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72" w:rsidRPr="00B13FEB" w:rsidRDefault="00B13FEB" w:rsidP="00B13FE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FEB">
        <w:rPr>
          <w:rFonts w:ascii="Times New Roman" w:hAnsi="Times New Roman" w:cs="Times New Roman"/>
          <w:b/>
          <w:sz w:val="24"/>
          <w:szCs w:val="24"/>
        </w:rPr>
        <w:t xml:space="preserve">СИНДРОМ </w:t>
      </w:r>
      <w:r w:rsidR="000361CB" w:rsidRPr="00B13FEB">
        <w:rPr>
          <w:rFonts w:ascii="Times New Roman" w:hAnsi="Times New Roman" w:cs="Times New Roman"/>
          <w:b/>
          <w:sz w:val="24"/>
          <w:szCs w:val="24"/>
        </w:rPr>
        <w:t xml:space="preserve">ГИПЕРНАТРИЕМИИ ПРИ </w:t>
      </w:r>
      <w:r>
        <w:rPr>
          <w:rFonts w:ascii="Times New Roman" w:hAnsi="Times New Roman" w:cs="Times New Roman"/>
          <w:b/>
          <w:sz w:val="24"/>
          <w:szCs w:val="24"/>
        </w:rPr>
        <w:t xml:space="preserve">ТЯЖЕЛОЙ </w:t>
      </w:r>
      <w:r w:rsidR="000361CB" w:rsidRPr="00B13FEB">
        <w:rPr>
          <w:rFonts w:ascii="Times New Roman" w:hAnsi="Times New Roman" w:cs="Times New Roman"/>
          <w:b/>
          <w:sz w:val="24"/>
          <w:szCs w:val="24"/>
        </w:rPr>
        <w:t>ОЖОГОВОЙ ТРАВМЕ</w:t>
      </w:r>
      <w:r w:rsidRPr="00B13FEB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958D8">
        <w:rPr>
          <w:rFonts w:ascii="Times New Roman" w:hAnsi="Times New Roman" w:cs="Times New Roman"/>
          <w:b/>
          <w:sz w:val="24"/>
          <w:szCs w:val="24"/>
        </w:rPr>
        <w:t xml:space="preserve">                  К ВОПРОСУ О </w:t>
      </w:r>
      <w:r w:rsidR="00075404">
        <w:rPr>
          <w:rFonts w:ascii="Times New Roman" w:hAnsi="Times New Roman" w:cs="Times New Roman"/>
          <w:b/>
          <w:sz w:val="24"/>
          <w:szCs w:val="24"/>
        </w:rPr>
        <w:t>ПАТОГЕНЕЗ</w:t>
      </w:r>
      <w:r w:rsidR="000958D8">
        <w:rPr>
          <w:rFonts w:ascii="Times New Roman" w:hAnsi="Times New Roman" w:cs="Times New Roman"/>
          <w:b/>
          <w:sz w:val="24"/>
          <w:szCs w:val="24"/>
        </w:rPr>
        <w:t>Е</w:t>
      </w:r>
      <w:r w:rsidR="00075404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B32556">
        <w:rPr>
          <w:rFonts w:ascii="Times New Roman" w:hAnsi="Times New Roman" w:cs="Times New Roman"/>
          <w:b/>
          <w:sz w:val="24"/>
          <w:szCs w:val="24"/>
        </w:rPr>
        <w:t>ВОЗМОЖНЫ</w:t>
      </w:r>
      <w:r w:rsidR="000958D8">
        <w:rPr>
          <w:rFonts w:ascii="Times New Roman" w:hAnsi="Times New Roman" w:cs="Times New Roman"/>
          <w:b/>
          <w:sz w:val="24"/>
          <w:szCs w:val="24"/>
        </w:rPr>
        <w:t>Х</w:t>
      </w:r>
      <w:r w:rsidR="00B32556">
        <w:rPr>
          <w:rFonts w:ascii="Times New Roman" w:hAnsi="Times New Roman" w:cs="Times New Roman"/>
          <w:b/>
          <w:sz w:val="24"/>
          <w:szCs w:val="24"/>
        </w:rPr>
        <w:t xml:space="preserve"> СПОСОБ</w:t>
      </w:r>
      <w:r w:rsidR="000958D8">
        <w:rPr>
          <w:rFonts w:ascii="Times New Roman" w:hAnsi="Times New Roman" w:cs="Times New Roman"/>
          <w:b/>
          <w:sz w:val="24"/>
          <w:szCs w:val="24"/>
        </w:rPr>
        <w:t xml:space="preserve">АХ ЕГО </w:t>
      </w:r>
      <w:r w:rsidR="00B325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3FEB">
        <w:rPr>
          <w:rFonts w:ascii="Times New Roman" w:hAnsi="Times New Roman" w:cs="Times New Roman"/>
          <w:b/>
          <w:sz w:val="24"/>
          <w:szCs w:val="24"/>
        </w:rPr>
        <w:t>КОРРЕК</w:t>
      </w:r>
      <w:r w:rsidR="0071763E">
        <w:rPr>
          <w:rFonts w:ascii="Times New Roman" w:hAnsi="Times New Roman" w:cs="Times New Roman"/>
          <w:b/>
          <w:sz w:val="24"/>
          <w:szCs w:val="24"/>
        </w:rPr>
        <w:t>Ц</w:t>
      </w:r>
      <w:r w:rsidRPr="00B13FEB">
        <w:rPr>
          <w:rFonts w:ascii="Times New Roman" w:hAnsi="Times New Roman" w:cs="Times New Roman"/>
          <w:b/>
          <w:sz w:val="24"/>
          <w:szCs w:val="24"/>
        </w:rPr>
        <w:t>ИИ</w:t>
      </w:r>
    </w:p>
    <w:p w:rsidR="00FD2072" w:rsidRPr="00F0397B" w:rsidRDefault="00591AB9" w:rsidP="00B13F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F0397B">
        <w:rPr>
          <w:rFonts w:ascii="Times New Roman" w:hAnsi="Times New Roman" w:cs="Times New Roman"/>
          <w:sz w:val="24"/>
          <w:szCs w:val="24"/>
        </w:rPr>
        <w:t>И.Ю. Саматов</w:t>
      </w:r>
      <w:r w:rsidRPr="00F0397B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proofErr w:type="gramStart"/>
      <w:r w:rsidRPr="00F0397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0397B">
        <w:rPr>
          <w:rFonts w:ascii="Times New Roman" w:hAnsi="Times New Roman" w:cs="Times New Roman"/>
          <w:sz w:val="24"/>
          <w:szCs w:val="24"/>
        </w:rPr>
        <w:t xml:space="preserve">, </w:t>
      </w:r>
      <w:r w:rsidR="00525284" w:rsidRPr="00F0397B">
        <w:rPr>
          <w:rFonts w:ascii="Times New Roman" w:hAnsi="Times New Roman" w:cs="Times New Roman"/>
          <w:sz w:val="24"/>
          <w:szCs w:val="24"/>
        </w:rPr>
        <w:t xml:space="preserve"> </w:t>
      </w:r>
      <w:r w:rsidRPr="00F0397B">
        <w:rPr>
          <w:rFonts w:ascii="Times New Roman" w:hAnsi="Times New Roman" w:cs="Times New Roman"/>
          <w:sz w:val="24"/>
          <w:szCs w:val="24"/>
        </w:rPr>
        <w:t>А.Л.</w:t>
      </w:r>
      <w:proofErr w:type="gramEnd"/>
      <w:r w:rsidRPr="00F0397B">
        <w:rPr>
          <w:rFonts w:ascii="Times New Roman" w:hAnsi="Times New Roman" w:cs="Times New Roman"/>
          <w:sz w:val="24"/>
          <w:szCs w:val="24"/>
        </w:rPr>
        <w:t xml:space="preserve"> Вейнберг</w:t>
      </w:r>
      <w:r w:rsidRPr="00F0397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0397B">
        <w:rPr>
          <w:rFonts w:ascii="Times New Roman" w:hAnsi="Times New Roman" w:cs="Times New Roman"/>
          <w:sz w:val="24"/>
          <w:szCs w:val="24"/>
        </w:rPr>
        <w:t xml:space="preserve"> ,</w:t>
      </w:r>
      <w:r w:rsidR="00B13FEB" w:rsidRPr="00F0397B">
        <w:rPr>
          <w:rFonts w:ascii="Times New Roman" w:hAnsi="Times New Roman" w:cs="Times New Roman"/>
          <w:sz w:val="24"/>
          <w:szCs w:val="24"/>
        </w:rPr>
        <w:t xml:space="preserve"> </w:t>
      </w:r>
      <w:r w:rsidRPr="00F0397B">
        <w:rPr>
          <w:rFonts w:ascii="Times New Roman" w:hAnsi="Times New Roman" w:cs="Times New Roman"/>
          <w:sz w:val="24"/>
          <w:szCs w:val="24"/>
        </w:rPr>
        <w:t>Е.И.Верещагин</w:t>
      </w:r>
      <w:r w:rsidRPr="00F0397B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B32556" w:rsidRPr="00B13FEB" w:rsidRDefault="00B32556" w:rsidP="00B13FE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56C" w:rsidRPr="00B13FEB" w:rsidRDefault="0099056C" w:rsidP="00B13FEB">
      <w:pPr>
        <w:tabs>
          <w:tab w:val="num" w:pos="720"/>
        </w:tabs>
        <w:spacing w:line="360" w:lineRule="auto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FE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B13FEB">
        <w:rPr>
          <w:rFonts w:ascii="Times New Roman" w:hAnsi="Times New Roman" w:cs="Times New Roman"/>
          <w:sz w:val="24"/>
          <w:szCs w:val="24"/>
        </w:rPr>
        <w:t xml:space="preserve">ГБОУ ВПО «Новосибирский Государственный </w:t>
      </w:r>
      <w:r w:rsidR="004A503A">
        <w:rPr>
          <w:rFonts w:ascii="Times New Roman" w:hAnsi="Times New Roman" w:cs="Times New Roman"/>
          <w:sz w:val="24"/>
          <w:szCs w:val="24"/>
        </w:rPr>
        <w:t>м</w:t>
      </w:r>
      <w:r w:rsidRPr="00B13FEB">
        <w:rPr>
          <w:rFonts w:ascii="Times New Roman" w:hAnsi="Times New Roman" w:cs="Times New Roman"/>
          <w:sz w:val="24"/>
          <w:szCs w:val="24"/>
        </w:rPr>
        <w:t xml:space="preserve">едицинский </w:t>
      </w:r>
      <w:r w:rsidR="004A503A">
        <w:rPr>
          <w:rFonts w:ascii="Times New Roman" w:hAnsi="Times New Roman" w:cs="Times New Roman"/>
          <w:sz w:val="24"/>
          <w:szCs w:val="24"/>
        </w:rPr>
        <w:t>у</w:t>
      </w:r>
      <w:r w:rsidRPr="00B13FEB">
        <w:rPr>
          <w:rFonts w:ascii="Times New Roman" w:hAnsi="Times New Roman" w:cs="Times New Roman"/>
          <w:sz w:val="24"/>
          <w:szCs w:val="24"/>
        </w:rPr>
        <w:t>ниверситет» Минздрава РФ,  г. Новосибирск, Р</w:t>
      </w:r>
      <w:r w:rsidR="00B13FEB">
        <w:rPr>
          <w:rFonts w:ascii="Times New Roman" w:hAnsi="Times New Roman" w:cs="Times New Roman"/>
          <w:sz w:val="24"/>
          <w:szCs w:val="24"/>
        </w:rPr>
        <w:t>оссия</w:t>
      </w:r>
    </w:p>
    <w:p w:rsidR="0099056C" w:rsidRPr="00B13FEB" w:rsidRDefault="0099056C" w:rsidP="00B13FEB">
      <w:pPr>
        <w:tabs>
          <w:tab w:val="num" w:pos="720"/>
        </w:tabs>
        <w:spacing w:line="360" w:lineRule="auto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3FE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13FEB">
        <w:rPr>
          <w:rFonts w:ascii="Times New Roman" w:hAnsi="Times New Roman" w:cs="Times New Roman"/>
          <w:sz w:val="24"/>
          <w:szCs w:val="24"/>
        </w:rPr>
        <w:t xml:space="preserve">ГБУЗ НСО «Государственная Новосибирская </w:t>
      </w:r>
      <w:r w:rsidR="00B13FEB">
        <w:rPr>
          <w:rFonts w:ascii="Times New Roman" w:hAnsi="Times New Roman" w:cs="Times New Roman"/>
          <w:sz w:val="24"/>
          <w:szCs w:val="24"/>
        </w:rPr>
        <w:t>о</w:t>
      </w:r>
      <w:r w:rsidRPr="00B13FEB">
        <w:rPr>
          <w:rFonts w:ascii="Times New Roman" w:hAnsi="Times New Roman" w:cs="Times New Roman"/>
          <w:sz w:val="24"/>
          <w:szCs w:val="24"/>
        </w:rPr>
        <w:t xml:space="preserve">бластная </w:t>
      </w:r>
      <w:r w:rsidR="00B13FEB">
        <w:rPr>
          <w:rFonts w:ascii="Times New Roman" w:hAnsi="Times New Roman" w:cs="Times New Roman"/>
          <w:sz w:val="24"/>
          <w:szCs w:val="24"/>
        </w:rPr>
        <w:t>к</w:t>
      </w:r>
      <w:r w:rsidRPr="00B13FEB">
        <w:rPr>
          <w:rFonts w:ascii="Times New Roman" w:hAnsi="Times New Roman" w:cs="Times New Roman"/>
          <w:sz w:val="24"/>
          <w:szCs w:val="24"/>
        </w:rPr>
        <w:t>линическая больница»,  г. Новосибирск, Р</w:t>
      </w:r>
      <w:r w:rsidR="00B13FEB">
        <w:rPr>
          <w:rFonts w:ascii="Times New Roman" w:hAnsi="Times New Roman" w:cs="Times New Roman"/>
          <w:sz w:val="24"/>
          <w:szCs w:val="24"/>
        </w:rPr>
        <w:t>оссия</w:t>
      </w:r>
    </w:p>
    <w:p w:rsidR="00E86D97" w:rsidRPr="003E3F49" w:rsidRDefault="00075404" w:rsidP="000754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F49">
        <w:rPr>
          <w:rFonts w:ascii="Times New Roman" w:hAnsi="Times New Roman" w:cs="Times New Roman"/>
          <w:b/>
          <w:sz w:val="24"/>
          <w:szCs w:val="24"/>
        </w:rPr>
        <w:t xml:space="preserve">Актуальность. </w:t>
      </w:r>
      <w:proofErr w:type="spellStart"/>
      <w:r w:rsidR="00E86D97" w:rsidRPr="003E3F49">
        <w:rPr>
          <w:rFonts w:ascii="Times New Roman" w:hAnsi="Times New Roman" w:cs="Times New Roman"/>
          <w:sz w:val="24"/>
          <w:szCs w:val="24"/>
        </w:rPr>
        <w:t>Гипернатриемия</w:t>
      </w:r>
      <w:proofErr w:type="spellEnd"/>
      <w:r w:rsidR="00E86D97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13FEB" w:rsidRPr="003E3F49">
        <w:rPr>
          <w:rFonts w:ascii="Times New Roman" w:hAnsi="Times New Roman" w:cs="Times New Roman"/>
          <w:sz w:val="24"/>
          <w:szCs w:val="24"/>
        </w:rPr>
        <w:t xml:space="preserve">(ГН) </w:t>
      </w:r>
      <w:r w:rsidR="000B3FA1" w:rsidRPr="003E3F49">
        <w:rPr>
          <w:rFonts w:ascii="Times New Roman" w:hAnsi="Times New Roman" w:cs="Times New Roman"/>
          <w:sz w:val="24"/>
          <w:szCs w:val="24"/>
        </w:rPr>
        <w:t>наряду с септическими осложнениями</w:t>
      </w:r>
      <w:r w:rsidR="00205C8D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E86D97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13FEB" w:rsidRPr="003E3F49">
        <w:rPr>
          <w:rFonts w:ascii="Times New Roman" w:hAnsi="Times New Roman" w:cs="Times New Roman"/>
          <w:sz w:val="24"/>
          <w:szCs w:val="24"/>
        </w:rPr>
        <w:t xml:space="preserve">по мнению многих авторов </w:t>
      </w:r>
      <w:r w:rsidR="000B3FA1" w:rsidRPr="003E3F49">
        <w:rPr>
          <w:rFonts w:ascii="Times New Roman" w:hAnsi="Times New Roman" w:cs="Times New Roman"/>
          <w:sz w:val="24"/>
          <w:szCs w:val="24"/>
        </w:rPr>
        <w:t>является частым и опасным осложнением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0B3FA1" w:rsidRPr="003E3F49">
        <w:rPr>
          <w:rFonts w:ascii="Times New Roman" w:hAnsi="Times New Roman" w:cs="Times New Roman"/>
          <w:sz w:val="24"/>
          <w:szCs w:val="24"/>
        </w:rPr>
        <w:t>у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больных с ожоговой травмой</w:t>
      </w:r>
      <w:r w:rsidR="00B13FEB" w:rsidRPr="003E3F49">
        <w:rPr>
          <w:rFonts w:ascii="Times New Roman" w:hAnsi="Times New Roman" w:cs="Times New Roman"/>
          <w:sz w:val="24"/>
          <w:szCs w:val="24"/>
        </w:rPr>
        <w:t xml:space="preserve"> и является независимым </w:t>
      </w:r>
      <w:r w:rsidR="0071763E" w:rsidRPr="003E3F49">
        <w:rPr>
          <w:rFonts w:ascii="Times New Roman" w:hAnsi="Times New Roman" w:cs="Times New Roman"/>
          <w:sz w:val="24"/>
          <w:szCs w:val="24"/>
        </w:rPr>
        <w:t>предиктором повышенного прогностического риска наступления л</w:t>
      </w:r>
      <w:r w:rsidR="00B13FEB" w:rsidRPr="003E3F49">
        <w:rPr>
          <w:rFonts w:ascii="Times New Roman" w:hAnsi="Times New Roman" w:cs="Times New Roman"/>
          <w:sz w:val="24"/>
          <w:szCs w:val="24"/>
        </w:rPr>
        <w:t>етального исхода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. </w:t>
      </w:r>
      <w:r w:rsidR="0071763E" w:rsidRPr="003E3F49">
        <w:rPr>
          <w:rFonts w:ascii="Times New Roman" w:hAnsi="Times New Roman" w:cs="Times New Roman"/>
          <w:sz w:val="24"/>
          <w:szCs w:val="24"/>
        </w:rPr>
        <w:t>П</w:t>
      </w:r>
      <w:r w:rsidR="00B13FEB" w:rsidRPr="003E3F49">
        <w:rPr>
          <w:rFonts w:ascii="Times New Roman" w:hAnsi="Times New Roman" w:cs="Times New Roman"/>
          <w:sz w:val="24"/>
          <w:szCs w:val="24"/>
        </w:rPr>
        <w:t>ри этом ГН</w:t>
      </w:r>
      <w:r w:rsidR="003C0B91" w:rsidRPr="003E3F49">
        <w:rPr>
          <w:rFonts w:ascii="Times New Roman" w:hAnsi="Times New Roman" w:cs="Times New Roman"/>
          <w:sz w:val="24"/>
          <w:szCs w:val="24"/>
        </w:rPr>
        <w:t xml:space="preserve"> считается самостоятельным фактором клеточного и тканевого повреждения</w:t>
      </w:r>
      <w:r w:rsidR="0071763E" w:rsidRPr="003E3F49">
        <w:rPr>
          <w:rFonts w:ascii="Times New Roman" w:hAnsi="Times New Roman" w:cs="Times New Roman"/>
          <w:sz w:val="24"/>
          <w:szCs w:val="24"/>
        </w:rPr>
        <w:t>.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 В целом ГН развивается при двух состояниях: увеличении поступления натрия и/или дефиците воды. </w:t>
      </w:r>
      <w:r w:rsidR="00A23DA2" w:rsidRPr="003E3F49">
        <w:rPr>
          <w:rFonts w:ascii="Times New Roman" w:hAnsi="Times New Roman" w:cs="Times New Roman"/>
          <w:sz w:val="24"/>
          <w:szCs w:val="24"/>
        </w:rPr>
        <w:t>Р</w:t>
      </w:r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азвитию ГН способствует </w:t>
      </w:r>
      <w:r w:rsidR="00A23DA2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применение диуретиков, достаточно </w:t>
      </w:r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агрессивная </w:t>
      </w:r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инфузионная</w:t>
      </w:r>
      <w:proofErr w:type="spellEnd"/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терапия</w:t>
      </w:r>
      <w:r w:rsidR="00A23DA2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 периоде ожогового шока, особенно, с применением н</w:t>
      </w:r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есбалансированны</w:t>
      </w:r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х</w:t>
      </w:r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D7E47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кристаллоид</w:t>
      </w:r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ных</w:t>
      </w:r>
      <w:proofErr w:type="spellEnd"/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растворов</w:t>
      </w:r>
      <w:r w:rsidR="00A23DA2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</w:t>
      </w:r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ряду с увеличенными потерями жидкости: </w:t>
      </w:r>
      <w:proofErr w:type="spellStart"/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плазмопотеря</w:t>
      </w:r>
      <w:proofErr w:type="spellEnd"/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 испарение воды с раны, секвестрация жидкости в «третье пространство», </w:t>
      </w:r>
      <w:proofErr w:type="spellStart"/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интестинальные</w:t>
      </w:r>
      <w:proofErr w:type="spellEnd"/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потери при развитии кишечной недостаточности.</w:t>
      </w:r>
      <w:r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23DA2" w:rsidRPr="003E3F49">
        <w:rPr>
          <w:rFonts w:ascii="Times New Roman" w:hAnsi="Times New Roman" w:cs="Times New Roman"/>
          <w:sz w:val="24"/>
          <w:szCs w:val="24"/>
        </w:rPr>
        <w:t>Кроме всего прочего, ГН при ожоговой травме может быть следствием задержки натрия как результат активации ренин-</w:t>
      </w:r>
      <w:proofErr w:type="spellStart"/>
      <w:r w:rsidR="00A23DA2" w:rsidRPr="003E3F49">
        <w:rPr>
          <w:rFonts w:ascii="Times New Roman" w:hAnsi="Times New Roman" w:cs="Times New Roman"/>
          <w:sz w:val="24"/>
          <w:szCs w:val="24"/>
        </w:rPr>
        <w:t>ангиотензиновой</w:t>
      </w:r>
      <w:proofErr w:type="spellEnd"/>
      <w:r w:rsidR="00A23DA2" w:rsidRPr="003E3F49">
        <w:rPr>
          <w:rFonts w:ascii="Times New Roman" w:hAnsi="Times New Roman" w:cs="Times New Roman"/>
          <w:sz w:val="24"/>
          <w:szCs w:val="24"/>
        </w:rPr>
        <w:t xml:space="preserve"> системы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A946EA" w:rsidRPr="003E3F49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  <w:r w:rsidR="00A946EA" w:rsidRPr="003E3F49">
        <w:rPr>
          <w:rFonts w:ascii="Times New Roman" w:hAnsi="Times New Roman" w:cs="Times New Roman"/>
          <w:sz w:val="24"/>
          <w:szCs w:val="24"/>
        </w:rPr>
        <w:t xml:space="preserve">, гипотензия, ацидоз, болевой фактор являются наиболее мощными индукторами развития так называемого «вторичного </w:t>
      </w:r>
      <w:proofErr w:type="spellStart"/>
      <w:r w:rsidR="00A946EA" w:rsidRPr="003E3F49">
        <w:rPr>
          <w:rFonts w:ascii="Times New Roman" w:hAnsi="Times New Roman" w:cs="Times New Roman"/>
          <w:sz w:val="24"/>
          <w:szCs w:val="24"/>
        </w:rPr>
        <w:t>гиперальдостеронизма</w:t>
      </w:r>
      <w:proofErr w:type="spellEnd"/>
      <w:r w:rsidR="00A946EA" w:rsidRPr="003E3F49">
        <w:rPr>
          <w:rFonts w:ascii="Times New Roman" w:hAnsi="Times New Roman" w:cs="Times New Roman"/>
          <w:sz w:val="24"/>
          <w:szCs w:val="24"/>
        </w:rPr>
        <w:t>»</w:t>
      </w:r>
      <w:r w:rsidR="00A23DA2" w:rsidRPr="003E3F49">
        <w:rPr>
          <w:rFonts w:ascii="Times New Roman" w:hAnsi="Times New Roman" w:cs="Times New Roman"/>
          <w:sz w:val="24"/>
          <w:szCs w:val="24"/>
        </w:rPr>
        <w:t xml:space="preserve">. </w:t>
      </w:r>
      <w:r w:rsidR="0071763E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</w:t>
      </w:r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аиболее оптимальн</w:t>
      </w:r>
      <w:r w:rsidR="00040CCD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ой</w:t>
      </w:r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стратеги</w:t>
      </w:r>
      <w:r w:rsidR="00040CCD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ей</w:t>
      </w:r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 преодолении критической </w:t>
      </w:r>
      <w:proofErr w:type="spellStart"/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гипернатриемии</w:t>
      </w:r>
      <w:proofErr w:type="spellEnd"/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946EA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общепринятым </w:t>
      </w:r>
      <w:r w:rsidR="00040CCD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считается</w:t>
      </w:r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внутривенно</w:t>
      </w:r>
      <w:r w:rsidR="00040CCD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</w:t>
      </w:r>
      <w:r w:rsidR="00F84920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введени</w:t>
      </w:r>
      <w:r w:rsidR="00040CCD" w:rsidRPr="003E3F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D97" w:rsidRPr="003E3F49">
        <w:rPr>
          <w:rFonts w:ascii="Times New Roman" w:hAnsi="Times New Roman" w:cs="Times New Roman"/>
          <w:sz w:val="24"/>
          <w:szCs w:val="24"/>
        </w:rPr>
        <w:t>гипоосмолярных</w:t>
      </w:r>
      <w:proofErr w:type="spellEnd"/>
      <w:r w:rsidR="00E86D97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040CCD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E86D97" w:rsidRPr="003E3F49">
        <w:rPr>
          <w:rFonts w:ascii="Times New Roman" w:hAnsi="Times New Roman" w:cs="Times New Roman"/>
          <w:sz w:val="24"/>
          <w:szCs w:val="24"/>
        </w:rPr>
        <w:t>растворов</w:t>
      </w:r>
      <w:r w:rsidR="00525284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F84920" w:rsidRPr="003E3F49">
        <w:rPr>
          <w:rFonts w:ascii="Times New Roman" w:hAnsi="Times New Roman" w:cs="Times New Roman"/>
          <w:sz w:val="24"/>
          <w:szCs w:val="24"/>
        </w:rPr>
        <w:t>(</w:t>
      </w:r>
      <w:r w:rsidR="00B765F9" w:rsidRPr="003E3F49">
        <w:rPr>
          <w:rFonts w:ascii="Times New Roman" w:hAnsi="Times New Roman" w:cs="Times New Roman"/>
          <w:sz w:val="24"/>
          <w:szCs w:val="24"/>
        </w:rPr>
        <w:t xml:space="preserve">0,45% раствор </w:t>
      </w:r>
      <w:proofErr w:type="spellStart"/>
      <w:r w:rsidR="00B765F9" w:rsidRPr="003E3F49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="00F84920" w:rsidRPr="003E3F49">
        <w:rPr>
          <w:rFonts w:ascii="Times New Roman" w:hAnsi="Times New Roman" w:cs="Times New Roman"/>
          <w:sz w:val="24"/>
          <w:szCs w:val="24"/>
        </w:rPr>
        <w:t xml:space="preserve"> и/или</w:t>
      </w:r>
      <w:r w:rsidR="00B765F9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71763E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765F9" w:rsidRPr="003E3F49">
        <w:rPr>
          <w:rFonts w:ascii="Times New Roman" w:hAnsi="Times New Roman" w:cs="Times New Roman"/>
          <w:sz w:val="24"/>
          <w:szCs w:val="24"/>
        </w:rPr>
        <w:t>5% раствор глюкозы)</w:t>
      </w:r>
      <w:r w:rsidR="0071763E" w:rsidRPr="003E3F49">
        <w:rPr>
          <w:rFonts w:ascii="Times New Roman" w:hAnsi="Times New Roman" w:cs="Times New Roman"/>
          <w:sz w:val="24"/>
          <w:szCs w:val="24"/>
        </w:rPr>
        <w:t xml:space="preserve"> с расчетом «дефицита свободной воды» по 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известной </w:t>
      </w:r>
      <w:r w:rsidR="0071763E" w:rsidRPr="003E3F49">
        <w:rPr>
          <w:rFonts w:ascii="Times New Roman" w:hAnsi="Times New Roman" w:cs="Times New Roman"/>
          <w:sz w:val="24"/>
          <w:szCs w:val="24"/>
        </w:rPr>
        <w:t>формуле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6EA" w:rsidRPr="003E3F49">
        <w:rPr>
          <w:rFonts w:ascii="Times New Roman" w:hAnsi="Times New Roman" w:cs="Times New Roman"/>
          <w:sz w:val="24"/>
          <w:szCs w:val="24"/>
          <w:lang w:val="en-US"/>
        </w:rPr>
        <w:t>Adrogue</w:t>
      </w:r>
      <w:proofErr w:type="spellEnd"/>
      <w:r w:rsidR="00A946EA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A946EA" w:rsidRPr="003E3F49">
        <w:rPr>
          <w:rFonts w:ascii="Times New Roman" w:hAnsi="Times New Roman" w:cs="Times New Roman"/>
          <w:sz w:val="24"/>
          <w:szCs w:val="24"/>
          <w:lang w:val="en-US"/>
        </w:rPr>
        <w:t>HJ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A946EA" w:rsidRPr="003E3F49">
        <w:rPr>
          <w:rFonts w:ascii="Times New Roman" w:hAnsi="Times New Roman" w:cs="Times New Roman"/>
          <w:sz w:val="24"/>
          <w:szCs w:val="24"/>
          <w:lang w:val="en-US"/>
        </w:rPr>
        <w:t>et</w:t>
      </w:r>
      <w:r w:rsidR="00A946EA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A946EA" w:rsidRPr="003E3F49">
        <w:rPr>
          <w:rFonts w:ascii="Times New Roman" w:hAnsi="Times New Roman" w:cs="Times New Roman"/>
          <w:sz w:val="24"/>
          <w:szCs w:val="24"/>
          <w:lang w:val="en-US"/>
        </w:rPr>
        <w:t>all</w:t>
      </w:r>
      <w:r w:rsidR="00E86D97" w:rsidRPr="003E3F49">
        <w:rPr>
          <w:rFonts w:ascii="Times New Roman" w:hAnsi="Times New Roman" w:cs="Times New Roman"/>
          <w:sz w:val="24"/>
          <w:szCs w:val="24"/>
        </w:rPr>
        <w:t>.</w:t>
      </w:r>
      <w:r w:rsidR="00016472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E86D97" w:rsidRPr="003E3F49">
        <w:rPr>
          <w:rFonts w:ascii="Times New Roman" w:hAnsi="Times New Roman" w:cs="Times New Roman"/>
          <w:sz w:val="24"/>
          <w:szCs w:val="24"/>
        </w:rPr>
        <w:t>Между тем</w:t>
      </w:r>
      <w:r w:rsidR="00B32556" w:rsidRPr="003E3F49">
        <w:rPr>
          <w:rFonts w:ascii="Times New Roman" w:hAnsi="Times New Roman" w:cs="Times New Roman"/>
          <w:sz w:val="24"/>
          <w:szCs w:val="24"/>
        </w:rPr>
        <w:t>,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безопасность внутривенного использования </w:t>
      </w:r>
      <w:proofErr w:type="spellStart"/>
      <w:r w:rsidR="00E86D97" w:rsidRPr="003E3F49">
        <w:rPr>
          <w:rFonts w:ascii="Times New Roman" w:hAnsi="Times New Roman" w:cs="Times New Roman"/>
          <w:sz w:val="24"/>
          <w:szCs w:val="24"/>
        </w:rPr>
        <w:t>гипоосмолярных</w:t>
      </w:r>
      <w:proofErr w:type="spellEnd"/>
      <w:r w:rsidR="00E86D97" w:rsidRPr="003E3F49">
        <w:rPr>
          <w:rFonts w:ascii="Times New Roman" w:hAnsi="Times New Roman" w:cs="Times New Roman"/>
          <w:sz w:val="24"/>
          <w:szCs w:val="24"/>
        </w:rPr>
        <w:t xml:space="preserve"> растворов</w:t>
      </w:r>
      <w:r w:rsidR="000B3FA1" w:rsidRPr="003E3F49">
        <w:rPr>
          <w:rFonts w:ascii="Times New Roman" w:hAnsi="Times New Roman" w:cs="Times New Roman"/>
          <w:sz w:val="24"/>
          <w:szCs w:val="24"/>
        </w:rPr>
        <w:t xml:space="preserve"> вызывает сомнение</w:t>
      </w:r>
      <w:r w:rsidR="00B32556" w:rsidRPr="003E3F49">
        <w:rPr>
          <w:rFonts w:ascii="Times New Roman" w:hAnsi="Times New Roman" w:cs="Times New Roman"/>
          <w:sz w:val="24"/>
          <w:szCs w:val="24"/>
        </w:rPr>
        <w:t xml:space="preserve">: </w:t>
      </w:r>
      <w:r w:rsidR="00E459B3" w:rsidRPr="003E3F49">
        <w:rPr>
          <w:rFonts w:ascii="Times New Roman" w:hAnsi="Times New Roman" w:cs="Times New Roman"/>
          <w:sz w:val="24"/>
          <w:szCs w:val="24"/>
        </w:rPr>
        <w:t>вследствие дегидратации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клеток ЦНС</w:t>
      </w:r>
      <w:r w:rsidR="00E459B3" w:rsidRPr="003E3F49">
        <w:rPr>
          <w:rFonts w:ascii="Times New Roman" w:hAnsi="Times New Roman" w:cs="Times New Roman"/>
          <w:sz w:val="24"/>
          <w:szCs w:val="24"/>
        </w:rPr>
        <w:t xml:space="preserve"> при ГН происходит компенсаторная задержка клетками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электролит</w:t>
      </w:r>
      <w:r w:rsidR="00E459B3" w:rsidRPr="003E3F49">
        <w:rPr>
          <w:rFonts w:ascii="Times New Roman" w:hAnsi="Times New Roman" w:cs="Times New Roman"/>
          <w:sz w:val="24"/>
          <w:szCs w:val="24"/>
        </w:rPr>
        <w:t>ов</w:t>
      </w:r>
      <w:r w:rsidR="00E86D97" w:rsidRPr="003E3F49">
        <w:rPr>
          <w:rFonts w:ascii="Times New Roman" w:hAnsi="Times New Roman" w:cs="Times New Roman"/>
          <w:sz w:val="24"/>
          <w:szCs w:val="24"/>
        </w:rPr>
        <w:t xml:space="preserve"> и н</w:t>
      </w:r>
      <w:r w:rsidR="00965F09" w:rsidRPr="003E3F49">
        <w:rPr>
          <w:rFonts w:ascii="Times New Roman" w:hAnsi="Times New Roman" w:cs="Times New Roman"/>
          <w:noProof/>
          <w:sz w:val="24"/>
          <w:szCs w:val="24"/>
        </w:rPr>
        <w:t>ако</w:t>
      </w:r>
      <w:r w:rsidR="00E86D97" w:rsidRPr="003E3F49">
        <w:rPr>
          <w:rFonts w:ascii="Times New Roman" w:hAnsi="Times New Roman" w:cs="Times New Roman"/>
          <w:noProof/>
          <w:sz w:val="24"/>
          <w:szCs w:val="24"/>
        </w:rPr>
        <w:t>пл</w:t>
      </w:r>
      <w:r w:rsidR="00E459B3" w:rsidRPr="003E3F49">
        <w:rPr>
          <w:rFonts w:ascii="Times New Roman" w:hAnsi="Times New Roman" w:cs="Times New Roman"/>
          <w:noProof/>
          <w:sz w:val="24"/>
          <w:szCs w:val="24"/>
        </w:rPr>
        <w:t>ение</w:t>
      </w:r>
      <w:r w:rsidR="00E86D97" w:rsidRPr="003E3F49">
        <w:rPr>
          <w:rFonts w:ascii="Times New Roman" w:hAnsi="Times New Roman" w:cs="Times New Roman"/>
          <w:noProof/>
          <w:sz w:val="24"/>
          <w:szCs w:val="24"/>
        </w:rPr>
        <w:t xml:space="preserve"> органически</w:t>
      </w:r>
      <w:r w:rsidR="00E459B3" w:rsidRPr="003E3F49">
        <w:rPr>
          <w:rFonts w:ascii="Times New Roman" w:hAnsi="Times New Roman" w:cs="Times New Roman"/>
          <w:noProof/>
          <w:sz w:val="24"/>
          <w:szCs w:val="24"/>
        </w:rPr>
        <w:t>х</w:t>
      </w:r>
      <w:r w:rsidR="00E86D97" w:rsidRPr="003E3F49">
        <w:rPr>
          <w:rFonts w:ascii="Times New Roman" w:hAnsi="Times New Roman" w:cs="Times New Roman"/>
          <w:noProof/>
          <w:sz w:val="24"/>
          <w:szCs w:val="24"/>
        </w:rPr>
        <w:t xml:space="preserve"> осмотически</w:t>
      </w:r>
      <w:r w:rsidR="00406F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86D97" w:rsidRPr="003E3F49">
        <w:rPr>
          <w:rFonts w:ascii="Times New Roman" w:hAnsi="Times New Roman" w:cs="Times New Roman"/>
          <w:noProof/>
          <w:sz w:val="24"/>
          <w:szCs w:val="24"/>
        </w:rPr>
        <w:t>ак</w:t>
      </w:r>
      <w:r w:rsidR="00E459B3" w:rsidRPr="003E3F49">
        <w:rPr>
          <w:rFonts w:ascii="Times New Roman" w:hAnsi="Times New Roman" w:cs="Times New Roman"/>
          <w:noProof/>
          <w:sz w:val="24"/>
          <w:szCs w:val="24"/>
        </w:rPr>
        <w:t>тивных</w:t>
      </w:r>
      <w:r w:rsidR="00E86D97" w:rsidRPr="003E3F49">
        <w:rPr>
          <w:rFonts w:ascii="Times New Roman" w:hAnsi="Times New Roman" w:cs="Times New Roman"/>
          <w:noProof/>
          <w:sz w:val="24"/>
          <w:szCs w:val="24"/>
        </w:rPr>
        <w:t xml:space="preserve"> веществ. </w:t>
      </w:r>
      <w:r w:rsidRPr="003E3F49">
        <w:rPr>
          <w:rFonts w:ascii="Times New Roman" w:hAnsi="Times New Roman" w:cs="Times New Roman"/>
          <w:noProof/>
          <w:sz w:val="24"/>
          <w:szCs w:val="24"/>
        </w:rPr>
        <w:t xml:space="preserve">                 </w:t>
      </w:r>
      <w:r w:rsidR="00965F09" w:rsidRPr="003E3F49">
        <w:rPr>
          <w:rFonts w:ascii="Times New Roman" w:hAnsi="Times New Roman" w:cs="Times New Roman"/>
          <w:noProof/>
          <w:sz w:val="24"/>
          <w:szCs w:val="24"/>
        </w:rPr>
        <w:t>Как следствие</w:t>
      </w:r>
      <w:r w:rsidR="0006532C">
        <w:rPr>
          <w:rFonts w:ascii="Times New Roman" w:hAnsi="Times New Roman" w:cs="Times New Roman"/>
          <w:noProof/>
          <w:sz w:val="24"/>
          <w:szCs w:val="24"/>
        </w:rPr>
        <w:t>,</w:t>
      </w:r>
      <w:r w:rsidR="00965F09" w:rsidRPr="003E3F49">
        <w:rPr>
          <w:rFonts w:ascii="Times New Roman" w:hAnsi="Times New Roman" w:cs="Times New Roman"/>
          <w:noProof/>
          <w:sz w:val="24"/>
          <w:szCs w:val="24"/>
        </w:rPr>
        <w:t xml:space="preserve"> при быстрой коррекции критической ГН или коррекции гипоосмолярными растворами происходит нарастание признаков отека мозга, </w:t>
      </w:r>
      <w:r w:rsidR="00B32556" w:rsidRPr="003E3F49">
        <w:rPr>
          <w:rFonts w:ascii="Times New Roman" w:hAnsi="Times New Roman" w:cs="Times New Roman"/>
          <w:noProof/>
          <w:sz w:val="24"/>
          <w:szCs w:val="24"/>
        </w:rPr>
        <w:t xml:space="preserve">легочной гипергидратации, </w:t>
      </w:r>
      <w:r w:rsidR="00965F09" w:rsidRPr="003E3F49">
        <w:rPr>
          <w:rFonts w:ascii="Times New Roman" w:hAnsi="Times New Roman" w:cs="Times New Roman"/>
          <w:noProof/>
          <w:sz w:val="24"/>
          <w:szCs w:val="24"/>
        </w:rPr>
        <w:t xml:space="preserve">гипоксии и </w:t>
      </w:r>
      <w:r w:rsidR="00B32556" w:rsidRPr="003E3F49">
        <w:rPr>
          <w:rFonts w:ascii="Times New Roman" w:hAnsi="Times New Roman" w:cs="Times New Roman"/>
          <w:noProof/>
          <w:sz w:val="24"/>
          <w:szCs w:val="24"/>
        </w:rPr>
        <w:t xml:space="preserve">усугубления </w:t>
      </w:r>
      <w:r w:rsidR="00965F09" w:rsidRPr="003E3F49">
        <w:rPr>
          <w:rFonts w:ascii="Times New Roman" w:hAnsi="Times New Roman" w:cs="Times New Roman"/>
          <w:noProof/>
          <w:sz w:val="24"/>
          <w:szCs w:val="24"/>
        </w:rPr>
        <w:t>полиорганной недостаточности</w:t>
      </w:r>
      <w:r w:rsidR="00E86D97" w:rsidRPr="003E3F49">
        <w:rPr>
          <w:rFonts w:ascii="Times New Roman" w:hAnsi="Times New Roman" w:cs="Times New Roman"/>
          <w:sz w:val="24"/>
          <w:szCs w:val="24"/>
        </w:rPr>
        <w:t>.</w:t>
      </w:r>
    </w:p>
    <w:p w:rsidR="00213150" w:rsidRPr="003E3F49" w:rsidRDefault="006E4B7B" w:rsidP="00B13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F49">
        <w:rPr>
          <w:rFonts w:ascii="Times New Roman" w:hAnsi="Times New Roman" w:cs="Times New Roman"/>
          <w:b/>
          <w:sz w:val="24"/>
          <w:szCs w:val="24"/>
        </w:rPr>
        <w:t>Целью</w:t>
      </w:r>
      <w:r w:rsidR="00213150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32556" w:rsidRPr="003E3F49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213150" w:rsidRPr="003E3F49">
        <w:rPr>
          <w:rFonts w:ascii="Times New Roman" w:hAnsi="Times New Roman" w:cs="Times New Roman"/>
          <w:sz w:val="24"/>
          <w:szCs w:val="24"/>
        </w:rPr>
        <w:t xml:space="preserve">было уточнение </w:t>
      </w:r>
      <w:r w:rsidR="00075404" w:rsidRPr="003E3F49">
        <w:rPr>
          <w:rFonts w:ascii="Times New Roman" w:hAnsi="Times New Roman" w:cs="Times New Roman"/>
          <w:sz w:val="24"/>
          <w:szCs w:val="24"/>
        </w:rPr>
        <w:t>пато</w:t>
      </w:r>
      <w:r w:rsidR="00213150" w:rsidRPr="003E3F49">
        <w:rPr>
          <w:rFonts w:ascii="Times New Roman" w:hAnsi="Times New Roman" w:cs="Times New Roman"/>
          <w:sz w:val="24"/>
          <w:szCs w:val="24"/>
        </w:rPr>
        <w:t xml:space="preserve">генеза </w:t>
      </w:r>
      <w:proofErr w:type="spellStart"/>
      <w:r w:rsidR="00B32556" w:rsidRPr="003E3F49">
        <w:rPr>
          <w:rFonts w:ascii="Times New Roman" w:hAnsi="Times New Roman" w:cs="Times New Roman"/>
          <w:sz w:val="24"/>
          <w:szCs w:val="24"/>
        </w:rPr>
        <w:t>гипернатриемии</w:t>
      </w:r>
      <w:proofErr w:type="spellEnd"/>
      <w:r w:rsidR="00B32556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213150" w:rsidRPr="003E3F49">
        <w:rPr>
          <w:rFonts w:ascii="Times New Roman" w:hAnsi="Times New Roman" w:cs="Times New Roman"/>
          <w:sz w:val="24"/>
          <w:szCs w:val="24"/>
        </w:rPr>
        <w:t xml:space="preserve">и разработка алгоритма </w:t>
      </w:r>
      <w:r w:rsidR="00075404" w:rsidRPr="003E3F49">
        <w:rPr>
          <w:rFonts w:ascii="Times New Roman" w:hAnsi="Times New Roman" w:cs="Times New Roman"/>
          <w:sz w:val="24"/>
          <w:szCs w:val="24"/>
        </w:rPr>
        <w:t xml:space="preserve">ее </w:t>
      </w:r>
      <w:r w:rsidR="00213150" w:rsidRPr="003E3F49">
        <w:rPr>
          <w:rFonts w:ascii="Times New Roman" w:hAnsi="Times New Roman" w:cs="Times New Roman"/>
          <w:sz w:val="24"/>
          <w:szCs w:val="24"/>
        </w:rPr>
        <w:t xml:space="preserve">коррекции </w:t>
      </w:r>
      <w:r w:rsidR="00B477F9" w:rsidRPr="003E3F49">
        <w:rPr>
          <w:rFonts w:ascii="Times New Roman" w:hAnsi="Times New Roman" w:cs="Times New Roman"/>
          <w:sz w:val="24"/>
          <w:szCs w:val="24"/>
        </w:rPr>
        <w:t>в острейшем периоде тяжелой термической травмы.</w:t>
      </w:r>
    </w:p>
    <w:p w:rsidR="003E3F49" w:rsidRPr="003E3F49" w:rsidRDefault="00A267B0" w:rsidP="009F2A5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F4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Материал и Методы</w:t>
      </w:r>
      <w:r w:rsidR="009F2A5F" w:rsidRPr="003E3F4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В ретроспективное исследование включено 82 </w:t>
      </w:r>
      <w:r w:rsidR="00B32556" w:rsidRPr="003E3F49">
        <w:rPr>
          <w:rFonts w:ascii="Times New Roman" w:hAnsi="Times New Roman" w:cs="Times New Roman"/>
          <w:sz w:val="24"/>
          <w:szCs w:val="24"/>
        </w:rPr>
        <w:t>взрослых пациента,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госпитализированных в ОРИТ ожогово</w:t>
      </w:r>
      <w:r w:rsidR="00B32556" w:rsidRPr="003E3F49">
        <w:rPr>
          <w:rFonts w:ascii="Times New Roman" w:hAnsi="Times New Roman" w:cs="Times New Roman"/>
          <w:sz w:val="24"/>
          <w:szCs w:val="24"/>
        </w:rPr>
        <w:t>й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32556" w:rsidRPr="003E3F49">
        <w:rPr>
          <w:rFonts w:ascii="Times New Roman" w:hAnsi="Times New Roman" w:cs="Times New Roman"/>
          <w:sz w:val="24"/>
          <w:szCs w:val="24"/>
        </w:rPr>
        <w:t xml:space="preserve">травмы </w:t>
      </w:r>
      <w:r w:rsidR="00406FE3">
        <w:rPr>
          <w:rFonts w:ascii="Times New Roman" w:hAnsi="Times New Roman" w:cs="Times New Roman"/>
          <w:sz w:val="24"/>
          <w:szCs w:val="24"/>
        </w:rPr>
        <w:t xml:space="preserve">Новосибирской областной клинической больницы </w:t>
      </w:r>
      <w:r w:rsidR="00980815" w:rsidRPr="003E3F49">
        <w:rPr>
          <w:rFonts w:ascii="Times New Roman" w:hAnsi="Times New Roman" w:cs="Times New Roman"/>
          <w:sz w:val="24"/>
          <w:szCs w:val="24"/>
        </w:rPr>
        <w:t>в период 2015-</w:t>
      </w:r>
      <w:proofErr w:type="gramStart"/>
      <w:r w:rsidR="00980815" w:rsidRPr="003E3F49">
        <w:rPr>
          <w:rFonts w:ascii="Times New Roman" w:hAnsi="Times New Roman" w:cs="Times New Roman"/>
          <w:sz w:val="24"/>
          <w:szCs w:val="24"/>
        </w:rPr>
        <w:t>2018</w:t>
      </w:r>
      <w:r w:rsidR="00B32556" w:rsidRPr="003E3F49">
        <w:rPr>
          <w:rFonts w:ascii="Times New Roman" w:hAnsi="Times New Roman" w:cs="Times New Roman"/>
          <w:sz w:val="24"/>
          <w:szCs w:val="24"/>
        </w:rPr>
        <w:t>.г.г.</w:t>
      </w:r>
      <w:proofErr w:type="gramEnd"/>
      <w:r w:rsidR="00980815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B32556" w:rsidRPr="003E3F49">
        <w:rPr>
          <w:rFonts w:ascii="Times New Roman" w:hAnsi="Times New Roman" w:cs="Times New Roman"/>
          <w:sz w:val="24"/>
          <w:szCs w:val="24"/>
        </w:rPr>
        <w:t xml:space="preserve">с </w:t>
      </w:r>
      <w:r w:rsidR="00A27E26" w:rsidRPr="003E3F49">
        <w:rPr>
          <w:rFonts w:ascii="Times New Roman" w:hAnsi="Times New Roman" w:cs="Times New Roman"/>
          <w:sz w:val="24"/>
          <w:szCs w:val="24"/>
        </w:rPr>
        <w:t>общ</w:t>
      </w:r>
      <w:r w:rsidR="00B32556" w:rsidRPr="003E3F49">
        <w:rPr>
          <w:rFonts w:ascii="Times New Roman" w:hAnsi="Times New Roman" w:cs="Times New Roman"/>
          <w:sz w:val="24"/>
          <w:szCs w:val="24"/>
        </w:rPr>
        <w:t>ей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площадь</w:t>
      </w:r>
      <w:r w:rsidR="00B32556" w:rsidRPr="003E3F49">
        <w:rPr>
          <w:rFonts w:ascii="Times New Roman" w:hAnsi="Times New Roman" w:cs="Times New Roman"/>
          <w:sz w:val="24"/>
          <w:szCs w:val="24"/>
        </w:rPr>
        <w:t>ю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ожого</w:t>
      </w:r>
      <w:r w:rsidR="00B32556" w:rsidRPr="003E3F49">
        <w:rPr>
          <w:rFonts w:ascii="Times New Roman" w:hAnsi="Times New Roman" w:cs="Times New Roman"/>
          <w:sz w:val="24"/>
          <w:szCs w:val="24"/>
        </w:rPr>
        <w:t>в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A27E26" w:rsidRPr="003E3F4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27E26" w:rsidRPr="003E3F49">
        <w:rPr>
          <w:rFonts w:ascii="Times New Roman" w:hAnsi="Times New Roman" w:cs="Times New Roman"/>
          <w:sz w:val="24"/>
          <w:szCs w:val="24"/>
        </w:rPr>
        <w:t>-</w:t>
      </w:r>
      <w:r w:rsidR="00A27E26" w:rsidRPr="003E3F4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A27E26" w:rsidRPr="003E3F49">
        <w:rPr>
          <w:rFonts w:ascii="Times New Roman" w:hAnsi="Times New Roman" w:cs="Times New Roman"/>
          <w:sz w:val="24"/>
          <w:szCs w:val="24"/>
        </w:rPr>
        <w:t>ст.</w:t>
      </w:r>
      <w:r w:rsidR="009F2A5F" w:rsidRPr="003E3F49">
        <w:rPr>
          <w:rFonts w:ascii="Times New Roman" w:hAnsi="Times New Roman" w:cs="Times New Roman"/>
          <w:sz w:val="24"/>
          <w:szCs w:val="24"/>
        </w:rPr>
        <w:t xml:space="preserve"> ≥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40% или </w:t>
      </w:r>
      <w:r w:rsidR="00B32556" w:rsidRPr="003E3F49">
        <w:rPr>
          <w:rFonts w:ascii="Times New Roman" w:hAnsi="Times New Roman" w:cs="Times New Roman"/>
          <w:sz w:val="24"/>
          <w:szCs w:val="24"/>
        </w:rPr>
        <w:t>при наличии глубоких ожогов</w:t>
      </w:r>
      <w:r w:rsidR="009F2A5F" w:rsidRPr="003E3F49">
        <w:rPr>
          <w:rFonts w:ascii="Times New Roman" w:hAnsi="Times New Roman" w:cs="Times New Roman"/>
          <w:sz w:val="24"/>
          <w:szCs w:val="24"/>
        </w:rPr>
        <w:t xml:space="preserve"> ≥</w:t>
      </w:r>
      <w:r w:rsidR="00A27E26" w:rsidRPr="003E3F49">
        <w:rPr>
          <w:rFonts w:ascii="Times New Roman" w:hAnsi="Times New Roman" w:cs="Times New Roman"/>
          <w:sz w:val="24"/>
          <w:szCs w:val="24"/>
        </w:rPr>
        <w:t>20%</w:t>
      </w:r>
      <w:r w:rsidR="00B32556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9D178F">
        <w:rPr>
          <w:rFonts w:ascii="Times New Roman" w:hAnsi="Times New Roman" w:cs="Times New Roman"/>
          <w:sz w:val="24"/>
          <w:szCs w:val="24"/>
        </w:rPr>
        <w:t>и</w:t>
      </w:r>
      <w:r w:rsidR="009D178F" w:rsidRPr="009D178F">
        <w:rPr>
          <w:rFonts w:ascii="Times New Roman" w:hAnsi="Times New Roman" w:cs="Times New Roman"/>
          <w:sz w:val="24"/>
          <w:szCs w:val="24"/>
        </w:rPr>
        <w:t>/</w:t>
      </w:r>
      <w:r w:rsidR="009D178F">
        <w:rPr>
          <w:rFonts w:ascii="Times New Roman" w:hAnsi="Times New Roman" w:cs="Times New Roman"/>
          <w:sz w:val="24"/>
          <w:szCs w:val="24"/>
        </w:rPr>
        <w:t xml:space="preserve">или наличии </w:t>
      </w:r>
      <w:proofErr w:type="spellStart"/>
      <w:r w:rsidR="009F2A5F" w:rsidRPr="003E3F49">
        <w:rPr>
          <w:rFonts w:ascii="Times New Roman" w:hAnsi="Times New Roman" w:cs="Times New Roman"/>
          <w:sz w:val="24"/>
          <w:szCs w:val="24"/>
        </w:rPr>
        <w:t>т</w:t>
      </w:r>
      <w:r w:rsidR="00B32556" w:rsidRPr="003E3F49">
        <w:rPr>
          <w:rFonts w:ascii="Times New Roman" w:hAnsi="Times New Roman" w:cs="Times New Roman"/>
          <w:sz w:val="24"/>
          <w:szCs w:val="24"/>
        </w:rPr>
        <w:t>ермоингаляционн</w:t>
      </w:r>
      <w:r w:rsidR="009D178F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B32556" w:rsidRPr="003E3F49">
        <w:rPr>
          <w:rFonts w:ascii="Times New Roman" w:hAnsi="Times New Roman" w:cs="Times New Roman"/>
          <w:sz w:val="24"/>
          <w:szCs w:val="24"/>
        </w:rPr>
        <w:t xml:space="preserve"> травм</w:t>
      </w:r>
      <w:r w:rsidR="009D178F">
        <w:rPr>
          <w:rFonts w:ascii="Times New Roman" w:hAnsi="Times New Roman" w:cs="Times New Roman"/>
          <w:sz w:val="24"/>
          <w:szCs w:val="24"/>
        </w:rPr>
        <w:t>ы.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06532C">
        <w:rPr>
          <w:rFonts w:ascii="Times New Roman" w:hAnsi="Times New Roman" w:cs="Times New Roman"/>
          <w:sz w:val="24"/>
          <w:szCs w:val="24"/>
        </w:rPr>
        <w:t xml:space="preserve">Доля </w:t>
      </w:r>
      <w:r w:rsidR="00430634" w:rsidRPr="003E3F49">
        <w:rPr>
          <w:rFonts w:ascii="Times New Roman" w:hAnsi="Times New Roman" w:cs="Times New Roman"/>
          <w:sz w:val="24"/>
          <w:szCs w:val="24"/>
        </w:rPr>
        <w:t>пациентов с ГН (</w:t>
      </w:r>
      <w:r w:rsidR="00A27E26" w:rsidRPr="003E3F4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B32556" w:rsidRPr="003E3F49">
        <w:rPr>
          <w:rFonts w:ascii="Times New Roman" w:hAnsi="Times New Roman" w:cs="Times New Roman"/>
          <w:sz w:val="24"/>
          <w:szCs w:val="24"/>
          <w:vertAlign w:val="subscript"/>
        </w:rPr>
        <w:t>пл.</w:t>
      </w:r>
      <w:r w:rsidR="00525284" w:rsidRPr="003E3F49">
        <w:rPr>
          <w:rFonts w:ascii="Times New Roman" w:hAnsi="Times New Roman" w:cs="Times New Roman"/>
          <w:sz w:val="24"/>
          <w:szCs w:val="24"/>
        </w:rPr>
        <w:t>&gt;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150 </w:t>
      </w:r>
      <w:proofErr w:type="spellStart"/>
      <w:r w:rsidR="00A27E26" w:rsidRPr="003E3F49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="00A27E26" w:rsidRPr="003E3F49">
        <w:rPr>
          <w:rFonts w:ascii="Times New Roman" w:hAnsi="Times New Roman" w:cs="Times New Roman"/>
          <w:sz w:val="24"/>
          <w:szCs w:val="24"/>
        </w:rPr>
        <w:t>/л</w:t>
      </w:r>
      <w:r w:rsidR="00430634" w:rsidRPr="003E3F49">
        <w:rPr>
          <w:rFonts w:ascii="Times New Roman" w:hAnsi="Times New Roman" w:cs="Times New Roman"/>
          <w:sz w:val="24"/>
          <w:szCs w:val="24"/>
        </w:rPr>
        <w:t>) составил</w:t>
      </w:r>
      <w:r w:rsidR="0006532C">
        <w:rPr>
          <w:rFonts w:ascii="Times New Roman" w:hAnsi="Times New Roman" w:cs="Times New Roman"/>
          <w:sz w:val="24"/>
          <w:szCs w:val="24"/>
        </w:rPr>
        <w:t>а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 27% (22 пациента), возникал</w:t>
      </w:r>
      <w:r w:rsidR="009D178F">
        <w:rPr>
          <w:rFonts w:ascii="Times New Roman" w:hAnsi="Times New Roman" w:cs="Times New Roman"/>
          <w:sz w:val="24"/>
          <w:szCs w:val="24"/>
        </w:rPr>
        <w:t xml:space="preserve">а она обычно </w:t>
      </w:r>
      <w:r w:rsidR="00430634" w:rsidRPr="003E3F49">
        <w:rPr>
          <w:rFonts w:ascii="Times New Roman" w:hAnsi="Times New Roman" w:cs="Times New Roman"/>
          <w:sz w:val="24"/>
          <w:szCs w:val="24"/>
        </w:rPr>
        <w:t>на 4-6 сутки после получения травмы</w:t>
      </w:r>
      <w:r w:rsidR="00A27E26" w:rsidRPr="003E3F49">
        <w:rPr>
          <w:rFonts w:ascii="Times New Roman" w:hAnsi="Times New Roman" w:cs="Times New Roman"/>
          <w:sz w:val="24"/>
          <w:szCs w:val="24"/>
        </w:rPr>
        <w:t>.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 С целью уточнения роли альдостерона и кортизола определена динамика этих гормонов в крови в течение первых </w:t>
      </w:r>
      <w:r w:rsid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5 суток с момента травмы. На протяжении периода исследования уровень кортизола находился на верхней границе нормы. Таким образом, </w:t>
      </w:r>
      <w:r w:rsidR="0006532C">
        <w:rPr>
          <w:rFonts w:ascii="Times New Roman" w:hAnsi="Times New Roman" w:cs="Times New Roman"/>
          <w:sz w:val="24"/>
          <w:szCs w:val="24"/>
        </w:rPr>
        <w:t xml:space="preserve">применяемая 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стратегия противошоковой интенсивной терапии позволила избежать истощения надпочечников в острейшем периоде ожоговой </w:t>
      </w:r>
      <w:r w:rsidR="00966FA5">
        <w:rPr>
          <w:rFonts w:ascii="Times New Roman" w:hAnsi="Times New Roman" w:cs="Times New Roman"/>
          <w:sz w:val="24"/>
          <w:szCs w:val="24"/>
        </w:rPr>
        <w:t>болезни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. В ходе исследования динамики альдостерона было отмечено десятикратное увеличение его концентрации в сыворотке крови </w:t>
      </w:r>
      <w:r w:rsidR="0006532C">
        <w:rPr>
          <w:rFonts w:ascii="Times New Roman" w:hAnsi="Times New Roman" w:cs="Times New Roman"/>
          <w:sz w:val="24"/>
          <w:szCs w:val="24"/>
        </w:rPr>
        <w:t>к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 3 сутк</w:t>
      </w:r>
      <w:r w:rsidR="0006532C">
        <w:rPr>
          <w:rFonts w:ascii="Times New Roman" w:hAnsi="Times New Roman" w:cs="Times New Roman"/>
          <w:sz w:val="24"/>
          <w:szCs w:val="24"/>
        </w:rPr>
        <w:t>ам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 по сравнению с исходн</w:t>
      </w:r>
      <w:r w:rsidR="003E3F49" w:rsidRPr="003E3F49">
        <w:rPr>
          <w:rFonts w:ascii="Times New Roman" w:hAnsi="Times New Roman" w:cs="Times New Roman"/>
          <w:sz w:val="24"/>
          <w:szCs w:val="24"/>
        </w:rPr>
        <w:t>ыми значениями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. По </w:t>
      </w:r>
      <w:r w:rsidR="0006532C">
        <w:rPr>
          <w:rFonts w:ascii="Times New Roman" w:hAnsi="Times New Roman" w:cs="Times New Roman"/>
          <w:sz w:val="24"/>
          <w:szCs w:val="24"/>
        </w:rPr>
        <w:t xml:space="preserve">всей </w:t>
      </w:r>
      <w:r w:rsidR="00430634" w:rsidRPr="003E3F49">
        <w:rPr>
          <w:rFonts w:ascii="Times New Roman" w:hAnsi="Times New Roman" w:cs="Times New Roman"/>
          <w:sz w:val="24"/>
          <w:szCs w:val="24"/>
        </w:rPr>
        <w:t>видимо</w:t>
      </w:r>
      <w:r w:rsidR="0006532C">
        <w:rPr>
          <w:rFonts w:ascii="Times New Roman" w:hAnsi="Times New Roman" w:cs="Times New Roman"/>
          <w:sz w:val="24"/>
          <w:szCs w:val="24"/>
        </w:rPr>
        <w:t>сти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, увеличение продукции </w:t>
      </w:r>
      <w:r w:rsidR="003E3F49" w:rsidRPr="003E3F49">
        <w:rPr>
          <w:rFonts w:ascii="Times New Roman" w:hAnsi="Times New Roman" w:cs="Times New Roman"/>
          <w:sz w:val="24"/>
          <w:szCs w:val="24"/>
        </w:rPr>
        <w:t>а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льдостерона следует расценивать как одну из </w:t>
      </w:r>
      <w:r w:rsidR="0006532C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430634" w:rsidRPr="003E3F49">
        <w:rPr>
          <w:rFonts w:ascii="Times New Roman" w:hAnsi="Times New Roman" w:cs="Times New Roman"/>
          <w:sz w:val="24"/>
          <w:szCs w:val="24"/>
        </w:rPr>
        <w:t xml:space="preserve">причин </w:t>
      </w:r>
      <w:r w:rsidR="0006532C">
        <w:rPr>
          <w:rFonts w:ascii="Times New Roman" w:hAnsi="Times New Roman" w:cs="Times New Roman"/>
          <w:sz w:val="24"/>
          <w:szCs w:val="24"/>
        </w:rPr>
        <w:t>ГН</w:t>
      </w:r>
      <w:r w:rsidR="00430634" w:rsidRPr="003E3F49">
        <w:rPr>
          <w:rFonts w:ascii="Times New Roman" w:hAnsi="Times New Roman" w:cs="Times New Roman"/>
          <w:sz w:val="24"/>
          <w:szCs w:val="24"/>
        </w:rPr>
        <w:t>.</w:t>
      </w:r>
      <w:r w:rsidR="003E3F49" w:rsidRPr="003E3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92F" w:rsidRPr="003E3F49" w:rsidRDefault="00B2788F" w:rsidP="00C9129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F49">
        <w:rPr>
          <w:rFonts w:ascii="Times New Roman" w:hAnsi="Times New Roman" w:cs="Times New Roman"/>
          <w:sz w:val="24"/>
          <w:szCs w:val="24"/>
        </w:rPr>
        <w:t>К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онсервативная к</w:t>
      </w:r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оррекция 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ГН</w:t>
      </w:r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начиналась </w:t>
      </w:r>
      <w:r w:rsidR="005061EF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5657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 </w:t>
      </w:r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стойкой тенденции к росту </w:t>
      </w:r>
      <w:r w:rsidR="00B5565C" w:rsidRPr="003E3F49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Start"/>
      <w:r w:rsidR="00B5565C" w:rsidRPr="003E3F49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958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проводилась с помощью 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дополнительной 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регидратации</w:t>
      </w:r>
      <w:proofErr w:type="spellEnd"/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назначение 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питьев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-30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мл/кг/сут</w:t>
      </w:r>
      <w:r w:rsidR="000958D8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гастральный</w:t>
      </w:r>
      <w:proofErr w:type="spellEnd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proofErr w:type="spellStart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интестинальный</w:t>
      </w:r>
      <w:proofErr w:type="spellEnd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зонд, а при </w:t>
      </w:r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сохраняющейся </w:t>
      </w:r>
      <w:proofErr w:type="spellStart"/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>гастро-интестинальной</w:t>
      </w:r>
      <w:proofErr w:type="spellEnd"/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недостаточности и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невозможности использования </w:t>
      </w:r>
      <w:proofErr w:type="spellStart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энтерального</w:t>
      </w:r>
      <w:proofErr w:type="spellEnd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способа введения жидкости </w:t>
      </w:r>
      <w:r w:rsidR="0006532C">
        <w:rPr>
          <w:rFonts w:ascii="Times New Roman" w:hAnsi="Times New Roman" w:cs="Times New Roman"/>
          <w:sz w:val="24"/>
          <w:szCs w:val="24"/>
        </w:rPr>
        <w:t>–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счет </w:t>
      </w:r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дополнительной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внутривенно</w:t>
      </w:r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>инфузии</w:t>
      </w:r>
      <w:proofErr w:type="spellEnd"/>
      <w:r w:rsidR="00B55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сбалансированных </w:t>
      </w:r>
      <w:proofErr w:type="spellStart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кристаллоидных</w:t>
      </w:r>
      <w:proofErr w:type="spellEnd"/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растворов),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назначения </w:t>
      </w:r>
      <w:proofErr w:type="spellStart"/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пиронолактон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0-300 мг/сут</w:t>
      </w:r>
      <w:r w:rsidR="000958D8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75404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внутривенно</w:t>
      </w:r>
      <w:r w:rsidR="00430634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075404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титрованно</w:t>
      </w:r>
      <w:r w:rsidR="00430634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применени</w:t>
      </w:r>
      <w:r w:rsidR="00430634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малых доз </w:t>
      </w:r>
      <w:r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уросемида (60-1</w:t>
      </w:r>
      <w:r w:rsidR="00966FA5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0 мг/сут</w:t>
      </w:r>
      <w:r w:rsidR="000958D8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5061EF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61F63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="005061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невозможности купирования ГН консервативным протоколом и ее прогрессировании 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>(п</w:t>
      </w:r>
      <w:r w:rsidR="00C9129C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 уровне натрия </w:t>
      </w:r>
      <w:r w:rsidR="000653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>≥157-</w:t>
      </w:r>
      <w:r w:rsidR="00C9129C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163 </w:t>
      </w:r>
      <w:proofErr w:type="spellStart"/>
      <w:r w:rsidR="00C9129C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ммоль</w:t>
      </w:r>
      <w:proofErr w:type="spellEnd"/>
      <w:r w:rsidR="00C9129C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/л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5061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инициировалась </w:t>
      </w:r>
      <w:r w:rsidR="00966F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постоянная 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заместительная почечная терапия </w:t>
      </w:r>
      <w:r w:rsidR="00966F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Start"/>
      <w:r w:rsidR="00966F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ПЗПТ)   </w:t>
      </w:r>
      <w:proofErr w:type="gramEnd"/>
      <w:r w:rsidR="00966F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различных модальностях: </w:t>
      </w:r>
      <w:r w:rsidR="009F2A5F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вено-венозная </w:t>
      </w:r>
      <w:proofErr w:type="spellStart"/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гемофильтрация</w:t>
      </w:r>
      <w:proofErr w:type="spellEnd"/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CVVH</w:t>
      </w:r>
      <w:r w:rsidR="001D0895" w:rsidRPr="003E3F4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вено-венозная </w:t>
      </w:r>
      <w:proofErr w:type="spellStart"/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>гемодиафильтрация</w:t>
      </w:r>
      <w:proofErr w:type="spellEnd"/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CVVHDF</w:t>
      </w:r>
      <w:r w:rsidR="00C9129C" w:rsidRP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9129C" w:rsidRPr="00C912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медленный </w:t>
      </w:r>
      <w:proofErr w:type="spellStart"/>
      <w:r w:rsidR="00A27E26" w:rsidRPr="003E3F49">
        <w:rPr>
          <w:rFonts w:ascii="Times New Roman" w:hAnsi="Times New Roman" w:cs="Times New Roman"/>
          <w:sz w:val="24"/>
          <w:szCs w:val="24"/>
        </w:rPr>
        <w:t>низкопроизво</w:t>
      </w:r>
      <w:r w:rsidR="00527D5E" w:rsidRPr="003E3F49">
        <w:rPr>
          <w:rFonts w:ascii="Times New Roman" w:hAnsi="Times New Roman" w:cs="Times New Roman"/>
          <w:sz w:val="24"/>
          <w:szCs w:val="24"/>
        </w:rPr>
        <w:t>дительный</w:t>
      </w:r>
      <w:proofErr w:type="spellEnd"/>
      <w:r w:rsidR="00527D5E" w:rsidRPr="003E3F49">
        <w:rPr>
          <w:rFonts w:ascii="Times New Roman" w:hAnsi="Times New Roman" w:cs="Times New Roman"/>
          <w:sz w:val="24"/>
          <w:szCs w:val="24"/>
        </w:rPr>
        <w:t xml:space="preserve"> гемодиализ</w:t>
      </w:r>
      <w:r w:rsidR="00A27E26" w:rsidRPr="003E3F49">
        <w:rPr>
          <w:rFonts w:ascii="Times New Roman" w:hAnsi="Times New Roman" w:cs="Times New Roman"/>
          <w:sz w:val="24"/>
          <w:szCs w:val="24"/>
        </w:rPr>
        <w:t xml:space="preserve"> (</w:t>
      </w:r>
      <w:r w:rsidR="00A27E26" w:rsidRPr="003E3F49">
        <w:rPr>
          <w:rFonts w:ascii="Times New Roman" w:hAnsi="Times New Roman" w:cs="Times New Roman"/>
          <w:sz w:val="24"/>
          <w:szCs w:val="24"/>
          <w:lang w:val="en-US"/>
        </w:rPr>
        <w:t>SLEDD</w:t>
      </w:r>
      <w:r w:rsidR="00C9129C">
        <w:rPr>
          <w:rFonts w:ascii="Times New Roman" w:hAnsi="Times New Roman" w:cs="Times New Roman"/>
          <w:sz w:val="24"/>
          <w:szCs w:val="24"/>
        </w:rPr>
        <w:t>).</w:t>
      </w:r>
      <w:r w:rsidR="00525284" w:rsidRPr="003E3F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8D8" w:rsidRDefault="00E50C00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E3F49">
        <w:rPr>
          <w:rFonts w:ascii="Times New Roman" w:hAnsi="Times New Roman" w:cs="Times New Roman"/>
          <w:b/>
          <w:sz w:val="24"/>
          <w:szCs w:val="24"/>
        </w:rPr>
        <w:t>Выводы</w:t>
      </w:r>
      <w:r w:rsidR="00C9129C">
        <w:rPr>
          <w:rFonts w:ascii="Times New Roman" w:hAnsi="Times New Roman" w:cs="Times New Roman"/>
          <w:b/>
          <w:sz w:val="24"/>
          <w:szCs w:val="24"/>
        </w:rPr>
        <w:t>.</w:t>
      </w:r>
      <w:r w:rsidR="000F47B9" w:rsidRPr="003E3F49">
        <w:rPr>
          <w:rFonts w:ascii="Times New Roman" w:hAnsi="Times New Roman" w:cs="Times New Roman"/>
          <w:sz w:val="24"/>
          <w:szCs w:val="24"/>
        </w:rPr>
        <w:t xml:space="preserve"> </w:t>
      </w:r>
      <w:r w:rsidR="000958D8">
        <w:rPr>
          <w:rFonts w:ascii="Times New Roman" w:hAnsi="Times New Roman" w:cs="Times New Roman"/>
          <w:sz w:val="24"/>
          <w:szCs w:val="24"/>
        </w:rPr>
        <w:t xml:space="preserve">1. </w:t>
      </w:r>
      <w:r w:rsidR="00752F15" w:rsidRPr="003E3F49">
        <w:rPr>
          <w:rFonts w:ascii="Times New Roman" w:hAnsi="Times New Roman" w:cs="Times New Roman"/>
          <w:sz w:val="24"/>
          <w:szCs w:val="24"/>
        </w:rPr>
        <w:t>Д</w:t>
      </w:r>
      <w:r w:rsidR="000F47B9" w:rsidRPr="003E3F49">
        <w:rPr>
          <w:rFonts w:ascii="Times New Roman" w:hAnsi="Times New Roman" w:cs="Times New Roman"/>
          <w:sz w:val="24"/>
          <w:szCs w:val="24"/>
        </w:rPr>
        <w:t xml:space="preserve">остоверное увеличение концентрации альдостерона </w:t>
      </w:r>
      <w:r w:rsidR="000958D8">
        <w:rPr>
          <w:rFonts w:ascii="Times New Roman" w:hAnsi="Times New Roman" w:cs="Times New Roman"/>
          <w:sz w:val="24"/>
          <w:szCs w:val="24"/>
        </w:rPr>
        <w:t xml:space="preserve">в сыворотке крови              у пациентов   с тяжелой термической травмой нами отмечено </w:t>
      </w:r>
      <w:r w:rsidR="000F47B9" w:rsidRPr="003E3F49">
        <w:rPr>
          <w:rFonts w:ascii="Times New Roman" w:hAnsi="Times New Roman" w:cs="Times New Roman"/>
          <w:sz w:val="24"/>
          <w:szCs w:val="24"/>
        </w:rPr>
        <w:t>на 3 сутки</w:t>
      </w:r>
      <w:r w:rsidR="000958D8">
        <w:rPr>
          <w:rFonts w:ascii="Times New Roman" w:hAnsi="Times New Roman" w:cs="Times New Roman"/>
          <w:sz w:val="24"/>
          <w:szCs w:val="24"/>
        </w:rPr>
        <w:t xml:space="preserve"> ожоговой болезни</w:t>
      </w:r>
      <w:r w:rsidR="00C9129C">
        <w:rPr>
          <w:rFonts w:ascii="Times New Roman" w:hAnsi="Times New Roman" w:cs="Times New Roman"/>
          <w:sz w:val="24"/>
          <w:szCs w:val="24"/>
        </w:rPr>
        <w:t>.</w:t>
      </w:r>
    </w:p>
    <w:p w:rsidR="000958D8" w:rsidRDefault="000958D8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F47B9" w:rsidRPr="000958D8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Pr="000958D8">
        <w:rPr>
          <w:rFonts w:ascii="Times New Roman" w:hAnsi="Times New Roman" w:cs="Times New Roman"/>
          <w:sz w:val="24"/>
          <w:szCs w:val="24"/>
        </w:rPr>
        <w:t>верошпирона (</w:t>
      </w:r>
      <w:proofErr w:type="spellStart"/>
      <w:r w:rsidRPr="000958D8">
        <w:rPr>
          <w:rFonts w:ascii="Times New Roman" w:hAnsi="Times New Roman" w:cs="Times New Roman"/>
          <w:sz w:val="24"/>
          <w:szCs w:val="24"/>
        </w:rPr>
        <w:t>с</w:t>
      </w:r>
      <w:r w:rsidR="000F47B9" w:rsidRPr="000958D8">
        <w:rPr>
          <w:rFonts w:ascii="Times New Roman" w:hAnsi="Times New Roman" w:cs="Times New Roman"/>
          <w:sz w:val="24"/>
          <w:szCs w:val="24"/>
        </w:rPr>
        <w:t>пиронолактона</w:t>
      </w:r>
      <w:proofErr w:type="spellEnd"/>
      <w:r w:rsidRPr="000958D8">
        <w:rPr>
          <w:rFonts w:ascii="Times New Roman" w:hAnsi="Times New Roman" w:cs="Times New Roman"/>
          <w:sz w:val="24"/>
          <w:szCs w:val="24"/>
        </w:rPr>
        <w:t>)</w:t>
      </w:r>
      <w:r w:rsidR="000F47B9" w:rsidRPr="000958D8">
        <w:rPr>
          <w:rFonts w:ascii="Times New Roman" w:hAnsi="Times New Roman" w:cs="Times New Roman"/>
          <w:sz w:val="24"/>
          <w:szCs w:val="24"/>
        </w:rPr>
        <w:t xml:space="preserve"> в доз</w:t>
      </w:r>
      <w:r w:rsidRPr="000958D8">
        <w:rPr>
          <w:rFonts w:ascii="Times New Roman" w:hAnsi="Times New Roman" w:cs="Times New Roman"/>
          <w:sz w:val="24"/>
          <w:szCs w:val="24"/>
        </w:rPr>
        <w:t>е</w:t>
      </w:r>
      <w:r w:rsidR="000F47B9" w:rsidRPr="000958D8">
        <w:rPr>
          <w:rFonts w:ascii="Times New Roman" w:hAnsi="Times New Roman" w:cs="Times New Roman"/>
          <w:sz w:val="24"/>
          <w:szCs w:val="24"/>
        </w:rPr>
        <w:t xml:space="preserve"> 200-</w:t>
      </w:r>
      <w:r w:rsidR="001B4ADB" w:rsidRPr="000958D8">
        <w:rPr>
          <w:rFonts w:ascii="Times New Roman" w:hAnsi="Times New Roman" w:cs="Times New Roman"/>
          <w:sz w:val="24"/>
          <w:szCs w:val="24"/>
        </w:rPr>
        <w:t>30</w:t>
      </w:r>
      <w:r w:rsidR="000F47B9" w:rsidRPr="000958D8">
        <w:rPr>
          <w:rFonts w:ascii="Times New Roman" w:hAnsi="Times New Roman" w:cs="Times New Roman"/>
          <w:sz w:val="24"/>
          <w:szCs w:val="24"/>
        </w:rPr>
        <w:t>0 мг/сут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0F47B9" w:rsidRPr="000958D8">
        <w:rPr>
          <w:rFonts w:ascii="Times New Roman" w:hAnsi="Times New Roman" w:cs="Times New Roman"/>
          <w:sz w:val="24"/>
          <w:szCs w:val="24"/>
        </w:rPr>
        <w:t xml:space="preserve"> </w:t>
      </w:r>
      <w:r w:rsidRPr="000958D8">
        <w:rPr>
          <w:rFonts w:ascii="Times New Roman" w:hAnsi="Times New Roman" w:cs="Times New Roman"/>
          <w:sz w:val="24"/>
          <w:szCs w:val="24"/>
        </w:rPr>
        <w:t xml:space="preserve">у пациентов            с тенденцией к ГН </w:t>
      </w:r>
      <w:r w:rsidR="000F47B9" w:rsidRPr="000958D8">
        <w:rPr>
          <w:rFonts w:ascii="Times New Roman" w:hAnsi="Times New Roman" w:cs="Times New Roman"/>
          <w:sz w:val="24"/>
          <w:szCs w:val="24"/>
        </w:rPr>
        <w:t xml:space="preserve">необходимо начинать </w:t>
      </w:r>
      <w:r w:rsidRPr="000958D8">
        <w:rPr>
          <w:rFonts w:ascii="Times New Roman" w:hAnsi="Times New Roman" w:cs="Times New Roman"/>
          <w:sz w:val="24"/>
          <w:szCs w:val="24"/>
        </w:rPr>
        <w:t>как можно раньше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58D8" w:rsidRDefault="000958D8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958D8">
        <w:rPr>
          <w:rFonts w:ascii="Times New Roman" w:hAnsi="Times New Roman" w:cs="Times New Roman"/>
          <w:sz w:val="24"/>
          <w:szCs w:val="24"/>
        </w:rPr>
        <w:t xml:space="preserve">Титрованное </w:t>
      </w:r>
      <w:r>
        <w:rPr>
          <w:rFonts w:ascii="Times New Roman" w:hAnsi="Times New Roman" w:cs="Times New Roman"/>
          <w:sz w:val="24"/>
          <w:szCs w:val="24"/>
        </w:rPr>
        <w:t xml:space="preserve">внутривенное </w:t>
      </w:r>
      <w:r w:rsidRPr="000958D8">
        <w:rPr>
          <w:rFonts w:ascii="Times New Roman" w:hAnsi="Times New Roman" w:cs="Times New Roman"/>
          <w:sz w:val="24"/>
          <w:szCs w:val="24"/>
        </w:rPr>
        <w:t xml:space="preserve">введение </w:t>
      </w:r>
      <w:r>
        <w:rPr>
          <w:rFonts w:ascii="Times New Roman" w:hAnsi="Times New Roman" w:cs="Times New Roman"/>
          <w:sz w:val="24"/>
          <w:szCs w:val="24"/>
        </w:rPr>
        <w:t xml:space="preserve">малых доз </w:t>
      </w:r>
      <w:r w:rsidRPr="000958D8">
        <w:rPr>
          <w:rFonts w:ascii="Times New Roman" w:hAnsi="Times New Roman" w:cs="Times New Roman"/>
          <w:sz w:val="24"/>
          <w:szCs w:val="24"/>
        </w:rPr>
        <w:t xml:space="preserve">фуросемида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958D8">
        <w:rPr>
          <w:rFonts w:ascii="Times New Roman" w:hAnsi="Times New Roman" w:cs="Times New Roman"/>
          <w:sz w:val="24"/>
          <w:szCs w:val="24"/>
        </w:rPr>
        <w:t>60-100 мг/сут</w:t>
      </w:r>
      <w:r>
        <w:rPr>
          <w:rFonts w:ascii="Times New Roman" w:hAnsi="Times New Roman" w:cs="Times New Roman"/>
          <w:sz w:val="24"/>
          <w:szCs w:val="24"/>
        </w:rPr>
        <w:t>ки) п</w:t>
      </w:r>
      <w:r w:rsidRPr="000958D8">
        <w:rPr>
          <w:rFonts w:ascii="Times New Roman" w:hAnsi="Times New Roman" w:cs="Times New Roman"/>
          <w:sz w:val="24"/>
          <w:szCs w:val="24"/>
        </w:rPr>
        <w:t xml:space="preserve">озволяет добиться устойчивого натрийуретического действия без </w:t>
      </w:r>
      <w:r w:rsidR="0006532C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Pr="000958D8">
        <w:rPr>
          <w:rFonts w:ascii="Times New Roman" w:hAnsi="Times New Roman" w:cs="Times New Roman"/>
          <w:sz w:val="24"/>
          <w:szCs w:val="24"/>
        </w:rPr>
        <w:t>эффекта «рикошета».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8D8" w:rsidRDefault="000958D8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BA1C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Обязательно применение дополнительной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энтеральной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(преимущественно)</w:t>
      </w:r>
      <w:r w:rsidR="000653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внутривенной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сблансированными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кристаллоидными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растворами)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="000F47B9" w:rsidRPr="003E3F49">
        <w:rPr>
          <w:rFonts w:ascii="Times New Roman" w:hAnsi="Times New Roman" w:cs="Times New Roman"/>
          <w:sz w:val="24"/>
          <w:szCs w:val="24"/>
        </w:rPr>
        <w:t>.</w:t>
      </w:r>
      <w:r w:rsidR="00C912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98F" w:rsidRDefault="000958D8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15678">
        <w:rPr>
          <w:rFonts w:ascii="Times New Roman" w:hAnsi="Times New Roman" w:cs="Times New Roman"/>
          <w:sz w:val="24"/>
          <w:szCs w:val="24"/>
        </w:rPr>
        <w:t xml:space="preserve"> </w:t>
      </w:r>
      <w:r w:rsidR="00BA1CE3">
        <w:rPr>
          <w:rFonts w:ascii="Times New Roman" w:hAnsi="Times New Roman" w:cs="Times New Roman"/>
          <w:sz w:val="24"/>
          <w:szCs w:val="24"/>
        </w:rPr>
        <w:t>При невозможности купирования ГН консерватив</w:t>
      </w:r>
      <w:r w:rsidR="0008798F">
        <w:rPr>
          <w:rFonts w:ascii="Times New Roman" w:hAnsi="Times New Roman" w:cs="Times New Roman"/>
          <w:sz w:val="24"/>
          <w:szCs w:val="24"/>
        </w:rPr>
        <w:t>ным путем</w:t>
      </w:r>
      <w:r w:rsidR="00BA1CE3">
        <w:rPr>
          <w:rFonts w:ascii="Times New Roman" w:hAnsi="Times New Roman" w:cs="Times New Roman"/>
          <w:sz w:val="24"/>
          <w:szCs w:val="24"/>
        </w:rPr>
        <w:t xml:space="preserve"> – </w:t>
      </w:r>
      <w:r w:rsidR="0008798F">
        <w:rPr>
          <w:rFonts w:ascii="Times New Roman" w:hAnsi="Times New Roman" w:cs="Times New Roman"/>
          <w:sz w:val="24"/>
          <w:szCs w:val="24"/>
        </w:rPr>
        <w:t xml:space="preserve">ранняя </w:t>
      </w:r>
      <w:r w:rsidR="00BA1CE3">
        <w:rPr>
          <w:rFonts w:ascii="Times New Roman" w:hAnsi="Times New Roman" w:cs="Times New Roman"/>
          <w:sz w:val="24"/>
          <w:szCs w:val="24"/>
        </w:rPr>
        <w:t xml:space="preserve">инициация </w:t>
      </w:r>
      <w:r w:rsidR="00966FA5">
        <w:rPr>
          <w:rFonts w:ascii="Times New Roman" w:hAnsi="Times New Roman" w:cs="Times New Roman"/>
          <w:sz w:val="24"/>
          <w:szCs w:val="24"/>
        </w:rPr>
        <w:t>ПЗПТ</w:t>
      </w:r>
      <w:r w:rsidR="0008798F">
        <w:rPr>
          <w:rFonts w:ascii="Times New Roman" w:hAnsi="Times New Roman" w:cs="Times New Roman"/>
          <w:sz w:val="24"/>
          <w:szCs w:val="24"/>
        </w:rPr>
        <w:t>.</w:t>
      </w:r>
    </w:p>
    <w:p w:rsidR="00BA1CE3" w:rsidRDefault="0008798F" w:rsidP="000958D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Гипернатриемия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32C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BA1CE3">
        <w:rPr>
          <w:rFonts w:ascii="Times New Roman" w:hAnsi="Times New Roman" w:cs="Times New Roman"/>
          <w:sz w:val="24"/>
          <w:szCs w:val="24"/>
        </w:rPr>
        <w:t xml:space="preserve">нами рассматривается </w:t>
      </w:r>
      <w:r w:rsidR="0006532C">
        <w:rPr>
          <w:rFonts w:ascii="Times New Roman" w:hAnsi="Times New Roman" w:cs="Times New Roman"/>
          <w:sz w:val="24"/>
          <w:szCs w:val="24"/>
        </w:rPr>
        <w:t xml:space="preserve">как </w:t>
      </w:r>
      <w:r w:rsidR="00BA1CE3">
        <w:rPr>
          <w:rFonts w:ascii="Times New Roman" w:hAnsi="Times New Roman" w:cs="Times New Roman"/>
          <w:sz w:val="24"/>
          <w:szCs w:val="24"/>
        </w:rPr>
        <w:t>основн</w:t>
      </w:r>
      <w:r w:rsidR="0006532C">
        <w:rPr>
          <w:rFonts w:ascii="Times New Roman" w:hAnsi="Times New Roman" w:cs="Times New Roman"/>
          <w:sz w:val="24"/>
          <w:szCs w:val="24"/>
        </w:rPr>
        <w:t>ое</w:t>
      </w:r>
      <w:r w:rsidR="00BA1CE3">
        <w:rPr>
          <w:rFonts w:ascii="Times New Roman" w:hAnsi="Times New Roman" w:cs="Times New Roman"/>
          <w:sz w:val="24"/>
          <w:szCs w:val="24"/>
        </w:rPr>
        <w:t xml:space="preserve"> внепочечн</w:t>
      </w:r>
      <w:r w:rsidR="0006532C">
        <w:rPr>
          <w:rFonts w:ascii="Times New Roman" w:hAnsi="Times New Roman" w:cs="Times New Roman"/>
          <w:sz w:val="24"/>
          <w:szCs w:val="24"/>
        </w:rPr>
        <w:t>ое</w:t>
      </w:r>
      <w:r w:rsidR="00BA1CE3">
        <w:rPr>
          <w:rFonts w:ascii="Times New Roman" w:hAnsi="Times New Roman" w:cs="Times New Roman"/>
          <w:sz w:val="24"/>
          <w:szCs w:val="24"/>
        </w:rPr>
        <w:t xml:space="preserve"> показание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66FA5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постоянной заместительной почечной терапии в острейшей стадии ожоговой болезни</w:t>
      </w:r>
      <w:r w:rsidR="00BA1CE3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BA1CE3" w:rsidSect="00B13F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1552A"/>
    <w:multiLevelType w:val="hybridMultilevel"/>
    <w:tmpl w:val="6840C38C"/>
    <w:lvl w:ilvl="0" w:tplc="84C28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707EFA"/>
    <w:multiLevelType w:val="hybridMultilevel"/>
    <w:tmpl w:val="ABC65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45BAE"/>
    <w:multiLevelType w:val="hybridMultilevel"/>
    <w:tmpl w:val="6E96F662"/>
    <w:lvl w:ilvl="0" w:tplc="10EEB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043148"/>
    <w:multiLevelType w:val="multilevel"/>
    <w:tmpl w:val="A4ECA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A45C28"/>
    <w:multiLevelType w:val="hybridMultilevel"/>
    <w:tmpl w:val="2E48F204"/>
    <w:lvl w:ilvl="0" w:tplc="3170077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" w:hanging="360"/>
      </w:pPr>
    </w:lvl>
    <w:lvl w:ilvl="2" w:tplc="0419001B" w:tentative="1">
      <w:start w:val="1"/>
      <w:numFmt w:val="lowerRoman"/>
      <w:lvlText w:val="%3."/>
      <w:lvlJc w:val="right"/>
      <w:pPr>
        <w:ind w:left="884" w:hanging="180"/>
      </w:pPr>
    </w:lvl>
    <w:lvl w:ilvl="3" w:tplc="0419000F" w:tentative="1">
      <w:start w:val="1"/>
      <w:numFmt w:val="decimal"/>
      <w:lvlText w:val="%4."/>
      <w:lvlJc w:val="left"/>
      <w:pPr>
        <w:ind w:left="1604" w:hanging="360"/>
      </w:pPr>
    </w:lvl>
    <w:lvl w:ilvl="4" w:tplc="04190019" w:tentative="1">
      <w:start w:val="1"/>
      <w:numFmt w:val="lowerLetter"/>
      <w:lvlText w:val="%5."/>
      <w:lvlJc w:val="left"/>
      <w:pPr>
        <w:ind w:left="2324" w:hanging="360"/>
      </w:pPr>
    </w:lvl>
    <w:lvl w:ilvl="5" w:tplc="0419001B" w:tentative="1">
      <w:start w:val="1"/>
      <w:numFmt w:val="lowerRoman"/>
      <w:lvlText w:val="%6."/>
      <w:lvlJc w:val="right"/>
      <w:pPr>
        <w:ind w:left="3044" w:hanging="180"/>
      </w:pPr>
    </w:lvl>
    <w:lvl w:ilvl="6" w:tplc="0419000F" w:tentative="1">
      <w:start w:val="1"/>
      <w:numFmt w:val="decimal"/>
      <w:lvlText w:val="%7."/>
      <w:lvlJc w:val="left"/>
      <w:pPr>
        <w:ind w:left="3764" w:hanging="360"/>
      </w:pPr>
    </w:lvl>
    <w:lvl w:ilvl="7" w:tplc="04190019" w:tentative="1">
      <w:start w:val="1"/>
      <w:numFmt w:val="lowerLetter"/>
      <w:lvlText w:val="%8."/>
      <w:lvlJc w:val="left"/>
      <w:pPr>
        <w:ind w:left="4484" w:hanging="360"/>
      </w:pPr>
    </w:lvl>
    <w:lvl w:ilvl="8" w:tplc="0419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5" w15:restartNumberingAfterBreak="0">
    <w:nsid w:val="6A2E353D"/>
    <w:multiLevelType w:val="hybridMultilevel"/>
    <w:tmpl w:val="6E96F662"/>
    <w:lvl w:ilvl="0" w:tplc="10EEB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28179D"/>
    <w:multiLevelType w:val="hybridMultilevel"/>
    <w:tmpl w:val="ABC65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D737E"/>
    <w:multiLevelType w:val="hybridMultilevel"/>
    <w:tmpl w:val="88EEB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50"/>
    <w:rsid w:val="00013370"/>
    <w:rsid w:val="00016472"/>
    <w:rsid w:val="000361CB"/>
    <w:rsid w:val="00040CCD"/>
    <w:rsid w:val="00061F63"/>
    <w:rsid w:val="0006532C"/>
    <w:rsid w:val="000718FF"/>
    <w:rsid w:val="00075404"/>
    <w:rsid w:val="0008798F"/>
    <w:rsid w:val="00091EC3"/>
    <w:rsid w:val="000958D8"/>
    <w:rsid w:val="000A446F"/>
    <w:rsid w:val="000B2698"/>
    <w:rsid w:val="000B3FA1"/>
    <w:rsid w:val="000B4FB1"/>
    <w:rsid w:val="000F1C76"/>
    <w:rsid w:val="000F47B9"/>
    <w:rsid w:val="00104952"/>
    <w:rsid w:val="001621EE"/>
    <w:rsid w:val="00162381"/>
    <w:rsid w:val="001661D0"/>
    <w:rsid w:val="0017692F"/>
    <w:rsid w:val="001B4ADB"/>
    <w:rsid w:val="001D0895"/>
    <w:rsid w:val="001E0499"/>
    <w:rsid w:val="001F1A14"/>
    <w:rsid w:val="002014C9"/>
    <w:rsid w:val="00205C8D"/>
    <w:rsid w:val="00213150"/>
    <w:rsid w:val="00213E4A"/>
    <w:rsid w:val="00242793"/>
    <w:rsid w:val="00255B70"/>
    <w:rsid w:val="00335BE0"/>
    <w:rsid w:val="0038489D"/>
    <w:rsid w:val="003C0B91"/>
    <w:rsid w:val="003C7900"/>
    <w:rsid w:val="003E3F49"/>
    <w:rsid w:val="00406FE3"/>
    <w:rsid w:val="00415678"/>
    <w:rsid w:val="00430634"/>
    <w:rsid w:val="00430881"/>
    <w:rsid w:val="0043379B"/>
    <w:rsid w:val="0046042E"/>
    <w:rsid w:val="00473308"/>
    <w:rsid w:val="004947EB"/>
    <w:rsid w:val="004A503A"/>
    <w:rsid w:val="004C0F12"/>
    <w:rsid w:val="004C312B"/>
    <w:rsid w:val="004E3CFE"/>
    <w:rsid w:val="004F14D9"/>
    <w:rsid w:val="004F41AA"/>
    <w:rsid w:val="005061EF"/>
    <w:rsid w:val="00511979"/>
    <w:rsid w:val="00525284"/>
    <w:rsid w:val="00527D5E"/>
    <w:rsid w:val="0054471C"/>
    <w:rsid w:val="0056019D"/>
    <w:rsid w:val="005657F7"/>
    <w:rsid w:val="005661B6"/>
    <w:rsid w:val="00575EC8"/>
    <w:rsid w:val="00591AB9"/>
    <w:rsid w:val="005A00CD"/>
    <w:rsid w:val="005F45AF"/>
    <w:rsid w:val="005F4776"/>
    <w:rsid w:val="005F5A7B"/>
    <w:rsid w:val="006E4033"/>
    <w:rsid w:val="006E4B7B"/>
    <w:rsid w:val="0071763E"/>
    <w:rsid w:val="00736F39"/>
    <w:rsid w:val="00752F15"/>
    <w:rsid w:val="00776D2F"/>
    <w:rsid w:val="007847AB"/>
    <w:rsid w:val="00791CEE"/>
    <w:rsid w:val="007B6527"/>
    <w:rsid w:val="007D00D2"/>
    <w:rsid w:val="007D356C"/>
    <w:rsid w:val="007D7E47"/>
    <w:rsid w:val="007E2F75"/>
    <w:rsid w:val="007E39E1"/>
    <w:rsid w:val="007F3A17"/>
    <w:rsid w:val="007F79C7"/>
    <w:rsid w:val="00827CFF"/>
    <w:rsid w:val="00833615"/>
    <w:rsid w:val="0083773E"/>
    <w:rsid w:val="00857887"/>
    <w:rsid w:val="008701FB"/>
    <w:rsid w:val="00895014"/>
    <w:rsid w:val="008A3E2A"/>
    <w:rsid w:val="00916D00"/>
    <w:rsid w:val="00965F09"/>
    <w:rsid w:val="00966FA5"/>
    <w:rsid w:val="00971364"/>
    <w:rsid w:val="00980815"/>
    <w:rsid w:val="0099056C"/>
    <w:rsid w:val="00993460"/>
    <w:rsid w:val="009B19F6"/>
    <w:rsid w:val="009D178F"/>
    <w:rsid w:val="009F2A5F"/>
    <w:rsid w:val="00A23DA2"/>
    <w:rsid w:val="00A267B0"/>
    <w:rsid w:val="00A27E26"/>
    <w:rsid w:val="00A55963"/>
    <w:rsid w:val="00A946EA"/>
    <w:rsid w:val="00AB5833"/>
    <w:rsid w:val="00AC7E1F"/>
    <w:rsid w:val="00AE4D76"/>
    <w:rsid w:val="00B03EDD"/>
    <w:rsid w:val="00B13FEB"/>
    <w:rsid w:val="00B27439"/>
    <w:rsid w:val="00B2788F"/>
    <w:rsid w:val="00B32556"/>
    <w:rsid w:val="00B477F9"/>
    <w:rsid w:val="00B5129E"/>
    <w:rsid w:val="00B51817"/>
    <w:rsid w:val="00B5565C"/>
    <w:rsid w:val="00B765F9"/>
    <w:rsid w:val="00B81928"/>
    <w:rsid w:val="00B90DB5"/>
    <w:rsid w:val="00BA1CE3"/>
    <w:rsid w:val="00BF1362"/>
    <w:rsid w:val="00C0070E"/>
    <w:rsid w:val="00C05BC7"/>
    <w:rsid w:val="00C82F51"/>
    <w:rsid w:val="00C9129C"/>
    <w:rsid w:val="00D13700"/>
    <w:rsid w:val="00D16942"/>
    <w:rsid w:val="00E157F7"/>
    <w:rsid w:val="00E2563F"/>
    <w:rsid w:val="00E31374"/>
    <w:rsid w:val="00E459B3"/>
    <w:rsid w:val="00E50C00"/>
    <w:rsid w:val="00E708E3"/>
    <w:rsid w:val="00E72C60"/>
    <w:rsid w:val="00E77A1B"/>
    <w:rsid w:val="00E84B20"/>
    <w:rsid w:val="00E86D97"/>
    <w:rsid w:val="00EA435B"/>
    <w:rsid w:val="00EB47F2"/>
    <w:rsid w:val="00EE18E7"/>
    <w:rsid w:val="00EF0F14"/>
    <w:rsid w:val="00F0397B"/>
    <w:rsid w:val="00F03F19"/>
    <w:rsid w:val="00F2148F"/>
    <w:rsid w:val="00F30BC1"/>
    <w:rsid w:val="00F71FC4"/>
    <w:rsid w:val="00F84920"/>
    <w:rsid w:val="00FB7764"/>
    <w:rsid w:val="00FD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7F62"/>
  <w15:docId w15:val="{FD0AEF31-82F6-4EEA-A866-FDE6AE75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150"/>
    <w:pPr>
      <w:ind w:left="720"/>
      <w:contextualSpacing/>
    </w:pPr>
  </w:style>
  <w:style w:type="character" w:customStyle="1" w:styleId="apple-converted-space">
    <w:name w:val="apple-converted-space"/>
    <w:basedOn w:val="a0"/>
    <w:rsid w:val="00E86D97"/>
  </w:style>
  <w:style w:type="paragraph" w:styleId="a4">
    <w:name w:val="Balloon Text"/>
    <w:basedOn w:val="a"/>
    <w:link w:val="a5"/>
    <w:uiPriority w:val="99"/>
    <w:semiHidden/>
    <w:unhideWhenUsed/>
    <w:rsid w:val="00BF1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136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9056C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9905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root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Верещагин</dc:creator>
  <cp:lastModifiedBy>Евгений Верещагин</cp:lastModifiedBy>
  <cp:revision>3</cp:revision>
  <cp:lastPrinted>2019-08-19T12:39:00Z</cp:lastPrinted>
  <dcterms:created xsi:type="dcterms:W3CDTF">2024-11-19T08:43:00Z</dcterms:created>
  <dcterms:modified xsi:type="dcterms:W3CDTF">2024-11-19T08:44:00Z</dcterms:modified>
</cp:coreProperties>
</file>