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DF1" w:rsidRPr="00097DF1" w:rsidRDefault="00097DF1">
      <w:pPr>
        <w:rPr>
          <w:rFonts w:ascii="Times New Roman" w:hAnsi="Times New Roman" w:cs="Times New Roman"/>
          <w:sz w:val="24"/>
          <w:szCs w:val="24"/>
        </w:rPr>
      </w:pPr>
      <w:r w:rsidRPr="00097DF1">
        <w:rPr>
          <w:rFonts w:ascii="Times New Roman" w:hAnsi="Times New Roman" w:cs="Times New Roman"/>
          <w:sz w:val="24"/>
          <w:szCs w:val="24"/>
        </w:rPr>
        <w:t>Список литературы по дисциплине:</w:t>
      </w:r>
    </w:p>
    <w:p w:rsidR="00A73B57" w:rsidRPr="00097DF1" w:rsidRDefault="00097DF1">
      <w:pPr>
        <w:rPr>
          <w:rFonts w:ascii="Times New Roman" w:hAnsi="Times New Roman" w:cs="Times New Roman"/>
          <w:sz w:val="24"/>
          <w:szCs w:val="24"/>
        </w:rPr>
      </w:pPr>
      <w:r w:rsidRPr="00097DF1">
        <w:rPr>
          <w:rFonts w:ascii="Times New Roman" w:hAnsi="Times New Roman" w:cs="Times New Roman"/>
          <w:sz w:val="24"/>
          <w:szCs w:val="24"/>
        </w:rPr>
        <w:t xml:space="preserve"> «Актуальные вопросы гематологии и трансфузиологии» специальность «Педиатрия»</w:t>
      </w:r>
    </w:p>
    <w:p w:rsidR="00097DF1" w:rsidRPr="00097DF1" w:rsidRDefault="00097DF1">
      <w:pPr>
        <w:rPr>
          <w:rFonts w:ascii="Times New Roman" w:hAnsi="Times New Roman" w:cs="Times New Roman"/>
          <w:sz w:val="24"/>
          <w:szCs w:val="24"/>
        </w:rPr>
      </w:pPr>
    </w:p>
    <w:p w:rsidR="00097DF1" w:rsidRPr="00097DF1" w:rsidRDefault="00097DF1">
      <w:pPr>
        <w:rPr>
          <w:rFonts w:ascii="Times New Roman" w:hAnsi="Times New Roman" w:cs="Times New Roman"/>
          <w:sz w:val="24"/>
          <w:szCs w:val="24"/>
        </w:rPr>
      </w:pPr>
      <w:r w:rsidRPr="00097DF1">
        <w:rPr>
          <w:rFonts w:ascii="Times New Roman" w:hAnsi="Times New Roman" w:cs="Times New Roman"/>
          <w:sz w:val="24"/>
          <w:szCs w:val="24"/>
        </w:rPr>
        <w:t>Основная литература:</w:t>
      </w:r>
    </w:p>
    <w:p w:rsidR="00097DF1" w:rsidRPr="00F71216" w:rsidRDefault="00097DF1" w:rsidP="00F71216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121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Пропедевтика внутренних болезней</w:t>
      </w:r>
      <w:r w:rsidRPr="00F712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учебное пособие / ред. Ю. С. Малов. - 2-е </w:t>
      </w:r>
      <w:proofErr w:type="spell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изд</w:t>
      </w:r>
      <w:proofErr w:type="gram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,и</w:t>
      </w:r>
      <w:proofErr w:type="gram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спр.и</w:t>
      </w:r>
      <w:proofErr w:type="spell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доп. - СПб. : </w:t>
      </w:r>
      <w:proofErr w:type="spell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СпецЛит</w:t>
      </w:r>
      <w:proofErr w:type="spell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, 2003. - 303 с.</w:t>
      </w:r>
    </w:p>
    <w:p w:rsidR="00097DF1" w:rsidRPr="00F71216" w:rsidRDefault="00097DF1" w:rsidP="00F71216">
      <w:pPr>
        <w:pStyle w:val="a6"/>
        <w:numPr>
          <w:ilvl w:val="0"/>
          <w:numId w:val="7"/>
        </w:num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12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history="1">
        <w:r w:rsidRPr="00F7121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Царев, Владимир Петрович</w:t>
        </w:r>
      </w:hyperlink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712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71216">
        <w:rPr>
          <w:rFonts w:ascii="Times New Roman" w:hAnsi="Times New Roman" w:cs="Times New Roman"/>
          <w:sz w:val="24"/>
          <w:szCs w:val="24"/>
        </w:rPr>
        <w:br/>
      </w:r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   </w:t>
      </w:r>
      <w:r w:rsidRPr="00F712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7121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Пропедевтик</w:t>
      </w:r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а внутренних болезней.</w:t>
      </w:r>
      <w:r w:rsid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7121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Клиническ</w:t>
      </w:r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ая лабораторная диагностика : учебное пособие для студ</w:t>
      </w:r>
      <w:proofErr w:type="gram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.в</w:t>
      </w:r>
      <w:proofErr w:type="gram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узов / В. П. Царев. - Минск</w:t>
      </w:r>
      <w:proofErr w:type="gram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Вышэйшая</w:t>
      </w:r>
      <w:proofErr w:type="spell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школа, 2005. - 158 </w:t>
      </w:r>
      <w:proofErr w:type="gram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712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F71216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21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Общая хирургия</w:t>
      </w:r>
      <w:r w:rsidRPr="00F712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учебник для </w:t>
      </w:r>
      <w:proofErr w:type="spell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мед</w:t>
      </w:r>
      <w:proofErr w:type="gram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.в</w:t>
      </w:r>
      <w:proofErr w:type="gram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узов</w:t>
      </w:r>
      <w:proofErr w:type="spell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 ред. П. Н. Зубарев, М. И. Лыткин, М. В. Епифанов. - СПб.: Спец</w:t>
      </w:r>
      <w:proofErr w:type="gramStart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.л</w:t>
      </w:r>
      <w:proofErr w:type="gramEnd"/>
      <w:r w:rsidRPr="00F71216">
        <w:rPr>
          <w:rFonts w:ascii="Times New Roman" w:hAnsi="Times New Roman" w:cs="Times New Roman"/>
          <w:sz w:val="24"/>
          <w:szCs w:val="24"/>
          <w:shd w:val="clear" w:color="auto" w:fill="FFFFFF"/>
        </w:rPr>
        <w:t>ит., 1999. - 472 с.</w:t>
      </w:r>
    </w:p>
    <w:p w:rsidR="00097DF1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болезни : учебник для студентов медицинских вузов: в 2т.. - М.</w:t>
        </w:r>
        <w:proofErr w:type="gram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2005. - , Т.1 586 с.</w:t>
        </w:r>
      </w:hyperlink>
    </w:p>
    <w:p w:rsidR="00097DF1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болезни : учебник для студентов медицинских вузов: в 2т.. - М.</w:t>
        </w:r>
        <w:proofErr w:type="gram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2005. - , Т.2 642 с.</w:t>
        </w:r>
      </w:hyperlink>
    </w:p>
    <w:p w:rsidR="00097DF1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8" w:history="1"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болезни : учебник для студентов медицинских вузов с компакт-диском: в 2т.. - М.</w:t>
        </w:r>
        <w:proofErr w:type="gram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2006. - , Т.1 672 с.</w:t>
        </w:r>
      </w:hyperlink>
    </w:p>
    <w:p w:rsidR="00097DF1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9" w:history="1"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Внутренние болезни : учебник для студентов медицинских вузов с </w:t>
        </w:r>
        <w:proofErr w:type="spell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компакт-диском</w:t>
        </w:r>
        <w:proofErr w:type="gram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:в</w:t>
        </w:r>
        <w:proofErr w:type="spellEnd"/>
        <w:proofErr w:type="gram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2т.. - М. : </w:t>
        </w:r>
        <w:proofErr w:type="spell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2006. - , Т.2 592 с.</w:t>
        </w:r>
      </w:hyperlink>
    </w:p>
    <w:p w:rsidR="00097DF1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болезни : учебник для студентов медицинских вузов: в 2т.. - М.</w:t>
        </w:r>
        <w:proofErr w:type="gram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2009. - , Т.1 672 с.</w:t>
        </w:r>
      </w:hyperlink>
    </w:p>
    <w:p w:rsidR="00097DF1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болезни : учебник для студентов медицинских вузов: в 2т.. - М.</w:t>
        </w:r>
        <w:proofErr w:type="gram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Pr="00F7121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2009. - , Т.2 592 с.</w:t>
        </w:r>
      </w:hyperlink>
    </w:p>
    <w:p w:rsidR="00097DF1" w:rsidRPr="00F71216" w:rsidRDefault="00097DF1" w:rsidP="00F71216">
      <w:pPr>
        <w:pStyle w:val="a6"/>
        <w:numPr>
          <w:ilvl w:val="0"/>
          <w:numId w:val="7"/>
        </w:numPr>
        <w:shd w:val="clear" w:color="auto" w:fill="FFFFFF"/>
        <w:spacing w:before="100" w:beforeAutospacing="1" w:after="100" w:afterAutospacing="1" w:line="2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F712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Клиническая </w:t>
        </w:r>
        <w:proofErr w:type="spellStart"/>
        <w:r w:rsidRPr="00F712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онкогематология</w:t>
        </w:r>
        <w:proofErr w:type="spellEnd"/>
        <w:proofErr w:type="gramStart"/>
        <w:r w:rsidRPr="00F712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F712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руководство для врачей / ред. М. А. Волкова. - М.</w:t>
        </w:r>
        <w:proofErr w:type="gramStart"/>
        <w:r w:rsidRPr="00F712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F712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Медицина, 2001. - 576 с.</w:t>
        </w:r>
      </w:hyperlink>
    </w:p>
    <w:p w:rsidR="00097DF1" w:rsidRPr="00097DF1" w:rsidRDefault="00097DF1" w:rsidP="00097DF1">
      <w:pPr>
        <w:shd w:val="clear" w:color="auto" w:fill="FFFFFF"/>
        <w:spacing w:before="100" w:beforeAutospacing="1" w:after="100" w:afterAutospacing="1" w:line="268" w:lineRule="atLeast"/>
        <w:ind w:left="720"/>
        <w:rPr>
          <w:rFonts w:ascii="Times New Roman" w:hAnsi="Times New Roman" w:cs="Times New Roman"/>
          <w:sz w:val="24"/>
          <w:szCs w:val="24"/>
        </w:rPr>
      </w:pPr>
    </w:p>
    <w:p w:rsidR="00097DF1" w:rsidRPr="00097DF1" w:rsidRDefault="00097DF1" w:rsidP="00097DF1">
      <w:pPr>
        <w:shd w:val="clear" w:color="auto" w:fill="FFFFFF"/>
        <w:spacing w:before="100" w:beforeAutospacing="1" w:after="100" w:afterAutospacing="1" w:line="268" w:lineRule="atLeast"/>
        <w:ind w:left="720"/>
        <w:rPr>
          <w:rFonts w:ascii="Times New Roman" w:hAnsi="Times New Roman" w:cs="Times New Roman"/>
          <w:sz w:val="24"/>
          <w:szCs w:val="24"/>
        </w:rPr>
      </w:pPr>
      <w:r w:rsidRPr="00097DF1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097DF1" w:rsidRPr="00097DF1" w:rsidRDefault="00097DF1" w:rsidP="00097DF1">
      <w:pPr>
        <w:numPr>
          <w:ilvl w:val="0"/>
          <w:numId w:val="3"/>
        </w:numPr>
        <w:shd w:val="clear" w:color="auto" w:fill="FFFFFF"/>
        <w:spacing w:after="0" w:line="240" w:lineRule="auto"/>
        <w:ind w:left="340" w:firstLine="709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болезни: пульмонология, гематология, нефрология, эндокринология: уче</w:t>
        </w:r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б</w:t>
        </w:r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ное пособие для внеаудиторной работы студентов 6 курса по специальности 060101 – лечебное дело [Электронный ресурс] / Ю. А. Терещенко, И. В. </w:t>
        </w:r>
        <w:proofErr w:type="spellStart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Демко</w:t>
        </w:r>
        <w:proofErr w:type="spellEnd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И. И. Черкашина. - Красноярск</w:t>
        </w:r>
        <w:proofErr w:type="gramStart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2010. - 220 с.</w:t>
        </w:r>
        <w:r w:rsidRPr="00097DF1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097DF1">
          <w:rPr>
            <w:rFonts w:ascii="Times New Roman" w:hAnsi="Times New Roman" w:cs="Times New Roman"/>
            <w:noProof/>
            <w:sz w:val="24"/>
            <w:szCs w:val="24"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1" name="Рисунок 9" descr="ico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9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097DF1" w:rsidRPr="00097DF1" w:rsidRDefault="00097DF1" w:rsidP="00097DF1">
      <w:pPr>
        <w:numPr>
          <w:ilvl w:val="0"/>
          <w:numId w:val="3"/>
        </w:numPr>
        <w:shd w:val="clear" w:color="auto" w:fill="FFFFFF"/>
        <w:spacing w:after="0" w:line="240" w:lineRule="auto"/>
        <w:ind w:left="340" w:firstLine="709"/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Внутренние болезни</w:t>
        </w:r>
        <w:proofErr w:type="gramStart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гематология, ревматология [Электронный ресурс] : сб. ситуац</w:t>
        </w:r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онных задач с эталонами ответов для студентов 6 курса, обучающихся по спец. 060101 - Лечебное дело / сост. Т. Ю. Большакова, В. А. </w:t>
        </w:r>
        <w:proofErr w:type="spellStart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Чупахина</w:t>
        </w:r>
        <w:proofErr w:type="spellEnd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Т. Л. Панченко [и др.] ; Красноярский медицинский униве</w:t>
        </w:r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р</w:t>
        </w:r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ситет. - Красноярск</w:t>
        </w:r>
        <w:proofErr w:type="gramStart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Pr="00097DF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 2011. - 112 с.</w:t>
        </w:r>
        <w:r w:rsidRPr="00097DF1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097DF1">
          <w:rPr>
            <w:rFonts w:ascii="Times New Roman" w:hAnsi="Times New Roman" w:cs="Times New Roman"/>
            <w:noProof/>
            <w:sz w:val="24"/>
            <w:szCs w:val="24"/>
            <w:lang w:eastAsia="ru-RU"/>
          </w:rPr>
          <w:drawing>
            <wp:inline distT="0" distB="0" distL="0" distR="0">
              <wp:extent cx="152400" cy="152400"/>
              <wp:effectExtent l="19050" t="0" r="0" b="0"/>
              <wp:docPr id="3" name="Рисунок 19" descr="ico">
                <a:hlinkClick xmlns:a="http://schemas.openxmlformats.org/drawingml/2006/main" r:id="rId1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9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097DF1" w:rsidRPr="00097DF1" w:rsidRDefault="00097DF1" w:rsidP="00097D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Клиническая гематология детского возраста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учебное пособие для системы послевузовского профессионального образования врачей-педиатров / Б. И.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Кузник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О. Г. Максимова. - М.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Вузовская книга, 2010. - 496 с.</w:t>
        </w:r>
      </w:hyperlink>
    </w:p>
    <w:p w:rsidR="00097DF1" w:rsidRPr="00097DF1" w:rsidRDefault="00097DF1" w:rsidP="00097D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Общие принципы анализа гематологических изменений при патологических процессах :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учебно-метод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.п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особие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для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врачей,клинических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ординаторов,интернов,студ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. / А. В. Ефремов, Ф. Ф.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Мизулин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, Ю. В.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Начаров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- Новосибирск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Сибмедиздат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2004. - 20 с.</w:t>
        </w:r>
      </w:hyperlink>
    </w:p>
    <w:p w:rsidR="00097DF1" w:rsidRPr="00097DF1" w:rsidRDefault="00097DF1" w:rsidP="00097D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Руководство по общей и клинической трансфузиологии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учебное пособие для системы послевузовского профессионального образования врачей / Ю. Л. Шевченко, В. Н. Шабалин, М. Ф.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Заривчацкий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[и др.]. - СПб. : Фолиант, 2003. - 608 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</w:hyperlink>
    </w:p>
    <w:p w:rsidR="00097DF1" w:rsidRPr="00097DF1" w:rsidRDefault="00097DF1" w:rsidP="00097D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Избранные вопросы клинической лабораторной диагностики: Гематология.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Общеклинический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раздел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электронное учебное издание / сост. И. В. Пикалов, Э. Я. Журавская, М. В. Паламарчук [и др.]. - Новосибирск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Центр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очно-заочного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образования ГОУ ВПО НГМУ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Росздрава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2008</w:t>
        </w:r>
      </w:hyperlink>
    </w:p>
    <w:p w:rsidR="00097DF1" w:rsidRPr="00097DF1" w:rsidRDefault="00097DF1" w:rsidP="00097DF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history="1"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Клиническая гематология детского возраста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учебное пособие для системы послевузовского профессионального образования врачей-педиатров / Б. И. </w:t>
        </w:r>
        <w:proofErr w:type="spell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Кузник</w:t>
        </w:r>
        <w:proofErr w:type="spell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О. Г. Максимова. - М.</w:t>
        </w:r>
        <w:proofErr w:type="gramStart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:</w:t>
        </w:r>
        <w:proofErr w:type="gramEnd"/>
        <w:r w:rsidRPr="00097DF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Вузовская книга, 2010. - 496 с.</w:t>
        </w:r>
      </w:hyperlink>
    </w:p>
    <w:p w:rsidR="00097DF1" w:rsidRPr="00097DF1" w:rsidRDefault="00097DF1" w:rsidP="00097DF1">
      <w:pPr>
        <w:shd w:val="clear" w:color="auto" w:fill="FFFFFF"/>
        <w:spacing w:before="100" w:beforeAutospacing="1" w:after="100" w:afterAutospacing="1" w:line="268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DF1" w:rsidRPr="00097DF1" w:rsidRDefault="00097DF1" w:rsidP="00097DF1">
      <w:pPr>
        <w:shd w:val="clear" w:color="auto" w:fill="FFFFFF"/>
        <w:spacing w:before="100" w:beforeAutospacing="1" w:after="100" w:afterAutospacing="1" w:line="268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DF1" w:rsidRPr="00097DF1" w:rsidRDefault="00097DF1" w:rsidP="00097DF1">
      <w:pPr>
        <w:rPr>
          <w:shd w:val="clear" w:color="auto" w:fill="FFFFFF"/>
        </w:rPr>
      </w:pPr>
    </w:p>
    <w:p w:rsidR="00097DF1" w:rsidRPr="00097DF1" w:rsidRDefault="00097DF1"/>
    <w:sectPr w:rsidR="00097DF1" w:rsidRPr="00097DF1" w:rsidSect="00A73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52588"/>
    <w:multiLevelType w:val="multilevel"/>
    <w:tmpl w:val="290AC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81770D"/>
    <w:multiLevelType w:val="hybridMultilevel"/>
    <w:tmpl w:val="7C32F020"/>
    <w:lvl w:ilvl="0" w:tplc="0419000F">
      <w:start w:val="1"/>
      <w:numFmt w:val="decimal"/>
      <w:lvlText w:val="%1."/>
      <w:lvlJc w:val="left"/>
      <w:pPr>
        <w:ind w:left="720" w:hanging="360"/>
      </w:pPr>
      <w:rPr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F3C1E"/>
    <w:multiLevelType w:val="multilevel"/>
    <w:tmpl w:val="07B85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495007"/>
    <w:multiLevelType w:val="multilevel"/>
    <w:tmpl w:val="E2F67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9F2B57"/>
    <w:multiLevelType w:val="multilevel"/>
    <w:tmpl w:val="E33AE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095316"/>
    <w:multiLevelType w:val="hybridMultilevel"/>
    <w:tmpl w:val="7F28C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E610F"/>
    <w:multiLevelType w:val="multilevel"/>
    <w:tmpl w:val="496E7E3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DF1"/>
    <w:rsid w:val="00097DF1"/>
    <w:rsid w:val="002A3E6A"/>
    <w:rsid w:val="002F7190"/>
    <w:rsid w:val="00825016"/>
    <w:rsid w:val="008D6DD0"/>
    <w:rsid w:val="009A5275"/>
    <w:rsid w:val="009D4D56"/>
    <w:rsid w:val="00A73B57"/>
    <w:rsid w:val="00A83B7C"/>
    <w:rsid w:val="00BD0CDB"/>
    <w:rsid w:val="00BF1E30"/>
    <w:rsid w:val="00E66AE1"/>
    <w:rsid w:val="00F71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97DF1"/>
  </w:style>
  <w:style w:type="character" w:styleId="a3">
    <w:name w:val="Hyperlink"/>
    <w:basedOn w:val="a0"/>
    <w:uiPriority w:val="99"/>
    <w:unhideWhenUsed/>
    <w:rsid w:val="00097D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7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DF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97D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gmu.ru/library/card/11412" TargetMode="External"/><Relationship Id="rId13" Type="http://schemas.openxmlformats.org/officeDocument/2006/relationships/hyperlink" Target="http://ngmu.ru/library/card/38416" TargetMode="External"/><Relationship Id="rId18" Type="http://schemas.openxmlformats.org/officeDocument/2006/relationships/hyperlink" Target="http://www.ngmu.ru/library/card/4137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ngmu.ru/library/card/9744" TargetMode="External"/><Relationship Id="rId12" Type="http://schemas.openxmlformats.org/officeDocument/2006/relationships/hyperlink" Target="http://www.ngmu.ru/library/card/253" TargetMode="External"/><Relationship Id="rId17" Type="http://schemas.openxmlformats.org/officeDocument/2006/relationships/hyperlink" Target="http://www.ngmu.ru/library/card/466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gmu.ru/library/card/19322" TargetMode="External"/><Relationship Id="rId20" Type="http://schemas.openxmlformats.org/officeDocument/2006/relationships/hyperlink" Target="http://www.ngmu.ru/library/card/1932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gmu.ru/library/card/9743" TargetMode="External"/><Relationship Id="rId11" Type="http://schemas.openxmlformats.org/officeDocument/2006/relationships/hyperlink" Target="http://ngmu.ru/library/card/18166" TargetMode="External"/><Relationship Id="rId5" Type="http://schemas.openxmlformats.org/officeDocument/2006/relationships/hyperlink" Target="http://www.ngmu.ru/cgi-bin/irbis64r_01/cgiirbis_64.exe?Z21ID=1853a8f7f0f8c4dde35e42a89b0a5b8a8be0623856404&amp;I21DBN=MAIN&amp;P21DBN=MAIN&amp;S21STN=1&amp;S21REF=1&amp;S21FMT=fullwebr&amp;C21COM=S&amp;S21CNR=10&amp;S21P01=0&amp;S21P02=1&amp;S21P03=A=&amp;S21STR=%D0%A6%D0%B0%D1%80%D0%B5%D0%B2,%20%D0%92%D0%BB%D0%B0%D0%B4%D0%B8%D0%BC%D0%B8%D1%80%20%D0%9F%D0%B5%D1%82%D1%80%D0%BE%D0%B2%D0%B8%D1%87" TargetMode="External"/><Relationship Id="rId15" Type="http://schemas.openxmlformats.org/officeDocument/2006/relationships/hyperlink" Target="http://ngmu.ru/library/card/39293" TargetMode="External"/><Relationship Id="rId10" Type="http://schemas.openxmlformats.org/officeDocument/2006/relationships/hyperlink" Target="http://ngmu.ru/library/card/18165" TargetMode="External"/><Relationship Id="rId19" Type="http://schemas.openxmlformats.org/officeDocument/2006/relationships/hyperlink" Target="http://www.ngmu.ru/library/card/162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gmu.ru/library/card/11413" TargetMode="Externa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lyamkina</dc:creator>
  <cp:lastModifiedBy>lyamkina</cp:lastModifiedBy>
  <cp:revision>1</cp:revision>
  <dcterms:created xsi:type="dcterms:W3CDTF">2015-10-22T09:17:00Z</dcterms:created>
  <dcterms:modified xsi:type="dcterms:W3CDTF">2015-10-22T09:33:00Z</dcterms:modified>
</cp:coreProperties>
</file>