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bookmarkStart w:id="0" w:name="_GoBack"/>
      <w:bookmarkEnd w:id="0"/>
      <w:r w:rsidRPr="00CA681E">
        <w:rPr>
          <w:rFonts w:ascii="Times New Roman" w:eastAsia="Times New Roman" w:hAnsi="Times New Roman" w:cs="Times New Roman"/>
          <w:b/>
          <w:bCs/>
          <w:sz w:val="19"/>
          <w:szCs w:val="19"/>
          <w:lang w:eastAsia="ru-RU"/>
        </w:rPr>
        <w:t>Государственное бюджетное образовательное учреждение высшего профессионального образования</w:t>
      </w:r>
    </w:p>
    <w:p w:rsidR="00CA681E" w:rsidRPr="00CA681E" w:rsidRDefault="00CA681E" w:rsidP="00CA681E">
      <w:pPr>
        <w:spacing w:after="0" w:line="48"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0"/>
          <w:szCs w:val="20"/>
          <w:lang w:eastAsia="ru-RU"/>
        </w:rPr>
        <w:t>«Новосибирский государственный медицинский университет»</w:t>
      </w: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0"/>
          <w:szCs w:val="20"/>
          <w:lang w:eastAsia="ru-RU"/>
        </w:rPr>
        <w:t>Министерства здравоохранения Российской Федерации</w:t>
      </w: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0"/>
          <w:szCs w:val="20"/>
          <w:lang w:eastAsia="ru-RU"/>
        </w:rPr>
        <w:t>(ГБОУ ВПО НГМУ Минздрава России)</w:t>
      </w:r>
    </w:p>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0"/>
          <w:szCs w:val="20"/>
          <w:lang w:eastAsia="ru-RU"/>
        </w:rPr>
        <w:t>Кафедра терапии, гематологии и трансфузиологии (ФПК и ППВ) лечебного факультета</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324"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0"/>
          <w:szCs w:val="20"/>
          <w:lang w:eastAsia="ru-RU"/>
        </w:rPr>
        <w:t>МЕТОДИЧЕСКИЕ УКАЗАНИЯ ДЛЯ СТУДЕНТОВ</w:t>
      </w:r>
    </w:p>
    <w:p w:rsidR="00CA681E" w:rsidRPr="00CA681E" w:rsidRDefault="00CA681E" w:rsidP="00CA681E">
      <w:pPr>
        <w:spacing w:after="0" w:line="37" w:lineRule="exact"/>
        <w:rPr>
          <w:rFonts w:ascii="Times New Roman" w:eastAsiaTheme="minorEastAsia" w:hAnsi="Times New Roman" w:cs="Times New Roman"/>
          <w:sz w:val="24"/>
          <w:szCs w:val="24"/>
          <w:lang w:eastAsia="ru-RU"/>
        </w:rPr>
      </w:pPr>
    </w:p>
    <w:p w:rsidR="00CA681E" w:rsidRPr="00CA681E" w:rsidRDefault="00CA681E" w:rsidP="00CA681E">
      <w:pPr>
        <w:numPr>
          <w:ilvl w:val="0"/>
          <w:numId w:val="1"/>
        </w:numPr>
        <w:tabs>
          <w:tab w:val="left" w:pos="2891"/>
        </w:tabs>
        <w:spacing w:after="0" w:line="240" w:lineRule="auto"/>
        <w:ind w:left="2680" w:right="2680" w:firstLine="22"/>
        <w:jc w:val="center"/>
        <w:rPr>
          <w:rFonts w:ascii="Times New Roman" w:eastAsia="Times New Roman" w:hAnsi="Times New Roman" w:cs="Times New Roman"/>
          <w:b/>
          <w:bCs/>
          <w:sz w:val="20"/>
          <w:szCs w:val="20"/>
          <w:lang w:eastAsia="ru-RU"/>
        </w:rPr>
      </w:pPr>
      <w:r w:rsidRPr="00CA681E">
        <w:rPr>
          <w:rFonts w:ascii="Times New Roman" w:eastAsia="Times New Roman" w:hAnsi="Times New Roman" w:cs="Times New Roman"/>
          <w:b/>
          <w:bCs/>
          <w:sz w:val="20"/>
          <w:szCs w:val="20"/>
          <w:lang w:eastAsia="ru-RU"/>
        </w:rPr>
        <w:t>ПРАКТИЧЕСКИМ ЗАНЯТИЯМ ПО ДИСЦИПЛИНЕ «ГЕМАТОЛОГИЯ, ТРАНСФУЗИОЛОГИИ»</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p w:rsidR="00CA681E" w:rsidRPr="00CA681E" w:rsidRDefault="00CA681E" w:rsidP="00CA681E">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CA681E" w:rsidRPr="00CA681E" w:rsidRDefault="00CA681E" w:rsidP="00CA681E">
      <w:pPr>
        <w:spacing w:after="0" w:line="276" w:lineRule="exact"/>
        <w:rPr>
          <w:rFonts w:ascii="Times New Roman" w:eastAsiaTheme="minorEastAsia" w:hAnsi="Times New Roman" w:cs="Times New Roman"/>
          <w:b/>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CA681E" w:rsidRPr="00CA681E" w:rsidRDefault="00CA681E" w:rsidP="00CA681E">
      <w:pPr>
        <w:spacing w:after="0" w:line="34"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imes New Roman" w:hAnsi="Times New Roman" w:cs="Times New Roman"/>
          <w:i/>
          <w:iCs/>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p w:rsidR="00CA681E" w:rsidRPr="00CA681E" w:rsidRDefault="00CA681E" w:rsidP="00CA681E">
      <w:pPr>
        <w:spacing w:after="0" w:line="197"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CA681E" w:rsidRPr="00CA681E" w:rsidRDefault="00CA681E" w:rsidP="00CA681E">
      <w:pPr>
        <w:spacing w:after="0" w:line="228"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xml:space="preserve">Курс </w:t>
      </w:r>
      <w:r w:rsidRPr="00CA681E">
        <w:rPr>
          <w:rFonts w:ascii="Times New Roman" w:eastAsiaTheme="minorEastAsia" w:hAnsi="Times New Roman" w:cs="Times New Roman"/>
          <w:sz w:val="24"/>
          <w:szCs w:val="24"/>
          <w:lang w:val="en-US" w:eastAsia="ru-RU"/>
        </w:rPr>
        <w:t>III</w:t>
      </w:r>
      <w:r w:rsidRPr="00CA681E">
        <w:rPr>
          <w:rFonts w:ascii="Times New Roman" w:eastAsiaTheme="minorEastAsia" w:hAnsi="Times New Roman" w:cs="Times New Roman"/>
          <w:sz w:val="24"/>
          <w:szCs w:val="24"/>
          <w:lang w:eastAsia="ru-RU"/>
        </w:rPr>
        <w:t xml:space="preserve"> – </w:t>
      </w:r>
      <w:r w:rsidRPr="00CA681E">
        <w:rPr>
          <w:rFonts w:ascii="Times New Roman" w:eastAsiaTheme="minorEastAsia" w:hAnsi="Times New Roman" w:cs="Times New Roman"/>
          <w:sz w:val="24"/>
          <w:szCs w:val="24"/>
          <w:lang w:val="en-US" w:eastAsia="ru-RU"/>
        </w:rPr>
        <w:t>IV</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sz w:val="24"/>
          <w:szCs w:val="24"/>
          <w:lang w:val="en-US" w:eastAsia="ru-RU"/>
        </w:rPr>
        <w:t>VI</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Семестр 6, 8, 11</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57"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0"/>
          <w:szCs w:val="20"/>
          <w:lang w:eastAsia="ru-RU"/>
        </w:rPr>
        <w:t>Электронная версия методических указаний</w:t>
      </w:r>
    </w:p>
    <w:p w:rsidR="00CA681E" w:rsidRPr="00CA681E" w:rsidRDefault="00CA681E" w:rsidP="00CA681E">
      <w:pPr>
        <w:spacing w:after="0" w:line="32"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0"/>
          <w:szCs w:val="20"/>
          <w:lang w:eastAsia="ru-RU"/>
        </w:rPr>
        <w:t xml:space="preserve">находится на сайте университета </w:t>
      </w:r>
      <w:r w:rsidRPr="00CA681E">
        <w:rPr>
          <w:rFonts w:ascii="Times New Roman" w:eastAsia="Times New Roman" w:hAnsi="Times New Roman" w:cs="Times New Roman"/>
          <w:color w:val="0000FF"/>
          <w:sz w:val="20"/>
          <w:szCs w:val="20"/>
          <w:u w:val="single"/>
          <w:lang w:eastAsia="ru-RU"/>
        </w:rPr>
        <w:t>www.ngmu.ru</w:t>
      </w:r>
      <w:r w:rsidRPr="00CA681E">
        <w:rPr>
          <w:rFonts w:ascii="Times New Roman" w:eastAsia="Times New Roman" w:hAnsi="Times New Roman" w:cs="Times New Roman"/>
          <w:sz w:val="20"/>
          <w:szCs w:val="20"/>
          <w:lang w:eastAsia="ru-RU"/>
        </w:rPr>
        <w:t xml:space="preserve"> ,</w:t>
      </w:r>
    </w:p>
    <w:p w:rsidR="00CA681E" w:rsidRPr="00CA681E" w:rsidRDefault="00CA681E" w:rsidP="00CA681E">
      <w:pPr>
        <w:spacing w:after="0" w:line="240" w:lineRule="auto"/>
        <w:ind w:right="-19"/>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0"/>
          <w:szCs w:val="20"/>
          <w:lang w:eastAsia="ru-RU"/>
        </w:rPr>
        <w:t>web – страница кафедры терапии, гематологии и трансфузиологии (ФПК и ППВ)</w:t>
      </w:r>
    </w:p>
    <w:p w:rsidR="00CA681E" w:rsidRPr="0060281E" w:rsidRDefault="00CA681E" w:rsidP="0060281E">
      <w:pPr>
        <w:spacing w:after="0" w:line="240" w:lineRule="auto"/>
        <w:ind w:right="-19"/>
        <w:jc w:val="center"/>
        <w:rPr>
          <w:rFonts w:ascii="Times New Roman" w:eastAsiaTheme="minorEastAsia" w:hAnsi="Times New Roman" w:cs="Times New Roman"/>
          <w:sz w:val="20"/>
          <w:szCs w:val="20"/>
          <w:lang w:eastAsia="ru-RU"/>
        </w:rPr>
        <w:sectPr w:rsidR="00CA681E" w:rsidRPr="0060281E">
          <w:pgSz w:w="11900" w:h="16840"/>
          <w:pgMar w:top="1110" w:right="560" w:bottom="168" w:left="840" w:header="0" w:footer="0" w:gutter="0"/>
          <w:cols w:space="720" w:equalWidth="0">
            <w:col w:w="10500"/>
          </w:cols>
        </w:sectPr>
      </w:pPr>
      <w:r w:rsidRPr="00CA681E">
        <w:rPr>
          <w:rFonts w:ascii="Times New Roman" w:eastAsia="Times New Roman" w:hAnsi="Times New Roman" w:cs="Times New Roman"/>
          <w:sz w:val="20"/>
          <w:szCs w:val="20"/>
          <w:lang w:eastAsia="ru-RU"/>
        </w:rPr>
        <w:t>и доступна только зарегистрированным пользователям</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pPr>
    </w:p>
    <w:p w:rsidR="00CA681E" w:rsidRPr="00CA681E" w:rsidRDefault="00CA681E" w:rsidP="00CA681E">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CA681E" w:rsidRPr="00CA681E" w:rsidRDefault="00CA681E" w:rsidP="00CA681E">
      <w:pPr>
        <w:spacing w:after="0" w:line="35" w:lineRule="exact"/>
        <w:rPr>
          <w:rFonts w:ascii="Times New Roman" w:eastAsiaTheme="minorEastAsia" w:hAnsi="Times New Roman" w:cs="Times New Roman"/>
          <w:sz w:val="20"/>
          <w:szCs w:val="20"/>
          <w:lang w:eastAsia="ru-RU"/>
        </w:rPr>
      </w:pPr>
    </w:p>
    <w:p w:rsidR="00CA681E" w:rsidRPr="00CA681E" w:rsidRDefault="00CA681E" w:rsidP="00CA681E">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Cs w:val="20"/>
          <w:lang w:eastAsia="ru-RU"/>
        </w:rPr>
      </w:pPr>
    </w:p>
    <w:p w:rsidR="00CA681E" w:rsidRPr="00CA681E" w:rsidRDefault="00CA681E" w:rsidP="00CA681E">
      <w:pPr>
        <w:spacing w:after="0" w:line="361" w:lineRule="exact"/>
        <w:rPr>
          <w:rFonts w:ascii="Times New Roman" w:eastAsiaTheme="minorEastAsia" w:hAnsi="Times New Roman" w:cs="Times New Roman"/>
          <w:szCs w:val="20"/>
          <w:lang w:eastAsia="ru-RU"/>
        </w:rPr>
      </w:pPr>
    </w:p>
    <w:p w:rsidR="00CA681E" w:rsidRPr="00CA681E" w:rsidRDefault="00CA681E" w:rsidP="00CA6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CA681E" w:rsidRPr="00CA681E" w:rsidRDefault="00CA681E" w:rsidP="00CA681E">
      <w:pPr>
        <w:spacing w:after="0" w:line="31" w:lineRule="exact"/>
        <w:rPr>
          <w:rFonts w:ascii="Times New Roman" w:eastAsiaTheme="minorEastAsia" w:hAnsi="Times New Roman" w:cs="Times New Roman"/>
          <w:szCs w:val="20"/>
          <w:lang w:eastAsia="ru-RU"/>
        </w:rPr>
      </w:pPr>
    </w:p>
    <w:p w:rsidR="00CA681E" w:rsidRPr="00CA681E" w:rsidRDefault="00CA681E" w:rsidP="00CA6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CA681E" w:rsidRPr="00CA681E" w:rsidRDefault="00CA681E" w:rsidP="00CA6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CA681E" w:rsidRPr="00CA681E" w:rsidRDefault="00CA681E" w:rsidP="00CA681E">
      <w:pPr>
        <w:spacing w:after="0" w:line="1" w:lineRule="exact"/>
        <w:rPr>
          <w:rFonts w:ascii="Times New Roman" w:eastAsiaTheme="minorEastAsia" w:hAnsi="Times New Roman" w:cs="Times New Roman"/>
          <w:szCs w:val="20"/>
          <w:lang w:eastAsia="ru-RU"/>
        </w:rPr>
      </w:pPr>
    </w:p>
    <w:p w:rsidR="00CA681E" w:rsidRPr="00CA681E" w:rsidRDefault="00CA681E" w:rsidP="00CA6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CA681E" w:rsidRPr="00CA681E" w:rsidRDefault="00CA681E" w:rsidP="00CA681E">
      <w:pPr>
        <w:spacing w:after="0" w:line="1" w:lineRule="exact"/>
        <w:rPr>
          <w:rFonts w:ascii="Times New Roman" w:eastAsiaTheme="minorEastAsia" w:hAnsi="Times New Roman" w:cs="Times New Roman"/>
          <w:szCs w:val="20"/>
          <w:lang w:eastAsia="ru-RU"/>
        </w:rPr>
      </w:pPr>
    </w:p>
    <w:p w:rsidR="00CA681E" w:rsidRPr="00CA681E" w:rsidRDefault="00CA681E" w:rsidP="00CA681E">
      <w:pPr>
        <w:spacing w:after="0" w:line="200" w:lineRule="exact"/>
        <w:rPr>
          <w:rFonts w:ascii="Times New Roman" w:eastAsiaTheme="minorEastAsia" w:hAnsi="Times New Roman" w:cs="Times New Roman"/>
          <w:szCs w:val="20"/>
          <w:lang w:eastAsia="ru-RU"/>
        </w:rPr>
      </w:pPr>
    </w:p>
    <w:p w:rsidR="00CA681E" w:rsidRPr="00CA681E" w:rsidRDefault="00CA681E" w:rsidP="00CA681E">
      <w:pPr>
        <w:spacing w:after="0" w:line="200" w:lineRule="exact"/>
        <w:rPr>
          <w:rFonts w:ascii="Times New Roman" w:eastAsiaTheme="minorEastAsia" w:hAnsi="Times New Roman" w:cs="Times New Roman"/>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69"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353"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Практическое занятие по теме № 1</w:t>
      </w:r>
    </w:p>
    <w:p w:rsidR="00CA681E" w:rsidRPr="00CA681E" w:rsidRDefault="00CA681E" w:rsidP="00CA681E">
      <w:pPr>
        <w:spacing w:after="0" w:line="276"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w:t>
      </w:r>
      <w:r w:rsidRPr="00CA681E">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392"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p w:rsidR="00CA681E" w:rsidRPr="00CA681E" w:rsidRDefault="00CA681E" w:rsidP="00CA681E">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CA681E" w:rsidRPr="00CA681E" w:rsidRDefault="00CA681E" w:rsidP="00CA681E">
      <w:pPr>
        <w:spacing w:after="0" w:line="276" w:lineRule="exact"/>
        <w:rPr>
          <w:rFonts w:ascii="Times New Roman" w:eastAsiaTheme="minorEastAsia" w:hAnsi="Times New Roman" w:cs="Times New Roman"/>
          <w:b/>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CA681E" w:rsidRPr="00CA681E" w:rsidRDefault="00CA681E" w:rsidP="00CA681E">
      <w:pPr>
        <w:spacing w:after="0" w:line="34"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imes New Roman" w:hAnsi="Times New Roman" w:cs="Times New Roman"/>
          <w:i/>
          <w:iCs/>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p w:rsidR="00CA681E" w:rsidRPr="00CA681E" w:rsidRDefault="00CA681E" w:rsidP="00CA681E">
      <w:pPr>
        <w:spacing w:after="0" w:line="197"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CA681E" w:rsidRPr="00CA681E" w:rsidRDefault="00CA681E" w:rsidP="00CA681E">
      <w:pPr>
        <w:spacing w:after="0" w:line="228"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CA681E" w:rsidRPr="00CA681E" w:rsidRDefault="00CA681E" w:rsidP="00CA681E">
      <w:pPr>
        <w:spacing w:after="0" w:line="276"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28"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CA681E" w:rsidRPr="00CA681E" w:rsidRDefault="00CA681E" w:rsidP="00CA681E">
      <w:pPr>
        <w:spacing w:after="0" w:line="36"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sectPr w:rsidR="00CA681E" w:rsidRPr="00CA681E" w:rsidSect="00CA681E">
          <w:pgSz w:w="11900" w:h="16840"/>
          <w:pgMar w:top="1110" w:right="560" w:bottom="168" w:left="840" w:header="0" w:footer="0" w:gutter="0"/>
          <w:cols w:space="720" w:equalWidth="0">
            <w:col w:w="10500"/>
          </w:cols>
        </w:sect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00" w:lineRule="exact"/>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ind w:left="10380"/>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type w:val="continuous"/>
          <w:pgSz w:w="11900" w:h="16840"/>
          <w:pgMar w:top="1110" w:right="560" w:bottom="168" w:left="840" w:header="0" w:footer="0" w:gutter="0"/>
          <w:cols w:space="720" w:equalWidth="0">
            <w:col w:w="10500"/>
          </w:cols>
        </w:sectPr>
      </w:pPr>
    </w:p>
    <w:p w:rsidR="00CA681E" w:rsidRPr="00CA681E" w:rsidRDefault="00CA681E" w:rsidP="00CA681E">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345"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CA681E" w:rsidRPr="00CA681E" w:rsidRDefault="00CA681E" w:rsidP="00CA681E">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CA681E" w:rsidRPr="00CA681E" w:rsidTr="00CA681E">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CA681E" w:rsidRPr="00CA681E" w:rsidTr="00CA681E">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CA681E" w:rsidRPr="00CA681E" w:rsidTr="00CA681E">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CA681E" w:rsidRPr="00CA681E" w:rsidTr="00CA681E">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CA681E" w:rsidRPr="00CA681E" w:rsidRDefault="00CA681E" w:rsidP="00CA681E">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CA681E" w:rsidRPr="00CA681E" w:rsidRDefault="00CA681E" w:rsidP="00CA681E">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CA681E" w:rsidRPr="00CA681E" w:rsidTr="00CA681E">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CA681E" w:rsidRPr="00CA681E" w:rsidTr="00CA681E">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CA681E" w:rsidRPr="00CA681E" w:rsidTr="00CA681E">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CA681E" w:rsidRPr="00CA681E" w:rsidTr="00CA681E">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310"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9 от  «  14    » июня  2017 г.</w:t>
      </w:r>
    </w:p>
    <w:p w:rsidR="00CA681E" w:rsidRPr="00CA681E" w:rsidRDefault="00CA681E" w:rsidP="00CA681E">
      <w:pPr>
        <w:spacing w:after="0" w:line="242"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CA681E" w:rsidRPr="00CA681E" w:rsidRDefault="00CA681E" w:rsidP="00CA681E">
      <w:pPr>
        <w:spacing w:after="0" w:line="276"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CA681E" w:rsidRPr="00CA681E" w:rsidRDefault="00CA681E" w:rsidP="00CA681E">
      <w:pPr>
        <w:spacing w:after="0" w:line="34"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p w:rsidR="00CA681E" w:rsidRPr="00CA681E" w:rsidRDefault="00CA681E" w:rsidP="00CA681E">
      <w:pPr>
        <w:spacing w:after="0" w:line="238"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pgSz w:w="11900" w:h="16840"/>
          <w:pgMar w:top="1110" w:right="560" w:bottom="168" w:left="840" w:header="0" w:footer="0" w:gutter="0"/>
          <w:cols w:space="720" w:equalWidth="0">
            <w:col w:w="10500"/>
          </w:cols>
        </w:sect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330"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type w:val="continuous"/>
          <w:pgSz w:w="11900" w:h="16840"/>
          <w:pgMar w:top="1110" w:right="560" w:bottom="168" w:left="840" w:header="0" w:footer="0" w:gutter="0"/>
          <w:cols w:space="720" w:equalWidth="0">
            <w:col w:w="10500"/>
          </w:cols>
        </w:sectPr>
      </w:pPr>
    </w:p>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lastRenderedPageBreak/>
        <w:t>1. Введение</w:t>
      </w:r>
    </w:p>
    <w:p w:rsidR="00CA681E" w:rsidRPr="00CA681E" w:rsidRDefault="00CA681E" w:rsidP="00CA681E">
      <w:pPr>
        <w:spacing w:after="0" w:line="41" w:lineRule="exact"/>
        <w:rPr>
          <w:rFonts w:ascii="Times New Roman" w:eastAsiaTheme="minorEastAsia" w:hAnsi="Times New Roman" w:cs="Times New Roman"/>
          <w:sz w:val="20"/>
          <w:szCs w:val="20"/>
          <w:lang w:eastAsia="ru-RU"/>
        </w:rPr>
      </w:pPr>
    </w:p>
    <w:p w:rsidR="00CA681E" w:rsidRPr="00CA681E" w:rsidRDefault="00D5236E" w:rsidP="00D5236E">
      <w:pPr>
        <w:pStyle w:val="txt"/>
        <w:ind w:right="252"/>
        <w:jc w:val="both"/>
      </w:pPr>
      <w:r>
        <w:rPr>
          <w:lang w:eastAsia="ar-SA"/>
        </w:rPr>
        <w:t>Под анемией понимают</w:t>
      </w:r>
      <w:r w:rsidR="00CA681E" w:rsidRPr="00CA681E">
        <w:rPr>
          <w:lang w:eastAsia="ar-SA"/>
        </w:rPr>
        <w:t xml:space="preserve"> клинико-гематологический синдром, характеризующийся снижением уровня гемоглобина и/или эритроцитов в единице объема крови. </w:t>
      </w:r>
      <w:r>
        <w:t>По данным ВОЗ, от анемии разной степени выраженности страдает около 1,8 млрд человек на Земле. Различные виды этой патологии выявляются у 10-20% населения, в большинстве случаев у женщин. Наиболее часто встречаются анемии, связанные с дефицитом железа (около 90% всех анемий), реже анемии при хронических заболеваниях, еще реже - связанные с дефицитом витамина В</w:t>
      </w:r>
      <w:r>
        <w:rPr>
          <w:vertAlign w:val="subscript"/>
        </w:rPr>
        <w:t>12</w:t>
      </w:r>
      <w:r>
        <w:t xml:space="preserve"> или фолиевой кислоты (мегалобластные), гемолитические и апластические. Без лечения любая анемия может иметь серьезные последствия. При анемии страдают все системы организма, в первую очередь вследствие недостаточного поступления кислорода в ткани. Признаки и симптомы анемии не являются специфичными, в связи с чем у значительного числа больных с различными хроническими заболеваниями она остается нераспознанной, поскольку маскируется симптомами заболеваний, с которой она связана. Анемия существенно отяжеляет течение опухолевых, сосудистых и аутоиммунных заболеваний. От эффективного восстановления показателей крови зависит быстрота нормализации состояния больного, восстановление его работоспособности, а также успех в лечении основного заболевания. </w:t>
      </w:r>
      <w:r w:rsidR="00CA681E" w:rsidRPr="00CA681E">
        <w:rPr>
          <w:lang w:eastAsia="ar-SA"/>
        </w:rPr>
        <w:t xml:space="preserve">Умение интерпретировать физикальные и лабораторно-инструментальные (параклинические) данные при исследовании центральных и периферических органов гемопоэза позволяет оценить состояние системы крови пациента в норме и при патологии. Диагностика анемии включает в себя сбор анамнеза, проведение физикального осмотра больного (осмотр кожного покрова и видимых слизистых оболочек, пальпация периферических лимфатических узлов, аускультацию легких, сердца, пальпацию печени, перкуссию печени, пальпацию селезенки, перкуссию селезенки), анализ результатов лабораторных и инструментальных исследований. </w:t>
      </w:r>
    </w:p>
    <w:p w:rsidR="00CA681E" w:rsidRPr="00CA681E" w:rsidRDefault="00CA681E" w:rsidP="00CA681E">
      <w:pPr>
        <w:spacing w:after="0" w:line="239"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CA681E" w:rsidRPr="00CA681E" w:rsidRDefault="00CA681E" w:rsidP="00CA681E">
      <w:pPr>
        <w:spacing w:after="0" w:line="271"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CA681E" w:rsidRPr="00CA681E" w:rsidRDefault="00CA681E" w:rsidP="00CA681E">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CA681E" w:rsidRPr="00CA681E" w:rsidTr="00CA681E">
        <w:trPr>
          <w:trHeight w:val="260"/>
        </w:trPr>
        <w:tc>
          <w:tcPr>
            <w:tcW w:w="851" w:type="dxa"/>
            <w:tcBorders>
              <w:top w:val="single" w:sz="8" w:space="0" w:color="auto"/>
              <w:left w:val="single" w:sz="8" w:space="0" w:color="auto"/>
              <w:right w:val="single" w:sz="8" w:space="0" w:color="auto"/>
            </w:tcBorders>
            <w:vAlign w:val="bottom"/>
          </w:tcPr>
          <w:p w:rsidR="00CA681E" w:rsidRPr="00CA681E" w:rsidRDefault="00CA681E" w:rsidP="00CA681E">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CA681E" w:rsidRPr="00CA681E" w:rsidRDefault="00CA681E" w:rsidP="00CA681E">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CA681E" w:rsidRPr="00CA681E" w:rsidRDefault="00CA681E" w:rsidP="00CA681E">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CA681E" w:rsidRPr="00CA681E" w:rsidTr="00CA681E">
        <w:trPr>
          <w:trHeight w:val="302"/>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35"/>
        </w:trPr>
        <w:tc>
          <w:tcPr>
            <w:tcW w:w="851" w:type="dxa"/>
            <w:tcBorders>
              <w:left w:val="single" w:sz="8" w:space="0" w:color="auto"/>
              <w:right w:val="single" w:sz="8" w:space="0" w:color="auto"/>
            </w:tcBorders>
            <w:vAlign w:val="bottom"/>
          </w:tcPr>
          <w:p w:rsidR="00CA681E" w:rsidRPr="00CA681E" w:rsidRDefault="00CA681E" w:rsidP="00CA681E">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CA681E" w:rsidRPr="00CA681E" w:rsidRDefault="00CA681E" w:rsidP="00CA681E">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CA681E" w:rsidRPr="00CA681E" w:rsidRDefault="00CA681E" w:rsidP="00CA681E">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CA681E" w:rsidRPr="00CA681E" w:rsidTr="00CA681E">
        <w:trPr>
          <w:trHeight w:val="283"/>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Б1.Б.17 </w:t>
            </w:r>
            <w:r w:rsidRPr="00CA681E">
              <w:rPr>
                <w:rFonts w:ascii="Times New Roman" w:eastAsia="Times New Roman" w:hAnsi="Times New Roman" w:cs="Times New Roman"/>
                <w:sz w:val="24"/>
                <w:szCs w:val="24"/>
                <w:lang w:eastAsia="ru-RU"/>
              </w:rPr>
              <w:t>должен знать патологические изменения структуры костного мозга при различных видах анемий</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78"/>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должен знать патогенез различных видов анемий</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83"/>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методикой обследования больного и</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69"/>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CA681E" w:rsidRPr="00CA681E" w:rsidRDefault="00CA681E" w:rsidP="00CA681E">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знать семиотику анемий</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r>
      <w:tr w:rsidR="00CA681E" w:rsidRPr="00CA681E" w:rsidTr="00CA681E">
        <w:trPr>
          <w:trHeight w:val="283"/>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69"/>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CA681E" w:rsidRPr="00CA681E" w:rsidRDefault="00CA681E" w:rsidP="00CA681E">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дифференциальный поиск различных видов анемий</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r>
      <w:tr w:rsidR="00CA681E" w:rsidRPr="00CA681E" w:rsidTr="00CA681E">
        <w:trPr>
          <w:trHeight w:val="283"/>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CA681E" w:rsidRPr="00CA681E" w:rsidRDefault="00CA681E" w:rsidP="00CA681E">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неотложные состояния в течении анемий различного генеза</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анемий</w:t>
            </w: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98"/>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FF30B7" w:rsidRPr="00FF30B7" w:rsidRDefault="00CA681E" w:rsidP="00FF30B7">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должен знать современные подходы к лечению анемий</w:t>
            </w:r>
            <w:r w:rsidR="00FF30B7" w:rsidRPr="00FF30B7">
              <w:rPr>
                <w:sz w:val="24"/>
                <w:szCs w:val="24"/>
                <w:lang w:val="ru-RU"/>
              </w:rPr>
              <w:t xml:space="preserve">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44"/>
        </w:trPr>
        <w:tc>
          <w:tcPr>
            <w:tcW w:w="851" w:type="dxa"/>
            <w:tcBorders>
              <w:left w:val="single" w:sz="8" w:space="0" w:color="auto"/>
              <w:right w:val="single" w:sz="8" w:space="0" w:color="auto"/>
            </w:tcBorders>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2.2.</w:t>
            </w: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CA681E" w:rsidRPr="00CA681E" w:rsidRDefault="00CA681E" w:rsidP="00CA681E">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Изучить материал лекции № 1. Тема:</w:t>
            </w:r>
          </w:p>
        </w:tc>
        <w:tc>
          <w:tcPr>
            <w:tcW w:w="2835" w:type="dxa"/>
            <w:tcBorders>
              <w:right w:val="single" w:sz="8" w:space="0" w:color="auto"/>
            </w:tcBorders>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CA681E" w:rsidRPr="00CA681E" w:rsidTr="00CA681E">
        <w:trPr>
          <w:trHeight w:val="298"/>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CA681E" w:rsidRPr="00CA681E" w:rsidRDefault="00CA681E" w:rsidP="00CA681E">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CA681E" w:rsidRPr="00CA681E" w:rsidRDefault="00CA681E" w:rsidP="00CA681E">
            <w:pPr>
              <w:spacing w:after="0" w:line="240" w:lineRule="auto"/>
              <w:jc w:val="both"/>
              <w:rPr>
                <w:rFonts w:ascii="Times New Roman" w:eastAsiaTheme="minorEastAsia" w:hAnsi="Times New Roman" w:cs="Times New Roman"/>
                <w:i/>
                <w:sz w:val="24"/>
                <w:szCs w:val="24"/>
                <w:lang w:eastAsia="ru-RU"/>
              </w:rPr>
            </w:pPr>
            <w:r w:rsidRPr="00CA681E">
              <w:rPr>
                <w:rFonts w:ascii="Times New Roman" w:eastAsiaTheme="minorEastAsia" w:hAnsi="Times New Roman" w:cs="Times New Roman"/>
                <w:i/>
                <w:sz w:val="24"/>
                <w:szCs w:val="24"/>
                <w:lang w:eastAsia="ru-RU"/>
              </w:rPr>
              <w:t>«</w:t>
            </w:r>
            <w:r w:rsidRPr="00CA681E">
              <w:rPr>
                <w:rFonts w:ascii="Times New Roman" w:hAnsi="Times New Roman" w:cs="Times New Roman"/>
                <w:i/>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p>
          <w:p w:rsidR="00CA681E" w:rsidRPr="00CA681E" w:rsidRDefault="00CA681E" w:rsidP="00CA681E">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193"/>
        </w:trPr>
        <w:tc>
          <w:tcPr>
            <w:tcW w:w="851" w:type="dxa"/>
            <w:tcBorders>
              <w:left w:val="single" w:sz="8" w:space="0" w:color="auto"/>
              <w:right w:val="single" w:sz="8" w:space="0" w:color="auto"/>
            </w:tcBorders>
            <w:vAlign w:val="bottom"/>
          </w:tcPr>
          <w:p w:rsidR="00CA681E" w:rsidRPr="00CA681E" w:rsidRDefault="00CA681E" w:rsidP="00CA681E">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CA681E" w:rsidRPr="00CA681E" w:rsidRDefault="00CA681E" w:rsidP="00CA681E">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CA681E" w:rsidRPr="00CA681E" w:rsidRDefault="00CA681E" w:rsidP="00CA681E">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D74515" w:rsidRPr="00D74515" w:rsidRDefault="00D74515" w:rsidP="00D74515">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8"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D74515" w:rsidRDefault="00D74515" w:rsidP="00D74515">
            <w:pPr>
              <w:widowControl w:val="0"/>
              <w:spacing w:after="0" w:line="240" w:lineRule="auto"/>
              <w:rPr>
                <w:rFonts w:ascii="Times New Roman" w:eastAsia="Times New Roman" w:hAnsi="Times New Roman" w:cs="Times New Roman"/>
                <w:sz w:val="24"/>
                <w:szCs w:val="24"/>
              </w:rPr>
            </w:pPr>
          </w:p>
          <w:p w:rsidR="00CA681E" w:rsidRPr="00D74515" w:rsidRDefault="00D74515" w:rsidP="00D74515">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lastRenderedPageBreak/>
              <w:t>Самоконтроль</w:t>
            </w:r>
          </w:p>
        </w:tc>
      </w:tr>
      <w:tr w:rsidR="00CA681E" w:rsidRPr="00CA681E" w:rsidTr="00CA681E">
        <w:trPr>
          <w:trHeight w:val="274"/>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CA681E" w:rsidRPr="00CA681E" w:rsidRDefault="00CA681E" w:rsidP="00CA681E">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r>
      <w:tr w:rsidR="00CA681E" w:rsidRPr="00CA681E" w:rsidTr="00CA681E">
        <w:trPr>
          <w:trHeight w:val="303"/>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39"/>
        </w:trPr>
        <w:tc>
          <w:tcPr>
            <w:tcW w:w="851" w:type="dxa"/>
            <w:tcBorders>
              <w:left w:val="single" w:sz="8" w:space="0" w:color="auto"/>
              <w:right w:val="single" w:sz="8" w:space="0" w:color="auto"/>
            </w:tcBorders>
            <w:vAlign w:val="bottom"/>
          </w:tcPr>
          <w:p w:rsidR="00CA681E" w:rsidRPr="00CA681E" w:rsidRDefault="00CA681E" w:rsidP="00CA6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CA681E" w:rsidRPr="00CA681E" w:rsidRDefault="00CA681E" w:rsidP="00CA681E">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CA681E" w:rsidRPr="00CA681E" w:rsidRDefault="00CA681E" w:rsidP="00D74515">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CA681E" w:rsidRPr="00CA681E" w:rsidRDefault="00CA681E" w:rsidP="00CA6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CA681E" w:rsidRPr="00CA681E" w:rsidTr="00CA681E">
        <w:trPr>
          <w:trHeight w:val="278"/>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474E4BDB" wp14:editId="21C0F5B7">
                      <wp:simplePos x="0" y="0"/>
                      <wp:positionH relativeFrom="column">
                        <wp:posOffset>518795</wp:posOffset>
                      </wp:positionH>
                      <wp:positionV relativeFrom="paragraph">
                        <wp:posOffset>1285875</wp:posOffset>
                      </wp:positionV>
                      <wp:extent cx="0" cy="381000"/>
                      <wp:effectExtent l="0" t="0" r="3810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0D1C4682" id="Прямая соединительная линия 3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JD/AEAAKsDAAAOAAAAZHJzL2Uyb0RvYy54bWysU82O0zAQviPxDpbvNOlWrKqo6R62Wi4I&#10;KrE8gNdxEkv+k8c07Q04I/UReAUOIK20wDMkb8TYCaXADZGDM57JfJ7v85fV1V4rshMepDUlnc9y&#10;SoThtpKmKenr25snS0ogMFMxZY0o6UEAvVo/frTqXCEubGtVJTxBEANF50rahuCKLAPeCs1gZp0w&#10;WKyt1yzg1jdZ5VmH6FplF3l+mXXWV85bLgAwuxmLdJ3w61rw8LKuQQSiSoqzhbT6tN7FNVuvWNF4&#10;5lrJpzHYP0yhmTR46AlqwwIjb7z8C0pL7i3YOsy41Zmta8lF4oBs5vkfbF61zInEBcUBd5IJ/h8s&#10;f7HbeiKrki7mlBim8Y76j8Pb4dh/7T8NRzK867/3X/rP/X3/rb8f3mP8MHzAOBb7hyl9JNiOWnYO&#10;CoS8Nls/7cBtfRRmX3sd30iZ7JP+h5P+Yh8IH5Mcs4vlPM/T1WS/+pyH8ExYTWJQUiVNVIYVbPcc&#10;Ap6Fn/78JKaNvZFKpdtVhnQlvVw8xfvnDD1WKxYw1A5Zg2koYapB8/LgEyJYJavYHXHgANfKkx1D&#10;/6DtKtvd4rSUKAYBC0ghPZE7TvBbaxxnw6Adm1NptJuWAT2vpC7p8rxbmXiiSK6dSEU9RwVjdGer&#10;QxI2izt0RDp0cm+03Pke4/N/bP0D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DsEpJD/AEAAKs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029F2934" wp14:editId="2EFC5A74">
                      <wp:simplePos x="0" y="0"/>
                      <wp:positionH relativeFrom="column">
                        <wp:posOffset>518795</wp:posOffset>
                      </wp:positionH>
                      <wp:positionV relativeFrom="paragraph">
                        <wp:posOffset>1482090</wp:posOffset>
                      </wp:positionV>
                      <wp:extent cx="0" cy="419100"/>
                      <wp:effectExtent l="0" t="0" r="38100" b="19050"/>
                      <wp:wrapNone/>
                      <wp:docPr id="192" name="Прямая соединительная линия 19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503C9CE" id="Прямая соединительная линия 19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t6/gEAAK0DAAAOAAAAZHJzL2Uyb0RvYy54bWysU82O0zAQviPxDpbvNG2B1W7UdA9bLRcE&#10;lVgeYNZxGkv+k8c07Q04I/UReAUOIK20wDMkb8TYLaXADZGDM57JfDPfzJfZ5cZotpYBlbMVn4zG&#10;nEkrXK3squKvb64fnXOGEWwN2llZ8a1Efjl/+GDW+VJOXet0LQMjEItl5yvexujLokDRSgM4cl5a&#10;CjYuGIh0DauiDtARutHFdDw+KzoXah+ckIjkXeyDfJ7xm0aK+LJpUEamK069xXyGfN6ms5jPoFwF&#10;8K0ShzbgH7owoCwVPUItIAJ7E9RfUEaJ4NA1cSScKVzTKCEzB2IzGf/B5lULXmYuNBz0xzHh/4MV&#10;L9bLwFRNu7uYcmbB0JL6j8PbYdd/7T8NOza867/3X/rP/V3/rb8b3pN9P3wgOwX7+4N7x1I+TbPz&#10;WBLolV2Gww39MqTRbJpg0ptIs03ewPa4AbmJTOydgrxPJheTcV5O8SvPB4zPpDMsGRXXyqbZQAnr&#10;5xipFn3685Pktu5aaZ33qy3rKn72+CkpQACprNEQyTSeeKNdcQZ6RfIVMWREdFrVKTvh4BavdGBr&#10;IAWR8GrX3VC3nGnASAGikJ/EnTr4LTW1swBs98k5tBecUZFUr5Wp+Plptraposy6PZBK89xPMFm3&#10;rt7mwRbpRprIRQ/6TaI7vZN9+pfNf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uSzt6/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D74515" w:rsidRPr="00D74515" w:rsidRDefault="00D74515" w:rsidP="00D74515">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D74515" w:rsidRPr="00D74515" w:rsidRDefault="00D74515" w:rsidP="00D74515">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D74515" w:rsidRPr="00D74515" w:rsidRDefault="00D74515" w:rsidP="00D74515">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D74515" w:rsidRPr="00D74515" w:rsidRDefault="00D74515" w:rsidP="00D74515">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CA681E" w:rsidRPr="00CA681E" w:rsidRDefault="00CA681E" w:rsidP="00CA681E">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2226CE37" wp14:editId="45C1D5B1">
                      <wp:simplePos x="0" y="0"/>
                      <wp:positionH relativeFrom="column">
                        <wp:posOffset>1784350</wp:posOffset>
                      </wp:positionH>
                      <wp:positionV relativeFrom="paragraph">
                        <wp:posOffset>1501140</wp:posOffset>
                      </wp:positionV>
                      <wp:extent cx="0" cy="266700"/>
                      <wp:effectExtent l="0" t="0" r="38100" b="19050"/>
                      <wp:wrapNone/>
                      <wp:docPr id="193" name="Прямая соединительная линия 193"/>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36D656B" id="Прямая соединительная линия 19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pV/gEAAK0DAAAOAAAAZHJzL2Uyb0RvYy54bWysU82O0zAQviPxDpbvNN2uKEvUdA9bLRcE&#10;lVgeYNZxGkv+k8c07Q04I/UReAUOIK20wDMkb8TYLaXADZGDM57JfDPfzJfZ5cZotpYBlbMVPxuN&#10;OZNWuFrZVcVf31w/uuAMI9gatLOy4luJ/HL+8MGs86WcuNbpWgZGIBbLzle8jdGXRYGilQZw5Ly0&#10;FGxcMBDpGlZFHaAjdKOLyXg8LToXah+ckIjkXeyDfJ7xm0aK+LJpUEamK069xXyGfN6ms5jPoFwF&#10;8K0ShzbgH7owoCwVPUItIAJ7E9RfUEaJ4NA1cSScKVzTKCEzB2JzNv6DzasWvMxcaDjoj2PC/wcr&#10;XqyXgamadvf0nDMLhpbUfxzeDrv+a/9p2LHhXf+9/9J/7u/6b/3d8J7s++ED2SnY3x/cO5byaZqd&#10;x5JAr+wyHG7olyGNZtMEk95Emm3yBrbHDchNZGLvFOSdTKdPxnk5xa88HzA+k86wZFRcK5tmAyWs&#10;n2OkWvTpz0+S27prpXXer7asq/j0/DEpQACprNEQyTSeeKNdcQZ6RfIVMWREdFrVKTvh4BavdGBr&#10;IAWR8GrX3VC3nGnASAGikJ/EnTr4LTW1swBs98k5tBecUZFUr5Wp+MVptraposy6PZBK89xPMFm3&#10;rt7mwRbpRprIRQ/6TaI7vZN9+pfNfw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ToV6Vf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pgSz w:w="11900" w:h="16840"/>
          <w:pgMar w:top="1110" w:right="560" w:bottom="168" w:left="740" w:header="0" w:footer="0" w:gutter="0"/>
          <w:cols w:space="720" w:equalWidth="0">
            <w:col w:w="10600"/>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62336" behindDoc="0" locked="0" layoutInCell="1" allowOverlap="1" wp14:anchorId="382FCC9B" wp14:editId="1CC91FF7">
                <wp:simplePos x="0" y="0"/>
                <wp:positionH relativeFrom="column">
                  <wp:posOffset>4848225</wp:posOffset>
                </wp:positionH>
                <wp:positionV relativeFrom="paragraph">
                  <wp:posOffset>-126365</wp:posOffset>
                </wp:positionV>
                <wp:extent cx="0" cy="323850"/>
                <wp:effectExtent l="0" t="0" r="38100" b="19050"/>
                <wp:wrapNone/>
                <wp:docPr id="194" name="Прямая соединительная линия 194"/>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BAD4B09" id="Прямая соединительная линия 19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xq/gEAAK0DAAAOAAAAZHJzL2Uyb0RvYy54bWysU82O0zAQviPxDpbvNN0trErUdA9bLRcE&#10;lVgeYNZxGkv+k8c07Q04I/UReAUOIK20wDMkb8TYLaXADZGDM57JfDPfzJfZ5cZotpYBlbMVPxuN&#10;OZNWuFrZVcVf31w/mnKGEWwN2llZ8a1Efjl/+GDW+VKeu9bpWgZGIBbLzle8jdGXRYGilQZw5Ly0&#10;FGxcMBDpGlZFHaAjdKOL8/H4ouhcqH1wQiKSd7EP8nnGbxop4sumQRmZrjj1FvMZ8nmbzmI+g3IV&#10;wLdKHNqAf+jCgLJU9Ai1gAjsTVB/QRklgkPXxJFwpnBNo4TMHIjN2fgPNq9a8DJzoeGgP44J/x+s&#10;eLFeBqZq2t3Tx5xZMLSk/uPwdtj1X/tPw44N7/rv/Zf+c3/Xf+vvhvdk3w8fyE7B/v7g3rGUT9Ps&#10;PJYEemWX4XBDvwxpNJsmmPQm0myTN7A9bkBuIhN7pyDv5HwyfZKXU/zK8wHjM+kMS0bFtbJpNlDC&#10;+jlGqkWf/vwkua27Vlrn/WrLuopfTAiSCSCVNRoimcYTb7QrzkCvSL4ihoyITqs6ZScc3OKVDmwN&#10;pCASXu26G+qWMw0YKUAU8pO4Uwe/paZ2FoDtPjmH9oIzKpLqtTIVn55ma5sqyqzbA6k0z/0Ek3Xr&#10;6m0ebJFupIlc9KDfJLrTO9mnf9n8BwAAAP//AwBQSwMEFAAGAAgAAAAhADyCczPfAAAACgEAAA8A&#10;AABkcnMvZG93bnJldi54bWxMj01PwzAMhu9I+w+RJ3Hb0q5iY6XuNA3twG0UkDhmjfsBjVM16Vb+&#10;PUEc4Gj70evnzXaT6cSFBtdaRoiXEQji0uqWa4TXl+PiHoTzirXqLBPCFznY5bObTKXaXvmZLoWv&#10;RQhhlyqExvs+ldKVDRnllrYnDrfKDkb5MA611IO6hnDTyVUUraVRLYcPjerp0FD5WYwGYTwdqqg9&#10;JtPHe1LI8WlzenusasTb+bR/AOFp8n8w/OgHdciD09mOrJ3oEDbr5C6gCIt4uwURiN/NGSGJY5B5&#10;Jv9XyL8BAAD//wMAUEsBAi0AFAAGAAgAAAAhALaDOJL+AAAA4QEAABMAAAAAAAAAAAAAAAAAAAAA&#10;AFtDb250ZW50X1R5cGVzXS54bWxQSwECLQAUAAYACAAAACEAOP0h/9YAAACUAQAACwAAAAAAAAAA&#10;AAAAAAAvAQAAX3JlbHMvLnJlbHNQSwECLQAUAAYACAAAACEArKQMav4BAACtAwAADgAAAAAAAAAA&#10;AAAAAAAuAgAAZHJzL2Uyb0RvYy54bWxQSwECLQAUAAYACAAAACEAPIJzM98AAAAKAQAADwAAAAAA&#10;AAAAAAAAAABYBAAAZHJzL2Rvd25yZXYueG1sUEsFBgAAAAAEAAQA8wAAAGQFA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661312" behindDoc="0" locked="0" layoutInCell="1" allowOverlap="1" wp14:anchorId="6ADC0F69" wp14:editId="17481054">
                <wp:simplePos x="0" y="0"/>
                <wp:positionH relativeFrom="column">
                  <wp:posOffset>-98425</wp:posOffset>
                </wp:positionH>
                <wp:positionV relativeFrom="paragraph">
                  <wp:posOffset>-11430</wp:posOffset>
                </wp:positionV>
                <wp:extent cx="0" cy="352425"/>
                <wp:effectExtent l="0" t="0" r="38100" b="28575"/>
                <wp:wrapNone/>
                <wp:docPr id="196" name="Прямая соединительная линия 19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F509C61" id="Прямая соединительная линия 19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G/QEAAK0DAAAOAAAAZHJzL2Uyb0RvYy54bWysU82O0zAQviPxDpbvNN0urZao6R62Wi4I&#10;KrH7ALOOk1jyn2zTtDfgjNRH4BU4gLTSAs+QvBFjJ5QCN0QOzvx4vsx882V5uVOSbLnzwuiCnk2m&#10;lHDNTCl0XdDbm+snF5T4ALoEaTQv6J57erl6/GjZ2pzPTGNkyR1BEO3z1ha0CcHmWeZZwxX4ibFc&#10;Y7IyTkFA19VZ6aBFdCWz2XS6yFrjSusM495jdD0k6SrhVxVn4VVVeR6ILCj2FtLp0nkXz2y1hLx2&#10;YBvBxjbgH7pQIDR+9Ai1hgDkjRN/QSnBnPGmChNmVGaqSjCeZsBpzqZ/TPO6AcvTLEiOt0ea/P+D&#10;ZS+3G0dEibt7tqBEg8IldR/7t/2h+9p96g+kf9d97750n7v77lt3379H+6H/gHZMdg9j+EBiPbLZ&#10;Wp8j6JXeuNHzduMiNbvKqfjGockubWB/3ADfBcKGIMPo+Xz2dDaPcNmvOut8eM6NItEoqBQ6cgM5&#10;bF/4MFz9eSWGtbkWUmIccqlJW9DF+RwVwABVVkkIaCqLc3tdUwKyRvmy4BKiN1KUsToW+72/ko5s&#10;ARWEwitNe4PdUiLBB0zgCOkZm/2tNLazBt8MxSkVr0GuREDVS6EKenFaLXXM8qTbcajI58BgtO5M&#10;uU/EZtFDTSSGRv1G0Z36aJ/+Zasf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OuKL4b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CA681E" w:rsidRPr="00CA681E" w:rsidTr="00CA681E">
        <w:trPr>
          <w:trHeight w:val="34"/>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
                <w:szCs w:val="2"/>
                <w:lang w:eastAsia="ru-RU"/>
              </w:rPr>
            </w:pPr>
          </w:p>
        </w:tc>
      </w:tr>
      <w:tr w:rsidR="00CA681E" w:rsidRPr="00CA681E" w:rsidTr="00CA681E">
        <w:trPr>
          <w:trHeight w:val="244"/>
        </w:trPr>
        <w:tc>
          <w:tcPr>
            <w:tcW w:w="851" w:type="dxa"/>
            <w:tcBorders>
              <w:left w:val="single" w:sz="8" w:space="0" w:color="auto"/>
              <w:right w:val="single" w:sz="8" w:space="0" w:color="auto"/>
            </w:tcBorders>
            <w:vAlign w:val="bottom"/>
          </w:tcPr>
          <w:p w:rsidR="00CA681E" w:rsidRPr="00CA681E" w:rsidRDefault="00CA681E" w:rsidP="00CA681E">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CA681E" w:rsidRPr="00CA681E" w:rsidTr="00CA681E">
        <w:trPr>
          <w:trHeight w:val="274"/>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CA681E" w:rsidRPr="00CA681E" w:rsidRDefault="00CA681E" w:rsidP="00CA681E">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CA681E" w:rsidRPr="00CA681E" w:rsidRDefault="00CA681E" w:rsidP="00CA681E">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CA681E" w:rsidRPr="00CA681E" w:rsidRDefault="00CA681E" w:rsidP="00CA681E">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CA681E" w:rsidRPr="00CA681E" w:rsidTr="00CA681E">
        <w:trPr>
          <w:trHeight w:val="303"/>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r>
      <w:tr w:rsidR="00CA681E" w:rsidRPr="00CA681E" w:rsidTr="00CA681E">
        <w:trPr>
          <w:trHeight w:val="239"/>
        </w:trPr>
        <w:tc>
          <w:tcPr>
            <w:tcW w:w="851" w:type="dxa"/>
            <w:tcBorders>
              <w:left w:val="single" w:sz="8" w:space="0" w:color="auto"/>
              <w:right w:val="single" w:sz="8" w:space="0" w:color="auto"/>
            </w:tcBorders>
            <w:vAlign w:val="bottom"/>
          </w:tcPr>
          <w:p w:rsidR="00CA681E" w:rsidRPr="00CA681E" w:rsidRDefault="00CA681E" w:rsidP="00CA681E">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CA681E" w:rsidRPr="00CA681E" w:rsidRDefault="00CA681E" w:rsidP="00CA6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CA681E" w:rsidRPr="00CA681E" w:rsidRDefault="00CA681E" w:rsidP="00CA6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CA681E" w:rsidRPr="00CA681E" w:rsidTr="00CA681E">
        <w:trPr>
          <w:trHeight w:val="303"/>
        </w:trPr>
        <w:tc>
          <w:tcPr>
            <w:tcW w:w="851" w:type="dxa"/>
            <w:tcBorders>
              <w:left w:val="single" w:sz="8" w:space="0" w:color="auto"/>
              <w:bottom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CA681E" w:rsidRPr="00CA681E" w:rsidRDefault="00CA681E" w:rsidP="00CA681E">
            <w:pPr>
              <w:spacing w:after="0" w:line="276" w:lineRule="exact"/>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по теме: </w:t>
            </w:r>
            <w:r w:rsidRPr="00CA681E">
              <w:rPr>
                <w:rFonts w:ascii="Times New Roman" w:eastAsiaTheme="minorEastAsia" w:hAnsi="Times New Roman" w:cs="Times New Roman"/>
                <w:sz w:val="24"/>
                <w:szCs w:val="24"/>
                <w:lang w:eastAsia="ru-RU"/>
              </w:rPr>
              <w:t>«</w:t>
            </w:r>
            <w:r w:rsidRPr="00CA681E">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CA681E" w:rsidRPr="00CA681E" w:rsidTr="00CA681E">
        <w:trPr>
          <w:trHeight w:val="244"/>
        </w:trPr>
        <w:tc>
          <w:tcPr>
            <w:tcW w:w="851" w:type="dxa"/>
            <w:tcBorders>
              <w:left w:val="single" w:sz="8" w:space="0" w:color="auto"/>
              <w:right w:val="single" w:sz="8" w:space="0" w:color="auto"/>
            </w:tcBorders>
            <w:vAlign w:val="bottom"/>
          </w:tcPr>
          <w:p w:rsidR="00CA681E" w:rsidRPr="00CA681E" w:rsidRDefault="00CA681E" w:rsidP="00CA681E">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CA681E" w:rsidRPr="00CA681E" w:rsidRDefault="00CA681E" w:rsidP="00CA6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1"/>
                <w:szCs w:val="21"/>
                <w:lang w:eastAsia="ru-RU"/>
              </w:rPr>
            </w:pPr>
          </w:p>
          <w:p w:rsidR="00CA681E" w:rsidRPr="00CA681E" w:rsidRDefault="00CA681E" w:rsidP="00CA681E">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CA681E" w:rsidRPr="00CA681E" w:rsidRDefault="00CA681E" w:rsidP="00CA681E">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CA681E" w:rsidRPr="00CA681E" w:rsidRDefault="00CA681E" w:rsidP="00CA681E">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CA681E" w:rsidRPr="00CA681E" w:rsidTr="00CA681E">
        <w:trPr>
          <w:trHeight w:val="274"/>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p>
          <w:p w:rsidR="00CA681E" w:rsidRPr="00CA681E" w:rsidRDefault="00CA681E" w:rsidP="00CA681E">
            <w:pPr>
              <w:spacing w:after="0" w:line="256" w:lineRule="auto"/>
              <w:contextualSpacing/>
              <w:rPr>
                <w:rFonts w:ascii="Times New Roman" w:eastAsia="Calibri" w:hAnsi="Times New Roman" w:cs="Times New Roman"/>
                <w:sz w:val="24"/>
                <w:szCs w:val="24"/>
              </w:rPr>
            </w:pPr>
            <w:r w:rsidRPr="00CA681E">
              <w:rPr>
                <w:rFonts w:ascii="Times New Roman" w:eastAsia="Calibri" w:hAnsi="Times New Roman" w:cs="Times New Roman"/>
                <w:sz w:val="24"/>
                <w:szCs w:val="24"/>
              </w:rPr>
              <w:t xml:space="preserve"> 1. Анемия. Опре</w:t>
            </w:r>
            <w:r w:rsidR="000C1DB5">
              <w:rPr>
                <w:rFonts w:ascii="Times New Roman" w:eastAsia="Calibri" w:hAnsi="Times New Roman" w:cs="Times New Roman"/>
                <w:sz w:val="24"/>
                <w:szCs w:val="24"/>
              </w:rPr>
              <w:t>деление понятия, классификация.</w:t>
            </w:r>
          </w:p>
          <w:p w:rsidR="00D50594" w:rsidRPr="00D50594" w:rsidRDefault="000C1DB5" w:rsidP="00D50594">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A681E" w:rsidRPr="00CA681E">
              <w:rPr>
                <w:rFonts w:ascii="Times New Roman" w:eastAsia="Calibri" w:hAnsi="Times New Roman" w:cs="Times New Roman"/>
                <w:sz w:val="24"/>
                <w:szCs w:val="24"/>
              </w:rPr>
              <w:t xml:space="preserve">2. </w:t>
            </w:r>
            <w:r>
              <w:rPr>
                <w:rFonts w:ascii="Times New Roman" w:eastAsia="Calibri" w:hAnsi="Times New Roman" w:cs="Times New Roman"/>
                <w:sz w:val="24"/>
                <w:szCs w:val="24"/>
              </w:rPr>
              <w:t>Гипохромные анемии:</w:t>
            </w:r>
            <w:r w:rsidR="00D50594">
              <w:rPr>
                <w:rFonts w:ascii="Times New Roman" w:eastAsia="Calibri" w:hAnsi="Times New Roman" w:cs="Times New Roman"/>
                <w:sz w:val="24"/>
                <w:szCs w:val="24"/>
              </w:rPr>
              <w:t xml:space="preserve"> </w:t>
            </w:r>
            <w:r w:rsidR="00D50594" w:rsidRPr="00D50594">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p>
          <w:p w:rsidR="000C1DB5" w:rsidRDefault="00D50594" w:rsidP="000C1DB5">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C1DB5">
              <w:rPr>
                <w:rFonts w:ascii="Times New Roman" w:eastAsia="Calibri" w:hAnsi="Times New Roman" w:cs="Times New Roman"/>
                <w:sz w:val="24"/>
                <w:szCs w:val="24"/>
              </w:rPr>
              <w:t>3. Эритропоэтин-зависимые анемии:</w:t>
            </w:r>
            <w:r>
              <w:rPr>
                <w:rFonts w:ascii="Times New Roman" w:eastAsia="Calibri" w:hAnsi="Times New Roman" w:cs="Times New Roman"/>
                <w:sz w:val="24"/>
                <w:szCs w:val="24"/>
              </w:rPr>
              <w:t xml:space="preserve"> </w:t>
            </w:r>
            <w:r w:rsidRPr="00D50594">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p>
          <w:p w:rsidR="000C1DB5" w:rsidRDefault="000C1DB5" w:rsidP="000C1DB5">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4. Анемии хронических заболеваний:</w:t>
            </w:r>
            <w:r w:rsidR="00D50594">
              <w:rPr>
                <w:rFonts w:ascii="Times New Roman" w:eastAsia="Calibri" w:hAnsi="Times New Roman" w:cs="Times New Roman"/>
                <w:sz w:val="24"/>
                <w:szCs w:val="24"/>
              </w:rPr>
              <w:t xml:space="preserve"> </w:t>
            </w:r>
            <w:r w:rsidR="00D50594" w:rsidRPr="00D50594">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p>
          <w:p w:rsidR="000C1DB5" w:rsidRDefault="000C1DB5" w:rsidP="000C1DB5">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5. Мегалобла</w:t>
            </w:r>
            <w:r w:rsidR="00D50594">
              <w:rPr>
                <w:rFonts w:ascii="Times New Roman" w:eastAsia="Calibri" w:hAnsi="Times New Roman" w:cs="Times New Roman"/>
                <w:sz w:val="24"/>
                <w:szCs w:val="24"/>
              </w:rPr>
              <w:t xml:space="preserve">ые анемии: </w:t>
            </w:r>
            <w:r w:rsidR="00D50594" w:rsidRPr="00D50594">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p>
          <w:p w:rsidR="00CA681E" w:rsidRPr="00E76187" w:rsidRDefault="00D50594" w:rsidP="00D50594">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6. Гемолитические анемии: </w:t>
            </w:r>
            <w:r w:rsidRPr="00D50594">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p>
        </w:tc>
        <w:tc>
          <w:tcPr>
            <w:tcW w:w="2840" w:type="dxa"/>
            <w:tcBorders>
              <w:right w:val="single" w:sz="8" w:space="0" w:color="auto"/>
            </w:tcBorders>
            <w:vAlign w:val="bottom"/>
          </w:tcPr>
          <w:p w:rsidR="00CA681E" w:rsidRPr="00CA681E" w:rsidRDefault="00CA681E" w:rsidP="00CA681E">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текущий (и рубежный)</w:t>
            </w:r>
          </w:p>
        </w:tc>
      </w:tr>
      <w:tr w:rsidR="00CA681E" w:rsidRPr="00CA681E" w:rsidTr="00CA681E">
        <w:trPr>
          <w:trHeight w:val="278"/>
        </w:trPr>
        <w:tc>
          <w:tcPr>
            <w:tcW w:w="851" w:type="dxa"/>
            <w:tcBorders>
              <w:left w:val="single" w:sz="8" w:space="0" w:color="auto"/>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42A7309F" wp14:editId="23010FE4">
                      <wp:simplePos x="0" y="0"/>
                      <wp:positionH relativeFrom="column">
                        <wp:posOffset>-5080</wp:posOffset>
                      </wp:positionH>
                      <wp:positionV relativeFrom="paragraph">
                        <wp:posOffset>171450</wp:posOffset>
                      </wp:positionV>
                      <wp:extent cx="6743700" cy="28575"/>
                      <wp:effectExtent l="0" t="0" r="19050" b="28575"/>
                      <wp:wrapNone/>
                      <wp:docPr id="197" name="Прямая соединительная линия 197"/>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18B65AD" id="Прямая соединительная линия 19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eGAgIAALIDAAAOAAAAZHJzL2Uyb0RvYy54bWysU82O0zAQviPxDpbvNNku3Zao6R62Wi4I&#10;KrE8wKzjNJb8J9s07Q04I/UReAUOrLTSAs+QvBFjN5QCN0QOzvx4vsx882V+uVWSbLjzwuiSno1y&#10;SrhmphJ6XdI3N9dPZpT4ALoCaTQv6Y57erl4/Gje2oKPTWNkxR1BEO2L1pa0CcEWWeZZwxX4kbFc&#10;Y7I2TkFA162zykGL6Epm4zy/yFrjKusM495jdHlI0kXCr2vOwqu69jwQWVLsLaTTpfM2ntliDsXa&#10;gW0EG9qAf+hCgdD40SPUEgKQt078BaUEc8abOoyYUZmpa8F4mgGnOcv/mOZ1A5anWZAcb480+f8H&#10;y15uVo6ICnf3bEqJBoVL6j717/p997X73O9J/7773t11X7r77lt3339A+6H/iHZMdg9DeE9iPbLZ&#10;Wl8g6JVeucHzduUiNdvaqfjGock2bWB33ADfBsIweDF9ej7NcVEMc+PZZDqJmNmvYut8eM6NItEo&#10;qRQ6EgQFbF74cLj680oMa3MtpMQ4FFKTFj9wPonogFKrJQQ0lcXhvV5TAnKNGmbBJURvpKhidSz2&#10;O38lHdkAygjVV5n2BlumRIIPmMA50jM0+1tpbGcJvjkUp1S8BoUSAaUvhSrp7LRa6pjlSbzDUJHU&#10;A43RujXVLrGbRQ+FkRgaRByVd+qjffqrLX4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CBzZeG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CA681E" w:rsidRPr="00CA681E" w:rsidRDefault="00CA681E" w:rsidP="00D50594">
            <w:pPr>
              <w:spacing w:after="0" w:line="240" w:lineRule="auto"/>
              <w:rPr>
                <w:rFonts w:ascii="Times New Roman" w:eastAsiaTheme="minorEastAsia" w:hAnsi="Times New Roman" w:cs="Times New Roman"/>
                <w:sz w:val="20"/>
                <w:szCs w:val="20"/>
                <w:lang w:eastAsia="ru-RU"/>
              </w:rPr>
            </w:pPr>
          </w:p>
        </w:tc>
        <w:tc>
          <w:tcPr>
            <w:tcW w:w="780" w:type="dxa"/>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900" w:type="dxa"/>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520" w:type="dxa"/>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CA681E" w:rsidRPr="00CA681E" w:rsidRDefault="00CA681E" w:rsidP="00CA681E">
      <w:pPr>
        <w:spacing w:after="0" w:line="240" w:lineRule="auto"/>
        <w:ind w:left="100"/>
        <w:rPr>
          <w:rFonts w:ascii="Times New Roman" w:eastAsia="Times New Roman" w:hAnsi="Times New Roman" w:cs="Times New Roman"/>
          <w:b/>
          <w:bCs/>
          <w:color w:val="00000A"/>
          <w:sz w:val="24"/>
          <w:szCs w:val="24"/>
          <w:lang w:eastAsia="ru-RU"/>
        </w:rPr>
      </w:pPr>
    </w:p>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CA681E" w:rsidRPr="00CA681E" w:rsidRDefault="00CA681E" w:rsidP="00CA681E">
      <w:pPr>
        <w:spacing w:after="0" w:line="41" w:lineRule="exact"/>
        <w:rPr>
          <w:rFonts w:ascii="Times New Roman" w:eastAsiaTheme="minorEastAsia" w:hAnsi="Times New Roman" w:cs="Times New Roman"/>
          <w:sz w:val="20"/>
          <w:szCs w:val="20"/>
          <w:lang w:eastAsia="ru-RU"/>
        </w:rPr>
      </w:pPr>
    </w:p>
    <w:p w:rsidR="00CA681E" w:rsidRPr="00CA681E" w:rsidRDefault="00CA681E" w:rsidP="00CA681E">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CA681E" w:rsidRPr="00CA681E" w:rsidRDefault="00CA681E" w:rsidP="00CA681E">
      <w:pPr>
        <w:spacing w:after="0" w:line="1" w:lineRule="exact"/>
        <w:rPr>
          <w:rFonts w:ascii="Times New Roman" w:eastAsiaTheme="minorEastAsia" w:hAnsi="Times New Roman" w:cs="Times New Roman"/>
          <w:sz w:val="20"/>
          <w:szCs w:val="20"/>
          <w:lang w:eastAsia="ru-RU"/>
        </w:rPr>
      </w:pPr>
    </w:p>
    <w:p w:rsidR="00CA681E" w:rsidRPr="00CA681E" w:rsidRDefault="00CA681E" w:rsidP="00CA681E">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CA681E" w:rsidRPr="00CA681E" w:rsidRDefault="00CA681E" w:rsidP="00CA681E">
      <w:pPr>
        <w:spacing w:after="0" w:line="240" w:lineRule="auto"/>
        <w:rPr>
          <w:rFonts w:ascii="Times New Roman" w:eastAsiaTheme="minorEastAsia" w:hAnsi="Times New Roman" w:cs="Times New Roman"/>
          <w:lang w:eastAsia="ru-RU"/>
        </w:rPr>
      </w:pPr>
    </w:p>
    <w:p w:rsidR="00CA681E" w:rsidRPr="00CA681E" w:rsidRDefault="00CA681E" w:rsidP="00CA681E">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CA681E" w:rsidRPr="00CA681E" w:rsidRDefault="00CA681E" w:rsidP="00CA681E">
      <w:pPr>
        <w:spacing w:after="0" w:line="275"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rsidSect="00CA681E">
          <w:type w:val="continuous"/>
          <w:pgSz w:w="11900" w:h="16840"/>
          <w:pgMar w:top="1114" w:right="560" w:bottom="168" w:left="740" w:header="0" w:footer="0" w:gutter="0"/>
          <w:cols w:space="720" w:equalWidth="0">
            <w:col w:w="10600"/>
          </w:cols>
        </w:sect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82"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type w:val="continuous"/>
          <w:pgSz w:w="11900" w:h="16840"/>
          <w:pgMar w:top="1114" w:right="560" w:bottom="168" w:left="740" w:header="0" w:footer="0" w:gutter="0"/>
          <w:cols w:space="720" w:equalWidth="0">
            <w:col w:w="10600"/>
          </w:cols>
        </w:sectPr>
      </w:pPr>
    </w:p>
    <w:p w:rsidR="00CA681E" w:rsidRPr="00CA681E" w:rsidRDefault="00CA681E" w:rsidP="00CA681E">
      <w:pPr>
        <w:spacing w:after="0" w:line="153"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CA681E" w:rsidRPr="00CA681E" w:rsidTr="00CA681E">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CA681E" w:rsidRPr="00CA681E" w:rsidRDefault="00CA681E" w:rsidP="00CA681E">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CA681E" w:rsidRPr="00CA681E" w:rsidRDefault="00CA681E" w:rsidP="00CA681E">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p>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CA681E" w:rsidRPr="00CA681E" w:rsidRDefault="00CA681E" w:rsidP="00CA681E">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p>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p>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p>
          <w:p w:rsidR="00CA681E" w:rsidRPr="00CA681E" w:rsidRDefault="00CA681E" w:rsidP="00CA6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CA681E" w:rsidRPr="00CA681E" w:rsidTr="00CA681E">
        <w:tc>
          <w:tcPr>
            <w:tcW w:w="3489" w:type="pct"/>
            <w:gridSpan w:val="4"/>
            <w:tcBorders>
              <w:top w:val="single" w:sz="4" w:space="0" w:color="auto"/>
              <w:left w:val="single" w:sz="4" w:space="0" w:color="auto"/>
              <w:bottom w:val="single" w:sz="4" w:space="0" w:color="auto"/>
              <w:right w:val="nil"/>
            </w:tcBorders>
            <w:shd w:val="clear" w:color="auto" w:fill="CCFFFF"/>
            <w:hideMark/>
          </w:tcPr>
          <w:p w:rsidR="00CA681E" w:rsidRPr="00CA681E" w:rsidRDefault="00CA681E" w:rsidP="00CA681E">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CA681E" w:rsidRPr="00CA681E" w:rsidRDefault="00CA681E" w:rsidP="00CA681E">
            <w:pPr>
              <w:spacing w:after="0" w:line="240" w:lineRule="auto"/>
              <w:rPr>
                <w:rFonts w:ascii="Times New Roman" w:eastAsiaTheme="minorEastAsia" w:hAnsi="Times New Roman" w:cs="Times New Roman"/>
                <w:b/>
                <w:lang w:eastAsia="ru-RU"/>
              </w:rPr>
            </w:pPr>
          </w:p>
        </w:tc>
      </w:tr>
      <w:tr w:rsidR="00CA681E" w:rsidRPr="00CA681E" w:rsidTr="005E33B4">
        <w:trPr>
          <w:trHeight w:val="5807"/>
        </w:trPr>
        <w:tc>
          <w:tcPr>
            <w:tcW w:w="486" w:type="pct"/>
            <w:tcBorders>
              <w:top w:val="single" w:sz="4" w:space="0" w:color="auto"/>
              <w:left w:val="single" w:sz="4" w:space="0" w:color="auto"/>
              <w:bottom w:val="single" w:sz="4" w:space="0" w:color="auto"/>
              <w:right w:val="single" w:sz="4" w:space="0" w:color="auto"/>
            </w:tcBorders>
            <w:hideMark/>
          </w:tcPr>
          <w:p w:rsidR="00CA681E" w:rsidRPr="00CA681E" w:rsidRDefault="00CA681E" w:rsidP="00CA681E">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ПК-5</w:t>
            </w: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CA681E" w:rsidRPr="00CA681E" w:rsidRDefault="00CA681E"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CA681E" w:rsidRDefault="00CA681E" w:rsidP="00CA681E">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lastRenderedPageBreak/>
              <w:t>ПК- 6</w:t>
            </w: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B94690" w:rsidRDefault="00B94690"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5E33B4" w:rsidRDefault="005E33B4" w:rsidP="00CA681E">
            <w:pPr>
              <w:spacing w:after="0" w:line="240" w:lineRule="auto"/>
              <w:rPr>
                <w:rFonts w:ascii="Times New Roman" w:eastAsiaTheme="minorEastAsia" w:hAnsi="Times New Roman" w:cs="Times New Roman"/>
                <w:b/>
                <w:lang w:eastAsia="ru-RU"/>
              </w:rPr>
            </w:pPr>
          </w:p>
          <w:p w:rsidR="00B94690" w:rsidRPr="00CA681E" w:rsidRDefault="00B94690" w:rsidP="00CA681E">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CA681E" w:rsidRPr="00CA681E" w:rsidRDefault="00CA681E" w:rsidP="00CA681E">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CA681E" w:rsidRPr="00CA681E" w:rsidRDefault="00CA681E" w:rsidP="00CA681E">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CA681E" w:rsidRPr="00CA681E" w:rsidRDefault="00CA681E" w:rsidP="00CA681E">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5E33B4" w:rsidRDefault="005E33B4" w:rsidP="005E33B4">
            <w:pPr>
              <w:spacing w:after="0" w:line="240" w:lineRule="auto"/>
              <w:rPr>
                <w:rFonts w:ascii="Times New Roman" w:hAnsi="Times New Roman" w:cs="Times New Roman"/>
                <w:sz w:val="24"/>
              </w:rPr>
            </w:pPr>
          </w:p>
          <w:p w:rsidR="005E33B4" w:rsidRDefault="005E33B4" w:rsidP="005E33B4">
            <w:pPr>
              <w:spacing w:after="0" w:line="240" w:lineRule="auto"/>
              <w:rPr>
                <w:rFonts w:ascii="Times New Roman" w:hAnsi="Times New Roman" w:cs="Times New Roman"/>
                <w:sz w:val="24"/>
              </w:rPr>
            </w:pPr>
          </w:p>
          <w:p w:rsidR="005E33B4" w:rsidRDefault="005E33B4" w:rsidP="005E33B4">
            <w:pPr>
              <w:spacing w:after="0" w:line="240" w:lineRule="auto"/>
              <w:rPr>
                <w:rFonts w:ascii="Times New Roman" w:hAnsi="Times New Roman" w:cs="Times New Roman"/>
                <w:sz w:val="24"/>
              </w:rPr>
            </w:pPr>
          </w:p>
          <w:p w:rsidR="005E33B4" w:rsidRPr="00CA681E" w:rsidRDefault="005E33B4" w:rsidP="005E33B4">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5E33B4" w:rsidRPr="00CA681E" w:rsidRDefault="005E33B4" w:rsidP="005E33B4">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5E33B4" w:rsidRDefault="00CA681E" w:rsidP="00CA681E">
            <w:pPr>
              <w:spacing w:after="0" w:line="240" w:lineRule="auto"/>
              <w:rPr>
                <w:rFonts w:ascii="Times New Roman" w:eastAsia="Times New Roman" w:hAnsi="Times New Roman" w:cs="Times New Roman"/>
                <w:sz w:val="24"/>
                <w:szCs w:val="24"/>
              </w:rPr>
            </w:pPr>
          </w:p>
          <w:p w:rsidR="00CA681E" w:rsidRPr="005E33B4" w:rsidRDefault="005E33B4" w:rsidP="00CA681E">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imes New Roman" w:hAnsi="Times New Roman" w:cs="Times New Roman"/>
                <w:sz w:val="24"/>
                <w:szCs w:val="24"/>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CA681E" w:rsidRPr="00CA681E" w:rsidRDefault="00CA681E" w:rsidP="00CA681E">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CA681E" w:rsidRPr="00CA681E" w:rsidRDefault="00CA681E" w:rsidP="00CA681E">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B94690" w:rsidRPr="00B94690" w:rsidRDefault="00B94690" w:rsidP="00B94690">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B94690" w:rsidRPr="00B94690" w:rsidRDefault="00B94690" w:rsidP="00B94690">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B94690" w:rsidRPr="00B94690" w:rsidRDefault="005E33B4" w:rsidP="00B94690">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00B94690"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00B94690"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CA681E" w:rsidRPr="005E33B4" w:rsidRDefault="00CA681E" w:rsidP="00CA681E">
            <w:pPr>
              <w:widowControl w:val="0"/>
              <w:spacing w:after="0" w:line="240" w:lineRule="auto"/>
              <w:rPr>
                <w:rFonts w:ascii="Times New Roman" w:eastAsia="Times New Roman" w:hAnsi="Times New Roman" w:cs="Times New Roman"/>
                <w:sz w:val="24"/>
                <w:szCs w:val="24"/>
              </w:rPr>
            </w:pPr>
          </w:p>
          <w:p w:rsidR="00CA681E" w:rsidRPr="005E33B4" w:rsidRDefault="00CA681E" w:rsidP="00CA681E">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5E33B4" w:rsidRPr="005E33B4" w:rsidRDefault="005E33B4" w:rsidP="005E33B4">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5E33B4" w:rsidRPr="005E33B4" w:rsidRDefault="005E33B4" w:rsidP="00CA681E">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5E33B4" w:rsidRDefault="005E33B4" w:rsidP="005E33B4">
            <w:pPr>
              <w:widowControl w:val="0"/>
              <w:tabs>
                <w:tab w:val="num" w:pos="360"/>
              </w:tabs>
              <w:spacing w:after="0" w:line="240" w:lineRule="auto"/>
              <w:rPr>
                <w:rFonts w:ascii="Times New Roman" w:eastAsiaTheme="minorEastAsia" w:hAnsi="Times New Roman" w:cs="Times New Roman"/>
                <w:b/>
                <w:sz w:val="24"/>
                <w:szCs w:val="24"/>
                <w:lang w:eastAsia="ru-RU"/>
              </w:rPr>
            </w:pPr>
          </w:p>
          <w:p w:rsidR="005E33B4" w:rsidRDefault="005E33B4" w:rsidP="005E33B4">
            <w:pPr>
              <w:widowControl w:val="0"/>
              <w:tabs>
                <w:tab w:val="num" w:pos="360"/>
              </w:tabs>
              <w:spacing w:after="0" w:line="240" w:lineRule="auto"/>
              <w:rPr>
                <w:rFonts w:ascii="Times New Roman" w:eastAsiaTheme="minorEastAsia" w:hAnsi="Times New Roman" w:cs="Times New Roman"/>
                <w:b/>
                <w:sz w:val="24"/>
                <w:szCs w:val="24"/>
                <w:lang w:eastAsia="ru-RU"/>
              </w:rPr>
            </w:pPr>
          </w:p>
          <w:p w:rsidR="005E33B4" w:rsidRPr="005E33B4" w:rsidRDefault="005E33B4" w:rsidP="005E33B4">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5E33B4" w:rsidRPr="005E33B4" w:rsidRDefault="005E33B4" w:rsidP="005E33B4">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lastRenderedPageBreak/>
              <w:t>Уметь (Ум.):</w:t>
            </w:r>
          </w:p>
          <w:p w:rsidR="005E33B4" w:rsidRPr="005E33B4" w:rsidRDefault="005E33B4" w:rsidP="005E33B4">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от других заболеваний</w:t>
            </w:r>
          </w:p>
          <w:p w:rsidR="005E33B4" w:rsidRPr="005E33B4" w:rsidRDefault="005E33B4" w:rsidP="005E33B4">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5E33B4" w:rsidRPr="005E33B4" w:rsidRDefault="005E33B4" w:rsidP="005E33B4">
            <w:pPr>
              <w:pStyle w:val="a4"/>
              <w:ind w:left="4" w:right="-142"/>
              <w:rPr>
                <w:lang w:val="ru-RU"/>
              </w:rPr>
            </w:pPr>
            <w:r w:rsidRPr="005E33B4">
              <w:rPr>
                <w:b/>
                <w:lang w:val="ru-RU"/>
              </w:rPr>
              <w:t xml:space="preserve">Тд.1 - </w:t>
            </w:r>
            <w:r w:rsidRPr="005E33B4">
              <w:rPr>
                <w:lang w:val="ru-RU"/>
              </w:rPr>
              <w:t>Проведение дифференциальной диагностики с другими заболеваниями/состояниями, в том числе неотложными</w:t>
            </w:r>
          </w:p>
          <w:p w:rsidR="005E33B4" w:rsidRPr="005E33B4" w:rsidRDefault="005E33B4" w:rsidP="005E33B4">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5E33B4" w:rsidRDefault="005E33B4" w:rsidP="005E33B4">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4B3465" w:rsidRDefault="004B3465" w:rsidP="005E33B4">
            <w:pPr>
              <w:widowControl w:val="0"/>
              <w:spacing w:after="0" w:line="240" w:lineRule="auto"/>
              <w:rPr>
                <w:rFonts w:ascii="Times New Roman" w:eastAsiaTheme="minorEastAsia" w:hAnsi="Times New Roman" w:cs="Times New Roman"/>
                <w:b/>
                <w:sz w:val="24"/>
                <w:szCs w:val="24"/>
                <w:lang w:eastAsia="ru-RU"/>
              </w:rPr>
            </w:pPr>
          </w:p>
          <w:p w:rsidR="005E33B4" w:rsidRPr="004B3465" w:rsidRDefault="005E33B4" w:rsidP="005E33B4">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5E33B4" w:rsidRPr="005E33B4" w:rsidRDefault="005E33B4" w:rsidP="005E33B4">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5E33B4" w:rsidRPr="004B3465" w:rsidRDefault="005E33B4" w:rsidP="005E33B4">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5E33B4" w:rsidRPr="004B3465" w:rsidRDefault="005E33B4" w:rsidP="005E33B4">
            <w:pPr>
              <w:widowControl w:val="0"/>
              <w:spacing w:after="0" w:line="240" w:lineRule="auto"/>
              <w:rPr>
                <w:rFonts w:ascii="Times New Roman" w:eastAsia="Times New Roman" w:hAnsi="Times New Roman" w:cs="Times New Roman"/>
                <w:sz w:val="24"/>
                <w:szCs w:val="24"/>
              </w:rPr>
            </w:pPr>
          </w:p>
          <w:p w:rsidR="004B3465" w:rsidRPr="004B3465" w:rsidRDefault="004B3465" w:rsidP="004B3465">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5E33B4" w:rsidRPr="005E33B4" w:rsidRDefault="004B3465" w:rsidP="005E33B4">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5E33B4" w:rsidRPr="00CA681E" w:rsidRDefault="004B3465" w:rsidP="005E33B4">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 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CA681E" w:rsidRPr="00CA681E" w:rsidRDefault="00CA681E" w:rsidP="00CA6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Pr="00CA681E" w:rsidRDefault="00CA681E" w:rsidP="00CA681E">
            <w:pPr>
              <w:spacing w:after="0" w:line="240" w:lineRule="auto"/>
              <w:rPr>
                <w:rFonts w:ascii="Times New Roman" w:eastAsiaTheme="minorEastAsia" w:hAnsi="Times New Roman" w:cs="Times New Roman"/>
                <w:bCs/>
                <w:i/>
                <w:lang w:eastAsia="ru-RU"/>
              </w:rPr>
            </w:pPr>
          </w:p>
          <w:p w:rsidR="00CA681E" w:rsidRDefault="004B3465" w:rsidP="00CA681E">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4B3465" w:rsidRDefault="004B3465" w:rsidP="00CA681E">
            <w:pPr>
              <w:spacing w:after="0" w:line="240" w:lineRule="auto"/>
              <w:rPr>
                <w:rFonts w:ascii="Times New Roman" w:eastAsiaTheme="minorEastAsia" w:hAnsi="Times New Roman" w:cs="Times New Roman"/>
                <w:bCs/>
                <w:i/>
                <w:lang w:eastAsia="ru-RU"/>
              </w:rPr>
            </w:pPr>
          </w:p>
          <w:p w:rsidR="004B3465" w:rsidRDefault="004B3465" w:rsidP="00CA681E">
            <w:pPr>
              <w:spacing w:after="0" w:line="240" w:lineRule="auto"/>
              <w:rPr>
                <w:rFonts w:ascii="Times New Roman" w:eastAsiaTheme="minorEastAsia" w:hAnsi="Times New Roman" w:cs="Times New Roman"/>
                <w:bCs/>
                <w:i/>
                <w:lang w:eastAsia="ru-RU"/>
              </w:rPr>
            </w:pPr>
          </w:p>
          <w:p w:rsidR="004B3465" w:rsidRDefault="004B3465" w:rsidP="00CA681E">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p>
          <w:p w:rsidR="004B3465" w:rsidRPr="00CA681E" w:rsidRDefault="004B3465" w:rsidP="004B3465">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4B3465" w:rsidRPr="00CA681E" w:rsidRDefault="004B3465" w:rsidP="00CA681E">
            <w:pPr>
              <w:spacing w:after="0" w:line="240" w:lineRule="auto"/>
              <w:rPr>
                <w:rFonts w:ascii="Times New Roman" w:eastAsiaTheme="minorEastAsia" w:hAnsi="Times New Roman" w:cs="Times New Roman"/>
                <w:bCs/>
                <w:i/>
                <w:lang w:eastAsia="ru-RU"/>
              </w:rPr>
            </w:pPr>
          </w:p>
        </w:tc>
      </w:tr>
    </w:tbl>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rsidSect="00CA681E">
          <w:type w:val="continuous"/>
          <w:pgSz w:w="11900" w:h="16840"/>
          <w:pgMar w:top="1114" w:right="560" w:bottom="168" w:left="740" w:header="0" w:footer="0" w:gutter="0"/>
          <w:cols w:space="720" w:equalWidth="0">
            <w:col w:w="10600"/>
          </w:cols>
        </w:sectPr>
      </w:pPr>
    </w:p>
    <w:p w:rsidR="00CA681E" w:rsidRPr="00CA681E" w:rsidRDefault="00CA681E" w:rsidP="00CA681E">
      <w:pPr>
        <w:spacing w:after="0" w:line="241" w:lineRule="exact"/>
        <w:rPr>
          <w:rFonts w:ascii="Times New Roman" w:eastAsiaTheme="minorEastAsia" w:hAnsi="Times New Roman" w:cs="Times New Roman"/>
          <w:sz w:val="20"/>
          <w:szCs w:val="20"/>
          <w:lang w:eastAsia="ru-RU"/>
        </w:rPr>
      </w:pPr>
    </w:p>
    <w:p w:rsidR="00CA681E" w:rsidRPr="00CA681E" w:rsidRDefault="00CA681E" w:rsidP="00CA681E">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CA681E" w:rsidRPr="00CA681E" w:rsidRDefault="00CA681E" w:rsidP="00CA681E">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B573FF" w:rsidRPr="00B573FF" w:rsidTr="0060281E">
        <w:trPr>
          <w:trHeight w:val="491"/>
        </w:trPr>
        <w:tc>
          <w:tcPr>
            <w:tcW w:w="888" w:type="dxa"/>
          </w:tcPr>
          <w:p w:rsidR="00B573FF" w:rsidRPr="00B573FF" w:rsidRDefault="00B573FF" w:rsidP="0060281E">
            <w:pPr>
              <w:pStyle w:val="TableParagraph"/>
              <w:spacing w:line="251" w:lineRule="exact"/>
              <w:ind w:left="143" w:right="131"/>
              <w:jc w:val="center"/>
              <w:rPr>
                <w:b/>
                <w:sz w:val="24"/>
                <w:szCs w:val="24"/>
              </w:rPr>
            </w:pPr>
            <w:r w:rsidRPr="00B573FF">
              <w:rPr>
                <w:b/>
                <w:sz w:val="24"/>
                <w:szCs w:val="24"/>
              </w:rPr>
              <w:t>№ п/п</w:t>
            </w:r>
          </w:p>
        </w:tc>
        <w:tc>
          <w:tcPr>
            <w:tcW w:w="8507" w:type="dxa"/>
          </w:tcPr>
          <w:p w:rsidR="00B573FF" w:rsidRPr="00B573FF" w:rsidRDefault="00B573FF" w:rsidP="0060281E">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B573FF" w:rsidRPr="00B573FF" w:rsidRDefault="00B573FF" w:rsidP="0060281E">
            <w:pPr>
              <w:pStyle w:val="TableParagraph"/>
              <w:spacing w:line="251" w:lineRule="exact"/>
              <w:ind w:left="187"/>
              <w:rPr>
                <w:b/>
                <w:sz w:val="24"/>
                <w:szCs w:val="24"/>
              </w:rPr>
            </w:pPr>
            <w:r w:rsidRPr="00B573FF">
              <w:rPr>
                <w:b/>
                <w:sz w:val="24"/>
                <w:szCs w:val="24"/>
              </w:rPr>
              <w:t>Время</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1.</w:t>
            </w:r>
          </w:p>
        </w:tc>
        <w:tc>
          <w:tcPr>
            <w:tcW w:w="8507" w:type="dxa"/>
          </w:tcPr>
          <w:p w:rsidR="00B573FF" w:rsidRPr="00B573FF" w:rsidRDefault="00B573FF" w:rsidP="0060281E">
            <w:pPr>
              <w:pStyle w:val="TableParagraph"/>
              <w:spacing w:line="247" w:lineRule="exact"/>
              <w:rPr>
                <w:sz w:val="24"/>
                <w:szCs w:val="24"/>
              </w:rPr>
            </w:pPr>
            <w:r w:rsidRPr="00B573FF">
              <w:rPr>
                <w:sz w:val="24"/>
                <w:szCs w:val="24"/>
              </w:rPr>
              <w:t>Организационная часть.</w:t>
            </w:r>
          </w:p>
        </w:tc>
        <w:tc>
          <w:tcPr>
            <w:tcW w:w="994" w:type="dxa"/>
          </w:tcPr>
          <w:p w:rsidR="00B573FF" w:rsidRPr="00B573FF" w:rsidRDefault="00B573FF" w:rsidP="0060281E">
            <w:pPr>
              <w:pStyle w:val="TableParagraph"/>
              <w:spacing w:line="251" w:lineRule="exact"/>
              <w:rPr>
                <w:b/>
                <w:sz w:val="24"/>
                <w:szCs w:val="24"/>
              </w:rPr>
            </w:pPr>
            <w:r w:rsidRPr="00B573FF">
              <w:rPr>
                <w:b/>
                <w:sz w:val="24"/>
                <w:szCs w:val="24"/>
              </w:rPr>
              <w:t>5мин.</w:t>
            </w:r>
          </w:p>
        </w:tc>
      </w:tr>
      <w:tr w:rsidR="00B573FF" w:rsidRPr="00B573FF" w:rsidTr="0060281E">
        <w:trPr>
          <w:trHeight w:val="289"/>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1.1</w:t>
            </w:r>
          </w:p>
        </w:tc>
        <w:tc>
          <w:tcPr>
            <w:tcW w:w="8507" w:type="dxa"/>
          </w:tcPr>
          <w:p w:rsidR="00B573FF" w:rsidRPr="00B573FF" w:rsidRDefault="00B573FF" w:rsidP="0060281E">
            <w:pPr>
              <w:pStyle w:val="TableParagraph"/>
              <w:spacing w:line="247" w:lineRule="exact"/>
              <w:rPr>
                <w:sz w:val="24"/>
                <w:szCs w:val="24"/>
              </w:rPr>
            </w:pPr>
            <w:r w:rsidRPr="00B573FF">
              <w:rPr>
                <w:sz w:val="24"/>
                <w:szCs w:val="24"/>
              </w:rPr>
              <w:t>Приветствие.</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3 мин.</w:t>
            </w:r>
          </w:p>
        </w:tc>
      </w:tr>
      <w:tr w:rsidR="00B573FF" w:rsidRPr="00B573FF" w:rsidTr="0060281E">
        <w:trPr>
          <w:trHeight w:val="292"/>
        </w:trPr>
        <w:tc>
          <w:tcPr>
            <w:tcW w:w="888" w:type="dxa"/>
          </w:tcPr>
          <w:p w:rsidR="00B573FF" w:rsidRPr="00B573FF" w:rsidRDefault="00B573FF" w:rsidP="0060281E">
            <w:pPr>
              <w:pStyle w:val="TableParagraph"/>
              <w:spacing w:line="249" w:lineRule="exact"/>
              <w:ind w:left="138" w:right="131"/>
              <w:jc w:val="center"/>
              <w:rPr>
                <w:sz w:val="24"/>
                <w:szCs w:val="24"/>
              </w:rPr>
            </w:pPr>
            <w:r w:rsidRPr="00B573FF">
              <w:rPr>
                <w:sz w:val="24"/>
                <w:szCs w:val="24"/>
              </w:rPr>
              <w:t>1.2</w:t>
            </w:r>
          </w:p>
        </w:tc>
        <w:tc>
          <w:tcPr>
            <w:tcW w:w="8507" w:type="dxa"/>
          </w:tcPr>
          <w:p w:rsidR="00B573FF" w:rsidRPr="00B573FF" w:rsidRDefault="00B573FF" w:rsidP="0060281E">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B573FF" w:rsidRPr="00B573FF" w:rsidRDefault="00B573FF" w:rsidP="0060281E">
            <w:pPr>
              <w:pStyle w:val="TableParagraph"/>
              <w:spacing w:line="249" w:lineRule="exact"/>
              <w:rPr>
                <w:sz w:val="24"/>
                <w:szCs w:val="24"/>
              </w:rPr>
            </w:pPr>
            <w:r w:rsidRPr="00B573FF">
              <w:rPr>
                <w:sz w:val="24"/>
                <w:szCs w:val="24"/>
              </w:rPr>
              <w:t>2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2.</w:t>
            </w:r>
          </w:p>
        </w:tc>
        <w:tc>
          <w:tcPr>
            <w:tcW w:w="8507" w:type="dxa"/>
          </w:tcPr>
          <w:p w:rsidR="00B573FF" w:rsidRPr="00B573FF" w:rsidRDefault="00B573FF" w:rsidP="0060281E">
            <w:pPr>
              <w:pStyle w:val="TableParagraph"/>
              <w:spacing w:line="251" w:lineRule="exact"/>
              <w:rPr>
                <w:b/>
                <w:sz w:val="24"/>
                <w:szCs w:val="24"/>
              </w:rPr>
            </w:pPr>
            <w:r w:rsidRPr="00B573FF">
              <w:rPr>
                <w:b/>
                <w:sz w:val="24"/>
                <w:szCs w:val="24"/>
              </w:rPr>
              <w:t>Введение.</w:t>
            </w:r>
          </w:p>
        </w:tc>
        <w:tc>
          <w:tcPr>
            <w:tcW w:w="994" w:type="dxa"/>
          </w:tcPr>
          <w:p w:rsidR="00B573FF" w:rsidRPr="00B573FF" w:rsidRDefault="00B573FF" w:rsidP="0060281E">
            <w:pPr>
              <w:pStyle w:val="TableParagraph"/>
              <w:spacing w:line="251" w:lineRule="exact"/>
              <w:rPr>
                <w:b/>
                <w:sz w:val="24"/>
                <w:szCs w:val="24"/>
              </w:rPr>
            </w:pPr>
            <w:r w:rsidRPr="00B573FF">
              <w:rPr>
                <w:b/>
                <w:sz w:val="24"/>
                <w:szCs w:val="24"/>
              </w:rPr>
              <w:t>20 мин.</w:t>
            </w:r>
          </w:p>
        </w:tc>
      </w:tr>
      <w:tr w:rsidR="00B573FF" w:rsidRPr="00B573FF" w:rsidTr="0060281E">
        <w:trPr>
          <w:trHeight w:val="292"/>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2.1</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5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2.2</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10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2.3</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5 мин.</w:t>
            </w:r>
          </w:p>
        </w:tc>
      </w:tr>
      <w:tr w:rsidR="00B573FF" w:rsidRPr="00B573FF" w:rsidTr="0060281E">
        <w:trPr>
          <w:trHeight w:val="292"/>
        </w:trPr>
        <w:tc>
          <w:tcPr>
            <w:tcW w:w="888" w:type="dxa"/>
          </w:tcPr>
          <w:p w:rsidR="00B573FF" w:rsidRPr="00B573FF" w:rsidRDefault="00B573FF" w:rsidP="0060281E">
            <w:pPr>
              <w:pStyle w:val="TableParagraph"/>
              <w:spacing w:line="249" w:lineRule="exact"/>
              <w:ind w:left="138" w:right="131"/>
              <w:jc w:val="center"/>
              <w:rPr>
                <w:sz w:val="24"/>
                <w:szCs w:val="24"/>
              </w:rPr>
            </w:pPr>
            <w:r w:rsidRPr="00B573FF">
              <w:rPr>
                <w:sz w:val="24"/>
                <w:szCs w:val="24"/>
              </w:rPr>
              <w:t>3.</w:t>
            </w:r>
          </w:p>
        </w:tc>
        <w:tc>
          <w:tcPr>
            <w:tcW w:w="8507" w:type="dxa"/>
          </w:tcPr>
          <w:p w:rsidR="00B573FF" w:rsidRPr="00B573FF" w:rsidRDefault="00B573FF" w:rsidP="0060281E">
            <w:pPr>
              <w:pStyle w:val="TableParagraph"/>
              <w:spacing w:before="1"/>
              <w:rPr>
                <w:b/>
                <w:sz w:val="24"/>
                <w:szCs w:val="24"/>
              </w:rPr>
            </w:pPr>
            <w:r w:rsidRPr="00B573FF">
              <w:rPr>
                <w:b/>
                <w:sz w:val="24"/>
                <w:szCs w:val="24"/>
              </w:rPr>
              <w:t>Разбор теоретического материала</w:t>
            </w:r>
          </w:p>
        </w:tc>
        <w:tc>
          <w:tcPr>
            <w:tcW w:w="994" w:type="dxa"/>
          </w:tcPr>
          <w:p w:rsidR="00B573FF" w:rsidRPr="00B573FF" w:rsidRDefault="00B573FF" w:rsidP="0060281E">
            <w:pPr>
              <w:pStyle w:val="TableParagraph"/>
              <w:spacing w:before="1"/>
              <w:rPr>
                <w:b/>
                <w:sz w:val="24"/>
                <w:szCs w:val="24"/>
              </w:rPr>
            </w:pPr>
            <w:r w:rsidRPr="00B573FF">
              <w:rPr>
                <w:b/>
                <w:sz w:val="24"/>
                <w:szCs w:val="24"/>
              </w:rPr>
              <w:t>85 мин.</w:t>
            </w:r>
          </w:p>
        </w:tc>
      </w:tr>
      <w:tr w:rsidR="00B573FF" w:rsidRPr="00B573FF" w:rsidTr="0060281E">
        <w:trPr>
          <w:trHeight w:val="580"/>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3.1.</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B573FF" w:rsidRPr="00B573FF" w:rsidRDefault="00B573FF" w:rsidP="0060281E">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20мин.</w:t>
            </w:r>
          </w:p>
        </w:tc>
      </w:tr>
      <w:tr w:rsidR="00B573FF" w:rsidRPr="00B573FF" w:rsidTr="0060281E">
        <w:trPr>
          <w:trHeight w:val="582"/>
        </w:trPr>
        <w:tc>
          <w:tcPr>
            <w:tcW w:w="888" w:type="dxa"/>
          </w:tcPr>
          <w:p w:rsidR="00B573FF" w:rsidRPr="00B573FF" w:rsidRDefault="00B573FF" w:rsidP="0060281E">
            <w:pPr>
              <w:pStyle w:val="TableParagraph"/>
              <w:spacing w:line="249" w:lineRule="exact"/>
              <w:ind w:left="140" w:right="131"/>
              <w:jc w:val="center"/>
              <w:rPr>
                <w:sz w:val="24"/>
                <w:szCs w:val="24"/>
              </w:rPr>
            </w:pPr>
            <w:r w:rsidRPr="00B573FF">
              <w:rPr>
                <w:sz w:val="24"/>
                <w:szCs w:val="24"/>
              </w:rPr>
              <w:t>3.2.</w:t>
            </w:r>
          </w:p>
        </w:tc>
        <w:tc>
          <w:tcPr>
            <w:tcW w:w="8507" w:type="dxa"/>
          </w:tcPr>
          <w:p w:rsidR="00B573FF" w:rsidRPr="00B573FF" w:rsidRDefault="00B573FF" w:rsidP="0060281E">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B573FF" w:rsidRPr="00B573FF" w:rsidRDefault="00B573FF" w:rsidP="0060281E">
            <w:pPr>
              <w:pStyle w:val="TableParagraph"/>
              <w:spacing w:before="37"/>
              <w:rPr>
                <w:sz w:val="24"/>
                <w:szCs w:val="24"/>
              </w:rPr>
            </w:pPr>
            <w:r w:rsidRPr="00B573FF">
              <w:rPr>
                <w:sz w:val="24"/>
                <w:szCs w:val="24"/>
              </w:rPr>
              <w:t>работы.</w:t>
            </w:r>
          </w:p>
        </w:tc>
        <w:tc>
          <w:tcPr>
            <w:tcW w:w="994" w:type="dxa"/>
          </w:tcPr>
          <w:p w:rsidR="00B573FF" w:rsidRPr="00B573FF" w:rsidRDefault="00B573FF" w:rsidP="0060281E">
            <w:pPr>
              <w:pStyle w:val="TableParagraph"/>
              <w:spacing w:line="249" w:lineRule="exact"/>
              <w:rPr>
                <w:sz w:val="24"/>
                <w:szCs w:val="24"/>
              </w:rPr>
            </w:pPr>
            <w:r w:rsidRPr="00B573FF">
              <w:rPr>
                <w:sz w:val="24"/>
                <w:szCs w:val="24"/>
              </w:rPr>
              <w:t>45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3.3.</w:t>
            </w:r>
          </w:p>
        </w:tc>
        <w:tc>
          <w:tcPr>
            <w:tcW w:w="8507" w:type="dxa"/>
          </w:tcPr>
          <w:p w:rsidR="00B573FF" w:rsidRPr="00B573FF" w:rsidRDefault="00B573FF" w:rsidP="0060281E">
            <w:pPr>
              <w:pStyle w:val="TableParagraph"/>
              <w:spacing w:line="247" w:lineRule="exact"/>
              <w:rPr>
                <w:sz w:val="24"/>
                <w:szCs w:val="24"/>
              </w:rPr>
            </w:pPr>
            <w:r w:rsidRPr="00B573FF">
              <w:rPr>
                <w:sz w:val="24"/>
                <w:szCs w:val="24"/>
              </w:rPr>
              <w:t>Решение ситуационной задачи №1</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20 мин.</w:t>
            </w:r>
          </w:p>
        </w:tc>
      </w:tr>
      <w:tr w:rsidR="00B573FF" w:rsidRPr="00B573FF" w:rsidTr="0060281E">
        <w:trPr>
          <w:trHeight w:val="582"/>
        </w:trPr>
        <w:tc>
          <w:tcPr>
            <w:tcW w:w="888" w:type="dxa"/>
          </w:tcPr>
          <w:p w:rsidR="00B573FF" w:rsidRPr="00B573FF" w:rsidRDefault="00B573FF" w:rsidP="0060281E">
            <w:pPr>
              <w:pStyle w:val="TableParagraph"/>
              <w:spacing w:line="249" w:lineRule="exact"/>
              <w:ind w:left="138" w:right="131"/>
              <w:jc w:val="center"/>
              <w:rPr>
                <w:sz w:val="24"/>
                <w:szCs w:val="24"/>
              </w:rPr>
            </w:pPr>
            <w:r w:rsidRPr="00B573FF">
              <w:rPr>
                <w:sz w:val="24"/>
                <w:szCs w:val="24"/>
              </w:rPr>
              <w:t>4.</w:t>
            </w:r>
          </w:p>
        </w:tc>
        <w:tc>
          <w:tcPr>
            <w:tcW w:w="8507" w:type="dxa"/>
          </w:tcPr>
          <w:p w:rsidR="00B573FF" w:rsidRPr="00B573FF" w:rsidRDefault="00B573FF" w:rsidP="00B573FF">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B573FF" w:rsidRPr="00B573FF" w:rsidRDefault="00B573FF" w:rsidP="0060281E">
            <w:pPr>
              <w:pStyle w:val="TableParagraph"/>
              <w:spacing w:before="1"/>
              <w:rPr>
                <w:b/>
                <w:sz w:val="24"/>
                <w:szCs w:val="24"/>
              </w:rPr>
            </w:pPr>
            <w:r w:rsidRPr="00B573FF">
              <w:rPr>
                <w:b/>
                <w:sz w:val="24"/>
                <w:szCs w:val="24"/>
              </w:rPr>
              <w:t>10 мин.</w:t>
            </w:r>
          </w:p>
        </w:tc>
      </w:tr>
      <w:tr w:rsidR="00B573FF" w:rsidRPr="00B573FF" w:rsidTr="0060281E">
        <w:trPr>
          <w:trHeight w:val="873"/>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5.</w:t>
            </w:r>
          </w:p>
        </w:tc>
        <w:tc>
          <w:tcPr>
            <w:tcW w:w="8507" w:type="dxa"/>
          </w:tcPr>
          <w:p w:rsidR="00B573FF" w:rsidRPr="00B573FF" w:rsidRDefault="00B573FF" w:rsidP="0060281E">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B573FF" w:rsidRPr="00B573FF" w:rsidRDefault="00B573FF" w:rsidP="0060281E">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B573FF" w:rsidRPr="00B573FF" w:rsidRDefault="00B573FF" w:rsidP="0060281E">
            <w:pPr>
              <w:pStyle w:val="TableParagraph"/>
              <w:spacing w:line="251" w:lineRule="exact"/>
              <w:rPr>
                <w:b/>
                <w:sz w:val="24"/>
                <w:szCs w:val="24"/>
              </w:rPr>
            </w:pPr>
            <w:r w:rsidRPr="00B573FF">
              <w:rPr>
                <w:b/>
                <w:sz w:val="24"/>
                <w:szCs w:val="24"/>
              </w:rPr>
              <w:t>120</w:t>
            </w:r>
          </w:p>
          <w:p w:rsidR="00B573FF" w:rsidRPr="00B573FF" w:rsidRDefault="00B573FF" w:rsidP="0060281E">
            <w:pPr>
              <w:pStyle w:val="TableParagraph"/>
              <w:spacing w:before="37"/>
              <w:rPr>
                <w:b/>
                <w:sz w:val="24"/>
                <w:szCs w:val="24"/>
              </w:rPr>
            </w:pPr>
            <w:r w:rsidRPr="00B573FF">
              <w:rPr>
                <w:b/>
                <w:sz w:val="24"/>
                <w:szCs w:val="24"/>
              </w:rPr>
              <w:t>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5.1</w:t>
            </w:r>
          </w:p>
        </w:tc>
        <w:tc>
          <w:tcPr>
            <w:tcW w:w="8507" w:type="dxa"/>
          </w:tcPr>
          <w:p w:rsidR="00B573FF" w:rsidRPr="00B573FF" w:rsidRDefault="00B573FF" w:rsidP="0060281E">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30 мин.</w:t>
            </w:r>
          </w:p>
        </w:tc>
      </w:tr>
      <w:tr w:rsidR="00B573FF" w:rsidRPr="00B573FF" w:rsidTr="0060281E">
        <w:trPr>
          <w:trHeight w:val="292"/>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5.2.</w:t>
            </w:r>
          </w:p>
        </w:tc>
        <w:tc>
          <w:tcPr>
            <w:tcW w:w="8507" w:type="dxa"/>
          </w:tcPr>
          <w:p w:rsidR="00B573FF" w:rsidRPr="00B573FF" w:rsidRDefault="00B573FF" w:rsidP="00B573FF">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60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5.3.</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20 мин.</w:t>
            </w:r>
          </w:p>
        </w:tc>
      </w:tr>
      <w:tr w:rsidR="00B573FF" w:rsidRPr="00B573FF" w:rsidTr="0060281E">
        <w:trPr>
          <w:trHeight w:val="582"/>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5.4.</w:t>
            </w:r>
          </w:p>
        </w:tc>
        <w:tc>
          <w:tcPr>
            <w:tcW w:w="8507" w:type="dxa"/>
          </w:tcPr>
          <w:p w:rsidR="00B573FF" w:rsidRPr="00B573FF" w:rsidRDefault="00B573FF" w:rsidP="00B573FF">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10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6.</w:t>
            </w:r>
          </w:p>
        </w:tc>
        <w:tc>
          <w:tcPr>
            <w:tcW w:w="8507" w:type="dxa"/>
          </w:tcPr>
          <w:p w:rsidR="00B573FF" w:rsidRPr="00B573FF" w:rsidRDefault="00B573FF" w:rsidP="0060281E">
            <w:pPr>
              <w:pStyle w:val="TableParagraph"/>
              <w:spacing w:line="251" w:lineRule="exact"/>
              <w:rPr>
                <w:b/>
                <w:sz w:val="24"/>
                <w:szCs w:val="24"/>
              </w:rPr>
            </w:pPr>
            <w:r w:rsidRPr="00B573FF">
              <w:rPr>
                <w:b/>
                <w:sz w:val="24"/>
                <w:szCs w:val="24"/>
              </w:rPr>
              <w:t>Заключительная часть.</w:t>
            </w:r>
          </w:p>
        </w:tc>
        <w:tc>
          <w:tcPr>
            <w:tcW w:w="994" w:type="dxa"/>
          </w:tcPr>
          <w:p w:rsidR="00B573FF" w:rsidRPr="00B573FF" w:rsidRDefault="00B573FF" w:rsidP="0060281E">
            <w:pPr>
              <w:pStyle w:val="TableParagraph"/>
              <w:spacing w:line="251" w:lineRule="exact"/>
              <w:rPr>
                <w:b/>
                <w:sz w:val="24"/>
                <w:szCs w:val="24"/>
              </w:rPr>
            </w:pPr>
            <w:r w:rsidRPr="00B573FF">
              <w:rPr>
                <w:b/>
                <w:sz w:val="24"/>
                <w:szCs w:val="24"/>
              </w:rPr>
              <w:t>30 мин.</w:t>
            </w:r>
          </w:p>
        </w:tc>
      </w:tr>
      <w:tr w:rsidR="00B573FF" w:rsidRPr="00B573FF" w:rsidTr="0060281E">
        <w:trPr>
          <w:trHeight w:val="290"/>
        </w:trPr>
        <w:tc>
          <w:tcPr>
            <w:tcW w:w="888" w:type="dxa"/>
          </w:tcPr>
          <w:p w:rsidR="00B573FF" w:rsidRPr="00B573FF" w:rsidRDefault="00B573FF" w:rsidP="0060281E">
            <w:pPr>
              <w:pStyle w:val="TableParagraph"/>
              <w:spacing w:line="247" w:lineRule="exact"/>
              <w:ind w:left="140" w:right="131"/>
              <w:jc w:val="center"/>
              <w:rPr>
                <w:sz w:val="24"/>
                <w:szCs w:val="24"/>
              </w:rPr>
            </w:pPr>
            <w:r w:rsidRPr="00B573FF">
              <w:rPr>
                <w:sz w:val="24"/>
                <w:szCs w:val="24"/>
              </w:rPr>
              <w:t>6.1.</w:t>
            </w:r>
          </w:p>
        </w:tc>
        <w:tc>
          <w:tcPr>
            <w:tcW w:w="8507" w:type="dxa"/>
          </w:tcPr>
          <w:p w:rsidR="00B573FF" w:rsidRPr="00B573FF" w:rsidRDefault="00B573FF" w:rsidP="0060281E">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25 мин</w:t>
            </w:r>
          </w:p>
        </w:tc>
      </w:tr>
      <w:tr w:rsidR="00B573FF" w:rsidRPr="00B573FF" w:rsidTr="0060281E">
        <w:trPr>
          <w:trHeight w:val="292"/>
        </w:trPr>
        <w:tc>
          <w:tcPr>
            <w:tcW w:w="888" w:type="dxa"/>
          </w:tcPr>
          <w:p w:rsidR="00B573FF" w:rsidRPr="00B573FF" w:rsidRDefault="00B573FF" w:rsidP="0060281E">
            <w:pPr>
              <w:pStyle w:val="TableParagraph"/>
              <w:spacing w:line="249" w:lineRule="exact"/>
              <w:ind w:left="141" w:right="131"/>
              <w:jc w:val="center"/>
              <w:rPr>
                <w:sz w:val="24"/>
                <w:szCs w:val="24"/>
              </w:rPr>
            </w:pPr>
            <w:r w:rsidRPr="00B573FF">
              <w:rPr>
                <w:sz w:val="24"/>
                <w:szCs w:val="24"/>
              </w:rPr>
              <w:t>6.2.</w:t>
            </w:r>
          </w:p>
        </w:tc>
        <w:tc>
          <w:tcPr>
            <w:tcW w:w="8507" w:type="dxa"/>
          </w:tcPr>
          <w:p w:rsidR="00B573FF" w:rsidRPr="00B573FF" w:rsidRDefault="00B573FF" w:rsidP="0060281E">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B573FF" w:rsidRPr="00B573FF" w:rsidRDefault="00B573FF" w:rsidP="0060281E">
            <w:pPr>
              <w:pStyle w:val="TableParagraph"/>
              <w:spacing w:line="249" w:lineRule="exact"/>
              <w:rPr>
                <w:sz w:val="24"/>
                <w:szCs w:val="24"/>
              </w:rPr>
            </w:pPr>
            <w:r w:rsidRPr="00B573FF">
              <w:rPr>
                <w:sz w:val="24"/>
                <w:szCs w:val="24"/>
              </w:rPr>
              <w:t>1 мин.</w:t>
            </w:r>
          </w:p>
        </w:tc>
      </w:tr>
      <w:tr w:rsidR="00B573FF" w:rsidRPr="00B573FF" w:rsidTr="0060281E">
        <w:trPr>
          <w:trHeight w:val="580"/>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6.3</w:t>
            </w:r>
          </w:p>
        </w:tc>
        <w:tc>
          <w:tcPr>
            <w:tcW w:w="8507" w:type="dxa"/>
          </w:tcPr>
          <w:p w:rsidR="00B573FF" w:rsidRPr="00B573FF" w:rsidRDefault="00B573FF" w:rsidP="00B573FF">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1 мин.</w:t>
            </w:r>
          </w:p>
        </w:tc>
      </w:tr>
      <w:tr w:rsidR="00B573FF" w:rsidRPr="00B573FF" w:rsidTr="0060281E">
        <w:trPr>
          <w:trHeight w:val="292"/>
        </w:trPr>
        <w:tc>
          <w:tcPr>
            <w:tcW w:w="888" w:type="dxa"/>
          </w:tcPr>
          <w:p w:rsidR="00B573FF" w:rsidRPr="00B573FF" w:rsidRDefault="00B573FF" w:rsidP="0060281E">
            <w:pPr>
              <w:pStyle w:val="TableParagraph"/>
              <w:spacing w:line="247" w:lineRule="exact"/>
              <w:ind w:left="138" w:right="131"/>
              <w:jc w:val="center"/>
              <w:rPr>
                <w:sz w:val="24"/>
                <w:szCs w:val="24"/>
              </w:rPr>
            </w:pPr>
            <w:r w:rsidRPr="00B573FF">
              <w:rPr>
                <w:sz w:val="24"/>
                <w:szCs w:val="24"/>
              </w:rPr>
              <w:t>6.4</w:t>
            </w:r>
          </w:p>
        </w:tc>
        <w:tc>
          <w:tcPr>
            <w:tcW w:w="8507" w:type="dxa"/>
          </w:tcPr>
          <w:p w:rsidR="00B573FF" w:rsidRPr="00B573FF" w:rsidRDefault="00B573FF" w:rsidP="0060281E">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B573FF" w:rsidRPr="00B573FF" w:rsidRDefault="00B573FF" w:rsidP="0060281E">
            <w:pPr>
              <w:pStyle w:val="TableParagraph"/>
              <w:spacing w:line="247" w:lineRule="exact"/>
              <w:rPr>
                <w:sz w:val="24"/>
                <w:szCs w:val="24"/>
              </w:rPr>
            </w:pPr>
            <w:r w:rsidRPr="00B573FF">
              <w:rPr>
                <w:sz w:val="24"/>
                <w:szCs w:val="24"/>
              </w:rPr>
              <w:t>3 мин.</w:t>
            </w:r>
          </w:p>
        </w:tc>
      </w:tr>
    </w:tbl>
    <w:p w:rsidR="00CA681E" w:rsidRPr="00B573FF" w:rsidRDefault="00CA681E" w:rsidP="00CA681E">
      <w:pPr>
        <w:spacing w:after="0" w:line="256" w:lineRule="exact"/>
        <w:rPr>
          <w:rFonts w:ascii="Times New Roman" w:eastAsiaTheme="minorEastAsia" w:hAnsi="Times New Roman" w:cs="Times New Roman"/>
          <w:sz w:val="24"/>
          <w:szCs w:val="24"/>
          <w:lang w:eastAsia="ru-RU"/>
        </w:rPr>
      </w:pPr>
    </w:p>
    <w:p w:rsidR="00CA681E" w:rsidRPr="00CA681E" w:rsidRDefault="00CA681E" w:rsidP="00CA681E">
      <w:pPr>
        <w:spacing w:after="0" w:line="250" w:lineRule="exact"/>
        <w:rPr>
          <w:rFonts w:ascii="Times New Roman" w:eastAsiaTheme="minorEastAsia" w:hAnsi="Times New Roman" w:cs="Times New Roman"/>
          <w:sz w:val="20"/>
          <w:szCs w:val="20"/>
          <w:lang w:eastAsia="ru-RU"/>
        </w:rPr>
      </w:pPr>
    </w:p>
    <w:p w:rsidR="00CA681E" w:rsidRPr="00CA681E" w:rsidRDefault="00CA681E" w:rsidP="00CA681E">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CA681E">
        <w:rPr>
          <w:rFonts w:ascii="Times New Roman" w:eastAsiaTheme="minorEastAsia" w:hAnsi="Times New Roman" w:cs="Times New Roman"/>
          <w:sz w:val="24"/>
          <w:szCs w:val="24"/>
          <w:lang w:eastAsia="ru-RU"/>
        </w:rPr>
        <w:t>«</w:t>
      </w:r>
      <w:r w:rsidRPr="00CA681E">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p>
    <w:p w:rsidR="00CA681E" w:rsidRPr="00CA681E" w:rsidRDefault="00CA681E" w:rsidP="00CA681E">
      <w:pPr>
        <w:spacing w:after="0" w:line="237" w:lineRule="auto"/>
        <w:ind w:left="20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CA681E" w:rsidRPr="00CA681E" w:rsidRDefault="00CA681E" w:rsidP="00CA681E">
      <w:pPr>
        <w:spacing w:after="0" w:line="1" w:lineRule="exact"/>
        <w:rPr>
          <w:rFonts w:ascii="Times New Roman" w:eastAsia="Times New Roman" w:hAnsi="Times New Roman" w:cs="Times New Roman"/>
          <w:b/>
          <w:bCs/>
          <w:sz w:val="24"/>
          <w:szCs w:val="24"/>
          <w:lang w:eastAsia="ru-RU"/>
        </w:rPr>
      </w:pPr>
    </w:p>
    <w:p w:rsidR="00CA681E" w:rsidRPr="00CA681E" w:rsidRDefault="00CA681E" w:rsidP="00CA681E">
      <w:pPr>
        <w:numPr>
          <w:ilvl w:val="0"/>
          <w:numId w:val="2"/>
        </w:numPr>
        <w:tabs>
          <w:tab w:val="left" w:pos="840"/>
        </w:tab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CA681E" w:rsidRPr="00CA681E" w:rsidRDefault="00CA681E" w:rsidP="00CA681E">
      <w:pPr>
        <w:spacing w:after="0" w:line="2" w:lineRule="exact"/>
        <w:rPr>
          <w:rFonts w:ascii="Times New Roman" w:eastAsia="Times New Roman" w:hAnsi="Times New Roman" w:cs="Times New Roman"/>
          <w:sz w:val="24"/>
          <w:szCs w:val="24"/>
          <w:lang w:eastAsia="ru-RU"/>
        </w:rPr>
      </w:pPr>
    </w:p>
    <w:p w:rsidR="00CA681E" w:rsidRPr="00CA681E" w:rsidRDefault="00CA681E" w:rsidP="00CA681E">
      <w:pPr>
        <w:numPr>
          <w:ilvl w:val="0"/>
          <w:numId w:val="2"/>
        </w:numPr>
        <w:tabs>
          <w:tab w:val="left" w:pos="840"/>
        </w:tabs>
        <w:spacing w:after="0" w:line="237"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CA681E" w:rsidRPr="00CA681E" w:rsidRDefault="00CA681E" w:rsidP="00CA681E">
      <w:pPr>
        <w:numPr>
          <w:ilvl w:val="0"/>
          <w:numId w:val="2"/>
        </w:numPr>
        <w:tabs>
          <w:tab w:val="left" w:pos="840"/>
        </w:tabs>
        <w:spacing w:after="0" w:line="237"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Знакомится с материалами лекции №1 </w:t>
      </w:r>
      <w:r w:rsidRPr="00CA681E">
        <w:rPr>
          <w:rFonts w:ascii="Times New Roman" w:eastAsiaTheme="minorEastAsia" w:hAnsi="Times New Roman" w:cs="Times New Roman"/>
          <w:sz w:val="24"/>
          <w:szCs w:val="24"/>
          <w:lang w:eastAsia="ru-RU"/>
        </w:rPr>
        <w:t>«</w:t>
      </w:r>
      <w:r w:rsidR="00FF30B7" w:rsidRPr="00CA681E">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CA681E">
        <w:rPr>
          <w:rFonts w:ascii="Times New Roman" w:eastAsia="Times New Roman" w:hAnsi="Times New Roman" w:cs="Times New Roman"/>
          <w:sz w:val="24"/>
          <w:szCs w:val="24"/>
          <w:lang w:eastAsia="ru-RU"/>
        </w:rPr>
        <w:t>».</w:t>
      </w:r>
    </w:p>
    <w:p w:rsidR="00CA681E" w:rsidRPr="00CA681E" w:rsidRDefault="00CA681E" w:rsidP="00CA681E">
      <w:pPr>
        <w:spacing w:after="0" w:line="2" w:lineRule="exact"/>
        <w:rPr>
          <w:rFonts w:ascii="Times New Roman" w:eastAsia="Times New Roman" w:hAnsi="Times New Roman" w:cs="Times New Roman"/>
          <w:sz w:val="24"/>
          <w:szCs w:val="24"/>
          <w:lang w:eastAsia="ru-RU"/>
        </w:rPr>
      </w:pPr>
    </w:p>
    <w:p w:rsidR="00CA681E" w:rsidRPr="00CA681E" w:rsidRDefault="00CA681E" w:rsidP="00CA681E">
      <w:pPr>
        <w:numPr>
          <w:ilvl w:val="0"/>
          <w:numId w:val="2"/>
        </w:numPr>
        <w:tabs>
          <w:tab w:val="left" w:pos="840"/>
        </w:tabs>
        <w:spacing w:after="0" w:line="237"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Решает тестовые задания для самоконтроля.</w:t>
      </w:r>
    </w:p>
    <w:p w:rsidR="00CA681E" w:rsidRPr="00CA681E" w:rsidRDefault="00CA681E" w:rsidP="00CA681E">
      <w:pPr>
        <w:spacing w:after="0" w:line="1" w:lineRule="exact"/>
        <w:rPr>
          <w:rFonts w:ascii="Times New Roman" w:eastAsia="Times New Roman" w:hAnsi="Times New Roman" w:cs="Times New Roman"/>
          <w:sz w:val="24"/>
          <w:szCs w:val="24"/>
          <w:lang w:eastAsia="ru-RU"/>
        </w:rPr>
      </w:pPr>
    </w:p>
    <w:p w:rsidR="00CA681E" w:rsidRPr="00CA681E" w:rsidRDefault="00CA681E" w:rsidP="00CA681E">
      <w:pPr>
        <w:numPr>
          <w:ilvl w:val="0"/>
          <w:numId w:val="2"/>
        </w:numPr>
        <w:tabs>
          <w:tab w:val="left" w:pos="840"/>
        </w:tab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Формы контроля обучающегося: самоконтроль.</w:t>
      </w: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pgSz w:w="11900" w:h="16840"/>
          <w:pgMar w:top="1119" w:right="420" w:bottom="168" w:left="660" w:header="0" w:footer="0" w:gutter="0"/>
          <w:cols w:space="720" w:equalWidth="0">
            <w:col w:w="10820"/>
          </w:cols>
        </w:sectPr>
      </w:pP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lang w:eastAsia="ru-RU"/>
        </w:rPr>
        <w:sectPr w:rsidR="00CA681E" w:rsidRPr="00CA681E">
          <w:type w:val="continuous"/>
          <w:pgSz w:w="11900" w:h="16840"/>
          <w:pgMar w:top="1119" w:right="420" w:bottom="168" w:left="660" w:header="0" w:footer="0" w:gutter="0"/>
          <w:cols w:space="720" w:equalWidth="0">
            <w:col w:w="10820"/>
          </w:cols>
        </w:sectPr>
      </w:pPr>
    </w:p>
    <w:p w:rsidR="00CA681E" w:rsidRPr="00CA681E" w:rsidRDefault="00CA681E" w:rsidP="00CA681E">
      <w:pPr>
        <w:tabs>
          <w:tab w:val="left" w:pos="383"/>
        </w:tabs>
        <w:spacing w:after="0" w:line="256"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CA681E" w:rsidRPr="00CA681E" w:rsidRDefault="00CA681E" w:rsidP="00CA681E">
      <w:pPr>
        <w:spacing w:after="0" w:line="1" w:lineRule="exact"/>
        <w:rPr>
          <w:rFonts w:ascii="Times New Roman" w:eastAsia="Times New Roman" w:hAnsi="Times New Roman" w:cs="Times New Roman"/>
          <w:b/>
          <w:bCs/>
          <w:sz w:val="24"/>
          <w:szCs w:val="24"/>
          <w:lang w:eastAsia="ru-RU"/>
        </w:rPr>
      </w:pPr>
    </w:p>
    <w:p w:rsidR="00CA681E" w:rsidRPr="00CA681E" w:rsidRDefault="00CA681E" w:rsidP="00CA681E">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CA681E" w:rsidRPr="00CA681E" w:rsidRDefault="00CA681E" w:rsidP="00CA681E">
      <w:pPr>
        <w:spacing w:after="0" w:line="2"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Знакомится с методическими указаниями к практическому занятию по данной теме, знакомится с материалами лекции №1 </w:t>
      </w:r>
      <w:r w:rsidRPr="00CA681E">
        <w:rPr>
          <w:rFonts w:ascii="Times New Roman" w:eastAsiaTheme="minorEastAsia" w:hAnsi="Times New Roman" w:cs="Times New Roman"/>
          <w:sz w:val="24"/>
          <w:szCs w:val="24"/>
          <w:lang w:eastAsia="ru-RU"/>
        </w:rPr>
        <w:t>«</w:t>
      </w:r>
      <w:r w:rsidRPr="00CA681E">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CA681E">
        <w:rPr>
          <w:rFonts w:ascii="Times New Roman" w:eastAsiaTheme="minorEastAsia" w:hAnsi="Times New Roman" w:cs="Times New Roman"/>
          <w:sz w:val="24"/>
          <w:szCs w:val="24"/>
          <w:lang w:eastAsia="ru-RU"/>
        </w:rPr>
        <w:t>»</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CA681E" w:rsidRPr="00CA681E" w:rsidRDefault="00CA681E" w:rsidP="00CA681E">
      <w:pPr>
        <w:spacing w:after="0" w:line="239" w:lineRule="auto"/>
        <w:ind w:left="100" w:firstLine="710"/>
        <w:jc w:val="both"/>
        <w:rPr>
          <w:rFonts w:ascii="Times New Roman" w:eastAsiaTheme="minorEastAsia" w:hAnsi="Times New Roman" w:cs="Times New Roman"/>
          <w:sz w:val="20"/>
          <w:szCs w:val="20"/>
          <w:lang w:eastAsia="ru-RU"/>
        </w:rPr>
      </w:pPr>
    </w:p>
    <w:p w:rsidR="00CA681E" w:rsidRPr="00CA681E" w:rsidRDefault="00CA681E" w:rsidP="00CA681E">
      <w:pPr>
        <w:spacing w:after="0" w:line="7" w:lineRule="exact"/>
        <w:rPr>
          <w:rFonts w:ascii="Times New Roman" w:eastAsiaTheme="minorEastAsia" w:hAnsi="Times New Roman" w:cs="Times New Roman"/>
          <w:sz w:val="20"/>
          <w:szCs w:val="20"/>
          <w:lang w:eastAsia="ru-RU"/>
        </w:rPr>
      </w:pPr>
    </w:p>
    <w:p w:rsidR="00CA681E" w:rsidRPr="00CA681E" w:rsidRDefault="00CA681E" w:rsidP="00CA681E">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CA681E" w:rsidRPr="00CA681E" w:rsidRDefault="00CA681E" w:rsidP="00CA681E">
      <w:pPr>
        <w:tabs>
          <w:tab w:val="left" w:pos="345"/>
        </w:tabs>
        <w:spacing w:after="0" w:line="242" w:lineRule="auto"/>
        <w:ind w:right="4480"/>
        <w:rPr>
          <w:rFonts w:ascii="Times New Roman" w:eastAsia="Times New Roman" w:hAnsi="Times New Roman" w:cs="Times New Roman"/>
          <w:b/>
          <w:bCs/>
          <w:sz w:val="24"/>
          <w:szCs w:val="24"/>
          <w:lang w:eastAsia="ru-RU"/>
        </w:rPr>
      </w:pPr>
    </w:p>
    <w:p w:rsidR="00CA681E" w:rsidRPr="00CA681E" w:rsidRDefault="00CA681E" w:rsidP="00CA681E">
      <w:pPr>
        <w:tabs>
          <w:tab w:val="left" w:pos="345"/>
        </w:tabs>
        <w:spacing w:after="0" w:line="242" w:lineRule="auto"/>
        <w:ind w:right="448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 9.1 ГЛОССАРИЙ</w:t>
      </w:r>
    </w:p>
    <w:p w:rsidR="00CA681E" w:rsidRPr="00CA681E" w:rsidRDefault="00CA681E" w:rsidP="00CA681E">
      <w:pPr>
        <w:tabs>
          <w:tab w:val="left" w:pos="300"/>
        </w:tabs>
        <w:spacing w:after="0" w:line="240" w:lineRule="auto"/>
        <w:rPr>
          <w:rFonts w:ascii="Times New Roman" w:eastAsia="Times New Roman" w:hAnsi="Times New Roman" w:cs="Times New Roman"/>
          <w:b/>
          <w:bCs/>
          <w:sz w:val="24"/>
          <w:szCs w:val="24"/>
          <w:lang w:eastAsia="ru-RU"/>
        </w:rPr>
      </w:pPr>
    </w:p>
    <w:p w:rsidR="00AE2A5A" w:rsidRPr="00AE2A5A" w:rsidRDefault="00CA681E" w:rsidP="00CA681E">
      <w:pPr>
        <w:widowControl w:val="0"/>
        <w:spacing w:after="0" w:line="240" w:lineRule="auto"/>
        <w:jc w:val="both"/>
        <w:rPr>
          <w:rFonts w:ascii="Times New Roman" w:eastAsia="Times New Roman" w:hAnsi="Times New Roman" w:cs="Times New Roman"/>
          <w:color w:val="000000"/>
          <w:sz w:val="24"/>
          <w:szCs w:val="24"/>
        </w:rPr>
      </w:pPr>
      <w:r w:rsidRPr="00CA681E">
        <w:rPr>
          <w:rFonts w:ascii="Times New Roman" w:eastAsia="Times New Roman" w:hAnsi="Times New Roman" w:cs="Times New Roman"/>
          <w:b/>
          <w:sz w:val="24"/>
          <w:szCs w:val="24"/>
        </w:rPr>
        <w:t>Анемия</w:t>
      </w:r>
      <w:r w:rsidRPr="00CA681E">
        <w:rPr>
          <w:rFonts w:ascii="Times New Roman" w:eastAsia="Times New Roman" w:hAnsi="Times New Roman" w:cs="Times New Roman"/>
          <w:sz w:val="24"/>
          <w:szCs w:val="24"/>
        </w:rPr>
        <w:t xml:space="preserve"> - </w:t>
      </w:r>
      <w:r w:rsidRPr="00CA681E">
        <w:rPr>
          <w:rFonts w:ascii="Times New Roman" w:eastAsia="Times New Roman" w:hAnsi="Times New Roman" w:cs="Times New Roman"/>
          <w:color w:val="000000"/>
          <w:sz w:val="24"/>
          <w:szCs w:val="24"/>
        </w:rPr>
        <w:t>патологическое состояние, характеризующееся снижением концентрации гемоглобина, часто в сочетании с уменьшением количества эритроцитов в единице объема крови.</w:t>
      </w:r>
    </w:p>
    <w:p w:rsidR="00CA681E" w:rsidRPr="00CA681E" w:rsidRDefault="00CA681E" w:rsidP="00CA681E">
      <w:pPr>
        <w:widowControl w:val="0"/>
        <w:spacing w:after="0" w:line="240" w:lineRule="auto"/>
        <w:jc w:val="both"/>
        <w:rPr>
          <w:rFonts w:ascii="Times New Roman" w:eastAsia="Times New Roman" w:hAnsi="Times New Roman" w:cs="Times New Roman"/>
          <w:b/>
          <w:sz w:val="24"/>
          <w:szCs w:val="24"/>
        </w:rPr>
      </w:pPr>
      <w:r w:rsidRPr="00CA681E">
        <w:rPr>
          <w:rFonts w:ascii="Times New Roman" w:eastAsia="Times New Roman" w:hAnsi="Times New Roman" w:cs="Times New Roman"/>
          <w:b/>
          <w:sz w:val="24"/>
          <w:szCs w:val="24"/>
        </w:rPr>
        <w:t xml:space="preserve">Анемический синдром - </w:t>
      </w:r>
      <w:r w:rsidRPr="00CA681E">
        <w:rPr>
          <w:rFonts w:ascii="Times New Roman" w:eastAsia="Times New Roman" w:hAnsi="Times New Roman" w:cs="Times New Roman"/>
          <w:sz w:val="24"/>
          <w:szCs w:val="24"/>
        </w:rPr>
        <w:t>слабость, утомляемость, «хроническая усталость», разбитость, снижение работоспособности, головные боли, головокружение, мелькание мушек перед глазами, шум в голове, бледность кожных покровов и слизистых.</w:t>
      </w:r>
    </w:p>
    <w:p w:rsidR="00CA681E" w:rsidRPr="00CA681E" w:rsidRDefault="00CA681E" w:rsidP="00CA681E">
      <w:pPr>
        <w:widowControl w:val="0"/>
        <w:spacing w:after="0" w:line="240" w:lineRule="auto"/>
        <w:jc w:val="both"/>
        <w:rPr>
          <w:rFonts w:ascii="Times New Roman" w:eastAsia="Times New Roman" w:hAnsi="Times New Roman" w:cs="Times New Roman"/>
          <w:b/>
          <w:sz w:val="24"/>
          <w:szCs w:val="24"/>
        </w:rPr>
      </w:pPr>
      <w:r w:rsidRPr="00CA681E">
        <w:rPr>
          <w:rFonts w:ascii="Times New Roman" w:eastAsia="Times New Roman" w:hAnsi="Times New Roman" w:cs="Times New Roman"/>
          <w:b/>
          <w:sz w:val="24"/>
          <w:szCs w:val="24"/>
        </w:rPr>
        <w:t xml:space="preserve">Сидеропенический синдром </w:t>
      </w:r>
    </w:p>
    <w:p w:rsidR="00CA681E" w:rsidRPr="00CA681E" w:rsidRDefault="00CA681E" w:rsidP="00CA681E">
      <w:pPr>
        <w:spacing w:after="12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трофические изменения волос (истончение волос, усиленное их выпадение, раннее поседение). Появляется ломкость ногтей, поперечная их исчерченность, зазубренность ногтевого края, искривление ногтевой пластинки, уплощение, вогнутость ногтей вплоть до ложкообразных (койлонихия), нередко наблюдается недержание мочи, особенно у детей;</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извращение вкуса: пристрастие к сырому мясу, тесту, к мелу, зубному порошку, резинке для стирания и т.д. Больных привлекают запахи плесени, бензина, керосина, ацетона и т.д. (синдром pica chlorotica);</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p>
    <w:p w:rsidR="00CA681E" w:rsidRPr="00CA681E" w:rsidRDefault="00CA681E" w:rsidP="00CA681E">
      <w:pPr>
        <w:widowControl w:val="0"/>
        <w:spacing w:after="0" w:line="240" w:lineRule="auto"/>
        <w:jc w:val="both"/>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атрофия слизистой оболочки языка, ангулярный стоматит и глоссит, наклонность к образованию кариеса зубов. При исследовании слизистой оболочки пищевода выявляются участки ороговения, атрофические изменения в слизистой и в мышечной оболочке пищевода, что может проявиться сидеропенической дисфагией (с-м Пламмера-Винсона-Бехтерева). Наличие любого из перечисленных симптомов может иметь самостоятельное диагностическое значение, указывающее на дефицит железа.</w:t>
      </w:r>
    </w:p>
    <w:p w:rsidR="00CA681E" w:rsidRPr="00CA681E" w:rsidRDefault="00CA681E" w:rsidP="00CA681E">
      <w:pPr>
        <w:widowControl w:val="0"/>
        <w:spacing w:after="0" w:line="240" w:lineRule="auto"/>
        <w:jc w:val="both"/>
        <w:rPr>
          <w:rFonts w:ascii="Times New Roman" w:eastAsia="Times New Roman" w:hAnsi="Times New Roman" w:cs="Times New Roman"/>
          <w:sz w:val="24"/>
          <w:szCs w:val="24"/>
        </w:rPr>
      </w:pPr>
    </w:p>
    <w:p w:rsidR="00CA681E" w:rsidRPr="00CA681E" w:rsidRDefault="00CA681E" w:rsidP="00CA681E">
      <w:pPr>
        <w:widowControl w:val="0"/>
        <w:spacing w:after="0" w:line="240" w:lineRule="auto"/>
        <w:jc w:val="both"/>
        <w:rPr>
          <w:rFonts w:ascii="Times New Roman" w:eastAsia="Times New Roman" w:hAnsi="Times New Roman" w:cs="Times New Roman"/>
          <w:sz w:val="24"/>
          <w:szCs w:val="24"/>
        </w:rPr>
      </w:pPr>
      <w:r w:rsidRPr="00CA681E">
        <w:rPr>
          <w:rFonts w:ascii="Times New Roman" w:eastAsia="Times New Roman" w:hAnsi="Times New Roman" w:cs="Times New Roman"/>
          <w:b/>
          <w:sz w:val="24"/>
          <w:szCs w:val="24"/>
        </w:rPr>
        <w:t>Фуникулярный миелоз</w:t>
      </w:r>
      <w:r w:rsidRPr="00CA681E">
        <w:rPr>
          <w:rFonts w:ascii="Times New Roman" w:eastAsia="Times New Roman" w:hAnsi="Times New Roman" w:cs="Times New Roman"/>
          <w:sz w:val="24"/>
          <w:szCs w:val="24"/>
        </w:rPr>
        <w:t xml:space="preserve"> – неврологический синдром характерный для В12-дефицитной анемии. В основе неврологических проявлений лежит демиелинизация нервных волокон спинного мозга. Из-за нарушения синтеза жирных кислот вследствие недостатка активной формы витамина В</w:t>
      </w:r>
      <w:r w:rsidRPr="00CA681E">
        <w:rPr>
          <w:rFonts w:ascii="Times New Roman" w:eastAsia="Times New Roman" w:hAnsi="Times New Roman" w:cs="Times New Roman"/>
          <w:sz w:val="24"/>
          <w:szCs w:val="24"/>
          <w:vertAlign w:val="subscript"/>
        </w:rPr>
        <w:t>12</w:t>
      </w:r>
      <w:r w:rsidRPr="00CA681E">
        <w:rPr>
          <w:rFonts w:ascii="Times New Roman" w:eastAsia="Times New Roman" w:hAnsi="Times New Roman" w:cs="Times New Roman"/>
          <w:sz w:val="24"/>
          <w:szCs w:val="24"/>
        </w:rPr>
        <w:t>-5-оксиаденозилкобаламина, которая катализирует образование янтарной кислоты из метилмалоновой, участвует в синтезе миелина и активизирует нейроны головного и спинного мозга, особенно задних и боковых его стволов. Отмечается дистальная парестезия,</w:t>
      </w:r>
      <w:r w:rsidRPr="00CA681E">
        <w:rPr>
          <w:rFonts w:ascii="Times New Roman" w:eastAsia="Times New Roman" w:hAnsi="Times New Roman" w:cs="Times New Roman"/>
          <w:b/>
          <w:sz w:val="24"/>
          <w:szCs w:val="24"/>
        </w:rPr>
        <w:t xml:space="preserve"> </w:t>
      </w:r>
      <w:r w:rsidRPr="00CA681E">
        <w:rPr>
          <w:rFonts w:ascii="Times New Roman" w:eastAsia="Times New Roman" w:hAnsi="Times New Roman" w:cs="Times New Roman"/>
          <w:sz w:val="24"/>
          <w:szCs w:val="24"/>
        </w:rPr>
        <w:t>боли, периферическая полинейропатия, расстройства чувствительности, повышение сухожильных рефлексов</w:t>
      </w:r>
      <w:r w:rsidRPr="00CA681E">
        <w:rPr>
          <w:rFonts w:ascii="Times New Roman" w:eastAsia="Times New Roman" w:hAnsi="Times New Roman" w:cs="Times New Roman"/>
          <w:b/>
          <w:sz w:val="24"/>
          <w:szCs w:val="24"/>
        </w:rPr>
        <w:t xml:space="preserve"> </w:t>
      </w:r>
      <w:r w:rsidRPr="00CA681E">
        <w:rPr>
          <w:rFonts w:ascii="Times New Roman" w:eastAsia="Times New Roman" w:hAnsi="Times New Roman" w:cs="Times New Roman"/>
          <w:sz w:val="24"/>
          <w:szCs w:val="24"/>
        </w:rPr>
        <w:t>онемения, ощущения постоянного холода в нижних конечностях, парезы и периферические параличи, нарушение функции тазовых органов, обоняния, вкуса, атрофия мышц.</w:t>
      </w:r>
    </w:p>
    <w:p w:rsidR="00CA681E" w:rsidRPr="00CA681E" w:rsidRDefault="00CA681E" w:rsidP="00CA681E">
      <w:pPr>
        <w:widowControl w:val="0"/>
        <w:spacing w:after="0" w:line="240" w:lineRule="auto"/>
        <w:jc w:val="both"/>
        <w:rPr>
          <w:rFonts w:ascii="Times New Roman" w:eastAsia="Times New Roman" w:hAnsi="Times New Roman" w:cs="Times New Roman"/>
          <w:sz w:val="24"/>
          <w:szCs w:val="24"/>
        </w:rPr>
      </w:pPr>
    </w:p>
    <w:p w:rsidR="00CA681E" w:rsidRPr="00CA681E" w:rsidRDefault="00CA681E" w:rsidP="00CA681E">
      <w:pPr>
        <w:widowControl w:val="0"/>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b/>
          <w:sz w:val="24"/>
          <w:szCs w:val="24"/>
        </w:rPr>
        <w:t>Гемолитические анемии</w:t>
      </w:r>
      <w:r w:rsidRPr="00CA681E">
        <w:rPr>
          <w:rFonts w:ascii="Times New Roman" w:eastAsia="Times New Roman" w:hAnsi="Times New Roman" w:cs="Times New Roman"/>
          <w:sz w:val="24"/>
          <w:szCs w:val="24"/>
        </w:rPr>
        <w:t xml:space="preserve">  – группа заболеваний, в основе которых лежит укорочение продолжительности жизни эритроцитов (Эр.) или эритрокариоцитов вследствие их повышенного кроворазрушения (гемолиза) при сохраненной способности костного мозга реагировать на стимулы, вызывающие гемолиз.</w:t>
      </w:r>
    </w:p>
    <w:p w:rsidR="00CA681E" w:rsidRPr="00AE2A5A" w:rsidRDefault="00CA681E" w:rsidP="00AE2A5A">
      <w:pPr>
        <w:widowControl w:val="0"/>
        <w:spacing w:after="0" w:line="240" w:lineRule="auto"/>
        <w:jc w:val="both"/>
        <w:rPr>
          <w:rFonts w:ascii="Times New Roman" w:eastAsia="Times New Roman" w:hAnsi="Times New Roman" w:cs="Times New Roman"/>
          <w:b/>
          <w:sz w:val="24"/>
          <w:szCs w:val="24"/>
        </w:rPr>
      </w:pPr>
      <w:r w:rsidRPr="00CA681E">
        <w:rPr>
          <w:rFonts w:ascii="Times New Roman" w:eastAsia="Times New Roman" w:hAnsi="Times New Roman" w:cs="Times New Roman"/>
          <w:sz w:val="24"/>
          <w:szCs w:val="24"/>
        </w:rPr>
        <w:br/>
      </w:r>
      <w:r w:rsidR="00AE2A5A" w:rsidRPr="00AE2A5A">
        <w:rPr>
          <w:rFonts w:ascii="Times New Roman" w:hAnsi="Times New Roman" w:cs="Times New Roman"/>
          <w:b/>
          <w:sz w:val="24"/>
        </w:rPr>
        <w:t>Анемия хронических болезней (АХБ)</w:t>
      </w:r>
      <w:r w:rsidR="00AE2A5A" w:rsidRPr="00AE2A5A">
        <w:rPr>
          <w:rFonts w:ascii="Times New Roman" w:hAnsi="Times New Roman" w:cs="Times New Roman"/>
          <w:sz w:val="24"/>
        </w:rPr>
        <w:t xml:space="preserve"> является второй по распространенности после ЖДА и наблюдается у пациентов с острой или хронической активацией иммунной системы вследствие различных как инфекционных, так и неинфекционных заболеваний</w:t>
      </w:r>
    </w:p>
    <w:p w:rsidR="00CA681E" w:rsidRPr="00CA681E" w:rsidRDefault="00CA681E" w:rsidP="00CA681E">
      <w:pPr>
        <w:tabs>
          <w:tab w:val="left" w:pos="345"/>
        </w:tabs>
        <w:spacing w:after="0" w:line="242" w:lineRule="auto"/>
        <w:ind w:right="4480"/>
        <w:rPr>
          <w:rFonts w:ascii="Times New Roman" w:eastAsia="Times New Roman" w:hAnsi="Times New Roman" w:cs="Times New Roman"/>
          <w:b/>
          <w:bCs/>
          <w:sz w:val="24"/>
          <w:szCs w:val="24"/>
          <w:lang w:eastAsia="ru-RU"/>
        </w:rPr>
      </w:pPr>
    </w:p>
    <w:p w:rsidR="00CA681E" w:rsidRPr="00CA681E" w:rsidRDefault="00CA681E" w:rsidP="00CA681E">
      <w:pPr>
        <w:spacing w:after="0" w:line="2" w:lineRule="exact"/>
        <w:rPr>
          <w:rFonts w:ascii="Times New Roman" w:eastAsia="Times New Roman" w:hAnsi="Times New Roman" w:cs="Times New Roman"/>
          <w:b/>
          <w:bCs/>
          <w:sz w:val="24"/>
          <w:szCs w:val="24"/>
          <w:lang w:eastAsia="ru-RU"/>
        </w:rPr>
      </w:pPr>
    </w:p>
    <w:p w:rsidR="00CA681E" w:rsidRPr="00CA681E" w:rsidRDefault="00CA681E" w:rsidP="00CA681E">
      <w:pPr>
        <w:tabs>
          <w:tab w:val="left" w:pos="30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9.2. Основные положения темы:</w:t>
      </w:r>
    </w:p>
    <w:p w:rsidR="00CA681E" w:rsidRPr="00CA681E" w:rsidRDefault="00CA681E" w:rsidP="00CA681E">
      <w:pPr>
        <w:tabs>
          <w:tab w:val="left" w:pos="300"/>
        </w:tabs>
        <w:spacing w:after="0" w:line="240" w:lineRule="auto"/>
        <w:ind w:left="300"/>
        <w:rPr>
          <w:rFonts w:ascii="Times New Roman" w:eastAsia="Times New Roman" w:hAnsi="Times New Roman" w:cs="Times New Roman"/>
          <w:b/>
          <w:bCs/>
          <w:sz w:val="24"/>
          <w:szCs w:val="24"/>
          <w:lang w:eastAsia="ru-RU"/>
        </w:rPr>
      </w:pPr>
    </w:p>
    <w:p w:rsidR="00CA681E" w:rsidRPr="00CA681E" w:rsidRDefault="00CA681E" w:rsidP="00CA681E">
      <w:pPr>
        <w:spacing w:after="0" w:line="240" w:lineRule="auto"/>
        <w:jc w:val="center"/>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1. ЭТИОПАТОГЕНЕТИЧЕСКАЯ КЛАССИФИКАЦИЯ АНЕМИЙ</w:t>
      </w: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lastRenderedPageBreak/>
        <w:t>по И.А.Кассирскому, Г.А.Алексееву (1970), П.М.Альперину,</w:t>
      </w: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Г.Ю.Митереву (1983). Л.И.Идельсону (1979), А.В.Демидовой (1993)</w:t>
      </w: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sz w:val="24"/>
          <w:szCs w:val="24"/>
          <w:lang w:eastAsia="ru-RU"/>
        </w:rPr>
        <w:t>I ГРУППА</w:t>
      </w:r>
      <w:r w:rsidRPr="00CA681E">
        <w:rPr>
          <w:rFonts w:ascii="Times New Roman" w:eastAsiaTheme="minorEastAsia" w:hAnsi="Times New Roman" w:cs="Times New Roman"/>
          <w:sz w:val="24"/>
          <w:szCs w:val="24"/>
          <w:lang w:eastAsia="ru-RU"/>
        </w:rPr>
        <w:t>: АНЕМИИ ВСЛЕДСТВИЕ ОСТРОЙ КРОВОПОТЕРИ.</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sz w:val="24"/>
          <w:szCs w:val="24"/>
          <w:lang w:eastAsia="ru-RU"/>
        </w:rPr>
        <w:t>II ГРУППА</w:t>
      </w:r>
      <w:r w:rsidRPr="00CA681E">
        <w:rPr>
          <w:rFonts w:ascii="Times New Roman" w:eastAsiaTheme="minorEastAsia" w:hAnsi="Times New Roman" w:cs="Times New Roman"/>
          <w:sz w:val="24"/>
          <w:szCs w:val="24"/>
          <w:lang w:eastAsia="ru-RU"/>
        </w:rPr>
        <w:t>: АНЕМИИ ВСЛЕДСТВИЕ НАРУШЕННОГО КРОВООБРАЗОВАНИЯ (ЭРИТРОПОЭЗА).</w:t>
      </w:r>
    </w:p>
    <w:p w:rsidR="00CA681E" w:rsidRPr="00CA681E" w:rsidRDefault="00CA681E" w:rsidP="00CA681E">
      <w:pPr>
        <w:spacing w:after="0" w:line="240" w:lineRule="auto"/>
        <w:ind w:firstLine="720"/>
        <w:jc w:val="both"/>
        <w:rPr>
          <w:rFonts w:ascii="Times New Roman" w:eastAsiaTheme="minorEastAsia" w:hAnsi="Times New Roman" w:cs="Times New Roman"/>
          <w:b/>
          <w:i/>
          <w:sz w:val="24"/>
          <w:szCs w:val="24"/>
          <w:lang w:eastAsia="ru-RU"/>
        </w:rPr>
      </w:pPr>
      <w:r w:rsidRPr="00CA681E">
        <w:rPr>
          <w:rFonts w:ascii="Times New Roman" w:eastAsiaTheme="minorEastAsia" w:hAnsi="Times New Roman" w:cs="Times New Roman"/>
          <w:b/>
          <w:i/>
          <w:sz w:val="24"/>
          <w:szCs w:val="24"/>
          <w:lang w:eastAsia="ru-RU"/>
        </w:rPr>
        <w:t>А. Железодефицитные анемии (ЖДА)</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1.Хроническая постгеморрагическая ЖДА, обусловленная потерей крови.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2.Хроническая ЖДА при повышенном расходовании железа:</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при беременности и лактации;</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в период роста и созревания</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3.ЖДА при недостаточном исходном уровне железа (недостаточный запас</w:t>
      </w:r>
    </w:p>
    <w:p w:rsidR="00CA681E" w:rsidRPr="00CA681E" w:rsidRDefault="00CA681E" w:rsidP="00CA681E">
      <w:pPr>
        <w:numPr>
          <w:ilvl w:val="12"/>
          <w:numId w:val="0"/>
        </w:numPr>
        <w:spacing w:after="0" w:line="240" w:lineRule="auto"/>
        <w:ind w:left="720" w:firstLine="131"/>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xml:space="preserve"> при рождении).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4.Нутритивная (или алиментарная) ЖДА.</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5.ЖДА при резорбционной недостаточности железа:</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постгастрорезекционная и агастральная;</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анэнтеральная и энтерогенная</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6.ЖДА при нарушении транспорта железа (гипо- и антрансферринемия).</w:t>
      </w:r>
    </w:p>
    <w:p w:rsidR="00CA681E" w:rsidRPr="00CA681E" w:rsidRDefault="00CA681E" w:rsidP="00CA681E">
      <w:pPr>
        <w:spacing w:after="0" w:line="240" w:lineRule="auto"/>
        <w:ind w:firstLine="720"/>
        <w:jc w:val="both"/>
        <w:rPr>
          <w:rFonts w:ascii="Times New Roman" w:eastAsiaTheme="minorEastAsia" w:hAnsi="Times New Roman" w:cs="Times New Roman"/>
          <w:b/>
          <w:i/>
          <w:sz w:val="24"/>
          <w:szCs w:val="24"/>
          <w:lang w:eastAsia="ru-RU"/>
        </w:rPr>
      </w:pPr>
      <w:r w:rsidRPr="00CA681E">
        <w:rPr>
          <w:rFonts w:ascii="Times New Roman" w:eastAsiaTheme="minorEastAsia" w:hAnsi="Times New Roman" w:cs="Times New Roman"/>
          <w:b/>
          <w:i/>
          <w:sz w:val="24"/>
          <w:szCs w:val="24"/>
          <w:lang w:eastAsia="ru-RU"/>
        </w:rPr>
        <w:t>Б. Сидероахрестические (железонасыщенные)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1.Наследственные с нарушением синтеза порфиринов.</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2.Приобретенные (свинцовая интоксикация).</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b/>
          <w:i/>
          <w:sz w:val="24"/>
          <w:szCs w:val="24"/>
          <w:lang w:eastAsia="ru-RU"/>
        </w:rPr>
      </w:pPr>
      <w:r w:rsidRPr="00CA681E">
        <w:rPr>
          <w:rFonts w:ascii="Times New Roman" w:eastAsiaTheme="minorEastAsia" w:hAnsi="Times New Roman" w:cs="Times New Roman"/>
          <w:sz w:val="24"/>
          <w:szCs w:val="24"/>
          <w:lang w:eastAsia="ru-RU"/>
        </w:rPr>
        <w:t>3.Анемия, связанная с повышенным потреблением витамина В</w:t>
      </w:r>
      <w:r w:rsidRPr="00CA681E">
        <w:rPr>
          <w:rFonts w:ascii="Times New Roman" w:eastAsiaTheme="minorEastAsia" w:hAnsi="Times New Roman" w:cs="Times New Roman"/>
          <w:sz w:val="24"/>
          <w:szCs w:val="24"/>
          <w:vertAlign w:val="subscript"/>
          <w:lang w:eastAsia="ru-RU"/>
        </w:rPr>
        <w:t>6</w:t>
      </w:r>
      <w:r w:rsidRPr="00CA681E">
        <w:rPr>
          <w:rFonts w:ascii="Times New Roman" w:eastAsiaTheme="minorEastAsia" w:hAnsi="Times New Roman" w:cs="Times New Roman"/>
          <w:sz w:val="24"/>
          <w:szCs w:val="24"/>
          <w:lang w:eastAsia="ru-RU"/>
        </w:rPr>
        <w:t>.</w:t>
      </w:r>
      <w:r w:rsidRPr="00CA681E">
        <w:rPr>
          <w:rFonts w:ascii="Times New Roman" w:eastAsiaTheme="minorEastAsia" w:hAnsi="Times New Roman" w:cs="Times New Roman"/>
          <w:sz w:val="24"/>
          <w:szCs w:val="24"/>
          <w:lang w:eastAsia="ru-RU"/>
        </w:rPr>
        <w:br/>
      </w:r>
      <w:r w:rsidRPr="00CA681E">
        <w:rPr>
          <w:rFonts w:ascii="Times New Roman" w:eastAsiaTheme="minorEastAsia" w:hAnsi="Times New Roman" w:cs="Times New Roman"/>
          <w:b/>
          <w:i/>
          <w:sz w:val="24"/>
          <w:szCs w:val="24"/>
          <w:lang w:eastAsia="ru-RU"/>
        </w:rPr>
        <w:t>В. В</w:t>
      </w:r>
      <w:r w:rsidRPr="00CA681E">
        <w:rPr>
          <w:rFonts w:ascii="Times New Roman" w:eastAsiaTheme="minorEastAsia" w:hAnsi="Times New Roman" w:cs="Times New Roman"/>
          <w:b/>
          <w:i/>
          <w:sz w:val="24"/>
          <w:szCs w:val="24"/>
          <w:vertAlign w:val="subscript"/>
          <w:lang w:eastAsia="ru-RU"/>
        </w:rPr>
        <w:t>12</w:t>
      </w:r>
      <w:r w:rsidRPr="00CA681E">
        <w:rPr>
          <w:rFonts w:ascii="Times New Roman" w:eastAsiaTheme="minorEastAsia" w:hAnsi="Times New Roman" w:cs="Times New Roman"/>
          <w:b/>
          <w:i/>
          <w:sz w:val="24"/>
          <w:szCs w:val="24"/>
          <w:lang w:eastAsia="ru-RU"/>
        </w:rPr>
        <w:t>-и фолиеводефицитные (мегалобластные)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1.Экзогенный дефицит витамина В</w:t>
      </w:r>
      <w:r w:rsidRPr="00CA681E">
        <w:rPr>
          <w:rFonts w:ascii="Times New Roman" w:eastAsiaTheme="minorEastAsia" w:hAnsi="Times New Roman" w:cs="Times New Roman"/>
          <w:sz w:val="24"/>
          <w:szCs w:val="24"/>
          <w:vertAlign w:val="subscript"/>
          <w:lang w:eastAsia="ru-RU"/>
        </w:rPr>
        <w:t>12</w:t>
      </w:r>
      <w:r w:rsidRPr="00CA681E">
        <w:rPr>
          <w:rFonts w:ascii="Times New Roman" w:eastAsiaTheme="minorEastAsia" w:hAnsi="Times New Roman" w:cs="Times New Roman"/>
          <w:sz w:val="24"/>
          <w:szCs w:val="24"/>
          <w:lang w:eastAsia="ru-RU"/>
        </w:rPr>
        <w:t>, фолиевой кислоты (витамина В</w:t>
      </w:r>
      <w:r w:rsidRPr="00CA681E">
        <w:rPr>
          <w:rFonts w:ascii="Times New Roman" w:eastAsiaTheme="minorEastAsia" w:hAnsi="Times New Roman" w:cs="Times New Roman"/>
          <w:sz w:val="24"/>
          <w:szCs w:val="24"/>
          <w:vertAlign w:val="subscript"/>
          <w:lang w:eastAsia="ru-RU"/>
        </w:rPr>
        <w:t>9</w:t>
      </w:r>
      <w:r w:rsidRPr="00CA681E">
        <w:rPr>
          <w:rFonts w:ascii="Times New Roman" w:eastAsiaTheme="minorEastAsia" w:hAnsi="Times New Roman" w:cs="Times New Roman"/>
          <w:sz w:val="24"/>
          <w:szCs w:val="24"/>
          <w:lang w:eastAsia="ru-RU"/>
        </w:rPr>
        <w:t>):</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а) алиментарная</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б) радиационная</w:t>
      </w:r>
    </w:p>
    <w:p w:rsidR="00CA681E" w:rsidRPr="00CA681E" w:rsidRDefault="00CA681E" w:rsidP="00CA681E">
      <w:pPr>
        <w:numPr>
          <w:ilvl w:val="12"/>
          <w:numId w:val="0"/>
        </w:numPr>
        <w:spacing w:after="0" w:line="240" w:lineRule="auto"/>
        <w:ind w:left="144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в)медикаментозная (серосодержащие, противосудорожные, антиметаболиты - метотрексат, гидроксимочевина и др.).</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2.Эндогенный дефицит витамина В</w:t>
      </w:r>
      <w:r w:rsidRPr="00CA681E">
        <w:rPr>
          <w:rFonts w:ascii="Times New Roman" w:eastAsiaTheme="minorEastAsia" w:hAnsi="Times New Roman" w:cs="Times New Roman"/>
          <w:sz w:val="24"/>
          <w:szCs w:val="24"/>
          <w:vertAlign w:val="subscript"/>
          <w:lang w:eastAsia="ru-RU"/>
        </w:rPr>
        <w:t>12</w:t>
      </w:r>
      <w:r w:rsidRPr="00CA681E">
        <w:rPr>
          <w:rFonts w:ascii="Times New Roman" w:eastAsiaTheme="minorEastAsia" w:hAnsi="Times New Roman" w:cs="Times New Roman"/>
          <w:sz w:val="24"/>
          <w:szCs w:val="24"/>
          <w:lang w:eastAsia="ru-RU"/>
        </w:rPr>
        <w:t>, В</w:t>
      </w:r>
      <w:r w:rsidRPr="00CA681E">
        <w:rPr>
          <w:rFonts w:ascii="Times New Roman" w:eastAsiaTheme="minorEastAsia" w:hAnsi="Times New Roman" w:cs="Times New Roman"/>
          <w:sz w:val="24"/>
          <w:szCs w:val="24"/>
          <w:vertAlign w:val="subscript"/>
          <w:lang w:eastAsia="ru-RU"/>
        </w:rPr>
        <w:t>9</w:t>
      </w:r>
      <w:r w:rsidRPr="00CA681E">
        <w:rPr>
          <w:rFonts w:ascii="Times New Roman" w:eastAsiaTheme="minorEastAsia" w:hAnsi="Times New Roman" w:cs="Times New Roman"/>
          <w:sz w:val="24"/>
          <w:szCs w:val="24"/>
          <w:lang w:eastAsia="ru-RU"/>
        </w:rPr>
        <w:t xml:space="preserve"> (нарушение ассимиляции в желудке и кишечнике из-за недостатка гастромукопротеина):</w:t>
      </w:r>
    </w:p>
    <w:p w:rsidR="00CA681E" w:rsidRPr="00CA681E" w:rsidRDefault="00CA681E" w:rsidP="00CA681E">
      <w:pPr>
        <w:spacing w:after="0" w:line="240" w:lineRule="auto"/>
        <w:ind w:left="144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а) классическая В</w:t>
      </w:r>
      <w:r w:rsidRPr="00CA681E">
        <w:rPr>
          <w:rFonts w:ascii="Times New Roman" w:eastAsiaTheme="minorEastAsia" w:hAnsi="Times New Roman" w:cs="Times New Roman"/>
          <w:sz w:val="24"/>
          <w:szCs w:val="24"/>
          <w:vertAlign w:val="subscript"/>
          <w:lang w:eastAsia="ru-RU"/>
        </w:rPr>
        <w:t>12</w:t>
      </w:r>
      <w:r w:rsidRPr="00CA681E">
        <w:rPr>
          <w:rFonts w:ascii="Times New Roman" w:eastAsiaTheme="minorEastAsia" w:hAnsi="Times New Roman" w:cs="Times New Roman"/>
          <w:sz w:val="24"/>
          <w:szCs w:val="24"/>
          <w:lang w:eastAsia="ru-RU"/>
        </w:rPr>
        <w:t>-дефицитная (пернициозная) анемия Аддисона-Бирмера;</w:t>
      </w:r>
    </w:p>
    <w:p w:rsidR="00CA681E" w:rsidRPr="00CA681E" w:rsidRDefault="00CA681E" w:rsidP="00CA681E">
      <w:p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б) симптоматическая пернициозо-подобная и фолиеводефицитная</w:t>
      </w:r>
    </w:p>
    <w:p w:rsidR="00CA681E" w:rsidRPr="00CA681E" w:rsidRDefault="00CA681E" w:rsidP="00CA681E">
      <w:pPr>
        <w:spacing w:after="0" w:line="240" w:lineRule="auto"/>
        <w:ind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анемия (агастральная, анентеральная, при инвазии широким лентецом,</w:t>
      </w:r>
    </w:p>
    <w:p w:rsidR="00CA681E" w:rsidRPr="00CA681E" w:rsidRDefault="00CA681E" w:rsidP="00CA681E">
      <w:pPr>
        <w:spacing w:after="0" w:line="240" w:lineRule="auto"/>
        <w:ind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синдроме нарушенного всасывания, при заболеваниях печени и кишечника);</w:t>
      </w:r>
    </w:p>
    <w:p w:rsidR="00CA681E" w:rsidRPr="00CA681E" w:rsidRDefault="00CA681E" w:rsidP="00CA681E">
      <w:p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в) наследственная форма В</w:t>
      </w:r>
      <w:r w:rsidRPr="00CA681E">
        <w:rPr>
          <w:rFonts w:ascii="Times New Roman" w:eastAsiaTheme="minorEastAsia" w:hAnsi="Times New Roman" w:cs="Times New Roman"/>
          <w:sz w:val="24"/>
          <w:szCs w:val="24"/>
          <w:vertAlign w:val="subscript"/>
          <w:lang w:eastAsia="ru-RU"/>
        </w:rPr>
        <w:t>12</w:t>
      </w:r>
      <w:r w:rsidRPr="00CA681E">
        <w:rPr>
          <w:rFonts w:ascii="Times New Roman" w:eastAsiaTheme="minorEastAsia" w:hAnsi="Times New Roman" w:cs="Times New Roman"/>
          <w:sz w:val="24"/>
          <w:szCs w:val="24"/>
          <w:lang w:eastAsia="ru-RU"/>
        </w:rPr>
        <w:t>-дефицитной анемии (нарушена секреция внутреннего фактора Кастла, с-м Имерслунд-Гресбека, дефицит транскобаламина II и ферментов, участвующих в синтезе пуриновых и пиримидиновых оснований);</w:t>
      </w:r>
    </w:p>
    <w:p w:rsidR="00CA681E" w:rsidRPr="00CA681E" w:rsidRDefault="00CA681E" w:rsidP="00CA681E">
      <w:p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г) повышенная потребность и расход витамина В</w:t>
      </w:r>
      <w:r w:rsidRPr="00CA681E">
        <w:rPr>
          <w:rFonts w:ascii="Times New Roman" w:eastAsiaTheme="minorEastAsia" w:hAnsi="Times New Roman" w:cs="Times New Roman"/>
          <w:sz w:val="24"/>
          <w:szCs w:val="24"/>
          <w:vertAlign w:val="subscript"/>
          <w:lang w:eastAsia="ru-RU"/>
        </w:rPr>
        <w:t>12</w:t>
      </w:r>
      <w:r w:rsidRPr="00CA681E">
        <w:rPr>
          <w:rFonts w:ascii="Times New Roman" w:eastAsiaTheme="minorEastAsia" w:hAnsi="Times New Roman" w:cs="Times New Roman"/>
          <w:sz w:val="24"/>
          <w:szCs w:val="24"/>
          <w:lang w:eastAsia="ru-RU"/>
        </w:rPr>
        <w:t>, фолиевой кислоты (при гемолизе, хронических миелопролиферативных заболеваниях, беременности).</w:t>
      </w:r>
    </w:p>
    <w:p w:rsidR="00CA681E" w:rsidRPr="00CA681E" w:rsidRDefault="00CA681E" w:rsidP="00CA681E">
      <w:pPr>
        <w:keepNext/>
        <w:snapToGrid w:val="0"/>
        <w:spacing w:after="0" w:line="240" w:lineRule="auto"/>
        <w:ind w:firstLine="720"/>
        <w:jc w:val="both"/>
        <w:outlineLvl w:val="1"/>
        <w:rPr>
          <w:rFonts w:ascii="Times New Roman" w:eastAsia="Times New Roman" w:hAnsi="Times New Roman" w:cs="Times New Roman"/>
          <w:b/>
          <w:i/>
          <w:sz w:val="24"/>
          <w:szCs w:val="24"/>
          <w:lang w:eastAsia="ru-RU"/>
        </w:rPr>
      </w:pPr>
      <w:r w:rsidRPr="00CA681E">
        <w:rPr>
          <w:rFonts w:ascii="Times New Roman" w:eastAsia="Times New Roman" w:hAnsi="Times New Roman" w:cs="Times New Roman"/>
          <w:b/>
          <w:i/>
          <w:sz w:val="24"/>
          <w:szCs w:val="24"/>
          <w:lang w:eastAsia="ru-RU"/>
        </w:rPr>
        <w:t>Г. Гипо-апластические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1.Вследствие воздействия экзогенных факторов (физических, химических, медикаментозных).</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2.Вследствие воздействия эндогенных факторов:</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семейная апластическая анемия Фанкони;</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детская апластическая анемия Даймонда-Блекфана;</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в) тип Эрлиха - генуинная-апластическая анемия;</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г) эндокринные - гипотиреоз, гипопитуитаризм, и др.</w:t>
      </w:r>
    </w:p>
    <w:p w:rsidR="00CA681E" w:rsidRPr="00CA681E" w:rsidRDefault="00CA681E" w:rsidP="00CA681E">
      <w:pPr>
        <w:spacing w:after="0" w:line="240" w:lineRule="auto"/>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i/>
          <w:sz w:val="24"/>
          <w:szCs w:val="24"/>
          <w:lang w:eastAsia="ru-RU"/>
        </w:rPr>
        <w:t>Д. Миелодиспластическая анемия.</w:t>
      </w:r>
    </w:p>
    <w:p w:rsidR="00CA681E" w:rsidRPr="00CA681E" w:rsidRDefault="00CA681E" w:rsidP="00CA681E">
      <w:pPr>
        <w:keepNext/>
        <w:snapToGrid w:val="0"/>
        <w:spacing w:after="0" w:line="240" w:lineRule="auto"/>
        <w:ind w:firstLine="720"/>
        <w:jc w:val="both"/>
        <w:outlineLvl w:val="3"/>
        <w:rPr>
          <w:rFonts w:ascii="Times New Roman" w:eastAsia="Times New Roman" w:hAnsi="Times New Roman" w:cs="Times New Roman"/>
          <w:b/>
          <w:i/>
          <w:sz w:val="24"/>
          <w:szCs w:val="24"/>
          <w:lang w:eastAsia="ru-RU"/>
        </w:rPr>
      </w:pPr>
      <w:r w:rsidRPr="00CA681E">
        <w:rPr>
          <w:rFonts w:ascii="Times New Roman" w:eastAsia="Times New Roman" w:hAnsi="Times New Roman" w:cs="Times New Roman"/>
          <w:b/>
          <w:i/>
          <w:sz w:val="24"/>
          <w:szCs w:val="24"/>
          <w:lang w:eastAsia="ru-RU"/>
        </w:rPr>
        <w:t>Е. Метапластические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1.При гемобластозах.</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2.При метастазах рака в костный мозг.</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ab/>
        <w:t>III ГРУППА</w:t>
      </w:r>
      <w:r w:rsidRPr="00CA681E">
        <w:rPr>
          <w:rFonts w:ascii="Times New Roman" w:eastAsiaTheme="minorEastAsia" w:hAnsi="Times New Roman" w:cs="Times New Roman"/>
          <w:sz w:val="24"/>
          <w:szCs w:val="24"/>
          <w:lang w:eastAsia="ru-RU"/>
        </w:rPr>
        <w:t>: АНЕМИИ ВСЛЕДСТВИЕ ПОВЫШЕННОГО КРОВОРАЗРУШЕНИЯ (ГЕМОЛИТИЧЕСКИЕ).</w:t>
      </w:r>
    </w:p>
    <w:p w:rsidR="00CA681E" w:rsidRPr="00CA681E" w:rsidRDefault="00CA681E" w:rsidP="00CA681E">
      <w:pPr>
        <w:spacing w:after="0" w:line="240" w:lineRule="auto"/>
        <w:ind w:firstLine="720"/>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i/>
          <w:sz w:val="24"/>
          <w:szCs w:val="24"/>
          <w:lang w:eastAsia="ru-RU"/>
        </w:rPr>
        <w:t>А. Наследственные гемолитические анемии (внутриклеточные)</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xml:space="preserve">1.Обусловленные нарушением формы и </w:t>
      </w:r>
      <w:r w:rsidRPr="00CA681E">
        <w:rPr>
          <w:rFonts w:ascii="Times New Roman" w:eastAsiaTheme="minorEastAsia" w:hAnsi="Times New Roman" w:cs="Times New Roman"/>
          <w:i/>
          <w:sz w:val="24"/>
          <w:szCs w:val="24"/>
          <w:lang w:eastAsia="ru-RU"/>
        </w:rPr>
        <w:t>структуры мембраны эритроцитов</w:t>
      </w:r>
      <w:r w:rsidRPr="00CA681E">
        <w:rPr>
          <w:rFonts w:ascii="Times New Roman" w:eastAsiaTheme="minorEastAsia" w:hAnsi="Times New Roman" w:cs="Times New Roman"/>
          <w:sz w:val="24"/>
          <w:szCs w:val="24"/>
          <w:lang w:eastAsia="ru-RU"/>
        </w:rPr>
        <w:t>.</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lastRenderedPageBreak/>
        <w:t>2.Обусловленные дефицитом ферментов в эритроците.</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3.Обусловленные нарушением синтеза Н</w:t>
      </w:r>
      <w:r w:rsidRPr="00CA681E">
        <w:rPr>
          <w:rFonts w:ascii="Times New Roman" w:eastAsiaTheme="minorEastAsia" w:hAnsi="Times New Roman" w:cs="Times New Roman"/>
          <w:sz w:val="24"/>
          <w:szCs w:val="24"/>
          <w:lang w:val="en-US" w:eastAsia="ru-RU"/>
        </w:rPr>
        <w:t>b</w:t>
      </w:r>
      <w:r w:rsidRPr="00CA681E">
        <w:rPr>
          <w:rFonts w:ascii="Times New Roman" w:eastAsiaTheme="minorEastAsia" w:hAnsi="Times New Roman" w:cs="Times New Roman"/>
          <w:sz w:val="24"/>
          <w:szCs w:val="24"/>
          <w:lang w:eastAsia="ru-RU"/>
        </w:rPr>
        <w:t xml:space="preserve"> - гемоглобинопатии:</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талассемии (малая и большая);</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носители аномальных стабильных гемоглобинов С, Д, Е;</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в) носители аномальных нестабильных гемоглобинов;</w:t>
      </w:r>
    </w:p>
    <w:p w:rsidR="00CA681E" w:rsidRPr="00CA681E" w:rsidRDefault="00CA681E" w:rsidP="00CA681E">
      <w:pPr>
        <w:numPr>
          <w:ilvl w:val="12"/>
          <w:numId w:val="0"/>
        </w:numPr>
        <w:spacing w:after="12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г) серповидно-клеточные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4.Обусловленные избыточным синтезом порфиринов (эритропоэтическая протопорфирия).</w:t>
      </w:r>
    </w:p>
    <w:p w:rsidR="00CA681E" w:rsidRPr="00CA681E" w:rsidRDefault="00CA681E" w:rsidP="00CA681E">
      <w:pPr>
        <w:spacing w:after="0" w:line="240" w:lineRule="auto"/>
        <w:jc w:val="both"/>
        <w:rPr>
          <w:rFonts w:ascii="Times New Roman" w:eastAsiaTheme="minorEastAsia" w:hAnsi="Times New Roman" w:cs="Times New Roman"/>
          <w:b/>
          <w:i/>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i/>
          <w:sz w:val="24"/>
          <w:szCs w:val="24"/>
          <w:lang w:eastAsia="ru-RU"/>
        </w:rPr>
        <w:t>Б. Приобретенные гемолитические анемии (внутриклеточные и внутрисосудистые)</w:t>
      </w:r>
    </w:p>
    <w:p w:rsidR="00CA681E" w:rsidRPr="00CA681E" w:rsidRDefault="00CA681E" w:rsidP="00CA681E">
      <w:pPr>
        <w:spacing w:after="0" w:line="240" w:lineRule="auto"/>
        <w:ind w:firstLine="720"/>
        <w:jc w:val="both"/>
        <w:rPr>
          <w:rFonts w:ascii="Times New Roman" w:eastAsiaTheme="minorEastAsia" w:hAnsi="Times New Roman" w:cs="Times New Roman"/>
          <w:b/>
          <w:sz w:val="24"/>
          <w:szCs w:val="24"/>
          <w:u w:val="single"/>
          <w:lang w:eastAsia="ru-RU"/>
        </w:rPr>
      </w:pPr>
      <w:r w:rsidRPr="00CA681E">
        <w:rPr>
          <w:rFonts w:ascii="Times New Roman" w:eastAsiaTheme="minorEastAsia" w:hAnsi="Times New Roman" w:cs="Times New Roman"/>
          <w:b/>
          <w:sz w:val="24"/>
          <w:szCs w:val="24"/>
          <w:u w:val="single"/>
          <w:lang w:eastAsia="ru-RU"/>
        </w:rPr>
        <w:t>Внутриклеточные гемолитические анемии (преимущественно):</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1.Иммунные:</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а) аутоиммунные: -  парциальная красноклеточная аплазия с антителами к эритрокариоцитам костного мозга;</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пароксизмальная холодовая гемоглобинурия, обусловленная тепловыми и холодовыми агглютининами;</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б) гетероиммунные: - лекарственные и инфекционные</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в) изоиммунные: -гемолитическая болезнь плода и новорожденного;</w:t>
      </w:r>
    </w:p>
    <w:p w:rsidR="00CA681E" w:rsidRPr="00CA681E" w:rsidRDefault="00CA681E" w:rsidP="00CA681E">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посттрансфузионная</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2.Гиперспленические гемолитические анемии.</w:t>
      </w:r>
    </w:p>
    <w:p w:rsidR="00CA681E" w:rsidRPr="00CA681E" w:rsidRDefault="00CA681E" w:rsidP="00CA681E">
      <w:pPr>
        <w:spacing w:after="0" w:line="240" w:lineRule="auto"/>
        <w:ind w:firstLine="720"/>
        <w:jc w:val="both"/>
        <w:rPr>
          <w:rFonts w:ascii="Times New Roman" w:eastAsiaTheme="minorEastAsia" w:hAnsi="Times New Roman" w:cs="Times New Roman"/>
          <w:b/>
          <w:sz w:val="24"/>
          <w:szCs w:val="24"/>
          <w:u w:val="single"/>
          <w:lang w:eastAsia="ru-RU"/>
        </w:rPr>
      </w:pPr>
      <w:r w:rsidRPr="00CA681E">
        <w:rPr>
          <w:rFonts w:ascii="Times New Roman" w:eastAsiaTheme="minorEastAsia" w:hAnsi="Times New Roman" w:cs="Times New Roman"/>
          <w:b/>
          <w:sz w:val="24"/>
          <w:szCs w:val="24"/>
          <w:u w:val="single"/>
          <w:lang w:eastAsia="ru-RU"/>
        </w:rPr>
        <w:t>Внутрисосудистые гемолитические анемии: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1.Пароксизмальная ночная гемоглобинурия Маркиафава-Микели.</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2.Анемии, обусловленные механическим повреждением эритроцитов:</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при протезировании клапанов сердца или сосудов;</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маршевая гемоглобинурия;</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в) при ДВС-синдроме и т.д.</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2.Анемии, обусловленные экзоэритроцитарным гемолитическим фактором:</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а) токсические гемолитическими яды (грибной, змеиный, кислоты и т.д.);</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б) бактериальные токсины;</w:t>
      </w:r>
    </w:p>
    <w:p w:rsidR="00CA681E" w:rsidRPr="00CA681E" w:rsidRDefault="00CA681E" w:rsidP="00CA681E">
      <w:pPr>
        <w:numPr>
          <w:ilvl w:val="12"/>
          <w:numId w:val="0"/>
        </w:num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в) трансфузионные;</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3.Симптоматические (при хроническом лимфолейкозе, коллагенозах и т.д.).</w:t>
      </w:r>
    </w:p>
    <w:p w:rsidR="00CA681E" w:rsidRPr="00CA681E" w:rsidRDefault="00CA681E" w:rsidP="00CA681E">
      <w:pPr>
        <w:tabs>
          <w:tab w:val="left" w:pos="1080"/>
        </w:tabs>
        <w:spacing w:after="0" w:line="240" w:lineRule="auto"/>
        <w:ind w:left="720"/>
        <w:jc w:val="both"/>
        <w:rPr>
          <w:rFonts w:ascii="Times New Roman" w:eastAsiaTheme="minorEastAsia" w:hAnsi="Times New Roman" w:cs="Times New Roman"/>
          <w:sz w:val="24"/>
          <w:szCs w:val="24"/>
          <w:lang w:eastAsia="ru-RU"/>
        </w:rPr>
      </w:pPr>
    </w:p>
    <w:p w:rsidR="00CA681E" w:rsidRPr="00CA681E" w:rsidRDefault="00CA681E" w:rsidP="00CA681E">
      <w:pPr>
        <w:tabs>
          <w:tab w:val="left" w:pos="1080"/>
        </w:tabs>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t xml:space="preserve">Помимо этиопатогенетической классификации, анемию нужно дифференцировать по показателю </w:t>
      </w:r>
      <w:r w:rsidRPr="00CA681E">
        <w:rPr>
          <w:rFonts w:ascii="Times New Roman" w:eastAsiaTheme="minorEastAsia" w:hAnsi="Times New Roman" w:cs="Times New Roman"/>
          <w:sz w:val="24"/>
          <w:szCs w:val="24"/>
          <w:lang w:val="en-US" w:eastAsia="ru-RU"/>
        </w:rPr>
        <w:t>MCH</w:t>
      </w:r>
      <w:r w:rsidRPr="00CA681E">
        <w:rPr>
          <w:rFonts w:ascii="Times New Roman" w:eastAsiaTheme="minorEastAsia" w:hAnsi="Times New Roman" w:cs="Times New Roman"/>
          <w:sz w:val="24"/>
          <w:szCs w:val="24"/>
          <w:lang w:eastAsia="ru-RU"/>
        </w:rPr>
        <w:t xml:space="preserve">, уровню ретикулоцитов, размеру эритроцитов (показатель </w:t>
      </w:r>
      <w:r w:rsidRPr="00CA681E">
        <w:rPr>
          <w:rFonts w:ascii="Times New Roman" w:eastAsiaTheme="minorEastAsia" w:hAnsi="Times New Roman" w:cs="Times New Roman"/>
          <w:sz w:val="24"/>
          <w:szCs w:val="24"/>
          <w:lang w:val="en-US" w:eastAsia="ru-RU"/>
        </w:rPr>
        <w:t>MCV</w:t>
      </w:r>
      <w:r w:rsidRPr="00CA681E">
        <w:rPr>
          <w:rFonts w:ascii="Times New Roman" w:eastAsiaTheme="minorEastAsia" w:hAnsi="Times New Roman" w:cs="Times New Roman"/>
          <w:sz w:val="24"/>
          <w:szCs w:val="24"/>
          <w:lang w:eastAsia="ru-RU"/>
        </w:rPr>
        <w:t>) и степени тяжести анемии в зависимости от уровня Нв. Эти характеристики позволят (помогут) оценить состояние эритропоэза в целом и определить вариант анемии.</w:t>
      </w:r>
    </w:p>
    <w:p w:rsidR="00CA681E" w:rsidRPr="00CA681E" w:rsidRDefault="00CA681E" w:rsidP="00CA681E">
      <w:pPr>
        <w:tabs>
          <w:tab w:val="left" w:pos="1080"/>
        </w:tabs>
        <w:spacing w:after="0" w:line="240" w:lineRule="auto"/>
        <w:jc w:val="both"/>
        <w:rPr>
          <w:rFonts w:ascii="Times New Roman" w:eastAsiaTheme="minorEastAsia" w:hAnsi="Times New Roman" w:cs="Times New Roman"/>
          <w:sz w:val="24"/>
          <w:szCs w:val="24"/>
          <w:lang w:eastAsia="ru-RU"/>
        </w:rPr>
      </w:pPr>
    </w:p>
    <w:p w:rsidR="00CA681E" w:rsidRPr="00CA681E" w:rsidRDefault="00CA681E" w:rsidP="00CA6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Анемии классифицируются:</w:t>
      </w:r>
    </w:p>
    <w:p w:rsidR="00CA681E" w:rsidRPr="00CA681E" w:rsidRDefault="00CA681E" w:rsidP="00CA681E">
      <w:pPr>
        <w:spacing w:after="0" w:line="240" w:lineRule="auto"/>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sz w:val="24"/>
          <w:szCs w:val="24"/>
          <w:lang w:eastAsia="ru-RU"/>
        </w:rPr>
        <w:t xml:space="preserve">по показателю </w:t>
      </w:r>
      <w:r w:rsidRPr="00CA681E">
        <w:rPr>
          <w:rFonts w:ascii="Times New Roman" w:eastAsiaTheme="minorEastAsia" w:hAnsi="Times New Roman" w:cs="Times New Roman"/>
          <w:b/>
          <w:sz w:val="24"/>
          <w:szCs w:val="24"/>
          <w:lang w:val="en-US" w:eastAsia="ru-RU"/>
        </w:rPr>
        <w:t>MCH</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нормохромная </w:t>
      </w:r>
      <w:r w:rsidRPr="00CA681E">
        <w:rPr>
          <w:rFonts w:ascii="Georgia" w:eastAsiaTheme="minorEastAsia" w:hAnsi="Georgia" w:cs="Times New Roman"/>
          <w:color w:val="000000"/>
          <w:shd w:val="clear" w:color="auto" w:fill="FDFDF2"/>
          <w:lang w:eastAsia="ru-RU"/>
        </w:rPr>
        <w:t>27-31 пг</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гипохромная &lt; 27 пг</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гиперхромная &gt;31 пг</w:t>
      </w:r>
    </w:p>
    <w:p w:rsidR="00CA681E" w:rsidRPr="00CA681E" w:rsidRDefault="00CA681E" w:rsidP="00CA681E">
      <w:pPr>
        <w:spacing w:after="0" w:line="240" w:lineRule="auto"/>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sz w:val="24"/>
          <w:szCs w:val="24"/>
          <w:lang w:eastAsia="ru-RU"/>
        </w:rPr>
        <w:t>по уровню ретикулоцитов, свидетельствующему об активности эритропоэза в костном мозге:</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норморегенераторная 5-10 %о; - при отсутствии анемии. При анемии и адекватном, активированном эритропоэзе в костном мозге уровень ретикулоцитов должен быть несколько выше, в противном случае анемию можно рассматривать как гипорегенераторную. Следует высчитывать регенераторный индекс (РИ). Регенераторный индекс вычисляется с поправкой на тяжесть анемии и отражает реакцию на нее костномозгового кроветворения</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xml:space="preserve">                РИ = 0,5 х (уровень ретикулоцитов х гематокрит больного/гематокрит в норме)</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 xml:space="preserve">                При норме </w:t>
      </w:r>
      <w:r w:rsidRPr="00CA681E">
        <w:rPr>
          <w:rFonts w:ascii="Times New Roman" w:eastAsiaTheme="minorEastAsia" w:hAnsi="Times New Roman" w:cs="Times New Roman"/>
          <w:sz w:val="24"/>
          <w:szCs w:val="24"/>
          <w:lang w:val="en-US" w:eastAsia="ru-RU"/>
        </w:rPr>
        <w:t>Ht</w:t>
      </w:r>
      <w:r w:rsidRPr="00CA681E">
        <w:rPr>
          <w:rFonts w:ascii="Times New Roman" w:eastAsiaTheme="minorEastAsia" w:hAnsi="Times New Roman" w:cs="Times New Roman"/>
          <w:sz w:val="24"/>
          <w:szCs w:val="24"/>
          <w:lang w:eastAsia="ru-RU"/>
        </w:rPr>
        <w:t xml:space="preserve">  у Ж – 43%, у М – 42%. </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гиперрегенераторная </w:t>
      </w:r>
      <w:r w:rsidRPr="00CA681E">
        <w:rPr>
          <w:rFonts w:ascii="Times New Roman" w:eastAsia="Times New Roman" w:hAnsi="Times New Roman" w:cs="Times New Roman"/>
          <w:position w:val="-4"/>
          <w:sz w:val="24"/>
          <w:szCs w:val="24"/>
          <w:lang w:eastAsia="ru-RU"/>
        </w:rPr>
        <w:object w:dxaOrig="195"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fillcolor="window">
            <v:imagedata r:id="rId9" o:title=""/>
          </v:shape>
          <o:OLEObject Type="Embed" ProgID="Equation.3" ShapeID="_x0000_i1025" DrawAspect="Content" ObjectID="_1577693308" r:id="rId10"/>
        </w:object>
      </w:r>
      <w:r w:rsidRPr="00CA681E">
        <w:rPr>
          <w:rFonts w:ascii="Times New Roman" w:eastAsiaTheme="minorEastAsia" w:hAnsi="Times New Roman" w:cs="Times New Roman"/>
          <w:sz w:val="24"/>
          <w:szCs w:val="24"/>
          <w:lang w:eastAsia="ru-RU"/>
        </w:rPr>
        <w:t>15 %о;</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гипорегенераторная </w:t>
      </w:r>
      <w:r w:rsidRPr="00CA681E">
        <w:rPr>
          <w:rFonts w:ascii="Times New Roman" w:eastAsia="Times New Roman" w:hAnsi="Times New Roman" w:cs="Times New Roman"/>
          <w:position w:val="-4"/>
          <w:sz w:val="24"/>
          <w:szCs w:val="24"/>
          <w:lang w:eastAsia="ru-RU"/>
        </w:rPr>
        <w:object w:dxaOrig="195" w:dyaOrig="240">
          <v:shape id="_x0000_i1026" type="#_x0000_t75" style="width:9.75pt;height:12pt" o:ole="" fillcolor="window">
            <v:imagedata r:id="rId11" o:title=""/>
          </v:shape>
          <o:OLEObject Type="Embed" ProgID="Equation.3" ShapeID="_x0000_i1026" DrawAspect="Content" ObjectID="_1577693309" r:id="rId12"/>
        </w:object>
      </w:r>
      <w:r w:rsidRPr="00CA681E">
        <w:rPr>
          <w:rFonts w:ascii="Times New Roman" w:eastAsiaTheme="minorEastAsia" w:hAnsi="Times New Roman" w:cs="Times New Roman"/>
          <w:sz w:val="24"/>
          <w:szCs w:val="24"/>
          <w:lang w:eastAsia="ru-RU"/>
        </w:rPr>
        <w:t>5 %</w:t>
      </w:r>
      <w:r w:rsidRPr="00CA681E">
        <w:rPr>
          <w:rFonts w:ascii="Times New Roman" w:eastAsiaTheme="minorEastAsia" w:hAnsi="Times New Roman" w:cs="Times New Roman"/>
          <w:sz w:val="24"/>
          <w:szCs w:val="24"/>
          <w:vertAlign w:val="subscript"/>
          <w:lang w:eastAsia="ru-RU"/>
        </w:rPr>
        <w:t>о</w:t>
      </w:r>
      <w:r w:rsidRPr="00CA681E">
        <w:rPr>
          <w:rFonts w:ascii="Times New Roman" w:eastAsiaTheme="minorEastAsia" w:hAnsi="Times New Roman" w:cs="Times New Roman"/>
          <w:sz w:val="24"/>
          <w:szCs w:val="24"/>
          <w:lang w:eastAsia="ru-RU"/>
        </w:rPr>
        <w:t>;</w:t>
      </w:r>
    </w:p>
    <w:p w:rsidR="00CA681E" w:rsidRPr="00CA681E" w:rsidRDefault="00CA681E" w:rsidP="00CA681E">
      <w:pPr>
        <w:spacing w:after="0" w:line="240" w:lineRule="auto"/>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b/>
          <w:sz w:val="24"/>
          <w:szCs w:val="24"/>
          <w:lang w:eastAsia="ru-RU"/>
        </w:rPr>
        <w:t xml:space="preserve">по размеру эритроцита (показатель </w:t>
      </w:r>
      <w:r w:rsidRPr="00CA681E">
        <w:rPr>
          <w:rFonts w:ascii="Times New Roman" w:eastAsiaTheme="minorEastAsia" w:hAnsi="Times New Roman" w:cs="Times New Roman"/>
          <w:b/>
          <w:sz w:val="24"/>
          <w:szCs w:val="24"/>
          <w:lang w:val="en-US" w:eastAsia="ru-RU"/>
        </w:rPr>
        <w:t>MCV</w:t>
      </w:r>
      <w:r w:rsidRPr="00CA681E">
        <w:rPr>
          <w:rFonts w:ascii="Times New Roman" w:eastAsiaTheme="minorEastAsia" w:hAnsi="Times New Roman" w:cs="Times New Roman"/>
          <w:b/>
          <w:sz w:val="24"/>
          <w:szCs w:val="24"/>
          <w:lang w:eastAsia="ru-RU"/>
        </w:rPr>
        <w:t>):</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микроцитарная </w:t>
      </w:r>
      <w:r w:rsidRPr="00CA681E">
        <w:rPr>
          <w:rFonts w:ascii="Georgia" w:eastAsiaTheme="minorEastAsia" w:hAnsi="Georgia" w:cs="Times New Roman"/>
          <w:b/>
          <w:bCs/>
          <w:color w:val="000000"/>
          <w:shd w:val="clear" w:color="auto" w:fill="FDFDF2"/>
          <w:lang w:eastAsia="ru-RU"/>
        </w:rPr>
        <w:t>&lt; 80ft</w:t>
      </w:r>
      <w:r w:rsidRPr="00CA681E">
        <w:rPr>
          <w:rFonts w:ascii="Georgia" w:eastAsiaTheme="minorEastAsia" w:hAnsi="Georgia" w:cs="Times New Roman"/>
          <w:color w:val="000000"/>
          <w:shd w:val="clear" w:color="auto" w:fill="FDFDF2"/>
          <w:lang w:eastAsia="ru-RU"/>
        </w:rPr>
        <w:t> </w:t>
      </w:r>
      <w:r w:rsidRPr="00CA681E">
        <w:rPr>
          <w:rFonts w:ascii="Times New Roman" w:eastAsiaTheme="minorEastAsia" w:hAnsi="Times New Roman" w:cs="Times New Roman"/>
          <w:sz w:val="24"/>
          <w:szCs w:val="24"/>
          <w:lang w:eastAsia="ru-RU"/>
        </w:rPr>
        <w:t>;</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нормоцитарная </w:t>
      </w:r>
      <w:r w:rsidRPr="00CA681E">
        <w:rPr>
          <w:rFonts w:ascii="Georgia" w:eastAsiaTheme="minorEastAsia" w:hAnsi="Georgia" w:cs="Times New Roman"/>
          <w:b/>
          <w:bCs/>
          <w:color w:val="000000"/>
          <w:shd w:val="clear" w:color="auto" w:fill="FDFDF2"/>
          <w:lang w:eastAsia="ru-RU"/>
        </w:rPr>
        <w:t>80ft &lt; MCV &lt; 100ft</w:t>
      </w:r>
      <w:r w:rsidRPr="00CA681E">
        <w:rPr>
          <w:rFonts w:ascii="Georgia" w:eastAsiaTheme="minorEastAsia" w:hAnsi="Georgia" w:cs="Times New Roman"/>
          <w:color w:val="000000"/>
          <w:shd w:val="clear" w:color="auto" w:fill="FDFDF2"/>
          <w:lang w:eastAsia="ru-RU"/>
        </w:rPr>
        <w:t> </w:t>
      </w:r>
      <w:r w:rsidRPr="00CA681E">
        <w:rPr>
          <w:rFonts w:ascii="Times New Roman" w:eastAsiaTheme="minorEastAsia" w:hAnsi="Times New Roman" w:cs="Times New Roman"/>
          <w:sz w:val="24"/>
          <w:szCs w:val="24"/>
          <w:lang w:eastAsia="ru-RU"/>
        </w:rPr>
        <w:t>;</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 xml:space="preserve">макро (мегало) цитарная </w:t>
      </w:r>
      <w:r w:rsidRPr="00CA681E">
        <w:rPr>
          <w:rFonts w:ascii="Georgia" w:eastAsiaTheme="minorEastAsia" w:hAnsi="Georgia" w:cs="Times New Roman"/>
          <w:b/>
          <w:bCs/>
          <w:color w:val="000000"/>
          <w:shd w:val="clear" w:color="auto" w:fill="FDFDF2"/>
          <w:lang w:eastAsia="ru-RU"/>
        </w:rPr>
        <w:t>MCV &gt; 100ft</w:t>
      </w:r>
      <w:r w:rsidRPr="00CA681E">
        <w:rPr>
          <w:rFonts w:ascii="Times New Roman" w:eastAsiaTheme="minorEastAsia" w:hAnsi="Times New Roman" w:cs="Times New Roman"/>
          <w:sz w:val="24"/>
          <w:szCs w:val="24"/>
          <w:lang w:eastAsia="ru-RU"/>
        </w:rPr>
        <w:t xml:space="preserve"> ;</w:t>
      </w:r>
    </w:p>
    <w:p w:rsidR="00CA681E" w:rsidRPr="00CA681E" w:rsidRDefault="00CA681E" w:rsidP="00CA681E">
      <w:pPr>
        <w:spacing w:after="0" w:line="240" w:lineRule="auto"/>
        <w:jc w:val="both"/>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sz w:val="24"/>
          <w:szCs w:val="24"/>
          <w:lang w:eastAsia="ru-RU"/>
        </w:rPr>
        <w:lastRenderedPageBreak/>
        <w:tab/>
      </w:r>
      <w:r w:rsidRPr="00CA681E">
        <w:rPr>
          <w:rFonts w:ascii="Times New Roman" w:eastAsiaTheme="minorEastAsia" w:hAnsi="Times New Roman" w:cs="Times New Roman"/>
          <w:b/>
          <w:sz w:val="24"/>
          <w:szCs w:val="24"/>
          <w:lang w:eastAsia="ru-RU"/>
        </w:rPr>
        <w:t>по степени тяжести в зависимости от уровня Нв:</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легкая - &lt;120 (Ж) - &lt;130 (М) - до 90 г/л;</w:t>
      </w:r>
    </w:p>
    <w:p w:rsidR="00CA681E" w:rsidRPr="00CA681E" w:rsidRDefault="00CA681E" w:rsidP="00CA681E">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sz w:val="24"/>
          <w:szCs w:val="24"/>
          <w:lang w:eastAsia="ru-RU"/>
        </w:rPr>
        <w:tab/>
      </w:r>
      <w:r w:rsidRPr="00CA681E">
        <w:rPr>
          <w:rFonts w:ascii="Times New Roman" w:eastAsiaTheme="minorEastAsia" w:hAnsi="Times New Roman" w:cs="Times New Roman"/>
          <w:sz w:val="24"/>
          <w:szCs w:val="24"/>
          <w:lang w:eastAsia="ru-RU"/>
        </w:rPr>
        <w:tab/>
        <w:t>средняя 90-70 г/л;</w:t>
      </w:r>
    </w:p>
    <w:p w:rsidR="00CA681E" w:rsidRPr="00CA681E" w:rsidRDefault="00CA681E" w:rsidP="00CA681E">
      <w:pPr>
        <w:widowControl w:val="0"/>
        <w:spacing w:after="0" w:line="240" w:lineRule="auto"/>
        <w:ind w:firstLine="720"/>
        <w:rPr>
          <w:rFonts w:ascii="Times New Roman" w:eastAsia="Times New Roman" w:hAnsi="Times New Roman" w:cs="Times New Roman"/>
          <w:sz w:val="24"/>
          <w:szCs w:val="24"/>
        </w:rPr>
        <w:sectPr w:rsidR="00CA681E" w:rsidRPr="00CA681E">
          <w:type w:val="continuous"/>
          <w:pgSz w:w="11900" w:h="16840"/>
          <w:pgMar w:top="1110" w:right="520" w:bottom="168" w:left="800" w:header="0" w:footer="0" w:gutter="0"/>
          <w:cols w:space="720" w:equalWidth="0">
            <w:col w:w="10580"/>
          </w:cols>
        </w:sectPr>
      </w:pPr>
      <w:r w:rsidRPr="00CA681E">
        <w:rPr>
          <w:rFonts w:ascii="Times New Roman" w:eastAsia="Times New Roman" w:hAnsi="Times New Roman" w:cs="Times New Roman"/>
          <w:sz w:val="24"/>
          <w:szCs w:val="24"/>
        </w:rPr>
        <w:tab/>
        <w:t>тяжелая - &lt; 70 г/л</w:t>
      </w:r>
    </w:p>
    <w:p w:rsidR="00CA681E" w:rsidRDefault="00CA681E" w:rsidP="00CA681E">
      <w:pPr>
        <w:spacing w:after="0" w:line="280" w:lineRule="exact"/>
        <w:rPr>
          <w:rFonts w:ascii="Times New Roman" w:eastAsiaTheme="minorEastAsia" w:hAnsi="Times New Roman" w:cs="Times New Roman"/>
          <w:sz w:val="24"/>
          <w:szCs w:val="24"/>
          <w:lang w:eastAsia="ru-RU"/>
        </w:rPr>
      </w:pPr>
    </w:p>
    <w:tbl>
      <w:tblPr>
        <w:tblStyle w:val="TableNormal"/>
        <w:tblW w:w="0" w:type="auto"/>
        <w:tblInd w:w="45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51"/>
        <w:gridCol w:w="1457"/>
        <w:gridCol w:w="1703"/>
        <w:gridCol w:w="4068"/>
      </w:tblGrid>
      <w:tr w:rsidR="00AE2A5A" w:rsidRPr="00204FCD" w:rsidTr="0060281E">
        <w:trPr>
          <w:trHeight w:val="849"/>
        </w:trPr>
        <w:tc>
          <w:tcPr>
            <w:tcW w:w="1951" w:type="dxa"/>
            <w:tcBorders>
              <w:bottom w:val="single" w:sz="4" w:space="0" w:color="000000"/>
            </w:tcBorders>
          </w:tcPr>
          <w:p w:rsidR="00AE2A5A" w:rsidRPr="00AE2A5A" w:rsidRDefault="00AE2A5A" w:rsidP="0060281E">
            <w:pPr>
              <w:pStyle w:val="TableParagraph"/>
              <w:spacing w:before="89"/>
              <w:ind w:left="0"/>
              <w:rPr>
                <w:sz w:val="24"/>
                <w:szCs w:val="24"/>
              </w:rPr>
            </w:pPr>
            <w:r w:rsidRPr="00E76187">
              <w:rPr>
                <w:sz w:val="24"/>
                <w:szCs w:val="24"/>
                <w:lang w:val="ru-RU"/>
              </w:rPr>
              <w:t xml:space="preserve">  </w:t>
            </w:r>
            <w:r w:rsidRPr="00AE2A5A">
              <w:rPr>
                <w:sz w:val="24"/>
                <w:szCs w:val="24"/>
              </w:rPr>
              <w:t>Микроцитарная</w:t>
            </w:r>
          </w:p>
        </w:tc>
        <w:tc>
          <w:tcPr>
            <w:tcW w:w="3160" w:type="dxa"/>
            <w:gridSpan w:val="2"/>
            <w:tcBorders>
              <w:bottom w:val="single" w:sz="4" w:space="0" w:color="000000"/>
            </w:tcBorders>
          </w:tcPr>
          <w:p w:rsidR="00AE2A5A" w:rsidRPr="00AE2A5A" w:rsidRDefault="00AE2A5A" w:rsidP="0060281E">
            <w:pPr>
              <w:pStyle w:val="TableParagraph"/>
              <w:spacing w:before="89"/>
              <w:ind w:left="905"/>
              <w:rPr>
                <w:sz w:val="24"/>
                <w:szCs w:val="24"/>
              </w:rPr>
            </w:pPr>
            <w:r w:rsidRPr="00AE2A5A">
              <w:rPr>
                <w:sz w:val="24"/>
                <w:szCs w:val="24"/>
              </w:rPr>
              <w:t>Нормоцитарная</w:t>
            </w:r>
          </w:p>
        </w:tc>
        <w:tc>
          <w:tcPr>
            <w:tcW w:w="4068" w:type="dxa"/>
            <w:tcBorders>
              <w:bottom w:val="single" w:sz="4" w:space="0" w:color="000000"/>
            </w:tcBorders>
          </w:tcPr>
          <w:p w:rsidR="00AE2A5A" w:rsidRPr="00AE2A5A" w:rsidRDefault="00AE2A5A" w:rsidP="0060281E">
            <w:pPr>
              <w:pStyle w:val="TableParagraph"/>
              <w:spacing w:before="89"/>
              <w:ind w:left="31"/>
              <w:jc w:val="center"/>
              <w:rPr>
                <w:sz w:val="24"/>
                <w:szCs w:val="24"/>
              </w:rPr>
            </w:pPr>
            <w:r w:rsidRPr="00AE2A5A">
              <w:rPr>
                <w:sz w:val="24"/>
                <w:szCs w:val="24"/>
              </w:rPr>
              <w:t>Макроцитарная</w:t>
            </w:r>
          </w:p>
          <w:p w:rsidR="00AE2A5A" w:rsidRPr="00AE2A5A" w:rsidRDefault="00AE2A5A" w:rsidP="0060281E">
            <w:pPr>
              <w:pStyle w:val="TableParagraph"/>
              <w:tabs>
                <w:tab w:val="left" w:pos="1973"/>
              </w:tabs>
              <w:spacing w:before="195"/>
              <w:ind w:left="37"/>
              <w:jc w:val="center"/>
              <w:rPr>
                <w:sz w:val="24"/>
                <w:szCs w:val="24"/>
              </w:rPr>
            </w:pPr>
            <w:r w:rsidRPr="00AE2A5A">
              <w:rPr>
                <w:noProof/>
                <w:sz w:val="24"/>
                <w:szCs w:val="24"/>
                <w:lang w:val="ru-RU" w:eastAsia="ru-RU"/>
              </w:rPr>
              <mc:AlternateContent>
                <mc:Choice Requires="wps">
                  <w:drawing>
                    <wp:anchor distT="0" distB="0" distL="114300" distR="114300" simplePos="0" relativeHeight="251658240" behindDoc="0" locked="0" layoutInCell="1" allowOverlap="1">
                      <wp:simplePos x="0" y="0"/>
                      <wp:positionH relativeFrom="column">
                        <wp:posOffset>1214755</wp:posOffset>
                      </wp:positionH>
                      <wp:positionV relativeFrom="paragraph">
                        <wp:posOffset>309880</wp:posOffset>
                      </wp:positionV>
                      <wp:extent cx="85725" cy="5762625"/>
                      <wp:effectExtent l="9525" t="9525" r="9525" b="952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57626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533B912E" id="_x0000_t32" coordsize="21600,21600" o:spt="32" o:oned="t" path="m,l21600,21600e" filled="f">
                      <v:path arrowok="t" fillok="f" o:connecttype="none"/>
                      <o:lock v:ext="edit" shapetype="t"/>
                    </v:shapetype>
                    <v:shape id="Прямая со стрелкой 1" o:spid="_x0000_s1026" type="#_x0000_t32" style="position:absolute;margin-left:95.65pt;margin-top:24.4pt;width:6.75pt;height:45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6wYgIAAJQEAAAOAAAAZHJzL2Uyb0RvYy54bWysVE2O0zAU3iNxB8v7TprSdjrRpCOUtGwG&#10;qDTDAVzbaSwcO7LdphVCGrjAHIErsGHBj+YM6Y14dn+gsBkhsnD88t773t/3cnm1riRacWOFVimO&#10;z7oYcUU1E2qR4je3084II+uIYkRqxVO84RZfjZ8+uWzqhPd0qSXjBgGIsklTp7h0rk6iyNKSV8Se&#10;6ZorUBbaVMSBaBYRM6QB9EpGvW53GDXasNpoyq2Fr/lOiccBvyg4da+LwnKHZIohNxdOE865P6Px&#10;JUkWhtSloPs0yD9kURGhIOgRKieOoKURf0FVghptdeHOqK4iXRSC8lADVBN3/6jmpiQ1D7VAc2x9&#10;bJP9f7D01WpmkGAwO4wUqWBE7aft3fa+/dF+3t6j7Yf2AY7tx+1d+6X93n5rH9qvKPZ9a2qbgHum&#10;ZsZXTtfqpr7W9K1FSmclUQse8r/d1AAaPKITFy/YGqLPm5eagQ1ZOh2auC5M5SGhPWgdZrU5zoqv&#10;HaLwcTQ47w0woqAZnA97QxAgp4gkB+faWPeC6wr5S4qtM0QsSpdppYAV2sQhFFldW7dzPDj4yEpP&#10;hZSBHFKhJsUXAwjgNVZLwbwyCGYxz6RBK+LpFZ59FidmRi8VC2AlJ2yiGHKhKQpWAnv0ijOMJIcN&#10;8rdg6YiQj7GEiqXyuUBjoJT9bce9dxfdi8loMup3+r3hpNPv5nnn+TTrd4bT+HyQP8uzLI/f+7Li&#10;flIKxrjylR32IO4/jmf7jdwx+LgJxxZGp+hhSJDs4R2SDszwZNjRaq7ZZmb8WDxJgPrBeL+mfrd+&#10;l4PVr5/J+CcAAAD//wMAUEsDBBQABgAIAAAAIQApKzfo3gAAAAoBAAAPAAAAZHJzL2Rvd25yZXYu&#10;eG1sTI/LTsMwEEX3SPyDNUhsELWTPtSEOFWFxIIlbSW2bjwkgXgcxU4T+vUMK9jN1RzdR7GbXScu&#10;OITWk4ZkoUAgVd62VGs4HV8etyBCNGRN5wk1fGOAXXl7U5jc+one8HKItWATCrnR0MTY51KGqkFn&#10;wsL3SPz78IMzkeVQSzuYic1dJ1OlNtKZljihMT0+N1h9HUanAcO4TtQ+c/Xp9To9vKfXz6k/an1/&#10;N++fQESc4x8Mv/W5OpTc6exHskF0rLNkyaiG1ZYnMJCqFR9nDdl6swRZFvL/hPIHAAD//wMAUEsB&#10;Ai0AFAAGAAgAAAAhALaDOJL+AAAA4QEAABMAAAAAAAAAAAAAAAAAAAAAAFtDb250ZW50X1R5cGVz&#10;XS54bWxQSwECLQAUAAYACAAAACEAOP0h/9YAAACUAQAACwAAAAAAAAAAAAAAAAAvAQAAX3JlbHMv&#10;LnJlbHNQSwECLQAUAAYACAAAACEA8efusGICAACUBAAADgAAAAAAAAAAAAAAAAAuAgAAZHJzL2Uy&#10;b0RvYy54bWxQSwECLQAUAAYACAAAACEAKSs36N4AAAAKAQAADwAAAAAAAAAAAAAAAAC8BAAAZHJz&#10;L2Rvd25yZXYueG1sUEsFBgAAAAAEAAQA8wAAAMcFAAAAAA==&#10;"/>
                  </w:pict>
                </mc:Fallback>
              </mc:AlternateContent>
            </w:r>
            <w:r w:rsidRPr="00AE2A5A">
              <w:rPr>
                <w:sz w:val="24"/>
                <w:szCs w:val="24"/>
              </w:rPr>
              <w:t>мегалобластная</w:t>
            </w:r>
            <w:r w:rsidRPr="00AE2A5A">
              <w:rPr>
                <w:sz w:val="24"/>
                <w:szCs w:val="24"/>
              </w:rPr>
              <w:tab/>
              <w:t>немегалобластная</w:t>
            </w:r>
          </w:p>
        </w:tc>
      </w:tr>
      <w:tr w:rsidR="00AE2A5A" w:rsidRPr="00204FCD" w:rsidTr="0060281E">
        <w:trPr>
          <w:trHeight w:val="905"/>
        </w:trPr>
        <w:tc>
          <w:tcPr>
            <w:tcW w:w="1951" w:type="dxa"/>
            <w:vMerge w:val="restart"/>
            <w:tcBorders>
              <w:top w:val="single" w:sz="4" w:space="0" w:color="000000"/>
            </w:tcBorders>
          </w:tcPr>
          <w:p w:rsidR="00AE2A5A" w:rsidRPr="00AE2A5A" w:rsidRDefault="00AE2A5A" w:rsidP="0060281E">
            <w:pPr>
              <w:pStyle w:val="TableParagraph"/>
              <w:ind w:left="108" w:right="70"/>
              <w:rPr>
                <w:i/>
                <w:sz w:val="24"/>
                <w:szCs w:val="24"/>
                <w:lang w:val="ru-RU"/>
              </w:rPr>
            </w:pPr>
            <w:r w:rsidRPr="00AE2A5A">
              <w:rPr>
                <w:i/>
                <w:sz w:val="24"/>
                <w:szCs w:val="24"/>
                <w:lang w:val="ru-RU"/>
              </w:rPr>
              <w:t>в основе – всегда дефицит железа (либо вследствие уменьшения запасов, либо вследствие нарушения утилизации)</w:t>
            </w:r>
          </w:p>
        </w:tc>
        <w:tc>
          <w:tcPr>
            <w:tcW w:w="3160" w:type="dxa"/>
            <w:gridSpan w:val="2"/>
            <w:tcBorders>
              <w:top w:val="single" w:sz="4" w:space="0" w:color="000000"/>
              <w:bottom w:val="nil"/>
            </w:tcBorders>
          </w:tcPr>
          <w:p w:rsidR="00AE2A5A" w:rsidRPr="00AE2A5A" w:rsidRDefault="00AE2A5A" w:rsidP="0060281E">
            <w:pPr>
              <w:pStyle w:val="TableParagraph"/>
              <w:jc w:val="center"/>
              <w:rPr>
                <w:sz w:val="24"/>
                <w:szCs w:val="24"/>
                <w:lang w:val="ru-RU"/>
              </w:rPr>
            </w:pPr>
            <w:r w:rsidRPr="00AE2A5A">
              <w:rPr>
                <w:i/>
                <w:sz w:val="24"/>
                <w:szCs w:val="24"/>
              </w:rPr>
              <w:t xml:space="preserve">патогенетические </w:t>
            </w:r>
            <w:r w:rsidRPr="00AE2A5A">
              <w:rPr>
                <w:i/>
                <w:sz w:val="24"/>
                <w:szCs w:val="24"/>
                <w:lang w:val="ru-RU"/>
              </w:rPr>
              <w:t xml:space="preserve">      </w:t>
            </w:r>
            <w:r w:rsidRPr="00AE2A5A">
              <w:rPr>
                <w:i/>
                <w:sz w:val="24"/>
                <w:szCs w:val="24"/>
              </w:rPr>
              <w:t>механизмы различны</w:t>
            </w:r>
          </w:p>
          <w:p w:rsidR="00AE2A5A" w:rsidRPr="00AE2A5A" w:rsidRDefault="00AE2A5A" w:rsidP="0060281E">
            <w:pPr>
              <w:pStyle w:val="TableParagraph"/>
              <w:spacing w:before="157"/>
              <w:ind w:left="108"/>
              <w:jc w:val="center"/>
              <w:rPr>
                <w:i/>
                <w:sz w:val="24"/>
                <w:szCs w:val="24"/>
              </w:rPr>
            </w:pPr>
          </w:p>
        </w:tc>
        <w:tc>
          <w:tcPr>
            <w:tcW w:w="4068" w:type="dxa"/>
            <w:vMerge w:val="restart"/>
            <w:tcBorders>
              <w:top w:val="single" w:sz="4" w:space="0" w:color="000000"/>
            </w:tcBorders>
          </w:tcPr>
          <w:p w:rsidR="00AE2A5A" w:rsidRPr="00AE2A5A" w:rsidRDefault="00AE2A5A" w:rsidP="0060281E">
            <w:pPr>
              <w:widowControl/>
              <w:autoSpaceDE/>
              <w:autoSpaceDN/>
              <w:rPr>
                <w:rFonts w:ascii="Times New Roman" w:hAnsi="Times New Roman" w:cs="Times New Roman"/>
                <w:sz w:val="24"/>
                <w:szCs w:val="24"/>
                <w:lang w:val="ru-RU" w:eastAsia="ru-RU"/>
              </w:rPr>
            </w:pPr>
          </w:p>
          <w:p w:rsidR="00AE2A5A" w:rsidRPr="00AE2A5A"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 xml:space="preserve">В </w:t>
            </w:r>
            <w:r w:rsidRPr="00204FCD">
              <w:rPr>
                <w:rFonts w:ascii="Times New Roman" w:hAnsi="Times New Roman" w:cs="Times New Roman"/>
                <w:sz w:val="24"/>
                <w:szCs w:val="24"/>
                <w:lang w:val="ru-RU" w:eastAsia="ru-RU"/>
              </w:rPr>
              <w:t>основе</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 xml:space="preserve">– </w:t>
            </w:r>
            <w:r w:rsidRPr="00AE2A5A">
              <w:rPr>
                <w:rFonts w:ascii="Times New Roman" w:hAnsi="Times New Roman" w:cs="Times New Roman"/>
                <w:sz w:val="24"/>
                <w:szCs w:val="24"/>
                <w:lang w:val="ru-RU" w:eastAsia="ru-RU"/>
              </w:rPr>
              <w:t xml:space="preserve">                Нет нарушения </w:t>
            </w:r>
          </w:p>
          <w:p w:rsidR="00AE2A5A" w:rsidRPr="00204FCD"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нарушение                 синтеза ДНК в</w:t>
            </w:r>
          </w:p>
          <w:p w:rsidR="00AE2A5A" w:rsidRPr="00AE2A5A"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с</w:t>
            </w:r>
            <w:r w:rsidRPr="00204FCD">
              <w:rPr>
                <w:rFonts w:ascii="Times New Roman" w:hAnsi="Times New Roman" w:cs="Times New Roman"/>
                <w:sz w:val="24"/>
                <w:szCs w:val="24"/>
                <w:lang w:val="ru-RU" w:eastAsia="ru-RU"/>
              </w:rPr>
              <w:t>интеза</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ДНК</w:t>
            </w:r>
            <w:r w:rsidRPr="00AE2A5A">
              <w:rPr>
                <w:rFonts w:ascii="Times New Roman" w:hAnsi="Times New Roman" w:cs="Times New Roman"/>
                <w:sz w:val="24"/>
                <w:szCs w:val="24"/>
                <w:lang w:val="ru-RU" w:eastAsia="ru-RU"/>
              </w:rPr>
              <w:t xml:space="preserve">           костном мозге, нет</w:t>
            </w:r>
          </w:p>
          <w:p w:rsidR="00AE2A5A" w:rsidRPr="00204FCD"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клеток</w:t>
            </w:r>
            <w:r w:rsidRPr="00AE2A5A">
              <w:rPr>
                <w:rFonts w:ascii="Times New Roman" w:hAnsi="Times New Roman" w:cs="Times New Roman"/>
                <w:sz w:val="24"/>
                <w:szCs w:val="24"/>
                <w:lang w:val="ru-RU" w:eastAsia="ru-RU"/>
              </w:rPr>
              <w:t xml:space="preserve">                      мегалобластов</w:t>
            </w:r>
          </w:p>
          <w:p w:rsidR="00AE2A5A" w:rsidRPr="00AE2A5A"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крови, в</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костном</w:t>
            </w:r>
            <w:r w:rsidRPr="00AE2A5A">
              <w:rPr>
                <w:rFonts w:ascii="Times New Roman" w:hAnsi="Times New Roman" w:cs="Times New Roman"/>
                <w:sz w:val="24"/>
                <w:szCs w:val="24"/>
                <w:lang w:val="ru-RU" w:eastAsia="ru-RU"/>
              </w:rPr>
              <w:t xml:space="preserve"> </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мозге</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имеются</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мегалобласты</w:t>
            </w:r>
          </w:p>
          <w:p w:rsidR="00AE2A5A" w:rsidRPr="00AE2A5A" w:rsidRDefault="00AE2A5A" w:rsidP="0060281E">
            <w:pPr>
              <w:pStyle w:val="TableParagraph"/>
              <w:ind w:left="109" w:right="2251"/>
              <w:jc w:val="both"/>
              <w:rPr>
                <w:i/>
                <w:sz w:val="24"/>
                <w:szCs w:val="24"/>
                <w:lang w:val="ru-RU"/>
              </w:rPr>
            </w:pPr>
          </w:p>
        </w:tc>
      </w:tr>
      <w:tr w:rsidR="00AE2A5A" w:rsidRPr="00204FCD" w:rsidTr="0060281E">
        <w:trPr>
          <w:trHeight w:val="737"/>
        </w:trPr>
        <w:tc>
          <w:tcPr>
            <w:tcW w:w="1951" w:type="dxa"/>
            <w:vMerge/>
            <w:tcBorders>
              <w:top w:val="nil"/>
            </w:tcBorders>
          </w:tcPr>
          <w:p w:rsidR="00AE2A5A" w:rsidRPr="00AE2A5A" w:rsidRDefault="00AE2A5A" w:rsidP="0060281E">
            <w:pPr>
              <w:rPr>
                <w:rFonts w:ascii="Times New Roman" w:hAnsi="Times New Roman" w:cs="Times New Roman"/>
                <w:sz w:val="24"/>
                <w:szCs w:val="24"/>
                <w:lang w:val="ru-RU"/>
              </w:rPr>
            </w:pPr>
          </w:p>
        </w:tc>
        <w:tc>
          <w:tcPr>
            <w:tcW w:w="1457" w:type="dxa"/>
            <w:tcBorders>
              <w:top w:val="nil"/>
              <w:right w:val="single" w:sz="4" w:space="0" w:color="000000"/>
            </w:tcBorders>
          </w:tcPr>
          <w:p w:rsidR="00AE2A5A" w:rsidRPr="00AE2A5A" w:rsidRDefault="00AE2A5A" w:rsidP="0060281E">
            <w:pPr>
              <w:pStyle w:val="TableParagraph"/>
              <w:spacing w:line="187" w:lineRule="exact"/>
              <w:ind w:left="147"/>
              <w:rPr>
                <w:sz w:val="24"/>
                <w:szCs w:val="24"/>
                <w:lang w:val="ru-RU"/>
              </w:rPr>
            </w:pPr>
            <w:r w:rsidRPr="00AE2A5A">
              <w:rPr>
                <w:sz w:val="24"/>
                <w:szCs w:val="24"/>
                <w:lang w:val="ru-RU"/>
              </w:rPr>
              <w:t>С увеличением</w:t>
            </w:r>
          </w:p>
          <w:p w:rsidR="00AE2A5A" w:rsidRPr="00AE2A5A" w:rsidRDefault="00AE2A5A" w:rsidP="0060281E">
            <w:pPr>
              <w:pStyle w:val="TableParagraph"/>
              <w:ind w:left="173" w:right="136" w:firstLine="21"/>
              <w:rPr>
                <w:sz w:val="24"/>
                <w:szCs w:val="24"/>
                <w:lang w:val="ru-RU"/>
              </w:rPr>
            </w:pPr>
            <w:r w:rsidRPr="00AE2A5A">
              <w:rPr>
                <w:sz w:val="24"/>
                <w:szCs w:val="24"/>
                <w:lang w:val="ru-RU"/>
              </w:rPr>
              <w:t>эритропоэза в костном</w:t>
            </w:r>
            <w:r w:rsidRPr="00AE2A5A">
              <w:rPr>
                <w:spacing w:val="-2"/>
                <w:sz w:val="24"/>
                <w:szCs w:val="24"/>
                <w:lang w:val="ru-RU"/>
              </w:rPr>
              <w:t xml:space="preserve"> </w:t>
            </w:r>
            <w:r w:rsidRPr="00AE2A5A">
              <w:rPr>
                <w:sz w:val="24"/>
                <w:szCs w:val="24"/>
                <w:lang w:val="ru-RU"/>
              </w:rPr>
              <w:t>мозге</w:t>
            </w:r>
          </w:p>
        </w:tc>
        <w:tc>
          <w:tcPr>
            <w:tcW w:w="1703" w:type="dxa"/>
            <w:tcBorders>
              <w:top w:val="nil"/>
              <w:left w:val="single" w:sz="4" w:space="0" w:color="000000"/>
            </w:tcBorders>
          </w:tcPr>
          <w:p w:rsidR="00AE2A5A" w:rsidRPr="00AE2A5A" w:rsidRDefault="00AE2A5A" w:rsidP="0060281E">
            <w:pPr>
              <w:pStyle w:val="TableParagraph"/>
              <w:spacing w:line="187" w:lineRule="exact"/>
              <w:ind w:left="303"/>
              <w:rPr>
                <w:sz w:val="24"/>
                <w:szCs w:val="24"/>
                <w:lang w:val="ru-RU"/>
              </w:rPr>
            </w:pPr>
            <w:r w:rsidRPr="00AE2A5A">
              <w:rPr>
                <w:sz w:val="24"/>
                <w:szCs w:val="24"/>
                <w:lang w:val="ru-RU"/>
              </w:rPr>
              <w:t>Со</w:t>
            </w:r>
            <w:r w:rsidRPr="00AE2A5A">
              <w:rPr>
                <w:spacing w:val="-1"/>
                <w:sz w:val="24"/>
                <w:szCs w:val="24"/>
                <w:lang w:val="ru-RU"/>
              </w:rPr>
              <w:t xml:space="preserve"> </w:t>
            </w:r>
            <w:r w:rsidRPr="00AE2A5A">
              <w:rPr>
                <w:sz w:val="24"/>
                <w:szCs w:val="24"/>
                <w:lang w:val="ru-RU"/>
              </w:rPr>
              <w:t>снижением</w:t>
            </w:r>
          </w:p>
          <w:p w:rsidR="00AE2A5A" w:rsidRPr="00AE2A5A" w:rsidRDefault="00AE2A5A" w:rsidP="0060281E">
            <w:pPr>
              <w:pStyle w:val="TableParagraph"/>
              <w:ind w:left="306" w:right="249" w:firstLine="21"/>
              <w:rPr>
                <w:sz w:val="24"/>
                <w:szCs w:val="24"/>
                <w:lang w:val="ru-RU"/>
              </w:rPr>
            </w:pPr>
            <w:r w:rsidRPr="00AE2A5A">
              <w:rPr>
                <w:sz w:val="24"/>
                <w:szCs w:val="24"/>
                <w:lang w:val="ru-RU"/>
              </w:rPr>
              <w:t>эритропоэза в костном</w:t>
            </w:r>
            <w:r w:rsidRPr="00AE2A5A">
              <w:rPr>
                <w:spacing w:val="-2"/>
                <w:sz w:val="24"/>
                <w:szCs w:val="24"/>
                <w:lang w:val="ru-RU"/>
              </w:rPr>
              <w:t xml:space="preserve"> </w:t>
            </w:r>
            <w:r w:rsidRPr="00AE2A5A">
              <w:rPr>
                <w:sz w:val="24"/>
                <w:szCs w:val="24"/>
                <w:lang w:val="ru-RU"/>
              </w:rPr>
              <w:t>мозге</w:t>
            </w:r>
          </w:p>
        </w:tc>
        <w:tc>
          <w:tcPr>
            <w:tcW w:w="4068" w:type="dxa"/>
            <w:vMerge/>
            <w:tcBorders>
              <w:top w:val="nil"/>
            </w:tcBorders>
          </w:tcPr>
          <w:p w:rsidR="00AE2A5A" w:rsidRPr="00AE2A5A" w:rsidRDefault="00AE2A5A" w:rsidP="0060281E">
            <w:pPr>
              <w:rPr>
                <w:rFonts w:ascii="Times New Roman" w:hAnsi="Times New Roman" w:cs="Times New Roman"/>
                <w:sz w:val="24"/>
                <w:szCs w:val="24"/>
                <w:lang w:val="ru-RU"/>
              </w:rPr>
            </w:pPr>
          </w:p>
        </w:tc>
      </w:tr>
      <w:tr w:rsidR="00AE2A5A" w:rsidRPr="00204FCD" w:rsidTr="0060281E">
        <w:trPr>
          <w:trHeight w:val="3724"/>
        </w:trPr>
        <w:tc>
          <w:tcPr>
            <w:tcW w:w="1951" w:type="dxa"/>
          </w:tcPr>
          <w:p w:rsidR="00AE2A5A" w:rsidRPr="00AE2A5A" w:rsidRDefault="00AE2A5A" w:rsidP="0060281E">
            <w:pPr>
              <w:pStyle w:val="TableParagraph"/>
              <w:spacing w:before="6"/>
              <w:rPr>
                <w:sz w:val="24"/>
                <w:szCs w:val="24"/>
                <w:lang w:val="ru-RU"/>
              </w:rPr>
            </w:pPr>
          </w:p>
          <w:p w:rsidR="00AE2A5A" w:rsidRPr="00AE2A5A" w:rsidRDefault="00AE2A5A" w:rsidP="006B211B">
            <w:pPr>
              <w:pStyle w:val="TableParagraph"/>
              <w:numPr>
                <w:ilvl w:val="0"/>
                <w:numId w:val="4"/>
              </w:numPr>
              <w:tabs>
                <w:tab w:val="left" w:pos="290"/>
              </w:tabs>
              <w:ind w:right="360" w:firstLine="0"/>
              <w:rPr>
                <w:sz w:val="24"/>
                <w:szCs w:val="24"/>
              </w:rPr>
            </w:pPr>
            <w:r w:rsidRPr="00AE2A5A">
              <w:rPr>
                <w:sz w:val="24"/>
                <w:szCs w:val="24"/>
              </w:rPr>
              <w:t>ЖДА* (хроническая железодефицитная анемия)</w:t>
            </w:r>
          </w:p>
          <w:p w:rsidR="00AE2A5A" w:rsidRPr="00AE2A5A" w:rsidRDefault="00AE2A5A" w:rsidP="0060281E">
            <w:pPr>
              <w:pStyle w:val="TableParagraph"/>
              <w:spacing w:before="11"/>
              <w:rPr>
                <w:sz w:val="24"/>
                <w:szCs w:val="24"/>
              </w:rPr>
            </w:pPr>
          </w:p>
          <w:p w:rsidR="00AE2A5A" w:rsidRPr="00AE2A5A" w:rsidRDefault="00AE2A5A" w:rsidP="006B211B">
            <w:pPr>
              <w:pStyle w:val="TableParagraph"/>
              <w:numPr>
                <w:ilvl w:val="0"/>
                <w:numId w:val="4"/>
              </w:numPr>
              <w:tabs>
                <w:tab w:val="left" w:pos="290"/>
              </w:tabs>
              <w:ind w:firstLine="0"/>
              <w:rPr>
                <w:sz w:val="24"/>
                <w:szCs w:val="24"/>
              </w:rPr>
            </w:pPr>
            <w:r w:rsidRPr="00AE2A5A">
              <w:rPr>
                <w:sz w:val="24"/>
                <w:szCs w:val="24"/>
              </w:rPr>
              <w:t>АХЗ*</w:t>
            </w:r>
          </w:p>
          <w:p w:rsidR="00AE2A5A" w:rsidRPr="00AE2A5A" w:rsidRDefault="00AE2A5A" w:rsidP="0060281E">
            <w:pPr>
              <w:pStyle w:val="TableParagraph"/>
              <w:ind w:left="108" w:right="152"/>
              <w:rPr>
                <w:sz w:val="24"/>
                <w:szCs w:val="24"/>
              </w:rPr>
            </w:pPr>
            <w:r w:rsidRPr="00AE2A5A">
              <w:rPr>
                <w:sz w:val="24"/>
                <w:szCs w:val="24"/>
              </w:rPr>
              <w:t>(анемия хронических заболеваний)</w:t>
            </w:r>
          </w:p>
          <w:p w:rsidR="00AE2A5A" w:rsidRPr="00AE2A5A" w:rsidRDefault="00AE2A5A" w:rsidP="0060281E">
            <w:pPr>
              <w:pStyle w:val="TableParagraph"/>
              <w:rPr>
                <w:sz w:val="24"/>
                <w:szCs w:val="24"/>
              </w:rPr>
            </w:pPr>
          </w:p>
          <w:p w:rsidR="00AE2A5A" w:rsidRPr="00AE2A5A" w:rsidRDefault="00AE2A5A" w:rsidP="006B211B">
            <w:pPr>
              <w:pStyle w:val="TableParagraph"/>
              <w:numPr>
                <w:ilvl w:val="0"/>
                <w:numId w:val="4"/>
              </w:numPr>
              <w:tabs>
                <w:tab w:val="left" w:pos="290"/>
              </w:tabs>
              <w:ind w:left="289" w:hanging="181"/>
              <w:rPr>
                <w:sz w:val="24"/>
                <w:szCs w:val="24"/>
              </w:rPr>
            </w:pPr>
            <w:r w:rsidRPr="00AE2A5A">
              <w:rPr>
                <w:sz w:val="24"/>
                <w:szCs w:val="24"/>
              </w:rPr>
              <w:t>Талассемия**</w:t>
            </w:r>
          </w:p>
          <w:p w:rsidR="00AE2A5A" w:rsidRPr="00AE2A5A" w:rsidRDefault="00AE2A5A" w:rsidP="0060281E">
            <w:pPr>
              <w:pStyle w:val="TableParagraph"/>
              <w:rPr>
                <w:sz w:val="24"/>
                <w:szCs w:val="24"/>
              </w:rPr>
            </w:pPr>
          </w:p>
          <w:p w:rsidR="00AE2A5A" w:rsidRPr="00AE2A5A" w:rsidRDefault="00AE2A5A" w:rsidP="006B211B">
            <w:pPr>
              <w:pStyle w:val="TableParagraph"/>
              <w:numPr>
                <w:ilvl w:val="0"/>
                <w:numId w:val="4"/>
              </w:numPr>
              <w:tabs>
                <w:tab w:val="left" w:pos="290"/>
              </w:tabs>
              <w:ind w:right="165" w:firstLine="0"/>
              <w:rPr>
                <w:sz w:val="24"/>
                <w:szCs w:val="24"/>
                <w:lang w:val="ru-RU"/>
              </w:rPr>
            </w:pPr>
            <w:r w:rsidRPr="00AE2A5A">
              <w:rPr>
                <w:sz w:val="24"/>
                <w:szCs w:val="24"/>
                <w:lang w:val="ru-RU"/>
              </w:rPr>
              <w:t>Другие, редкие микроцитарные гипохромные анемии (сидеробластные, врожденные ге-</w:t>
            </w:r>
          </w:p>
          <w:p w:rsidR="00AE2A5A" w:rsidRPr="00AE2A5A" w:rsidRDefault="00AE2A5A" w:rsidP="0060281E">
            <w:pPr>
              <w:pStyle w:val="TableParagraph"/>
              <w:spacing w:before="1" w:line="191" w:lineRule="exact"/>
              <w:ind w:left="108"/>
              <w:rPr>
                <w:sz w:val="24"/>
                <w:szCs w:val="24"/>
              </w:rPr>
            </w:pPr>
            <w:r w:rsidRPr="00AE2A5A">
              <w:rPr>
                <w:sz w:val="24"/>
                <w:szCs w:val="24"/>
              </w:rPr>
              <w:t>моглобинопатии)</w:t>
            </w:r>
          </w:p>
        </w:tc>
        <w:tc>
          <w:tcPr>
            <w:tcW w:w="1457" w:type="dxa"/>
            <w:tcBorders>
              <w:right w:val="single" w:sz="4" w:space="0" w:color="000000"/>
            </w:tcBorders>
          </w:tcPr>
          <w:p w:rsidR="00AE2A5A" w:rsidRPr="00AE2A5A" w:rsidRDefault="00AE2A5A" w:rsidP="0060281E">
            <w:pPr>
              <w:pStyle w:val="TableParagraph"/>
              <w:spacing w:before="38" w:line="414" w:lineRule="exact"/>
              <w:ind w:left="108" w:right="393"/>
              <w:rPr>
                <w:sz w:val="24"/>
                <w:szCs w:val="24"/>
              </w:rPr>
            </w:pPr>
            <w:r w:rsidRPr="00AE2A5A">
              <w:rPr>
                <w:sz w:val="24"/>
                <w:szCs w:val="24"/>
              </w:rPr>
              <w:t>1. Гемолиз* 2.</w:t>
            </w:r>
          </w:p>
          <w:p w:rsidR="00AE2A5A" w:rsidRPr="00AE2A5A" w:rsidRDefault="00AE2A5A" w:rsidP="0060281E">
            <w:pPr>
              <w:pStyle w:val="TableParagraph"/>
              <w:spacing w:line="164" w:lineRule="exact"/>
              <w:rPr>
                <w:sz w:val="24"/>
                <w:szCs w:val="24"/>
              </w:rPr>
            </w:pPr>
            <w:r w:rsidRPr="00AE2A5A">
              <w:rPr>
                <w:sz w:val="24"/>
                <w:szCs w:val="24"/>
              </w:rPr>
              <w:t xml:space="preserve"> </w:t>
            </w:r>
            <w:r w:rsidRPr="00AE2A5A">
              <w:rPr>
                <w:sz w:val="24"/>
                <w:szCs w:val="24"/>
                <w:lang w:val="ru-RU"/>
              </w:rPr>
              <w:t xml:space="preserve">Острая </w:t>
            </w:r>
            <w:r w:rsidRPr="00AE2A5A">
              <w:rPr>
                <w:sz w:val="24"/>
                <w:szCs w:val="24"/>
              </w:rPr>
              <w:t>кровопотеря*</w:t>
            </w:r>
          </w:p>
        </w:tc>
        <w:tc>
          <w:tcPr>
            <w:tcW w:w="1703" w:type="dxa"/>
            <w:tcBorders>
              <w:left w:val="single" w:sz="4" w:space="0" w:color="000000"/>
            </w:tcBorders>
          </w:tcPr>
          <w:p w:rsidR="00AE2A5A" w:rsidRPr="00AE2A5A" w:rsidRDefault="00AE2A5A" w:rsidP="0060281E">
            <w:pPr>
              <w:pStyle w:val="TableParagraph"/>
              <w:spacing w:before="6"/>
              <w:rPr>
                <w:sz w:val="24"/>
                <w:szCs w:val="24"/>
                <w:lang w:val="ru-RU"/>
              </w:rPr>
            </w:pPr>
          </w:p>
          <w:p w:rsidR="00AE2A5A" w:rsidRPr="00AE2A5A" w:rsidRDefault="00AE2A5A" w:rsidP="0060281E">
            <w:pPr>
              <w:pStyle w:val="TableParagraph"/>
              <w:ind w:left="118" w:right="216"/>
              <w:rPr>
                <w:sz w:val="24"/>
                <w:szCs w:val="24"/>
                <w:lang w:val="ru-RU"/>
              </w:rPr>
            </w:pPr>
            <w:r w:rsidRPr="00AE2A5A">
              <w:rPr>
                <w:sz w:val="24"/>
                <w:szCs w:val="24"/>
                <w:lang w:val="ru-RU"/>
              </w:rPr>
              <w:t>1. Собственно заболевания костного мозга (лейкозы, миелома, апластическая анемия)</w:t>
            </w:r>
          </w:p>
          <w:p w:rsidR="00AE2A5A" w:rsidRPr="00AE2A5A" w:rsidRDefault="00AE2A5A" w:rsidP="0060281E">
            <w:pPr>
              <w:pStyle w:val="TableParagraph"/>
              <w:rPr>
                <w:sz w:val="24"/>
                <w:szCs w:val="24"/>
                <w:lang w:val="ru-RU"/>
              </w:rPr>
            </w:pPr>
          </w:p>
          <w:p w:rsidR="00AE2A5A" w:rsidRPr="00AE2A5A" w:rsidRDefault="00AE2A5A" w:rsidP="0060281E">
            <w:pPr>
              <w:pStyle w:val="TableParagraph"/>
              <w:ind w:left="118" w:right="95"/>
              <w:rPr>
                <w:sz w:val="24"/>
                <w:szCs w:val="24"/>
                <w:lang w:val="ru-RU"/>
              </w:rPr>
            </w:pPr>
            <w:r w:rsidRPr="00AE2A5A">
              <w:rPr>
                <w:sz w:val="24"/>
                <w:szCs w:val="24"/>
                <w:lang w:val="ru-RU"/>
              </w:rPr>
              <w:t>Нарушение синтеза эритропоэтина или потребности тканей в О2 (заболевания почек, печени,</w:t>
            </w:r>
            <w:r w:rsidRPr="00AE2A5A">
              <w:rPr>
                <w:spacing w:val="-7"/>
                <w:sz w:val="24"/>
                <w:szCs w:val="24"/>
                <w:lang w:val="ru-RU"/>
              </w:rPr>
              <w:t xml:space="preserve"> </w:t>
            </w:r>
            <w:r w:rsidRPr="00AE2A5A">
              <w:rPr>
                <w:sz w:val="24"/>
                <w:szCs w:val="24"/>
                <w:lang w:val="ru-RU"/>
              </w:rPr>
              <w:t>эндокринные заболевания,</w:t>
            </w:r>
            <w:r w:rsidRPr="00AE2A5A">
              <w:rPr>
                <w:spacing w:val="-2"/>
                <w:sz w:val="24"/>
                <w:szCs w:val="24"/>
                <w:lang w:val="ru-RU"/>
              </w:rPr>
              <w:t xml:space="preserve"> </w:t>
            </w:r>
            <w:r w:rsidRPr="00AE2A5A">
              <w:rPr>
                <w:sz w:val="24"/>
                <w:szCs w:val="24"/>
                <w:lang w:val="ru-RU"/>
              </w:rPr>
              <w:t>АХЗ)</w:t>
            </w:r>
          </w:p>
        </w:tc>
        <w:tc>
          <w:tcPr>
            <w:tcW w:w="4068" w:type="dxa"/>
          </w:tcPr>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 xml:space="preserve">1. В-12 </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и\</w:t>
            </w:r>
            <w:r w:rsidRPr="00AE2A5A">
              <w:rPr>
                <w:rFonts w:ascii="Times New Roman" w:hAnsi="Times New Roman" w:cs="Times New Roman"/>
                <w:sz w:val="24"/>
                <w:szCs w:val="24"/>
                <w:lang w:val="ru-RU" w:eastAsia="ru-RU"/>
              </w:rPr>
              <w:t xml:space="preserve">                    1.Алкоголизм</w:t>
            </w:r>
          </w:p>
          <w:p w:rsidR="00AE2A5A" w:rsidRPr="00204FCD"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 xml:space="preserve">или </w:t>
            </w:r>
            <w:r w:rsidRPr="00204FCD">
              <w:rPr>
                <w:rFonts w:ascii="Times New Roman" w:hAnsi="Times New Roman" w:cs="Times New Roman"/>
                <w:sz w:val="24"/>
                <w:szCs w:val="24"/>
                <w:lang w:val="ru-RU" w:eastAsia="ru-RU"/>
              </w:rPr>
              <w:t>фолиевый</w:t>
            </w:r>
            <w:r w:rsidRPr="00AE2A5A">
              <w:rPr>
                <w:rFonts w:ascii="Times New Roman" w:hAnsi="Times New Roman" w:cs="Times New Roman"/>
                <w:sz w:val="24"/>
                <w:szCs w:val="24"/>
                <w:lang w:val="ru-RU" w:eastAsia="ru-RU"/>
              </w:rPr>
              <w:t xml:space="preserve">            2.Заболевание </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дефицит</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различной</w:t>
            </w:r>
            <w:r w:rsidRPr="00AE2A5A">
              <w:rPr>
                <w:rFonts w:ascii="Times New Roman" w:hAnsi="Times New Roman" w:cs="Times New Roman"/>
                <w:sz w:val="24"/>
                <w:szCs w:val="24"/>
                <w:lang w:val="ru-RU" w:eastAsia="ru-RU"/>
              </w:rPr>
              <w:t xml:space="preserve">        печени</w:t>
            </w:r>
          </w:p>
          <w:p w:rsidR="00AE2A5A" w:rsidRPr="00AE2A5A"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природы</w:t>
            </w:r>
            <w:r w:rsidRPr="00AE2A5A">
              <w:rPr>
                <w:rFonts w:ascii="Times New Roman" w:hAnsi="Times New Roman" w:cs="Times New Roman"/>
                <w:sz w:val="24"/>
                <w:szCs w:val="24"/>
                <w:lang w:val="ru-RU" w:eastAsia="ru-RU"/>
              </w:rPr>
              <w:t xml:space="preserve">                     3. Гипотиреоз</w:t>
            </w:r>
          </w:p>
          <w:p w:rsidR="00AE2A5A" w:rsidRPr="00AE2A5A"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 xml:space="preserve">                                    4. ХОБЛ</w:t>
            </w:r>
          </w:p>
          <w:p w:rsidR="00AE2A5A" w:rsidRPr="00204FCD" w:rsidRDefault="00AE2A5A" w:rsidP="0060281E">
            <w:pPr>
              <w:widowControl/>
              <w:autoSpaceDE/>
              <w:autoSpaceDN/>
              <w:rPr>
                <w:rFonts w:ascii="Times New Roman" w:hAnsi="Times New Roman" w:cs="Times New Roman"/>
                <w:sz w:val="24"/>
                <w:szCs w:val="24"/>
                <w:lang w:val="ru-RU" w:eastAsia="ru-RU"/>
              </w:rPr>
            </w:pPr>
            <w:r w:rsidRPr="00AE2A5A">
              <w:rPr>
                <w:rFonts w:ascii="Times New Roman" w:hAnsi="Times New Roman" w:cs="Times New Roman"/>
                <w:sz w:val="24"/>
                <w:szCs w:val="24"/>
                <w:lang w:val="ru-RU" w:eastAsia="ru-RU"/>
              </w:rPr>
              <w:t xml:space="preserve">                                    5. МДС</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2. Лекарства</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и</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 xml:space="preserve">токсины, </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нарушающие</w:t>
            </w:r>
          </w:p>
          <w:p w:rsidR="00AE2A5A" w:rsidRPr="00204FCD" w:rsidRDefault="00AE2A5A" w:rsidP="0060281E">
            <w:pPr>
              <w:widowControl/>
              <w:autoSpaceDE/>
              <w:autoSpaceDN/>
              <w:rPr>
                <w:rFonts w:ascii="Times New Roman" w:hAnsi="Times New Roman" w:cs="Times New Roman"/>
                <w:sz w:val="24"/>
                <w:szCs w:val="24"/>
                <w:lang w:val="ru-RU" w:eastAsia="ru-RU"/>
              </w:rPr>
            </w:pPr>
            <w:r w:rsidRPr="00204FCD">
              <w:rPr>
                <w:rFonts w:ascii="Times New Roman" w:hAnsi="Times New Roman" w:cs="Times New Roman"/>
                <w:sz w:val="24"/>
                <w:szCs w:val="24"/>
                <w:lang w:val="ru-RU" w:eastAsia="ru-RU"/>
              </w:rPr>
              <w:t>синтез</w:t>
            </w:r>
            <w:r w:rsidRPr="00AE2A5A">
              <w:rPr>
                <w:rFonts w:ascii="Times New Roman" w:hAnsi="Times New Roman" w:cs="Times New Roman"/>
                <w:sz w:val="24"/>
                <w:szCs w:val="24"/>
                <w:lang w:val="ru-RU" w:eastAsia="ru-RU"/>
              </w:rPr>
              <w:t xml:space="preserve"> </w:t>
            </w:r>
            <w:r w:rsidRPr="00204FCD">
              <w:rPr>
                <w:rFonts w:ascii="Times New Roman" w:hAnsi="Times New Roman" w:cs="Times New Roman"/>
                <w:sz w:val="24"/>
                <w:szCs w:val="24"/>
                <w:lang w:val="ru-RU" w:eastAsia="ru-RU"/>
              </w:rPr>
              <w:t>ДНК</w:t>
            </w:r>
          </w:p>
          <w:p w:rsidR="00AE2A5A" w:rsidRPr="00AE2A5A" w:rsidRDefault="00AE2A5A" w:rsidP="0060281E">
            <w:pPr>
              <w:pStyle w:val="TableParagraph"/>
              <w:spacing w:before="6"/>
              <w:rPr>
                <w:sz w:val="24"/>
                <w:szCs w:val="24"/>
                <w:lang w:val="ru-RU"/>
              </w:rPr>
            </w:pPr>
          </w:p>
          <w:p w:rsidR="00AE2A5A" w:rsidRPr="00AE2A5A" w:rsidRDefault="00AE2A5A" w:rsidP="0060281E">
            <w:pPr>
              <w:pStyle w:val="TableParagraph"/>
              <w:ind w:left="2051" w:right="117"/>
              <w:rPr>
                <w:sz w:val="24"/>
                <w:szCs w:val="24"/>
                <w:lang w:val="ru-RU"/>
              </w:rPr>
            </w:pPr>
          </w:p>
        </w:tc>
      </w:tr>
    </w:tbl>
    <w:p w:rsidR="00D50594" w:rsidRDefault="00D50594" w:rsidP="00CA681E">
      <w:pPr>
        <w:spacing w:after="0" w:line="280" w:lineRule="exact"/>
        <w:rPr>
          <w:rFonts w:ascii="Times New Roman" w:eastAsiaTheme="minorEastAsia" w:hAnsi="Times New Roman" w:cs="Times New Roman"/>
          <w:sz w:val="24"/>
          <w:szCs w:val="24"/>
          <w:lang w:eastAsia="ru-RU"/>
        </w:rPr>
      </w:pPr>
    </w:p>
    <w:p w:rsidR="00AE2A5A" w:rsidRDefault="00AE2A5A" w:rsidP="00CA681E">
      <w:pPr>
        <w:spacing w:after="0" w:line="280" w:lineRule="exact"/>
        <w:rPr>
          <w:rFonts w:ascii="Times New Roman" w:eastAsiaTheme="minorEastAsia" w:hAnsi="Times New Roman" w:cs="Times New Roman"/>
          <w:sz w:val="24"/>
          <w:szCs w:val="24"/>
          <w:lang w:eastAsia="ru-RU"/>
        </w:rPr>
      </w:pPr>
    </w:p>
    <w:p w:rsidR="00AE2A5A" w:rsidRPr="00CA681E" w:rsidRDefault="00AE2A5A" w:rsidP="00CA681E">
      <w:pPr>
        <w:spacing w:after="0" w:line="280" w:lineRule="exact"/>
        <w:rPr>
          <w:rFonts w:ascii="Times New Roman" w:eastAsiaTheme="minorEastAsia" w:hAnsi="Times New Roman" w:cs="Times New Roman"/>
          <w:sz w:val="24"/>
          <w:szCs w:val="24"/>
          <w:lang w:eastAsia="ru-RU"/>
        </w:rPr>
      </w:pPr>
    </w:p>
    <w:p w:rsidR="00CA681E" w:rsidRPr="00CA681E" w:rsidRDefault="00CA681E" w:rsidP="00CA681E">
      <w:pPr>
        <w:keepNext/>
        <w:autoSpaceDE w:val="0"/>
        <w:autoSpaceDN w:val="0"/>
        <w:spacing w:after="0" w:line="240" w:lineRule="auto"/>
        <w:jc w:val="center"/>
        <w:outlineLvl w:val="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Общие клинические диагностические критерии  гемолитического </w:t>
      </w:r>
    </w:p>
    <w:p w:rsidR="00CA681E" w:rsidRPr="00CA681E" w:rsidRDefault="00CA681E" w:rsidP="00CA681E">
      <w:pPr>
        <w:keepNext/>
        <w:autoSpaceDE w:val="0"/>
        <w:autoSpaceDN w:val="0"/>
        <w:spacing w:after="0" w:line="240" w:lineRule="auto"/>
        <w:jc w:val="center"/>
        <w:outlineLvl w:val="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синдрома (анемии)</w:t>
      </w:r>
    </w:p>
    <w:p w:rsidR="00CA681E" w:rsidRPr="00CA681E" w:rsidRDefault="00CA681E" w:rsidP="00CA681E">
      <w:pPr>
        <w:jc w:val="center"/>
        <w:rPr>
          <w:rFonts w:ascii="Times New Roman" w:hAnsi="Times New Roman" w:cs="Times New Roman"/>
          <w:b/>
          <w:bCs/>
          <w:sz w:val="24"/>
          <w:szCs w:val="24"/>
        </w:rPr>
      </w:pPr>
    </w:p>
    <w:p w:rsidR="00CA681E" w:rsidRPr="00CA681E" w:rsidRDefault="00CA681E" w:rsidP="00CA681E">
      <w:pPr>
        <w:widowControl w:val="0"/>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ab/>
      </w:r>
      <w:r w:rsidRPr="00CA681E">
        <w:rPr>
          <w:rFonts w:ascii="Times New Roman" w:eastAsia="Times New Roman" w:hAnsi="Times New Roman" w:cs="Times New Roman"/>
          <w:b/>
          <w:bCs/>
          <w:sz w:val="24"/>
          <w:szCs w:val="24"/>
        </w:rPr>
        <w:t>1. Анемический синдром</w:t>
      </w:r>
      <w:r w:rsidRPr="00CA681E">
        <w:rPr>
          <w:rFonts w:ascii="Times New Roman" w:eastAsia="Times New Roman" w:hAnsi="Times New Roman" w:cs="Times New Roman"/>
          <w:sz w:val="24"/>
          <w:szCs w:val="24"/>
        </w:rPr>
        <w:t xml:space="preserve"> характеризуется общими для всех анемий проявлениями: слабость, быстрая утомляемость, сонливость, недомогание. При врожденных ГА он имеет хроническое, длительное течение, а при острой ГА – внезапное и быстро развивающееся.</w:t>
      </w:r>
    </w:p>
    <w:p w:rsidR="00CA681E" w:rsidRPr="00CA681E" w:rsidRDefault="00CA681E" w:rsidP="00CA681E">
      <w:pPr>
        <w:jc w:val="both"/>
        <w:rPr>
          <w:rFonts w:ascii="Times New Roman" w:hAnsi="Times New Roman" w:cs="Times New Roman"/>
          <w:sz w:val="24"/>
          <w:szCs w:val="24"/>
        </w:rPr>
      </w:pPr>
      <w:r w:rsidRPr="00CA681E">
        <w:rPr>
          <w:rFonts w:ascii="Times New Roman" w:hAnsi="Times New Roman" w:cs="Times New Roman"/>
          <w:sz w:val="24"/>
          <w:szCs w:val="24"/>
        </w:rPr>
        <w:tab/>
      </w:r>
      <w:r w:rsidRPr="00CA681E">
        <w:rPr>
          <w:rFonts w:ascii="Times New Roman" w:hAnsi="Times New Roman" w:cs="Times New Roman"/>
          <w:b/>
          <w:bCs/>
          <w:sz w:val="24"/>
          <w:szCs w:val="24"/>
        </w:rPr>
        <w:t>2. Желтушный синдром</w:t>
      </w:r>
      <w:r w:rsidRPr="00CA681E">
        <w:rPr>
          <w:rFonts w:ascii="Times New Roman" w:hAnsi="Times New Roman" w:cs="Times New Roman"/>
          <w:sz w:val="24"/>
          <w:szCs w:val="24"/>
        </w:rPr>
        <w:t>:</w:t>
      </w:r>
    </w:p>
    <w:p w:rsidR="00CA681E" w:rsidRPr="00CA681E" w:rsidRDefault="00CA681E" w:rsidP="006B211B">
      <w:pPr>
        <w:numPr>
          <w:ilvl w:val="0"/>
          <w:numId w:val="3"/>
        </w:numPr>
        <w:spacing w:after="0" w:line="240" w:lineRule="auto"/>
        <w:jc w:val="both"/>
        <w:rPr>
          <w:rFonts w:ascii="Times New Roman" w:hAnsi="Times New Roman" w:cs="Times New Roman"/>
          <w:sz w:val="24"/>
          <w:szCs w:val="24"/>
        </w:rPr>
      </w:pPr>
      <w:r w:rsidRPr="00CA681E">
        <w:rPr>
          <w:rFonts w:ascii="Times New Roman" w:hAnsi="Times New Roman" w:cs="Times New Roman"/>
          <w:sz w:val="24"/>
          <w:szCs w:val="24"/>
        </w:rPr>
        <w:t>желтушность склер, слизистых, кожных покровов;</w:t>
      </w:r>
    </w:p>
    <w:p w:rsidR="00CA681E" w:rsidRPr="00CA681E" w:rsidRDefault="00CA681E" w:rsidP="006B211B">
      <w:pPr>
        <w:numPr>
          <w:ilvl w:val="0"/>
          <w:numId w:val="3"/>
        </w:numPr>
        <w:spacing w:after="0" w:line="240" w:lineRule="auto"/>
        <w:jc w:val="both"/>
        <w:rPr>
          <w:rFonts w:ascii="Times New Roman" w:hAnsi="Times New Roman" w:cs="Times New Roman"/>
          <w:sz w:val="24"/>
          <w:szCs w:val="24"/>
        </w:rPr>
      </w:pPr>
      <w:r w:rsidRPr="00CA681E">
        <w:rPr>
          <w:rFonts w:ascii="Times New Roman" w:hAnsi="Times New Roman" w:cs="Times New Roman"/>
          <w:sz w:val="24"/>
          <w:szCs w:val="24"/>
        </w:rPr>
        <w:lastRenderedPageBreak/>
        <w:t>изменение цвета мочи: цвета пива (внутриклеточный гемолиз), красного цвета (внутрисосудистый гемолиз), цвета вина кагора (при ГА Маркиафава-Микели), черного цвета - вследствие гемосидеринурии также при внутрисосудистом гемолизе (таблицы 1, 2);</w:t>
      </w:r>
    </w:p>
    <w:p w:rsidR="00CA681E" w:rsidRPr="00CA681E" w:rsidRDefault="00CA681E" w:rsidP="006B211B">
      <w:pPr>
        <w:numPr>
          <w:ilvl w:val="0"/>
          <w:numId w:val="3"/>
        </w:numPr>
        <w:spacing w:after="0" w:line="240" w:lineRule="auto"/>
        <w:jc w:val="both"/>
        <w:rPr>
          <w:rFonts w:ascii="Times New Roman" w:hAnsi="Times New Roman" w:cs="Times New Roman"/>
          <w:sz w:val="24"/>
          <w:szCs w:val="24"/>
        </w:rPr>
      </w:pPr>
      <w:r w:rsidRPr="00CA681E">
        <w:rPr>
          <w:rFonts w:ascii="Times New Roman" w:hAnsi="Times New Roman" w:cs="Times New Roman"/>
          <w:sz w:val="24"/>
          <w:szCs w:val="24"/>
        </w:rPr>
        <w:t>нормальный цвет кала из-за наличия стеркобилина (таблицы 1, 2).</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При врожденных ГА желтушный синдром также, как и анемия, многолетний, чаще с детства, усиливающийся в период обострения (криза), интеркуррентных заболеваний.</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Необходимо помнить, что иногда врожденные (наследственные) ГА многие годы могут протекать с желтушным невыраженным синдромом без анемии и бессимптомно (“больные не столько больны, сколько желтушны”) и впервые могут быть диагностированы при выявлении желчнокаменной болезни (например, при микросфероцитарной анемии или при приеме некоторых лекарств (при ферментодефицитных ГА). При приобретенных ГА желтушный синдром развивается чаще остро или подостро.</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3. </w:t>
      </w:r>
      <w:r w:rsidRPr="00CA681E">
        <w:rPr>
          <w:rFonts w:ascii="Times New Roman" w:hAnsi="Times New Roman" w:cs="Times New Roman"/>
          <w:b/>
          <w:bCs/>
          <w:sz w:val="24"/>
          <w:szCs w:val="24"/>
        </w:rPr>
        <w:t>Спленомегалия</w:t>
      </w:r>
      <w:r w:rsidRPr="00CA681E">
        <w:rPr>
          <w:rFonts w:ascii="Times New Roman" w:hAnsi="Times New Roman" w:cs="Times New Roman"/>
          <w:sz w:val="24"/>
          <w:szCs w:val="24"/>
        </w:rPr>
        <w:t xml:space="preserve"> постоянная, даже в период ремиссии, характерна для врожденной ГА и необязательна – для приобретенной ГА.</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4. </w:t>
      </w:r>
      <w:r w:rsidRPr="00CA681E">
        <w:rPr>
          <w:rFonts w:ascii="Times New Roman" w:hAnsi="Times New Roman" w:cs="Times New Roman"/>
          <w:b/>
          <w:bCs/>
          <w:sz w:val="24"/>
          <w:szCs w:val="24"/>
        </w:rPr>
        <w:t>Синдром врожденных стигм</w:t>
      </w:r>
      <w:r w:rsidRPr="00CA681E">
        <w:rPr>
          <w:rFonts w:ascii="Times New Roman" w:hAnsi="Times New Roman" w:cs="Times New Roman"/>
          <w:sz w:val="24"/>
          <w:szCs w:val="24"/>
        </w:rPr>
        <w:t xml:space="preserve"> при наследственных ГА: башенный череп, “готическое” нёбо (высокое, твердое нёбо), короткий мизинец.</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5. </w:t>
      </w:r>
      <w:r w:rsidRPr="00CA681E">
        <w:rPr>
          <w:rFonts w:ascii="Times New Roman" w:hAnsi="Times New Roman" w:cs="Times New Roman"/>
          <w:b/>
          <w:bCs/>
          <w:sz w:val="24"/>
          <w:szCs w:val="24"/>
        </w:rPr>
        <w:t>Гепатомегалия</w:t>
      </w:r>
      <w:r w:rsidRPr="00CA681E">
        <w:rPr>
          <w:rFonts w:ascii="Times New Roman" w:hAnsi="Times New Roman" w:cs="Times New Roman"/>
          <w:sz w:val="24"/>
          <w:szCs w:val="24"/>
        </w:rPr>
        <w:t xml:space="preserve"> вследствие развития желчно-каменной болезни при наследственной ГА и синдрома холестаза.</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6. </w:t>
      </w:r>
      <w:r w:rsidRPr="00CA681E">
        <w:rPr>
          <w:rFonts w:ascii="Times New Roman" w:hAnsi="Times New Roman" w:cs="Times New Roman"/>
          <w:b/>
          <w:bCs/>
          <w:sz w:val="24"/>
          <w:szCs w:val="24"/>
        </w:rPr>
        <w:t>Синдром острой почечной недостаточности</w:t>
      </w:r>
      <w:r w:rsidRPr="00CA681E">
        <w:rPr>
          <w:rFonts w:ascii="Times New Roman" w:hAnsi="Times New Roman" w:cs="Times New Roman"/>
          <w:sz w:val="24"/>
          <w:szCs w:val="24"/>
        </w:rPr>
        <w:t xml:space="preserve"> может осложнить острый изоиммунный, гетероиммунный и аутоиммунный внутрисосудистый гемолиз. Клиника складывается из олиго-анурии, гиперкалиемии, азотемии и других патогномоничных проявлений.</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7. </w:t>
      </w:r>
      <w:r w:rsidRPr="00CA681E">
        <w:rPr>
          <w:rFonts w:ascii="Times New Roman" w:hAnsi="Times New Roman" w:cs="Times New Roman"/>
          <w:b/>
          <w:bCs/>
          <w:sz w:val="24"/>
          <w:szCs w:val="24"/>
        </w:rPr>
        <w:t>Абдоминальный синдром</w:t>
      </w:r>
      <w:r w:rsidRPr="00CA681E">
        <w:rPr>
          <w:rFonts w:ascii="Times New Roman" w:hAnsi="Times New Roman" w:cs="Times New Roman"/>
          <w:sz w:val="24"/>
          <w:szCs w:val="24"/>
        </w:rPr>
        <w:t>. При врожденной ГА обусловлен желчнокаменной болезнью, калькулезным холециститом, при приобретенной – острой почечной недостаточностью, при Маркиафава-Микели – дисциркуляторными и тромботическими осложнениями с различной органной локализацией в брюшной полости.</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8. </w:t>
      </w:r>
      <w:r w:rsidRPr="00CA681E">
        <w:rPr>
          <w:rFonts w:ascii="Times New Roman" w:hAnsi="Times New Roman" w:cs="Times New Roman"/>
          <w:b/>
          <w:bCs/>
          <w:sz w:val="24"/>
          <w:szCs w:val="24"/>
        </w:rPr>
        <w:t>Интоксикационный синдром</w:t>
      </w:r>
      <w:r w:rsidRPr="00CA681E">
        <w:rPr>
          <w:rFonts w:ascii="Times New Roman" w:hAnsi="Times New Roman" w:cs="Times New Roman"/>
          <w:sz w:val="24"/>
          <w:szCs w:val="24"/>
        </w:rPr>
        <w:t xml:space="preserve"> – чаще характерен для приобретенных острых иммунных ГА и проявляется лихорадкой, астенизацией. Выраженность синдрома зависит от тяжести гемолиза.</w:t>
      </w:r>
    </w:p>
    <w:p w:rsidR="00CA681E" w:rsidRPr="00CA681E" w:rsidRDefault="00CA681E" w:rsidP="00CA681E">
      <w:pPr>
        <w:ind w:firstLine="720"/>
        <w:jc w:val="both"/>
        <w:rPr>
          <w:rFonts w:ascii="Times New Roman" w:hAnsi="Times New Roman" w:cs="Times New Roman"/>
          <w:sz w:val="24"/>
          <w:szCs w:val="24"/>
        </w:rPr>
      </w:pPr>
      <w:r w:rsidRPr="00CA681E">
        <w:rPr>
          <w:rFonts w:ascii="Times New Roman" w:hAnsi="Times New Roman" w:cs="Times New Roman"/>
          <w:sz w:val="24"/>
          <w:szCs w:val="24"/>
        </w:rPr>
        <w:t xml:space="preserve">9. </w:t>
      </w:r>
      <w:r w:rsidRPr="00CA681E">
        <w:rPr>
          <w:rFonts w:ascii="Times New Roman" w:hAnsi="Times New Roman" w:cs="Times New Roman"/>
          <w:b/>
          <w:bCs/>
          <w:sz w:val="24"/>
          <w:szCs w:val="24"/>
        </w:rPr>
        <w:t>Синдромы, обусловленные основным заболеванием</w:t>
      </w:r>
      <w:r w:rsidRPr="00CA681E">
        <w:rPr>
          <w:rFonts w:ascii="Times New Roman" w:hAnsi="Times New Roman" w:cs="Times New Roman"/>
          <w:sz w:val="24"/>
          <w:szCs w:val="24"/>
        </w:rPr>
        <w:t>, которое осложнилось гемолитической анемией.</w:t>
      </w:r>
    </w:p>
    <w:p w:rsidR="00CA681E" w:rsidRPr="00CA681E" w:rsidRDefault="00CA681E" w:rsidP="00CA681E">
      <w:pPr>
        <w:ind w:firstLine="720"/>
        <w:jc w:val="both"/>
        <w:rPr>
          <w:rFonts w:ascii="Times New Roman" w:hAnsi="Times New Roman" w:cs="Times New Roman"/>
          <w:sz w:val="24"/>
          <w:szCs w:val="24"/>
        </w:rPr>
      </w:pPr>
    </w:p>
    <w:p w:rsidR="00CA681E" w:rsidRPr="00CA681E" w:rsidRDefault="00CA681E" w:rsidP="00CA681E">
      <w:pPr>
        <w:keepNext/>
        <w:autoSpaceDE w:val="0"/>
        <w:autoSpaceDN w:val="0"/>
        <w:spacing w:after="0" w:line="240" w:lineRule="auto"/>
        <w:jc w:val="center"/>
        <w:rPr>
          <w:rFonts w:ascii="Times New Roman" w:eastAsia="Times New Roman" w:hAnsi="Times New Roman" w:cs="Times New Roman"/>
          <w:b/>
          <w:bCs/>
          <w:sz w:val="24"/>
          <w:szCs w:val="28"/>
          <w:lang w:eastAsia="ru-RU"/>
        </w:rPr>
      </w:pPr>
      <w:r w:rsidRPr="00CA681E">
        <w:rPr>
          <w:rFonts w:ascii="Times New Roman" w:eastAsia="Times New Roman" w:hAnsi="Times New Roman" w:cs="Times New Roman"/>
          <w:b/>
          <w:bCs/>
          <w:sz w:val="24"/>
          <w:szCs w:val="28"/>
          <w:lang w:eastAsia="ru-RU"/>
        </w:rPr>
        <w:t>Общие лабораторные диагностические критерии гемолиза</w:t>
      </w:r>
    </w:p>
    <w:p w:rsidR="00CA681E" w:rsidRPr="00CA681E" w:rsidRDefault="00CA681E" w:rsidP="00CA681E">
      <w:pPr>
        <w:autoSpaceDN w:val="0"/>
        <w:spacing w:after="0" w:line="240" w:lineRule="auto"/>
        <w:jc w:val="center"/>
        <w:rPr>
          <w:rFonts w:ascii="Times New Roman" w:eastAsia="Times New Roman" w:hAnsi="Times New Roman" w:cs="Times New Roman"/>
          <w:b/>
          <w:bCs/>
          <w:sz w:val="24"/>
          <w:szCs w:val="24"/>
          <w:lang w:eastAsia="ru-RU"/>
        </w:rPr>
      </w:pPr>
    </w:p>
    <w:p w:rsidR="00CA681E" w:rsidRPr="00CA681E" w:rsidRDefault="00CA681E" w:rsidP="00CA681E">
      <w:pPr>
        <w:jc w:val="both"/>
        <w:rPr>
          <w:rFonts w:ascii="Times New Roman" w:hAnsi="Times New Roman" w:cs="Times New Roman"/>
          <w:sz w:val="24"/>
          <w:szCs w:val="24"/>
        </w:rPr>
      </w:pPr>
      <w:r w:rsidRPr="00CA681E">
        <w:rPr>
          <w:rFonts w:ascii="Times New Roman" w:hAnsi="Times New Roman" w:cs="Times New Roman"/>
          <w:sz w:val="24"/>
        </w:rPr>
        <w:tab/>
      </w:r>
      <w:r w:rsidRPr="00CA681E">
        <w:rPr>
          <w:rFonts w:ascii="Times New Roman" w:hAnsi="Times New Roman" w:cs="Times New Roman"/>
          <w:b/>
          <w:bCs/>
          <w:sz w:val="24"/>
        </w:rPr>
        <w:t>1</w:t>
      </w:r>
      <w:r w:rsidRPr="00CA681E">
        <w:rPr>
          <w:rFonts w:ascii="Times New Roman" w:hAnsi="Times New Roman" w:cs="Times New Roman"/>
          <w:sz w:val="24"/>
        </w:rPr>
        <w:t xml:space="preserve">. </w:t>
      </w:r>
      <w:r w:rsidRPr="00CA681E">
        <w:rPr>
          <w:rFonts w:ascii="Times New Roman" w:hAnsi="Times New Roman" w:cs="Times New Roman"/>
          <w:b/>
          <w:bCs/>
          <w:sz w:val="24"/>
        </w:rPr>
        <w:t>Анемия</w:t>
      </w:r>
      <w:r w:rsidRPr="00CA681E">
        <w:rPr>
          <w:rFonts w:ascii="Times New Roman" w:hAnsi="Times New Roman" w:cs="Times New Roman"/>
          <w:sz w:val="24"/>
        </w:rPr>
        <w:t xml:space="preserve"> нормохромная (цветовой показатель 0,9-1,0), гиперрегенераторная (уровень ретикулоцитов &gt;30 %</w:t>
      </w:r>
      <w:r w:rsidRPr="00CA681E">
        <w:rPr>
          <w:rFonts w:ascii="Times New Roman" w:hAnsi="Times New Roman" w:cs="Times New Roman"/>
          <w:sz w:val="24"/>
          <w:vertAlign w:val="subscript"/>
        </w:rPr>
        <w:t>о</w:t>
      </w:r>
      <w:r w:rsidRPr="00CA681E">
        <w:rPr>
          <w:rFonts w:ascii="Times New Roman" w:hAnsi="Times New Roman" w:cs="Times New Roman"/>
          <w:sz w:val="24"/>
        </w:rPr>
        <w:t xml:space="preserve">), степень которой прямо пропорциональна тяжести гемолиза. При врожденной(внутриклеточной) ГА </w:t>
      </w:r>
      <w:r w:rsidRPr="00CA681E">
        <w:rPr>
          <w:rFonts w:ascii="Times New Roman" w:hAnsi="Times New Roman" w:cs="Times New Roman"/>
          <w:b/>
          <w:bCs/>
          <w:sz w:val="24"/>
        </w:rPr>
        <w:t>уровень ретикулоцитов всегда выше, чем при приобретенной ГА и сохраняется даже в период ремиссии</w:t>
      </w:r>
      <w:r w:rsidRPr="00CA681E">
        <w:rPr>
          <w:rFonts w:ascii="Times New Roman" w:hAnsi="Times New Roman" w:cs="Times New Roman"/>
          <w:sz w:val="24"/>
        </w:rPr>
        <w:t xml:space="preserve">. При талассемии и эритропоэтической порфирии анемия носит гипохромный характер. При острой приобретенной ГА возможен лейкоцитоз с нейтрофилезом, а при трехростковом гемолизе – наряду с анемией лейко- и тромбоцитопения. В </w:t>
      </w:r>
      <w:r w:rsidRPr="00CA681E">
        <w:rPr>
          <w:rFonts w:ascii="Times New Roman" w:hAnsi="Times New Roman" w:cs="Times New Roman"/>
          <w:b/>
          <w:bCs/>
          <w:sz w:val="24"/>
        </w:rPr>
        <w:t xml:space="preserve">миелограмме при гемолизе любого генеза </w:t>
      </w:r>
      <w:r w:rsidRPr="00CA681E">
        <w:rPr>
          <w:rFonts w:ascii="Times New Roman" w:hAnsi="Times New Roman" w:cs="Times New Roman"/>
          <w:sz w:val="24"/>
        </w:rPr>
        <w:t xml:space="preserve">определяется гиперплазия эритроидного ростка без нарушения дифференцировки клеток красного ряда за исключением  парциальной красноклеточной анемии (ПККА), при которой красный росток резко редуцирован. </w:t>
      </w:r>
    </w:p>
    <w:p w:rsidR="00CA681E" w:rsidRPr="00CA681E" w:rsidRDefault="00CA681E" w:rsidP="00CA681E">
      <w:pPr>
        <w:jc w:val="both"/>
        <w:rPr>
          <w:rFonts w:ascii="Times New Roman" w:hAnsi="Times New Roman" w:cs="Times New Roman"/>
          <w:spacing w:val="-2"/>
          <w:sz w:val="24"/>
        </w:rPr>
      </w:pPr>
      <w:r w:rsidRPr="00CA681E">
        <w:rPr>
          <w:rFonts w:ascii="Times New Roman" w:hAnsi="Times New Roman" w:cs="Times New Roman"/>
          <w:sz w:val="24"/>
        </w:rPr>
        <w:lastRenderedPageBreak/>
        <w:tab/>
      </w:r>
      <w:r w:rsidRPr="00CA681E">
        <w:rPr>
          <w:rFonts w:ascii="Times New Roman" w:hAnsi="Times New Roman" w:cs="Times New Roman"/>
          <w:b/>
          <w:bCs/>
          <w:spacing w:val="-2"/>
          <w:sz w:val="24"/>
        </w:rPr>
        <w:t>2</w:t>
      </w:r>
      <w:r w:rsidRPr="00CA681E">
        <w:rPr>
          <w:rFonts w:ascii="Times New Roman" w:hAnsi="Times New Roman" w:cs="Times New Roman"/>
          <w:spacing w:val="-2"/>
          <w:sz w:val="24"/>
        </w:rPr>
        <w:t xml:space="preserve">. Повышенный уровень </w:t>
      </w:r>
      <w:r w:rsidRPr="00CA681E">
        <w:rPr>
          <w:rFonts w:ascii="Times New Roman" w:hAnsi="Times New Roman" w:cs="Times New Roman"/>
          <w:b/>
          <w:bCs/>
          <w:spacing w:val="-2"/>
          <w:sz w:val="24"/>
        </w:rPr>
        <w:t>непрямого (несвязанного с глюкуроновой кислотой) билирубина</w:t>
      </w:r>
      <w:r w:rsidRPr="00CA681E">
        <w:rPr>
          <w:rFonts w:ascii="Times New Roman" w:hAnsi="Times New Roman" w:cs="Times New Roman"/>
          <w:spacing w:val="-2"/>
          <w:sz w:val="24"/>
        </w:rPr>
        <w:t xml:space="preserve"> (норма-5-18 ммоль/л непрямого билирубина вследствие постоянного физиологического гемолиза Эр). </w:t>
      </w:r>
      <w:r w:rsidRPr="00CA681E">
        <w:rPr>
          <w:rFonts w:ascii="Times New Roman" w:hAnsi="Times New Roman" w:cs="Times New Roman"/>
          <w:b/>
          <w:bCs/>
          <w:spacing w:val="-2"/>
          <w:sz w:val="24"/>
        </w:rPr>
        <w:t>При внутриклеточной ГА гипербилирубинемия значительно выше</w:t>
      </w:r>
      <w:r w:rsidRPr="00CA681E">
        <w:rPr>
          <w:rFonts w:ascii="Times New Roman" w:hAnsi="Times New Roman" w:cs="Times New Roman"/>
          <w:spacing w:val="-2"/>
          <w:sz w:val="24"/>
        </w:rPr>
        <w:t xml:space="preserve">, чем при внутрисосудистой </w:t>
      </w:r>
    </w:p>
    <w:p w:rsidR="00CA681E" w:rsidRPr="00CA681E" w:rsidRDefault="00CA681E" w:rsidP="00CA681E">
      <w:pPr>
        <w:jc w:val="both"/>
        <w:rPr>
          <w:rFonts w:ascii="Times New Roman" w:hAnsi="Times New Roman" w:cs="Times New Roman"/>
          <w:sz w:val="24"/>
        </w:rPr>
      </w:pPr>
      <w:r w:rsidRPr="00CA681E">
        <w:rPr>
          <w:rFonts w:ascii="Times New Roman" w:hAnsi="Times New Roman" w:cs="Times New Roman"/>
          <w:sz w:val="24"/>
        </w:rPr>
        <w:tab/>
      </w:r>
      <w:r w:rsidRPr="00CA681E">
        <w:rPr>
          <w:rFonts w:ascii="Times New Roman" w:hAnsi="Times New Roman" w:cs="Times New Roman"/>
          <w:b/>
          <w:bCs/>
          <w:sz w:val="24"/>
        </w:rPr>
        <w:t>3</w:t>
      </w:r>
      <w:r w:rsidRPr="00CA681E">
        <w:rPr>
          <w:rFonts w:ascii="Times New Roman" w:hAnsi="Times New Roman" w:cs="Times New Roman"/>
          <w:sz w:val="24"/>
        </w:rPr>
        <w:t xml:space="preserve">. Наличие </w:t>
      </w:r>
      <w:r w:rsidRPr="00CA681E">
        <w:rPr>
          <w:rFonts w:ascii="Times New Roman" w:hAnsi="Times New Roman" w:cs="Times New Roman"/>
          <w:b/>
          <w:bCs/>
          <w:sz w:val="24"/>
        </w:rPr>
        <w:t>уробилина в моче</w:t>
      </w:r>
      <w:r w:rsidRPr="00CA681E">
        <w:rPr>
          <w:rFonts w:ascii="Times New Roman" w:hAnsi="Times New Roman" w:cs="Times New Roman"/>
          <w:sz w:val="24"/>
        </w:rPr>
        <w:t xml:space="preserve"> при внутриклеточной ГА ( в норме - отсутствует или у детей в суточном количестве мочи не более 6 мг и не менее 2 мг), </w:t>
      </w:r>
      <w:r w:rsidRPr="00CA681E">
        <w:rPr>
          <w:rFonts w:ascii="Times New Roman" w:hAnsi="Times New Roman" w:cs="Times New Roman"/>
          <w:b/>
          <w:bCs/>
          <w:sz w:val="24"/>
        </w:rPr>
        <w:t>свободного гемоглобина</w:t>
      </w:r>
      <w:r w:rsidRPr="00CA681E">
        <w:rPr>
          <w:rFonts w:ascii="Times New Roman" w:hAnsi="Times New Roman" w:cs="Times New Roman"/>
          <w:sz w:val="24"/>
        </w:rPr>
        <w:t xml:space="preserve"> и</w:t>
      </w:r>
      <w:r w:rsidRPr="00CA681E">
        <w:rPr>
          <w:rFonts w:ascii="Times New Roman" w:hAnsi="Times New Roman" w:cs="Times New Roman"/>
          <w:b/>
          <w:bCs/>
          <w:sz w:val="24"/>
        </w:rPr>
        <w:t xml:space="preserve"> гемосидерина</w:t>
      </w:r>
      <w:r w:rsidRPr="00CA681E">
        <w:rPr>
          <w:rFonts w:ascii="Times New Roman" w:hAnsi="Times New Roman" w:cs="Times New Roman"/>
          <w:sz w:val="24"/>
        </w:rPr>
        <w:t xml:space="preserve"> в моче при внутрисосудистой ГА(в норме - отсутствуют). </w:t>
      </w:r>
    </w:p>
    <w:p w:rsidR="00CA681E" w:rsidRPr="00CA681E" w:rsidRDefault="00CA681E" w:rsidP="00CA681E">
      <w:pPr>
        <w:rPr>
          <w:rFonts w:ascii="Times New Roman" w:hAnsi="Times New Roman" w:cs="Times New Roman"/>
          <w:sz w:val="24"/>
        </w:rPr>
      </w:pPr>
      <w:r w:rsidRPr="00CA681E">
        <w:rPr>
          <w:rFonts w:ascii="Times New Roman" w:hAnsi="Times New Roman" w:cs="Times New Roman"/>
          <w:sz w:val="24"/>
        </w:rPr>
        <w:tab/>
        <w:t>4. Повышенное содержание</w:t>
      </w:r>
      <w:r w:rsidRPr="00CA681E">
        <w:rPr>
          <w:rFonts w:ascii="Times New Roman" w:hAnsi="Times New Roman" w:cs="Times New Roman"/>
          <w:b/>
          <w:bCs/>
          <w:sz w:val="24"/>
        </w:rPr>
        <w:t xml:space="preserve"> стеркобилина в кале </w:t>
      </w:r>
      <w:r w:rsidRPr="00CA681E">
        <w:rPr>
          <w:rFonts w:ascii="Times New Roman" w:hAnsi="Times New Roman" w:cs="Times New Roman"/>
          <w:sz w:val="24"/>
        </w:rPr>
        <w:t xml:space="preserve">( в норме суточное количество 75 - 350мг в 100г кала). </w:t>
      </w:r>
    </w:p>
    <w:p w:rsidR="00CA681E" w:rsidRPr="00CA681E" w:rsidRDefault="00CA681E" w:rsidP="00CA681E">
      <w:pPr>
        <w:jc w:val="both"/>
        <w:rPr>
          <w:rFonts w:ascii="Times New Roman" w:hAnsi="Times New Roman" w:cs="Times New Roman"/>
          <w:spacing w:val="-2"/>
          <w:sz w:val="24"/>
        </w:rPr>
      </w:pPr>
      <w:r w:rsidRPr="00CA681E">
        <w:rPr>
          <w:rFonts w:ascii="Times New Roman" w:hAnsi="Times New Roman" w:cs="Times New Roman"/>
          <w:sz w:val="24"/>
        </w:rPr>
        <w:tab/>
      </w:r>
      <w:r w:rsidRPr="00CA681E">
        <w:rPr>
          <w:rFonts w:ascii="Times New Roman" w:hAnsi="Times New Roman" w:cs="Times New Roman"/>
          <w:b/>
          <w:bCs/>
          <w:spacing w:val="-2"/>
          <w:sz w:val="24"/>
        </w:rPr>
        <w:t>5</w:t>
      </w:r>
      <w:r w:rsidRPr="00CA681E">
        <w:rPr>
          <w:rFonts w:ascii="Times New Roman" w:hAnsi="Times New Roman" w:cs="Times New Roman"/>
          <w:spacing w:val="-2"/>
          <w:sz w:val="24"/>
        </w:rPr>
        <w:t xml:space="preserve">. Повышенный уровень </w:t>
      </w:r>
      <w:r w:rsidRPr="00CA681E">
        <w:rPr>
          <w:rFonts w:ascii="Times New Roman" w:hAnsi="Times New Roman" w:cs="Times New Roman"/>
          <w:b/>
          <w:bCs/>
          <w:spacing w:val="-2"/>
          <w:sz w:val="24"/>
        </w:rPr>
        <w:t>сывороточного железа (</w:t>
      </w:r>
      <w:r w:rsidRPr="00CA681E">
        <w:rPr>
          <w:rFonts w:ascii="Times New Roman" w:hAnsi="Times New Roman" w:cs="Times New Roman"/>
          <w:spacing w:val="-2"/>
          <w:sz w:val="24"/>
        </w:rPr>
        <w:t xml:space="preserve">в норме 12,5-28,6 мкмоль/л, у женщин-11,5-25,0, а у мужчин -13,0-30,0 мкмоль/л) </w:t>
      </w:r>
    </w:p>
    <w:p w:rsidR="00CA681E" w:rsidRPr="00CA681E" w:rsidRDefault="00CA681E" w:rsidP="00CA681E">
      <w:pPr>
        <w:ind w:firstLine="708"/>
        <w:jc w:val="both"/>
        <w:rPr>
          <w:rFonts w:ascii="Times New Roman" w:hAnsi="Times New Roman" w:cs="Times New Roman"/>
          <w:spacing w:val="-2"/>
          <w:sz w:val="24"/>
        </w:rPr>
      </w:pPr>
      <w:r w:rsidRPr="00CA681E">
        <w:rPr>
          <w:rFonts w:ascii="Times New Roman" w:hAnsi="Times New Roman" w:cs="Times New Roman"/>
          <w:b/>
          <w:bCs/>
          <w:spacing w:val="-2"/>
          <w:sz w:val="24"/>
        </w:rPr>
        <w:t>6</w:t>
      </w:r>
      <w:r w:rsidRPr="00CA681E">
        <w:rPr>
          <w:rFonts w:ascii="Times New Roman" w:hAnsi="Times New Roman" w:cs="Times New Roman"/>
          <w:spacing w:val="-2"/>
          <w:sz w:val="24"/>
        </w:rPr>
        <w:t xml:space="preserve">. Повышенный уровень </w:t>
      </w:r>
      <w:r w:rsidRPr="00CA681E">
        <w:rPr>
          <w:rFonts w:ascii="Times New Roman" w:hAnsi="Times New Roman" w:cs="Times New Roman"/>
          <w:b/>
          <w:bCs/>
          <w:spacing w:val="-2"/>
          <w:sz w:val="24"/>
        </w:rPr>
        <w:t>свободного гемоглобина в плазме</w:t>
      </w:r>
      <w:r w:rsidRPr="00CA681E">
        <w:rPr>
          <w:rFonts w:ascii="Times New Roman" w:hAnsi="Times New Roman" w:cs="Times New Roman"/>
          <w:spacing w:val="-2"/>
          <w:sz w:val="24"/>
        </w:rPr>
        <w:t xml:space="preserve"> &gt; 5 мг%  (в норме 4-5 </w:t>
      </w:r>
      <w:r w:rsidRPr="00CA681E">
        <w:rPr>
          <w:rFonts w:ascii="Times New Roman" w:hAnsi="Times New Roman" w:cs="Times New Roman"/>
          <w:spacing w:val="-2"/>
          <w:sz w:val="24"/>
        </w:rPr>
        <w:tab/>
        <w:t xml:space="preserve"> мг/% в плазме крови) при внутрисосудистом остром гемолизе. </w:t>
      </w:r>
    </w:p>
    <w:p w:rsidR="00CA681E" w:rsidRDefault="00AE2A5A" w:rsidP="00AE2A5A">
      <w:pPr>
        <w:spacing w:after="0" w:line="280" w:lineRule="exact"/>
        <w:jc w:val="both"/>
        <w:rPr>
          <w:rFonts w:ascii="Times New Roman" w:hAnsi="Times New Roman" w:cs="Times New Roman"/>
          <w:sz w:val="24"/>
        </w:rPr>
      </w:pPr>
      <w:r w:rsidRPr="00AE2A5A">
        <w:rPr>
          <w:rFonts w:ascii="Times New Roman" w:hAnsi="Times New Roman" w:cs="Times New Roman"/>
          <w:b/>
          <w:sz w:val="24"/>
        </w:rPr>
        <w:t>Анемия хронических болезней (АХБ)</w:t>
      </w:r>
      <w:r w:rsidRPr="00AE2A5A">
        <w:rPr>
          <w:rFonts w:ascii="Times New Roman" w:hAnsi="Times New Roman" w:cs="Times New Roman"/>
          <w:sz w:val="24"/>
        </w:rPr>
        <w:t xml:space="preserve"> является второй по распространенности после ЖДА и наблюдается у пациентов с острой или хронической активацией иммунной системы вследствие различных как инфекционных, так и неинфекционных заболеваний</w:t>
      </w:r>
      <w:r>
        <w:rPr>
          <w:rFonts w:ascii="Times New Roman" w:hAnsi="Times New Roman" w:cs="Times New Roman"/>
          <w:sz w:val="24"/>
        </w:rPr>
        <w:t>.</w:t>
      </w:r>
    </w:p>
    <w:p w:rsidR="00AE2A5A" w:rsidRDefault="00AE2A5A" w:rsidP="00AE2A5A">
      <w:pPr>
        <w:spacing w:after="0" w:line="280" w:lineRule="exact"/>
        <w:jc w:val="both"/>
        <w:rPr>
          <w:rFonts w:ascii="Times New Roman" w:hAnsi="Times New Roman" w:cs="Times New Roman"/>
          <w:sz w:val="24"/>
        </w:rPr>
      </w:pPr>
    </w:p>
    <w:p w:rsidR="00D5236E" w:rsidRPr="00D5236E" w:rsidRDefault="00D5236E" w:rsidP="00D5236E">
      <w:pPr>
        <w:pStyle w:val="a4"/>
        <w:spacing w:before="210" w:line="360" w:lineRule="auto"/>
        <w:ind w:left="-142" w:right="487"/>
        <w:jc w:val="both"/>
        <w:rPr>
          <w:lang w:val="ru-RU"/>
        </w:rPr>
      </w:pPr>
      <w:r w:rsidRPr="00D5236E">
        <w:rPr>
          <w:lang w:val="ru-RU"/>
        </w:rPr>
        <w:t>В настоящее время считается, что образование гепцидина – ключевой механизм развития АХБ. Являясь гормоном, секретируемым гепатоцитами в условиях воспаления, гепцидин блокирует всасывания железа в кишечнике и реутилизацию железа из депо (депонирование железа в клетках моноцитарно-макрофагальной системы), тем самым снижая концентрацию железа в плазме крови, что способствует развитию железодефицитного эритропоэза. Другим важным фактором развития АХБ является неадекватно низкая продукция ЭПО вследствие избыточной продукции провоспалительных цитокинов. Таким образом, ведущую роль в развитии АХБ играет комплекс факторов, основными из которых являются нарушение гомеостаза железа вследствие повышенной продукции гепцидина и нарушение эритропоэза в виде неадекватно низкой продукции ЭПО степени анемии, что является патогенетическим обоснованием терапевтического применения при них эритропоэзстимулирующих препаратов</w:t>
      </w:r>
      <w:r w:rsidRPr="00D5236E">
        <w:rPr>
          <w:spacing w:val="-1"/>
          <w:lang w:val="ru-RU"/>
        </w:rPr>
        <w:t xml:space="preserve"> </w:t>
      </w:r>
      <w:r w:rsidRPr="00D5236E">
        <w:rPr>
          <w:lang w:val="ru-RU"/>
        </w:rPr>
        <w:t>(ЭСП).</w:t>
      </w:r>
    </w:p>
    <w:p w:rsidR="00D5236E" w:rsidRPr="00D5236E" w:rsidRDefault="00D5236E" w:rsidP="00D5236E">
      <w:pPr>
        <w:pStyle w:val="a4"/>
        <w:spacing w:before="79" w:line="360" w:lineRule="auto"/>
        <w:ind w:left="-142" w:right="487" w:firstLine="142"/>
        <w:jc w:val="both"/>
        <w:rPr>
          <w:lang w:val="ru-RU"/>
        </w:rPr>
      </w:pPr>
      <w:r w:rsidRPr="00D5236E">
        <w:rPr>
          <w:lang w:val="ru-RU"/>
        </w:rPr>
        <w:t xml:space="preserve">     АХБ развивается не только при хронических, но и острых воспалительных заболеваниях. Снижение уровня </w:t>
      </w:r>
      <w:r w:rsidRPr="00D5236E">
        <w:t>Hb</w:t>
      </w:r>
      <w:r w:rsidRPr="00D5236E">
        <w:rPr>
          <w:lang w:val="ru-RU"/>
        </w:rPr>
        <w:t xml:space="preserve"> можно обнаружить уже менее, чем через 2 недели от начала заболевания. Обычно это умеренная, микроцитарная анемия с уровнем </w:t>
      </w:r>
      <w:r w:rsidRPr="00D5236E">
        <w:t>Hb</w:t>
      </w:r>
      <w:r w:rsidRPr="00D5236E">
        <w:rPr>
          <w:lang w:val="ru-RU"/>
        </w:rPr>
        <w:t xml:space="preserve"> 90-130 г/л и гематокритом 30-40%. Лишь у 20% пациентов гематокрит может снижаться меньше 25%. При хроническом течении анемии, она становится более гипохромной с более выраженным воспалительным компонентом в ее этиологии. При острой инфекции, когда анемия развивается быстро, она часто</w:t>
      </w:r>
      <w:r w:rsidRPr="00D5236E">
        <w:rPr>
          <w:spacing w:val="-7"/>
          <w:lang w:val="ru-RU"/>
        </w:rPr>
        <w:t xml:space="preserve"> </w:t>
      </w:r>
      <w:r w:rsidRPr="00D5236E">
        <w:rPr>
          <w:lang w:val="ru-RU"/>
        </w:rPr>
        <w:t>нормохромная.</w:t>
      </w:r>
    </w:p>
    <w:p w:rsidR="00D5236E" w:rsidRPr="00D5236E" w:rsidRDefault="00D5236E" w:rsidP="00D5236E">
      <w:pPr>
        <w:pStyle w:val="a4"/>
        <w:spacing w:before="210" w:line="360" w:lineRule="auto"/>
        <w:ind w:left="219" w:right="487"/>
        <w:jc w:val="both"/>
        <w:rPr>
          <w:lang w:val="ru-RU"/>
        </w:rPr>
        <w:sectPr w:rsidR="00D5236E" w:rsidRPr="00D5236E" w:rsidSect="00D5236E">
          <w:type w:val="continuous"/>
          <w:pgSz w:w="11900" w:h="16840"/>
          <w:pgMar w:top="940" w:right="640" w:bottom="1000" w:left="1480" w:header="0" w:footer="798" w:gutter="0"/>
          <w:cols w:space="720"/>
        </w:sectPr>
      </w:pPr>
    </w:p>
    <w:p w:rsidR="00D5236E" w:rsidRPr="00D5236E" w:rsidRDefault="00D5236E" w:rsidP="00D5236E">
      <w:pPr>
        <w:pStyle w:val="a4"/>
        <w:spacing w:before="198" w:line="355" w:lineRule="auto"/>
        <w:ind w:left="142" w:right="487"/>
        <w:jc w:val="both"/>
        <w:rPr>
          <w:lang w:val="ru-RU"/>
        </w:rPr>
      </w:pPr>
      <w:r w:rsidRPr="00D5236E">
        <w:rPr>
          <w:noProof/>
          <w:lang w:val="ru-RU" w:eastAsia="ru-RU"/>
        </w:rPr>
        <w:lastRenderedPageBreak/>
        <w:drawing>
          <wp:anchor distT="0" distB="0" distL="0" distR="0" simplePos="0" relativeHeight="251672576" behindDoc="1" locked="0" layoutInCell="1" allowOverlap="1" wp14:anchorId="5234FF2C" wp14:editId="562E132D">
            <wp:simplePos x="0" y="0"/>
            <wp:positionH relativeFrom="page">
              <wp:posOffset>1307591</wp:posOffset>
            </wp:positionH>
            <wp:positionV relativeFrom="paragraph">
              <wp:posOffset>1548169</wp:posOffset>
            </wp:positionV>
            <wp:extent cx="42671" cy="42672"/>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42671" cy="42672"/>
                    </a:xfrm>
                    <a:prstGeom prst="rect">
                      <a:avLst/>
                    </a:prstGeom>
                  </pic:spPr>
                </pic:pic>
              </a:graphicData>
            </a:graphic>
          </wp:anchor>
        </w:drawing>
      </w:r>
      <w:r w:rsidRPr="00D5236E">
        <w:rPr>
          <w:noProof/>
          <w:lang w:val="ru-RU" w:eastAsia="ru-RU"/>
        </w:rPr>
        <w:drawing>
          <wp:anchor distT="0" distB="0" distL="0" distR="0" simplePos="0" relativeHeight="251673600" behindDoc="1" locked="0" layoutInCell="1" allowOverlap="1" wp14:anchorId="40A2772B" wp14:editId="33C293F3">
            <wp:simplePos x="0" y="0"/>
            <wp:positionH relativeFrom="page">
              <wp:posOffset>1307591</wp:posOffset>
            </wp:positionH>
            <wp:positionV relativeFrom="paragraph">
              <wp:posOffset>1724953</wp:posOffset>
            </wp:positionV>
            <wp:extent cx="42671" cy="42672"/>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3" cstate="print"/>
                    <a:stretch>
                      <a:fillRect/>
                    </a:stretch>
                  </pic:blipFill>
                  <pic:spPr>
                    <a:xfrm>
                      <a:off x="0" y="0"/>
                      <a:ext cx="42671" cy="42672"/>
                    </a:xfrm>
                    <a:prstGeom prst="rect">
                      <a:avLst/>
                    </a:prstGeom>
                  </pic:spPr>
                </pic:pic>
              </a:graphicData>
            </a:graphic>
          </wp:anchor>
        </w:drawing>
      </w:r>
      <w:r w:rsidRPr="00D5236E">
        <w:rPr>
          <w:noProof/>
          <w:lang w:val="ru-RU" w:eastAsia="ru-RU"/>
        </w:rPr>
        <w:drawing>
          <wp:anchor distT="0" distB="0" distL="0" distR="0" simplePos="0" relativeHeight="251674624" behindDoc="1" locked="0" layoutInCell="1" allowOverlap="1" wp14:anchorId="4AB29743" wp14:editId="4061B1D8">
            <wp:simplePos x="0" y="0"/>
            <wp:positionH relativeFrom="page">
              <wp:posOffset>1307591</wp:posOffset>
            </wp:positionH>
            <wp:positionV relativeFrom="paragraph">
              <wp:posOffset>1898689</wp:posOffset>
            </wp:positionV>
            <wp:extent cx="42672" cy="42672"/>
            <wp:effectExtent l="0" t="0" r="0" b="0"/>
            <wp:wrapNone/>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noProof/>
          <w:lang w:val="ru-RU" w:eastAsia="ru-RU"/>
        </w:rPr>
        <w:drawing>
          <wp:anchor distT="0" distB="0" distL="0" distR="0" simplePos="0" relativeHeight="251675648" behindDoc="1" locked="0" layoutInCell="1" allowOverlap="1" wp14:anchorId="7EF07066" wp14:editId="6914FD73">
            <wp:simplePos x="0" y="0"/>
            <wp:positionH relativeFrom="page">
              <wp:posOffset>1307591</wp:posOffset>
            </wp:positionH>
            <wp:positionV relativeFrom="paragraph">
              <wp:posOffset>2075473</wp:posOffset>
            </wp:positionV>
            <wp:extent cx="42672" cy="42672"/>
            <wp:effectExtent l="0" t="0" r="0" b="0"/>
            <wp:wrapNone/>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noProof/>
          <w:lang w:val="ru-RU" w:eastAsia="ru-RU"/>
        </w:rPr>
        <w:drawing>
          <wp:anchor distT="0" distB="0" distL="0" distR="0" simplePos="0" relativeHeight="251676672" behindDoc="1" locked="0" layoutInCell="1" allowOverlap="1" wp14:anchorId="654C237B" wp14:editId="34FA0571">
            <wp:simplePos x="0" y="0"/>
            <wp:positionH relativeFrom="page">
              <wp:posOffset>1307591</wp:posOffset>
            </wp:positionH>
            <wp:positionV relativeFrom="paragraph">
              <wp:posOffset>2605825</wp:posOffset>
            </wp:positionV>
            <wp:extent cx="42672" cy="42672"/>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noProof/>
          <w:lang w:val="ru-RU" w:eastAsia="ru-RU"/>
        </w:rPr>
        <w:drawing>
          <wp:anchor distT="0" distB="0" distL="0" distR="0" simplePos="0" relativeHeight="251677696" behindDoc="1" locked="0" layoutInCell="1" allowOverlap="1" wp14:anchorId="76AF9F22" wp14:editId="4A78C872">
            <wp:simplePos x="0" y="0"/>
            <wp:positionH relativeFrom="page">
              <wp:posOffset>1307591</wp:posOffset>
            </wp:positionH>
            <wp:positionV relativeFrom="paragraph">
              <wp:posOffset>2782609</wp:posOffset>
            </wp:positionV>
            <wp:extent cx="42672" cy="42672"/>
            <wp:effectExtent l="0" t="0" r="0" b="0"/>
            <wp:wrapNone/>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lang w:val="ru-RU"/>
        </w:rPr>
        <w:t xml:space="preserve">Таблица 1. Основные заболевания, сопровождающиеся развитием анемии хронических </w:t>
      </w:r>
      <w:r>
        <w:rPr>
          <w:lang w:val="ru-RU"/>
        </w:rPr>
        <w:t xml:space="preserve">  </w:t>
      </w:r>
      <w:r w:rsidRPr="00D5236E">
        <w:rPr>
          <w:lang w:val="ru-RU"/>
        </w:rPr>
        <w:t>болезней.</w:t>
      </w:r>
    </w:p>
    <w:p w:rsidR="00D5236E" w:rsidRPr="00D5236E" w:rsidRDefault="00D5236E" w:rsidP="00D5236E">
      <w:pPr>
        <w:pStyle w:val="a4"/>
        <w:spacing w:before="6" w:after="1"/>
        <w:rPr>
          <w:sz w:val="18"/>
          <w:lang w:val="ru-RU"/>
        </w:rPr>
      </w:pPr>
    </w:p>
    <w:tbl>
      <w:tblPr>
        <w:tblStyle w:val="TableNormal"/>
        <w:tblW w:w="0" w:type="auto"/>
        <w:tblInd w:w="108"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Layout w:type="fixed"/>
        <w:tblLook w:val="01E0" w:firstRow="1" w:lastRow="1" w:firstColumn="1" w:lastColumn="1" w:noHBand="0" w:noVBand="0"/>
      </w:tblPr>
      <w:tblGrid>
        <w:gridCol w:w="4656"/>
        <w:gridCol w:w="4632"/>
      </w:tblGrid>
      <w:tr w:rsidR="00D5236E" w:rsidRPr="00D5236E" w:rsidTr="0060281E">
        <w:trPr>
          <w:trHeight w:val="551"/>
        </w:trPr>
        <w:tc>
          <w:tcPr>
            <w:tcW w:w="4656" w:type="dxa"/>
          </w:tcPr>
          <w:p w:rsidR="00D5236E" w:rsidRPr="00D5236E" w:rsidRDefault="00D5236E" w:rsidP="0060281E">
            <w:pPr>
              <w:pStyle w:val="TableParagraph"/>
              <w:spacing w:line="273" w:lineRule="exact"/>
              <w:ind w:left="269" w:right="259"/>
              <w:jc w:val="center"/>
              <w:rPr>
                <w:sz w:val="24"/>
                <w:lang w:val="ru-RU"/>
              </w:rPr>
            </w:pPr>
            <w:r w:rsidRPr="00D5236E">
              <w:rPr>
                <w:sz w:val="24"/>
                <w:lang w:val="ru-RU"/>
              </w:rPr>
              <w:t>Заболевания, ассоциируемые с анемией</w:t>
            </w:r>
          </w:p>
          <w:p w:rsidR="00D5236E" w:rsidRPr="00D5236E" w:rsidRDefault="00D5236E" w:rsidP="0060281E">
            <w:pPr>
              <w:pStyle w:val="TableParagraph"/>
              <w:spacing w:before="2" w:line="257" w:lineRule="exact"/>
              <w:ind w:left="269" w:right="259"/>
              <w:jc w:val="center"/>
              <w:rPr>
                <w:sz w:val="24"/>
                <w:lang w:val="ru-RU"/>
              </w:rPr>
            </w:pPr>
            <w:r w:rsidRPr="00D5236E">
              <w:rPr>
                <w:sz w:val="24"/>
                <w:lang w:val="ru-RU"/>
              </w:rPr>
              <w:t>хронических болезней</w:t>
            </w:r>
          </w:p>
        </w:tc>
        <w:tc>
          <w:tcPr>
            <w:tcW w:w="4632" w:type="dxa"/>
          </w:tcPr>
          <w:p w:rsidR="00D5236E" w:rsidRPr="00D5236E" w:rsidRDefault="00D5236E" w:rsidP="0060281E">
            <w:pPr>
              <w:pStyle w:val="TableParagraph"/>
              <w:spacing w:line="273" w:lineRule="exact"/>
              <w:ind w:left="188" w:right="171"/>
              <w:jc w:val="center"/>
              <w:rPr>
                <w:sz w:val="24"/>
                <w:lang w:val="ru-RU"/>
              </w:rPr>
            </w:pPr>
            <w:r w:rsidRPr="00D5236E">
              <w:rPr>
                <w:sz w:val="24"/>
                <w:lang w:val="ru-RU"/>
              </w:rPr>
              <w:t>Предположительная распространенность</w:t>
            </w:r>
          </w:p>
          <w:p w:rsidR="00D5236E" w:rsidRPr="00D5236E" w:rsidRDefault="00D5236E" w:rsidP="0060281E">
            <w:pPr>
              <w:pStyle w:val="TableParagraph"/>
              <w:spacing w:before="2" w:line="257" w:lineRule="exact"/>
              <w:ind w:left="188" w:right="171"/>
              <w:jc w:val="center"/>
              <w:rPr>
                <w:sz w:val="24"/>
                <w:lang w:val="ru-RU"/>
              </w:rPr>
            </w:pPr>
            <w:r w:rsidRPr="00D5236E">
              <w:rPr>
                <w:sz w:val="24"/>
                <w:lang w:val="ru-RU"/>
              </w:rPr>
              <w:t>анемии при данном заболевании (%)</w:t>
            </w:r>
          </w:p>
        </w:tc>
      </w:tr>
      <w:tr w:rsidR="00D5236E" w:rsidRPr="00D5236E" w:rsidTr="0060281E">
        <w:trPr>
          <w:trHeight w:val="1655"/>
        </w:trPr>
        <w:tc>
          <w:tcPr>
            <w:tcW w:w="4656" w:type="dxa"/>
          </w:tcPr>
          <w:p w:rsidR="00D5236E" w:rsidRPr="00D5236E" w:rsidRDefault="00D5236E" w:rsidP="0060281E">
            <w:pPr>
              <w:pStyle w:val="TableParagraph"/>
              <w:spacing w:before="10"/>
              <w:rPr>
                <w:sz w:val="23"/>
                <w:lang w:val="ru-RU"/>
              </w:rPr>
            </w:pPr>
          </w:p>
          <w:p w:rsidR="00D5236E" w:rsidRPr="00D5236E" w:rsidRDefault="00D5236E" w:rsidP="0060281E">
            <w:pPr>
              <w:pStyle w:val="TableParagraph"/>
              <w:ind w:left="818" w:right="878" w:hanging="708"/>
              <w:rPr>
                <w:sz w:val="24"/>
                <w:lang w:val="ru-RU"/>
              </w:rPr>
            </w:pPr>
            <w:r w:rsidRPr="00D5236E">
              <w:rPr>
                <w:sz w:val="24"/>
                <w:lang w:val="ru-RU"/>
              </w:rPr>
              <w:t>Инфекции (острые и хронические) вирусные (в том числе ВИЧ) бактериальные паразитарные</w:t>
            </w:r>
          </w:p>
          <w:p w:rsidR="00D5236E" w:rsidRPr="00D5236E" w:rsidRDefault="00D5236E" w:rsidP="0060281E">
            <w:pPr>
              <w:pStyle w:val="TableParagraph"/>
              <w:spacing w:line="257" w:lineRule="exact"/>
              <w:ind w:left="818"/>
              <w:rPr>
                <w:sz w:val="24"/>
              </w:rPr>
            </w:pPr>
            <w:r w:rsidRPr="00D5236E">
              <w:rPr>
                <w:sz w:val="24"/>
              </w:rPr>
              <w:t>грибковые</w:t>
            </w:r>
          </w:p>
        </w:tc>
        <w:tc>
          <w:tcPr>
            <w:tcW w:w="4632" w:type="dxa"/>
          </w:tcPr>
          <w:p w:rsidR="00D5236E" w:rsidRPr="00D5236E" w:rsidRDefault="00D5236E" w:rsidP="0060281E">
            <w:pPr>
              <w:pStyle w:val="TableParagraph"/>
              <w:rPr>
                <w:sz w:val="26"/>
              </w:rPr>
            </w:pPr>
          </w:p>
          <w:p w:rsidR="00D5236E" w:rsidRPr="00D5236E" w:rsidRDefault="00D5236E" w:rsidP="0060281E">
            <w:pPr>
              <w:pStyle w:val="TableParagraph"/>
              <w:spacing w:before="9"/>
              <w:rPr>
                <w:sz w:val="33"/>
              </w:rPr>
            </w:pPr>
          </w:p>
          <w:p w:rsidR="00D5236E" w:rsidRPr="00D5236E" w:rsidRDefault="00D5236E" w:rsidP="0060281E">
            <w:pPr>
              <w:pStyle w:val="TableParagraph"/>
              <w:ind w:left="1959"/>
              <w:rPr>
                <w:sz w:val="24"/>
              </w:rPr>
            </w:pPr>
            <w:r w:rsidRPr="00D5236E">
              <w:rPr>
                <w:sz w:val="24"/>
              </w:rPr>
              <w:t>18 – 95</w:t>
            </w:r>
          </w:p>
        </w:tc>
      </w:tr>
      <w:tr w:rsidR="00D5236E" w:rsidRPr="00D5236E" w:rsidTr="0060281E">
        <w:trPr>
          <w:trHeight w:val="1103"/>
        </w:trPr>
        <w:tc>
          <w:tcPr>
            <w:tcW w:w="4656" w:type="dxa"/>
          </w:tcPr>
          <w:p w:rsidR="00D5236E" w:rsidRPr="00D5236E" w:rsidRDefault="00D5236E" w:rsidP="0060281E">
            <w:pPr>
              <w:pStyle w:val="TableParagraph"/>
              <w:spacing w:before="10"/>
              <w:rPr>
                <w:sz w:val="23"/>
              </w:rPr>
            </w:pPr>
          </w:p>
          <w:p w:rsidR="00D5236E" w:rsidRPr="00D5236E" w:rsidRDefault="00D5236E" w:rsidP="0060281E">
            <w:pPr>
              <w:pStyle w:val="TableParagraph"/>
              <w:spacing w:line="275" w:lineRule="exact"/>
              <w:ind w:left="110"/>
              <w:rPr>
                <w:sz w:val="24"/>
              </w:rPr>
            </w:pPr>
            <w:r w:rsidRPr="00D5236E">
              <w:rPr>
                <w:sz w:val="24"/>
              </w:rPr>
              <w:t>Рак</w:t>
            </w:r>
          </w:p>
          <w:p w:rsidR="00D5236E" w:rsidRPr="00D5236E" w:rsidRDefault="00D5236E" w:rsidP="0060281E">
            <w:pPr>
              <w:pStyle w:val="TableParagraph"/>
              <w:spacing w:before="1" w:line="278" w:lineRule="exact"/>
              <w:ind w:left="818" w:right="1898"/>
              <w:rPr>
                <w:sz w:val="24"/>
              </w:rPr>
            </w:pPr>
            <w:r w:rsidRPr="00D5236E">
              <w:rPr>
                <w:sz w:val="24"/>
              </w:rPr>
              <w:t>гемобластозы солидные опухоли</w:t>
            </w:r>
          </w:p>
        </w:tc>
        <w:tc>
          <w:tcPr>
            <w:tcW w:w="4632" w:type="dxa"/>
          </w:tcPr>
          <w:p w:rsidR="00D5236E" w:rsidRPr="00D5236E" w:rsidRDefault="00D5236E" w:rsidP="0060281E">
            <w:pPr>
              <w:pStyle w:val="TableParagraph"/>
              <w:rPr>
                <w:sz w:val="36"/>
              </w:rPr>
            </w:pPr>
          </w:p>
          <w:p w:rsidR="00D5236E" w:rsidRPr="00D5236E" w:rsidRDefault="00D5236E" w:rsidP="0060281E">
            <w:pPr>
              <w:pStyle w:val="TableParagraph"/>
              <w:ind w:left="1959"/>
              <w:rPr>
                <w:sz w:val="24"/>
              </w:rPr>
            </w:pPr>
            <w:r w:rsidRPr="00D5236E">
              <w:rPr>
                <w:sz w:val="24"/>
              </w:rPr>
              <w:t>30 – 77</w:t>
            </w:r>
          </w:p>
        </w:tc>
      </w:tr>
      <w:tr w:rsidR="00D5236E" w:rsidRPr="00D5236E" w:rsidTr="0060281E">
        <w:trPr>
          <w:trHeight w:val="2483"/>
        </w:trPr>
        <w:tc>
          <w:tcPr>
            <w:tcW w:w="4656" w:type="dxa"/>
          </w:tcPr>
          <w:p w:rsidR="00D5236E" w:rsidRPr="00D5236E" w:rsidRDefault="00D5236E" w:rsidP="0060281E">
            <w:pPr>
              <w:pStyle w:val="TableParagraph"/>
              <w:spacing w:before="7"/>
              <w:rPr>
                <w:sz w:val="23"/>
                <w:lang w:val="ru-RU"/>
              </w:rPr>
            </w:pPr>
          </w:p>
          <w:p w:rsidR="00D5236E" w:rsidRPr="00D5236E" w:rsidRDefault="00D5236E" w:rsidP="0060281E">
            <w:pPr>
              <w:pStyle w:val="TableParagraph"/>
              <w:ind w:left="818" w:right="911" w:hanging="708"/>
              <w:rPr>
                <w:sz w:val="24"/>
                <w:lang w:val="ru-RU"/>
              </w:rPr>
            </w:pPr>
            <w:r w:rsidRPr="00D5236E">
              <w:rPr>
                <w:sz w:val="24"/>
                <w:lang w:val="ru-RU"/>
              </w:rPr>
              <w:t>Аутоиммунные реакции ревматоидный артрит системная красная волчанка</w:t>
            </w:r>
          </w:p>
          <w:p w:rsidR="00D5236E" w:rsidRPr="00D5236E" w:rsidRDefault="00D5236E" w:rsidP="0060281E">
            <w:pPr>
              <w:pStyle w:val="TableParagraph"/>
              <w:tabs>
                <w:tab w:val="left" w:pos="3289"/>
              </w:tabs>
              <w:spacing w:line="242" w:lineRule="auto"/>
              <w:ind w:left="470" w:right="97" w:firstLine="348"/>
              <w:rPr>
                <w:sz w:val="24"/>
                <w:lang w:val="ru-RU"/>
              </w:rPr>
            </w:pPr>
            <w:r w:rsidRPr="00D5236E">
              <w:rPr>
                <w:sz w:val="24"/>
                <w:lang w:val="ru-RU"/>
              </w:rPr>
              <w:t>диффузные</w:t>
            </w:r>
            <w:r w:rsidRPr="00D5236E">
              <w:rPr>
                <w:sz w:val="24"/>
                <w:lang w:val="ru-RU"/>
              </w:rPr>
              <w:tab/>
              <w:t>заболевания соединительной</w:t>
            </w:r>
            <w:r w:rsidRPr="00D5236E">
              <w:rPr>
                <w:spacing w:val="-1"/>
                <w:sz w:val="24"/>
                <w:lang w:val="ru-RU"/>
              </w:rPr>
              <w:t xml:space="preserve"> </w:t>
            </w:r>
            <w:r w:rsidRPr="00D5236E">
              <w:rPr>
                <w:sz w:val="24"/>
                <w:lang w:val="ru-RU"/>
              </w:rPr>
              <w:t>ткани</w:t>
            </w:r>
          </w:p>
          <w:p w:rsidR="00D5236E" w:rsidRPr="00D5236E" w:rsidRDefault="00D5236E" w:rsidP="0060281E">
            <w:pPr>
              <w:pStyle w:val="TableParagraph"/>
              <w:spacing w:line="242" w:lineRule="auto"/>
              <w:ind w:left="818" w:right="2730"/>
              <w:rPr>
                <w:sz w:val="24"/>
                <w:lang w:val="ru-RU"/>
              </w:rPr>
            </w:pPr>
            <w:r w:rsidRPr="00D5236E">
              <w:rPr>
                <w:sz w:val="24"/>
                <w:lang w:val="ru-RU"/>
              </w:rPr>
              <w:t>васкулиты саркоидоз</w:t>
            </w:r>
          </w:p>
          <w:p w:rsidR="00D5236E" w:rsidRPr="00D5236E" w:rsidRDefault="00D5236E" w:rsidP="0060281E">
            <w:pPr>
              <w:pStyle w:val="TableParagraph"/>
              <w:spacing w:line="256" w:lineRule="exact"/>
              <w:ind w:left="818"/>
              <w:rPr>
                <w:sz w:val="24"/>
              </w:rPr>
            </w:pPr>
            <w:r w:rsidRPr="00D5236E">
              <w:rPr>
                <w:sz w:val="24"/>
              </w:rPr>
              <w:t>заболевания кишечника</w:t>
            </w:r>
          </w:p>
        </w:tc>
        <w:tc>
          <w:tcPr>
            <w:tcW w:w="4632" w:type="dxa"/>
          </w:tcPr>
          <w:p w:rsidR="00D5236E" w:rsidRPr="00D5236E" w:rsidRDefault="00D5236E" w:rsidP="0060281E">
            <w:pPr>
              <w:pStyle w:val="TableParagraph"/>
              <w:rPr>
                <w:sz w:val="26"/>
              </w:rPr>
            </w:pPr>
          </w:p>
          <w:p w:rsidR="00D5236E" w:rsidRPr="00D5236E" w:rsidRDefault="00D5236E" w:rsidP="0060281E">
            <w:pPr>
              <w:pStyle w:val="TableParagraph"/>
              <w:rPr>
                <w:sz w:val="26"/>
              </w:rPr>
            </w:pPr>
          </w:p>
          <w:p w:rsidR="00D5236E" w:rsidRPr="00D5236E" w:rsidRDefault="00D5236E" w:rsidP="0060281E">
            <w:pPr>
              <w:pStyle w:val="TableParagraph"/>
              <w:rPr>
                <w:sz w:val="26"/>
              </w:rPr>
            </w:pPr>
          </w:p>
          <w:p w:rsidR="00D5236E" w:rsidRPr="00D5236E" w:rsidRDefault="00D5236E" w:rsidP="0060281E">
            <w:pPr>
              <w:pStyle w:val="TableParagraph"/>
              <w:spacing w:before="201"/>
              <w:ind w:left="2019"/>
              <w:rPr>
                <w:sz w:val="24"/>
              </w:rPr>
            </w:pPr>
            <w:r w:rsidRPr="00D5236E">
              <w:rPr>
                <w:sz w:val="24"/>
              </w:rPr>
              <w:t>8 – 71</w:t>
            </w:r>
          </w:p>
        </w:tc>
      </w:tr>
      <w:tr w:rsidR="00D5236E" w:rsidRPr="00D5236E" w:rsidTr="0060281E">
        <w:trPr>
          <w:trHeight w:val="551"/>
        </w:trPr>
        <w:tc>
          <w:tcPr>
            <w:tcW w:w="4656" w:type="dxa"/>
          </w:tcPr>
          <w:p w:rsidR="00D5236E" w:rsidRPr="00D5236E" w:rsidRDefault="00D5236E" w:rsidP="0060281E">
            <w:pPr>
              <w:pStyle w:val="TableParagraph"/>
              <w:spacing w:line="273" w:lineRule="exact"/>
              <w:ind w:left="110"/>
              <w:rPr>
                <w:sz w:val="24"/>
                <w:lang w:val="ru-RU"/>
              </w:rPr>
            </w:pPr>
            <w:r w:rsidRPr="00D5236E">
              <w:rPr>
                <w:sz w:val="24"/>
                <w:lang w:val="ru-RU"/>
              </w:rPr>
              <w:t>Хроническая реакция трансплантат против</w:t>
            </w:r>
          </w:p>
          <w:p w:rsidR="00D5236E" w:rsidRPr="00D5236E" w:rsidRDefault="00D5236E" w:rsidP="0060281E">
            <w:pPr>
              <w:pStyle w:val="TableParagraph"/>
              <w:spacing w:before="2" w:line="257" w:lineRule="exact"/>
              <w:ind w:left="110"/>
              <w:rPr>
                <w:sz w:val="24"/>
                <w:lang w:val="ru-RU"/>
              </w:rPr>
            </w:pPr>
            <w:r w:rsidRPr="00D5236E">
              <w:rPr>
                <w:sz w:val="24"/>
                <w:lang w:val="ru-RU"/>
              </w:rPr>
              <w:t>хозяина после органной трансплантации</w:t>
            </w:r>
          </w:p>
        </w:tc>
        <w:tc>
          <w:tcPr>
            <w:tcW w:w="4632" w:type="dxa"/>
          </w:tcPr>
          <w:p w:rsidR="00D5236E" w:rsidRPr="00D5236E" w:rsidRDefault="00D5236E" w:rsidP="0060281E">
            <w:pPr>
              <w:pStyle w:val="TableParagraph"/>
              <w:spacing w:before="135"/>
              <w:ind w:left="2019"/>
              <w:rPr>
                <w:sz w:val="24"/>
              </w:rPr>
            </w:pPr>
            <w:r w:rsidRPr="00D5236E">
              <w:rPr>
                <w:sz w:val="24"/>
              </w:rPr>
              <w:t>8 – 70</w:t>
            </w:r>
          </w:p>
        </w:tc>
      </w:tr>
      <w:tr w:rsidR="00D5236E" w:rsidRPr="00D5236E" w:rsidTr="0060281E">
        <w:trPr>
          <w:trHeight w:val="278"/>
        </w:trPr>
        <w:tc>
          <w:tcPr>
            <w:tcW w:w="4656" w:type="dxa"/>
          </w:tcPr>
          <w:p w:rsidR="00D5236E" w:rsidRPr="00D5236E" w:rsidRDefault="00D5236E" w:rsidP="0060281E">
            <w:pPr>
              <w:pStyle w:val="TableParagraph"/>
              <w:spacing w:line="258" w:lineRule="exact"/>
              <w:ind w:left="110"/>
              <w:rPr>
                <w:sz w:val="24"/>
              </w:rPr>
            </w:pPr>
            <w:r w:rsidRPr="00D5236E">
              <w:rPr>
                <w:sz w:val="24"/>
              </w:rPr>
              <w:t>Хронические заболевания почек</w:t>
            </w:r>
          </w:p>
        </w:tc>
        <w:tc>
          <w:tcPr>
            <w:tcW w:w="4632" w:type="dxa"/>
          </w:tcPr>
          <w:p w:rsidR="00D5236E" w:rsidRPr="00D5236E" w:rsidRDefault="00D5236E" w:rsidP="0060281E">
            <w:pPr>
              <w:pStyle w:val="TableParagraph"/>
              <w:spacing w:line="258" w:lineRule="exact"/>
              <w:ind w:left="1959"/>
              <w:rPr>
                <w:sz w:val="24"/>
              </w:rPr>
            </w:pPr>
            <w:r w:rsidRPr="00D5236E">
              <w:rPr>
                <w:sz w:val="24"/>
              </w:rPr>
              <w:t>23 – 50</w:t>
            </w:r>
          </w:p>
        </w:tc>
      </w:tr>
    </w:tbl>
    <w:p w:rsidR="00D5236E" w:rsidRPr="00D5236E" w:rsidRDefault="00D5236E" w:rsidP="00D5236E">
      <w:pPr>
        <w:pStyle w:val="a4"/>
        <w:rPr>
          <w:sz w:val="26"/>
        </w:rPr>
      </w:pPr>
    </w:p>
    <w:p w:rsidR="00D5236E" w:rsidRPr="00D5236E" w:rsidRDefault="00D5236E" w:rsidP="00D5236E">
      <w:pPr>
        <w:pStyle w:val="a4"/>
        <w:spacing w:before="8"/>
        <w:rPr>
          <w:sz w:val="26"/>
        </w:rPr>
      </w:pPr>
    </w:p>
    <w:p w:rsidR="00D5236E" w:rsidRPr="00D5236E" w:rsidRDefault="00D5236E" w:rsidP="00D5236E">
      <w:pPr>
        <w:pStyle w:val="1"/>
        <w:rPr>
          <w:rFonts w:ascii="Times New Roman" w:hAnsi="Times New Roman" w:cs="Times New Roman"/>
          <w:b/>
          <w:color w:val="auto"/>
          <w:sz w:val="24"/>
          <w:szCs w:val="24"/>
        </w:rPr>
      </w:pPr>
      <w:r w:rsidRPr="00D5236E">
        <w:rPr>
          <w:rFonts w:ascii="Times New Roman" w:hAnsi="Times New Roman" w:cs="Times New Roman"/>
          <w:b/>
          <w:noProof/>
          <w:color w:val="auto"/>
          <w:sz w:val="24"/>
          <w:szCs w:val="24"/>
          <w:lang w:eastAsia="ru-RU"/>
        </w:rPr>
        <w:drawing>
          <wp:anchor distT="0" distB="0" distL="0" distR="0" simplePos="0" relativeHeight="251678720" behindDoc="1" locked="0" layoutInCell="1" allowOverlap="1" wp14:anchorId="65761648" wp14:editId="7E41BDB7">
            <wp:simplePos x="0" y="0"/>
            <wp:positionH relativeFrom="page">
              <wp:posOffset>1307591</wp:posOffset>
            </wp:positionH>
            <wp:positionV relativeFrom="paragraph">
              <wp:posOffset>-2104096</wp:posOffset>
            </wp:positionV>
            <wp:extent cx="42672" cy="42672"/>
            <wp:effectExtent l="0" t="0" r="0" b="0"/>
            <wp:wrapNone/>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noProof/>
          <w:color w:val="auto"/>
          <w:sz w:val="24"/>
          <w:szCs w:val="24"/>
          <w:lang w:eastAsia="ru-RU"/>
        </w:rPr>
        <w:drawing>
          <wp:anchor distT="0" distB="0" distL="0" distR="0" simplePos="0" relativeHeight="251679744" behindDoc="1" locked="0" layoutInCell="1" allowOverlap="1" wp14:anchorId="3B181575" wp14:editId="25FC0CA3">
            <wp:simplePos x="0" y="0"/>
            <wp:positionH relativeFrom="page">
              <wp:posOffset>1307591</wp:posOffset>
            </wp:positionH>
            <wp:positionV relativeFrom="paragraph">
              <wp:posOffset>-1927312</wp:posOffset>
            </wp:positionV>
            <wp:extent cx="42672" cy="42672"/>
            <wp:effectExtent l="0" t="0" r="0" b="0"/>
            <wp:wrapNone/>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noProof/>
          <w:color w:val="auto"/>
          <w:sz w:val="24"/>
          <w:szCs w:val="24"/>
          <w:lang w:eastAsia="ru-RU"/>
        </w:rPr>
        <w:drawing>
          <wp:anchor distT="0" distB="0" distL="0" distR="0" simplePos="0" relativeHeight="251680768" behindDoc="1" locked="0" layoutInCell="1" allowOverlap="1" wp14:anchorId="517D889A" wp14:editId="57EE6F69">
            <wp:simplePos x="0" y="0"/>
            <wp:positionH relativeFrom="page">
              <wp:posOffset>1307591</wp:posOffset>
            </wp:positionH>
            <wp:positionV relativeFrom="paragraph">
              <wp:posOffset>-1753576</wp:posOffset>
            </wp:positionV>
            <wp:extent cx="42672" cy="42672"/>
            <wp:effectExtent l="0" t="0" r="0" b="0"/>
            <wp:wrapNone/>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noProof/>
          <w:color w:val="auto"/>
          <w:sz w:val="24"/>
          <w:szCs w:val="24"/>
          <w:lang w:eastAsia="ru-RU"/>
        </w:rPr>
        <w:drawing>
          <wp:anchor distT="0" distB="0" distL="0" distR="0" simplePos="0" relativeHeight="251681792" behindDoc="1" locked="0" layoutInCell="1" allowOverlap="1" wp14:anchorId="7134E576" wp14:editId="1553C34D">
            <wp:simplePos x="0" y="0"/>
            <wp:positionH relativeFrom="page">
              <wp:posOffset>1307591</wp:posOffset>
            </wp:positionH>
            <wp:positionV relativeFrom="paragraph">
              <wp:posOffset>-1403056</wp:posOffset>
            </wp:positionV>
            <wp:extent cx="42672" cy="42672"/>
            <wp:effectExtent l="0" t="0" r="0" b="0"/>
            <wp:wrapNone/>
            <wp:docPr id="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noProof/>
          <w:color w:val="auto"/>
          <w:sz w:val="24"/>
          <w:szCs w:val="24"/>
          <w:lang w:eastAsia="ru-RU"/>
        </w:rPr>
        <w:drawing>
          <wp:anchor distT="0" distB="0" distL="0" distR="0" simplePos="0" relativeHeight="251682816" behindDoc="1" locked="0" layoutInCell="1" allowOverlap="1" wp14:anchorId="497815F2" wp14:editId="1EEECEDD">
            <wp:simplePos x="0" y="0"/>
            <wp:positionH relativeFrom="page">
              <wp:posOffset>1307591</wp:posOffset>
            </wp:positionH>
            <wp:positionV relativeFrom="paragraph">
              <wp:posOffset>-1226272</wp:posOffset>
            </wp:positionV>
            <wp:extent cx="42672" cy="42672"/>
            <wp:effectExtent l="0" t="0" r="0" b="0"/>
            <wp:wrapNone/>
            <wp:docPr id="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noProof/>
          <w:color w:val="auto"/>
          <w:sz w:val="24"/>
          <w:szCs w:val="24"/>
          <w:lang w:eastAsia="ru-RU"/>
        </w:rPr>
        <w:drawing>
          <wp:anchor distT="0" distB="0" distL="0" distR="0" simplePos="0" relativeHeight="251683840" behindDoc="1" locked="0" layoutInCell="1" allowOverlap="1" wp14:anchorId="4A82C7FB" wp14:editId="163EBDE8">
            <wp:simplePos x="0" y="0"/>
            <wp:positionH relativeFrom="page">
              <wp:posOffset>1307591</wp:posOffset>
            </wp:positionH>
            <wp:positionV relativeFrom="paragraph">
              <wp:posOffset>-1052536</wp:posOffset>
            </wp:positionV>
            <wp:extent cx="42672" cy="42672"/>
            <wp:effectExtent l="0" t="0" r="0" b="0"/>
            <wp:wrapNone/>
            <wp:docPr id="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png"/>
                    <pic:cNvPicPr/>
                  </pic:nvPicPr>
                  <pic:blipFill>
                    <a:blip r:embed="rId13" cstate="print"/>
                    <a:stretch>
                      <a:fillRect/>
                    </a:stretch>
                  </pic:blipFill>
                  <pic:spPr>
                    <a:xfrm>
                      <a:off x="0" y="0"/>
                      <a:ext cx="42672" cy="42672"/>
                    </a:xfrm>
                    <a:prstGeom prst="rect">
                      <a:avLst/>
                    </a:prstGeom>
                  </pic:spPr>
                </pic:pic>
              </a:graphicData>
            </a:graphic>
          </wp:anchor>
        </w:drawing>
      </w:r>
      <w:r w:rsidRPr="00D5236E">
        <w:rPr>
          <w:rFonts w:ascii="Times New Roman" w:hAnsi="Times New Roman" w:cs="Times New Roman"/>
          <w:b/>
          <w:color w:val="auto"/>
          <w:sz w:val="24"/>
          <w:szCs w:val="24"/>
        </w:rPr>
        <w:t>ОСОБЕННОСТИ ДИАГНОСТИКИ АНЕМИИ ХРОНИЧЕСКИХ БОЛЕЗНЕЙ</w:t>
      </w:r>
    </w:p>
    <w:p w:rsidR="00D5236E" w:rsidRPr="00D5236E" w:rsidRDefault="00D5236E" w:rsidP="00D5236E">
      <w:pPr>
        <w:pStyle w:val="a4"/>
        <w:spacing w:before="10"/>
        <w:rPr>
          <w:b/>
          <w:sz w:val="29"/>
          <w:lang w:val="ru-RU"/>
        </w:rPr>
      </w:pPr>
    </w:p>
    <w:p w:rsidR="00D5236E" w:rsidRPr="00D5236E" w:rsidRDefault="00D5236E" w:rsidP="00D5236E">
      <w:pPr>
        <w:pStyle w:val="a4"/>
        <w:spacing w:line="360" w:lineRule="auto"/>
        <w:ind w:right="487"/>
        <w:jc w:val="both"/>
        <w:rPr>
          <w:lang w:val="ru-RU"/>
        </w:rPr>
      </w:pPr>
      <w:r w:rsidRPr="00D5236E">
        <w:rPr>
          <w:lang w:val="ru-RU"/>
        </w:rPr>
        <w:t>Принципиальное различие между ЖДА и АХБ заключается в том, что ЖДА имеет отношение к абсолютному дефициту железа, тогда как патофизиология АХБ является мультифакторной. С высокой долей вероятности об АХБ следует думать, если анемия развилась на фоне тяжелых заболеваний. АХБ необходимо также исключить в случаях, когда перо-ральная ферротерапия в течение 4 нед не привела к повышению НЬ &gt;10 г/л. С этой целью проводится определение биохимических показателей обмена железа с</w:t>
      </w:r>
    </w:p>
    <w:p w:rsidR="00D5236E" w:rsidRPr="00D5236E" w:rsidRDefault="00D5236E" w:rsidP="00D5236E">
      <w:pPr>
        <w:pStyle w:val="a4"/>
        <w:spacing w:before="79" w:line="360" w:lineRule="auto"/>
        <w:ind w:right="487" w:hanging="284"/>
        <w:jc w:val="both"/>
        <w:rPr>
          <w:lang w:val="ru-RU"/>
        </w:rPr>
      </w:pPr>
      <w:r w:rsidRPr="00D5236E">
        <w:rPr>
          <w:rFonts w:eastAsiaTheme="minorHAnsi"/>
          <w:sz w:val="22"/>
          <w:szCs w:val="22"/>
          <w:lang w:val="ru-RU"/>
        </w:rPr>
        <w:t xml:space="preserve">     </w:t>
      </w:r>
      <w:r w:rsidRPr="00D5236E">
        <w:rPr>
          <w:lang w:val="ru-RU"/>
        </w:rPr>
        <w:t>расчетом коэффициента НТЖ и концентрации сывороточного ферритина СФ (см. клинические рекомендации по ЖДА, дифференциальная диагностика). Следует учитывать, что уровень СФ повышается в условиях воспаления (острые и хронические инфекции, болезни печени, аутоиммунные и онкологические заболевания), что может маскировать наличие дефицита железа (ДЖ). Поэтому при повышенном уровне СРБ (&gt;10 мкг/л) ДЖ констатируется при СФ &lt;50 мкг/л.</w:t>
      </w:r>
    </w:p>
    <w:p w:rsidR="00D5236E" w:rsidRPr="00D5236E" w:rsidRDefault="00D5236E" w:rsidP="00D5236E">
      <w:pPr>
        <w:spacing w:line="360" w:lineRule="auto"/>
        <w:jc w:val="both"/>
        <w:rPr>
          <w:rFonts w:ascii="Times New Roman" w:hAnsi="Times New Roman" w:cs="Times New Roman"/>
        </w:rPr>
        <w:sectPr w:rsidR="00D5236E" w:rsidRPr="00D5236E">
          <w:pgSz w:w="11900" w:h="16840"/>
          <w:pgMar w:top="940" w:right="640" w:bottom="1000" w:left="1480" w:header="0" w:footer="798" w:gutter="0"/>
          <w:cols w:space="720"/>
        </w:sectPr>
      </w:pPr>
    </w:p>
    <w:p w:rsidR="00D5236E" w:rsidRPr="00D5236E" w:rsidRDefault="00D5236E" w:rsidP="00D5236E">
      <w:pPr>
        <w:pStyle w:val="a4"/>
        <w:spacing w:before="199" w:line="360" w:lineRule="auto"/>
        <w:ind w:left="-142" w:right="487"/>
        <w:jc w:val="both"/>
        <w:rPr>
          <w:lang w:val="ru-RU"/>
        </w:rPr>
      </w:pPr>
      <w:r w:rsidRPr="00D5236E">
        <w:rPr>
          <w:lang w:val="ru-RU"/>
        </w:rPr>
        <w:lastRenderedPageBreak/>
        <w:t>Для выявления ДЖ в случаях часто встречающегося сочетания ЖДА и АХБ, при котором ФС, как правило, нормальный или повышен, в клинической практике рекомендуется использование коэффициента НТЖ. У пациентов с АХБ в сочетании с ДЖ НТЖ меньше возрастного уровня, представленного в таблице 2.</w:t>
      </w:r>
    </w:p>
    <w:p w:rsidR="00D5236E" w:rsidRPr="00D5236E" w:rsidRDefault="00D5236E" w:rsidP="00D5236E">
      <w:pPr>
        <w:pStyle w:val="a4"/>
        <w:spacing w:before="192"/>
        <w:ind w:left="219"/>
        <w:jc w:val="both"/>
        <w:rPr>
          <w:lang w:val="ru-RU"/>
        </w:rPr>
      </w:pPr>
      <w:r w:rsidRPr="00D5236E">
        <w:rPr>
          <w:noProof/>
          <w:lang w:val="ru-RU" w:eastAsia="ru-RU"/>
        </w:rPr>
        <mc:AlternateContent>
          <mc:Choice Requires="wps">
            <w:drawing>
              <wp:anchor distT="0" distB="0" distL="114300" distR="114300" simplePos="0" relativeHeight="251671552" behindDoc="0" locked="0" layoutInCell="1" allowOverlap="1">
                <wp:simplePos x="0" y="0"/>
                <wp:positionH relativeFrom="page">
                  <wp:posOffset>1078865</wp:posOffset>
                </wp:positionH>
                <wp:positionV relativeFrom="paragraph">
                  <wp:posOffset>793115</wp:posOffset>
                </wp:positionV>
                <wp:extent cx="2914015" cy="400685"/>
                <wp:effectExtent l="2540" t="4445" r="0" b="4445"/>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015" cy="400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Pr="009605A0" w:rsidRDefault="006B7CB6" w:rsidP="00D5236E">
                            <w:pPr>
                              <w:pStyle w:val="a4"/>
                              <w:tabs>
                                <w:tab w:val="left" w:pos="1472"/>
                                <w:tab w:val="left" w:pos="3173"/>
                                <w:tab w:val="left" w:pos="4368"/>
                              </w:tabs>
                              <w:spacing w:line="266" w:lineRule="exact"/>
                              <w:rPr>
                                <w:lang w:val="ru-RU"/>
                              </w:rPr>
                            </w:pPr>
                            <w:r w:rsidRPr="009605A0">
                              <w:rPr>
                                <w:lang w:val="ru-RU"/>
                              </w:rPr>
                              <w:t>Насыщение</w:t>
                            </w:r>
                            <w:r w:rsidRPr="009605A0">
                              <w:rPr>
                                <w:lang w:val="ru-RU"/>
                              </w:rPr>
                              <w:tab/>
                              <w:t>трансферрина</w:t>
                            </w:r>
                            <w:r w:rsidRPr="009605A0">
                              <w:rPr>
                                <w:lang w:val="ru-RU"/>
                              </w:rPr>
                              <w:tab/>
                              <w:t>железом,</w:t>
                            </w:r>
                            <w:r w:rsidRPr="009605A0">
                              <w:rPr>
                                <w:lang w:val="ru-RU"/>
                              </w:rPr>
                              <w:tab/>
                              <w:t>%</w:t>
                            </w:r>
                          </w:p>
                          <w:p w:rsidR="006B7CB6" w:rsidRPr="009605A0" w:rsidRDefault="006B7CB6" w:rsidP="00D5236E">
                            <w:pPr>
                              <w:tabs>
                                <w:tab w:val="left" w:pos="798"/>
                                <w:tab w:val="left" w:pos="1131"/>
                                <w:tab w:val="left" w:pos="2013"/>
                                <w:tab w:val="left" w:pos="3142"/>
                                <w:tab w:val="left" w:pos="3963"/>
                              </w:tabs>
                              <w:spacing w:before="145"/>
                              <w:rPr>
                                <w:sz w:val="19"/>
                              </w:rPr>
                            </w:pPr>
                            <w:r w:rsidRPr="009605A0">
                              <w:rPr>
                                <w:w w:val="105"/>
                                <w:sz w:val="19"/>
                              </w:rPr>
                              <w:t>(НТЖ)</w:t>
                            </w:r>
                            <w:r w:rsidRPr="009605A0">
                              <w:rPr>
                                <w:w w:val="105"/>
                                <w:sz w:val="19"/>
                              </w:rPr>
                              <w:tab/>
                              <w:t>=</w:t>
                            </w:r>
                            <w:r w:rsidRPr="009605A0">
                              <w:rPr>
                                <w:w w:val="105"/>
                                <w:sz w:val="19"/>
                              </w:rPr>
                              <w:tab/>
                              <w:t>(железо</w:t>
                            </w:r>
                            <w:r w:rsidRPr="009605A0">
                              <w:rPr>
                                <w:w w:val="105"/>
                                <w:sz w:val="19"/>
                              </w:rPr>
                              <w:tab/>
                              <w:t>сыворотки</w:t>
                            </w:r>
                            <w:r w:rsidRPr="009605A0">
                              <w:rPr>
                                <w:w w:val="105"/>
                                <w:sz w:val="19"/>
                              </w:rPr>
                              <w:tab/>
                              <w:t>(ЖС)*:</w:t>
                            </w:r>
                            <w:r w:rsidRPr="009605A0">
                              <w:rPr>
                                <w:w w:val="105"/>
                                <w:sz w:val="19"/>
                              </w:rPr>
                              <w:tab/>
                              <w:t>общую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Надпись 8" o:spid="_x0000_s1026" type="#_x0000_t202" style="position:absolute;left:0;text-align:left;margin-left:84.95pt;margin-top:62.45pt;width:229.45pt;height:31.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xzwwIAAK8FAAAOAAAAZHJzL2Uyb0RvYy54bWysVMuO0zAU3SPxD5b3mTxIO0k0KZppGoQ0&#10;PKSBD3ATp7FI7GC7TQfEgj2/wD+wYMGOX+j8EddO0+nMCAkBWVg39vW5j3N8z55u2wZtqFRM8BT7&#10;Jx5GlBeiZHyV4rdvcifCSGnCS9IITlN8TRV+Onv86KzvEhqIWjQllQhAuEr6LsW11l3iuqqoaUvU&#10;iegoh8NKyJZo+JUrt5SkB/S2cQPPm7q9kGUnRUGVgt1sOMQzi19VtNCvqkpRjZoUQ27artKuS7O6&#10;szOSrCTpalbs0yB/kUVLGIegB6iMaILWkj2AalkhhRKVPilE64qqYgW1NUA1vnevmquadNTWAs1R&#10;3aFN6v/BFi83ryViZYqBKE5aoGj3dfdt9333c/fj5vPNFxSZHvWdSsD1qgNnvb0QW+Da1qu6S1G8&#10;U4iLeU34ip5LKfqakhJy9M1N9+jqgKMMyLJ/IUoIRtZaWKBtJVvTQGgJAnTg6vrAD91qVMBmEPuh&#10;508wKuAsBPajiQ1BkvF2J5V+RkWLjJFiCfxbdLK5VNpkQ5LRxQTjImdNYzXQ8Dsb4DjsQGy4as5M&#10;FpbSj7EXL6JFFDphMF04oZdlznk+D51p7p9OsifZfJ75n0xcP0xqVpaUmzCjvPzwz+jbC30QxkFg&#10;SjSsNHAmJSVXy3kj0YaAvHP77Rty5ObeTcM2AWq5V5IfhN5FEDv5NDp1wjycOPGpFzmeH1/EUy+M&#10;wyy/W9Il4/TfS0J9iuNJMBnE9NvaPPs9rI0kLdMwQBrWgoIPTiQxElzw0lKrCWsG+6gVJv3bVgDd&#10;I9FWsEajg1r1drkFFKPipSivQbpSgLJAnzD1wKiF/IBRDxMkxer9mkiKUfOcg/zNuBkNORrL0SC8&#10;gKsp1hgN5lwPY2ndSbaqAXl4YFycwxOpmFXvbRb7hwVTwRaxn2Bm7Bz/W6/bOTv7BQAA//8DAFBL&#10;AwQUAAYACAAAACEAdkJbGd0AAAALAQAADwAAAGRycy9kb3ducmV2LnhtbExPwU6EMBS8m/gPzTPx&#10;5rYSQwApm43Rk4mRxYPHQt8CWfqKtLuLf+/zpLeZN5N5M+V2dZM44xJGTxruNwoEUuftSL2Gj+bl&#10;LgMRoiFrJk+o4RsDbKvrq9IU1l+oxvM+9oJDKBRGwxDjXEgZugGdCRs/I7F28IszkenSS7uYC4e7&#10;SSZKpdKZkfjDYGZ8GrA77k9Ow+6T6ufx6619rw/12DS5otf0qPXtzbp7BBFxjX9m+K3P1aHiTq0/&#10;kQ1iYp7mOVsZJA8M2JEmGY9p+ZJlCmRVyv8bqh8AAAD//wMAUEsBAi0AFAAGAAgAAAAhALaDOJL+&#10;AAAA4QEAABMAAAAAAAAAAAAAAAAAAAAAAFtDb250ZW50X1R5cGVzXS54bWxQSwECLQAUAAYACAAA&#10;ACEAOP0h/9YAAACUAQAACwAAAAAAAAAAAAAAAAAvAQAAX3JlbHMvLnJlbHNQSwECLQAUAAYACAAA&#10;ACEAYGjsc8MCAACvBQAADgAAAAAAAAAAAAAAAAAuAgAAZHJzL2Uyb0RvYy54bWxQSwECLQAUAAYA&#10;CAAAACEAdkJbGd0AAAALAQAADwAAAAAAAAAAAAAAAAAdBQAAZHJzL2Rvd25yZXYueG1sUEsFBgAA&#10;AAAEAAQA8wAAACcGAAAAAA==&#10;" filled="f" stroked="f">
                <v:textbox inset="0,0,0,0">
                  <w:txbxContent>
                    <w:p w:rsidR="006B7CB6" w:rsidRPr="009605A0" w:rsidRDefault="006B7CB6" w:rsidP="00D5236E">
                      <w:pPr>
                        <w:pStyle w:val="a4"/>
                        <w:tabs>
                          <w:tab w:val="left" w:pos="1472"/>
                          <w:tab w:val="left" w:pos="3173"/>
                          <w:tab w:val="left" w:pos="4368"/>
                        </w:tabs>
                        <w:spacing w:line="266" w:lineRule="exact"/>
                        <w:rPr>
                          <w:lang w:val="ru-RU"/>
                        </w:rPr>
                      </w:pPr>
                      <w:r w:rsidRPr="009605A0">
                        <w:rPr>
                          <w:lang w:val="ru-RU"/>
                        </w:rPr>
                        <w:t>Насыщение</w:t>
                      </w:r>
                      <w:r w:rsidRPr="009605A0">
                        <w:rPr>
                          <w:lang w:val="ru-RU"/>
                        </w:rPr>
                        <w:tab/>
                        <w:t>трансферрина</w:t>
                      </w:r>
                      <w:r w:rsidRPr="009605A0">
                        <w:rPr>
                          <w:lang w:val="ru-RU"/>
                        </w:rPr>
                        <w:tab/>
                        <w:t>железом,</w:t>
                      </w:r>
                      <w:r w:rsidRPr="009605A0">
                        <w:rPr>
                          <w:lang w:val="ru-RU"/>
                        </w:rPr>
                        <w:tab/>
                        <w:t>%</w:t>
                      </w:r>
                    </w:p>
                    <w:p w:rsidR="006B7CB6" w:rsidRPr="009605A0" w:rsidRDefault="006B7CB6" w:rsidP="00D5236E">
                      <w:pPr>
                        <w:tabs>
                          <w:tab w:val="left" w:pos="798"/>
                          <w:tab w:val="left" w:pos="1131"/>
                          <w:tab w:val="left" w:pos="2013"/>
                          <w:tab w:val="left" w:pos="3142"/>
                          <w:tab w:val="left" w:pos="3963"/>
                        </w:tabs>
                        <w:spacing w:before="145"/>
                        <w:rPr>
                          <w:sz w:val="19"/>
                        </w:rPr>
                      </w:pPr>
                      <w:r w:rsidRPr="009605A0">
                        <w:rPr>
                          <w:w w:val="105"/>
                          <w:sz w:val="19"/>
                        </w:rPr>
                        <w:t>(НТЖ)</w:t>
                      </w:r>
                      <w:r w:rsidRPr="009605A0">
                        <w:rPr>
                          <w:w w:val="105"/>
                          <w:sz w:val="19"/>
                        </w:rPr>
                        <w:tab/>
                        <w:t>=</w:t>
                      </w:r>
                      <w:r w:rsidRPr="009605A0">
                        <w:rPr>
                          <w:w w:val="105"/>
                          <w:sz w:val="19"/>
                        </w:rPr>
                        <w:tab/>
                        <w:t>(железо</w:t>
                      </w:r>
                      <w:r w:rsidRPr="009605A0">
                        <w:rPr>
                          <w:w w:val="105"/>
                          <w:sz w:val="19"/>
                        </w:rPr>
                        <w:tab/>
                        <w:t>сыворотки</w:t>
                      </w:r>
                      <w:r w:rsidRPr="009605A0">
                        <w:rPr>
                          <w:w w:val="105"/>
                          <w:sz w:val="19"/>
                        </w:rPr>
                        <w:tab/>
                        <w:t>(ЖС)*:</w:t>
                      </w:r>
                      <w:r w:rsidRPr="009605A0">
                        <w:rPr>
                          <w:w w:val="105"/>
                          <w:sz w:val="19"/>
                        </w:rPr>
                        <w:tab/>
                        <w:t>общую</w:t>
                      </w:r>
                    </w:p>
                  </w:txbxContent>
                </v:textbox>
                <w10:wrap anchorx="page"/>
              </v:shape>
            </w:pict>
          </mc:Fallback>
        </mc:AlternateContent>
      </w:r>
      <w:r w:rsidRPr="00D5236E">
        <w:rPr>
          <w:lang w:val="ru-RU"/>
        </w:rPr>
        <w:t>Таблица 2. Показатели НТЖ при ДЖ у детей и подростков.</w:t>
      </w: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rPr>
          <w:sz w:val="20"/>
          <w:lang w:val="ru-RU"/>
        </w:rPr>
      </w:pPr>
    </w:p>
    <w:p w:rsidR="00D5236E" w:rsidRPr="00D5236E" w:rsidRDefault="00D5236E" w:rsidP="00D5236E">
      <w:pPr>
        <w:pStyle w:val="a4"/>
        <w:spacing w:before="6"/>
        <w:rPr>
          <w:sz w:val="19"/>
          <w:lang w:val="ru-RU"/>
        </w:rPr>
      </w:pPr>
    </w:p>
    <w:p w:rsidR="00D5236E" w:rsidRPr="00D5236E" w:rsidRDefault="00D5236E" w:rsidP="006B211B">
      <w:pPr>
        <w:pStyle w:val="ab"/>
        <w:widowControl w:val="0"/>
        <w:numPr>
          <w:ilvl w:val="0"/>
          <w:numId w:val="5"/>
        </w:numPr>
        <w:tabs>
          <w:tab w:val="left" w:pos="400"/>
        </w:tabs>
        <w:autoSpaceDE w:val="0"/>
        <w:autoSpaceDN w:val="0"/>
        <w:spacing w:before="90" w:after="0" w:line="240" w:lineRule="auto"/>
        <w:jc w:val="left"/>
        <w:rPr>
          <w:rFonts w:cs="Times New Roman"/>
        </w:rPr>
      </w:pPr>
      <w:r w:rsidRPr="00D5236E">
        <w:rPr>
          <w:rFonts w:cs="Times New Roman"/>
          <w:noProof/>
          <w:sz w:val="22"/>
          <w:lang w:eastAsia="ru-RU"/>
        </w:rPr>
        <mc:AlternateContent>
          <mc:Choice Requires="wps">
            <w:drawing>
              <wp:anchor distT="0" distB="0" distL="114300" distR="114300" simplePos="0" relativeHeight="251666432" behindDoc="0" locked="0" layoutInCell="1" allowOverlap="1">
                <wp:simplePos x="0" y="0"/>
                <wp:positionH relativeFrom="page">
                  <wp:posOffset>1009015</wp:posOffset>
                </wp:positionH>
                <wp:positionV relativeFrom="paragraph">
                  <wp:posOffset>-1529080</wp:posOffset>
                </wp:positionV>
                <wp:extent cx="0" cy="1591310"/>
                <wp:effectExtent l="8890" t="13970" r="10160" b="1397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13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C34381D" id="Прямая соединительная линия 6"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9.45pt,-120.4pt" to="79.4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FKDVwIAAHEEAAAOAAAAZHJzL2Uyb0RvYy54bWysVMFuEzEQvSPxD9be091N09CsuqlQNuFS&#10;oFLLBzi2N2vhtS3bzSZCSNAzUj+BX+AAUqUC37D5I8beJErhghA5OOOZ8fjNm+c9O1/VAi2ZsVzJ&#10;PEqPkggxSRTlcpFHb65nvdMIWYclxUJJlkdrZqPz8dMnZ43OWF9VSlBmEBSRNmt0HlXO6SyOLalY&#10;je2R0kxCsFSmxg62ZhFTgxuoXou4nyTDuFGGaqMIsxa8RReMxqF+WTLiXpelZQ6JPAJsLqwmrHO/&#10;xuMznC0M1hUnWxj4H1DUmEu4dF+qwA6jG8P/KFVzYpRVpTsiqo5VWXLCQg/QTZr81s1VhTULvQA5&#10;Vu9psv+vLHm1vDSI0zwaRkjiGkbUft582Ny139svmzu0+dj+bL+1X9v79kd7v7kF+2HzCWwfbB+2&#10;7js09Ew22mZQcCIvjeeCrOSVvlDkrUVSTSosFyx0dL3WcE3qT8SPjviN1YBn3rxUFHLwjVOB1lVp&#10;al8SCEOrML31fnps5RDpnAS86ckoPU7DZGOc7Q5qY90LpmrkjTwSXHpicYaXF9Z5IDjbpXi3VDMu&#10;RBCHkKgBdpLRMBywSnDqgz7NmsV8IgxaYi+v8AtdQeQwzVcusK26vBDqhGfUjaThlophOt3aDnPR&#10;2YBKSH8R9Ag4t1YnrHejZDQ9nZ4OeoP+cNobJEXRez6bDHrDWfrspDguJpMife8xp4Os4pQy6WHv&#10;RJ4O/k5E2+fWyXMv8z0/8ePqgUgAu/sPoMOQ/Vw7hcwVXV+a3fBB1yF5+wb9wzncg334pRj/AgAA&#10;//8DAFBLAwQUAAYACAAAACEAxj5zqN8AAAAKAQAADwAAAGRycy9kb3ducmV2LnhtbEyPzU7DMBCE&#10;70i8g7VI3FqHih8nxKkQCKQeUEVbcXbjJQmJ11HsNunbs+UCx5n9NDuTLyfXiSMOofGk4WaegEAq&#10;vW2o0rDbvs4UiBANWdN5Qg0nDLAsLi9yk1k/0gceN7ESHEIhMxrqGPtMylDW6EyY+x6Jb19+cCay&#10;HCppBzNyuOvkIknupTMN8Yfa9PhcY9luDk7Du5Ivft1+lqfvcfum1KpNH1Y7ra+vpqdHEBGn+AfD&#10;uT5Xh4I77f2BbBAd6zuVMqphtrhNeMQZ+bX2GlIFssjl/wnFDwAAAP//AwBQSwECLQAUAAYACAAA&#10;ACEAtoM4kv4AAADhAQAAEwAAAAAAAAAAAAAAAAAAAAAAW0NvbnRlbnRfVHlwZXNdLnhtbFBLAQIt&#10;ABQABgAIAAAAIQA4/SH/1gAAAJQBAAALAAAAAAAAAAAAAAAAAC8BAABfcmVscy8ucmVsc1BLAQIt&#10;ABQABgAIAAAAIQDBqFKDVwIAAHEEAAAOAAAAAAAAAAAAAAAAAC4CAABkcnMvZTJvRG9jLnhtbFBL&#10;AQItABQABgAIAAAAIQDGPnOo3wAAAAoBAAAPAAAAAAAAAAAAAAAAALEEAABkcnMvZG93bnJldi54&#10;bWxQSwUGAAAAAAQABADzAAAAvQUAAAAA&#10;" strokeweight=".48pt">
                <w10:wrap anchorx="page"/>
              </v:line>
            </w:pict>
          </mc:Fallback>
        </mc:AlternateContent>
      </w:r>
      <w:r w:rsidRPr="00D5236E">
        <w:rPr>
          <w:rFonts w:cs="Times New Roman"/>
          <w:noProof/>
          <w:sz w:val="22"/>
          <w:lang w:eastAsia="ru-RU"/>
        </w:rPr>
        <mc:AlternateContent>
          <mc:Choice Requires="wps">
            <w:drawing>
              <wp:anchor distT="0" distB="0" distL="114300" distR="114300" simplePos="0" relativeHeight="251667456" behindDoc="0" locked="0" layoutInCell="1" allowOverlap="1">
                <wp:simplePos x="0" y="0"/>
                <wp:positionH relativeFrom="page">
                  <wp:posOffset>4047490</wp:posOffset>
                </wp:positionH>
                <wp:positionV relativeFrom="paragraph">
                  <wp:posOffset>-1525905</wp:posOffset>
                </wp:positionV>
                <wp:extent cx="3039110" cy="1584960"/>
                <wp:effectExtent l="8890" t="7620" r="9525" b="762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110" cy="15849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B7CB6" w:rsidRDefault="006B7CB6" w:rsidP="00D5236E">
                            <w:pPr>
                              <w:pStyle w:val="a4"/>
                              <w:rPr>
                                <w:sz w:val="36"/>
                              </w:rPr>
                            </w:pPr>
                          </w:p>
                          <w:p w:rsidR="006B7CB6" w:rsidRPr="009605A0" w:rsidRDefault="006B7CB6" w:rsidP="00D5236E">
                            <w:pPr>
                              <w:pStyle w:val="a4"/>
                              <w:tabs>
                                <w:tab w:val="left" w:pos="1545"/>
                              </w:tabs>
                              <w:ind w:left="1185"/>
                              <w:rPr>
                                <w:lang w:val="ru-RU"/>
                              </w:rPr>
                            </w:pPr>
                            <w:r w:rsidRPr="009605A0">
                              <w:rPr>
                                <w:lang w:val="ru-RU"/>
                              </w:rPr>
                              <w:t>–</w:t>
                            </w:r>
                            <w:r w:rsidRPr="009605A0">
                              <w:rPr>
                                <w:lang w:val="ru-RU"/>
                              </w:rPr>
                              <w:tab/>
                              <w:t>1–2 года - &lt;</w:t>
                            </w:r>
                            <w:r w:rsidRPr="009605A0">
                              <w:rPr>
                                <w:spacing w:val="-1"/>
                                <w:lang w:val="ru-RU"/>
                              </w:rPr>
                              <w:t xml:space="preserve"> </w:t>
                            </w:r>
                            <w:r w:rsidRPr="009605A0">
                              <w:rPr>
                                <w:lang w:val="ru-RU"/>
                              </w:rPr>
                              <w:t>9%</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3–5 лет - &lt;</w:t>
                            </w:r>
                            <w:r w:rsidRPr="009605A0">
                              <w:rPr>
                                <w:spacing w:val="-1"/>
                                <w:lang w:val="ru-RU"/>
                              </w:rPr>
                              <w:t xml:space="preserve"> </w:t>
                            </w:r>
                            <w:r w:rsidRPr="009605A0">
                              <w:rPr>
                                <w:lang w:val="ru-RU"/>
                              </w:rPr>
                              <w:t>13%</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6–15 лет - &lt;</w:t>
                            </w:r>
                            <w:r w:rsidRPr="009605A0">
                              <w:rPr>
                                <w:spacing w:val="-1"/>
                                <w:lang w:val="ru-RU"/>
                              </w:rPr>
                              <w:t xml:space="preserve"> </w:t>
                            </w:r>
                            <w:r w:rsidRPr="009605A0">
                              <w:rPr>
                                <w:lang w:val="ru-RU"/>
                              </w:rPr>
                              <w:t>14%</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старше 15 лет-</w:t>
                            </w:r>
                            <w:r w:rsidRPr="009605A0">
                              <w:rPr>
                                <w:spacing w:val="-2"/>
                                <w:lang w:val="ru-RU"/>
                              </w:rPr>
                              <w:t xml:space="preserve"> </w:t>
                            </w:r>
                            <w:r w:rsidRPr="009605A0">
                              <w:rPr>
                                <w:lang w:val="ru-RU"/>
                              </w:rPr>
                              <w:t>&lt;16%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Надпись 5" o:spid="_x0000_s1027" type="#_x0000_t202" style="position:absolute;left:0;text-align:left;margin-left:318.7pt;margin-top:-120.15pt;width:239.3pt;height:12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q6UngIAACYFAAAOAAAAZHJzL2Uyb0RvYy54bWysVM2O0zAQviPxDpbv3SS7aWmjTVdL0yIk&#10;/qSFB3Bjp7FwbGO7TRbEgTuvwDtw4MCNV+i+EWOn6e6yF4TIwZlkZj7PN/7G5xddI9COGcuVzHFy&#10;EmPEZKkol5scv3u7Gk0xso5ISoSSLMfXzOKL+eNH563O2KmqlaDMIACRNmt1jmvndBZFtqxZQ+yJ&#10;0kyCs1KmIQ4+zSaihrSA3ojoNI4nUasM1UaVzFr4W/ROPA/4VcVK97qqLHNI5Bhqc2E1YV37NZqf&#10;k2xjiK55eSiD/EMVDeESNj1CFcQRtDX8AVTDS6OsqtxJqZpIVRUvWeAAbJL4DzZXNdEscIHmWH1s&#10;k/1/sOWr3RuDOM3xGCNJGjii/bf99/2P/a/9z5svN1/R2Peo1TaD0CsNwa57qjo468DX6heqfG+R&#10;VIuayA27NEa1NSMUakx8ZnQntcexHmTdvlQUNiNbpwJQV5nGNxBaggAdzur6eD6sc6iEn2fx2SxJ&#10;wFWCLxlP09kknGBEsiFdG+ueMdUgb+TYgAACPNm9sM6XQ7IhxO8m1YoLEUQgJGpzPIlnk56YEpx6&#10;pw+zZrNeCIN2xMsoPIEbeO6GeeSC2LqPC65eYA13oHLBmxxPj9kk831aShq2d4SL3oYShfS7Am0o&#10;+mD1avo0i2fL6XKajtLTyXKUxkUxulwt0tFklTwZF2fFYlEknz2BJM1qTimTnsOg7CT9O+UcZqzX&#10;5FHb97jea8kqPA9bEt0vI7QfWA3vwC4IxGuiV4fr1l3QY1CPF89a0WtQjFH98MJlA0atzEeMWhjc&#10;HNsPW2IYRuK5BNX5KR8MMxjrwSCyhNQcO4x6c+H622CrDd/UgNzrWqpLUGbFg2ZuqzjoGYYxcDhc&#10;HH7a736HqNvrbf4bAAD//wMAUEsDBBQABgAIAAAAIQA1vg424AAAAAsBAAAPAAAAZHJzL2Rvd25y&#10;ZXYueG1sTI/BToNAEIbvJr7DZky8tQulYEWGxpj24sGE2gfYsiOg7CxhtwXf3u3JHifz5f+/v9jO&#10;phcXGl1nGSFeRiCIa6s7bhCOn/vFBoTzirXqLRPCLznYlvd3hcq1nbiiy8E3IoSwyxVC6/2QS+nq&#10;loxySzsQh9+XHY3y4RwbqUc1hXDTy1UUZdKojkNDqwZ6a6n+OZwNAlXfnbX7zVQNvjm+u12a7j5S&#10;xMeH+fUFhKfZ/8Nw1Q/qUAankz2zdqJHyJKndUARFqt1lIC4InGchX0nhOcEZFnI2w3lHwAAAP//&#10;AwBQSwECLQAUAAYACAAAACEAtoM4kv4AAADhAQAAEwAAAAAAAAAAAAAAAAAAAAAAW0NvbnRlbnRf&#10;VHlwZXNdLnhtbFBLAQItABQABgAIAAAAIQA4/SH/1gAAAJQBAAALAAAAAAAAAAAAAAAAAC8BAABf&#10;cmVscy8ucmVsc1BLAQItABQABgAIAAAAIQA7Vq6UngIAACYFAAAOAAAAAAAAAAAAAAAAAC4CAABk&#10;cnMvZTJvRG9jLnhtbFBLAQItABQABgAIAAAAIQA1vg424AAAAAsBAAAPAAAAAAAAAAAAAAAAAPgE&#10;AABkcnMvZG93bnJldi54bWxQSwUGAAAAAAQABADzAAAABQYAAAAA&#10;" filled="f" strokeweight=".48pt">
                <v:textbox inset="0,0,0,0">
                  <w:txbxContent>
                    <w:p w:rsidR="006B7CB6" w:rsidRDefault="006B7CB6" w:rsidP="00D5236E">
                      <w:pPr>
                        <w:pStyle w:val="a4"/>
                        <w:rPr>
                          <w:sz w:val="36"/>
                        </w:rPr>
                      </w:pPr>
                    </w:p>
                    <w:p w:rsidR="006B7CB6" w:rsidRPr="009605A0" w:rsidRDefault="006B7CB6" w:rsidP="00D5236E">
                      <w:pPr>
                        <w:pStyle w:val="a4"/>
                        <w:tabs>
                          <w:tab w:val="left" w:pos="1545"/>
                        </w:tabs>
                        <w:ind w:left="1185"/>
                        <w:rPr>
                          <w:lang w:val="ru-RU"/>
                        </w:rPr>
                      </w:pPr>
                      <w:r w:rsidRPr="009605A0">
                        <w:rPr>
                          <w:lang w:val="ru-RU"/>
                        </w:rPr>
                        <w:t>–</w:t>
                      </w:r>
                      <w:r w:rsidRPr="009605A0">
                        <w:rPr>
                          <w:lang w:val="ru-RU"/>
                        </w:rPr>
                        <w:tab/>
                        <w:t>1–2 года - &lt;</w:t>
                      </w:r>
                      <w:r w:rsidRPr="009605A0">
                        <w:rPr>
                          <w:spacing w:val="-1"/>
                          <w:lang w:val="ru-RU"/>
                        </w:rPr>
                        <w:t xml:space="preserve"> </w:t>
                      </w:r>
                      <w:r w:rsidRPr="009605A0">
                        <w:rPr>
                          <w:lang w:val="ru-RU"/>
                        </w:rPr>
                        <w:t>9%</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3–5 лет - &lt;</w:t>
                      </w:r>
                      <w:r w:rsidRPr="009605A0">
                        <w:rPr>
                          <w:spacing w:val="-1"/>
                          <w:lang w:val="ru-RU"/>
                        </w:rPr>
                        <w:t xml:space="preserve"> </w:t>
                      </w:r>
                      <w:r w:rsidRPr="009605A0">
                        <w:rPr>
                          <w:lang w:val="ru-RU"/>
                        </w:rPr>
                        <w:t>13%</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6–15 лет - &lt;</w:t>
                      </w:r>
                      <w:r w:rsidRPr="009605A0">
                        <w:rPr>
                          <w:spacing w:val="-1"/>
                          <w:lang w:val="ru-RU"/>
                        </w:rPr>
                        <w:t xml:space="preserve"> </w:t>
                      </w:r>
                      <w:r w:rsidRPr="009605A0">
                        <w:rPr>
                          <w:lang w:val="ru-RU"/>
                        </w:rPr>
                        <w:t>14%</w:t>
                      </w:r>
                    </w:p>
                    <w:p w:rsidR="006B7CB6" w:rsidRPr="009605A0" w:rsidRDefault="006B7CB6" w:rsidP="00D5236E">
                      <w:pPr>
                        <w:pStyle w:val="a4"/>
                        <w:tabs>
                          <w:tab w:val="left" w:pos="1545"/>
                        </w:tabs>
                        <w:spacing w:before="137"/>
                        <w:ind w:left="1185"/>
                        <w:rPr>
                          <w:lang w:val="ru-RU"/>
                        </w:rPr>
                      </w:pPr>
                      <w:r w:rsidRPr="009605A0">
                        <w:rPr>
                          <w:lang w:val="ru-RU"/>
                        </w:rPr>
                        <w:t>–</w:t>
                      </w:r>
                      <w:r w:rsidRPr="009605A0">
                        <w:rPr>
                          <w:lang w:val="ru-RU"/>
                        </w:rPr>
                        <w:tab/>
                        <w:t>старше 15 лет-</w:t>
                      </w:r>
                      <w:r w:rsidRPr="009605A0">
                        <w:rPr>
                          <w:spacing w:val="-2"/>
                          <w:lang w:val="ru-RU"/>
                        </w:rPr>
                        <w:t xml:space="preserve"> </w:t>
                      </w:r>
                      <w:r w:rsidRPr="009605A0">
                        <w:rPr>
                          <w:lang w:val="ru-RU"/>
                        </w:rPr>
                        <w:t>&lt;16%</w:t>
                      </w:r>
                    </w:p>
                  </w:txbxContent>
                </v:textbox>
                <w10:wrap anchorx="page"/>
              </v:shape>
            </w:pict>
          </mc:Fallback>
        </mc:AlternateContent>
      </w:r>
      <w:r w:rsidRPr="00D5236E">
        <w:rPr>
          <w:rFonts w:cs="Times New Roman"/>
          <w:noProof/>
          <w:sz w:val="22"/>
          <w:lang w:eastAsia="ru-RU"/>
        </w:rPr>
        <mc:AlternateContent>
          <mc:Choice Requires="wps">
            <w:drawing>
              <wp:anchor distT="0" distB="0" distL="114300" distR="114300" simplePos="0" relativeHeight="251668480" behindDoc="0" locked="0" layoutInCell="1" allowOverlap="1">
                <wp:simplePos x="0" y="0"/>
                <wp:positionH relativeFrom="page">
                  <wp:posOffset>3339465</wp:posOffset>
                </wp:positionH>
                <wp:positionV relativeFrom="paragraph">
                  <wp:posOffset>-771525</wp:posOffset>
                </wp:positionV>
                <wp:extent cx="652780" cy="138430"/>
                <wp:effectExtent l="0" t="0" r="0" b="444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rsidP="00D5236E">
                            <w:pPr>
                              <w:spacing w:line="216" w:lineRule="exact"/>
                              <w:rPr>
                                <w:sz w:val="19"/>
                              </w:rPr>
                            </w:pPr>
                            <w:r>
                              <w:rPr>
                                <w:w w:val="105"/>
                                <w:sz w:val="19"/>
                              </w:rPr>
                              <w:t>сыворотки*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Надпись 4" o:spid="_x0000_s1028" type="#_x0000_t202" style="position:absolute;left:0;text-align:left;margin-left:262.95pt;margin-top:-60.75pt;width:51.4pt;height:10.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NygIAALUFAAAOAAAAZHJzL2Uyb0RvYy54bWysVM2O0zAQviPxDpbv2fxs2k2iTdFu0yCk&#10;5UdaeAA3cRqLxA6223RBHLjzCrwDBw7ceIXuGzF2mnZ/LgjIwZp4xt/8fTPnz7ZtgzZUKiZ4iv0T&#10;DyPKC1Eyvkrxu7e5E2GkNOElaQSnKb6hCj+bPX1y3ncJDUQtmpJKBCBcJX2X4lrrLnFdVdS0JepE&#10;dJSDshKyJRp+5cotJekBvW3cwPOmbi9k2UlRUKXgNhuUeGbxq4oW+nVVKapRk2KITdtT2nNpTnd2&#10;TpKVJF3Nin0Y5C+iaAnj4PQAlRFN0FqyR1AtK6RQotInhWhdUVWsoDYHyMb3HmRzXZOO2lygOKo7&#10;lEn9P9ji1eaNRKxMcYgRJy20aPdt9333Y/dr9/P2y+1XFJoa9Z1KwPS6A2O9vRRb6LXNV3VXoniv&#10;EBfzmvAVvZBS9DUlJcTom5funacDjjIgy/6lKMEZWWthgbaVbE0BoSQI0KFXN4f+0K1GBVxOJ8FZ&#10;BJoCVP5pFJ7a/rkkGR93UunnVLTICCmW0H4LTjZXSptgSDKaGF9c5KxpLAUafu8CDIcbcA1Pjc4E&#10;YTv6KfbiRbSIQicMpgsn9LLMucjnoTPN/bNJdprN55n/2fj1w6RmZUm5cTOyyw//rHt7ng+8OPBL&#10;iYaVBs6EpORqOW8k2hBgd24/W3LQHM3c+2HYIkAuD1Lyg9C7DGInn0ZnTpiHEyc+8yLH8+PLeOqF&#10;cZjl91O6Ypz+e0qoT3E8CSYDl45BP8jNs9/j3EjSMg37o2FtiqODEUkMAxe8tK3VhDWDfKcUJvxj&#10;KaDdY6MtXw1FB7Lq7XJrxyMYx2ApyhsgsBRAMOAi7D4QaiE/YtTDHkmx+rAmkmLUvOAwBGbpjIIc&#10;heUoEF7A0xRrjAZxrofltO4kW9WAPIwZFxcwKBWzJDYTNUSxHy/YDTaX/R4zy+fuv7U6btvZbwAA&#10;AP//AwBQSwMEFAAGAAgAAAAhANSphAXiAAAADAEAAA8AAABkcnMvZG93bnJldi54bWxMj8FugzAM&#10;hu+T9g6RJ+3WBpCghRGqatpOk6ZRdtgxEBeiEoeRtGVvv+y0Hm1/+v395W4xI7vg7LQlAfE6AobU&#10;WaWpF/DZvK62wJyXpORoCQX8oINddX9XykLZK9V4OfiehRByhRQweD8VnLtuQCPd2k5I4Xa0s5E+&#10;jHPP1SyvIdyMPImijBupKXwY5ITPA3anw9kI2H9R/aK/39uP+ljrpskjestOQjw+LPsnYB4X/w/D&#10;n35Qhyo4tfZMyrFRQJqkeUAFrOIkToEFJEu2G2BtWOX5BnhV8tsS1S8AAAD//wMAUEsBAi0AFAAG&#10;AAgAAAAhALaDOJL+AAAA4QEAABMAAAAAAAAAAAAAAAAAAAAAAFtDb250ZW50X1R5cGVzXS54bWxQ&#10;SwECLQAUAAYACAAAACEAOP0h/9YAAACUAQAACwAAAAAAAAAAAAAAAAAvAQAAX3JlbHMvLnJlbHNQ&#10;SwECLQAUAAYACAAAACEAUGavjcoCAAC1BQAADgAAAAAAAAAAAAAAAAAuAgAAZHJzL2Uyb0RvYy54&#10;bWxQSwECLQAUAAYACAAAACEA1KmEBeIAAAAMAQAADwAAAAAAAAAAAAAAAAAkBQAAZHJzL2Rvd25y&#10;ZXYueG1sUEsFBgAAAAAEAAQA8wAAADMGAAAAAA==&#10;" filled="f" stroked="f">
                <v:textbox inset="0,0,0,0">
                  <w:txbxContent>
                    <w:p w:rsidR="006B7CB6" w:rsidRDefault="006B7CB6" w:rsidP="00D5236E">
                      <w:pPr>
                        <w:spacing w:line="216" w:lineRule="exact"/>
                        <w:rPr>
                          <w:sz w:val="19"/>
                        </w:rPr>
                      </w:pPr>
                      <w:r>
                        <w:rPr>
                          <w:w w:val="105"/>
                          <w:sz w:val="19"/>
                        </w:rPr>
                        <w:t>сыворотки*</w:t>
                      </w:r>
                    </w:p>
                  </w:txbxContent>
                </v:textbox>
                <w10:wrap anchorx="page"/>
              </v:shape>
            </w:pict>
          </mc:Fallback>
        </mc:AlternateContent>
      </w:r>
      <w:r w:rsidRPr="00D5236E">
        <w:rPr>
          <w:rFonts w:cs="Times New Roman"/>
          <w:noProof/>
          <w:sz w:val="22"/>
          <w:lang w:eastAsia="ru-RU"/>
        </w:rPr>
        <mc:AlternateContent>
          <mc:Choice Requires="wps">
            <w:drawing>
              <wp:anchor distT="0" distB="0" distL="114300" distR="114300" simplePos="0" relativeHeight="251669504" behindDoc="0" locked="0" layoutInCell="1" allowOverlap="1">
                <wp:simplePos x="0" y="0"/>
                <wp:positionH relativeFrom="page">
                  <wp:posOffset>2449830</wp:posOffset>
                </wp:positionH>
                <wp:positionV relativeFrom="paragraph">
                  <wp:posOffset>-771525</wp:posOffset>
                </wp:positionV>
                <wp:extent cx="685800" cy="138430"/>
                <wp:effectExtent l="1905" t="0" r="0" b="4445"/>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rsidP="00D5236E">
                            <w:pPr>
                              <w:spacing w:line="216" w:lineRule="exact"/>
                              <w:rPr>
                                <w:sz w:val="19"/>
                              </w:rPr>
                            </w:pPr>
                            <w:r>
                              <w:rPr>
                                <w:w w:val="105"/>
                                <w:sz w:val="19"/>
                              </w:rPr>
                              <w:t>способность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Надпись 3" o:spid="_x0000_s1029" type="#_x0000_t202" style="position:absolute;left:0;text-align:left;margin-left:192.9pt;margin-top:-60.75pt;width:54pt;height:10.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ZzcywIAALUFAAAOAAAAZHJzL2Uyb0RvYy54bWysVEtu2zAQ3RfoHQjuFUm27EhC5CCxrKJA&#10;+gHSHoCWKIuoRKokbSkNuui+V+gduuiiu17BuVGHlD/5bIq2WhAjcvhm3szjnJ33TY02VComeIL9&#10;Ew8jynNRML5K8Pt3mRNipDThBakFpwm+oQqfz54/O+vamI5EJeqCSgQgXMVdm+BK6zZ2XZVXtCHq&#10;RLSUw2EpZEM0/MqVW0jSAXpTuyPPm7qdkEUrRU6Vgt10OMQzi1+WNNdvylJRjeoEQ27artKuS7O6&#10;szMSryRpK5bv0iB/kUVDGIegB6iUaILWkj2BalguhRKlPslF44qyZDm1HICN7z1ic12RllouUBzV&#10;Hsqk/h9s/nrzViJWJHiMEScNtGj7bft9+2P7a/vz7svdVzQ2NepaFYPrdQvOur8UPfTa8lXtlcg/&#10;KMTFvCJ8RS+kFF1FSQE5+uame+/qgKMMyLJ7JQoIRtZaWKC+lI0pIJQEATr06ubQH9prlMPmNJyE&#10;HpzkcOSPw2Bs++eSeH+5lUq/oKJBxkiwhPZbcLK5UtokQ+K9i4nFRcbq2kqg5g82wHHYgdBw1ZyZ&#10;JGxHbyMvWoSLMHCC0XThBF6aOhfZPHCmmX86ScfpfJ76n01cP4grVhSUmzB7dfnBn3Vvp/NBFwd9&#10;KVGzwsCZlJRcLee1RBsC6s7sZ0sOJ0c392EatgjA5RElfxR4l6PIyabhqRNkwcSJTr3Q8fzoMpp6&#10;QRSk2UNKV4zTf6eEugRHk9Fk0NIx6UfcPPs95UbihmmYHzVrEgzSgM84kdgocMELa2vC6sG+VwqT&#10;/rEU0O59o61ejUQHsep+2e+eB4AZLS9FcQMClgIEBlqE2QdGJeQnjDqYIwlWH9dEUozqlxwegRk6&#10;e0PujeXeIDyHqwnWGA3mXA/Dad1KtqoAeXhmXFzAQymZFfExi93zgtlguezmmBk+9/+t13Hazn4D&#10;AAD//wMAUEsDBBQABgAIAAAAIQCikPXF4QAAAAwBAAAPAAAAZHJzL2Rvd25yZXYueG1sTI9NT4NA&#10;EIbvJv6HzZh4axdaWwuyNI3Rk4kpxYPHhZ0CKTuL7LbFf+940uP7kXeeybaT7cUFR985UhDPIxBI&#10;tTMdNQo+ytfZBoQPmozuHaGCb/SwzW9vMp0ad6UCL4fQCB4hn2oFbQhDKqWvW7Taz92AxNnRjVYH&#10;lmMjzaivPG57uYiitbS6I77Q6gGfW6xPh7NVsPuk4qX7eq/2xbHoyjKJ6G19Uur+bto9gQg4hb8y&#10;/OIzOuTMVLkzGS96BcvNitGDglm8iFcguPKQLNmq2EqSR5B5Jv8/kf8AAAD//wMAUEsBAi0AFAAG&#10;AAgAAAAhALaDOJL+AAAA4QEAABMAAAAAAAAAAAAAAAAAAAAAAFtDb250ZW50X1R5cGVzXS54bWxQ&#10;SwECLQAUAAYACAAAACEAOP0h/9YAAACUAQAACwAAAAAAAAAAAAAAAAAvAQAAX3JlbHMvLnJlbHNQ&#10;SwECLQAUAAYACAAAACEAC4Wc3MsCAAC1BQAADgAAAAAAAAAAAAAAAAAuAgAAZHJzL2Uyb0RvYy54&#10;bWxQSwECLQAUAAYACAAAACEAopD1xeEAAAAMAQAADwAAAAAAAAAAAAAAAAAlBQAAZHJzL2Rvd25y&#10;ZXYueG1sUEsFBgAAAAAEAAQA8wAAADMGAAAAAA==&#10;" filled="f" stroked="f">
                <v:textbox inset="0,0,0,0">
                  <w:txbxContent>
                    <w:p w:rsidR="006B7CB6" w:rsidRDefault="006B7CB6" w:rsidP="00D5236E">
                      <w:pPr>
                        <w:spacing w:line="216" w:lineRule="exact"/>
                        <w:rPr>
                          <w:sz w:val="19"/>
                        </w:rPr>
                      </w:pPr>
                      <w:r>
                        <w:rPr>
                          <w:w w:val="105"/>
                          <w:sz w:val="19"/>
                        </w:rPr>
                        <w:t>способность</w:t>
                      </w:r>
                    </w:p>
                  </w:txbxContent>
                </v:textbox>
                <w10:wrap anchorx="page"/>
              </v:shape>
            </w:pict>
          </mc:Fallback>
        </mc:AlternateContent>
      </w:r>
      <w:r w:rsidRPr="00D5236E">
        <w:rPr>
          <w:rFonts w:cs="Times New Roman"/>
          <w:noProof/>
          <w:sz w:val="22"/>
          <w:lang w:eastAsia="ru-RU"/>
        </w:rPr>
        <mc:AlternateContent>
          <mc:Choice Requires="wps">
            <w:drawing>
              <wp:anchor distT="0" distB="0" distL="114300" distR="114300" simplePos="0" relativeHeight="251670528" behindDoc="0" locked="0" layoutInCell="1" allowOverlap="1">
                <wp:simplePos x="0" y="0"/>
                <wp:positionH relativeFrom="page">
                  <wp:posOffset>1078865</wp:posOffset>
                </wp:positionH>
                <wp:positionV relativeFrom="paragraph">
                  <wp:posOffset>-771525</wp:posOffset>
                </wp:positionV>
                <wp:extent cx="1166495" cy="358140"/>
                <wp:effectExtent l="2540" t="0" r="2540" b="381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rsidP="00D5236E">
                            <w:pPr>
                              <w:spacing w:line="216" w:lineRule="exact"/>
                              <w:rPr>
                                <w:sz w:val="19"/>
                              </w:rPr>
                            </w:pPr>
                            <w:r>
                              <w:rPr>
                                <w:w w:val="105"/>
                                <w:sz w:val="19"/>
                              </w:rPr>
                              <w:t>железосвязывающую</w:t>
                            </w:r>
                          </w:p>
                          <w:p w:rsidR="006B7CB6" w:rsidRDefault="006B7CB6" w:rsidP="00D5236E">
                            <w:pPr>
                              <w:spacing w:before="127"/>
                              <w:rPr>
                                <w:sz w:val="19"/>
                              </w:rPr>
                            </w:pPr>
                            <w:r>
                              <w:rPr>
                                <w:w w:val="105"/>
                                <w:sz w:val="19"/>
                              </w:rPr>
                              <w:t>(ОЖСС)) × 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Надпись 2" o:spid="_x0000_s1030" type="#_x0000_t202" style="position:absolute;left:0;text-align:left;margin-left:84.95pt;margin-top:-60.75pt;width:91.85pt;height:28.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cHywIAALYFAAAOAAAAZHJzL2Uyb0RvYy54bWysVM2O0zAQviPxDpbv2fxs2k2iTdFu0yCk&#10;5UdaeAA3cRqLxA6223RBHLjzCrwDBw7ceIXuGzF2mnZ/LgjIIZrE42/mm/lmzp9t2wZtqFRM8BT7&#10;Jx5GlBeiZHyV4ndvcyfCSGnCS9IITlN8QxV+Nnv65LzvEhqIWjQllQhAuEr6LsW11l3iuqqoaUvU&#10;iegoh8NKyJZo+JQrt5SkB/S2cQPPm7q9kGUnRUGVgr/ZcIhnFr+qaKFfV5WiGjUphty0fUv7Xpq3&#10;OzsnyUqSrmbFPg3yF1m0hHEIeoDKiCZoLdkjqJYVUihR6ZNCtK6oKlZQywHY+N4DNtc16ajlAsVR&#10;3aFM6v/BFq82byRiZYoDjDhpoUW7b7vvux+7X7uft19uv6LA1KjvVAKu1x046+2l2EKvLV/VXYni&#10;vUJczGvCV/RCStHXlJSQo29uuneuDjjKgCz7l6KEYGSthQXaVrI1BYSSIECHXt0c+kO3GhUmpD+d&#10;hvEEowLOTieRH9oGuiQZb3dS6edUtMgYKZbQf4tONldKm2xIMrqYYFzkrGmsBhp+7wc4Dn8gNlw1&#10;ZyYL29JPsRcvokUUOmEwXTihl2XORT4PnWnun02y02w+z/zPJq4fJjUrS8pNmFFefvhn7dsLfRDG&#10;QWBKNKw0cCYlJVfLeSPRhoC8c/vYmsPJ0c29n4YtAnB5QMkPQu8yiJ18Gp05YR5OnPjMixzPjy/j&#10;qRfGYZbfp3TFOP13SqhPcTwJJoOYjkk/4ObZ5zE3krRMwwJpWJvi6OBEEiPBBS9tazVhzWDfKYVJ&#10;/1gKaPfYaCtYo9FBrXq73Nr5CMc5WIryBhQsBQgMZArLD4xayI8Y9bBIUqw+rImkGDUvOEyB2Tqj&#10;IUdjORqEF3A1xRqjwZzrYTutO8lWNSAPc8bFBUxKxayIzUgNWeznC5aD5bJfZGb73P22Xsd1O/sN&#10;AAD//wMAUEsDBBQABgAIAAAAIQAlqd1g4AAAAAwBAAAPAAAAZHJzL2Rvd25yZXYueG1sTI/BTsMw&#10;DIbvSLxDZCRuW9pNjWhpOk0ITkiIrhw4pk3WRmuc0mRbeXvMCY6//en353K3uJFdzBysRwnpOgFm&#10;sPPaYi/ho3lZPQALUaFWo0cj4dsE2FW3N6UqtL9ibS6H2DMqwVAoCUOMU8F56AbjVFj7ySDtjn52&#10;KlKce65ndaVyN/JNkgjulEW6MKjJPA2mOx3OTsL+E+tn+/XWvtfH2jZNnuCrOEl5f7fsH4FFs8Q/&#10;GH71SR0qcmr9GXVgI2WR54RKWKWbNANGyDbbCmAtjUSWAq9K/v+J6gcAAP//AwBQSwECLQAUAAYA&#10;CAAAACEAtoM4kv4AAADhAQAAEwAAAAAAAAAAAAAAAAAAAAAAW0NvbnRlbnRfVHlwZXNdLnhtbFBL&#10;AQItABQABgAIAAAAIQA4/SH/1gAAAJQBAAALAAAAAAAAAAAAAAAAAC8BAABfcmVscy8ucmVsc1BL&#10;AQItABQABgAIAAAAIQCuYAcHywIAALYFAAAOAAAAAAAAAAAAAAAAAC4CAABkcnMvZTJvRG9jLnht&#10;bFBLAQItABQABgAIAAAAIQAlqd1g4AAAAAwBAAAPAAAAAAAAAAAAAAAAACUFAABkcnMvZG93bnJl&#10;di54bWxQSwUGAAAAAAQABADzAAAAMgYAAAAA&#10;" filled="f" stroked="f">
                <v:textbox inset="0,0,0,0">
                  <w:txbxContent>
                    <w:p w:rsidR="006B7CB6" w:rsidRDefault="006B7CB6" w:rsidP="00D5236E">
                      <w:pPr>
                        <w:spacing w:line="216" w:lineRule="exact"/>
                        <w:rPr>
                          <w:sz w:val="19"/>
                        </w:rPr>
                      </w:pPr>
                      <w:r>
                        <w:rPr>
                          <w:w w:val="105"/>
                          <w:sz w:val="19"/>
                        </w:rPr>
                        <w:t>железосвязывающую</w:t>
                      </w:r>
                    </w:p>
                    <w:p w:rsidR="006B7CB6" w:rsidRDefault="006B7CB6" w:rsidP="00D5236E">
                      <w:pPr>
                        <w:spacing w:before="127"/>
                        <w:rPr>
                          <w:sz w:val="19"/>
                        </w:rPr>
                      </w:pPr>
                      <w:r>
                        <w:rPr>
                          <w:w w:val="105"/>
                          <w:sz w:val="19"/>
                        </w:rPr>
                        <w:t>(ОЖСС)) × 100%</w:t>
                      </w:r>
                    </w:p>
                  </w:txbxContent>
                </v:textbox>
                <w10:wrap anchorx="page"/>
              </v:shape>
            </w:pict>
          </mc:Fallback>
        </mc:AlternateContent>
      </w:r>
      <w:r w:rsidRPr="00D5236E">
        <w:rPr>
          <w:rFonts w:cs="Times New Roman"/>
        </w:rPr>
        <w:t>- не имеют самостоятельного значения для диагностики</w:t>
      </w:r>
      <w:r w:rsidRPr="00D5236E">
        <w:rPr>
          <w:rFonts w:cs="Times New Roman"/>
          <w:spacing w:val="-3"/>
        </w:rPr>
        <w:t xml:space="preserve"> </w:t>
      </w:r>
      <w:r w:rsidRPr="00D5236E">
        <w:rPr>
          <w:rFonts w:cs="Times New Roman"/>
        </w:rPr>
        <w:t>ДЖ</w:t>
      </w:r>
    </w:p>
    <w:p w:rsidR="00D5236E" w:rsidRPr="00D5236E" w:rsidRDefault="00D5236E" w:rsidP="00D5236E">
      <w:pPr>
        <w:pStyle w:val="a4"/>
        <w:spacing w:before="10"/>
        <w:rPr>
          <w:sz w:val="29"/>
          <w:lang w:val="ru-RU"/>
        </w:rPr>
      </w:pPr>
    </w:p>
    <w:p w:rsidR="00D5236E" w:rsidRPr="00D5236E" w:rsidRDefault="00D5236E" w:rsidP="00D5236E">
      <w:pPr>
        <w:pStyle w:val="a4"/>
        <w:spacing w:line="360" w:lineRule="auto"/>
        <w:ind w:left="-142" w:right="487"/>
        <w:jc w:val="both"/>
        <w:rPr>
          <w:lang w:val="ru-RU"/>
        </w:rPr>
      </w:pPr>
      <w:r w:rsidRPr="00D5236E">
        <w:rPr>
          <w:lang w:val="ru-RU"/>
        </w:rPr>
        <w:t>Нормальный уровень сывороточного трансферринового рецептора 1 (сТФР) и высокая концентрация гепцидина, характерные для АХБ, вероятно, имеют высокую диагностическую ценность. Однако их применение в клинической практике ограничивается отсутствием доступных коммерческих тест-систем и стандартизации в педиатрической практике.</w:t>
      </w:r>
    </w:p>
    <w:p w:rsidR="00D5236E" w:rsidRPr="00D5236E" w:rsidRDefault="00D5236E" w:rsidP="00D5236E">
      <w:pPr>
        <w:pStyle w:val="a4"/>
        <w:spacing w:before="196"/>
        <w:ind w:left="219" w:hanging="361"/>
        <w:rPr>
          <w:lang w:val="ru-RU"/>
        </w:rPr>
      </w:pPr>
      <w:r w:rsidRPr="00D5236E">
        <w:rPr>
          <w:lang w:val="ru-RU"/>
        </w:rPr>
        <w:t>Лечение АХБ</w:t>
      </w:r>
    </w:p>
    <w:p w:rsidR="00D5236E" w:rsidRPr="00D5236E" w:rsidRDefault="00D5236E" w:rsidP="00D5236E">
      <w:pPr>
        <w:pStyle w:val="a4"/>
        <w:spacing w:before="9"/>
        <w:rPr>
          <w:sz w:val="29"/>
          <w:lang w:val="ru-RU"/>
        </w:rPr>
      </w:pPr>
    </w:p>
    <w:p w:rsidR="00D5236E" w:rsidRPr="00D5236E" w:rsidRDefault="00D5236E" w:rsidP="00D5236E">
      <w:pPr>
        <w:pStyle w:val="a4"/>
        <w:spacing w:line="360" w:lineRule="auto"/>
        <w:ind w:left="-142" w:right="487"/>
        <w:jc w:val="both"/>
        <w:rPr>
          <w:lang w:val="ru-RU"/>
        </w:rPr>
      </w:pPr>
      <w:r w:rsidRPr="00D5236E">
        <w:rPr>
          <w:lang w:val="ru-RU"/>
        </w:rPr>
        <w:t>Адекватное лечение основного заболевания – наиболее эффективный способ лечения АХБ. Однако лечение АХБ необходимо при всех хронических заболеваниях трудно поддающихся терапии (системные заболевания соединительной ткани, хронические воспалительные заболевания кишечника, ВИЧ-инфекция и др.), поскольку анемия значительно ухудшает прогноз и исходы этих заболеваний и является независимым фактором риска повышенной летальности. Поскольку гепцидин блокирует всасывания железа в кишечнике, лечение АХБ пероральными препаратами железа не эффективно. Частичный эффект от пероральной ферротерапии может наблюдаться у пациентов с АХБ, развившейся на фоне ДЖ. Внутривенная ферротерапия с патогенетической</w:t>
      </w:r>
      <w:r w:rsidRPr="00D5236E">
        <w:rPr>
          <w:spacing w:val="55"/>
          <w:lang w:val="ru-RU"/>
        </w:rPr>
        <w:t xml:space="preserve"> </w:t>
      </w:r>
      <w:r w:rsidRPr="00D5236E">
        <w:rPr>
          <w:lang w:val="ru-RU"/>
        </w:rPr>
        <w:t>точки</w:t>
      </w:r>
    </w:p>
    <w:p w:rsidR="00D5236E" w:rsidRPr="00D5236E" w:rsidRDefault="00D5236E" w:rsidP="00D5236E">
      <w:pPr>
        <w:spacing w:line="360" w:lineRule="auto"/>
        <w:jc w:val="both"/>
        <w:rPr>
          <w:rFonts w:ascii="Times New Roman" w:hAnsi="Times New Roman" w:cs="Times New Roman"/>
        </w:rPr>
        <w:sectPr w:rsidR="00D5236E" w:rsidRPr="00D5236E">
          <w:pgSz w:w="11900" w:h="16840"/>
          <w:pgMar w:top="940" w:right="640" w:bottom="980" w:left="1480" w:header="0" w:footer="798" w:gutter="0"/>
          <w:cols w:space="720"/>
        </w:sectPr>
      </w:pPr>
    </w:p>
    <w:p w:rsidR="00D5236E" w:rsidRPr="00D5236E" w:rsidRDefault="00D5236E" w:rsidP="00D5236E">
      <w:pPr>
        <w:pStyle w:val="a4"/>
        <w:spacing w:before="79" w:line="360" w:lineRule="auto"/>
        <w:ind w:left="-142" w:right="487"/>
        <w:jc w:val="both"/>
        <w:rPr>
          <w:lang w:val="ru-RU"/>
        </w:rPr>
      </w:pPr>
      <w:r w:rsidRPr="00D5236E">
        <w:rPr>
          <w:lang w:val="ru-RU"/>
        </w:rPr>
        <w:lastRenderedPageBreak/>
        <w:t>зрения более целесообразна при АХБ, однако если она используется в виде монотерапии (только в случаях доказанного при АХБ ДЖ по низкому уровню НТЖ или ФС) следует ожидать высокого уровня резистентности (около 50%) к терапии. Это связано с неадекватно низкой продукцией ЭПО степени тяжести анемии, характерной для АХБ. Поэтому наиболее эффективной схемой лечения АХБ является комбинированное использование ЭСП и внутривенных препаратов железа. Использование пероральных препаратов железа вместо внутривенной ферротерапии допустимо, но может снижать ответ на рчЭПО терапию.</w:t>
      </w:r>
    </w:p>
    <w:p w:rsidR="00D5236E" w:rsidRPr="00D5236E" w:rsidRDefault="00D5236E" w:rsidP="00D5236E">
      <w:pPr>
        <w:pStyle w:val="a4"/>
        <w:spacing w:before="197" w:line="360" w:lineRule="auto"/>
        <w:ind w:left="-142" w:right="487"/>
        <w:jc w:val="both"/>
        <w:rPr>
          <w:lang w:val="ru-RU"/>
        </w:rPr>
      </w:pPr>
      <w:r w:rsidRPr="00D5236E">
        <w:rPr>
          <w:lang w:val="ru-RU"/>
        </w:rPr>
        <w:t>В настоящее время самый большой опыт применения рч ЭПО у детей и подростков имеется у пациентов с хронической почечной недостаточностью (см. соответствующие клинические рекомендации). В литературе доступны немногочисленные публикации о эффективности рч ЭПО в сочетании с препаратами железа при АХБ у детей.</w:t>
      </w:r>
    </w:p>
    <w:p w:rsidR="00D5236E" w:rsidRPr="00D5236E" w:rsidRDefault="00D5236E" w:rsidP="00D5236E">
      <w:pPr>
        <w:pStyle w:val="a4"/>
        <w:spacing w:before="202" w:line="360" w:lineRule="auto"/>
        <w:ind w:left="-142" w:right="487"/>
        <w:jc w:val="both"/>
        <w:rPr>
          <w:lang w:val="ru-RU"/>
        </w:rPr>
      </w:pPr>
      <w:r w:rsidRPr="00D5236E">
        <w:rPr>
          <w:lang w:val="ru-RU"/>
        </w:rPr>
        <w:t xml:space="preserve">С практической точки зрения уровень сывороточного ЭПО (с-ЭПО), определяемый у пациента с анемией, не может просто сравниваться с нормальным значением ЭПО. Продукция ЭПО почками увеличивается обратно пропорционально степени гипоксии (снижения концентрации </w:t>
      </w:r>
      <w:r w:rsidRPr="00D5236E">
        <w:t>Hb</w:t>
      </w:r>
      <w:r w:rsidRPr="00D5236E">
        <w:rPr>
          <w:lang w:val="ru-RU"/>
        </w:rPr>
        <w:t xml:space="preserve">). Поэтому уровень с-ЭПО следует оценивать  относительно степени тяжести анемии. В каждой лаборатории рекомендуется на основании анализа данных обследования популяции пациентов с анемией (чаще с ЖДА) рассчитать уравнение регрессии </w:t>
      </w:r>
      <w:r w:rsidRPr="00D5236E">
        <w:t>Hb</w:t>
      </w:r>
      <w:r w:rsidRPr="00D5236E">
        <w:rPr>
          <w:lang w:val="ru-RU"/>
        </w:rPr>
        <w:t>-ЭПО, которое будет моделью адекватности продукции ЭПО степени тяжести</w:t>
      </w:r>
      <w:r w:rsidRPr="00D5236E">
        <w:rPr>
          <w:spacing w:val="-1"/>
          <w:lang w:val="ru-RU"/>
        </w:rPr>
        <w:t xml:space="preserve"> </w:t>
      </w:r>
      <w:r w:rsidRPr="00D5236E">
        <w:rPr>
          <w:lang w:val="ru-RU"/>
        </w:rPr>
        <w:t>анемии.</w:t>
      </w:r>
    </w:p>
    <w:p w:rsidR="00D5236E" w:rsidRPr="00D5236E" w:rsidRDefault="00D5236E" w:rsidP="00D5236E">
      <w:pPr>
        <w:pStyle w:val="a4"/>
        <w:spacing w:before="202" w:line="357" w:lineRule="auto"/>
        <w:ind w:left="-142" w:right="487"/>
        <w:jc w:val="both"/>
        <w:rPr>
          <w:lang w:val="ru-RU"/>
        </w:rPr>
      </w:pPr>
      <w:r w:rsidRPr="00D5236E">
        <w:rPr>
          <w:lang w:val="ru-RU"/>
        </w:rPr>
        <w:t xml:space="preserve">Для врача-клинициста важно все анемии разделить на две большие группы: </w:t>
      </w:r>
      <w:r w:rsidRPr="00D5236E">
        <w:t>I</w:t>
      </w:r>
      <w:r w:rsidRPr="00D5236E">
        <w:rPr>
          <w:lang w:val="ru-RU"/>
        </w:rPr>
        <w:t xml:space="preserve"> – анемии с адекватной продукцией ЭПО и </w:t>
      </w:r>
      <w:r w:rsidRPr="00D5236E">
        <w:t>II</w:t>
      </w:r>
      <w:r w:rsidRPr="00D5236E">
        <w:rPr>
          <w:lang w:val="ru-RU"/>
        </w:rPr>
        <w:t xml:space="preserve"> – анемии с неадекватно низкой продукцией ЭПО степени тяжести</w:t>
      </w:r>
      <w:r w:rsidRPr="00D5236E">
        <w:rPr>
          <w:spacing w:val="-1"/>
          <w:lang w:val="ru-RU"/>
        </w:rPr>
        <w:t xml:space="preserve"> </w:t>
      </w:r>
      <w:r w:rsidRPr="00D5236E">
        <w:rPr>
          <w:lang w:val="ru-RU"/>
        </w:rPr>
        <w:t>анемии.</w:t>
      </w:r>
    </w:p>
    <w:p w:rsidR="00D5236E" w:rsidRPr="00D5236E" w:rsidRDefault="00D5236E" w:rsidP="00D5236E">
      <w:pPr>
        <w:pStyle w:val="a4"/>
        <w:spacing w:before="206" w:line="360" w:lineRule="auto"/>
        <w:ind w:left="-142" w:right="487"/>
        <w:jc w:val="both"/>
        <w:rPr>
          <w:lang w:val="ru-RU"/>
        </w:rPr>
      </w:pPr>
      <w:r w:rsidRPr="00D5236E">
        <w:rPr>
          <w:lang w:val="ru-RU"/>
        </w:rPr>
        <w:t xml:space="preserve">Оценку адекватности продукции ЭПО проводят на основании определения отношения логарифма, определяемого (О) уровня ЭПО (в исследуемой сыворотке) к логарифму предполагаемого (П) уровня ЭПО (в контрольной сыворотке пациента с ЖДА с тем же уровнем </w:t>
      </w:r>
      <w:r w:rsidRPr="00D5236E">
        <w:t>Hb</w:t>
      </w:r>
      <w:r w:rsidRPr="00D5236E">
        <w:rPr>
          <w:lang w:val="ru-RU"/>
        </w:rPr>
        <w:t>) – коэффициент О/П (</w:t>
      </w:r>
      <w:r w:rsidRPr="00D5236E">
        <w:t>log</w:t>
      </w:r>
      <w:r w:rsidRPr="00D5236E">
        <w:rPr>
          <w:lang w:val="ru-RU"/>
        </w:rPr>
        <w:t xml:space="preserve"> ЭПО). Продукцию ЭПО считают неадекватно низкой степени анемии при О/П (</w:t>
      </w:r>
      <w:r w:rsidRPr="00D5236E">
        <w:t>log</w:t>
      </w:r>
      <w:r w:rsidRPr="00D5236E">
        <w:rPr>
          <w:lang w:val="ru-RU"/>
        </w:rPr>
        <w:t xml:space="preserve"> ЭПО) &lt; 0,8.</w:t>
      </w:r>
    </w:p>
    <w:p w:rsidR="00D5236E" w:rsidRPr="00D5236E" w:rsidRDefault="00D5236E" w:rsidP="00D5236E">
      <w:pPr>
        <w:pStyle w:val="a4"/>
        <w:spacing w:before="201" w:line="360" w:lineRule="auto"/>
        <w:ind w:left="-142" w:right="487"/>
        <w:jc w:val="both"/>
        <w:rPr>
          <w:lang w:val="ru-RU"/>
        </w:rPr>
      </w:pPr>
      <w:r w:rsidRPr="00D5236E">
        <w:rPr>
          <w:lang w:val="ru-RU"/>
        </w:rPr>
        <w:t xml:space="preserve">При анемии с адекватной продукцией ЭПО выявляется высокая степень обратной зависимости уровня </w:t>
      </w:r>
      <w:r w:rsidRPr="00D5236E">
        <w:t>Hb</w:t>
      </w:r>
      <w:r w:rsidRPr="00D5236E">
        <w:rPr>
          <w:lang w:val="ru-RU"/>
        </w:rPr>
        <w:t xml:space="preserve"> от концентрации сывороточного ЭПО. То есть, чем ниже уровень </w:t>
      </w:r>
      <w:r w:rsidRPr="00D5236E">
        <w:t>Hb</w:t>
      </w:r>
      <w:r w:rsidRPr="00D5236E">
        <w:rPr>
          <w:lang w:val="ru-RU"/>
        </w:rPr>
        <w:t xml:space="preserve">, тем выше концентрация ЭПО в сыворотке крови. Моделью адекватной продукции ЭПО степени анемии является ЖДА (верхняя прямая на рисунке 2). При анемиях с неадекватно низкой продукцией ЭПО обратная зависимость уровня </w:t>
      </w:r>
      <w:r w:rsidRPr="00D5236E">
        <w:t>Hb</w:t>
      </w:r>
      <w:r w:rsidRPr="00D5236E">
        <w:rPr>
          <w:lang w:val="ru-RU"/>
        </w:rPr>
        <w:t xml:space="preserve"> от</w:t>
      </w:r>
    </w:p>
    <w:p w:rsidR="00D5236E" w:rsidRPr="00D5236E" w:rsidRDefault="00D5236E" w:rsidP="00D5236E">
      <w:pPr>
        <w:spacing w:line="360" w:lineRule="auto"/>
        <w:jc w:val="both"/>
        <w:rPr>
          <w:rFonts w:ascii="Times New Roman" w:hAnsi="Times New Roman" w:cs="Times New Roman"/>
        </w:rPr>
        <w:sectPr w:rsidR="00D5236E" w:rsidRPr="00D5236E">
          <w:pgSz w:w="11900" w:h="16840"/>
          <w:pgMar w:top="940" w:right="640" w:bottom="1000" w:left="1480" w:header="0" w:footer="798" w:gutter="0"/>
          <w:cols w:space="720"/>
        </w:sectPr>
      </w:pPr>
    </w:p>
    <w:p w:rsidR="00D5236E" w:rsidRPr="00D5236E" w:rsidRDefault="00D5236E" w:rsidP="00D5236E">
      <w:pPr>
        <w:pStyle w:val="a4"/>
        <w:spacing w:before="79" w:line="360" w:lineRule="auto"/>
        <w:ind w:left="426" w:right="487" w:hanging="207"/>
        <w:jc w:val="both"/>
        <w:rPr>
          <w:lang w:val="ru-RU"/>
        </w:rPr>
      </w:pPr>
      <w:r>
        <w:rPr>
          <w:lang w:val="ru-RU"/>
        </w:rPr>
        <w:lastRenderedPageBreak/>
        <w:t xml:space="preserve">     </w:t>
      </w:r>
      <w:r w:rsidRPr="00D5236E">
        <w:rPr>
          <w:lang w:val="ru-RU"/>
        </w:rPr>
        <w:t xml:space="preserve">концентрации ЭПО низкая (нижняя прямая на рисунке 2). Уровень эндогенного ЭПО при этом виде анемии, если и повышается, то незначительно, и не соответствует степени снижения уровня </w:t>
      </w:r>
      <w:r w:rsidRPr="00D5236E">
        <w:t>Hb</w:t>
      </w:r>
      <w:r w:rsidRPr="00D5236E">
        <w:rPr>
          <w:lang w:val="ru-RU"/>
        </w:rPr>
        <w:t xml:space="preserve"> (неадекватно низкая степени анемии продукция ЭПО). В группу ЭДА относятся: анемия при хронической почечной недостаточности, АХБ, ранняя анемия недоношенных, анемия при злокачественных новообразованиях, анемия при хронической сердечной недостаточности, анемия беременных.</w:t>
      </w:r>
    </w:p>
    <w:p w:rsidR="00AE2A5A" w:rsidRPr="00AE2A5A" w:rsidRDefault="00D5236E" w:rsidP="00AE2A5A">
      <w:pPr>
        <w:spacing w:after="0" w:line="280" w:lineRule="exact"/>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p>
    <w:p w:rsidR="00CA681E" w:rsidRPr="00CA681E" w:rsidRDefault="00CA681E" w:rsidP="00CA681E">
      <w:pPr>
        <w:spacing w:after="0" w:line="200"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9.3.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CA681E" w:rsidRPr="00CA681E" w:rsidRDefault="00CA681E" w:rsidP="00CA681E">
      <w:pPr>
        <w:spacing w:after="0" w:line="280" w:lineRule="exact"/>
        <w:rPr>
          <w:rFonts w:ascii="Times New Roman" w:eastAsiaTheme="minorEastAsia" w:hAnsi="Times New Roman" w:cs="Times New Roman"/>
          <w:sz w:val="20"/>
          <w:szCs w:val="20"/>
          <w:lang w:eastAsia="ru-RU"/>
        </w:rPr>
      </w:pPr>
    </w:p>
    <w:p w:rsidR="00CA681E"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При дифференциальной диагностике наследственного микросфероцитоза (болезни Минковского-Шоффара) и доброкачественной гипербилирубинемии (синдром Жильбера) основным диагностическим признаком является:</w:t>
      </w:r>
    </w:p>
    <w:p w:rsidR="00CC364D" w:rsidRP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sidRPr="00CC364D">
        <w:rPr>
          <w:rFonts w:eastAsiaTheme="minorEastAsia" w:cs="Times New Roman"/>
          <w:szCs w:val="24"/>
          <w:lang w:eastAsia="ru-RU"/>
        </w:rPr>
        <w:t>1) уровень билирубина</w:t>
      </w:r>
    </w:p>
    <w:p w:rsidR="00CC364D" w:rsidRP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sidRPr="00CC364D">
        <w:rPr>
          <w:rFonts w:eastAsiaTheme="minorEastAsia" w:cs="Times New Roman"/>
          <w:szCs w:val="24"/>
          <w:lang w:eastAsia="ru-RU"/>
        </w:rPr>
        <w:t>2) общее состояние больных;</w:t>
      </w:r>
    </w:p>
    <w:p w:rsidR="00CC364D" w:rsidRPr="00CC364D" w:rsidRDefault="00CC364D" w:rsidP="00CC364D">
      <w:pPr>
        <w:widowControl w:val="0"/>
        <w:tabs>
          <w:tab w:val="left" w:pos="851"/>
          <w:tab w:val="left" w:pos="1134"/>
        </w:tabs>
        <w:autoSpaceDE w:val="0"/>
        <w:autoSpaceDN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CC364D">
        <w:rPr>
          <w:rFonts w:ascii="Times New Roman" w:eastAsiaTheme="minorEastAsia" w:hAnsi="Times New Roman" w:cs="Times New Roman"/>
          <w:sz w:val="24"/>
          <w:szCs w:val="24"/>
          <w:lang w:eastAsia="ru-RU"/>
        </w:rPr>
        <w:t>3) возраст больного;</w:t>
      </w:r>
    </w:p>
    <w:p w:rsidR="00CC364D" w:rsidRPr="00CC364D" w:rsidRDefault="00CC364D" w:rsidP="00CC364D">
      <w:pPr>
        <w:widowControl w:val="0"/>
        <w:tabs>
          <w:tab w:val="left" w:pos="851"/>
          <w:tab w:val="left" w:pos="1134"/>
        </w:tabs>
        <w:autoSpaceDE w:val="0"/>
        <w:autoSpaceDN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CC364D">
        <w:rPr>
          <w:rFonts w:ascii="Times New Roman" w:eastAsiaTheme="minorEastAsia" w:hAnsi="Times New Roman" w:cs="Times New Roman"/>
          <w:sz w:val="24"/>
          <w:szCs w:val="24"/>
          <w:lang w:eastAsia="ru-RU"/>
        </w:rPr>
        <w:t>4) морфология эритроцитов;</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sidRPr="00CC364D">
        <w:rPr>
          <w:rFonts w:eastAsiaTheme="minorEastAsia" w:cs="Times New Roman"/>
          <w:szCs w:val="24"/>
          <w:lang w:eastAsia="ru-RU"/>
        </w:rPr>
        <w:t>5) уровень гемоглобина</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Гипохромия эритроцитов характерна для:</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1)наследственного микросфероцитоза;</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2)талассемии;</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3)аутоиммунной гемолитической анемии при лимфосаркоме;</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4)острой гемолитической анемии при дефиците глюкозо-6-фосфатдегидрогеназы;</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5)механическом гемолизе при гемолитико-уремическом синдроме.</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Основной метод лечения инфекционно-воспалительной анемии – это:</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1)трансфузии эритромассы;</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2)сбалансированная диета;</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3)введение железа внутривенно;</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4)лечение основного заболевания</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Мегалобластное кроветворение возникает при:</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1)дефиците фолиевой кислоты;</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2)дефиците витамина В6;</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3)дефиците железа;</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4)хронической кровопотере</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Пароксизмальная холодовая гемоглобинурия относится к группе:</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1)врожденных гемолитических анемий;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2)приобретенных (аутоиммунных) гемолитических анемий;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3)В-12 дефицитных анемий;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4)апластических анемий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64D"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При остром внутрисосудистом гемолизе моча приобретает цвет:</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1)мясных помоев</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2)крепкого раствора марганцевокислого калия;</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3)желтушный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4)интенсивно желтый</w:t>
      </w:r>
    </w:p>
    <w:p w:rsidR="00CC364D" w:rsidRDefault="00CC364D" w:rsidP="00CC364D">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64D" w:rsidRDefault="00CC3AC7"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Анемия при хронической почечной недостаточности вызвана:</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1)дефицитом железа;</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2)дефицитом вит.В12;</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lastRenderedPageBreak/>
        <w:t>3)снижением синтеза эритропоэтинов и токсическим действием азотемии;</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4)аутоиммунный гемолиз</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5)дефицит фолиевой кислоты</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AC7" w:rsidRDefault="00CC3AC7"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Гипохромная микроцитарная анемия при гипотиреозе подлежит лечению:</w:t>
      </w:r>
    </w:p>
    <w:p w:rsidR="00CC3AC7" w:rsidRDefault="00CC3AC7" w:rsidP="00CC3AC7">
      <w:pPr>
        <w:pStyle w:val="ab"/>
        <w:widowControl w:val="0"/>
        <w:tabs>
          <w:tab w:val="left" w:pos="851"/>
          <w:tab w:val="left" w:pos="1134"/>
        </w:tabs>
        <w:autoSpaceDE w:val="0"/>
        <w:autoSpaceDN w:val="0"/>
        <w:spacing w:after="0" w:line="240" w:lineRule="auto"/>
        <w:ind w:left="1440"/>
        <w:rPr>
          <w:rFonts w:eastAsiaTheme="minorEastAsia" w:cs="Times New Roman"/>
          <w:szCs w:val="24"/>
          <w:lang w:eastAsia="ru-RU"/>
        </w:rPr>
      </w:pPr>
      <w:r>
        <w:rPr>
          <w:rFonts w:eastAsiaTheme="minorEastAsia" w:cs="Times New Roman"/>
          <w:szCs w:val="24"/>
          <w:lang w:eastAsia="ru-RU"/>
        </w:rPr>
        <w:t>1)препаратами железа;</w:t>
      </w:r>
    </w:p>
    <w:p w:rsidR="00CC3AC7" w:rsidRDefault="00CC3AC7" w:rsidP="00CC3AC7">
      <w:pPr>
        <w:pStyle w:val="ab"/>
        <w:widowControl w:val="0"/>
        <w:tabs>
          <w:tab w:val="left" w:pos="851"/>
          <w:tab w:val="left" w:pos="1134"/>
        </w:tabs>
        <w:autoSpaceDE w:val="0"/>
        <w:autoSpaceDN w:val="0"/>
        <w:spacing w:after="0" w:line="240" w:lineRule="auto"/>
        <w:ind w:left="1440"/>
        <w:rPr>
          <w:rFonts w:eastAsiaTheme="minorEastAsia" w:cs="Times New Roman"/>
          <w:szCs w:val="24"/>
          <w:lang w:eastAsia="ru-RU"/>
        </w:rPr>
      </w:pPr>
      <w:r>
        <w:rPr>
          <w:rFonts w:eastAsiaTheme="minorEastAsia" w:cs="Times New Roman"/>
          <w:szCs w:val="24"/>
          <w:lang w:eastAsia="ru-RU"/>
        </w:rPr>
        <w:t>2)преднизолоном;</w:t>
      </w:r>
    </w:p>
    <w:p w:rsidR="00CC3AC7" w:rsidRDefault="00CC3AC7" w:rsidP="00CC3AC7">
      <w:pPr>
        <w:pStyle w:val="ab"/>
        <w:widowControl w:val="0"/>
        <w:tabs>
          <w:tab w:val="left" w:pos="851"/>
          <w:tab w:val="left" w:pos="1134"/>
        </w:tabs>
        <w:autoSpaceDE w:val="0"/>
        <w:autoSpaceDN w:val="0"/>
        <w:spacing w:after="0" w:line="240" w:lineRule="auto"/>
        <w:ind w:left="1440"/>
        <w:rPr>
          <w:rFonts w:eastAsiaTheme="minorEastAsia" w:cs="Times New Roman"/>
          <w:szCs w:val="24"/>
          <w:lang w:eastAsia="ru-RU"/>
        </w:rPr>
      </w:pPr>
      <w:r>
        <w:rPr>
          <w:rFonts w:eastAsiaTheme="minorEastAsia" w:cs="Times New Roman"/>
          <w:szCs w:val="24"/>
          <w:lang w:eastAsia="ru-RU"/>
        </w:rPr>
        <w:t>3)гормонами щитовидной железы</w:t>
      </w:r>
    </w:p>
    <w:p w:rsidR="00CC3AC7" w:rsidRDefault="00CC3AC7" w:rsidP="00CC3AC7">
      <w:pPr>
        <w:pStyle w:val="ab"/>
        <w:widowControl w:val="0"/>
        <w:tabs>
          <w:tab w:val="left" w:pos="851"/>
          <w:tab w:val="left" w:pos="1134"/>
        </w:tabs>
        <w:autoSpaceDE w:val="0"/>
        <w:autoSpaceDN w:val="0"/>
        <w:spacing w:after="0" w:line="240" w:lineRule="auto"/>
        <w:ind w:left="1440"/>
        <w:rPr>
          <w:rFonts w:eastAsiaTheme="minorEastAsia" w:cs="Times New Roman"/>
          <w:szCs w:val="24"/>
          <w:lang w:eastAsia="ru-RU"/>
        </w:rPr>
      </w:pPr>
      <w:r>
        <w:rPr>
          <w:rFonts w:eastAsiaTheme="minorEastAsia" w:cs="Times New Roman"/>
          <w:szCs w:val="24"/>
          <w:lang w:eastAsia="ru-RU"/>
        </w:rPr>
        <w:t>4)витаминами группы В.</w:t>
      </w:r>
    </w:p>
    <w:p w:rsidR="00CC3AC7" w:rsidRDefault="00CC3AC7" w:rsidP="00CC3AC7">
      <w:pPr>
        <w:pStyle w:val="ab"/>
        <w:widowControl w:val="0"/>
        <w:tabs>
          <w:tab w:val="left" w:pos="851"/>
          <w:tab w:val="left" w:pos="1134"/>
        </w:tabs>
        <w:autoSpaceDE w:val="0"/>
        <w:autoSpaceDN w:val="0"/>
        <w:spacing w:after="0" w:line="240" w:lineRule="auto"/>
        <w:ind w:left="1440"/>
        <w:rPr>
          <w:rFonts w:eastAsiaTheme="minorEastAsia" w:cs="Times New Roman"/>
          <w:szCs w:val="24"/>
          <w:lang w:eastAsia="ru-RU"/>
        </w:rPr>
      </w:pPr>
    </w:p>
    <w:p w:rsidR="00CC3AC7" w:rsidRDefault="00CC3AC7"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Показанием к спленэктомии при наследственном микросфероцитозе является:</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1)частые гемолитические кризы;</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2)микросфероцитоз;</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3)укорочение продолжительности жизни эритроцитов;</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4)спленомегалия</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p>
    <w:p w:rsidR="00CC3AC7" w:rsidRDefault="00CC3AC7" w:rsidP="006B211B">
      <w:pPr>
        <w:pStyle w:val="ab"/>
        <w:widowControl w:val="0"/>
        <w:numPr>
          <w:ilvl w:val="0"/>
          <w:numId w:val="6"/>
        </w:numPr>
        <w:tabs>
          <w:tab w:val="left" w:pos="851"/>
          <w:tab w:val="left" w:pos="1134"/>
        </w:tabs>
        <w:autoSpaceDE w:val="0"/>
        <w:autoSpaceDN w:val="0"/>
        <w:spacing w:after="0" w:line="240" w:lineRule="auto"/>
        <w:rPr>
          <w:rFonts w:eastAsiaTheme="minorEastAsia" w:cs="Times New Roman"/>
          <w:szCs w:val="24"/>
          <w:lang w:eastAsia="ru-RU"/>
        </w:rPr>
      </w:pPr>
      <w:r>
        <w:rPr>
          <w:rFonts w:eastAsiaTheme="minorEastAsia" w:cs="Times New Roman"/>
          <w:szCs w:val="24"/>
          <w:lang w:eastAsia="ru-RU"/>
        </w:rPr>
        <w:t>Нормохромная анемия при аутоиммунном тиреоидите, протекающая с небольшим ретикулоцитозом и ускорением СОЭ, подлежит терапии:</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1)препаратами железа;</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2)преднизолоном;</w:t>
      </w:r>
    </w:p>
    <w:p w:rsidR="00CC3AC7"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3)только тиреоидином;</w:t>
      </w:r>
    </w:p>
    <w:p w:rsidR="00CC3AC7" w:rsidRPr="00CC364D" w:rsidRDefault="00CC3AC7" w:rsidP="00CC3AC7">
      <w:pPr>
        <w:pStyle w:val="ab"/>
        <w:widowControl w:val="0"/>
        <w:tabs>
          <w:tab w:val="left" w:pos="851"/>
          <w:tab w:val="left" w:pos="1134"/>
        </w:tabs>
        <w:autoSpaceDE w:val="0"/>
        <w:autoSpaceDN w:val="0"/>
        <w:spacing w:after="0" w:line="240" w:lineRule="auto"/>
        <w:ind w:left="1080"/>
        <w:rPr>
          <w:rFonts w:eastAsiaTheme="minorEastAsia" w:cs="Times New Roman"/>
          <w:szCs w:val="24"/>
          <w:lang w:eastAsia="ru-RU"/>
        </w:rPr>
      </w:pPr>
      <w:r>
        <w:rPr>
          <w:rFonts w:eastAsiaTheme="minorEastAsia" w:cs="Times New Roman"/>
          <w:szCs w:val="24"/>
          <w:lang w:eastAsia="ru-RU"/>
        </w:rPr>
        <w:t>4) эритропоэтинами.</w:t>
      </w:r>
    </w:p>
    <w:p w:rsidR="00CA681E" w:rsidRPr="00CA681E" w:rsidRDefault="00CA681E" w:rsidP="00CA681E">
      <w:pPr>
        <w:spacing w:after="0" w:line="240" w:lineRule="exact"/>
        <w:rPr>
          <w:rFonts w:ascii="Times New Roman" w:eastAsiaTheme="minorEastAsia" w:hAnsi="Times New Roman" w:cs="Times New Roman"/>
          <w:sz w:val="20"/>
          <w:szCs w:val="20"/>
          <w:lang w:eastAsia="ru-RU"/>
        </w:rPr>
      </w:pPr>
    </w:p>
    <w:p w:rsidR="00CA681E" w:rsidRPr="00CA681E" w:rsidRDefault="00CA681E" w:rsidP="00CA681E">
      <w:pPr>
        <w:spacing w:after="0" w:line="273" w:lineRule="auto"/>
        <w:ind w:left="80" w:firstLine="504"/>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ЭТАЛОНЫ ОТВЕТОВ НА ТЕСТОВОЕ ЗАДАНИЕ: 1  —  </w:t>
      </w:r>
      <w:r w:rsidR="00CC3AC7">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2  —  </w:t>
      </w:r>
      <w:r w:rsidR="00CC3AC7">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3 — </w:t>
      </w:r>
      <w:r w:rsidR="00CC3AC7">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4 — </w:t>
      </w:r>
      <w:r w:rsidR="00CC3AC7">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5 — </w:t>
      </w:r>
      <w:r w:rsidR="00CC3AC7">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6 — </w:t>
      </w:r>
      <w:r w:rsidR="00CC3AC7">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7 — 3; 8 — </w:t>
      </w:r>
      <w:r w:rsidR="00CC3AC7">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 xml:space="preserve">; 9 — </w:t>
      </w:r>
      <w:r w:rsidR="00CC3AC7">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10 — </w:t>
      </w:r>
      <w:r w:rsidR="00CC3AC7">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w:t>
      </w:r>
    </w:p>
    <w:p w:rsidR="00CA681E" w:rsidRPr="00CA681E" w:rsidRDefault="00CA681E" w:rsidP="00CA681E">
      <w:pPr>
        <w:spacing w:after="0" w:line="203" w:lineRule="exact"/>
        <w:rPr>
          <w:rFonts w:ascii="Times New Roman" w:eastAsiaTheme="minorEastAsia" w:hAnsi="Times New Roman" w:cs="Times New Roman"/>
          <w:sz w:val="20"/>
          <w:szCs w:val="20"/>
          <w:lang w:eastAsia="ru-RU"/>
        </w:rPr>
      </w:pPr>
    </w:p>
    <w:p w:rsidR="00CA681E" w:rsidRPr="00CA681E" w:rsidRDefault="00CA681E" w:rsidP="00CA681E">
      <w:pPr>
        <w:spacing w:after="0" w:line="273"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CA681E" w:rsidRPr="00CA681E" w:rsidRDefault="00CA681E" w:rsidP="00CA681E">
      <w:pPr>
        <w:spacing w:after="0" w:line="193"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CA681E" w:rsidRPr="00CA681E" w:rsidRDefault="00CA681E" w:rsidP="00CA681E">
      <w:pPr>
        <w:spacing w:after="0" w:line="41" w:lineRule="exact"/>
        <w:rPr>
          <w:rFonts w:ascii="Times New Roman" w:eastAsiaTheme="minorEastAsia" w:hAnsi="Times New Roman" w:cs="Times New Roman"/>
          <w:sz w:val="20"/>
          <w:szCs w:val="20"/>
          <w:lang w:eastAsia="ru-RU"/>
        </w:rPr>
      </w:pPr>
    </w:p>
    <w:p w:rsidR="00CA681E" w:rsidRPr="00CA681E" w:rsidRDefault="00CA681E" w:rsidP="00CA681E">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CA681E" w:rsidRPr="00CA681E" w:rsidRDefault="00CA681E" w:rsidP="00CA681E">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CA681E" w:rsidRPr="0060281E" w:rsidRDefault="00CA681E" w:rsidP="0060281E">
      <w:pPr>
        <w:spacing w:after="0" w:line="240" w:lineRule="auto"/>
        <w:ind w:left="360" w:right="1600"/>
        <w:rPr>
          <w:rFonts w:ascii="Times New Roman" w:eastAsiaTheme="minorEastAsia" w:hAnsi="Times New Roman" w:cs="Times New Roman"/>
          <w:sz w:val="20"/>
          <w:szCs w:val="20"/>
          <w:lang w:eastAsia="ru-RU"/>
        </w:rPr>
        <w:sectPr w:rsidR="00CA681E" w:rsidRPr="0060281E" w:rsidSect="00CA681E">
          <w:type w:val="continuous"/>
          <w:pgSz w:w="11900" w:h="16840"/>
          <w:pgMar w:top="1110" w:right="560" w:bottom="168" w:left="840" w:header="0" w:footer="0" w:gutter="0"/>
          <w:cols w:space="720" w:equalWidth="0">
            <w:col w:w="10500"/>
          </w:cols>
        </w:sect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pPr>
    </w:p>
    <w:p w:rsidR="0060281E" w:rsidRPr="00CA681E" w:rsidRDefault="0060281E" w:rsidP="0060281E">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60281E" w:rsidRPr="00CA681E" w:rsidRDefault="0060281E" w:rsidP="0060281E">
      <w:pPr>
        <w:spacing w:after="0" w:line="35" w:lineRule="exact"/>
        <w:rPr>
          <w:rFonts w:ascii="Times New Roman" w:eastAsiaTheme="minorEastAsia" w:hAnsi="Times New Roman" w:cs="Times New Roman"/>
          <w:sz w:val="20"/>
          <w:szCs w:val="20"/>
          <w:lang w:eastAsia="ru-RU"/>
        </w:rPr>
      </w:pPr>
    </w:p>
    <w:p w:rsidR="0060281E" w:rsidRPr="00CA681E" w:rsidRDefault="0060281E" w:rsidP="0060281E">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Cs w:val="20"/>
          <w:lang w:eastAsia="ru-RU"/>
        </w:rPr>
      </w:pPr>
    </w:p>
    <w:p w:rsidR="0060281E" w:rsidRPr="00CA681E" w:rsidRDefault="0060281E" w:rsidP="0060281E">
      <w:pPr>
        <w:spacing w:after="0" w:line="361" w:lineRule="exact"/>
        <w:rPr>
          <w:rFonts w:ascii="Times New Roman" w:eastAsiaTheme="minorEastAsia" w:hAnsi="Times New Roman" w:cs="Times New Roman"/>
          <w:szCs w:val="20"/>
          <w:lang w:eastAsia="ru-RU"/>
        </w:rPr>
      </w:pPr>
    </w:p>
    <w:p w:rsidR="0060281E" w:rsidRPr="00CA681E" w:rsidRDefault="0060281E" w:rsidP="00602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60281E" w:rsidRPr="00CA681E" w:rsidRDefault="0060281E" w:rsidP="0060281E">
      <w:pPr>
        <w:spacing w:after="0" w:line="31" w:lineRule="exact"/>
        <w:rPr>
          <w:rFonts w:ascii="Times New Roman" w:eastAsiaTheme="minorEastAsia" w:hAnsi="Times New Roman" w:cs="Times New Roman"/>
          <w:szCs w:val="20"/>
          <w:lang w:eastAsia="ru-RU"/>
        </w:rPr>
      </w:pPr>
    </w:p>
    <w:p w:rsidR="0060281E" w:rsidRPr="00CA681E" w:rsidRDefault="0060281E" w:rsidP="00602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60281E" w:rsidRPr="00CA681E" w:rsidRDefault="0060281E" w:rsidP="00602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60281E" w:rsidRPr="00CA681E" w:rsidRDefault="0060281E" w:rsidP="0060281E">
      <w:pPr>
        <w:spacing w:after="0" w:line="1" w:lineRule="exact"/>
        <w:rPr>
          <w:rFonts w:ascii="Times New Roman" w:eastAsiaTheme="minorEastAsia" w:hAnsi="Times New Roman" w:cs="Times New Roman"/>
          <w:szCs w:val="20"/>
          <w:lang w:eastAsia="ru-RU"/>
        </w:rPr>
      </w:pPr>
    </w:p>
    <w:p w:rsidR="0060281E" w:rsidRPr="00CA681E" w:rsidRDefault="0060281E" w:rsidP="0060281E">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60281E" w:rsidRPr="00CA681E" w:rsidRDefault="0060281E" w:rsidP="0060281E">
      <w:pPr>
        <w:spacing w:after="0" w:line="1" w:lineRule="exact"/>
        <w:rPr>
          <w:rFonts w:ascii="Times New Roman" w:eastAsiaTheme="minorEastAsia" w:hAnsi="Times New Roman" w:cs="Times New Roman"/>
          <w:szCs w:val="20"/>
          <w:lang w:eastAsia="ru-RU"/>
        </w:rPr>
      </w:pPr>
    </w:p>
    <w:p w:rsidR="0060281E" w:rsidRPr="00CA681E" w:rsidRDefault="0060281E" w:rsidP="0060281E">
      <w:pPr>
        <w:spacing w:after="0" w:line="200" w:lineRule="exact"/>
        <w:rPr>
          <w:rFonts w:ascii="Times New Roman" w:eastAsiaTheme="minorEastAsia" w:hAnsi="Times New Roman" w:cs="Times New Roman"/>
          <w:szCs w:val="20"/>
          <w:lang w:eastAsia="ru-RU"/>
        </w:rPr>
      </w:pPr>
    </w:p>
    <w:p w:rsidR="0060281E" w:rsidRPr="00CA681E" w:rsidRDefault="0060281E" w:rsidP="0060281E">
      <w:pPr>
        <w:spacing w:after="0" w:line="200" w:lineRule="exact"/>
        <w:rPr>
          <w:rFonts w:ascii="Times New Roman" w:eastAsiaTheme="minorEastAsia" w:hAnsi="Times New Roman" w:cs="Times New Roman"/>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69"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353"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2</w:t>
      </w:r>
    </w:p>
    <w:p w:rsidR="0060281E" w:rsidRPr="00CA681E" w:rsidRDefault="0060281E" w:rsidP="0060281E">
      <w:pPr>
        <w:spacing w:after="0" w:line="276" w:lineRule="exact"/>
        <w:rPr>
          <w:rFonts w:ascii="Times New Roman" w:eastAsiaTheme="minorEastAsia" w:hAnsi="Times New Roman" w:cs="Times New Roman"/>
          <w:sz w:val="24"/>
          <w:szCs w:val="24"/>
          <w:lang w:eastAsia="ru-RU"/>
        </w:rPr>
      </w:pPr>
    </w:p>
    <w:p w:rsidR="0060281E" w:rsidRPr="001508E1" w:rsidRDefault="0060281E" w:rsidP="0060281E">
      <w:pPr>
        <w:spacing w:after="0" w:line="240" w:lineRule="auto"/>
        <w:jc w:val="center"/>
        <w:rPr>
          <w:rFonts w:ascii="Times New Roman" w:eastAsiaTheme="minorEastAsia" w:hAnsi="Times New Roman" w:cs="Times New Roman"/>
          <w:sz w:val="24"/>
          <w:szCs w:val="24"/>
          <w:lang w:eastAsia="ru-RU"/>
        </w:rPr>
      </w:pPr>
      <w:r w:rsidRPr="001508E1">
        <w:rPr>
          <w:rFonts w:ascii="Times New Roman" w:eastAsiaTheme="minorEastAsia" w:hAnsi="Times New Roman" w:cs="Times New Roman"/>
          <w:sz w:val="24"/>
          <w:szCs w:val="24"/>
          <w:lang w:eastAsia="ru-RU"/>
        </w:rPr>
        <w:t>«</w:t>
      </w:r>
      <w:r w:rsidR="001508E1" w:rsidRPr="001508E1">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r w:rsidRPr="001508E1">
        <w:rPr>
          <w:rFonts w:ascii="Times New Roman" w:hAnsi="Times New Roman" w:cs="Times New Roman"/>
          <w:sz w:val="24"/>
          <w:szCs w:val="24"/>
        </w:rPr>
        <w:t>»</w:t>
      </w: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392"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p w:rsidR="0060281E" w:rsidRPr="00CA681E" w:rsidRDefault="0060281E" w:rsidP="0060281E">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60281E" w:rsidRPr="00CA681E" w:rsidRDefault="0060281E" w:rsidP="0060281E">
      <w:pPr>
        <w:spacing w:after="0" w:line="276" w:lineRule="exact"/>
        <w:rPr>
          <w:rFonts w:ascii="Times New Roman" w:eastAsiaTheme="minorEastAsia" w:hAnsi="Times New Roman" w:cs="Times New Roman"/>
          <w:b/>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60281E" w:rsidRPr="00CA681E" w:rsidRDefault="0060281E" w:rsidP="0060281E">
      <w:pPr>
        <w:spacing w:after="0" w:line="34"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imes New Roman" w:hAnsi="Times New Roman" w:cs="Times New Roman"/>
          <w:i/>
          <w:iCs/>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p w:rsidR="0060281E" w:rsidRPr="00CA681E" w:rsidRDefault="0060281E" w:rsidP="0060281E">
      <w:pPr>
        <w:spacing w:after="0" w:line="197"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60281E" w:rsidRPr="00CA681E" w:rsidRDefault="0060281E" w:rsidP="0060281E">
      <w:pPr>
        <w:spacing w:after="0" w:line="228"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60281E" w:rsidRPr="00CA681E" w:rsidRDefault="0060281E" w:rsidP="0060281E">
      <w:pPr>
        <w:spacing w:after="0" w:line="276"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28"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60281E" w:rsidRPr="00CA681E" w:rsidRDefault="0060281E" w:rsidP="0060281E">
      <w:pPr>
        <w:spacing w:after="0" w:line="36"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60281E" w:rsidRPr="00CA681E" w:rsidRDefault="0060281E" w:rsidP="0060281E">
      <w:pPr>
        <w:spacing w:after="0" w:line="240" w:lineRule="auto"/>
        <w:rPr>
          <w:rFonts w:ascii="Times New Roman" w:eastAsiaTheme="minorEastAsia" w:hAnsi="Times New Roman" w:cs="Times New Roman"/>
          <w:sz w:val="24"/>
          <w:szCs w:val="24"/>
          <w:lang w:eastAsia="ru-RU"/>
        </w:rPr>
        <w:sectPr w:rsidR="0060281E" w:rsidRPr="00CA681E" w:rsidSect="00CA681E">
          <w:pgSz w:w="11900" w:h="16840"/>
          <w:pgMar w:top="1110" w:right="560" w:bottom="168" w:left="840" w:header="0" w:footer="0" w:gutter="0"/>
          <w:cols w:space="720" w:equalWidth="0">
            <w:col w:w="10500"/>
          </w:cols>
        </w:sect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00" w:lineRule="exact"/>
        <w:rPr>
          <w:rFonts w:ascii="Times New Roman" w:eastAsiaTheme="minorEastAsia" w:hAnsi="Times New Roman" w:cs="Times New Roman"/>
          <w:sz w:val="24"/>
          <w:szCs w:val="24"/>
          <w:lang w:eastAsia="ru-RU"/>
        </w:rPr>
      </w:pPr>
    </w:p>
    <w:p w:rsidR="0060281E" w:rsidRPr="00CA681E" w:rsidRDefault="0060281E" w:rsidP="0060281E">
      <w:pPr>
        <w:spacing w:after="0" w:line="240" w:lineRule="auto"/>
        <w:ind w:left="10380"/>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type w:val="continuous"/>
          <w:pgSz w:w="11900" w:h="16840"/>
          <w:pgMar w:top="1110" w:right="560" w:bottom="168" w:left="840" w:header="0" w:footer="0" w:gutter="0"/>
          <w:cols w:space="720" w:equalWidth="0">
            <w:col w:w="10500"/>
          </w:cols>
        </w:sectPr>
      </w:pPr>
    </w:p>
    <w:p w:rsidR="0060281E" w:rsidRPr="00CA681E" w:rsidRDefault="0060281E" w:rsidP="0060281E">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345"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60281E" w:rsidRPr="00CA681E" w:rsidRDefault="0060281E" w:rsidP="0060281E">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60281E" w:rsidRPr="00CA681E" w:rsidTr="0060281E">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60281E" w:rsidRPr="00CA681E" w:rsidTr="0060281E">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60281E" w:rsidRPr="00CA681E" w:rsidTr="0060281E">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60281E" w:rsidRPr="00CA681E" w:rsidTr="0060281E">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60281E" w:rsidRPr="00CA681E" w:rsidRDefault="0060281E" w:rsidP="0060281E">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60281E" w:rsidRPr="00CA681E" w:rsidRDefault="0060281E" w:rsidP="0060281E">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60281E" w:rsidRPr="00CA681E" w:rsidTr="0060281E">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60281E" w:rsidRPr="00CA681E" w:rsidTr="0060281E">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60281E" w:rsidRPr="00CA681E" w:rsidTr="0060281E">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60281E" w:rsidRPr="00CA681E" w:rsidTr="0060281E">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310"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9 от  «  14    » июня  2017 г.</w:t>
      </w:r>
    </w:p>
    <w:p w:rsidR="0060281E" w:rsidRPr="00CA681E" w:rsidRDefault="0060281E" w:rsidP="0060281E">
      <w:pPr>
        <w:spacing w:after="0" w:line="242"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60281E" w:rsidRPr="00CA681E" w:rsidRDefault="0060281E" w:rsidP="0060281E">
      <w:pPr>
        <w:spacing w:after="0" w:line="276"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60281E" w:rsidRPr="00CA681E" w:rsidRDefault="0060281E" w:rsidP="0060281E">
      <w:pPr>
        <w:spacing w:after="0" w:line="34"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p w:rsidR="0060281E" w:rsidRPr="00CA681E" w:rsidRDefault="0060281E" w:rsidP="0060281E">
      <w:pPr>
        <w:spacing w:after="0" w:line="238"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pgSz w:w="11900" w:h="16840"/>
          <w:pgMar w:top="1110" w:right="560" w:bottom="168" w:left="840" w:header="0" w:footer="0" w:gutter="0"/>
          <w:cols w:space="720" w:equalWidth="0">
            <w:col w:w="10500"/>
          </w:cols>
        </w:sect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330"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type w:val="continuous"/>
          <w:pgSz w:w="11900" w:h="16840"/>
          <w:pgMar w:top="1110" w:right="560" w:bottom="168" w:left="840" w:header="0" w:footer="0" w:gutter="0"/>
          <w:cols w:space="720" w:equalWidth="0">
            <w:col w:w="10500"/>
          </w:cols>
        </w:sectPr>
      </w:pPr>
    </w:p>
    <w:p w:rsidR="0060281E" w:rsidRDefault="0060281E" w:rsidP="006B211B">
      <w:pPr>
        <w:pStyle w:val="ab"/>
        <w:numPr>
          <w:ilvl w:val="0"/>
          <w:numId w:val="8"/>
        </w:numPr>
        <w:spacing w:after="0" w:line="240" w:lineRule="auto"/>
        <w:rPr>
          <w:rFonts w:eastAsia="Times New Roman" w:cs="Times New Roman"/>
          <w:b/>
          <w:bCs/>
          <w:szCs w:val="24"/>
          <w:lang w:eastAsia="ru-RU"/>
        </w:rPr>
      </w:pPr>
      <w:r w:rsidRPr="00E427A2">
        <w:rPr>
          <w:rFonts w:eastAsia="Times New Roman" w:cs="Times New Roman"/>
          <w:b/>
          <w:bCs/>
          <w:szCs w:val="24"/>
          <w:lang w:eastAsia="ru-RU"/>
        </w:rPr>
        <w:lastRenderedPageBreak/>
        <w:t>Введение</w:t>
      </w:r>
    </w:p>
    <w:p w:rsidR="00E427A2" w:rsidRPr="00E427A2" w:rsidRDefault="00E427A2" w:rsidP="00E427A2">
      <w:pPr>
        <w:pStyle w:val="ab"/>
        <w:spacing w:after="0" w:line="240" w:lineRule="auto"/>
        <w:ind w:left="460"/>
        <w:rPr>
          <w:rFonts w:eastAsia="Times New Roman" w:cs="Times New Roman"/>
          <w:b/>
          <w:bCs/>
          <w:szCs w:val="24"/>
          <w:lang w:eastAsia="ru-RU"/>
        </w:rPr>
      </w:pPr>
    </w:p>
    <w:p w:rsidR="00E427A2" w:rsidRPr="00E427A2" w:rsidRDefault="00E427A2" w:rsidP="00E427A2">
      <w:pPr>
        <w:ind w:left="284" w:right="394"/>
        <w:jc w:val="both"/>
        <w:rPr>
          <w:rFonts w:ascii="Times New Roman" w:eastAsia="Times New Roman" w:hAnsi="Times New Roman" w:cs="Times New Roman"/>
          <w:sz w:val="24"/>
          <w:szCs w:val="24"/>
        </w:rPr>
      </w:pPr>
      <w:r w:rsidRPr="00E427A2">
        <w:rPr>
          <w:rFonts w:ascii="Times New Roman" w:hAnsi="Times New Roman" w:cs="Times New Roman"/>
          <w:sz w:val="24"/>
          <w:szCs w:val="24"/>
        </w:rPr>
        <w:t>Под лимфопролиферативными заболеваниями понимают клональные злокачественные заболевания, морфоло</w:t>
      </w:r>
      <w:r w:rsidRPr="00E427A2">
        <w:rPr>
          <w:rFonts w:ascii="Times New Roman" w:hAnsi="Times New Roman" w:cs="Times New Roman"/>
          <w:sz w:val="24"/>
          <w:szCs w:val="24"/>
        </w:rPr>
        <w:softHyphen/>
        <w:t xml:space="preserve">гическим субстратом которых являются клетки лимфоидной природы. К лимфопролиферативным заболеваниям относят: хронический лимфолейкоз, ходжкинские и неходжкинские лимфомы. </w:t>
      </w:r>
      <w:r w:rsidRPr="00E427A2">
        <w:rPr>
          <w:rFonts w:ascii="Times New Roman" w:hAnsi="Times New Roman" w:cs="Times New Roman"/>
          <w:w w:val="95"/>
          <w:sz w:val="24"/>
          <w:szCs w:val="24"/>
        </w:rPr>
        <w:t>Заболеваемость</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лимфомой</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Ходжкина</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в</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России</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составляет</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2,1</w:t>
      </w:r>
      <w:r w:rsidRPr="00E427A2">
        <w:rPr>
          <w:rFonts w:ascii="Times New Roman" w:hAnsi="Times New Roman" w:cs="Times New Roman"/>
          <w:spacing w:val="-34"/>
          <w:w w:val="95"/>
          <w:sz w:val="24"/>
          <w:szCs w:val="24"/>
        </w:rPr>
        <w:t xml:space="preserve"> </w:t>
      </w:r>
      <w:r w:rsidRPr="00E427A2">
        <w:rPr>
          <w:rFonts w:ascii="Times New Roman" w:hAnsi="Times New Roman" w:cs="Times New Roman"/>
          <w:w w:val="95"/>
          <w:sz w:val="24"/>
          <w:szCs w:val="24"/>
        </w:rPr>
        <w:t>случая</w:t>
      </w:r>
      <w:r w:rsidRPr="00E427A2">
        <w:rPr>
          <w:rFonts w:ascii="Times New Roman" w:hAnsi="Times New Roman" w:cs="Times New Roman"/>
          <w:spacing w:val="-42"/>
          <w:w w:val="95"/>
          <w:sz w:val="24"/>
          <w:szCs w:val="24"/>
        </w:rPr>
        <w:t xml:space="preserve"> </w:t>
      </w:r>
      <w:r w:rsidRPr="00E427A2">
        <w:rPr>
          <w:rFonts w:ascii="Times New Roman" w:hAnsi="Times New Roman" w:cs="Times New Roman"/>
          <w:w w:val="95"/>
          <w:sz w:val="24"/>
          <w:szCs w:val="24"/>
        </w:rPr>
        <w:t xml:space="preserve">на </w:t>
      </w:r>
      <w:r w:rsidRPr="00E427A2">
        <w:rPr>
          <w:rFonts w:ascii="Times New Roman" w:hAnsi="Times New Roman" w:cs="Times New Roman"/>
          <w:sz w:val="24"/>
          <w:szCs w:val="24"/>
        </w:rPr>
        <w:t>100000</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населения</w:t>
      </w:r>
      <w:r w:rsidRPr="00E427A2">
        <w:rPr>
          <w:rFonts w:ascii="Times New Roman" w:hAnsi="Times New Roman" w:cs="Times New Roman"/>
          <w:spacing w:val="-44"/>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46"/>
          <w:sz w:val="24"/>
          <w:szCs w:val="24"/>
        </w:rPr>
        <w:t xml:space="preserve"> </w:t>
      </w:r>
      <w:r w:rsidRPr="00E427A2">
        <w:rPr>
          <w:rFonts w:ascii="Times New Roman" w:hAnsi="Times New Roman" w:cs="Times New Roman"/>
          <w:sz w:val="24"/>
          <w:szCs w:val="24"/>
        </w:rPr>
        <w:t>год</w:t>
      </w:r>
      <w:r w:rsidRPr="00E427A2">
        <w:rPr>
          <w:rFonts w:ascii="Times New Roman" w:hAnsi="Times New Roman" w:cs="Times New Roman"/>
          <w:spacing w:val="-45"/>
          <w:sz w:val="24"/>
          <w:szCs w:val="24"/>
        </w:rPr>
        <w:t xml:space="preserve"> </w:t>
      </w:r>
      <w:r w:rsidRPr="00E427A2">
        <w:rPr>
          <w:rFonts w:ascii="Times New Roman" w:hAnsi="Times New Roman" w:cs="Times New Roman"/>
          <w:sz w:val="24"/>
          <w:szCs w:val="24"/>
        </w:rPr>
        <w:t>(3164</w:t>
      </w:r>
      <w:r w:rsidRPr="00E427A2">
        <w:rPr>
          <w:rFonts w:ascii="Times New Roman" w:hAnsi="Times New Roman" w:cs="Times New Roman"/>
          <w:spacing w:val="-36"/>
          <w:sz w:val="24"/>
          <w:szCs w:val="24"/>
        </w:rPr>
        <w:t xml:space="preserve"> </w:t>
      </w:r>
      <w:r w:rsidRPr="00E427A2">
        <w:rPr>
          <w:rFonts w:ascii="Times New Roman" w:hAnsi="Times New Roman" w:cs="Times New Roman"/>
          <w:sz w:val="24"/>
          <w:szCs w:val="24"/>
        </w:rPr>
        <w:t>впервые</w:t>
      </w:r>
      <w:r w:rsidRPr="00E427A2">
        <w:rPr>
          <w:rFonts w:ascii="Times New Roman" w:hAnsi="Times New Roman" w:cs="Times New Roman"/>
          <w:spacing w:val="-46"/>
          <w:sz w:val="24"/>
          <w:szCs w:val="24"/>
        </w:rPr>
        <w:t xml:space="preserve"> </w:t>
      </w:r>
      <w:r w:rsidRPr="00E427A2">
        <w:rPr>
          <w:rFonts w:ascii="Times New Roman" w:hAnsi="Times New Roman" w:cs="Times New Roman"/>
          <w:sz w:val="24"/>
          <w:szCs w:val="24"/>
        </w:rPr>
        <w:t>диагностированных</w:t>
      </w:r>
      <w:r w:rsidRPr="00E427A2">
        <w:rPr>
          <w:rFonts w:ascii="Times New Roman" w:hAnsi="Times New Roman" w:cs="Times New Roman"/>
          <w:spacing w:val="-45"/>
          <w:sz w:val="24"/>
          <w:szCs w:val="24"/>
        </w:rPr>
        <w:t xml:space="preserve"> </w:t>
      </w:r>
      <w:r w:rsidRPr="00E427A2">
        <w:rPr>
          <w:rFonts w:ascii="Times New Roman" w:hAnsi="Times New Roman" w:cs="Times New Roman"/>
          <w:sz w:val="24"/>
          <w:szCs w:val="24"/>
        </w:rPr>
        <w:t>больных),</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2,2</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w:t>
      </w:r>
      <w:r w:rsidRPr="00E427A2">
        <w:rPr>
          <w:rFonts w:ascii="Times New Roman" w:hAnsi="Times New Roman" w:cs="Times New Roman"/>
          <w:spacing w:val="-37"/>
          <w:sz w:val="24"/>
          <w:szCs w:val="24"/>
        </w:rPr>
        <w:t xml:space="preserve"> </w:t>
      </w:r>
      <w:r w:rsidRPr="00E427A2">
        <w:rPr>
          <w:rFonts w:ascii="Times New Roman" w:hAnsi="Times New Roman" w:cs="Times New Roman"/>
          <w:sz w:val="24"/>
          <w:szCs w:val="24"/>
        </w:rPr>
        <w:t>в странах Европейского союза и 2,8 - в США. Смертность достигает 0,77 случаев</w:t>
      </w:r>
      <w:r w:rsidRPr="00E427A2">
        <w:rPr>
          <w:rFonts w:ascii="Times New Roman" w:hAnsi="Times New Roman" w:cs="Times New Roman"/>
          <w:spacing w:val="-24"/>
          <w:sz w:val="24"/>
          <w:szCs w:val="24"/>
        </w:rPr>
        <w:t xml:space="preserve"> </w:t>
      </w:r>
      <w:r w:rsidRPr="00E427A2">
        <w:rPr>
          <w:rFonts w:ascii="Times New Roman" w:hAnsi="Times New Roman" w:cs="Times New Roman"/>
          <w:sz w:val="24"/>
          <w:szCs w:val="24"/>
        </w:rPr>
        <w:t>на</w:t>
      </w:r>
      <w:r w:rsidRPr="00E427A2">
        <w:rPr>
          <w:rFonts w:ascii="Times New Roman" w:hAnsi="Times New Roman" w:cs="Times New Roman"/>
          <w:spacing w:val="-25"/>
          <w:sz w:val="24"/>
          <w:szCs w:val="24"/>
        </w:rPr>
        <w:t xml:space="preserve"> </w:t>
      </w:r>
      <w:r w:rsidRPr="00E427A2">
        <w:rPr>
          <w:rFonts w:ascii="Times New Roman" w:hAnsi="Times New Roman" w:cs="Times New Roman"/>
          <w:sz w:val="24"/>
          <w:szCs w:val="24"/>
        </w:rPr>
        <w:t>100</w:t>
      </w:r>
      <w:r w:rsidRPr="00E427A2">
        <w:rPr>
          <w:rFonts w:ascii="Times New Roman" w:hAnsi="Times New Roman" w:cs="Times New Roman"/>
          <w:spacing w:val="-35"/>
          <w:sz w:val="24"/>
          <w:szCs w:val="24"/>
        </w:rPr>
        <w:t xml:space="preserve"> </w:t>
      </w:r>
      <w:r w:rsidRPr="00E427A2">
        <w:rPr>
          <w:rFonts w:ascii="Times New Roman" w:hAnsi="Times New Roman" w:cs="Times New Roman"/>
          <w:sz w:val="24"/>
          <w:szCs w:val="24"/>
        </w:rPr>
        <w:t>000</w:t>
      </w:r>
      <w:r w:rsidRPr="00E427A2">
        <w:rPr>
          <w:rFonts w:ascii="Times New Roman" w:hAnsi="Times New Roman" w:cs="Times New Roman"/>
          <w:spacing w:val="-17"/>
          <w:sz w:val="24"/>
          <w:szCs w:val="24"/>
        </w:rPr>
        <w:t xml:space="preserve"> </w:t>
      </w:r>
      <w:r w:rsidRPr="00E427A2">
        <w:rPr>
          <w:rFonts w:ascii="Times New Roman" w:hAnsi="Times New Roman" w:cs="Times New Roman"/>
          <w:sz w:val="24"/>
          <w:szCs w:val="24"/>
        </w:rPr>
        <w:t>населения</w:t>
      </w:r>
      <w:r w:rsidRPr="00E427A2">
        <w:rPr>
          <w:rFonts w:ascii="Times New Roman" w:hAnsi="Times New Roman" w:cs="Times New Roman"/>
          <w:spacing w:val="-24"/>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25"/>
          <w:sz w:val="24"/>
          <w:szCs w:val="24"/>
        </w:rPr>
        <w:t xml:space="preserve"> </w:t>
      </w:r>
      <w:r w:rsidRPr="00E427A2">
        <w:rPr>
          <w:rFonts w:ascii="Times New Roman" w:hAnsi="Times New Roman" w:cs="Times New Roman"/>
          <w:sz w:val="24"/>
          <w:szCs w:val="24"/>
        </w:rPr>
        <w:t>год</w:t>
      </w:r>
      <w:r w:rsidRPr="00E427A2">
        <w:rPr>
          <w:rFonts w:ascii="Times New Roman" w:hAnsi="Times New Roman" w:cs="Times New Roman"/>
          <w:spacing w:val="-23"/>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26"/>
          <w:sz w:val="24"/>
          <w:szCs w:val="24"/>
        </w:rPr>
        <w:t xml:space="preserve"> </w:t>
      </w:r>
      <w:r w:rsidRPr="00E427A2">
        <w:rPr>
          <w:rFonts w:ascii="Times New Roman" w:hAnsi="Times New Roman" w:cs="Times New Roman"/>
          <w:sz w:val="24"/>
          <w:szCs w:val="24"/>
        </w:rPr>
        <w:t>России</w:t>
      </w:r>
      <w:r w:rsidRPr="00E427A2">
        <w:rPr>
          <w:rFonts w:ascii="Times New Roman" w:hAnsi="Times New Roman" w:cs="Times New Roman"/>
          <w:spacing w:val="-25"/>
          <w:sz w:val="24"/>
          <w:szCs w:val="24"/>
        </w:rPr>
        <w:t xml:space="preserve"> </w:t>
      </w:r>
      <w:r w:rsidRPr="00E427A2">
        <w:rPr>
          <w:rFonts w:ascii="Times New Roman" w:hAnsi="Times New Roman" w:cs="Times New Roman"/>
          <w:sz w:val="24"/>
          <w:szCs w:val="24"/>
        </w:rPr>
        <w:t>и</w:t>
      </w:r>
      <w:r w:rsidRPr="00E427A2">
        <w:rPr>
          <w:rFonts w:ascii="Times New Roman" w:hAnsi="Times New Roman" w:cs="Times New Roman"/>
          <w:spacing w:val="-26"/>
          <w:sz w:val="24"/>
          <w:szCs w:val="24"/>
        </w:rPr>
        <w:t xml:space="preserve"> </w:t>
      </w:r>
      <w:r w:rsidRPr="00E427A2">
        <w:rPr>
          <w:rFonts w:ascii="Times New Roman" w:hAnsi="Times New Roman" w:cs="Times New Roman"/>
          <w:sz w:val="24"/>
          <w:szCs w:val="24"/>
        </w:rPr>
        <w:t>0,7</w:t>
      </w:r>
      <w:r w:rsidRPr="00E427A2">
        <w:rPr>
          <w:rFonts w:ascii="Times New Roman" w:hAnsi="Times New Roman" w:cs="Times New Roman"/>
          <w:spacing w:val="-16"/>
          <w:sz w:val="24"/>
          <w:szCs w:val="24"/>
        </w:rPr>
        <w:t xml:space="preserve"> </w:t>
      </w:r>
      <w:r w:rsidRPr="00E427A2">
        <w:rPr>
          <w:rFonts w:ascii="Times New Roman" w:hAnsi="Times New Roman" w:cs="Times New Roman"/>
          <w:sz w:val="24"/>
          <w:szCs w:val="24"/>
        </w:rPr>
        <w:t>–</w:t>
      </w:r>
      <w:r w:rsidRPr="00E427A2">
        <w:rPr>
          <w:rFonts w:ascii="Times New Roman" w:hAnsi="Times New Roman" w:cs="Times New Roman"/>
          <w:spacing w:val="-17"/>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24"/>
          <w:sz w:val="24"/>
          <w:szCs w:val="24"/>
        </w:rPr>
        <w:t xml:space="preserve"> </w:t>
      </w:r>
      <w:r w:rsidRPr="00E427A2">
        <w:rPr>
          <w:rFonts w:ascii="Times New Roman" w:hAnsi="Times New Roman" w:cs="Times New Roman"/>
          <w:sz w:val="24"/>
          <w:szCs w:val="24"/>
        </w:rPr>
        <w:t>Европейском</w:t>
      </w:r>
      <w:r w:rsidRPr="00E427A2">
        <w:rPr>
          <w:rFonts w:ascii="Times New Roman" w:hAnsi="Times New Roman" w:cs="Times New Roman"/>
          <w:spacing w:val="-24"/>
          <w:sz w:val="24"/>
          <w:szCs w:val="24"/>
        </w:rPr>
        <w:t xml:space="preserve"> </w:t>
      </w:r>
      <w:r w:rsidRPr="00E427A2">
        <w:rPr>
          <w:rFonts w:ascii="Times New Roman" w:hAnsi="Times New Roman" w:cs="Times New Roman"/>
          <w:sz w:val="24"/>
          <w:szCs w:val="24"/>
        </w:rPr>
        <w:t xml:space="preserve">союзе. </w:t>
      </w:r>
      <w:r w:rsidRPr="00E427A2">
        <w:rPr>
          <w:rFonts w:ascii="Times New Roman" w:hAnsi="Times New Roman" w:cs="Times New Roman"/>
          <w:w w:val="95"/>
          <w:sz w:val="24"/>
          <w:szCs w:val="24"/>
        </w:rPr>
        <w:t>Заболевание</w:t>
      </w:r>
      <w:r w:rsidRPr="00E427A2">
        <w:rPr>
          <w:rFonts w:ascii="Times New Roman" w:hAnsi="Times New Roman" w:cs="Times New Roman"/>
          <w:spacing w:val="-36"/>
          <w:w w:val="95"/>
          <w:sz w:val="24"/>
          <w:szCs w:val="24"/>
        </w:rPr>
        <w:t xml:space="preserve"> </w:t>
      </w:r>
      <w:r w:rsidRPr="00E427A2">
        <w:rPr>
          <w:rFonts w:ascii="Times New Roman" w:hAnsi="Times New Roman" w:cs="Times New Roman"/>
          <w:w w:val="95"/>
          <w:sz w:val="24"/>
          <w:szCs w:val="24"/>
        </w:rPr>
        <w:t>возникает</w:t>
      </w:r>
      <w:r w:rsidRPr="00E427A2">
        <w:rPr>
          <w:rFonts w:ascii="Times New Roman" w:hAnsi="Times New Roman" w:cs="Times New Roman"/>
          <w:spacing w:val="-35"/>
          <w:w w:val="95"/>
          <w:sz w:val="24"/>
          <w:szCs w:val="24"/>
        </w:rPr>
        <w:t xml:space="preserve"> </w:t>
      </w:r>
      <w:r w:rsidRPr="00E427A2">
        <w:rPr>
          <w:rFonts w:ascii="Times New Roman" w:hAnsi="Times New Roman" w:cs="Times New Roman"/>
          <w:w w:val="95"/>
          <w:sz w:val="24"/>
          <w:szCs w:val="24"/>
        </w:rPr>
        <w:t>в</w:t>
      </w:r>
      <w:r w:rsidRPr="00E427A2">
        <w:rPr>
          <w:rFonts w:ascii="Times New Roman" w:hAnsi="Times New Roman" w:cs="Times New Roman"/>
          <w:spacing w:val="-35"/>
          <w:w w:val="95"/>
          <w:sz w:val="24"/>
          <w:szCs w:val="24"/>
        </w:rPr>
        <w:t xml:space="preserve"> </w:t>
      </w:r>
      <w:r w:rsidRPr="00E427A2">
        <w:rPr>
          <w:rFonts w:ascii="Times New Roman" w:hAnsi="Times New Roman" w:cs="Times New Roman"/>
          <w:w w:val="95"/>
          <w:sz w:val="24"/>
          <w:szCs w:val="24"/>
        </w:rPr>
        <w:t>любом</w:t>
      </w:r>
      <w:r w:rsidRPr="00E427A2">
        <w:rPr>
          <w:rFonts w:ascii="Times New Roman" w:hAnsi="Times New Roman" w:cs="Times New Roman"/>
          <w:spacing w:val="-35"/>
          <w:w w:val="95"/>
          <w:sz w:val="24"/>
          <w:szCs w:val="24"/>
        </w:rPr>
        <w:t xml:space="preserve"> </w:t>
      </w:r>
      <w:r w:rsidRPr="00E427A2">
        <w:rPr>
          <w:rFonts w:ascii="Times New Roman" w:hAnsi="Times New Roman" w:cs="Times New Roman"/>
          <w:w w:val="95"/>
          <w:sz w:val="24"/>
          <w:szCs w:val="24"/>
        </w:rPr>
        <w:t>возрасте,</w:t>
      </w:r>
      <w:r w:rsidRPr="00E427A2">
        <w:rPr>
          <w:rFonts w:ascii="Times New Roman" w:hAnsi="Times New Roman" w:cs="Times New Roman"/>
          <w:spacing w:val="-28"/>
          <w:w w:val="95"/>
          <w:sz w:val="24"/>
          <w:szCs w:val="24"/>
        </w:rPr>
        <w:t xml:space="preserve"> </w:t>
      </w:r>
      <w:r w:rsidRPr="00E427A2">
        <w:rPr>
          <w:rFonts w:ascii="Times New Roman" w:hAnsi="Times New Roman" w:cs="Times New Roman"/>
          <w:w w:val="95"/>
          <w:sz w:val="24"/>
          <w:szCs w:val="24"/>
        </w:rPr>
        <w:t>но</w:t>
      </w:r>
      <w:r w:rsidRPr="00E427A2">
        <w:rPr>
          <w:rFonts w:ascii="Times New Roman" w:hAnsi="Times New Roman" w:cs="Times New Roman"/>
          <w:spacing w:val="-35"/>
          <w:w w:val="95"/>
          <w:sz w:val="24"/>
          <w:szCs w:val="24"/>
        </w:rPr>
        <w:t xml:space="preserve"> </w:t>
      </w:r>
      <w:r w:rsidRPr="00E427A2">
        <w:rPr>
          <w:rFonts w:ascii="Times New Roman" w:hAnsi="Times New Roman" w:cs="Times New Roman"/>
          <w:w w:val="95"/>
          <w:sz w:val="24"/>
          <w:szCs w:val="24"/>
        </w:rPr>
        <w:t>преимущественно</w:t>
      </w:r>
      <w:r w:rsidRPr="00E427A2">
        <w:rPr>
          <w:rFonts w:ascii="Times New Roman" w:hAnsi="Times New Roman" w:cs="Times New Roman"/>
          <w:spacing w:val="-36"/>
          <w:w w:val="95"/>
          <w:sz w:val="24"/>
          <w:szCs w:val="24"/>
        </w:rPr>
        <w:t xml:space="preserve"> </w:t>
      </w:r>
      <w:r w:rsidRPr="00E427A2">
        <w:rPr>
          <w:rFonts w:ascii="Times New Roman" w:hAnsi="Times New Roman" w:cs="Times New Roman"/>
          <w:w w:val="95"/>
          <w:sz w:val="24"/>
          <w:szCs w:val="24"/>
        </w:rPr>
        <w:t>в</w:t>
      </w:r>
      <w:r w:rsidRPr="00E427A2">
        <w:rPr>
          <w:rFonts w:ascii="Times New Roman" w:hAnsi="Times New Roman" w:cs="Times New Roman"/>
          <w:spacing w:val="-35"/>
          <w:w w:val="95"/>
          <w:sz w:val="24"/>
          <w:szCs w:val="24"/>
        </w:rPr>
        <w:t xml:space="preserve"> </w:t>
      </w:r>
      <w:r w:rsidRPr="00E427A2">
        <w:rPr>
          <w:rFonts w:ascii="Times New Roman" w:hAnsi="Times New Roman" w:cs="Times New Roman"/>
          <w:w w:val="95"/>
          <w:sz w:val="24"/>
          <w:szCs w:val="24"/>
        </w:rPr>
        <w:t xml:space="preserve">интервале </w:t>
      </w:r>
      <w:r w:rsidRPr="00E427A2">
        <w:rPr>
          <w:rFonts w:ascii="Times New Roman" w:hAnsi="Times New Roman" w:cs="Times New Roman"/>
          <w:sz w:val="24"/>
          <w:szCs w:val="24"/>
        </w:rPr>
        <w:t>16-35</w:t>
      </w:r>
      <w:r w:rsidRPr="00E427A2">
        <w:rPr>
          <w:rFonts w:ascii="Times New Roman" w:hAnsi="Times New Roman" w:cs="Times New Roman"/>
          <w:spacing w:val="-30"/>
          <w:sz w:val="24"/>
          <w:szCs w:val="24"/>
        </w:rPr>
        <w:t xml:space="preserve"> </w:t>
      </w:r>
      <w:r w:rsidRPr="00E427A2">
        <w:rPr>
          <w:rFonts w:ascii="Times New Roman" w:hAnsi="Times New Roman" w:cs="Times New Roman"/>
          <w:sz w:val="24"/>
          <w:szCs w:val="24"/>
        </w:rPr>
        <w:t>лет,</w:t>
      </w:r>
      <w:r w:rsidRPr="00E427A2">
        <w:rPr>
          <w:rFonts w:ascii="Times New Roman" w:hAnsi="Times New Roman" w:cs="Times New Roman"/>
          <w:spacing w:val="-30"/>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этой</w:t>
      </w:r>
      <w:r w:rsidRPr="00E427A2">
        <w:rPr>
          <w:rFonts w:ascii="Times New Roman" w:hAnsi="Times New Roman" w:cs="Times New Roman"/>
          <w:spacing w:val="-37"/>
          <w:sz w:val="24"/>
          <w:szCs w:val="24"/>
        </w:rPr>
        <w:t xml:space="preserve"> </w:t>
      </w:r>
      <w:r w:rsidRPr="00E427A2">
        <w:rPr>
          <w:rFonts w:ascii="Times New Roman" w:hAnsi="Times New Roman" w:cs="Times New Roman"/>
          <w:sz w:val="24"/>
          <w:szCs w:val="24"/>
        </w:rPr>
        <w:t>возрастной</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группе</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в</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России</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преобладают</w:t>
      </w:r>
      <w:r w:rsidRPr="00E427A2">
        <w:rPr>
          <w:rFonts w:ascii="Times New Roman" w:hAnsi="Times New Roman" w:cs="Times New Roman"/>
          <w:spacing w:val="-38"/>
          <w:sz w:val="24"/>
          <w:szCs w:val="24"/>
        </w:rPr>
        <w:t xml:space="preserve"> </w:t>
      </w:r>
      <w:r w:rsidRPr="00E427A2">
        <w:rPr>
          <w:rFonts w:ascii="Times New Roman" w:hAnsi="Times New Roman" w:cs="Times New Roman"/>
          <w:sz w:val="24"/>
          <w:szCs w:val="24"/>
        </w:rPr>
        <w:t>женщины. Неходжкинские лимфомы (НЛ) (часто для обозначения данной группы опухолей исполь</w:t>
      </w:r>
      <w:r w:rsidRPr="00E427A2">
        <w:rPr>
          <w:rFonts w:ascii="Times New Roman" w:hAnsi="Times New Roman" w:cs="Times New Roman"/>
          <w:sz w:val="24"/>
          <w:szCs w:val="24"/>
        </w:rPr>
        <w:softHyphen/>
        <w:t>зуют термин «лимфомы») — гетерогенная груп</w:t>
      </w:r>
      <w:r w:rsidRPr="00E427A2">
        <w:rPr>
          <w:rFonts w:ascii="Times New Roman" w:hAnsi="Times New Roman" w:cs="Times New Roman"/>
          <w:sz w:val="24"/>
          <w:szCs w:val="24"/>
        </w:rPr>
        <w:softHyphen/>
        <w:t>па злокачественных лимфопролиферативных опухолей, различающихся по биологическим свойствам, морфологическому строению, кли</w:t>
      </w:r>
      <w:r w:rsidRPr="00E427A2">
        <w:rPr>
          <w:rFonts w:ascii="Times New Roman" w:hAnsi="Times New Roman" w:cs="Times New Roman"/>
          <w:sz w:val="24"/>
          <w:szCs w:val="24"/>
        </w:rPr>
        <w:softHyphen/>
        <w:t>ническим проявлениям, ответу на терапию и прогнозу.</w:t>
      </w:r>
      <w:r w:rsidRPr="00E427A2">
        <w:rPr>
          <w:rFonts w:ascii="Times New Roman" w:eastAsia="Times New Roman" w:hAnsi="Times New Roman" w:cs="Times New Roman"/>
          <w:sz w:val="24"/>
          <w:szCs w:val="24"/>
          <w:lang w:eastAsia="ru-RU"/>
        </w:rPr>
        <w:t xml:space="preserve"> В связи с выраженной гетероген</w:t>
      </w:r>
      <w:r w:rsidRPr="00E427A2">
        <w:rPr>
          <w:rFonts w:ascii="Times New Roman" w:eastAsia="Times New Roman" w:hAnsi="Times New Roman" w:cs="Times New Roman"/>
          <w:sz w:val="24"/>
          <w:szCs w:val="24"/>
          <w:lang w:eastAsia="ru-RU"/>
        </w:rPr>
        <w:softHyphen/>
        <w:t xml:space="preserve">ностью рассматриваемой группы заболеваний сложно получить достоверные эпидемиологические данные по каждой из нозологических форм. В целом на долю НЛ приходится около 10—15 от всех онкогематологических заболеваний, заболеваемость— 10,5 случаев на миллион жителей. НЛ составляют 1/3 среди всех злокачественных заболеваний у детей. У взрослых НЛ встречаются в любом возрасте. </w:t>
      </w:r>
    </w:p>
    <w:p w:rsidR="00E427A2" w:rsidRPr="00E427A2" w:rsidRDefault="00E427A2" w:rsidP="00E427A2">
      <w:pPr>
        <w:pStyle w:val="ab"/>
        <w:spacing w:after="0" w:line="240" w:lineRule="auto"/>
        <w:ind w:left="460"/>
        <w:rPr>
          <w:rFonts w:eastAsiaTheme="minorEastAsia" w:cs="Times New Roman"/>
          <w:sz w:val="20"/>
          <w:szCs w:val="20"/>
          <w:lang w:eastAsia="ru-RU"/>
        </w:rPr>
      </w:pPr>
    </w:p>
    <w:p w:rsidR="0060281E" w:rsidRPr="00CA681E" w:rsidRDefault="0060281E" w:rsidP="0060281E">
      <w:pPr>
        <w:spacing w:after="0" w:line="41" w:lineRule="exact"/>
        <w:rPr>
          <w:rFonts w:ascii="Times New Roman" w:eastAsiaTheme="minorEastAsia" w:hAnsi="Times New Roman" w:cs="Times New Roman"/>
          <w:sz w:val="20"/>
          <w:szCs w:val="20"/>
          <w:lang w:eastAsia="ru-RU"/>
        </w:rPr>
      </w:pPr>
    </w:p>
    <w:p w:rsidR="0060281E" w:rsidRPr="00CA681E" w:rsidRDefault="0060281E" w:rsidP="0060281E">
      <w:pPr>
        <w:spacing w:after="0" w:line="239"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60281E" w:rsidRPr="00CA681E" w:rsidRDefault="0060281E" w:rsidP="0060281E">
      <w:pPr>
        <w:spacing w:after="0" w:line="271"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60281E" w:rsidRPr="00CA681E" w:rsidRDefault="0060281E" w:rsidP="0060281E">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60281E" w:rsidRPr="00CA681E" w:rsidTr="0060281E">
        <w:trPr>
          <w:trHeight w:val="260"/>
        </w:trPr>
        <w:tc>
          <w:tcPr>
            <w:tcW w:w="851" w:type="dxa"/>
            <w:tcBorders>
              <w:top w:val="single" w:sz="8" w:space="0" w:color="auto"/>
              <w:left w:val="single" w:sz="8" w:space="0" w:color="auto"/>
              <w:right w:val="single" w:sz="8" w:space="0" w:color="auto"/>
            </w:tcBorders>
            <w:vAlign w:val="bottom"/>
          </w:tcPr>
          <w:p w:rsidR="0060281E" w:rsidRPr="00CA681E" w:rsidRDefault="0060281E" w:rsidP="0060281E">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60281E" w:rsidRPr="00CA681E" w:rsidRDefault="0060281E" w:rsidP="0060281E">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60281E" w:rsidRPr="00CA681E" w:rsidRDefault="0060281E" w:rsidP="0060281E">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60281E" w:rsidRPr="00CA681E" w:rsidTr="0060281E">
        <w:trPr>
          <w:trHeight w:val="302"/>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35"/>
        </w:trPr>
        <w:tc>
          <w:tcPr>
            <w:tcW w:w="851" w:type="dxa"/>
            <w:tcBorders>
              <w:left w:val="single" w:sz="8" w:space="0" w:color="auto"/>
              <w:right w:val="single" w:sz="8" w:space="0" w:color="auto"/>
            </w:tcBorders>
            <w:vAlign w:val="bottom"/>
          </w:tcPr>
          <w:p w:rsidR="0060281E" w:rsidRPr="00CA681E" w:rsidRDefault="0060281E" w:rsidP="0060281E">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60281E" w:rsidRPr="00CA681E" w:rsidRDefault="0060281E" w:rsidP="0060281E">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60281E" w:rsidRPr="00CA681E" w:rsidRDefault="0060281E" w:rsidP="0060281E">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60281E" w:rsidRPr="00CA681E" w:rsidTr="0060281E">
        <w:trPr>
          <w:trHeight w:val="283"/>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CA681E" w:rsidRDefault="0060281E" w:rsidP="001508E1">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Б1.Б.17 </w:t>
            </w:r>
            <w:r w:rsidRPr="00CA681E">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sidR="001508E1">
              <w:rPr>
                <w:rFonts w:ascii="Times New Roman" w:eastAsia="Times New Roman" w:hAnsi="Times New Roman" w:cs="Times New Roman"/>
                <w:sz w:val="24"/>
                <w:szCs w:val="24"/>
                <w:lang w:eastAsia="ru-RU"/>
              </w:rPr>
              <w:t>лимфопролиферативных заболеваниях</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78"/>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CA681E" w:rsidRDefault="0060281E" w:rsidP="001508E1">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 xml:space="preserve">должен знать патогенез </w:t>
            </w:r>
            <w:r w:rsidR="001508E1">
              <w:rPr>
                <w:rFonts w:ascii="Times New Roman" w:eastAsia="Times New Roman" w:hAnsi="Times New Roman" w:cs="Times New Roman"/>
                <w:sz w:val="24"/>
                <w:szCs w:val="24"/>
                <w:lang w:eastAsia="ru-RU"/>
              </w:rPr>
              <w:t>лимфопролиферативных заболеваниях</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83"/>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w:t>
            </w:r>
            <w:r w:rsidR="001508E1">
              <w:rPr>
                <w:rFonts w:ascii="Times New Roman" w:eastAsia="Times New Roman" w:hAnsi="Times New Roman" w:cs="Times New Roman"/>
                <w:sz w:val="24"/>
                <w:szCs w:val="24"/>
                <w:lang w:eastAsia="ru-RU"/>
              </w:rPr>
              <w:t>етодикой обследования больного с лимфопролиферативным заболеванием</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83"/>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69"/>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60281E" w:rsidRPr="00CA681E" w:rsidRDefault="0060281E" w:rsidP="001508E1">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w:t>
            </w:r>
            <w:r w:rsidR="001508E1">
              <w:rPr>
                <w:rFonts w:ascii="Times New Roman" w:eastAsia="Times New Roman" w:hAnsi="Times New Roman" w:cs="Times New Roman"/>
                <w:sz w:val="24"/>
                <w:szCs w:val="24"/>
                <w:lang w:eastAsia="ru-RU"/>
              </w:rPr>
              <w:t xml:space="preserve">ный поиск </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r>
      <w:tr w:rsidR="0060281E" w:rsidRPr="00CA681E" w:rsidTr="0060281E">
        <w:trPr>
          <w:trHeight w:val="283"/>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CA681E" w:rsidRDefault="0060281E" w:rsidP="0060281E">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 xml:space="preserve">неотложные состояния в течении </w:t>
            </w:r>
            <w:r w:rsidR="001508E1">
              <w:rPr>
                <w:rFonts w:ascii="Times New Roman" w:eastAsia="Times New Roman" w:hAnsi="Times New Roman" w:cs="Times New Roman"/>
                <w:sz w:val="24"/>
                <w:szCs w:val="24"/>
                <w:lang w:eastAsia="ru-RU"/>
              </w:rPr>
              <w:t>лимфопролиферативных заболеваний</w:t>
            </w:r>
          </w:p>
          <w:p w:rsidR="0060281E" w:rsidRPr="00CA681E" w:rsidRDefault="0060281E" w:rsidP="001508E1">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sidR="001508E1">
              <w:rPr>
                <w:rFonts w:ascii="Times New Roman" w:eastAsiaTheme="minorEastAsia" w:hAnsi="Times New Roman" w:cs="Times New Roman"/>
                <w:sz w:val="24"/>
                <w:szCs w:val="24"/>
                <w:lang w:eastAsia="ru-RU"/>
              </w:rPr>
              <w:t>лимфопролиферативных заболеваний</w:t>
            </w: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98"/>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60281E" w:rsidRPr="00FF30B7" w:rsidRDefault="0060281E" w:rsidP="0060281E">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должен знать современные подходы к лечению анемий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44"/>
        </w:trPr>
        <w:tc>
          <w:tcPr>
            <w:tcW w:w="851" w:type="dxa"/>
            <w:tcBorders>
              <w:left w:val="single" w:sz="8" w:space="0" w:color="auto"/>
              <w:right w:val="single" w:sz="8" w:space="0" w:color="auto"/>
            </w:tcBorders>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2.2.</w:t>
            </w: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60281E" w:rsidRPr="00CA681E" w:rsidRDefault="0060281E" w:rsidP="001508E1">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Изучить материал лекции № </w:t>
            </w:r>
            <w:r w:rsidR="001508E1">
              <w:rPr>
                <w:rFonts w:ascii="Times New Roman" w:eastAsia="Times New Roman" w:hAnsi="Times New Roman" w:cs="Times New Roman"/>
                <w:i/>
                <w:iCs/>
                <w:sz w:val="24"/>
                <w:szCs w:val="24"/>
                <w:lang w:eastAsia="ru-RU"/>
              </w:rPr>
              <w:t>2</w:t>
            </w:r>
            <w:r w:rsidRPr="00CA681E">
              <w:rPr>
                <w:rFonts w:ascii="Times New Roman" w:eastAsia="Times New Roman" w:hAnsi="Times New Roman" w:cs="Times New Roman"/>
                <w:i/>
                <w:iCs/>
                <w:sz w:val="24"/>
                <w:szCs w:val="24"/>
                <w:lang w:eastAsia="ru-RU"/>
              </w:rPr>
              <w:t>. Тема:</w:t>
            </w:r>
          </w:p>
        </w:tc>
        <w:tc>
          <w:tcPr>
            <w:tcW w:w="2835" w:type="dxa"/>
            <w:tcBorders>
              <w:right w:val="single" w:sz="8" w:space="0" w:color="auto"/>
            </w:tcBorders>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60281E" w:rsidRPr="00CA681E" w:rsidTr="0060281E">
        <w:trPr>
          <w:trHeight w:val="298"/>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60281E" w:rsidRPr="00CA681E" w:rsidRDefault="0060281E" w:rsidP="001508E1">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60281E" w:rsidRPr="001508E1" w:rsidRDefault="001508E1" w:rsidP="001508E1">
            <w:pPr>
              <w:spacing w:after="0" w:line="240" w:lineRule="auto"/>
              <w:rPr>
                <w:rFonts w:ascii="Times New Roman" w:eastAsiaTheme="minorEastAsia" w:hAnsi="Times New Roman" w:cs="Times New Roman"/>
                <w:sz w:val="24"/>
                <w:szCs w:val="24"/>
                <w:lang w:eastAsia="ru-RU"/>
              </w:rPr>
            </w:pPr>
            <w:r w:rsidRPr="001508E1">
              <w:rPr>
                <w:rFonts w:ascii="Times New Roman" w:eastAsiaTheme="minorEastAsia" w:hAnsi="Times New Roman" w:cs="Times New Roman"/>
                <w:sz w:val="24"/>
                <w:szCs w:val="24"/>
                <w:lang w:eastAsia="ru-RU"/>
              </w:rPr>
              <w:t>«</w:t>
            </w:r>
            <w:r w:rsidRPr="001508E1">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r w:rsidR="0060281E" w:rsidRPr="00CA681E">
              <w:rPr>
                <w:rFonts w:ascii="Times New Roman" w:hAnsi="Times New Roman" w:cs="Times New Roman"/>
                <w:i/>
                <w:sz w:val="24"/>
                <w:szCs w:val="24"/>
              </w:rPr>
              <w:t>»</w:t>
            </w:r>
          </w:p>
          <w:p w:rsidR="0060281E" w:rsidRPr="00CA681E" w:rsidRDefault="0060281E" w:rsidP="001508E1">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193"/>
        </w:trPr>
        <w:tc>
          <w:tcPr>
            <w:tcW w:w="851" w:type="dxa"/>
            <w:tcBorders>
              <w:left w:val="single" w:sz="8" w:space="0" w:color="auto"/>
              <w:right w:val="single" w:sz="8" w:space="0" w:color="auto"/>
            </w:tcBorders>
            <w:vAlign w:val="bottom"/>
          </w:tcPr>
          <w:p w:rsidR="0060281E" w:rsidRPr="00CA681E" w:rsidRDefault="0060281E" w:rsidP="0060281E">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60281E" w:rsidRPr="00CA681E" w:rsidRDefault="0060281E" w:rsidP="0060281E">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60281E" w:rsidRPr="00CA681E" w:rsidRDefault="0060281E" w:rsidP="0060281E">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60281E" w:rsidRPr="00D74515" w:rsidRDefault="0060281E" w:rsidP="0060281E">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14"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60281E" w:rsidRDefault="0060281E" w:rsidP="0060281E">
            <w:pPr>
              <w:widowControl w:val="0"/>
              <w:spacing w:after="0" w:line="240" w:lineRule="auto"/>
              <w:rPr>
                <w:rFonts w:ascii="Times New Roman" w:eastAsia="Times New Roman" w:hAnsi="Times New Roman" w:cs="Times New Roman"/>
                <w:sz w:val="24"/>
                <w:szCs w:val="24"/>
              </w:rPr>
            </w:pPr>
          </w:p>
          <w:p w:rsidR="0060281E" w:rsidRPr="00D74515" w:rsidRDefault="0060281E" w:rsidP="0060281E">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lastRenderedPageBreak/>
              <w:t>Самоконтроль</w:t>
            </w:r>
          </w:p>
        </w:tc>
      </w:tr>
      <w:tr w:rsidR="0060281E" w:rsidRPr="00CA681E" w:rsidTr="0060281E">
        <w:trPr>
          <w:trHeight w:val="274"/>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60281E" w:rsidRPr="00CA681E" w:rsidRDefault="0060281E" w:rsidP="0060281E">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r>
      <w:tr w:rsidR="0060281E" w:rsidRPr="00CA681E" w:rsidTr="0060281E">
        <w:trPr>
          <w:trHeight w:val="303"/>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39"/>
        </w:trPr>
        <w:tc>
          <w:tcPr>
            <w:tcW w:w="851" w:type="dxa"/>
            <w:tcBorders>
              <w:left w:val="single" w:sz="8" w:space="0" w:color="auto"/>
              <w:right w:val="single" w:sz="8" w:space="0" w:color="auto"/>
            </w:tcBorders>
            <w:vAlign w:val="bottom"/>
          </w:tcPr>
          <w:p w:rsidR="0060281E" w:rsidRPr="00CA681E" w:rsidRDefault="0060281E" w:rsidP="00602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60281E" w:rsidRPr="00CA681E" w:rsidRDefault="0060281E" w:rsidP="0060281E">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60281E" w:rsidRPr="00CA681E" w:rsidRDefault="0060281E" w:rsidP="0060281E">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60281E" w:rsidRPr="00CA681E" w:rsidRDefault="0060281E" w:rsidP="00602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60281E" w:rsidRPr="00CA681E" w:rsidTr="0060281E">
        <w:trPr>
          <w:trHeight w:val="278"/>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2032" behindDoc="0" locked="0" layoutInCell="1" allowOverlap="1" wp14:anchorId="0D931944" wp14:editId="5F3D09D0">
                      <wp:simplePos x="0" y="0"/>
                      <wp:positionH relativeFrom="column">
                        <wp:posOffset>518795</wp:posOffset>
                      </wp:positionH>
                      <wp:positionV relativeFrom="paragraph">
                        <wp:posOffset>1285875</wp:posOffset>
                      </wp:positionV>
                      <wp:extent cx="0" cy="381000"/>
                      <wp:effectExtent l="0" t="0" r="38100" b="1905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97C8E1F" id="Прямая соединительная линия 1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w2+wEAAKsDAAAOAAAAZHJzL2Uyb0RvYy54bWysU82O0zAQviPxDpbvNOmuWK2ipnvYarkg&#10;qMTyALOO01jynzymaW/AGamPwCtwAGmlBZ4heSPGbikFbogcnPFM5vN8n7/MrjZGs7UMqJyt+XRS&#10;ciatcI2yq5q/vr15cskZRrANaGdlzbcS+dX88aNZ7yt55jqnGxkYgVisel/zLkZfFQWKThrAifPS&#10;UrF1wUCkbVgVTYCe0I0uzsryouhdaHxwQiJSdrEv8nnGb1sp4su2RRmZrjnNFvMa8nqX1mI+g2oV&#10;wHdKHMaAf5jCgLJ06BFqARHYm6D+gjJKBIeujRPhTOHaVgmZORCbafkHm1cdeJm5kDjojzLh/4MV&#10;L9bLwFRDd0fyWDB0R8PH8e24G74On8YdG98N34cvw+fhfvg23I/vKX4YP1CcisPDIb1j1E5a9h4r&#10;gry2y3DYoV+GJMymDSa9iTLbZP23R/3lJjKxTwrKnl9OyzLDFb/6fMD4TDrDUlBzrWxSBipYP8dI&#10;Z9GnPz9JaetulNb5drVlfc0vzp8SQQHksVZDpNB4Yo12xRnoFZlXxJAR0WnVpO6Eg1u81oGtgfxD&#10;tmtcf0vTcqYBIxWIQn4Sd5rgt9Y0zgKw2zfn0t5uRkXyvFam5pen3dqmE2V27YFU0nOvYIruXLPN&#10;whZpR47Ihx7cmyx3uqf49B+b/wAAAP//AwBQSwMEFAAGAAgAAAAhAM3nXGXdAAAACQEAAA8AAABk&#10;cnMvZG93bnJldi54bWxMj01PwzAMhu9I/IfISNxYsk5sU2k6oaEduI0OJI5Z435sjVM16Vb+PYYL&#10;HP341evH2WZynbjgEFpPGuYzBQKp9LalWsP7YfewBhGiIWs6T6jhCwNs8tubzKTWX+kNL0WsBZdQ&#10;SI2GJsY+lTKUDToTZr5H4l3lB2cij0Mt7WCuXO46mSi1lM60xBca0+O2wfJcjE7DuN9Wqt0tptPn&#10;opDj62r/8VLVWt/fTc9PICJO8S8MP/qsDjk7Hf1INohOw3q+4qSGRCWPIDjwC44Mlgxknsn/H+Tf&#10;AAAA//8DAFBLAQItABQABgAIAAAAIQC2gziS/gAAAOEBAAATAAAAAAAAAAAAAAAAAAAAAABbQ29u&#10;dGVudF9UeXBlc10ueG1sUEsBAi0AFAAGAAgAAAAhADj9If/WAAAAlAEAAAsAAAAAAAAAAAAAAAAA&#10;LwEAAF9yZWxzLy5yZWxzUEsBAi0AFAAGAAgAAAAhAJbn7Db7AQAAqwMAAA4AAAAAAAAAAAAAAAAA&#10;LgIAAGRycy9lMm9Eb2MueG1sUEsBAi0AFAAGAAgAAAAhAM3nXGXdAAAACQEAAA8AAAAAAAAAAAAA&#10;AAAAVQQAAGRycy9kb3ducmV2LnhtbFBLBQYAAAAABAAEAPMAAABfBQ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7936" behindDoc="0" locked="0" layoutInCell="1" allowOverlap="1" wp14:anchorId="43AE4EAC" wp14:editId="110CFBB9">
                      <wp:simplePos x="0" y="0"/>
                      <wp:positionH relativeFrom="column">
                        <wp:posOffset>518795</wp:posOffset>
                      </wp:positionH>
                      <wp:positionV relativeFrom="paragraph">
                        <wp:posOffset>1482090</wp:posOffset>
                      </wp:positionV>
                      <wp:extent cx="0" cy="419100"/>
                      <wp:effectExtent l="0" t="0" r="38100"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BCBAB7E" id="Прямая соединительная линия 1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6Gp/QEAAKsDAAAOAAAAZHJzL2Uyb0RvYy54bWysU82O0zAQviPxDpbvNG2B1RI13cNWywVB&#10;JXYfYNZxGkv+k8c07Q04I/UReAUOIK20wDMkb8TYLaXADZGDM57JfDPzzZfZxcZotpYBlbMVn4zG&#10;nEkrXK3squI311ePzjnDCLYG7ays+FYiv5g/fDDrfCmnrnW6loERiMWy8xVvY/RlUaBopQEcOS8t&#10;BRsXDES6hlVRB+gI3ehiOh6fFZ0LtQ9OSETyLvZBPs/4TSNFfNU0KCPTFafeYj5DPm/TWcxnUK4C&#10;+FaJQxvwD10YUJaKHqEWEIG9CeovKKNEcOiaOBLOFK5plJB5BppmMv5jmtcteJlnIXLQH2nC/wcr&#10;Xq6XgamadjflzIKhHfUfh7fDrv/afxp2bHjXf++/9J/7u/5bfze8J/t++EB2Cvb3B/eOUTpx2Xks&#10;CfLSLsPhhn4ZEjGbJpj0ppHZJvO/PfIvN5GJvVOQ98nk2WScV1P8yvMB43PpDEtGxbWyiRkoYf0C&#10;I9WiT39+ktzWXSmt83a1ZV3Fzx4/pf0LII01GiKZxtPUaFecgV6ReEUMGRGdVnXKTji4xUsd2BpI&#10;PyS72nXX1C1nGjBSgEbIT5qdOvgtNbWzAGz3yTm0l5tRkTSvlan4+Wm2tqmizKo9DJX43DOYrFtX&#10;bzOxRbqRInLRg3qT5E7vZJ/+Y/MfAA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Da7oan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60281E" w:rsidRPr="00D74515" w:rsidRDefault="0060281E" w:rsidP="0060281E">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60281E" w:rsidRPr="00D74515" w:rsidRDefault="0060281E" w:rsidP="0060281E">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60281E" w:rsidRPr="00D74515" w:rsidRDefault="0060281E" w:rsidP="0060281E">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60281E" w:rsidRPr="00D74515" w:rsidRDefault="0060281E" w:rsidP="0060281E">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60281E" w:rsidRPr="00CA681E" w:rsidRDefault="0060281E" w:rsidP="0060281E">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3A219683" wp14:editId="3598032C">
                      <wp:simplePos x="0" y="0"/>
                      <wp:positionH relativeFrom="column">
                        <wp:posOffset>1784350</wp:posOffset>
                      </wp:positionH>
                      <wp:positionV relativeFrom="paragraph">
                        <wp:posOffset>1501140</wp:posOffset>
                      </wp:positionV>
                      <wp:extent cx="0" cy="266700"/>
                      <wp:effectExtent l="0" t="0" r="38100" b="190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095DF03" id="Прямая соединительная линия 14"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YVV/QEAAKsDAAAOAAAAZHJzL2Uyb0RvYy54bWysU82O0zAQviPxDpbvNN0CZRU13cNWywVB&#10;JXYfYNZxGkv+k8c07Q04I/UReAUOIK20wDMkb8TYLaXADZGDM57JfDPzzZfZxcZotpYBlbMVPxuN&#10;OZNWuFrZVcVvrq8enXOGEWwN2llZ8a1EfjF/+GDW+VJOXOt0LQMjEItl5yvexujLokDRSgM4cl5a&#10;CjYuGIh0DauiDtARutHFZDyeFp0LtQ9OSETyLvZBPs/4TSNFfNU0KCPTFafeYj5DPm/TWcxnUK4C&#10;+FaJQxvwD10YUJaKHqEWEIG9CeovKKNEcOiaOBLOFK5plJB5BprmbPzHNK9b8DLPQuSgP9KE/w9W&#10;vFwvA1M17e4JZxYM7aj/OLwddv3X/tOwY8O7/nv/pf/c3/Xf+rvhPdn3wweyU7C/P7h3jNKJy85j&#10;SZCXdhkON/TLkIjZNMGkN43MNpn/7ZF/uYlM7J2CvJPp9Nk4r6b4lecDxufSGZaMimtlEzNQwvoF&#10;RqpFn/78JLmtu1Ja5+1qy7qKTx8/pf0LII01GiKZxtPUaFecgV6ReEUMGRGdVnXKTji4xUsd2BpI&#10;PyS72nXX1C1nGjBSgEbIT5qdOvgtNbWzAGz3yTm0l5tRkTSvlan4+Wm2tqmizKo9DJX43DOYrFtX&#10;bzOxRbqRInLRg3qT5E7vZJ/+Y/MfAA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AgAYVV/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pgSz w:w="11900" w:h="16840"/>
          <w:pgMar w:top="1110" w:right="560" w:bottom="168" w:left="740" w:header="0" w:footer="0" w:gutter="0"/>
          <w:cols w:space="720" w:equalWidth="0">
            <w:col w:w="10600"/>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89984" behindDoc="0" locked="0" layoutInCell="1" allowOverlap="1" wp14:anchorId="23BE71D3" wp14:editId="5C216007">
                <wp:simplePos x="0" y="0"/>
                <wp:positionH relativeFrom="column">
                  <wp:posOffset>4848225</wp:posOffset>
                </wp:positionH>
                <wp:positionV relativeFrom="paragraph">
                  <wp:posOffset>-126365</wp:posOffset>
                </wp:positionV>
                <wp:extent cx="0" cy="323850"/>
                <wp:effectExtent l="0" t="0" r="3810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30FA9305" id="Прямая соединительная линия 1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Dg/AEAAKsDAAAOAAAAZHJzL2Uyb0RvYy54bWysU82O0zAQviPxDpbvNN1WVKuo6R62Wi4I&#10;KrE8wKzjNJb8J49p2htwRuoj8AocQFppgWdI3oixW0qBGyIHZzyT+Tzf5y/zq63RbCMDKmcrfjEa&#10;cyatcLWy64q/vr15cskZRrA1aGdlxXcS+dXi8aN550s5ca3TtQyMQCyWna94G6MviwJFKw3gyHlp&#10;qdi4YCDSNqyLOkBH6EYXk/F4VnQu1D44IREpuzwU+SLjN40U8WXToIxMV5xmi3kNeb1La7GYQ7kO&#10;4FsljmPAP0xhQFk69AS1hAjsTVB/QRklgkPXxJFwpnBNo4TMHIjNxfgPNq9a8DJzIXHQn2TC/wcr&#10;XmxWgama7m7GmQVDd9R/HN4O+/5r/2nYs+Fd/73/0n/u7/tv/f3wnuKH4QPFqdg/HNN7Ru2kZeex&#10;JMhruwrHHfpVSMJsm2DSmyizbdZ/d9JfbiMTh6Sg7HQyvXyar6b41ecDxmfSGZaCimtlkzJQwuY5&#10;RjqLPv35SUpbd6O0zrerLesqPpsSJBNAHms0RAqNJ9Zo15yBXpN5RQwZEZ1WdepOOLjDax3YBsg/&#10;ZLvadbc0LWcaMFKBKOQncacJfmtN4ywB20NzLh3sZlQkz2tlKn553q1tOlFm1x5JJT0PCqboztW7&#10;LGyRduSIfOjRvcly53uKz/+xxQ8A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AXQwOD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688960" behindDoc="0" locked="0" layoutInCell="1" allowOverlap="1" wp14:anchorId="076DC51D" wp14:editId="192F917A">
                <wp:simplePos x="0" y="0"/>
                <wp:positionH relativeFrom="column">
                  <wp:posOffset>-98425</wp:posOffset>
                </wp:positionH>
                <wp:positionV relativeFrom="paragraph">
                  <wp:posOffset>-11430</wp:posOffset>
                </wp:positionV>
                <wp:extent cx="0" cy="352425"/>
                <wp:effectExtent l="0" t="0" r="38100" b="2857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6BBA7A2" id="Прямая соединительная линия 18"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x+wEAAKsDAAAOAAAAZHJzL2Uyb0RvYy54bWysU82O0zAQviPxDpbvNN0uXa2ipnvYarkg&#10;qMTyALOO01rynzymaW/AGamPwCtwAGmlBZ4heSPGbigFbogcnPnxfJn55svsams028iAytmKn43G&#10;nEkrXK3squKvb2+eXHKGEWwN2llZ8Z1EfjV//GjW+lJO3NrpWgZGIBbL1ld8HaMviwLFWhrAkfPS&#10;UrJxwUAkN6yKOkBL6EYXk/H4omhdqH1wQiJSdHFI8nnGbxop4sumQRmZrjj1FvMZ8nmXzmI+g3IV&#10;wK+VGNqAf+jCgLL00SPUAiKwN0H9BWWUCA5dE0fCmcI1jRIyz0DTnI3/mObVGrzMsxA56I804f+D&#10;FS82y8BUTbujTVkwtKPuY/+233dfu0/9nvXvuu/dl+5zd9996+7792Q/9B/ITsnuYQjvGZUTl63H&#10;kiCv7TIMHvplSMRsm2DSm0Zm28z/7si/3EYmDkFB0fPp5OlkmuCKX3U+YHwmnWHJqLhWNjEDJWye&#10;Yzxc/Xklha27UVpTHEptWVvxi/Mp7V8AaazREMk0nqZGu+IM9IrEK2LIiOi0qlN1KsYdXuvANkD6&#10;IdnVrr2lbjnTgJESNEJ+hmZ/K03tLADXh+KcStegNCqS5rUyFb88rdY2ZWVW7TBU4vPAYLLuXL3L&#10;xBbJI0Vkhgb1Jsmd+mSf/mPzHwAAAP//AwBQSwMEFAAGAAgAAAAhAG2OXI3eAAAACQEAAA8AAABk&#10;cnMvZG93bnJldi54bWxMj81OwzAQhO9IvIO1SL21TolCUYhToaIeeitpK3F0480PxOsodtrw9mzF&#10;AW67O6PZb7L1ZDtxwcG3jhQsFxEIpNKZlmoFx8N2/gzCB01Gd45QwTd6WOf3d5lOjbvSO16KUAsO&#10;IZ9qBU0IfSqlLxu02i9cj8Ra5QarA69DLc2grxxuO/kYRU/S6pb4Q6N73DRYfhWjVTDuN1XUbuPp&#10;8yMu5Lhb7U9vVa3U7GF6fQERcAp/ZrjhMzrkzHR2IxkvOgXzZZKw9TZwBTb8Hs4KkngFMs/k/wb5&#10;DwAAAP//AwBQSwECLQAUAAYACAAAACEAtoM4kv4AAADhAQAAEwAAAAAAAAAAAAAAAAAAAAAAW0Nv&#10;bnRlbnRfVHlwZXNdLnhtbFBLAQItABQABgAIAAAAIQA4/SH/1gAAAJQBAAALAAAAAAAAAAAAAAAA&#10;AC8BAABfcmVscy8ucmVsc1BLAQItABQABgAIAAAAIQDHhc/x+wEAAKsDAAAOAAAAAAAAAAAAAAAA&#10;AC4CAABkcnMvZTJvRG9jLnhtbFBLAQItABQABgAIAAAAIQBtjlyN3gAAAAkBAAAPAAAAAAAAAAAA&#10;AAAAAFUEAABkcnMvZG93bnJldi54bWxQSwUGAAAAAAQABADzAAAAYA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60281E" w:rsidRPr="00CA681E" w:rsidTr="0060281E">
        <w:trPr>
          <w:trHeight w:val="34"/>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
                <w:szCs w:val="2"/>
                <w:lang w:eastAsia="ru-RU"/>
              </w:rPr>
            </w:pPr>
          </w:p>
        </w:tc>
      </w:tr>
      <w:tr w:rsidR="0060281E" w:rsidRPr="00CA681E" w:rsidTr="0060281E">
        <w:trPr>
          <w:trHeight w:val="244"/>
        </w:trPr>
        <w:tc>
          <w:tcPr>
            <w:tcW w:w="851" w:type="dxa"/>
            <w:tcBorders>
              <w:left w:val="single" w:sz="8" w:space="0" w:color="auto"/>
              <w:right w:val="single" w:sz="8" w:space="0" w:color="auto"/>
            </w:tcBorders>
            <w:vAlign w:val="bottom"/>
          </w:tcPr>
          <w:p w:rsidR="0060281E" w:rsidRPr="00CA681E" w:rsidRDefault="0060281E" w:rsidP="0060281E">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60281E" w:rsidRPr="00CA681E" w:rsidTr="0060281E">
        <w:trPr>
          <w:trHeight w:val="274"/>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60281E" w:rsidRPr="00CA681E" w:rsidRDefault="0060281E" w:rsidP="0060281E">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60281E" w:rsidRPr="00CA681E" w:rsidRDefault="0060281E" w:rsidP="0060281E">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60281E" w:rsidRPr="00CA681E" w:rsidRDefault="0060281E" w:rsidP="0060281E">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60281E" w:rsidRPr="00CA681E" w:rsidTr="0060281E">
        <w:trPr>
          <w:trHeight w:val="303"/>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r>
      <w:tr w:rsidR="0060281E" w:rsidRPr="00CA681E" w:rsidTr="0060281E">
        <w:trPr>
          <w:trHeight w:val="239"/>
        </w:trPr>
        <w:tc>
          <w:tcPr>
            <w:tcW w:w="851" w:type="dxa"/>
            <w:tcBorders>
              <w:left w:val="single" w:sz="8" w:space="0" w:color="auto"/>
              <w:right w:val="single" w:sz="8" w:space="0" w:color="auto"/>
            </w:tcBorders>
            <w:vAlign w:val="bottom"/>
          </w:tcPr>
          <w:p w:rsidR="0060281E" w:rsidRPr="00CA681E" w:rsidRDefault="0060281E" w:rsidP="0060281E">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60281E" w:rsidRPr="00CA681E" w:rsidRDefault="0060281E" w:rsidP="00602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60281E" w:rsidRPr="00CA681E" w:rsidRDefault="0060281E" w:rsidP="0060281E">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60281E" w:rsidRPr="00CA681E" w:rsidTr="0060281E">
        <w:trPr>
          <w:trHeight w:val="303"/>
        </w:trPr>
        <w:tc>
          <w:tcPr>
            <w:tcW w:w="851" w:type="dxa"/>
            <w:tcBorders>
              <w:left w:val="single" w:sz="8" w:space="0" w:color="auto"/>
              <w:bottom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1508E1" w:rsidRPr="00CA681E" w:rsidRDefault="001508E1" w:rsidP="001508E1">
            <w:pPr>
              <w:spacing w:after="0" w:line="276" w:lineRule="exac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по теме: </w:t>
            </w:r>
          </w:p>
          <w:p w:rsidR="001508E1" w:rsidRPr="001508E1" w:rsidRDefault="001508E1" w:rsidP="001508E1">
            <w:pPr>
              <w:spacing w:after="0" w:line="240" w:lineRule="auto"/>
              <w:rPr>
                <w:rFonts w:ascii="Times New Roman" w:eastAsiaTheme="minorEastAsia" w:hAnsi="Times New Roman" w:cs="Times New Roman"/>
                <w:sz w:val="24"/>
                <w:szCs w:val="24"/>
                <w:lang w:eastAsia="ru-RU"/>
              </w:rPr>
            </w:pPr>
            <w:r w:rsidRPr="001508E1">
              <w:rPr>
                <w:rFonts w:ascii="Times New Roman" w:eastAsiaTheme="minorEastAsia" w:hAnsi="Times New Roman" w:cs="Times New Roman"/>
                <w:sz w:val="24"/>
                <w:szCs w:val="24"/>
                <w:lang w:eastAsia="ru-RU"/>
              </w:rPr>
              <w:t>«</w:t>
            </w:r>
            <w:r w:rsidRPr="001508E1">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p>
          <w:p w:rsidR="0060281E" w:rsidRPr="00CA681E" w:rsidRDefault="0060281E" w:rsidP="001508E1">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60281E" w:rsidRPr="00CA681E" w:rsidTr="0060281E">
        <w:trPr>
          <w:trHeight w:val="244"/>
        </w:trPr>
        <w:tc>
          <w:tcPr>
            <w:tcW w:w="851" w:type="dxa"/>
            <w:tcBorders>
              <w:left w:val="single" w:sz="8" w:space="0" w:color="auto"/>
              <w:right w:val="single" w:sz="8" w:space="0" w:color="auto"/>
            </w:tcBorders>
            <w:vAlign w:val="bottom"/>
          </w:tcPr>
          <w:p w:rsidR="0060281E" w:rsidRPr="00CA681E" w:rsidRDefault="0060281E" w:rsidP="0060281E">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60281E" w:rsidRPr="00CA681E" w:rsidRDefault="0060281E" w:rsidP="0060281E">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1"/>
                <w:szCs w:val="21"/>
                <w:lang w:eastAsia="ru-RU"/>
              </w:rPr>
            </w:pPr>
          </w:p>
          <w:p w:rsidR="0060281E" w:rsidRPr="00CA681E" w:rsidRDefault="0060281E" w:rsidP="0060281E">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60281E" w:rsidRPr="00CA681E" w:rsidRDefault="0060281E" w:rsidP="0060281E">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60281E" w:rsidRPr="00CA681E" w:rsidRDefault="0060281E" w:rsidP="0060281E">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60281E" w:rsidRPr="00CA681E" w:rsidTr="0060281E">
        <w:trPr>
          <w:trHeight w:val="274"/>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427A2" w:rsidRPr="00E427A2" w:rsidRDefault="00E427A2" w:rsidP="00E427A2">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1. </w:t>
            </w:r>
            <w:r>
              <w:rPr>
                <w:rFonts w:ascii="Times New Roman" w:eastAsia="Calibri" w:hAnsi="Times New Roman" w:cs="Times New Roman"/>
                <w:sz w:val="24"/>
                <w:szCs w:val="24"/>
              </w:rPr>
              <w:t>Лимфопролиферативный синдром (лимфаденопатии, спленомегалии, лейкемоидные реакции лимфоцитарного типа)</w:t>
            </w:r>
          </w:p>
          <w:p w:rsidR="00E427A2" w:rsidRPr="00E427A2" w:rsidRDefault="00E427A2" w:rsidP="00E427A2">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2. </w:t>
            </w:r>
            <w:r>
              <w:rPr>
                <w:rFonts w:ascii="Times New Roman" w:eastAsia="Calibri" w:hAnsi="Times New Roman" w:cs="Times New Roman"/>
                <w:sz w:val="24"/>
                <w:szCs w:val="24"/>
              </w:rPr>
              <w:t xml:space="preserve">Лимфома Ходжкина: </w:t>
            </w:r>
            <w:r w:rsidRPr="00E427A2">
              <w:rPr>
                <w:rFonts w:ascii="Times New Roman" w:eastAsia="Calibri" w:hAnsi="Times New Roman" w:cs="Times New Roman"/>
                <w:sz w:val="24"/>
                <w:szCs w:val="24"/>
              </w:rPr>
              <w:t>определение,  этиология, патогенез, клинические проявления, диагностика, подходы к лечению</w:t>
            </w:r>
            <w:r>
              <w:rPr>
                <w:rFonts w:ascii="Times New Roman" w:eastAsia="Calibri" w:hAnsi="Times New Roman" w:cs="Times New Roman"/>
                <w:sz w:val="24"/>
                <w:szCs w:val="24"/>
              </w:rPr>
              <w:t>.</w:t>
            </w:r>
          </w:p>
          <w:p w:rsidR="00E427A2" w:rsidRPr="00E427A2" w:rsidRDefault="00E427A2" w:rsidP="00E427A2">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3.</w:t>
            </w:r>
            <w:r>
              <w:rPr>
                <w:rFonts w:ascii="Times New Roman" w:eastAsia="Calibri" w:hAnsi="Times New Roman" w:cs="Times New Roman"/>
                <w:sz w:val="24"/>
                <w:szCs w:val="24"/>
              </w:rPr>
              <w:t xml:space="preserve">Неходжкинские </w:t>
            </w:r>
            <w:r w:rsidRPr="00E427A2">
              <w:rPr>
                <w:rFonts w:ascii="Times New Roman" w:eastAsia="Calibri" w:hAnsi="Times New Roman" w:cs="Times New Roman"/>
                <w:sz w:val="24"/>
                <w:szCs w:val="24"/>
              </w:rPr>
              <w:t>лимфомы: определение,  этиология, патогенез, клинические проявления, диагностика, подходы к лечению.</w:t>
            </w:r>
          </w:p>
          <w:p w:rsidR="0060281E" w:rsidRPr="0060281E" w:rsidRDefault="00E427A2" w:rsidP="0060281E">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4. </w:t>
            </w:r>
            <w:r w:rsidRPr="00E427A2">
              <w:rPr>
                <w:rFonts w:ascii="Times New Roman" w:hAnsi="Times New Roman" w:cs="Times New Roman"/>
                <w:sz w:val="24"/>
                <w:szCs w:val="24"/>
              </w:rPr>
              <w:t>Классификация лимфом Ann Arbor</w:t>
            </w:r>
          </w:p>
        </w:tc>
        <w:tc>
          <w:tcPr>
            <w:tcW w:w="2840" w:type="dxa"/>
            <w:tcBorders>
              <w:right w:val="single" w:sz="8" w:space="0" w:color="auto"/>
            </w:tcBorders>
            <w:vAlign w:val="bottom"/>
          </w:tcPr>
          <w:p w:rsidR="0060281E" w:rsidRPr="00CA681E" w:rsidRDefault="0060281E" w:rsidP="0060281E">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текущий (и рубежный)</w:t>
            </w:r>
          </w:p>
        </w:tc>
      </w:tr>
      <w:tr w:rsidR="0060281E" w:rsidRPr="00CA681E" w:rsidTr="0060281E">
        <w:trPr>
          <w:trHeight w:val="278"/>
        </w:trPr>
        <w:tc>
          <w:tcPr>
            <w:tcW w:w="851" w:type="dxa"/>
            <w:tcBorders>
              <w:left w:val="single" w:sz="8" w:space="0" w:color="auto"/>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1008" behindDoc="0" locked="0" layoutInCell="1" allowOverlap="1" wp14:anchorId="50ECA1AD" wp14:editId="21035812">
                      <wp:simplePos x="0" y="0"/>
                      <wp:positionH relativeFrom="column">
                        <wp:posOffset>-5080</wp:posOffset>
                      </wp:positionH>
                      <wp:positionV relativeFrom="paragraph">
                        <wp:posOffset>171450</wp:posOffset>
                      </wp:positionV>
                      <wp:extent cx="6743700" cy="28575"/>
                      <wp:effectExtent l="0" t="0" r="19050" b="28575"/>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55D5AC24" id="Прямая соединительная линия 2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yvcAQIAALADAAAOAAAAZHJzL2Uyb0RvYy54bWysU82O0zAQviPxDpbvNNku3VZR0z1stVwQ&#10;VGJ5gFnHaSz5T7Zp2htwRuoj8AocQFppgWdI3mjHbrYUuCFycMYzns/zffkyv9wqSTbceWF0Sc9G&#10;OSVcM1MJvS7p25vrZzNKfABdgTSal3THPb1cPH0yb23Bx6YxsuKOIIj2RWtL2oRgiyzzrOEK/MhY&#10;rrFYG6cg4Nats8pBi+hKZuM8v8ha4yrrDOPeY3Z5KNJFwq9rzsLruvY8EFlSnC2k1aX1Nq7ZYg7F&#10;2oFtBBvGgH+YQoHQeOkRagkByDsn/oJSgjnjTR1GzKjM1LVgPHFANmf5H2zeNGB54oLieHuUyf8/&#10;WPZqs3JEVCUdozwaFH6j7nP/vt9337sv/Z70H7qf3bfua3fX/eju+o8Y3/efMI7F7n5I7wm2o5at&#10;9QVCXumVG3berlwUZls7Fd9ImWyT/ruj/nwbCMPkxfT5+TTHORjWxrPJdBIxs1/N1vnwghtFYlBS&#10;KXSUBwrYvPThcPTxSExrcy2kxDwUUpMWLzifRHRAo9USAobKInWv15SAXKODWXAJ0Rspqtgdm/3O&#10;X0lHNoAmQu9Vpr3BkSmR4AMWkEd6hmF/a43jLME3h+ZUisegUCKg8aVQJZ2ddksdqzxZdyAVRT3I&#10;GKNbU+2SulncoS2SQoOFo+9O9xif/miLBwAAAP//AwBQSwMEFAAGAAgAAAAhAPKhvC7dAAAACAEA&#10;AA8AAABkcnMvZG93bnJldi54bWxMj0tPwzAQhO9I/Adrkbi1zkO0KGRToaIeuJUAEkc33jwgXkex&#10;04Z/j3Mqx9GMZr7Jd7PpxZlG11lGiNcRCOLK6o4bhI/3w+oRhPOKteotE8IvOdgVtze5yrS98Bud&#10;S9+IUMIuUwit90MmpataMsqt7UAcvNqORvkgx0bqUV1CuellEkUbaVTHYaFVA+1bqn7KySBMx30d&#10;dYd0/v5KSzm9bo+fL3WDeH83Pz+B8DT7axgW/IAORWA62Ym1Ez3CAu4Rkm14tNjRJk5AnBDS+AFk&#10;kcv/B4o/AAAA//8DAFBLAQItABQABgAIAAAAIQC2gziS/gAAAOEBAAATAAAAAAAAAAAAAAAAAAAA&#10;AABbQ29udGVudF9UeXBlc10ueG1sUEsBAi0AFAAGAAgAAAAhADj9If/WAAAAlAEAAAsAAAAAAAAA&#10;AAAAAAAALwEAAF9yZWxzLy5yZWxzUEsBAi0AFAAGAAgAAAAhAEf3K9wBAgAAsAMAAA4AAAAAAAAA&#10;AAAAAAAALgIAAGRycy9lMm9Eb2MueG1sUEsBAi0AFAAGAAgAAAAhAPKhvC7dAAAACAEAAA8AAAAA&#10;AAAAAAAAAAAAWwQAAGRycy9kb3ducmV2LnhtbFBLBQYAAAAABAAEAPMAAABlBQAAAAA=&#10;" strokecolor="windowText" strokeweight=".5pt">
                      <v:stroke joinstyle="miter"/>
                    </v:line>
                  </w:pict>
                </mc:Fallback>
              </mc:AlternateContent>
            </w:r>
          </w:p>
        </w:tc>
        <w:tc>
          <w:tcPr>
            <w:tcW w:w="1351" w:type="dxa"/>
            <w:vAlign w:val="bottom"/>
          </w:tcPr>
          <w:p w:rsidR="0060281E" w:rsidRPr="00CA681E" w:rsidRDefault="0060281E" w:rsidP="0060281E">
            <w:pPr>
              <w:spacing w:after="0" w:line="240" w:lineRule="auto"/>
              <w:rPr>
                <w:rFonts w:ascii="Times New Roman" w:eastAsiaTheme="minorEastAsia" w:hAnsi="Times New Roman" w:cs="Times New Roman"/>
                <w:sz w:val="20"/>
                <w:szCs w:val="20"/>
                <w:lang w:eastAsia="ru-RU"/>
              </w:rPr>
            </w:pPr>
          </w:p>
        </w:tc>
        <w:tc>
          <w:tcPr>
            <w:tcW w:w="780" w:type="dxa"/>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900" w:type="dxa"/>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520" w:type="dxa"/>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60281E" w:rsidRPr="00CA681E" w:rsidRDefault="0060281E" w:rsidP="0060281E">
      <w:pPr>
        <w:spacing w:after="0" w:line="240" w:lineRule="auto"/>
        <w:ind w:left="100"/>
        <w:rPr>
          <w:rFonts w:ascii="Times New Roman" w:eastAsia="Times New Roman" w:hAnsi="Times New Roman" w:cs="Times New Roman"/>
          <w:b/>
          <w:bCs/>
          <w:color w:val="00000A"/>
          <w:sz w:val="24"/>
          <w:szCs w:val="24"/>
          <w:lang w:eastAsia="ru-RU"/>
        </w:rPr>
      </w:pPr>
    </w:p>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60281E" w:rsidRPr="00CA681E" w:rsidRDefault="0060281E" w:rsidP="0060281E">
      <w:pPr>
        <w:spacing w:after="0" w:line="41" w:lineRule="exact"/>
        <w:rPr>
          <w:rFonts w:ascii="Times New Roman" w:eastAsiaTheme="minorEastAsia" w:hAnsi="Times New Roman" w:cs="Times New Roman"/>
          <w:sz w:val="20"/>
          <w:szCs w:val="20"/>
          <w:lang w:eastAsia="ru-RU"/>
        </w:rPr>
      </w:pPr>
    </w:p>
    <w:p w:rsidR="0060281E" w:rsidRPr="00CA681E" w:rsidRDefault="0060281E" w:rsidP="0060281E">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60281E" w:rsidRPr="00CA681E" w:rsidRDefault="0060281E" w:rsidP="0060281E">
      <w:pPr>
        <w:spacing w:after="0" w:line="1" w:lineRule="exact"/>
        <w:rPr>
          <w:rFonts w:ascii="Times New Roman" w:eastAsiaTheme="minorEastAsia" w:hAnsi="Times New Roman" w:cs="Times New Roman"/>
          <w:sz w:val="20"/>
          <w:szCs w:val="20"/>
          <w:lang w:eastAsia="ru-RU"/>
        </w:rPr>
      </w:pPr>
    </w:p>
    <w:p w:rsidR="0060281E" w:rsidRPr="00CA681E" w:rsidRDefault="0060281E" w:rsidP="0060281E">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60281E" w:rsidRPr="00CA681E" w:rsidRDefault="0060281E" w:rsidP="0060281E">
      <w:pPr>
        <w:spacing w:after="0" w:line="240" w:lineRule="auto"/>
        <w:rPr>
          <w:rFonts w:ascii="Times New Roman" w:eastAsiaTheme="minorEastAsia" w:hAnsi="Times New Roman" w:cs="Times New Roman"/>
          <w:lang w:eastAsia="ru-RU"/>
        </w:rPr>
      </w:pPr>
    </w:p>
    <w:p w:rsidR="0060281E" w:rsidRPr="00CA681E" w:rsidRDefault="0060281E" w:rsidP="0060281E">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60281E" w:rsidRPr="00CA681E" w:rsidRDefault="0060281E" w:rsidP="0060281E">
      <w:pPr>
        <w:spacing w:after="0" w:line="275"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rsidSect="00CA681E">
          <w:type w:val="continuous"/>
          <w:pgSz w:w="11900" w:h="16840"/>
          <w:pgMar w:top="1114" w:right="560" w:bottom="168" w:left="740" w:header="0" w:footer="0" w:gutter="0"/>
          <w:cols w:space="720" w:equalWidth="0">
            <w:col w:w="10600"/>
          </w:cols>
        </w:sect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82"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type w:val="continuous"/>
          <w:pgSz w:w="11900" w:h="16840"/>
          <w:pgMar w:top="1114" w:right="560" w:bottom="168" w:left="740" w:header="0" w:footer="0" w:gutter="0"/>
          <w:cols w:space="720" w:equalWidth="0">
            <w:col w:w="10600"/>
          </w:cols>
        </w:sectPr>
      </w:pPr>
    </w:p>
    <w:p w:rsidR="0060281E" w:rsidRPr="00CA681E" w:rsidRDefault="0060281E" w:rsidP="0060281E">
      <w:pPr>
        <w:spacing w:after="0" w:line="153"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60281E" w:rsidRPr="00CA681E" w:rsidTr="0060281E">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60281E" w:rsidRPr="00CA681E" w:rsidRDefault="0060281E" w:rsidP="0060281E">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60281E" w:rsidRPr="00CA681E" w:rsidRDefault="0060281E" w:rsidP="0060281E">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p>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60281E" w:rsidRPr="00CA681E" w:rsidRDefault="0060281E" w:rsidP="0060281E">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p>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p>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p>
          <w:p w:rsidR="0060281E" w:rsidRPr="00CA681E" w:rsidRDefault="0060281E" w:rsidP="0060281E">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60281E" w:rsidRPr="00CA681E" w:rsidTr="0060281E">
        <w:tc>
          <w:tcPr>
            <w:tcW w:w="3489" w:type="pct"/>
            <w:gridSpan w:val="4"/>
            <w:tcBorders>
              <w:top w:val="single" w:sz="4" w:space="0" w:color="auto"/>
              <w:left w:val="single" w:sz="4" w:space="0" w:color="auto"/>
              <w:bottom w:val="single" w:sz="4" w:space="0" w:color="auto"/>
              <w:right w:val="nil"/>
            </w:tcBorders>
            <w:shd w:val="clear" w:color="auto" w:fill="CCFFFF"/>
            <w:hideMark/>
          </w:tcPr>
          <w:p w:rsidR="0060281E" w:rsidRPr="00CA681E" w:rsidRDefault="0060281E" w:rsidP="0060281E">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60281E" w:rsidRPr="00CA681E" w:rsidRDefault="0060281E" w:rsidP="0060281E">
            <w:pPr>
              <w:spacing w:after="0" w:line="240" w:lineRule="auto"/>
              <w:rPr>
                <w:rFonts w:ascii="Times New Roman" w:eastAsiaTheme="minorEastAsia" w:hAnsi="Times New Roman" w:cs="Times New Roman"/>
                <w:b/>
                <w:lang w:eastAsia="ru-RU"/>
              </w:rPr>
            </w:pPr>
          </w:p>
        </w:tc>
      </w:tr>
      <w:tr w:rsidR="0060281E" w:rsidRPr="00CA681E" w:rsidTr="0060281E">
        <w:trPr>
          <w:trHeight w:val="5807"/>
        </w:trPr>
        <w:tc>
          <w:tcPr>
            <w:tcW w:w="486" w:type="pct"/>
            <w:tcBorders>
              <w:top w:val="single" w:sz="4" w:space="0" w:color="auto"/>
              <w:left w:val="single" w:sz="4" w:space="0" w:color="auto"/>
              <w:bottom w:val="single" w:sz="4" w:space="0" w:color="auto"/>
              <w:right w:val="single" w:sz="4" w:space="0" w:color="auto"/>
            </w:tcBorders>
            <w:hideMark/>
          </w:tcPr>
          <w:p w:rsidR="0060281E" w:rsidRPr="00CA681E" w:rsidRDefault="0060281E" w:rsidP="0060281E">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ПК-5</w:t>
            </w: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ПК- 6</w:t>
            </w: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Default="0060281E" w:rsidP="0060281E">
            <w:pPr>
              <w:spacing w:after="0" w:line="240" w:lineRule="auto"/>
              <w:rPr>
                <w:rFonts w:ascii="Times New Roman" w:eastAsiaTheme="minorEastAsia" w:hAnsi="Times New Roman" w:cs="Times New Roman"/>
                <w:b/>
                <w:lang w:eastAsia="ru-RU"/>
              </w:rPr>
            </w:pPr>
          </w:p>
          <w:p w:rsidR="0060281E" w:rsidRPr="00CA681E" w:rsidRDefault="0060281E" w:rsidP="0060281E">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60281E" w:rsidRPr="00CA681E" w:rsidRDefault="0060281E" w:rsidP="0060281E">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60281E" w:rsidRPr="00CA681E" w:rsidRDefault="0060281E" w:rsidP="0060281E">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60281E" w:rsidRPr="00CA681E" w:rsidRDefault="0060281E" w:rsidP="0060281E">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Default="0060281E" w:rsidP="0060281E">
            <w:pPr>
              <w:spacing w:after="0" w:line="240" w:lineRule="auto"/>
              <w:rPr>
                <w:rFonts w:ascii="Times New Roman" w:hAnsi="Times New Roman" w:cs="Times New Roman"/>
                <w:sz w:val="24"/>
              </w:rPr>
            </w:pPr>
          </w:p>
          <w:p w:rsidR="0060281E" w:rsidRDefault="0060281E" w:rsidP="0060281E">
            <w:pPr>
              <w:spacing w:after="0" w:line="240" w:lineRule="auto"/>
              <w:rPr>
                <w:rFonts w:ascii="Times New Roman" w:hAnsi="Times New Roman" w:cs="Times New Roman"/>
                <w:sz w:val="24"/>
              </w:rPr>
            </w:pPr>
          </w:p>
          <w:p w:rsidR="0060281E" w:rsidRDefault="0060281E" w:rsidP="0060281E">
            <w:pPr>
              <w:spacing w:after="0" w:line="240" w:lineRule="auto"/>
              <w:rPr>
                <w:rFonts w:ascii="Times New Roman" w:hAnsi="Times New Roman" w:cs="Times New Roman"/>
                <w:sz w:val="24"/>
              </w:rPr>
            </w:pPr>
          </w:p>
          <w:p w:rsidR="0060281E" w:rsidRPr="00CA681E" w:rsidRDefault="0060281E" w:rsidP="0060281E">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 xml:space="preserve">способностью к определению у пациентов основных патологических состояний, симптомов, </w:t>
            </w:r>
            <w:r w:rsidRPr="00CA681E">
              <w:rPr>
                <w:rFonts w:ascii="Times New Roman" w:hAnsi="Times New Roman" w:cs="Times New Roman"/>
                <w:sz w:val="24"/>
              </w:rPr>
              <w:lastRenderedPageBreak/>
              <w:t>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5E33B4" w:rsidRDefault="0060281E" w:rsidP="0060281E">
            <w:pPr>
              <w:spacing w:after="0" w:line="240" w:lineRule="auto"/>
              <w:rPr>
                <w:rFonts w:ascii="Times New Roman" w:eastAsia="Times New Roman" w:hAnsi="Times New Roman" w:cs="Times New Roman"/>
                <w:sz w:val="24"/>
                <w:szCs w:val="24"/>
              </w:rPr>
            </w:pPr>
          </w:p>
          <w:p w:rsidR="0060281E" w:rsidRPr="005E33B4" w:rsidRDefault="0060281E" w:rsidP="0060281E">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imes New Roman" w:hAnsi="Times New Roman" w:cs="Times New Roman"/>
                <w:sz w:val="24"/>
                <w:szCs w:val="24"/>
              </w:rPr>
            </w:pPr>
          </w:p>
          <w:p w:rsidR="0060281E" w:rsidRPr="00CA681E" w:rsidRDefault="0060281E" w:rsidP="0060281E">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60281E" w:rsidRPr="00CA681E"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60281E" w:rsidRPr="00CA681E"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60281E" w:rsidRPr="00B94690" w:rsidRDefault="0060281E" w:rsidP="0060281E">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60281E" w:rsidRPr="00B94690" w:rsidRDefault="0060281E" w:rsidP="0060281E">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60281E" w:rsidRPr="00B94690" w:rsidRDefault="0060281E" w:rsidP="0060281E">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60281E" w:rsidRPr="005E33B4" w:rsidRDefault="0060281E" w:rsidP="0060281E">
            <w:pPr>
              <w:widowControl w:val="0"/>
              <w:spacing w:after="0" w:line="240" w:lineRule="auto"/>
              <w:rPr>
                <w:rFonts w:ascii="Times New Roman" w:eastAsia="Times New Roman" w:hAnsi="Times New Roman" w:cs="Times New Roman"/>
                <w:sz w:val="24"/>
                <w:szCs w:val="24"/>
              </w:rPr>
            </w:pPr>
          </w:p>
          <w:p w:rsidR="0060281E" w:rsidRPr="005E33B4" w:rsidRDefault="0060281E" w:rsidP="0060281E">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60281E" w:rsidRPr="005E33B4" w:rsidRDefault="0060281E" w:rsidP="0060281E">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0281E" w:rsidRPr="005E33B4" w:rsidRDefault="0060281E" w:rsidP="0060281E">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0281E"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p>
          <w:p w:rsidR="0060281E"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p>
          <w:p w:rsidR="0060281E" w:rsidRPr="005E33B4"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60281E" w:rsidRPr="005E33B4" w:rsidRDefault="0060281E" w:rsidP="0060281E">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Уметь (Ум.):</w:t>
            </w:r>
          </w:p>
          <w:p w:rsidR="0060281E" w:rsidRPr="005E33B4" w:rsidRDefault="0060281E" w:rsidP="0060281E">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w:t>
            </w:r>
            <w:r w:rsidRPr="005E33B4">
              <w:rPr>
                <w:lang w:val="ru-RU"/>
              </w:rPr>
              <w:lastRenderedPageBreak/>
              <w:t>от других заболеваний</w:t>
            </w:r>
          </w:p>
          <w:p w:rsidR="0060281E" w:rsidRPr="005E33B4" w:rsidRDefault="0060281E" w:rsidP="0060281E">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60281E" w:rsidRPr="005E33B4" w:rsidRDefault="0060281E" w:rsidP="0060281E">
            <w:pPr>
              <w:pStyle w:val="a4"/>
              <w:ind w:left="4" w:right="-142"/>
              <w:rPr>
                <w:lang w:val="ru-RU"/>
              </w:rPr>
            </w:pPr>
            <w:r w:rsidRPr="005E33B4">
              <w:rPr>
                <w:b/>
                <w:lang w:val="ru-RU"/>
              </w:rPr>
              <w:t xml:space="preserve">Тд.1 - </w:t>
            </w:r>
            <w:r w:rsidRPr="005E33B4">
              <w:rPr>
                <w:lang w:val="ru-RU"/>
              </w:rPr>
              <w:t>Проведение дифференциальной диагностики с другими заболеваниями/состояниями, в том числе неотложными</w:t>
            </w:r>
          </w:p>
          <w:p w:rsidR="0060281E" w:rsidRPr="005E33B4" w:rsidRDefault="0060281E" w:rsidP="0060281E">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60281E" w:rsidRDefault="0060281E" w:rsidP="0060281E">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60281E" w:rsidRDefault="0060281E" w:rsidP="0060281E">
            <w:pPr>
              <w:widowControl w:val="0"/>
              <w:spacing w:after="0" w:line="240" w:lineRule="auto"/>
              <w:rPr>
                <w:rFonts w:ascii="Times New Roman" w:eastAsiaTheme="minorEastAsia" w:hAnsi="Times New Roman" w:cs="Times New Roman"/>
                <w:b/>
                <w:sz w:val="24"/>
                <w:szCs w:val="24"/>
                <w:lang w:eastAsia="ru-RU"/>
              </w:rPr>
            </w:pPr>
          </w:p>
          <w:p w:rsidR="0060281E" w:rsidRPr="004B3465" w:rsidRDefault="0060281E" w:rsidP="0060281E">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60281E" w:rsidRPr="005E33B4" w:rsidRDefault="0060281E" w:rsidP="0060281E">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60281E" w:rsidRPr="004B3465" w:rsidRDefault="0060281E" w:rsidP="0060281E">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60281E" w:rsidRPr="004B3465" w:rsidRDefault="0060281E" w:rsidP="0060281E">
            <w:pPr>
              <w:widowControl w:val="0"/>
              <w:spacing w:after="0" w:line="240" w:lineRule="auto"/>
              <w:rPr>
                <w:rFonts w:ascii="Times New Roman" w:eastAsia="Times New Roman" w:hAnsi="Times New Roman" w:cs="Times New Roman"/>
                <w:sz w:val="24"/>
                <w:szCs w:val="24"/>
              </w:rPr>
            </w:pPr>
          </w:p>
          <w:p w:rsidR="0060281E" w:rsidRPr="004B3465" w:rsidRDefault="0060281E" w:rsidP="0060281E">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60281E" w:rsidRPr="005E33B4" w:rsidRDefault="0060281E" w:rsidP="0060281E">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60281E" w:rsidRPr="00CA681E" w:rsidRDefault="0060281E" w:rsidP="0060281E">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 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Default="0060281E" w:rsidP="0060281E">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60281E" w:rsidRDefault="0060281E" w:rsidP="0060281E">
            <w:pPr>
              <w:spacing w:after="0" w:line="240" w:lineRule="auto"/>
              <w:rPr>
                <w:rFonts w:ascii="Times New Roman" w:eastAsiaTheme="minorEastAsia" w:hAnsi="Times New Roman" w:cs="Times New Roman"/>
                <w:bCs/>
                <w:i/>
                <w:lang w:eastAsia="ru-RU"/>
              </w:rPr>
            </w:pPr>
          </w:p>
          <w:p w:rsidR="0060281E" w:rsidRDefault="0060281E" w:rsidP="0060281E">
            <w:pPr>
              <w:spacing w:after="0" w:line="240" w:lineRule="auto"/>
              <w:rPr>
                <w:rFonts w:ascii="Times New Roman" w:eastAsiaTheme="minorEastAsia" w:hAnsi="Times New Roman" w:cs="Times New Roman"/>
                <w:bCs/>
                <w:i/>
                <w:lang w:eastAsia="ru-RU"/>
              </w:rPr>
            </w:pPr>
          </w:p>
          <w:p w:rsidR="00602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p>
          <w:p w:rsidR="0060281E" w:rsidRPr="00CA681E" w:rsidRDefault="0060281E" w:rsidP="0060281E">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60281E" w:rsidRPr="00CA681E" w:rsidRDefault="0060281E" w:rsidP="0060281E">
            <w:pPr>
              <w:spacing w:after="0" w:line="240" w:lineRule="auto"/>
              <w:rPr>
                <w:rFonts w:ascii="Times New Roman" w:eastAsiaTheme="minorEastAsia" w:hAnsi="Times New Roman" w:cs="Times New Roman"/>
                <w:bCs/>
                <w:i/>
                <w:lang w:eastAsia="ru-RU"/>
              </w:rPr>
            </w:pPr>
          </w:p>
        </w:tc>
      </w:tr>
    </w:tbl>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rsidSect="00CA681E">
          <w:type w:val="continuous"/>
          <w:pgSz w:w="11900" w:h="16840"/>
          <w:pgMar w:top="1114" w:right="560" w:bottom="168" w:left="740" w:header="0" w:footer="0" w:gutter="0"/>
          <w:cols w:space="720" w:equalWidth="0">
            <w:col w:w="10600"/>
          </w:cols>
        </w:sectPr>
      </w:pPr>
    </w:p>
    <w:p w:rsidR="0060281E" w:rsidRPr="00CA681E" w:rsidRDefault="0060281E" w:rsidP="0060281E">
      <w:pPr>
        <w:spacing w:after="0" w:line="241" w:lineRule="exact"/>
        <w:rPr>
          <w:rFonts w:ascii="Times New Roman" w:eastAsiaTheme="minorEastAsia" w:hAnsi="Times New Roman" w:cs="Times New Roman"/>
          <w:sz w:val="20"/>
          <w:szCs w:val="20"/>
          <w:lang w:eastAsia="ru-RU"/>
        </w:rPr>
      </w:pPr>
    </w:p>
    <w:p w:rsidR="0060281E" w:rsidRPr="00CA681E" w:rsidRDefault="0060281E" w:rsidP="0060281E">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60281E" w:rsidRPr="00CA681E" w:rsidRDefault="0060281E" w:rsidP="0060281E">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60281E" w:rsidRPr="00B573FF" w:rsidTr="0060281E">
        <w:trPr>
          <w:trHeight w:val="491"/>
        </w:trPr>
        <w:tc>
          <w:tcPr>
            <w:tcW w:w="888" w:type="dxa"/>
          </w:tcPr>
          <w:p w:rsidR="0060281E" w:rsidRPr="00B573FF" w:rsidRDefault="0060281E" w:rsidP="0060281E">
            <w:pPr>
              <w:pStyle w:val="TableParagraph"/>
              <w:spacing w:line="251" w:lineRule="exact"/>
              <w:ind w:left="143" w:right="131"/>
              <w:jc w:val="center"/>
              <w:rPr>
                <w:b/>
                <w:sz w:val="24"/>
                <w:szCs w:val="24"/>
              </w:rPr>
            </w:pPr>
            <w:r w:rsidRPr="00B573FF">
              <w:rPr>
                <w:b/>
                <w:sz w:val="24"/>
                <w:szCs w:val="24"/>
              </w:rPr>
              <w:t>№ п/п</w:t>
            </w:r>
          </w:p>
        </w:tc>
        <w:tc>
          <w:tcPr>
            <w:tcW w:w="8507" w:type="dxa"/>
          </w:tcPr>
          <w:p w:rsidR="0060281E" w:rsidRPr="00B573FF" w:rsidRDefault="0060281E" w:rsidP="0060281E">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60281E" w:rsidRPr="00B573FF" w:rsidRDefault="0060281E" w:rsidP="0060281E">
            <w:pPr>
              <w:pStyle w:val="TableParagraph"/>
              <w:spacing w:line="251" w:lineRule="exact"/>
              <w:ind w:left="187"/>
              <w:rPr>
                <w:b/>
                <w:sz w:val="24"/>
                <w:szCs w:val="24"/>
              </w:rPr>
            </w:pPr>
            <w:r w:rsidRPr="00B573FF">
              <w:rPr>
                <w:b/>
                <w:sz w:val="24"/>
                <w:szCs w:val="24"/>
              </w:rPr>
              <w:t>Время</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1.</w:t>
            </w:r>
          </w:p>
        </w:tc>
        <w:tc>
          <w:tcPr>
            <w:tcW w:w="8507" w:type="dxa"/>
          </w:tcPr>
          <w:p w:rsidR="0060281E" w:rsidRPr="00B573FF" w:rsidRDefault="0060281E" w:rsidP="0060281E">
            <w:pPr>
              <w:pStyle w:val="TableParagraph"/>
              <w:spacing w:line="247" w:lineRule="exact"/>
              <w:rPr>
                <w:sz w:val="24"/>
                <w:szCs w:val="24"/>
              </w:rPr>
            </w:pPr>
            <w:r w:rsidRPr="00B573FF">
              <w:rPr>
                <w:sz w:val="24"/>
                <w:szCs w:val="24"/>
              </w:rPr>
              <w:t>Организационная часть.</w:t>
            </w:r>
          </w:p>
        </w:tc>
        <w:tc>
          <w:tcPr>
            <w:tcW w:w="994" w:type="dxa"/>
          </w:tcPr>
          <w:p w:rsidR="0060281E" w:rsidRPr="00B573FF" w:rsidRDefault="0060281E" w:rsidP="0060281E">
            <w:pPr>
              <w:pStyle w:val="TableParagraph"/>
              <w:spacing w:line="251" w:lineRule="exact"/>
              <w:rPr>
                <w:b/>
                <w:sz w:val="24"/>
                <w:szCs w:val="24"/>
              </w:rPr>
            </w:pPr>
            <w:r w:rsidRPr="00B573FF">
              <w:rPr>
                <w:b/>
                <w:sz w:val="24"/>
                <w:szCs w:val="24"/>
              </w:rPr>
              <w:t>5мин.</w:t>
            </w:r>
          </w:p>
        </w:tc>
      </w:tr>
      <w:tr w:rsidR="0060281E" w:rsidRPr="00B573FF" w:rsidTr="0060281E">
        <w:trPr>
          <w:trHeight w:val="289"/>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1.1</w:t>
            </w:r>
          </w:p>
        </w:tc>
        <w:tc>
          <w:tcPr>
            <w:tcW w:w="8507" w:type="dxa"/>
          </w:tcPr>
          <w:p w:rsidR="0060281E" w:rsidRPr="00B573FF" w:rsidRDefault="0060281E" w:rsidP="0060281E">
            <w:pPr>
              <w:pStyle w:val="TableParagraph"/>
              <w:spacing w:line="247" w:lineRule="exact"/>
              <w:rPr>
                <w:sz w:val="24"/>
                <w:szCs w:val="24"/>
              </w:rPr>
            </w:pPr>
            <w:r w:rsidRPr="00B573FF">
              <w:rPr>
                <w:sz w:val="24"/>
                <w:szCs w:val="24"/>
              </w:rPr>
              <w:t>Приветствие.</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3 мин.</w:t>
            </w:r>
          </w:p>
        </w:tc>
      </w:tr>
      <w:tr w:rsidR="0060281E" w:rsidRPr="00B573FF" w:rsidTr="0060281E">
        <w:trPr>
          <w:trHeight w:val="292"/>
        </w:trPr>
        <w:tc>
          <w:tcPr>
            <w:tcW w:w="888" w:type="dxa"/>
          </w:tcPr>
          <w:p w:rsidR="0060281E" w:rsidRPr="00B573FF" w:rsidRDefault="0060281E" w:rsidP="0060281E">
            <w:pPr>
              <w:pStyle w:val="TableParagraph"/>
              <w:spacing w:line="249" w:lineRule="exact"/>
              <w:ind w:left="138" w:right="131"/>
              <w:jc w:val="center"/>
              <w:rPr>
                <w:sz w:val="24"/>
                <w:szCs w:val="24"/>
              </w:rPr>
            </w:pPr>
            <w:r w:rsidRPr="00B573FF">
              <w:rPr>
                <w:sz w:val="24"/>
                <w:szCs w:val="24"/>
              </w:rPr>
              <w:t>1.2</w:t>
            </w:r>
          </w:p>
        </w:tc>
        <w:tc>
          <w:tcPr>
            <w:tcW w:w="8507" w:type="dxa"/>
          </w:tcPr>
          <w:p w:rsidR="0060281E" w:rsidRPr="00B573FF" w:rsidRDefault="0060281E" w:rsidP="0060281E">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60281E" w:rsidRPr="00B573FF" w:rsidRDefault="0060281E" w:rsidP="0060281E">
            <w:pPr>
              <w:pStyle w:val="TableParagraph"/>
              <w:spacing w:line="249" w:lineRule="exact"/>
              <w:rPr>
                <w:sz w:val="24"/>
                <w:szCs w:val="24"/>
              </w:rPr>
            </w:pPr>
            <w:r w:rsidRPr="00B573FF">
              <w:rPr>
                <w:sz w:val="24"/>
                <w:szCs w:val="24"/>
              </w:rPr>
              <w:t>2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2.</w:t>
            </w:r>
          </w:p>
        </w:tc>
        <w:tc>
          <w:tcPr>
            <w:tcW w:w="8507" w:type="dxa"/>
          </w:tcPr>
          <w:p w:rsidR="0060281E" w:rsidRPr="00B573FF" w:rsidRDefault="0060281E" w:rsidP="0060281E">
            <w:pPr>
              <w:pStyle w:val="TableParagraph"/>
              <w:spacing w:line="251" w:lineRule="exact"/>
              <w:rPr>
                <w:b/>
                <w:sz w:val="24"/>
                <w:szCs w:val="24"/>
              </w:rPr>
            </w:pPr>
            <w:r w:rsidRPr="00B573FF">
              <w:rPr>
                <w:b/>
                <w:sz w:val="24"/>
                <w:szCs w:val="24"/>
              </w:rPr>
              <w:t>Введение.</w:t>
            </w:r>
          </w:p>
        </w:tc>
        <w:tc>
          <w:tcPr>
            <w:tcW w:w="994" w:type="dxa"/>
          </w:tcPr>
          <w:p w:rsidR="0060281E" w:rsidRPr="00B573FF" w:rsidRDefault="0060281E" w:rsidP="0060281E">
            <w:pPr>
              <w:pStyle w:val="TableParagraph"/>
              <w:spacing w:line="251" w:lineRule="exact"/>
              <w:rPr>
                <w:b/>
                <w:sz w:val="24"/>
                <w:szCs w:val="24"/>
              </w:rPr>
            </w:pPr>
            <w:r w:rsidRPr="00B573FF">
              <w:rPr>
                <w:b/>
                <w:sz w:val="24"/>
                <w:szCs w:val="24"/>
              </w:rPr>
              <w:t>20 мин.</w:t>
            </w:r>
          </w:p>
        </w:tc>
      </w:tr>
      <w:tr w:rsidR="0060281E" w:rsidRPr="00B573FF" w:rsidTr="0060281E">
        <w:trPr>
          <w:trHeight w:val="292"/>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2.1</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5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2.2</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10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2.3</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5 мин.</w:t>
            </w:r>
          </w:p>
        </w:tc>
      </w:tr>
      <w:tr w:rsidR="0060281E" w:rsidRPr="00B573FF" w:rsidTr="0060281E">
        <w:trPr>
          <w:trHeight w:val="292"/>
        </w:trPr>
        <w:tc>
          <w:tcPr>
            <w:tcW w:w="888" w:type="dxa"/>
          </w:tcPr>
          <w:p w:rsidR="0060281E" w:rsidRPr="00B573FF" w:rsidRDefault="0060281E" w:rsidP="0060281E">
            <w:pPr>
              <w:pStyle w:val="TableParagraph"/>
              <w:spacing w:line="249" w:lineRule="exact"/>
              <w:ind w:left="138" w:right="131"/>
              <w:jc w:val="center"/>
              <w:rPr>
                <w:sz w:val="24"/>
                <w:szCs w:val="24"/>
              </w:rPr>
            </w:pPr>
            <w:r w:rsidRPr="00B573FF">
              <w:rPr>
                <w:sz w:val="24"/>
                <w:szCs w:val="24"/>
              </w:rPr>
              <w:t>3.</w:t>
            </w:r>
          </w:p>
        </w:tc>
        <w:tc>
          <w:tcPr>
            <w:tcW w:w="8507" w:type="dxa"/>
          </w:tcPr>
          <w:p w:rsidR="0060281E" w:rsidRPr="00B573FF" w:rsidRDefault="0060281E" w:rsidP="0060281E">
            <w:pPr>
              <w:pStyle w:val="TableParagraph"/>
              <w:spacing w:before="1"/>
              <w:rPr>
                <w:b/>
                <w:sz w:val="24"/>
                <w:szCs w:val="24"/>
              </w:rPr>
            </w:pPr>
            <w:r w:rsidRPr="00B573FF">
              <w:rPr>
                <w:b/>
                <w:sz w:val="24"/>
                <w:szCs w:val="24"/>
              </w:rPr>
              <w:t>Разбор теоретического материала</w:t>
            </w:r>
          </w:p>
        </w:tc>
        <w:tc>
          <w:tcPr>
            <w:tcW w:w="994" w:type="dxa"/>
          </w:tcPr>
          <w:p w:rsidR="0060281E" w:rsidRPr="00B573FF" w:rsidRDefault="0060281E" w:rsidP="0060281E">
            <w:pPr>
              <w:pStyle w:val="TableParagraph"/>
              <w:spacing w:before="1"/>
              <w:rPr>
                <w:b/>
                <w:sz w:val="24"/>
                <w:szCs w:val="24"/>
              </w:rPr>
            </w:pPr>
            <w:r w:rsidRPr="00B573FF">
              <w:rPr>
                <w:b/>
                <w:sz w:val="24"/>
                <w:szCs w:val="24"/>
              </w:rPr>
              <w:t>85 мин.</w:t>
            </w:r>
          </w:p>
        </w:tc>
      </w:tr>
      <w:tr w:rsidR="0060281E" w:rsidRPr="00B573FF" w:rsidTr="0060281E">
        <w:trPr>
          <w:trHeight w:val="580"/>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3.1.</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60281E" w:rsidRPr="00B573FF" w:rsidRDefault="0060281E" w:rsidP="0060281E">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20мин.</w:t>
            </w:r>
          </w:p>
        </w:tc>
      </w:tr>
      <w:tr w:rsidR="0060281E" w:rsidRPr="00B573FF" w:rsidTr="0060281E">
        <w:trPr>
          <w:trHeight w:val="582"/>
        </w:trPr>
        <w:tc>
          <w:tcPr>
            <w:tcW w:w="888" w:type="dxa"/>
          </w:tcPr>
          <w:p w:rsidR="0060281E" w:rsidRPr="00B573FF" w:rsidRDefault="0060281E" w:rsidP="0060281E">
            <w:pPr>
              <w:pStyle w:val="TableParagraph"/>
              <w:spacing w:line="249" w:lineRule="exact"/>
              <w:ind w:left="140" w:right="131"/>
              <w:jc w:val="center"/>
              <w:rPr>
                <w:sz w:val="24"/>
                <w:szCs w:val="24"/>
              </w:rPr>
            </w:pPr>
            <w:r w:rsidRPr="00B573FF">
              <w:rPr>
                <w:sz w:val="24"/>
                <w:szCs w:val="24"/>
              </w:rPr>
              <w:t>3.2.</w:t>
            </w:r>
          </w:p>
        </w:tc>
        <w:tc>
          <w:tcPr>
            <w:tcW w:w="8507" w:type="dxa"/>
          </w:tcPr>
          <w:p w:rsidR="0060281E" w:rsidRPr="00B573FF" w:rsidRDefault="0060281E" w:rsidP="0060281E">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60281E" w:rsidRPr="00B573FF" w:rsidRDefault="0060281E" w:rsidP="0060281E">
            <w:pPr>
              <w:pStyle w:val="TableParagraph"/>
              <w:spacing w:before="37"/>
              <w:rPr>
                <w:sz w:val="24"/>
                <w:szCs w:val="24"/>
              </w:rPr>
            </w:pPr>
            <w:r w:rsidRPr="00B573FF">
              <w:rPr>
                <w:sz w:val="24"/>
                <w:szCs w:val="24"/>
              </w:rPr>
              <w:t>работы.</w:t>
            </w:r>
          </w:p>
        </w:tc>
        <w:tc>
          <w:tcPr>
            <w:tcW w:w="994" w:type="dxa"/>
          </w:tcPr>
          <w:p w:rsidR="0060281E" w:rsidRPr="00B573FF" w:rsidRDefault="0060281E" w:rsidP="0060281E">
            <w:pPr>
              <w:pStyle w:val="TableParagraph"/>
              <w:spacing w:line="249" w:lineRule="exact"/>
              <w:rPr>
                <w:sz w:val="24"/>
                <w:szCs w:val="24"/>
              </w:rPr>
            </w:pPr>
            <w:r w:rsidRPr="00B573FF">
              <w:rPr>
                <w:sz w:val="24"/>
                <w:szCs w:val="24"/>
              </w:rPr>
              <w:t>45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3.3.</w:t>
            </w:r>
          </w:p>
        </w:tc>
        <w:tc>
          <w:tcPr>
            <w:tcW w:w="8507" w:type="dxa"/>
          </w:tcPr>
          <w:p w:rsidR="0060281E" w:rsidRPr="00B573FF" w:rsidRDefault="0060281E" w:rsidP="0060281E">
            <w:pPr>
              <w:pStyle w:val="TableParagraph"/>
              <w:spacing w:line="247" w:lineRule="exact"/>
              <w:rPr>
                <w:sz w:val="24"/>
                <w:szCs w:val="24"/>
              </w:rPr>
            </w:pPr>
            <w:r w:rsidRPr="00B573FF">
              <w:rPr>
                <w:sz w:val="24"/>
                <w:szCs w:val="24"/>
              </w:rPr>
              <w:t>Решение ситуационной задачи №1</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20 мин.</w:t>
            </w:r>
          </w:p>
        </w:tc>
      </w:tr>
      <w:tr w:rsidR="0060281E" w:rsidRPr="00B573FF" w:rsidTr="0060281E">
        <w:trPr>
          <w:trHeight w:val="582"/>
        </w:trPr>
        <w:tc>
          <w:tcPr>
            <w:tcW w:w="888" w:type="dxa"/>
          </w:tcPr>
          <w:p w:rsidR="0060281E" w:rsidRPr="00B573FF" w:rsidRDefault="0060281E" w:rsidP="0060281E">
            <w:pPr>
              <w:pStyle w:val="TableParagraph"/>
              <w:spacing w:line="249" w:lineRule="exact"/>
              <w:ind w:left="138" w:right="131"/>
              <w:jc w:val="center"/>
              <w:rPr>
                <w:sz w:val="24"/>
                <w:szCs w:val="24"/>
              </w:rPr>
            </w:pPr>
            <w:r w:rsidRPr="00B573FF">
              <w:rPr>
                <w:sz w:val="24"/>
                <w:szCs w:val="24"/>
              </w:rPr>
              <w:t>4.</w:t>
            </w:r>
          </w:p>
        </w:tc>
        <w:tc>
          <w:tcPr>
            <w:tcW w:w="8507" w:type="dxa"/>
          </w:tcPr>
          <w:p w:rsidR="0060281E" w:rsidRPr="00B573FF" w:rsidRDefault="0060281E" w:rsidP="0060281E">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60281E" w:rsidRPr="00B573FF" w:rsidRDefault="0060281E" w:rsidP="0060281E">
            <w:pPr>
              <w:pStyle w:val="TableParagraph"/>
              <w:spacing w:before="1"/>
              <w:rPr>
                <w:b/>
                <w:sz w:val="24"/>
                <w:szCs w:val="24"/>
              </w:rPr>
            </w:pPr>
            <w:r w:rsidRPr="00B573FF">
              <w:rPr>
                <w:b/>
                <w:sz w:val="24"/>
                <w:szCs w:val="24"/>
              </w:rPr>
              <w:t>10 мин.</w:t>
            </w:r>
          </w:p>
        </w:tc>
      </w:tr>
      <w:tr w:rsidR="0060281E" w:rsidRPr="00B573FF" w:rsidTr="0060281E">
        <w:trPr>
          <w:trHeight w:val="873"/>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5.</w:t>
            </w:r>
          </w:p>
        </w:tc>
        <w:tc>
          <w:tcPr>
            <w:tcW w:w="8507" w:type="dxa"/>
          </w:tcPr>
          <w:p w:rsidR="0060281E" w:rsidRPr="00B573FF" w:rsidRDefault="0060281E" w:rsidP="0060281E">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60281E" w:rsidRPr="00B573FF" w:rsidRDefault="0060281E" w:rsidP="0060281E">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60281E" w:rsidRPr="00B573FF" w:rsidRDefault="0060281E" w:rsidP="0060281E">
            <w:pPr>
              <w:pStyle w:val="TableParagraph"/>
              <w:spacing w:line="251" w:lineRule="exact"/>
              <w:rPr>
                <w:b/>
                <w:sz w:val="24"/>
                <w:szCs w:val="24"/>
              </w:rPr>
            </w:pPr>
            <w:r w:rsidRPr="00B573FF">
              <w:rPr>
                <w:b/>
                <w:sz w:val="24"/>
                <w:szCs w:val="24"/>
              </w:rPr>
              <w:t>120</w:t>
            </w:r>
          </w:p>
          <w:p w:rsidR="0060281E" w:rsidRPr="00B573FF" w:rsidRDefault="0060281E" w:rsidP="0060281E">
            <w:pPr>
              <w:pStyle w:val="TableParagraph"/>
              <w:spacing w:before="37"/>
              <w:rPr>
                <w:b/>
                <w:sz w:val="24"/>
                <w:szCs w:val="24"/>
              </w:rPr>
            </w:pPr>
            <w:r w:rsidRPr="00B573FF">
              <w:rPr>
                <w:b/>
                <w:sz w:val="24"/>
                <w:szCs w:val="24"/>
              </w:rPr>
              <w:t>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5.1</w:t>
            </w:r>
          </w:p>
        </w:tc>
        <w:tc>
          <w:tcPr>
            <w:tcW w:w="8507" w:type="dxa"/>
          </w:tcPr>
          <w:p w:rsidR="0060281E" w:rsidRPr="00B573FF" w:rsidRDefault="0060281E" w:rsidP="0060281E">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30 мин.</w:t>
            </w:r>
          </w:p>
        </w:tc>
      </w:tr>
      <w:tr w:rsidR="0060281E" w:rsidRPr="00B573FF" w:rsidTr="0060281E">
        <w:trPr>
          <w:trHeight w:val="292"/>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5.2.</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60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5.3.</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20 мин.</w:t>
            </w:r>
          </w:p>
        </w:tc>
      </w:tr>
      <w:tr w:rsidR="0060281E" w:rsidRPr="00B573FF" w:rsidTr="0060281E">
        <w:trPr>
          <w:trHeight w:val="582"/>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5.4.</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10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6.</w:t>
            </w:r>
          </w:p>
        </w:tc>
        <w:tc>
          <w:tcPr>
            <w:tcW w:w="8507" w:type="dxa"/>
          </w:tcPr>
          <w:p w:rsidR="0060281E" w:rsidRPr="00B573FF" w:rsidRDefault="0060281E" w:rsidP="0060281E">
            <w:pPr>
              <w:pStyle w:val="TableParagraph"/>
              <w:spacing w:line="251" w:lineRule="exact"/>
              <w:rPr>
                <w:b/>
                <w:sz w:val="24"/>
                <w:szCs w:val="24"/>
              </w:rPr>
            </w:pPr>
            <w:r w:rsidRPr="00B573FF">
              <w:rPr>
                <w:b/>
                <w:sz w:val="24"/>
                <w:szCs w:val="24"/>
              </w:rPr>
              <w:t>Заключительная часть.</w:t>
            </w:r>
          </w:p>
        </w:tc>
        <w:tc>
          <w:tcPr>
            <w:tcW w:w="994" w:type="dxa"/>
          </w:tcPr>
          <w:p w:rsidR="0060281E" w:rsidRPr="00B573FF" w:rsidRDefault="0060281E" w:rsidP="0060281E">
            <w:pPr>
              <w:pStyle w:val="TableParagraph"/>
              <w:spacing w:line="251" w:lineRule="exact"/>
              <w:rPr>
                <w:b/>
                <w:sz w:val="24"/>
                <w:szCs w:val="24"/>
              </w:rPr>
            </w:pPr>
            <w:r w:rsidRPr="00B573FF">
              <w:rPr>
                <w:b/>
                <w:sz w:val="24"/>
                <w:szCs w:val="24"/>
              </w:rPr>
              <w:t>30 мин.</w:t>
            </w:r>
          </w:p>
        </w:tc>
      </w:tr>
      <w:tr w:rsidR="0060281E" w:rsidRPr="00B573FF" w:rsidTr="0060281E">
        <w:trPr>
          <w:trHeight w:val="290"/>
        </w:trPr>
        <w:tc>
          <w:tcPr>
            <w:tcW w:w="888" w:type="dxa"/>
          </w:tcPr>
          <w:p w:rsidR="0060281E" w:rsidRPr="00B573FF" w:rsidRDefault="0060281E" w:rsidP="0060281E">
            <w:pPr>
              <w:pStyle w:val="TableParagraph"/>
              <w:spacing w:line="247" w:lineRule="exact"/>
              <w:ind w:left="140" w:right="131"/>
              <w:jc w:val="center"/>
              <w:rPr>
                <w:sz w:val="24"/>
                <w:szCs w:val="24"/>
              </w:rPr>
            </w:pPr>
            <w:r w:rsidRPr="00B573FF">
              <w:rPr>
                <w:sz w:val="24"/>
                <w:szCs w:val="24"/>
              </w:rPr>
              <w:t>6.1.</w:t>
            </w:r>
          </w:p>
        </w:tc>
        <w:tc>
          <w:tcPr>
            <w:tcW w:w="8507" w:type="dxa"/>
          </w:tcPr>
          <w:p w:rsidR="0060281E" w:rsidRPr="00B573FF" w:rsidRDefault="0060281E" w:rsidP="0060281E">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25 мин</w:t>
            </w:r>
          </w:p>
        </w:tc>
      </w:tr>
      <w:tr w:rsidR="0060281E" w:rsidRPr="00B573FF" w:rsidTr="0060281E">
        <w:trPr>
          <w:trHeight w:val="292"/>
        </w:trPr>
        <w:tc>
          <w:tcPr>
            <w:tcW w:w="888" w:type="dxa"/>
          </w:tcPr>
          <w:p w:rsidR="0060281E" w:rsidRPr="00B573FF" w:rsidRDefault="0060281E" w:rsidP="0060281E">
            <w:pPr>
              <w:pStyle w:val="TableParagraph"/>
              <w:spacing w:line="249" w:lineRule="exact"/>
              <w:ind w:left="141" w:right="131"/>
              <w:jc w:val="center"/>
              <w:rPr>
                <w:sz w:val="24"/>
                <w:szCs w:val="24"/>
              </w:rPr>
            </w:pPr>
            <w:r w:rsidRPr="00B573FF">
              <w:rPr>
                <w:sz w:val="24"/>
                <w:szCs w:val="24"/>
              </w:rPr>
              <w:t>6.2.</w:t>
            </w:r>
          </w:p>
        </w:tc>
        <w:tc>
          <w:tcPr>
            <w:tcW w:w="8507" w:type="dxa"/>
          </w:tcPr>
          <w:p w:rsidR="0060281E" w:rsidRPr="00B573FF" w:rsidRDefault="0060281E" w:rsidP="0060281E">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60281E" w:rsidRPr="00B573FF" w:rsidRDefault="0060281E" w:rsidP="0060281E">
            <w:pPr>
              <w:pStyle w:val="TableParagraph"/>
              <w:spacing w:line="249" w:lineRule="exact"/>
              <w:rPr>
                <w:sz w:val="24"/>
                <w:szCs w:val="24"/>
              </w:rPr>
            </w:pPr>
            <w:r w:rsidRPr="00B573FF">
              <w:rPr>
                <w:sz w:val="24"/>
                <w:szCs w:val="24"/>
              </w:rPr>
              <w:t>1 мин.</w:t>
            </w:r>
          </w:p>
        </w:tc>
      </w:tr>
      <w:tr w:rsidR="0060281E" w:rsidRPr="00B573FF" w:rsidTr="0060281E">
        <w:trPr>
          <w:trHeight w:val="580"/>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6.3</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1 мин.</w:t>
            </w:r>
          </w:p>
        </w:tc>
      </w:tr>
      <w:tr w:rsidR="0060281E" w:rsidRPr="00B573FF" w:rsidTr="0060281E">
        <w:trPr>
          <w:trHeight w:val="292"/>
        </w:trPr>
        <w:tc>
          <w:tcPr>
            <w:tcW w:w="888" w:type="dxa"/>
          </w:tcPr>
          <w:p w:rsidR="0060281E" w:rsidRPr="00B573FF" w:rsidRDefault="0060281E" w:rsidP="0060281E">
            <w:pPr>
              <w:pStyle w:val="TableParagraph"/>
              <w:spacing w:line="247" w:lineRule="exact"/>
              <w:ind w:left="138" w:right="131"/>
              <w:jc w:val="center"/>
              <w:rPr>
                <w:sz w:val="24"/>
                <w:szCs w:val="24"/>
              </w:rPr>
            </w:pPr>
            <w:r w:rsidRPr="00B573FF">
              <w:rPr>
                <w:sz w:val="24"/>
                <w:szCs w:val="24"/>
              </w:rPr>
              <w:t>6.4</w:t>
            </w:r>
          </w:p>
        </w:tc>
        <w:tc>
          <w:tcPr>
            <w:tcW w:w="8507" w:type="dxa"/>
          </w:tcPr>
          <w:p w:rsidR="0060281E" w:rsidRPr="00B573FF" w:rsidRDefault="0060281E" w:rsidP="0060281E">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60281E" w:rsidRPr="00B573FF" w:rsidRDefault="0060281E" w:rsidP="0060281E">
            <w:pPr>
              <w:pStyle w:val="TableParagraph"/>
              <w:spacing w:line="247" w:lineRule="exact"/>
              <w:rPr>
                <w:sz w:val="24"/>
                <w:szCs w:val="24"/>
              </w:rPr>
            </w:pPr>
            <w:r w:rsidRPr="00B573FF">
              <w:rPr>
                <w:sz w:val="24"/>
                <w:szCs w:val="24"/>
              </w:rPr>
              <w:t>3 мин.</w:t>
            </w:r>
          </w:p>
        </w:tc>
      </w:tr>
    </w:tbl>
    <w:p w:rsidR="0060281E" w:rsidRPr="00B573FF" w:rsidRDefault="0060281E" w:rsidP="0060281E">
      <w:pPr>
        <w:spacing w:after="0" w:line="256" w:lineRule="exact"/>
        <w:rPr>
          <w:rFonts w:ascii="Times New Roman" w:eastAsiaTheme="minorEastAsia" w:hAnsi="Times New Roman" w:cs="Times New Roman"/>
          <w:sz w:val="24"/>
          <w:szCs w:val="24"/>
          <w:lang w:eastAsia="ru-RU"/>
        </w:rPr>
      </w:pPr>
    </w:p>
    <w:p w:rsidR="0060281E" w:rsidRPr="00CA681E" w:rsidRDefault="0060281E" w:rsidP="0060281E">
      <w:pPr>
        <w:spacing w:after="0" w:line="250" w:lineRule="exact"/>
        <w:rPr>
          <w:rFonts w:ascii="Times New Roman" w:eastAsiaTheme="minorEastAsia" w:hAnsi="Times New Roman" w:cs="Times New Roman"/>
          <w:sz w:val="20"/>
          <w:szCs w:val="20"/>
          <w:lang w:eastAsia="ru-RU"/>
        </w:rPr>
      </w:pPr>
    </w:p>
    <w:p w:rsidR="001508E1" w:rsidRPr="001508E1" w:rsidRDefault="0060281E" w:rsidP="001508E1">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001508E1" w:rsidRPr="001508E1">
        <w:rPr>
          <w:rFonts w:ascii="Times New Roman" w:eastAsiaTheme="minorEastAsia" w:hAnsi="Times New Roman" w:cs="Times New Roman"/>
          <w:sz w:val="24"/>
          <w:szCs w:val="24"/>
          <w:lang w:eastAsia="ru-RU"/>
        </w:rPr>
        <w:t>«</w:t>
      </w:r>
      <w:r w:rsidR="001508E1" w:rsidRPr="001508E1">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p>
    <w:p w:rsidR="001508E1" w:rsidRPr="00CA681E" w:rsidRDefault="001508E1" w:rsidP="001508E1">
      <w:pPr>
        <w:spacing w:after="0" w:line="392" w:lineRule="exact"/>
        <w:rPr>
          <w:rFonts w:ascii="Times New Roman" w:eastAsiaTheme="minorEastAsia" w:hAnsi="Times New Roman" w:cs="Times New Roman"/>
          <w:sz w:val="20"/>
          <w:szCs w:val="20"/>
          <w:lang w:eastAsia="ru-RU"/>
        </w:rPr>
      </w:pPr>
    </w:p>
    <w:p w:rsidR="0060281E" w:rsidRPr="00CA681E" w:rsidRDefault="0060281E" w:rsidP="001508E1">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60281E" w:rsidRPr="00CA681E" w:rsidRDefault="0060281E" w:rsidP="0060281E">
      <w:pPr>
        <w:spacing w:after="0" w:line="1" w:lineRule="exact"/>
        <w:rPr>
          <w:rFonts w:ascii="Times New Roman" w:eastAsia="Times New Roman" w:hAnsi="Times New Roman" w:cs="Times New Roman"/>
          <w:b/>
          <w:bCs/>
          <w:sz w:val="24"/>
          <w:szCs w:val="24"/>
          <w:lang w:eastAsia="ru-RU"/>
        </w:rPr>
      </w:pPr>
    </w:p>
    <w:p w:rsidR="0060281E" w:rsidRPr="001508E1" w:rsidRDefault="0060281E" w:rsidP="006B211B">
      <w:pPr>
        <w:pStyle w:val="ab"/>
        <w:numPr>
          <w:ilvl w:val="0"/>
          <w:numId w:val="7"/>
        </w:numPr>
        <w:tabs>
          <w:tab w:val="left" w:pos="840"/>
        </w:tabs>
        <w:spacing w:after="0" w:line="240" w:lineRule="auto"/>
        <w:rPr>
          <w:rFonts w:eastAsia="Times New Roman" w:cs="Times New Roman"/>
          <w:szCs w:val="24"/>
          <w:lang w:eastAsia="ru-RU"/>
        </w:rPr>
      </w:pPr>
      <w:r w:rsidRPr="001508E1">
        <w:rPr>
          <w:rFonts w:eastAsia="Times New Roman" w:cs="Times New Roman"/>
          <w:szCs w:val="24"/>
          <w:lang w:eastAsia="ru-RU"/>
        </w:rPr>
        <w:t>Знакомится с материалами методических указаний по теме занятия.</w:t>
      </w:r>
    </w:p>
    <w:p w:rsidR="0060281E" w:rsidRPr="00CA681E" w:rsidRDefault="0060281E" w:rsidP="0060281E">
      <w:pPr>
        <w:spacing w:after="0" w:line="2" w:lineRule="exact"/>
        <w:rPr>
          <w:rFonts w:ascii="Times New Roman" w:eastAsia="Times New Roman" w:hAnsi="Times New Roman" w:cs="Times New Roman"/>
          <w:sz w:val="24"/>
          <w:szCs w:val="24"/>
          <w:lang w:eastAsia="ru-RU"/>
        </w:rPr>
      </w:pPr>
    </w:p>
    <w:p w:rsidR="001508E1" w:rsidRPr="001508E1" w:rsidRDefault="0060281E" w:rsidP="006B211B">
      <w:pPr>
        <w:pStyle w:val="ab"/>
        <w:numPr>
          <w:ilvl w:val="0"/>
          <w:numId w:val="7"/>
        </w:numPr>
        <w:tabs>
          <w:tab w:val="left" w:pos="840"/>
        </w:tabs>
        <w:spacing w:after="0" w:line="237" w:lineRule="auto"/>
        <w:rPr>
          <w:rFonts w:eastAsia="Times New Roman" w:cs="Times New Roman"/>
          <w:szCs w:val="24"/>
          <w:lang w:eastAsia="ru-RU"/>
        </w:rPr>
      </w:pPr>
      <w:r w:rsidRPr="001508E1">
        <w:rPr>
          <w:rFonts w:eastAsia="Times New Roman" w:cs="Times New Roman"/>
          <w:szCs w:val="24"/>
          <w:lang w:eastAsia="ru-RU"/>
        </w:rPr>
        <w:t>Прорабатывает основную и дополнительную литературу по теме занятия.</w:t>
      </w:r>
    </w:p>
    <w:p w:rsidR="001508E1" w:rsidRPr="001508E1" w:rsidRDefault="0060281E" w:rsidP="006B211B">
      <w:pPr>
        <w:pStyle w:val="ab"/>
        <w:numPr>
          <w:ilvl w:val="0"/>
          <w:numId w:val="7"/>
        </w:numPr>
        <w:tabs>
          <w:tab w:val="left" w:pos="840"/>
        </w:tabs>
        <w:spacing w:after="0" w:line="237" w:lineRule="auto"/>
        <w:rPr>
          <w:rFonts w:eastAsia="Times New Roman" w:cs="Times New Roman"/>
          <w:szCs w:val="24"/>
          <w:lang w:eastAsia="ru-RU"/>
        </w:rPr>
      </w:pPr>
      <w:r w:rsidRPr="001508E1">
        <w:rPr>
          <w:rFonts w:eastAsia="Times New Roman" w:cs="Times New Roman"/>
          <w:szCs w:val="24"/>
          <w:lang w:eastAsia="ru-RU"/>
        </w:rPr>
        <w:t>Зн</w:t>
      </w:r>
      <w:r w:rsidR="001508E1" w:rsidRPr="001508E1">
        <w:rPr>
          <w:rFonts w:eastAsia="Times New Roman" w:cs="Times New Roman"/>
          <w:szCs w:val="24"/>
          <w:lang w:eastAsia="ru-RU"/>
        </w:rPr>
        <w:t>акомится с материалами лекции №2</w:t>
      </w:r>
      <w:r w:rsidRPr="001508E1">
        <w:rPr>
          <w:rFonts w:eastAsia="Times New Roman" w:cs="Times New Roman"/>
          <w:szCs w:val="24"/>
          <w:lang w:eastAsia="ru-RU"/>
        </w:rPr>
        <w:t xml:space="preserve"> </w:t>
      </w:r>
      <w:r w:rsidRPr="001508E1">
        <w:rPr>
          <w:rFonts w:eastAsiaTheme="minorEastAsia" w:cs="Times New Roman"/>
          <w:szCs w:val="24"/>
          <w:lang w:eastAsia="ru-RU"/>
        </w:rPr>
        <w:t>«</w:t>
      </w:r>
      <w:r w:rsidR="001508E1" w:rsidRPr="001508E1">
        <w:rPr>
          <w:rFonts w:cs="Times New Roman"/>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p>
    <w:p w:rsidR="0060281E" w:rsidRPr="001508E1" w:rsidRDefault="0060281E" w:rsidP="006B211B">
      <w:pPr>
        <w:numPr>
          <w:ilvl w:val="0"/>
          <w:numId w:val="7"/>
        </w:numPr>
        <w:tabs>
          <w:tab w:val="left" w:pos="840"/>
        </w:tabs>
        <w:spacing w:after="0" w:line="2" w:lineRule="exact"/>
        <w:jc w:val="both"/>
        <w:rPr>
          <w:rFonts w:ascii="Times New Roman" w:eastAsia="Times New Roman" w:hAnsi="Times New Roman" w:cs="Times New Roman"/>
          <w:sz w:val="24"/>
          <w:szCs w:val="24"/>
          <w:lang w:eastAsia="ru-RU"/>
        </w:rPr>
      </w:pPr>
    </w:p>
    <w:p w:rsidR="0060281E" w:rsidRPr="00CA681E" w:rsidRDefault="0060281E" w:rsidP="006B211B">
      <w:pPr>
        <w:numPr>
          <w:ilvl w:val="0"/>
          <w:numId w:val="7"/>
        </w:numPr>
        <w:tabs>
          <w:tab w:val="left" w:pos="840"/>
        </w:tabs>
        <w:spacing w:after="0" w:line="237"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Решает тестовые задания для самоконтроля.</w:t>
      </w:r>
    </w:p>
    <w:p w:rsidR="0060281E" w:rsidRPr="00CA681E" w:rsidRDefault="0060281E" w:rsidP="0060281E">
      <w:pPr>
        <w:spacing w:after="0" w:line="1" w:lineRule="exact"/>
        <w:rPr>
          <w:rFonts w:ascii="Times New Roman" w:eastAsia="Times New Roman" w:hAnsi="Times New Roman" w:cs="Times New Roman"/>
          <w:sz w:val="24"/>
          <w:szCs w:val="24"/>
          <w:lang w:eastAsia="ru-RU"/>
        </w:rPr>
      </w:pPr>
    </w:p>
    <w:p w:rsidR="0060281E" w:rsidRPr="00CA681E" w:rsidRDefault="0060281E" w:rsidP="006B211B">
      <w:pPr>
        <w:numPr>
          <w:ilvl w:val="0"/>
          <w:numId w:val="7"/>
        </w:numPr>
        <w:tabs>
          <w:tab w:val="left" w:pos="840"/>
        </w:tab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Формы контроля обучающегося: самоконтроль.</w:t>
      </w: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pgSz w:w="11900" w:h="16840"/>
          <w:pgMar w:top="1119" w:right="420" w:bottom="168" w:left="660" w:header="0" w:footer="0" w:gutter="0"/>
          <w:cols w:space="720" w:equalWidth="0">
            <w:col w:w="10820"/>
          </w:cols>
        </w:sectPr>
      </w:pPr>
    </w:p>
    <w:p w:rsidR="0060281E" w:rsidRPr="00CA681E" w:rsidRDefault="0060281E" w:rsidP="0060281E">
      <w:pPr>
        <w:spacing w:after="0" w:line="200" w:lineRule="exact"/>
        <w:rPr>
          <w:rFonts w:ascii="Times New Roman" w:eastAsiaTheme="minorEastAsia" w:hAnsi="Times New Roman" w:cs="Times New Roman"/>
          <w:sz w:val="20"/>
          <w:szCs w:val="20"/>
          <w:lang w:eastAsia="ru-RU"/>
        </w:rPr>
      </w:pPr>
    </w:p>
    <w:p w:rsidR="0060281E" w:rsidRPr="00CA681E" w:rsidRDefault="0060281E" w:rsidP="0060281E">
      <w:pPr>
        <w:spacing w:after="0" w:line="240" w:lineRule="auto"/>
        <w:rPr>
          <w:rFonts w:ascii="Times New Roman" w:eastAsiaTheme="minorEastAsia" w:hAnsi="Times New Roman" w:cs="Times New Roman"/>
          <w:lang w:eastAsia="ru-RU"/>
        </w:rPr>
        <w:sectPr w:rsidR="0060281E" w:rsidRPr="00CA681E">
          <w:type w:val="continuous"/>
          <w:pgSz w:w="11900" w:h="16840"/>
          <w:pgMar w:top="1119" w:right="420" w:bottom="168" w:left="660" w:header="0" w:footer="0" w:gutter="0"/>
          <w:cols w:space="720" w:equalWidth="0">
            <w:col w:w="10820"/>
          </w:cols>
        </w:sectPr>
      </w:pPr>
    </w:p>
    <w:p w:rsidR="0060281E" w:rsidRPr="00CA681E" w:rsidRDefault="0060281E" w:rsidP="0060281E">
      <w:pPr>
        <w:tabs>
          <w:tab w:val="left" w:pos="383"/>
        </w:tabs>
        <w:spacing w:after="0" w:line="256"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60281E" w:rsidRPr="00CA681E" w:rsidRDefault="0060281E" w:rsidP="0060281E">
      <w:pPr>
        <w:spacing w:after="0" w:line="1" w:lineRule="exact"/>
        <w:rPr>
          <w:rFonts w:ascii="Times New Roman" w:eastAsia="Times New Roman" w:hAnsi="Times New Roman" w:cs="Times New Roman"/>
          <w:b/>
          <w:bCs/>
          <w:sz w:val="24"/>
          <w:szCs w:val="24"/>
          <w:lang w:eastAsia="ru-RU"/>
        </w:rPr>
      </w:pPr>
    </w:p>
    <w:p w:rsidR="0060281E" w:rsidRPr="00CA681E" w:rsidRDefault="0060281E" w:rsidP="0060281E">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60281E" w:rsidRPr="00CA681E" w:rsidRDefault="0060281E" w:rsidP="0060281E">
      <w:pPr>
        <w:spacing w:after="0" w:line="2" w:lineRule="exact"/>
        <w:rPr>
          <w:rFonts w:ascii="Times New Roman" w:eastAsiaTheme="minorEastAsia" w:hAnsi="Times New Roman" w:cs="Times New Roman"/>
          <w:sz w:val="20"/>
          <w:szCs w:val="20"/>
          <w:lang w:eastAsia="ru-RU"/>
        </w:rPr>
      </w:pPr>
    </w:p>
    <w:p w:rsidR="0060281E" w:rsidRPr="00CA681E" w:rsidRDefault="0060281E" w:rsidP="001508E1">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знакомится с материалами лекции №</w:t>
      </w:r>
      <w:r w:rsidR="001508E1">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w:t>
      </w:r>
      <w:r w:rsidRPr="00CA681E">
        <w:rPr>
          <w:rFonts w:ascii="Times New Roman" w:eastAsiaTheme="minorEastAsia" w:hAnsi="Times New Roman" w:cs="Times New Roman"/>
          <w:sz w:val="24"/>
          <w:szCs w:val="24"/>
          <w:lang w:eastAsia="ru-RU"/>
        </w:rPr>
        <w:t>«</w:t>
      </w:r>
      <w:r w:rsidR="001508E1" w:rsidRPr="001508E1">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60281E" w:rsidRPr="00CA681E" w:rsidRDefault="0060281E" w:rsidP="0060281E">
      <w:pPr>
        <w:spacing w:after="0" w:line="239" w:lineRule="auto"/>
        <w:ind w:left="100" w:firstLine="710"/>
        <w:jc w:val="both"/>
        <w:rPr>
          <w:rFonts w:ascii="Times New Roman" w:eastAsiaTheme="minorEastAsia" w:hAnsi="Times New Roman" w:cs="Times New Roman"/>
          <w:sz w:val="20"/>
          <w:szCs w:val="20"/>
          <w:lang w:eastAsia="ru-RU"/>
        </w:rPr>
      </w:pPr>
    </w:p>
    <w:p w:rsidR="0060281E" w:rsidRPr="00CA681E" w:rsidRDefault="0060281E" w:rsidP="0060281E">
      <w:pPr>
        <w:spacing w:after="0" w:line="7" w:lineRule="exact"/>
        <w:rPr>
          <w:rFonts w:ascii="Times New Roman" w:eastAsiaTheme="minorEastAsia" w:hAnsi="Times New Roman" w:cs="Times New Roman"/>
          <w:sz w:val="20"/>
          <w:szCs w:val="20"/>
          <w:lang w:eastAsia="ru-RU"/>
        </w:rPr>
      </w:pPr>
    </w:p>
    <w:p w:rsidR="0060281E" w:rsidRPr="00CA681E" w:rsidRDefault="0060281E" w:rsidP="0060281E">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60281E" w:rsidRPr="00CA681E" w:rsidRDefault="0060281E" w:rsidP="0060281E">
      <w:pPr>
        <w:tabs>
          <w:tab w:val="left" w:pos="345"/>
        </w:tabs>
        <w:spacing w:after="0" w:line="242" w:lineRule="auto"/>
        <w:ind w:right="4480"/>
        <w:rPr>
          <w:rFonts w:ascii="Times New Roman" w:eastAsia="Times New Roman" w:hAnsi="Times New Roman" w:cs="Times New Roman"/>
          <w:b/>
          <w:bCs/>
          <w:sz w:val="24"/>
          <w:szCs w:val="24"/>
          <w:lang w:eastAsia="ru-RU"/>
        </w:rPr>
      </w:pPr>
    </w:p>
    <w:p w:rsidR="0060281E" w:rsidRPr="00CA681E" w:rsidRDefault="0060281E" w:rsidP="0060281E">
      <w:pPr>
        <w:tabs>
          <w:tab w:val="left" w:pos="345"/>
        </w:tabs>
        <w:spacing w:after="0" w:line="242" w:lineRule="auto"/>
        <w:ind w:right="448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 9.1 ГЛОССАРИЙ</w:t>
      </w:r>
    </w:p>
    <w:p w:rsidR="0060281E" w:rsidRDefault="0060281E" w:rsidP="0060281E">
      <w:pPr>
        <w:tabs>
          <w:tab w:val="left" w:pos="300"/>
        </w:tabs>
        <w:spacing w:after="0" w:line="240" w:lineRule="auto"/>
        <w:rPr>
          <w:rFonts w:ascii="Times New Roman" w:eastAsia="Times New Roman" w:hAnsi="Times New Roman" w:cs="Times New Roman"/>
          <w:b/>
          <w:bCs/>
          <w:sz w:val="24"/>
          <w:szCs w:val="24"/>
          <w:lang w:eastAsia="ru-RU"/>
        </w:rPr>
      </w:pPr>
    </w:p>
    <w:p w:rsidR="00570BB4" w:rsidRPr="00570BB4" w:rsidRDefault="00570BB4" w:rsidP="005E3114">
      <w:pPr>
        <w:pStyle w:val="a4"/>
        <w:ind w:right="302"/>
        <w:jc w:val="both"/>
        <w:rPr>
          <w:lang w:val="ru-RU" w:eastAsia="ru-RU"/>
        </w:rPr>
      </w:pPr>
      <w:r w:rsidRPr="00570BB4">
        <w:rPr>
          <w:b/>
          <w:lang w:val="ru-RU" w:eastAsia="ru-RU"/>
        </w:rPr>
        <w:t>Неходжкинские лимфомы (НХЛ)</w:t>
      </w:r>
      <w:r w:rsidRPr="00570BB4">
        <w:rPr>
          <w:lang w:val="ru-RU" w:eastAsia="ru-RU"/>
        </w:rPr>
        <w:t xml:space="preserve"> – системные злокачественные опухоли иммунной системы</w:t>
      </w:r>
      <w:r w:rsidR="005E3114" w:rsidRPr="005E3114">
        <w:rPr>
          <w:lang w:val="ru-RU" w:eastAsia="ru-RU"/>
        </w:rPr>
        <w:t xml:space="preserve"> </w:t>
      </w:r>
      <w:r w:rsidRPr="00570BB4">
        <w:rPr>
          <w:lang w:val="ru-RU" w:eastAsia="ru-RU"/>
        </w:rPr>
        <w:t>из клеток внекостномозговой лимфоидной ткани различной гистогенетической принадлежности и степени дифференцировки, что определяет разнообразие и особенности вариантов этих опухолей.</w:t>
      </w:r>
    </w:p>
    <w:p w:rsidR="007A1A02" w:rsidRPr="00CA681E" w:rsidRDefault="007A1A02" w:rsidP="005E3114">
      <w:pPr>
        <w:tabs>
          <w:tab w:val="left" w:pos="300"/>
        </w:tabs>
        <w:spacing w:after="0" w:line="240" w:lineRule="auto"/>
        <w:jc w:val="both"/>
        <w:rPr>
          <w:rFonts w:ascii="Times New Roman" w:eastAsia="Times New Roman" w:hAnsi="Times New Roman" w:cs="Times New Roman"/>
          <w:b/>
          <w:bCs/>
          <w:sz w:val="24"/>
          <w:szCs w:val="24"/>
          <w:lang w:eastAsia="ru-RU"/>
        </w:rPr>
      </w:pPr>
    </w:p>
    <w:p w:rsidR="0060281E" w:rsidRPr="005E3114" w:rsidRDefault="005E3114" w:rsidP="005E3114">
      <w:pPr>
        <w:pStyle w:val="ab"/>
        <w:ind w:left="0" w:right="302"/>
        <w:rPr>
          <w:b/>
          <w:bCs/>
          <w:lang w:eastAsia="ru-RU"/>
        </w:rPr>
      </w:pPr>
      <w:r w:rsidRPr="005E3114">
        <w:rPr>
          <w:b/>
        </w:rPr>
        <w:t>Лимфома Ходжкина</w:t>
      </w:r>
      <w:r w:rsidRPr="005E3114">
        <w:t xml:space="preserve"> – это В-клеточная лимфома с выраженным реактивным полиморфноклеточным микроокружением. К опухолевой популяции лимфомы Ходжкина относят клетки Ходжкина, клетки </w:t>
      </w:r>
      <w:r w:rsidRPr="005E3114">
        <w:rPr>
          <w:w w:val="90"/>
        </w:rPr>
        <w:t>Березовского-Рид-Штернберга, лакунарные, мумифицированные, LP-клетки.</w:t>
      </w:r>
    </w:p>
    <w:p w:rsidR="0060281E" w:rsidRPr="00CA681E" w:rsidRDefault="0060281E" w:rsidP="0060281E">
      <w:pPr>
        <w:spacing w:after="0" w:line="2" w:lineRule="exact"/>
        <w:rPr>
          <w:rFonts w:ascii="Times New Roman" w:eastAsia="Times New Roman" w:hAnsi="Times New Roman" w:cs="Times New Roman"/>
          <w:b/>
          <w:bCs/>
          <w:sz w:val="24"/>
          <w:szCs w:val="24"/>
          <w:lang w:eastAsia="ru-RU"/>
        </w:rPr>
      </w:pPr>
    </w:p>
    <w:p w:rsidR="00570BB4" w:rsidRDefault="005E3114" w:rsidP="005E3114">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9.2. Основные положения темы:</w:t>
      </w:r>
    </w:p>
    <w:p w:rsidR="005E3114" w:rsidRPr="005E3114" w:rsidRDefault="005E3114" w:rsidP="005E3114">
      <w:pPr>
        <w:tabs>
          <w:tab w:val="left" w:pos="300"/>
        </w:tabs>
        <w:spacing w:after="0" w:line="240" w:lineRule="auto"/>
        <w:rPr>
          <w:rFonts w:ascii="Times New Roman" w:eastAsia="Times New Roman" w:hAnsi="Times New Roman" w:cs="Times New Roman"/>
          <w:b/>
          <w:bCs/>
          <w:sz w:val="24"/>
          <w:szCs w:val="24"/>
          <w:lang w:eastAsia="ru-RU"/>
        </w:rPr>
      </w:pPr>
    </w:p>
    <w:p w:rsidR="007A1A02" w:rsidRPr="007A1A02" w:rsidRDefault="007A1A02" w:rsidP="007A1A02">
      <w:pPr>
        <w:spacing w:line="276" w:lineRule="auto"/>
        <w:rPr>
          <w:rFonts w:ascii="Times New Roman" w:hAnsi="Times New Roman" w:cs="Times New Roman"/>
          <w:b/>
          <w:bCs/>
          <w:sz w:val="24"/>
          <w:szCs w:val="24"/>
          <w:lang w:eastAsia="ru-RU"/>
        </w:rPr>
      </w:pPr>
      <w:r w:rsidRPr="007A1A02">
        <w:rPr>
          <w:rFonts w:ascii="Times New Roman" w:hAnsi="Times New Roman" w:cs="Times New Roman"/>
          <w:b/>
          <w:bCs/>
          <w:sz w:val="24"/>
          <w:szCs w:val="24"/>
          <w:lang w:eastAsia="ru-RU"/>
        </w:rPr>
        <w:t>К неходжкинским В-клеточным лимфомам относятся:</w:t>
      </w:r>
    </w:p>
    <w:p w:rsidR="007A1A02" w:rsidRPr="007A1A02" w:rsidRDefault="007A1A02" w:rsidP="007A1A02">
      <w:pPr>
        <w:spacing w:line="276" w:lineRule="auto"/>
        <w:rPr>
          <w:rFonts w:ascii="Times New Roman" w:hAnsi="Times New Roman" w:cs="Times New Roman"/>
          <w:bCs/>
          <w:sz w:val="24"/>
          <w:szCs w:val="24"/>
          <w:u w:val="single"/>
          <w:lang w:eastAsia="ru-RU"/>
        </w:rPr>
      </w:pPr>
      <w:r w:rsidRPr="007A1A02">
        <w:rPr>
          <w:rFonts w:ascii="Times New Roman" w:hAnsi="Times New Roman" w:cs="Times New Roman"/>
          <w:bCs/>
          <w:sz w:val="24"/>
          <w:szCs w:val="24"/>
          <w:u w:val="single"/>
          <w:lang w:eastAsia="ru-RU"/>
        </w:rPr>
        <w:t>В-клеточные опухоли из клеток-предшественников В-лимфоцитов</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xml:space="preserve">• В-лимфобластная  лимфома/лейкоз  из  клеток-предшественников (В-клеточный острый </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лимфобластный  лейкоз  из  клеток-предшественников).</w:t>
      </w:r>
    </w:p>
    <w:p w:rsidR="007A1A02" w:rsidRPr="007A1A02" w:rsidRDefault="007A1A02" w:rsidP="007A1A02">
      <w:pPr>
        <w:spacing w:line="276" w:lineRule="auto"/>
        <w:rPr>
          <w:rFonts w:ascii="Times New Roman" w:hAnsi="Times New Roman" w:cs="Times New Roman"/>
          <w:bCs/>
          <w:sz w:val="24"/>
          <w:szCs w:val="24"/>
          <w:u w:val="single"/>
          <w:lang w:eastAsia="ru-RU"/>
        </w:rPr>
      </w:pPr>
      <w:r w:rsidRPr="007A1A02">
        <w:rPr>
          <w:rFonts w:ascii="Times New Roman" w:hAnsi="Times New Roman" w:cs="Times New Roman"/>
          <w:bCs/>
          <w:sz w:val="24"/>
          <w:szCs w:val="24"/>
          <w:u w:val="single"/>
          <w:lang w:eastAsia="ru-RU"/>
        </w:rPr>
        <w:t>В-клеточные  опухоли  из  периферических  (зрелых) В-лимфоцитов</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Хронический лимфолейкоз/лимфома из малых лимфоцитов (лимфоцитарная лимфома)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В-клеточный пролимфоцитарный лейкоз</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Лимфома маргинальной зоны селезенки (+/- ворсинчатые лимфоциты)</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Волосатоклеточный лейкоз</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Лимфоплазмоцитарная лимфома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Болезни тяжелых цепей</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Плазмоклеточная миелома/плазмоцитома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Экстранодальная В-клеточная лимфома маргинальной зоны MALT-типа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Нодальная В-клеточная лимфома маргинальной зоны (+/- моноцитоидные В-лимфоциты)</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Фолликулярная лимфома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lastRenderedPageBreak/>
        <w:t>• Лимфома из клеток мантийной зоны</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Диффузная В-крупноклеточная лимфома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Медиастинальная  диффузная  В-крупно-клеточная лимфома</w:t>
      </w:r>
    </w:p>
    <w:p w:rsidR="007A1A02" w:rsidRP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Первичная лимфома экссудатов</w:t>
      </w:r>
    </w:p>
    <w:p w:rsidR="007A1A02" w:rsidRDefault="007A1A02" w:rsidP="007A1A02">
      <w:pPr>
        <w:spacing w:line="276" w:lineRule="auto"/>
        <w:rPr>
          <w:rFonts w:ascii="Times New Roman" w:hAnsi="Times New Roman" w:cs="Times New Roman"/>
          <w:bCs/>
          <w:sz w:val="24"/>
          <w:szCs w:val="24"/>
          <w:lang w:eastAsia="ru-RU"/>
        </w:rPr>
      </w:pPr>
      <w:r w:rsidRPr="007A1A02">
        <w:rPr>
          <w:rFonts w:ascii="Times New Roman" w:hAnsi="Times New Roman" w:cs="Times New Roman"/>
          <w:bCs/>
          <w:sz w:val="24"/>
          <w:szCs w:val="24"/>
          <w:lang w:eastAsia="ru-RU"/>
        </w:rPr>
        <w:t>• Лимфома/лейкоз Беркитта</w:t>
      </w:r>
    </w:p>
    <w:p w:rsidR="005E3114" w:rsidRPr="005E3114" w:rsidRDefault="005E3114" w:rsidP="005E3114">
      <w:pPr>
        <w:spacing w:before="100" w:beforeAutospacing="1" w:after="100" w:afterAutospacing="1" w:line="240" w:lineRule="auto"/>
        <w:rPr>
          <w:rFonts w:ascii="Times New Roman" w:eastAsia="Times New Roman" w:hAnsi="Times New Roman" w:cs="Times New Roman"/>
          <w:b/>
          <w:sz w:val="24"/>
          <w:szCs w:val="24"/>
          <w:lang w:eastAsia="ru-RU"/>
        </w:rPr>
      </w:pPr>
      <w:r w:rsidRPr="005E3114">
        <w:rPr>
          <w:rFonts w:ascii="Times New Roman" w:eastAsia="Times New Roman" w:hAnsi="Times New Roman" w:cs="Times New Roman"/>
          <w:b/>
          <w:sz w:val="24"/>
          <w:szCs w:val="24"/>
          <w:lang w:eastAsia="ru-RU"/>
        </w:rPr>
        <w:t>Неходжкинские лимфомы Т-клеточного происхождения представлены:</w:t>
      </w:r>
    </w:p>
    <w:p w:rsidR="005E3114" w:rsidRPr="005E3114" w:rsidRDefault="005E3114" w:rsidP="006B211B">
      <w:pPr>
        <w:pStyle w:val="ab"/>
        <w:numPr>
          <w:ilvl w:val="0"/>
          <w:numId w:val="9"/>
        </w:numPr>
        <w:spacing w:before="100" w:beforeAutospacing="1" w:after="100" w:afterAutospacing="1" w:line="240" w:lineRule="auto"/>
        <w:ind w:left="426"/>
        <w:rPr>
          <w:rFonts w:eastAsia="Times New Roman" w:cs="Times New Roman"/>
          <w:szCs w:val="24"/>
          <w:lang w:eastAsia="ru-RU"/>
        </w:rPr>
      </w:pPr>
      <w:r w:rsidRPr="005E3114">
        <w:rPr>
          <w:rFonts w:eastAsia="Times New Roman" w:cs="Times New Roman"/>
          <w:b/>
          <w:bCs/>
          <w:szCs w:val="24"/>
          <w:lang w:eastAsia="ru-RU"/>
        </w:rPr>
        <w:t>Т-лимфобластной лимфомой или лейкозом из клеток-предшественников</w:t>
      </w:r>
      <w:r w:rsidRPr="005E3114">
        <w:rPr>
          <w:rFonts w:eastAsia="Times New Roman" w:cs="Times New Roman"/>
          <w:szCs w:val="24"/>
          <w:lang w:eastAsia="ru-RU"/>
        </w:rPr>
        <w:t xml:space="preserve"> – встречается с частотой 2%. Различаются между собой количеством бластных клеток в костном мозге: при 25% - как лейкоз. Диагностируется преимущественно у молодых людей, средний возраст заболевших – 25 лет. Худший прогноз имеет Т-лимфобластный лейкоз, показатель излечения при котором не превышает 20%. </w:t>
      </w:r>
    </w:p>
    <w:p w:rsidR="005E3114" w:rsidRPr="0099731C" w:rsidRDefault="005E3114" w:rsidP="006B211B">
      <w:pPr>
        <w:pStyle w:val="ab"/>
        <w:numPr>
          <w:ilvl w:val="0"/>
          <w:numId w:val="9"/>
        </w:numPr>
        <w:spacing w:beforeAutospacing="1" w:after="0" w:afterAutospacing="1" w:line="240" w:lineRule="auto"/>
        <w:ind w:left="426"/>
        <w:rPr>
          <w:rFonts w:eastAsia="Times New Roman" w:cs="Times New Roman"/>
          <w:szCs w:val="24"/>
          <w:lang w:eastAsia="ru-RU"/>
        </w:rPr>
      </w:pPr>
      <w:r w:rsidRPr="005E3114">
        <w:rPr>
          <w:rFonts w:eastAsia="Times New Roman" w:cs="Times New Roman"/>
          <w:b/>
          <w:bCs/>
          <w:szCs w:val="24"/>
          <w:lang w:eastAsia="ru-RU"/>
        </w:rPr>
        <w:t>периферическими Т-клеточными лимфомами</w:t>
      </w:r>
      <w:r w:rsidRPr="005E3114">
        <w:rPr>
          <w:rFonts w:eastAsia="Times New Roman" w:cs="Times New Roman"/>
          <w:szCs w:val="24"/>
          <w:lang w:eastAsia="ru-RU"/>
        </w:rPr>
        <w:t xml:space="preserve">, включающими кожную лимфому (синдром Сезари, </w:t>
      </w:r>
      <w:hyperlink r:id="rId15" w:history="1">
        <w:r w:rsidRPr="005E3114">
          <w:rPr>
            <w:rFonts w:eastAsia="Times New Roman" w:cs="Times New Roman"/>
            <w:szCs w:val="24"/>
            <w:lang w:eastAsia="ru-RU"/>
          </w:rPr>
          <w:t>грибовидный микоз</w:t>
        </w:r>
      </w:hyperlink>
      <w:r w:rsidRPr="005E3114">
        <w:rPr>
          <w:rFonts w:eastAsia="Times New Roman" w:cs="Times New Roman"/>
          <w:szCs w:val="24"/>
          <w:lang w:eastAsia="ru-RU"/>
        </w:rPr>
        <w:t xml:space="preserve">), ангиоиммунобластную лимфому, экстранодальную лимфому из естественных киллеров, лимфому с энтеропатией, панникулитоподобную лимфому подкожной клетчатки, крупноклеточную анапластическую лимфому. Течение большей части Т-клеточных неходжкинских лимфом быстрое, а исход неблагоприятный. </w:t>
      </w:r>
      <w:r w:rsidRPr="005E3114">
        <w:rPr>
          <w:rFonts w:eastAsia="Times New Roman" w:cs="Times New Roman"/>
          <w:szCs w:val="24"/>
          <w:lang w:eastAsia="ru-RU"/>
        </w:rPr>
        <w:br/>
      </w:r>
    </w:p>
    <w:p w:rsidR="007A1A02" w:rsidRPr="007A1A02" w:rsidRDefault="007A1A02" w:rsidP="007A1A02">
      <w:pPr>
        <w:spacing w:line="276" w:lineRule="auto"/>
        <w:rPr>
          <w:rFonts w:ascii="Times New Roman" w:hAnsi="Times New Roman" w:cs="Times New Roman"/>
          <w:b/>
          <w:sz w:val="24"/>
          <w:szCs w:val="24"/>
        </w:rPr>
      </w:pPr>
      <w:r w:rsidRPr="007A1A02">
        <w:rPr>
          <w:rFonts w:ascii="Times New Roman" w:hAnsi="Times New Roman" w:cs="Times New Roman"/>
          <w:b/>
          <w:bCs/>
          <w:sz w:val="24"/>
          <w:szCs w:val="24"/>
          <w:lang w:eastAsia="ru-RU"/>
        </w:rPr>
        <w:t xml:space="preserve">                   </w:t>
      </w:r>
      <w:r w:rsidRPr="007A1A02">
        <w:rPr>
          <w:rFonts w:ascii="Times New Roman" w:hAnsi="Times New Roman" w:cs="Times New Roman"/>
          <w:b/>
          <w:w w:val="90"/>
          <w:sz w:val="24"/>
          <w:szCs w:val="24"/>
        </w:rPr>
        <w:t>Классификация лимфом Ann Arbor, модификация Cotswold</w:t>
      </w:r>
    </w:p>
    <w:tbl>
      <w:tblPr>
        <w:tblStyle w:val="TableNormal1"/>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053"/>
      </w:tblGrid>
      <w:tr w:rsidR="007A1A02" w:rsidRPr="007A1A02" w:rsidTr="002D501F">
        <w:trPr>
          <w:trHeight w:val="988"/>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Стадия I</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32"/>
                <w:w w:val="90"/>
                <w:sz w:val="24"/>
                <w:szCs w:val="24"/>
                <w:lang w:val="ru-RU"/>
              </w:rPr>
              <w:t xml:space="preserve"> </w:t>
            </w:r>
            <w:r w:rsidRPr="007A1A02">
              <w:rPr>
                <w:rFonts w:ascii="Times New Roman" w:hAnsi="Times New Roman" w:cs="Times New Roman"/>
                <w:w w:val="90"/>
                <w:sz w:val="24"/>
                <w:szCs w:val="24"/>
                <w:lang w:val="ru-RU"/>
              </w:rPr>
              <w:t>одной</w:t>
            </w:r>
            <w:r w:rsidRPr="007A1A02">
              <w:rPr>
                <w:rFonts w:ascii="Times New Roman" w:hAnsi="Times New Roman" w:cs="Times New Roman"/>
                <w:spacing w:val="-32"/>
                <w:w w:val="90"/>
                <w:sz w:val="24"/>
                <w:szCs w:val="24"/>
                <w:lang w:val="ru-RU"/>
              </w:rPr>
              <w:t xml:space="preserve"> </w:t>
            </w:r>
            <w:r w:rsidRPr="007A1A02">
              <w:rPr>
                <w:rFonts w:ascii="Times New Roman" w:hAnsi="Times New Roman" w:cs="Times New Roman"/>
                <w:w w:val="90"/>
                <w:sz w:val="24"/>
                <w:szCs w:val="24"/>
                <w:lang w:val="ru-RU"/>
              </w:rPr>
              <w:t>лимфатической</w:t>
            </w:r>
            <w:r w:rsidRPr="007A1A02">
              <w:rPr>
                <w:rFonts w:ascii="Times New Roman" w:hAnsi="Times New Roman" w:cs="Times New Roman"/>
                <w:spacing w:val="-31"/>
                <w:w w:val="90"/>
                <w:sz w:val="24"/>
                <w:szCs w:val="24"/>
                <w:lang w:val="ru-RU"/>
              </w:rPr>
              <w:t xml:space="preserve"> </w:t>
            </w:r>
            <w:r w:rsidRPr="007A1A02">
              <w:rPr>
                <w:rFonts w:ascii="Times New Roman" w:hAnsi="Times New Roman" w:cs="Times New Roman"/>
                <w:w w:val="90"/>
                <w:sz w:val="24"/>
                <w:szCs w:val="24"/>
                <w:lang w:val="ru-RU"/>
              </w:rPr>
              <w:t>зоны</w:t>
            </w:r>
            <w:r w:rsidRPr="007A1A02">
              <w:rPr>
                <w:rFonts w:ascii="Times New Roman" w:hAnsi="Times New Roman" w:cs="Times New Roman"/>
                <w:spacing w:val="-29"/>
                <w:w w:val="90"/>
                <w:sz w:val="24"/>
                <w:szCs w:val="24"/>
                <w:lang w:val="ru-RU"/>
              </w:rPr>
              <w:t xml:space="preserve"> </w:t>
            </w:r>
            <w:r w:rsidRPr="007A1A02">
              <w:rPr>
                <w:rFonts w:ascii="Times New Roman" w:hAnsi="Times New Roman" w:cs="Times New Roman"/>
                <w:w w:val="90"/>
                <w:sz w:val="24"/>
                <w:szCs w:val="24"/>
                <w:lang w:val="ru-RU"/>
              </w:rPr>
              <w:t>(рис.</w:t>
            </w:r>
            <w:r w:rsidRPr="007A1A02">
              <w:rPr>
                <w:rFonts w:ascii="Times New Roman" w:hAnsi="Times New Roman" w:cs="Times New Roman"/>
                <w:spacing w:val="-31"/>
                <w:w w:val="90"/>
                <w:sz w:val="24"/>
                <w:szCs w:val="24"/>
                <w:lang w:val="ru-RU"/>
              </w:rPr>
              <w:t xml:space="preserve"> </w:t>
            </w:r>
            <w:r w:rsidRPr="007A1A02">
              <w:rPr>
                <w:rFonts w:ascii="Times New Roman" w:hAnsi="Times New Roman" w:cs="Times New Roman"/>
                <w:w w:val="90"/>
                <w:sz w:val="24"/>
                <w:szCs w:val="24"/>
                <w:lang w:val="ru-RU"/>
              </w:rPr>
              <w:t>1)</w:t>
            </w:r>
            <w:r w:rsidRPr="007A1A02">
              <w:rPr>
                <w:rFonts w:ascii="Times New Roman" w:hAnsi="Times New Roman" w:cs="Times New Roman"/>
                <w:spacing w:val="-31"/>
                <w:w w:val="90"/>
                <w:sz w:val="24"/>
                <w:szCs w:val="24"/>
                <w:lang w:val="ru-RU"/>
              </w:rPr>
              <w:t xml:space="preserve"> </w:t>
            </w:r>
            <w:r w:rsidRPr="007A1A02">
              <w:rPr>
                <w:rFonts w:ascii="Times New Roman" w:hAnsi="Times New Roman" w:cs="Times New Roman"/>
                <w:w w:val="90"/>
                <w:sz w:val="24"/>
                <w:szCs w:val="24"/>
                <w:lang w:val="ru-RU"/>
              </w:rPr>
              <w:t>или</w:t>
            </w:r>
            <w:r w:rsidRPr="007A1A02">
              <w:rPr>
                <w:rFonts w:ascii="Times New Roman" w:hAnsi="Times New Roman" w:cs="Times New Roman"/>
                <w:spacing w:val="-32"/>
                <w:w w:val="90"/>
                <w:sz w:val="24"/>
                <w:szCs w:val="24"/>
                <w:lang w:val="ru-RU"/>
              </w:rPr>
              <w:t xml:space="preserve"> </w:t>
            </w:r>
            <w:r w:rsidRPr="007A1A02">
              <w:rPr>
                <w:rFonts w:ascii="Times New Roman" w:hAnsi="Times New Roman" w:cs="Times New Roman"/>
                <w:w w:val="90"/>
                <w:sz w:val="24"/>
                <w:szCs w:val="24"/>
                <w:lang w:val="ru-RU"/>
              </w:rPr>
              <w:t>структуры</w:t>
            </w:r>
            <w:r w:rsidRPr="007A1A02">
              <w:rPr>
                <w:rFonts w:ascii="Times New Roman" w:hAnsi="Times New Roman" w:cs="Times New Roman"/>
                <w:w w:val="90"/>
                <w:sz w:val="24"/>
                <w:szCs w:val="24"/>
                <w:vertAlign w:val="superscript"/>
                <w:lang w:val="ru-RU"/>
              </w:rPr>
              <w:t>3</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0"/>
                <w:sz w:val="24"/>
                <w:szCs w:val="24"/>
                <w:lang w:val="ru-RU"/>
              </w:rPr>
              <w:t>Локализованное</w:t>
            </w:r>
            <w:r w:rsidRPr="007A1A02">
              <w:rPr>
                <w:rFonts w:ascii="Times New Roman" w:hAnsi="Times New Roman" w:cs="Times New Roman"/>
                <w:spacing w:val="-10"/>
                <w:w w:val="80"/>
                <w:sz w:val="24"/>
                <w:szCs w:val="24"/>
                <w:lang w:val="ru-RU"/>
              </w:rPr>
              <w:t xml:space="preserve"> </w:t>
            </w:r>
            <w:r w:rsidRPr="007A1A02">
              <w:rPr>
                <w:rFonts w:ascii="Times New Roman" w:hAnsi="Times New Roman" w:cs="Times New Roman"/>
                <w:w w:val="80"/>
                <w:sz w:val="24"/>
                <w:szCs w:val="24"/>
                <w:lang w:val="ru-RU"/>
              </w:rPr>
              <w:t>поражение</w:t>
            </w:r>
            <w:r w:rsidRPr="007A1A02">
              <w:rPr>
                <w:rFonts w:ascii="Times New Roman" w:hAnsi="Times New Roman" w:cs="Times New Roman"/>
                <w:spacing w:val="-9"/>
                <w:w w:val="80"/>
                <w:sz w:val="24"/>
                <w:szCs w:val="24"/>
                <w:lang w:val="ru-RU"/>
              </w:rPr>
              <w:t xml:space="preserve"> </w:t>
            </w:r>
            <w:r w:rsidRPr="007A1A02">
              <w:rPr>
                <w:rFonts w:ascii="Times New Roman" w:hAnsi="Times New Roman" w:cs="Times New Roman"/>
                <w:w w:val="80"/>
                <w:sz w:val="24"/>
                <w:szCs w:val="24"/>
                <w:lang w:val="ru-RU"/>
              </w:rPr>
              <w:t>одного</w:t>
            </w:r>
            <w:r w:rsidRPr="007A1A02">
              <w:rPr>
                <w:rFonts w:ascii="Times New Roman" w:hAnsi="Times New Roman" w:cs="Times New Roman"/>
                <w:spacing w:val="-10"/>
                <w:w w:val="80"/>
                <w:sz w:val="24"/>
                <w:szCs w:val="24"/>
                <w:lang w:val="ru-RU"/>
              </w:rPr>
              <w:t xml:space="preserve"> </w:t>
            </w:r>
            <w:r w:rsidRPr="007A1A02">
              <w:rPr>
                <w:rFonts w:ascii="Times New Roman" w:hAnsi="Times New Roman" w:cs="Times New Roman"/>
                <w:w w:val="80"/>
                <w:sz w:val="24"/>
                <w:szCs w:val="24"/>
                <w:lang w:val="ru-RU"/>
              </w:rPr>
              <w:t>экстралимфатического</w:t>
            </w:r>
            <w:r w:rsidRPr="007A1A02">
              <w:rPr>
                <w:rFonts w:ascii="Times New Roman" w:hAnsi="Times New Roman" w:cs="Times New Roman"/>
                <w:spacing w:val="-10"/>
                <w:w w:val="80"/>
                <w:sz w:val="24"/>
                <w:szCs w:val="24"/>
                <w:lang w:val="ru-RU"/>
              </w:rPr>
              <w:t xml:space="preserve"> </w:t>
            </w:r>
            <w:r w:rsidRPr="007A1A02">
              <w:rPr>
                <w:rFonts w:ascii="Times New Roman" w:hAnsi="Times New Roman" w:cs="Times New Roman"/>
                <w:w w:val="80"/>
                <w:sz w:val="24"/>
                <w:szCs w:val="24"/>
                <w:lang w:val="ru-RU"/>
              </w:rPr>
              <w:t>органа</w:t>
            </w:r>
            <w:r w:rsidRPr="007A1A02">
              <w:rPr>
                <w:rFonts w:ascii="Times New Roman" w:hAnsi="Times New Roman" w:cs="Times New Roman"/>
                <w:spacing w:val="-10"/>
                <w:w w:val="80"/>
                <w:sz w:val="24"/>
                <w:szCs w:val="24"/>
                <w:lang w:val="ru-RU"/>
              </w:rPr>
              <w:t xml:space="preserve"> </w:t>
            </w:r>
            <w:r w:rsidRPr="007A1A02">
              <w:rPr>
                <w:rFonts w:ascii="Times New Roman" w:hAnsi="Times New Roman" w:cs="Times New Roman"/>
                <w:w w:val="80"/>
                <w:sz w:val="24"/>
                <w:szCs w:val="24"/>
                <w:lang w:val="ru-RU"/>
              </w:rPr>
              <w:t>или</w:t>
            </w:r>
            <w:r w:rsidRPr="007A1A02">
              <w:rPr>
                <w:rFonts w:ascii="Times New Roman" w:hAnsi="Times New Roman" w:cs="Times New Roman"/>
                <w:spacing w:val="-9"/>
                <w:w w:val="80"/>
                <w:sz w:val="24"/>
                <w:szCs w:val="24"/>
                <w:lang w:val="ru-RU"/>
              </w:rPr>
              <w:t xml:space="preserve"> </w:t>
            </w:r>
            <w:r w:rsidRPr="007A1A02">
              <w:rPr>
                <w:rFonts w:ascii="Times New Roman" w:hAnsi="Times New Roman" w:cs="Times New Roman"/>
                <w:w w:val="80"/>
                <w:sz w:val="24"/>
                <w:szCs w:val="24"/>
                <w:lang w:val="ru-RU"/>
              </w:rPr>
              <w:t>ткани</w:t>
            </w:r>
            <w:r w:rsidRPr="007A1A02">
              <w:rPr>
                <w:rFonts w:ascii="Times New Roman" w:hAnsi="Times New Roman" w:cs="Times New Roman"/>
                <w:spacing w:val="-9"/>
                <w:w w:val="80"/>
                <w:sz w:val="24"/>
                <w:szCs w:val="24"/>
                <w:lang w:val="ru-RU"/>
              </w:rPr>
              <w:t xml:space="preserve"> </w:t>
            </w:r>
            <w:r w:rsidRPr="007A1A02">
              <w:rPr>
                <w:rFonts w:ascii="Times New Roman" w:hAnsi="Times New Roman" w:cs="Times New Roman"/>
                <w:w w:val="80"/>
                <w:sz w:val="24"/>
                <w:szCs w:val="24"/>
                <w:lang w:val="ru-RU"/>
              </w:rPr>
              <w:t xml:space="preserve">в </w:t>
            </w:r>
            <w:r w:rsidRPr="007A1A02">
              <w:rPr>
                <w:rFonts w:ascii="Times New Roman" w:hAnsi="Times New Roman" w:cs="Times New Roman"/>
                <w:w w:val="90"/>
                <w:sz w:val="24"/>
                <w:szCs w:val="24"/>
                <w:lang w:val="ru-RU"/>
              </w:rPr>
              <w:t>пределах одного</w:t>
            </w:r>
            <w:r w:rsidRPr="007A1A02">
              <w:rPr>
                <w:rFonts w:ascii="Times New Roman" w:hAnsi="Times New Roman" w:cs="Times New Roman"/>
                <w:spacing w:val="-37"/>
                <w:w w:val="90"/>
                <w:sz w:val="24"/>
                <w:szCs w:val="24"/>
                <w:lang w:val="ru-RU"/>
              </w:rPr>
              <w:t xml:space="preserve"> </w:t>
            </w:r>
            <w:r w:rsidRPr="007A1A02">
              <w:rPr>
                <w:rFonts w:ascii="Times New Roman" w:hAnsi="Times New Roman" w:cs="Times New Roman"/>
                <w:w w:val="90"/>
                <w:sz w:val="24"/>
                <w:szCs w:val="24"/>
                <w:lang w:val="ru-RU"/>
              </w:rPr>
              <w:t>сегмента</w:t>
            </w:r>
          </w:p>
        </w:tc>
      </w:tr>
      <w:tr w:rsidR="007A1A02" w:rsidRPr="007A1A02" w:rsidTr="002D501F">
        <w:trPr>
          <w:trHeight w:val="1636"/>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Стадия II</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5"/>
                <w:sz w:val="24"/>
                <w:szCs w:val="24"/>
                <w:lang w:val="ru-RU"/>
              </w:rPr>
              <w:t>Поражение</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двух</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или</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более</w:t>
            </w:r>
            <w:r w:rsidRPr="007A1A02">
              <w:rPr>
                <w:rFonts w:ascii="Times New Roman" w:hAnsi="Times New Roman" w:cs="Times New Roman"/>
                <w:w w:val="85"/>
                <w:sz w:val="24"/>
                <w:szCs w:val="24"/>
                <w:vertAlign w:val="superscript"/>
                <w:lang w:val="ru-RU"/>
              </w:rPr>
              <w:t>4</w:t>
            </w:r>
            <w:r w:rsidRPr="007A1A02">
              <w:rPr>
                <w:rFonts w:ascii="Times New Roman" w:hAnsi="Times New Roman" w:cs="Times New Roman"/>
                <w:spacing w:val="-34"/>
                <w:w w:val="85"/>
                <w:sz w:val="24"/>
                <w:szCs w:val="24"/>
                <w:lang w:val="ru-RU"/>
              </w:rPr>
              <w:t xml:space="preserve"> </w:t>
            </w:r>
            <w:r w:rsidRPr="007A1A02">
              <w:rPr>
                <w:rFonts w:ascii="Times New Roman" w:hAnsi="Times New Roman" w:cs="Times New Roman"/>
                <w:w w:val="85"/>
                <w:sz w:val="24"/>
                <w:szCs w:val="24"/>
                <w:lang w:val="ru-RU"/>
              </w:rPr>
              <w:t>лимфатических</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зон</w:t>
            </w:r>
            <w:r w:rsidRPr="007A1A02">
              <w:rPr>
                <w:rFonts w:ascii="Times New Roman" w:hAnsi="Times New Roman" w:cs="Times New Roman"/>
                <w:spacing w:val="-34"/>
                <w:w w:val="85"/>
                <w:sz w:val="24"/>
                <w:szCs w:val="24"/>
                <w:lang w:val="ru-RU"/>
              </w:rPr>
              <w:t xml:space="preserve"> </w:t>
            </w:r>
            <w:r w:rsidRPr="007A1A02">
              <w:rPr>
                <w:rFonts w:ascii="Times New Roman" w:hAnsi="Times New Roman" w:cs="Times New Roman"/>
                <w:w w:val="85"/>
                <w:sz w:val="24"/>
                <w:szCs w:val="24"/>
                <w:lang w:val="ru-RU"/>
              </w:rPr>
              <w:t>по</w:t>
            </w:r>
            <w:r w:rsidRPr="007A1A02">
              <w:rPr>
                <w:rFonts w:ascii="Times New Roman" w:hAnsi="Times New Roman" w:cs="Times New Roman"/>
                <w:spacing w:val="-36"/>
                <w:w w:val="85"/>
                <w:sz w:val="24"/>
                <w:szCs w:val="24"/>
                <w:lang w:val="ru-RU"/>
              </w:rPr>
              <w:t xml:space="preserve"> </w:t>
            </w:r>
            <w:r w:rsidRPr="007A1A02">
              <w:rPr>
                <w:rFonts w:ascii="Times New Roman" w:hAnsi="Times New Roman" w:cs="Times New Roman"/>
                <w:w w:val="85"/>
                <w:sz w:val="24"/>
                <w:szCs w:val="24"/>
                <w:lang w:val="ru-RU"/>
              </w:rPr>
              <w:t>одну</w:t>
            </w:r>
            <w:r w:rsidRPr="007A1A02">
              <w:rPr>
                <w:rFonts w:ascii="Times New Roman" w:hAnsi="Times New Roman" w:cs="Times New Roman"/>
                <w:spacing w:val="-34"/>
                <w:w w:val="85"/>
                <w:sz w:val="24"/>
                <w:szCs w:val="24"/>
                <w:lang w:val="ru-RU"/>
              </w:rPr>
              <w:t xml:space="preserve"> </w:t>
            </w:r>
            <w:r w:rsidRPr="007A1A02">
              <w:rPr>
                <w:rFonts w:ascii="Times New Roman" w:hAnsi="Times New Roman" w:cs="Times New Roman"/>
                <w:w w:val="85"/>
                <w:sz w:val="24"/>
                <w:szCs w:val="24"/>
                <w:lang w:val="ru-RU"/>
              </w:rPr>
              <w:t>сторону</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диафрагмы</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Локализованное</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в</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пределах</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одного</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сегмента</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одного</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0"/>
                <w:sz w:val="24"/>
                <w:szCs w:val="24"/>
                <w:lang w:val="ru-RU"/>
              </w:rPr>
              <w:t>экстралимфатического органа или ткани и его регионарных лимфатических узлов</w:t>
            </w:r>
            <w:r w:rsidRPr="007A1A02">
              <w:rPr>
                <w:rFonts w:ascii="Times New Roman" w:hAnsi="Times New Roman" w:cs="Times New Roman"/>
                <w:spacing w:val="-13"/>
                <w:w w:val="80"/>
                <w:sz w:val="24"/>
                <w:szCs w:val="24"/>
                <w:lang w:val="ru-RU"/>
              </w:rPr>
              <w:t xml:space="preserve"> </w:t>
            </w:r>
            <w:r w:rsidRPr="007A1A02">
              <w:rPr>
                <w:rFonts w:ascii="Times New Roman" w:hAnsi="Times New Roman" w:cs="Times New Roman"/>
                <w:w w:val="80"/>
                <w:sz w:val="24"/>
                <w:szCs w:val="24"/>
                <w:lang w:val="ru-RU"/>
              </w:rPr>
              <w:t>с</w:t>
            </w:r>
            <w:r w:rsidRPr="007A1A02">
              <w:rPr>
                <w:rFonts w:ascii="Times New Roman" w:hAnsi="Times New Roman" w:cs="Times New Roman"/>
                <w:spacing w:val="-10"/>
                <w:w w:val="80"/>
                <w:sz w:val="24"/>
                <w:szCs w:val="24"/>
                <w:lang w:val="ru-RU"/>
              </w:rPr>
              <w:t xml:space="preserve"> </w:t>
            </w:r>
            <w:r w:rsidRPr="007A1A02">
              <w:rPr>
                <w:rFonts w:ascii="Times New Roman" w:hAnsi="Times New Roman" w:cs="Times New Roman"/>
                <w:w w:val="80"/>
                <w:sz w:val="24"/>
                <w:szCs w:val="24"/>
                <w:lang w:val="ru-RU"/>
              </w:rPr>
              <w:t>или</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без</w:t>
            </w:r>
            <w:r w:rsidRPr="007A1A02">
              <w:rPr>
                <w:rFonts w:ascii="Times New Roman" w:hAnsi="Times New Roman" w:cs="Times New Roman"/>
                <w:spacing w:val="-14"/>
                <w:w w:val="80"/>
                <w:sz w:val="24"/>
                <w:szCs w:val="24"/>
                <w:lang w:val="ru-RU"/>
              </w:rPr>
              <w:t xml:space="preserve"> </w:t>
            </w:r>
            <w:r w:rsidRPr="007A1A02">
              <w:rPr>
                <w:rFonts w:ascii="Times New Roman" w:hAnsi="Times New Roman" w:cs="Times New Roman"/>
                <w:w w:val="80"/>
                <w:sz w:val="24"/>
                <w:szCs w:val="24"/>
                <w:lang w:val="ru-RU"/>
              </w:rPr>
              <w:t>поражения</w:t>
            </w:r>
            <w:r w:rsidRPr="007A1A02">
              <w:rPr>
                <w:rFonts w:ascii="Times New Roman" w:hAnsi="Times New Roman" w:cs="Times New Roman"/>
                <w:spacing w:val="-11"/>
                <w:w w:val="80"/>
                <w:sz w:val="24"/>
                <w:szCs w:val="24"/>
                <w:lang w:val="ru-RU"/>
              </w:rPr>
              <w:t xml:space="preserve"> </w:t>
            </w:r>
            <w:r w:rsidRPr="007A1A02">
              <w:rPr>
                <w:rFonts w:ascii="Times New Roman" w:hAnsi="Times New Roman" w:cs="Times New Roman"/>
                <w:w w:val="80"/>
                <w:sz w:val="24"/>
                <w:szCs w:val="24"/>
                <w:lang w:val="ru-RU"/>
              </w:rPr>
              <w:t>других</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лимфатических</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областей</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по</w:t>
            </w:r>
            <w:r w:rsidRPr="007A1A02">
              <w:rPr>
                <w:rFonts w:ascii="Times New Roman" w:hAnsi="Times New Roman" w:cs="Times New Roman"/>
                <w:spacing w:val="-13"/>
                <w:w w:val="80"/>
                <w:sz w:val="24"/>
                <w:szCs w:val="24"/>
                <w:lang w:val="ru-RU"/>
              </w:rPr>
              <w:t xml:space="preserve"> </w:t>
            </w:r>
            <w:r w:rsidRPr="007A1A02">
              <w:rPr>
                <w:rFonts w:ascii="Times New Roman" w:hAnsi="Times New Roman" w:cs="Times New Roman"/>
                <w:w w:val="80"/>
                <w:sz w:val="24"/>
                <w:szCs w:val="24"/>
                <w:lang w:val="ru-RU"/>
              </w:rPr>
              <w:t>ту</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же</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сторону</w:t>
            </w:r>
          </w:p>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диафрагмы</w:t>
            </w:r>
          </w:p>
        </w:tc>
      </w:tr>
      <w:tr w:rsidR="007A1A02" w:rsidRPr="007A1A02" w:rsidTr="002D501F">
        <w:trPr>
          <w:trHeight w:val="1632"/>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Стадия III</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5"/>
                <w:sz w:val="24"/>
                <w:szCs w:val="24"/>
                <w:lang w:val="ru-RU"/>
              </w:rPr>
              <w:t>Поражение</w:t>
            </w:r>
            <w:r w:rsidRPr="007A1A02">
              <w:rPr>
                <w:rFonts w:ascii="Times New Roman" w:hAnsi="Times New Roman" w:cs="Times New Roman"/>
                <w:spacing w:val="-36"/>
                <w:w w:val="85"/>
                <w:sz w:val="24"/>
                <w:szCs w:val="24"/>
                <w:lang w:val="ru-RU"/>
              </w:rPr>
              <w:t xml:space="preserve"> </w:t>
            </w:r>
            <w:r w:rsidRPr="007A1A02">
              <w:rPr>
                <w:rFonts w:ascii="Times New Roman" w:hAnsi="Times New Roman" w:cs="Times New Roman"/>
                <w:w w:val="85"/>
                <w:sz w:val="24"/>
                <w:szCs w:val="24"/>
                <w:lang w:val="ru-RU"/>
              </w:rPr>
              <w:t>лимфатических</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узлов</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или</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структур</w:t>
            </w:r>
            <w:r w:rsidRPr="007A1A02">
              <w:rPr>
                <w:rFonts w:ascii="Times New Roman" w:hAnsi="Times New Roman" w:cs="Times New Roman"/>
                <w:spacing w:val="-36"/>
                <w:w w:val="85"/>
                <w:sz w:val="24"/>
                <w:szCs w:val="24"/>
                <w:lang w:val="ru-RU"/>
              </w:rPr>
              <w:t xml:space="preserve"> </w:t>
            </w:r>
            <w:r w:rsidRPr="007A1A02">
              <w:rPr>
                <w:rFonts w:ascii="Times New Roman" w:hAnsi="Times New Roman" w:cs="Times New Roman"/>
                <w:w w:val="85"/>
                <w:sz w:val="24"/>
                <w:szCs w:val="24"/>
                <w:lang w:val="ru-RU"/>
              </w:rPr>
              <w:t>по</w:t>
            </w:r>
            <w:r w:rsidRPr="007A1A02">
              <w:rPr>
                <w:rFonts w:ascii="Times New Roman" w:hAnsi="Times New Roman" w:cs="Times New Roman"/>
                <w:spacing w:val="-34"/>
                <w:w w:val="85"/>
                <w:sz w:val="24"/>
                <w:szCs w:val="24"/>
                <w:lang w:val="ru-RU"/>
              </w:rPr>
              <w:t xml:space="preserve"> </w:t>
            </w:r>
            <w:r w:rsidRPr="007A1A02">
              <w:rPr>
                <w:rFonts w:ascii="Times New Roman" w:hAnsi="Times New Roman" w:cs="Times New Roman"/>
                <w:w w:val="85"/>
                <w:sz w:val="24"/>
                <w:szCs w:val="24"/>
                <w:lang w:val="ru-RU"/>
              </w:rPr>
              <w:t>обе</w:t>
            </w:r>
            <w:r w:rsidRPr="007A1A02">
              <w:rPr>
                <w:rFonts w:ascii="Times New Roman" w:hAnsi="Times New Roman" w:cs="Times New Roman"/>
                <w:spacing w:val="-35"/>
                <w:w w:val="85"/>
                <w:sz w:val="24"/>
                <w:szCs w:val="24"/>
                <w:lang w:val="ru-RU"/>
              </w:rPr>
              <w:t xml:space="preserve"> </w:t>
            </w:r>
            <w:r w:rsidRPr="007A1A02">
              <w:rPr>
                <w:rFonts w:ascii="Times New Roman" w:hAnsi="Times New Roman" w:cs="Times New Roman"/>
                <w:w w:val="85"/>
                <w:sz w:val="24"/>
                <w:szCs w:val="24"/>
                <w:lang w:val="ru-RU"/>
              </w:rPr>
              <w:t>стороны</w:t>
            </w:r>
            <w:r w:rsidRPr="007A1A02">
              <w:rPr>
                <w:rFonts w:ascii="Times New Roman" w:hAnsi="Times New Roman" w:cs="Times New Roman"/>
                <w:spacing w:val="-34"/>
                <w:w w:val="85"/>
                <w:sz w:val="24"/>
                <w:szCs w:val="24"/>
                <w:lang w:val="ru-RU"/>
              </w:rPr>
              <w:t xml:space="preserve"> </w:t>
            </w:r>
            <w:r w:rsidRPr="007A1A02">
              <w:rPr>
                <w:rFonts w:ascii="Times New Roman" w:hAnsi="Times New Roman" w:cs="Times New Roman"/>
                <w:w w:val="85"/>
                <w:sz w:val="24"/>
                <w:szCs w:val="24"/>
                <w:lang w:val="ru-RU"/>
              </w:rPr>
              <w:t>диафрагмы</w:t>
            </w:r>
            <w:r w:rsidRPr="007A1A02">
              <w:rPr>
                <w:rFonts w:ascii="Times New Roman" w:hAnsi="Times New Roman" w:cs="Times New Roman"/>
                <w:w w:val="85"/>
                <w:sz w:val="24"/>
                <w:szCs w:val="24"/>
                <w:vertAlign w:val="superscript"/>
                <w:lang w:val="ru-RU"/>
              </w:rPr>
              <w:t>5</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Локализованное</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в</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пределах</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одного</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сегмента</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одного</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0"/>
                <w:sz w:val="24"/>
                <w:szCs w:val="24"/>
                <w:lang w:val="ru-RU"/>
              </w:rPr>
              <w:t>экстралимфатического</w:t>
            </w:r>
            <w:r w:rsidRPr="007A1A02">
              <w:rPr>
                <w:rFonts w:ascii="Times New Roman" w:hAnsi="Times New Roman" w:cs="Times New Roman"/>
                <w:spacing w:val="-20"/>
                <w:w w:val="80"/>
                <w:sz w:val="24"/>
                <w:szCs w:val="24"/>
                <w:lang w:val="ru-RU"/>
              </w:rPr>
              <w:t xml:space="preserve"> </w:t>
            </w:r>
            <w:r w:rsidRPr="007A1A02">
              <w:rPr>
                <w:rFonts w:ascii="Times New Roman" w:hAnsi="Times New Roman" w:cs="Times New Roman"/>
                <w:w w:val="80"/>
                <w:sz w:val="24"/>
                <w:szCs w:val="24"/>
                <w:lang w:val="ru-RU"/>
              </w:rPr>
              <w:t>органа</w:t>
            </w:r>
            <w:r w:rsidRPr="007A1A02">
              <w:rPr>
                <w:rFonts w:ascii="Times New Roman" w:hAnsi="Times New Roman" w:cs="Times New Roman"/>
                <w:spacing w:val="-19"/>
                <w:w w:val="80"/>
                <w:sz w:val="24"/>
                <w:szCs w:val="24"/>
                <w:lang w:val="ru-RU"/>
              </w:rPr>
              <w:t xml:space="preserve"> </w:t>
            </w:r>
            <w:r w:rsidRPr="007A1A02">
              <w:rPr>
                <w:rFonts w:ascii="Times New Roman" w:hAnsi="Times New Roman" w:cs="Times New Roman"/>
                <w:w w:val="80"/>
                <w:sz w:val="24"/>
                <w:szCs w:val="24"/>
                <w:lang w:val="ru-RU"/>
              </w:rPr>
              <w:t>или</w:t>
            </w:r>
            <w:r w:rsidRPr="007A1A02">
              <w:rPr>
                <w:rFonts w:ascii="Times New Roman" w:hAnsi="Times New Roman" w:cs="Times New Roman"/>
                <w:spacing w:val="-18"/>
                <w:w w:val="80"/>
                <w:sz w:val="24"/>
                <w:szCs w:val="24"/>
                <w:lang w:val="ru-RU"/>
              </w:rPr>
              <w:t xml:space="preserve"> </w:t>
            </w:r>
            <w:r w:rsidRPr="007A1A02">
              <w:rPr>
                <w:rFonts w:ascii="Times New Roman" w:hAnsi="Times New Roman" w:cs="Times New Roman"/>
                <w:w w:val="80"/>
                <w:sz w:val="24"/>
                <w:szCs w:val="24"/>
                <w:lang w:val="ru-RU"/>
              </w:rPr>
              <w:t>ткани</w:t>
            </w:r>
            <w:r w:rsidRPr="007A1A02">
              <w:rPr>
                <w:rFonts w:ascii="Times New Roman" w:hAnsi="Times New Roman" w:cs="Times New Roman"/>
                <w:spacing w:val="-18"/>
                <w:w w:val="80"/>
                <w:sz w:val="24"/>
                <w:szCs w:val="24"/>
                <w:lang w:val="ru-RU"/>
              </w:rPr>
              <w:t xml:space="preserve"> </w:t>
            </w:r>
            <w:r w:rsidRPr="007A1A02">
              <w:rPr>
                <w:rFonts w:ascii="Times New Roman" w:hAnsi="Times New Roman" w:cs="Times New Roman"/>
                <w:w w:val="80"/>
                <w:sz w:val="24"/>
                <w:szCs w:val="24"/>
                <w:lang w:val="ru-RU"/>
              </w:rPr>
              <w:t>и</w:t>
            </w:r>
            <w:r w:rsidRPr="007A1A02">
              <w:rPr>
                <w:rFonts w:ascii="Times New Roman" w:hAnsi="Times New Roman" w:cs="Times New Roman"/>
                <w:spacing w:val="-18"/>
                <w:w w:val="80"/>
                <w:sz w:val="24"/>
                <w:szCs w:val="24"/>
                <w:lang w:val="ru-RU"/>
              </w:rPr>
              <w:t xml:space="preserve"> </w:t>
            </w:r>
            <w:r w:rsidRPr="007A1A02">
              <w:rPr>
                <w:rFonts w:ascii="Times New Roman" w:hAnsi="Times New Roman" w:cs="Times New Roman"/>
                <w:w w:val="80"/>
                <w:sz w:val="24"/>
                <w:szCs w:val="24"/>
                <w:lang w:val="ru-RU"/>
              </w:rPr>
              <w:t>его</w:t>
            </w:r>
            <w:r w:rsidRPr="007A1A02">
              <w:rPr>
                <w:rFonts w:ascii="Times New Roman" w:hAnsi="Times New Roman" w:cs="Times New Roman"/>
                <w:spacing w:val="-20"/>
                <w:w w:val="80"/>
                <w:sz w:val="24"/>
                <w:szCs w:val="24"/>
                <w:lang w:val="ru-RU"/>
              </w:rPr>
              <w:t xml:space="preserve"> </w:t>
            </w:r>
            <w:r w:rsidRPr="007A1A02">
              <w:rPr>
                <w:rFonts w:ascii="Times New Roman" w:hAnsi="Times New Roman" w:cs="Times New Roman"/>
                <w:w w:val="80"/>
                <w:sz w:val="24"/>
                <w:szCs w:val="24"/>
                <w:lang w:val="ru-RU"/>
              </w:rPr>
              <w:t>регионарных</w:t>
            </w:r>
            <w:r w:rsidRPr="007A1A02">
              <w:rPr>
                <w:rFonts w:ascii="Times New Roman" w:hAnsi="Times New Roman" w:cs="Times New Roman"/>
                <w:spacing w:val="-18"/>
                <w:w w:val="80"/>
                <w:sz w:val="24"/>
                <w:szCs w:val="24"/>
                <w:lang w:val="ru-RU"/>
              </w:rPr>
              <w:t xml:space="preserve"> </w:t>
            </w:r>
            <w:r w:rsidRPr="007A1A02">
              <w:rPr>
                <w:rFonts w:ascii="Times New Roman" w:hAnsi="Times New Roman" w:cs="Times New Roman"/>
                <w:w w:val="80"/>
                <w:sz w:val="24"/>
                <w:szCs w:val="24"/>
                <w:lang w:val="ru-RU"/>
              </w:rPr>
              <w:t xml:space="preserve">лимфатических </w:t>
            </w:r>
            <w:r w:rsidRPr="007A1A02">
              <w:rPr>
                <w:rFonts w:ascii="Times New Roman" w:hAnsi="Times New Roman" w:cs="Times New Roman"/>
                <w:w w:val="85"/>
                <w:sz w:val="24"/>
                <w:szCs w:val="24"/>
                <w:lang w:val="ru-RU"/>
              </w:rPr>
              <w:t>узлов</w:t>
            </w:r>
            <w:r w:rsidRPr="007A1A02">
              <w:rPr>
                <w:rFonts w:ascii="Times New Roman" w:hAnsi="Times New Roman" w:cs="Times New Roman"/>
                <w:spacing w:val="-30"/>
                <w:w w:val="85"/>
                <w:sz w:val="24"/>
                <w:szCs w:val="24"/>
                <w:lang w:val="ru-RU"/>
              </w:rPr>
              <w:t xml:space="preserve"> </w:t>
            </w:r>
            <w:r w:rsidRPr="007A1A02">
              <w:rPr>
                <w:rFonts w:ascii="Times New Roman" w:hAnsi="Times New Roman" w:cs="Times New Roman"/>
                <w:w w:val="85"/>
                <w:sz w:val="24"/>
                <w:szCs w:val="24"/>
                <w:lang w:val="ru-RU"/>
              </w:rPr>
              <w:t>с</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поражением</w:t>
            </w:r>
            <w:r w:rsidRPr="007A1A02">
              <w:rPr>
                <w:rFonts w:ascii="Times New Roman" w:hAnsi="Times New Roman" w:cs="Times New Roman"/>
                <w:spacing w:val="-30"/>
                <w:w w:val="85"/>
                <w:sz w:val="24"/>
                <w:szCs w:val="24"/>
                <w:lang w:val="ru-RU"/>
              </w:rPr>
              <w:t xml:space="preserve"> </w:t>
            </w:r>
            <w:r w:rsidRPr="007A1A02">
              <w:rPr>
                <w:rFonts w:ascii="Times New Roman" w:hAnsi="Times New Roman" w:cs="Times New Roman"/>
                <w:w w:val="85"/>
                <w:sz w:val="24"/>
                <w:szCs w:val="24"/>
                <w:lang w:val="ru-RU"/>
              </w:rPr>
              <w:t>других</w:t>
            </w:r>
            <w:r w:rsidRPr="007A1A02">
              <w:rPr>
                <w:rFonts w:ascii="Times New Roman" w:hAnsi="Times New Roman" w:cs="Times New Roman"/>
                <w:spacing w:val="-30"/>
                <w:w w:val="85"/>
                <w:sz w:val="24"/>
                <w:szCs w:val="24"/>
                <w:lang w:val="ru-RU"/>
              </w:rPr>
              <w:t xml:space="preserve"> </w:t>
            </w:r>
            <w:r w:rsidRPr="007A1A02">
              <w:rPr>
                <w:rFonts w:ascii="Times New Roman" w:hAnsi="Times New Roman" w:cs="Times New Roman"/>
                <w:w w:val="85"/>
                <w:sz w:val="24"/>
                <w:szCs w:val="24"/>
                <w:lang w:val="ru-RU"/>
              </w:rPr>
              <w:t>лимфатических</w:t>
            </w:r>
            <w:r w:rsidRPr="007A1A02">
              <w:rPr>
                <w:rFonts w:ascii="Times New Roman" w:hAnsi="Times New Roman" w:cs="Times New Roman"/>
                <w:spacing w:val="-29"/>
                <w:w w:val="85"/>
                <w:sz w:val="24"/>
                <w:szCs w:val="24"/>
                <w:lang w:val="ru-RU"/>
              </w:rPr>
              <w:t xml:space="preserve"> </w:t>
            </w:r>
            <w:r w:rsidRPr="007A1A02">
              <w:rPr>
                <w:rFonts w:ascii="Times New Roman" w:hAnsi="Times New Roman" w:cs="Times New Roman"/>
                <w:w w:val="85"/>
                <w:sz w:val="24"/>
                <w:szCs w:val="24"/>
                <w:lang w:val="ru-RU"/>
              </w:rPr>
              <w:t>областей</w:t>
            </w:r>
            <w:r w:rsidRPr="007A1A02">
              <w:rPr>
                <w:rFonts w:ascii="Times New Roman" w:hAnsi="Times New Roman" w:cs="Times New Roman"/>
                <w:spacing w:val="-29"/>
                <w:w w:val="85"/>
                <w:sz w:val="24"/>
                <w:szCs w:val="24"/>
                <w:lang w:val="ru-RU"/>
              </w:rPr>
              <w:t xml:space="preserve"> </w:t>
            </w:r>
            <w:r w:rsidRPr="007A1A02">
              <w:rPr>
                <w:rFonts w:ascii="Times New Roman" w:hAnsi="Times New Roman" w:cs="Times New Roman"/>
                <w:w w:val="85"/>
                <w:sz w:val="24"/>
                <w:szCs w:val="24"/>
                <w:lang w:val="ru-RU"/>
              </w:rPr>
              <w:t>по</w:t>
            </w:r>
            <w:r w:rsidRPr="007A1A02">
              <w:rPr>
                <w:rFonts w:ascii="Times New Roman" w:hAnsi="Times New Roman" w:cs="Times New Roman"/>
                <w:spacing w:val="-31"/>
                <w:w w:val="85"/>
                <w:sz w:val="24"/>
                <w:szCs w:val="24"/>
                <w:lang w:val="ru-RU"/>
              </w:rPr>
              <w:t xml:space="preserve"> </w:t>
            </w:r>
            <w:r w:rsidRPr="007A1A02">
              <w:rPr>
                <w:rFonts w:ascii="Times New Roman" w:hAnsi="Times New Roman" w:cs="Times New Roman"/>
                <w:w w:val="85"/>
                <w:sz w:val="24"/>
                <w:szCs w:val="24"/>
                <w:lang w:val="ru-RU"/>
              </w:rPr>
              <w:t>обе</w:t>
            </w:r>
            <w:r w:rsidRPr="007A1A02">
              <w:rPr>
                <w:rFonts w:ascii="Times New Roman" w:hAnsi="Times New Roman" w:cs="Times New Roman"/>
                <w:spacing w:val="-29"/>
                <w:w w:val="85"/>
                <w:sz w:val="24"/>
                <w:szCs w:val="24"/>
                <w:lang w:val="ru-RU"/>
              </w:rPr>
              <w:t xml:space="preserve"> </w:t>
            </w:r>
            <w:r w:rsidRPr="007A1A02">
              <w:rPr>
                <w:rFonts w:ascii="Times New Roman" w:hAnsi="Times New Roman" w:cs="Times New Roman"/>
                <w:w w:val="85"/>
                <w:sz w:val="24"/>
                <w:szCs w:val="24"/>
                <w:lang w:val="ru-RU"/>
              </w:rPr>
              <w:t>стороны</w:t>
            </w:r>
          </w:p>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диафрагмы</w:t>
            </w:r>
          </w:p>
        </w:tc>
      </w:tr>
      <w:tr w:rsidR="007A1A02" w:rsidRPr="007A1A02" w:rsidTr="002D501F">
        <w:trPr>
          <w:trHeight w:val="1646"/>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Стадия IV</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0"/>
                <w:sz w:val="24"/>
                <w:szCs w:val="24"/>
                <w:lang w:val="ru-RU"/>
              </w:rPr>
              <w:t>Диссеминированное (многофокусное) поражение одного или нескольких экстралимфатических</w:t>
            </w:r>
            <w:r w:rsidRPr="007A1A02">
              <w:rPr>
                <w:rFonts w:ascii="Times New Roman" w:hAnsi="Times New Roman" w:cs="Times New Roman"/>
                <w:spacing w:val="-13"/>
                <w:w w:val="80"/>
                <w:sz w:val="24"/>
                <w:szCs w:val="24"/>
                <w:lang w:val="ru-RU"/>
              </w:rPr>
              <w:t xml:space="preserve"> </w:t>
            </w:r>
            <w:r w:rsidRPr="007A1A02">
              <w:rPr>
                <w:rFonts w:ascii="Times New Roman" w:hAnsi="Times New Roman" w:cs="Times New Roman"/>
                <w:w w:val="80"/>
                <w:sz w:val="24"/>
                <w:szCs w:val="24"/>
                <w:lang w:val="ru-RU"/>
              </w:rPr>
              <w:t>органов</w:t>
            </w:r>
            <w:r w:rsidRPr="007A1A02">
              <w:rPr>
                <w:rFonts w:ascii="Times New Roman" w:hAnsi="Times New Roman" w:cs="Times New Roman"/>
                <w:spacing w:val="-13"/>
                <w:w w:val="80"/>
                <w:sz w:val="24"/>
                <w:szCs w:val="24"/>
                <w:lang w:val="ru-RU"/>
              </w:rPr>
              <w:t xml:space="preserve"> </w:t>
            </w:r>
            <w:r w:rsidRPr="007A1A02">
              <w:rPr>
                <w:rFonts w:ascii="Times New Roman" w:hAnsi="Times New Roman" w:cs="Times New Roman"/>
                <w:w w:val="80"/>
                <w:sz w:val="24"/>
                <w:szCs w:val="24"/>
                <w:lang w:val="ru-RU"/>
              </w:rPr>
              <w:t>с</w:t>
            </w:r>
            <w:r w:rsidRPr="007A1A02">
              <w:rPr>
                <w:rFonts w:ascii="Times New Roman" w:hAnsi="Times New Roman" w:cs="Times New Roman"/>
                <w:spacing w:val="-14"/>
                <w:w w:val="80"/>
                <w:sz w:val="24"/>
                <w:szCs w:val="24"/>
                <w:lang w:val="ru-RU"/>
              </w:rPr>
              <w:t xml:space="preserve"> </w:t>
            </w:r>
            <w:r w:rsidRPr="007A1A02">
              <w:rPr>
                <w:rFonts w:ascii="Times New Roman" w:hAnsi="Times New Roman" w:cs="Times New Roman"/>
                <w:w w:val="80"/>
                <w:sz w:val="24"/>
                <w:szCs w:val="24"/>
                <w:lang w:val="ru-RU"/>
              </w:rPr>
              <w:t>или</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без</w:t>
            </w:r>
            <w:r w:rsidRPr="007A1A02">
              <w:rPr>
                <w:rFonts w:ascii="Times New Roman" w:hAnsi="Times New Roman" w:cs="Times New Roman"/>
                <w:spacing w:val="-14"/>
                <w:w w:val="80"/>
                <w:sz w:val="24"/>
                <w:szCs w:val="24"/>
                <w:lang w:val="ru-RU"/>
              </w:rPr>
              <w:t xml:space="preserve"> </w:t>
            </w:r>
            <w:r w:rsidRPr="007A1A02">
              <w:rPr>
                <w:rFonts w:ascii="Times New Roman" w:hAnsi="Times New Roman" w:cs="Times New Roman"/>
                <w:w w:val="80"/>
                <w:sz w:val="24"/>
                <w:szCs w:val="24"/>
                <w:lang w:val="ru-RU"/>
              </w:rPr>
              <w:t>поражения</w:t>
            </w:r>
            <w:r w:rsidRPr="007A1A02">
              <w:rPr>
                <w:rFonts w:ascii="Times New Roman" w:hAnsi="Times New Roman" w:cs="Times New Roman"/>
                <w:spacing w:val="-16"/>
                <w:w w:val="80"/>
                <w:sz w:val="24"/>
                <w:szCs w:val="24"/>
                <w:lang w:val="ru-RU"/>
              </w:rPr>
              <w:t xml:space="preserve"> </w:t>
            </w:r>
            <w:r w:rsidRPr="007A1A02">
              <w:rPr>
                <w:rFonts w:ascii="Times New Roman" w:hAnsi="Times New Roman" w:cs="Times New Roman"/>
                <w:w w:val="80"/>
                <w:sz w:val="24"/>
                <w:szCs w:val="24"/>
                <w:lang w:val="ru-RU"/>
              </w:rPr>
              <w:t>лимфатических</w:t>
            </w:r>
            <w:r w:rsidRPr="007A1A02">
              <w:rPr>
                <w:rFonts w:ascii="Times New Roman" w:hAnsi="Times New Roman" w:cs="Times New Roman"/>
                <w:spacing w:val="-12"/>
                <w:w w:val="80"/>
                <w:sz w:val="24"/>
                <w:szCs w:val="24"/>
                <w:lang w:val="ru-RU"/>
              </w:rPr>
              <w:t xml:space="preserve"> </w:t>
            </w:r>
            <w:r w:rsidRPr="007A1A02">
              <w:rPr>
                <w:rFonts w:ascii="Times New Roman" w:hAnsi="Times New Roman" w:cs="Times New Roman"/>
                <w:w w:val="80"/>
                <w:sz w:val="24"/>
                <w:szCs w:val="24"/>
                <w:lang w:val="ru-RU"/>
              </w:rPr>
              <w:t>узлов</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0"/>
                <w:sz w:val="24"/>
                <w:szCs w:val="24"/>
                <w:lang w:val="ru-RU"/>
              </w:rPr>
              <w:t xml:space="preserve">Изолированное поражение экстралимфатического органа с поражением </w:t>
            </w:r>
            <w:r w:rsidRPr="007A1A02">
              <w:rPr>
                <w:rFonts w:ascii="Times New Roman" w:hAnsi="Times New Roman" w:cs="Times New Roman"/>
                <w:w w:val="90"/>
                <w:sz w:val="24"/>
                <w:szCs w:val="24"/>
                <w:lang w:val="ru-RU"/>
              </w:rPr>
              <w:t>отдаленных</w:t>
            </w:r>
            <w:r w:rsidRPr="007A1A02">
              <w:rPr>
                <w:rFonts w:ascii="Times New Roman" w:hAnsi="Times New Roman" w:cs="Times New Roman"/>
                <w:spacing w:val="-29"/>
                <w:w w:val="90"/>
                <w:sz w:val="24"/>
                <w:szCs w:val="24"/>
                <w:lang w:val="ru-RU"/>
              </w:rPr>
              <w:t xml:space="preserve"> </w:t>
            </w:r>
            <w:r w:rsidRPr="007A1A02">
              <w:rPr>
                <w:rFonts w:ascii="Times New Roman" w:hAnsi="Times New Roman" w:cs="Times New Roman"/>
                <w:w w:val="90"/>
                <w:sz w:val="24"/>
                <w:szCs w:val="24"/>
                <w:lang w:val="ru-RU"/>
              </w:rPr>
              <w:t>(не</w:t>
            </w:r>
            <w:r w:rsidRPr="007A1A02">
              <w:rPr>
                <w:rFonts w:ascii="Times New Roman" w:hAnsi="Times New Roman" w:cs="Times New Roman"/>
                <w:spacing w:val="-28"/>
                <w:w w:val="90"/>
                <w:sz w:val="24"/>
                <w:szCs w:val="24"/>
                <w:lang w:val="ru-RU"/>
              </w:rPr>
              <w:t xml:space="preserve"> </w:t>
            </w:r>
            <w:r w:rsidRPr="007A1A02">
              <w:rPr>
                <w:rFonts w:ascii="Times New Roman" w:hAnsi="Times New Roman" w:cs="Times New Roman"/>
                <w:w w:val="90"/>
                <w:sz w:val="24"/>
                <w:szCs w:val="24"/>
                <w:lang w:val="ru-RU"/>
              </w:rPr>
              <w:t>регионарных)</w:t>
            </w:r>
            <w:r w:rsidRPr="007A1A02">
              <w:rPr>
                <w:rFonts w:ascii="Times New Roman" w:hAnsi="Times New Roman" w:cs="Times New Roman"/>
                <w:spacing w:val="-27"/>
                <w:w w:val="90"/>
                <w:sz w:val="24"/>
                <w:szCs w:val="24"/>
                <w:lang w:val="ru-RU"/>
              </w:rPr>
              <w:t xml:space="preserve"> </w:t>
            </w:r>
            <w:r w:rsidRPr="007A1A02">
              <w:rPr>
                <w:rFonts w:ascii="Times New Roman" w:hAnsi="Times New Roman" w:cs="Times New Roman"/>
                <w:w w:val="90"/>
                <w:sz w:val="24"/>
                <w:szCs w:val="24"/>
                <w:lang w:val="ru-RU"/>
              </w:rPr>
              <w:t>лимфатических</w:t>
            </w:r>
            <w:r w:rsidRPr="007A1A02">
              <w:rPr>
                <w:rFonts w:ascii="Times New Roman" w:hAnsi="Times New Roman" w:cs="Times New Roman"/>
                <w:spacing w:val="-27"/>
                <w:w w:val="90"/>
                <w:sz w:val="24"/>
                <w:szCs w:val="24"/>
                <w:lang w:val="ru-RU"/>
              </w:rPr>
              <w:t xml:space="preserve"> </w:t>
            </w:r>
            <w:r w:rsidRPr="007A1A02">
              <w:rPr>
                <w:rFonts w:ascii="Times New Roman" w:hAnsi="Times New Roman" w:cs="Times New Roman"/>
                <w:w w:val="90"/>
                <w:sz w:val="24"/>
                <w:szCs w:val="24"/>
                <w:lang w:val="ru-RU"/>
              </w:rPr>
              <w:t>узлов</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20"/>
                <w:w w:val="90"/>
                <w:sz w:val="24"/>
                <w:szCs w:val="24"/>
                <w:lang w:val="ru-RU"/>
              </w:rPr>
              <w:t xml:space="preserve"> </w:t>
            </w:r>
            <w:r w:rsidRPr="007A1A02">
              <w:rPr>
                <w:rFonts w:ascii="Times New Roman" w:hAnsi="Times New Roman" w:cs="Times New Roman"/>
                <w:w w:val="90"/>
                <w:sz w:val="24"/>
                <w:szCs w:val="24"/>
                <w:lang w:val="ru-RU"/>
              </w:rPr>
              <w:t>печени</w:t>
            </w:r>
            <w:r w:rsidRPr="007A1A02">
              <w:rPr>
                <w:rFonts w:ascii="Times New Roman" w:hAnsi="Times New Roman" w:cs="Times New Roman"/>
                <w:spacing w:val="-20"/>
                <w:w w:val="90"/>
                <w:sz w:val="24"/>
                <w:szCs w:val="24"/>
                <w:lang w:val="ru-RU"/>
              </w:rPr>
              <w:t xml:space="preserve"> </w:t>
            </w:r>
            <w:r w:rsidRPr="007A1A02">
              <w:rPr>
                <w:rFonts w:ascii="Times New Roman" w:hAnsi="Times New Roman" w:cs="Times New Roman"/>
                <w:w w:val="90"/>
                <w:sz w:val="24"/>
                <w:szCs w:val="24"/>
                <w:lang w:val="ru-RU"/>
              </w:rPr>
              <w:t>и/или</w:t>
            </w:r>
            <w:r w:rsidRPr="007A1A02">
              <w:rPr>
                <w:rFonts w:ascii="Times New Roman" w:hAnsi="Times New Roman" w:cs="Times New Roman"/>
                <w:spacing w:val="-20"/>
                <w:w w:val="90"/>
                <w:sz w:val="24"/>
                <w:szCs w:val="24"/>
                <w:lang w:val="ru-RU"/>
              </w:rPr>
              <w:t xml:space="preserve"> </w:t>
            </w:r>
            <w:r w:rsidRPr="007A1A02">
              <w:rPr>
                <w:rFonts w:ascii="Times New Roman" w:hAnsi="Times New Roman" w:cs="Times New Roman"/>
                <w:w w:val="90"/>
                <w:sz w:val="24"/>
                <w:szCs w:val="24"/>
                <w:lang w:val="ru-RU"/>
              </w:rPr>
              <w:t>костного</w:t>
            </w:r>
            <w:r w:rsidRPr="007A1A02">
              <w:rPr>
                <w:rFonts w:ascii="Times New Roman" w:hAnsi="Times New Roman" w:cs="Times New Roman"/>
                <w:spacing w:val="-21"/>
                <w:w w:val="90"/>
                <w:sz w:val="24"/>
                <w:szCs w:val="24"/>
                <w:lang w:val="ru-RU"/>
              </w:rPr>
              <w:t xml:space="preserve"> </w:t>
            </w:r>
            <w:r w:rsidRPr="007A1A02">
              <w:rPr>
                <w:rFonts w:ascii="Times New Roman" w:hAnsi="Times New Roman" w:cs="Times New Roman"/>
                <w:w w:val="90"/>
                <w:sz w:val="24"/>
                <w:szCs w:val="24"/>
                <w:lang w:val="ru-RU"/>
              </w:rPr>
              <w:t>мозга</w:t>
            </w:r>
          </w:p>
        </w:tc>
      </w:tr>
      <w:tr w:rsidR="007A1A02" w:rsidRPr="007A1A02" w:rsidTr="002D501F">
        <w:trPr>
          <w:trHeight w:val="326"/>
        </w:trPr>
        <w:tc>
          <w:tcPr>
            <w:tcW w:w="9297" w:type="dxa"/>
            <w:gridSpan w:val="2"/>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Для всех стадий</w:t>
            </w:r>
          </w:p>
        </w:tc>
      </w:tr>
      <w:tr w:rsidR="007A1A02" w:rsidRPr="007A1A02" w:rsidTr="002D501F">
        <w:trPr>
          <w:trHeight w:val="331"/>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84"/>
                <w:sz w:val="24"/>
                <w:szCs w:val="24"/>
              </w:rPr>
              <w:t>А</w:t>
            </w:r>
          </w:p>
        </w:tc>
        <w:tc>
          <w:tcPr>
            <w:tcW w:w="8053"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Отсутствие признаков</w:t>
            </w:r>
            <w:r w:rsidRPr="007A1A02">
              <w:rPr>
                <w:rFonts w:ascii="Times New Roman" w:hAnsi="Times New Roman" w:cs="Times New Roman"/>
                <w:spacing w:val="-38"/>
                <w:w w:val="90"/>
                <w:sz w:val="24"/>
                <w:szCs w:val="24"/>
              </w:rPr>
              <w:t xml:space="preserve"> </w:t>
            </w:r>
            <w:r w:rsidRPr="007A1A02">
              <w:rPr>
                <w:rFonts w:ascii="Times New Roman" w:hAnsi="Times New Roman" w:cs="Times New Roman"/>
                <w:w w:val="90"/>
                <w:sz w:val="24"/>
                <w:szCs w:val="24"/>
              </w:rPr>
              <w:t>В-стадии</w:t>
            </w:r>
          </w:p>
        </w:tc>
      </w:tr>
      <w:tr w:rsidR="007A1A02" w:rsidRPr="007A1A02" w:rsidTr="002D501F">
        <w:trPr>
          <w:trHeight w:val="1324"/>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position w:val="-7"/>
                <w:sz w:val="24"/>
                <w:szCs w:val="24"/>
              </w:rPr>
              <w:t>В</w:t>
            </w:r>
            <w:r w:rsidRPr="007A1A02">
              <w:rPr>
                <w:rFonts w:ascii="Times New Roman" w:hAnsi="Times New Roman" w:cs="Times New Roman"/>
                <w:w w:val="90"/>
                <w:sz w:val="24"/>
                <w:szCs w:val="24"/>
              </w:rPr>
              <w:t>6</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Один или более из следующих симптомов:</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5"/>
                <w:sz w:val="24"/>
                <w:szCs w:val="24"/>
                <w:lang w:val="ru-RU"/>
              </w:rPr>
              <w:t>Лихорадка</w:t>
            </w:r>
            <w:r w:rsidRPr="007A1A02">
              <w:rPr>
                <w:rFonts w:ascii="Times New Roman" w:hAnsi="Times New Roman" w:cs="Times New Roman"/>
                <w:spacing w:val="-33"/>
                <w:w w:val="85"/>
                <w:sz w:val="24"/>
                <w:szCs w:val="24"/>
                <w:lang w:val="ru-RU"/>
              </w:rPr>
              <w:t xml:space="preserve"> </w:t>
            </w:r>
            <w:r w:rsidRPr="007A1A02">
              <w:rPr>
                <w:rFonts w:ascii="Times New Roman" w:hAnsi="Times New Roman" w:cs="Times New Roman"/>
                <w:w w:val="85"/>
                <w:sz w:val="24"/>
                <w:szCs w:val="24"/>
                <w:lang w:val="ru-RU"/>
              </w:rPr>
              <w:t>выше</w:t>
            </w:r>
            <w:r w:rsidRPr="007A1A02">
              <w:rPr>
                <w:rFonts w:ascii="Times New Roman" w:hAnsi="Times New Roman" w:cs="Times New Roman"/>
                <w:spacing w:val="-31"/>
                <w:w w:val="85"/>
                <w:sz w:val="24"/>
                <w:szCs w:val="24"/>
                <w:lang w:val="ru-RU"/>
              </w:rPr>
              <w:t xml:space="preserve"> </w:t>
            </w:r>
            <w:r w:rsidRPr="007A1A02">
              <w:rPr>
                <w:rFonts w:ascii="Times New Roman" w:hAnsi="Times New Roman" w:cs="Times New Roman"/>
                <w:w w:val="85"/>
                <w:sz w:val="24"/>
                <w:szCs w:val="24"/>
                <w:lang w:val="ru-RU"/>
              </w:rPr>
              <w:t>38°С</w:t>
            </w:r>
            <w:r w:rsidRPr="007A1A02">
              <w:rPr>
                <w:rFonts w:ascii="Times New Roman" w:hAnsi="Times New Roman" w:cs="Times New Roman"/>
                <w:spacing w:val="-32"/>
                <w:w w:val="85"/>
                <w:sz w:val="24"/>
                <w:szCs w:val="24"/>
                <w:lang w:val="ru-RU"/>
              </w:rPr>
              <w:t xml:space="preserve"> </w:t>
            </w:r>
            <w:r w:rsidRPr="007A1A02">
              <w:rPr>
                <w:rFonts w:ascii="Times New Roman" w:hAnsi="Times New Roman" w:cs="Times New Roman"/>
                <w:w w:val="85"/>
                <w:sz w:val="24"/>
                <w:szCs w:val="24"/>
                <w:lang w:val="ru-RU"/>
              </w:rPr>
              <w:t>не</w:t>
            </w:r>
            <w:r w:rsidRPr="007A1A02">
              <w:rPr>
                <w:rFonts w:ascii="Times New Roman" w:hAnsi="Times New Roman" w:cs="Times New Roman"/>
                <w:spacing w:val="-31"/>
                <w:w w:val="85"/>
                <w:sz w:val="24"/>
                <w:szCs w:val="24"/>
                <w:lang w:val="ru-RU"/>
              </w:rPr>
              <w:t xml:space="preserve"> </w:t>
            </w:r>
            <w:r w:rsidRPr="007A1A02">
              <w:rPr>
                <w:rFonts w:ascii="Times New Roman" w:hAnsi="Times New Roman" w:cs="Times New Roman"/>
                <w:w w:val="85"/>
                <w:sz w:val="24"/>
                <w:szCs w:val="24"/>
                <w:lang w:val="ru-RU"/>
              </w:rPr>
              <w:t>менее</w:t>
            </w:r>
            <w:r w:rsidRPr="007A1A02">
              <w:rPr>
                <w:rFonts w:ascii="Times New Roman" w:hAnsi="Times New Roman" w:cs="Times New Roman"/>
                <w:spacing w:val="-32"/>
                <w:w w:val="85"/>
                <w:sz w:val="24"/>
                <w:szCs w:val="24"/>
                <w:lang w:val="ru-RU"/>
              </w:rPr>
              <w:t xml:space="preserve"> </w:t>
            </w:r>
            <w:r w:rsidRPr="007A1A02">
              <w:rPr>
                <w:rFonts w:ascii="Times New Roman" w:hAnsi="Times New Roman" w:cs="Times New Roman"/>
                <w:w w:val="85"/>
                <w:sz w:val="24"/>
                <w:szCs w:val="24"/>
                <w:lang w:val="ru-RU"/>
              </w:rPr>
              <w:t>трех</w:t>
            </w:r>
            <w:r w:rsidRPr="007A1A02">
              <w:rPr>
                <w:rFonts w:ascii="Times New Roman" w:hAnsi="Times New Roman" w:cs="Times New Roman"/>
                <w:spacing w:val="-32"/>
                <w:w w:val="85"/>
                <w:sz w:val="24"/>
                <w:szCs w:val="24"/>
                <w:lang w:val="ru-RU"/>
              </w:rPr>
              <w:t xml:space="preserve"> </w:t>
            </w:r>
            <w:r w:rsidRPr="007A1A02">
              <w:rPr>
                <w:rFonts w:ascii="Times New Roman" w:hAnsi="Times New Roman" w:cs="Times New Roman"/>
                <w:w w:val="85"/>
                <w:sz w:val="24"/>
                <w:szCs w:val="24"/>
                <w:lang w:val="ru-RU"/>
              </w:rPr>
              <w:t>дней</w:t>
            </w:r>
            <w:r w:rsidRPr="007A1A02">
              <w:rPr>
                <w:rFonts w:ascii="Times New Roman" w:hAnsi="Times New Roman" w:cs="Times New Roman"/>
                <w:spacing w:val="-31"/>
                <w:w w:val="85"/>
                <w:sz w:val="24"/>
                <w:szCs w:val="24"/>
                <w:lang w:val="ru-RU"/>
              </w:rPr>
              <w:t xml:space="preserve"> </w:t>
            </w:r>
            <w:r w:rsidRPr="007A1A02">
              <w:rPr>
                <w:rFonts w:ascii="Times New Roman" w:hAnsi="Times New Roman" w:cs="Times New Roman"/>
                <w:w w:val="85"/>
                <w:sz w:val="24"/>
                <w:szCs w:val="24"/>
                <w:lang w:val="ru-RU"/>
              </w:rPr>
              <w:t>подряд</w:t>
            </w:r>
            <w:r w:rsidRPr="007A1A02">
              <w:rPr>
                <w:rFonts w:ascii="Times New Roman" w:hAnsi="Times New Roman" w:cs="Times New Roman"/>
                <w:spacing w:val="-32"/>
                <w:w w:val="85"/>
                <w:sz w:val="24"/>
                <w:szCs w:val="24"/>
                <w:lang w:val="ru-RU"/>
              </w:rPr>
              <w:t xml:space="preserve"> </w:t>
            </w:r>
            <w:r w:rsidRPr="007A1A02">
              <w:rPr>
                <w:rFonts w:ascii="Times New Roman" w:hAnsi="Times New Roman" w:cs="Times New Roman"/>
                <w:w w:val="85"/>
                <w:sz w:val="24"/>
                <w:szCs w:val="24"/>
                <w:lang w:val="ru-RU"/>
              </w:rPr>
              <w:t>без</w:t>
            </w:r>
            <w:r w:rsidRPr="007A1A02">
              <w:rPr>
                <w:rFonts w:ascii="Times New Roman" w:hAnsi="Times New Roman" w:cs="Times New Roman"/>
                <w:spacing w:val="-32"/>
                <w:w w:val="85"/>
                <w:sz w:val="24"/>
                <w:szCs w:val="24"/>
                <w:lang w:val="ru-RU"/>
              </w:rPr>
              <w:t xml:space="preserve"> </w:t>
            </w:r>
            <w:r w:rsidRPr="007A1A02">
              <w:rPr>
                <w:rFonts w:ascii="Times New Roman" w:hAnsi="Times New Roman" w:cs="Times New Roman"/>
                <w:w w:val="85"/>
                <w:sz w:val="24"/>
                <w:szCs w:val="24"/>
                <w:lang w:val="ru-RU"/>
              </w:rPr>
              <w:t>признаков</w:t>
            </w:r>
            <w:r w:rsidRPr="007A1A02">
              <w:rPr>
                <w:rFonts w:ascii="Times New Roman" w:hAnsi="Times New Roman" w:cs="Times New Roman"/>
                <w:spacing w:val="-33"/>
                <w:w w:val="85"/>
                <w:sz w:val="24"/>
                <w:szCs w:val="24"/>
                <w:lang w:val="ru-RU"/>
              </w:rPr>
              <w:t xml:space="preserve"> </w:t>
            </w:r>
            <w:r w:rsidRPr="007A1A02">
              <w:rPr>
                <w:rFonts w:ascii="Times New Roman" w:hAnsi="Times New Roman" w:cs="Times New Roman"/>
                <w:w w:val="85"/>
                <w:sz w:val="24"/>
                <w:szCs w:val="24"/>
                <w:lang w:val="ru-RU"/>
              </w:rPr>
              <w:t>воспаления</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Ночные профузные</w:t>
            </w:r>
            <w:r w:rsidRPr="007A1A02">
              <w:rPr>
                <w:rFonts w:ascii="Times New Roman" w:hAnsi="Times New Roman" w:cs="Times New Roman"/>
                <w:spacing w:val="-35"/>
                <w:w w:val="90"/>
                <w:sz w:val="24"/>
                <w:szCs w:val="24"/>
                <w:lang w:val="ru-RU"/>
              </w:rPr>
              <w:t xml:space="preserve"> </w:t>
            </w:r>
            <w:r w:rsidRPr="007A1A02">
              <w:rPr>
                <w:rFonts w:ascii="Times New Roman" w:hAnsi="Times New Roman" w:cs="Times New Roman"/>
                <w:w w:val="90"/>
                <w:sz w:val="24"/>
                <w:szCs w:val="24"/>
                <w:lang w:val="ru-RU"/>
              </w:rPr>
              <w:t>поты</w:t>
            </w:r>
          </w:p>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Похудание</w:t>
            </w:r>
            <w:r w:rsidRPr="007A1A02">
              <w:rPr>
                <w:rFonts w:ascii="Times New Roman" w:hAnsi="Times New Roman" w:cs="Times New Roman"/>
                <w:spacing w:val="-25"/>
                <w:w w:val="90"/>
                <w:sz w:val="24"/>
                <w:szCs w:val="24"/>
                <w:lang w:val="ru-RU"/>
              </w:rPr>
              <w:t xml:space="preserve"> </w:t>
            </w:r>
            <w:r w:rsidRPr="007A1A02">
              <w:rPr>
                <w:rFonts w:ascii="Times New Roman" w:hAnsi="Times New Roman" w:cs="Times New Roman"/>
                <w:w w:val="90"/>
                <w:sz w:val="24"/>
                <w:szCs w:val="24"/>
                <w:lang w:val="ru-RU"/>
              </w:rPr>
              <w:t>на</w:t>
            </w:r>
            <w:r w:rsidRPr="007A1A02">
              <w:rPr>
                <w:rFonts w:ascii="Times New Roman" w:hAnsi="Times New Roman" w:cs="Times New Roman"/>
                <w:spacing w:val="-26"/>
                <w:w w:val="90"/>
                <w:sz w:val="24"/>
                <w:szCs w:val="24"/>
                <w:lang w:val="ru-RU"/>
              </w:rPr>
              <w:t xml:space="preserve"> </w:t>
            </w:r>
            <w:r w:rsidRPr="007A1A02">
              <w:rPr>
                <w:rFonts w:ascii="Times New Roman" w:hAnsi="Times New Roman" w:cs="Times New Roman"/>
                <w:w w:val="90"/>
                <w:sz w:val="24"/>
                <w:szCs w:val="24"/>
                <w:lang w:val="ru-RU"/>
              </w:rPr>
              <w:t>10%</w:t>
            </w:r>
            <w:r w:rsidRPr="007A1A02">
              <w:rPr>
                <w:rFonts w:ascii="Times New Roman" w:hAnsi="Times New Roman" w:cs="Times New Roman"/>
                <w:spacing w:val="-25"/>
                <w:w w:val="90"/>
                <w:sz w:val="24"/>
                <w:szCs w:val="24"/>
                <w:lang w:val="ru-RU"/>
              </w:rPr>
              <w:t xml:space="preserve"> </w:t>
            </w:r>
            <w:r w:rsidRPr="007A1A02">
              <w:rPr>
                <w:rFonts w:ascii="Times New Roman" w:hAnsi="Times New Roman" w:cs="Times New Roman"/>
                <w:w w:val="90"/>
                <w:sz w:val="24"/>
                <w:szCs w:val="24"/>
                <w:lang w:val="ru-RU"/>
              </w:rPr>
              <w:t>массы</w:t>
            </w:r>
            <w:r w:rsidRPr="007A1A02">
              <w:rPr>
                <w:rFonts w:ascii="Times New Roman" w:hAnsi="Times New Roman" w:cs="Times New Roman"/>
                <w:spacing w:val="-24"/>
                <w:w w:val="90"/>
                <w:sz w:val="24"/>
                <w:szCs w:val="24"/>
                <w:lang w:val="ru-RU"/>
              </w:rPr>
              <w:t xml:space="preserve"> </w:t>
            </w:r>
            <w:r w:rsidRPr="007A1A02">
              <w:rPr>
                <w:rFonts w:ascii="Times New Roman" w:hAnsi="Times New Roman" w:cs="Times New Roman"/>
                <w:w w:val="90"/>
                <w:sz w:val="24"/>
                <w:szCs w:val="24"/>
                <w:lang w:val="ru-RU"/>
              </w:rPr>
              <w:t>тела</w:t>
            </w:r>
            <w:r w:rsidRPr="007A1A02">
              <w:rPr>
                <w:rFonts w:ascii="Times New Roman" w:hAnsi="Times New Roman" w:cs="Times New Roman"/>
                <w:spacing w:val="-26"/>
                <w:w w:val="90"/>
                <w:sz w:val="24"/>
                <w:szCs w:val="24"/>
                <w:lang w:val="ru-RU"/>
              </w:rPr>
              <w:t xml:space="preserve"> </w:t>
            </w:r>
            <w:r w:rsidRPr="007A1A02">
              <w:rPr>
                <w:rFonts w:ascii="Times New Roman" w:hAnsi="Times New Roman" w:cs="Times New Roman"/>
                <w:w w:val="90"/>
                <w:sz w:val="24"/>
                <w:szCs w:val="24"/>
                <w:lang w:val="ru-RU"/>
              </w:rPr>
              <w:t>за</w:t>
            </w:r>
            <w:r w:rsidRPr="007A1A02">
              <w:rPr>
                <w:rFonts w:ascii="Times New Roman" w:hAnsi="Times New Roman" w:cs="Times New Roman"/>
                <w:spacing w:val="-25"/>
                <w:w w:val="90"/>
                <w:sz w:val="24"/>
                <w:szCs w:val="24"/>
                <w:lang w:val="ru-RU"/>
              </w:rPr>
              <w:t xml:space="preserve"> </w:t>
            </w:r>
            <w:r w:rsidRPr="007A1A02">
              <w:rPr>
                <w:rFonts w:ascii="Times New Roman" w:hAnsi="Times New Roman" w:cs="Times New Roman"/>
                <w:w w:val="90"/>
                <w:sz w:val="24"/>
                <w:szCs w:val="24"/>
                <w:lang w:val="ru-RU"/>
              </w:rPr>
              <w:t>последние</w:t>
            </w:r>
            <w:r w:rsidRPr="007A1A02">
              <w:rPr>
                <w:rFonts w:ascii="Times New Roman" w:hAnsi="Times New Roman" w:cs="Times New Roman"/>
                <w:spacing w:val="-25"/>
                <w:w w:val="90"/>
                <w:sz w:val="24"/>
                <w:szCs w:val="24"/>
                <w:lang w:val="ru-RU"/>
              </w:rPr>
              <w:t xml:space="preserve"> </w:t>
            </w:r>
            <w:r w:rsidRPr="007A1A02">
              <w:rPr>
                <w:rFonts w:ascii="Times New Roman" w:hAnsi="Times New Roman" w:cs="Times New Roman"/>
                <w:w w:val="90"/>
                <w:sz w:val="24"/>
                <w:szCs w:val="24"/>
                <w:lang w:val="ru-RU"/>
              </w:rPr>
              <w:t>6</w:t>
            </w:r>
            <w:r w:rsidRPr="007A1A02">
              <w:rPr>
                <w:rFonts w:ascii="Times New Roman" w:hAnsi="Times New Roman" w:cs="Times New Roman"/>
                <w:spacing w:val="-26"/>
                <w:w w:val="90"/>
                <w:sz w:val="24"/>
                <w:szCs w:val="24"/>
                <w:lang w:val="ru-RU"/>
              </w:rPr>
              <w:t xml:space="preserve"> </w:t>
            </w:r>
            <w:r w:rsidRPr="007A1A02">
              <w:rPr>
                <w:rFonts w:ascii="Times New Roman" w:hAnsi="Times New Roman" w:cs="Times New Roman"/>
                <w:w w:val="90"/>
                <w:sz w:val="24"/>
                <w:szCs w:val="24"/>
                <w:lang w:val="ru-RU"/>
              </w:rPr>
              <w:t>месяцев</w:t>
            </w:r>
          </w:p>
        </w:tc>
      </w:tr>
      <w:tr w:rsidR="007A1A02" w:rsidRPr="007A1A02" w:rsidTr="002D501F">
        <w:trPr>
          <w:trHeight w:val="336"/>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77"/>
                <w:sz w:val="24"/>
                <w:szCs w:val="24"/>
              </w:rPr>
              <w:t>E</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Локализованное</w:t>
            </w:r>
            <w:r w:rsidRPr="007A1A02">
              <w:rPr>
                <w:rFonts w:ascii="Times New Roman" w:hAnsi="Times New Roman" w:cs="Times New Roman"/>
                <w:spacing w:val="-34"/>
                <w:w w:val="90"/>
                <w:sz w:val="24"/>
                <w:szCs w:val="24"/>
                <w:lang w:val="ru-RU"/>
              </w:rPr>
              <w:t xml:space="preserve"> </w:t>
            </w:r>
            <w:r w:rsidRPr="007A1A02">
              <w:rPr>
                <w:rFonts w:ascii="Times New Roman" w:hAnsi="Times New Roman" w:cs="Times New Roman"/>
                <w:w w:val="90"/>
                <w:sz w:val="24"/>
                <w:szCs w:val="24"/>
                <w:lang w:val="ru-RU"/>
              </w:rPr>
              <w:t>экстранодальное</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33"/>
                <w:w w:val="90"/>
                <w:sz w:val="24"/>
                <w:szCs w:val="24"/>
                <w:lang w:val="ru-RU"/>
              </w:rPr>
              <w:t xml:space="preserve"> </w:t>
            </w:r>
            <w:r w:rsidRPr="007A1A02">
              <w:rPr>
                <w:rFonts w:ascii="Times New Roman" w:hAnsi="Times New Roman" w:cs="Times New Roman"/>
                <w:w w:val="90"/>
                <w:sz w:val="24"/>
                <w:szCs w:val="24"/>
                <w:lang w:val="ru-RU"/>
              </w:rPr>
              <w:t>(при</w:t>
            </w:r>
            <w:r w:rsidRPr="007A1A02">
              <w:rPr>
                <w:rFonts w:ascii="Times New Roman" w:hAnsi="Times New Roman" w:cs="Times New Roman"/>
                <w:spacing w:val="-30"/>
                <w:w w:val="90"/>
                <w:sz w:val="24"/>
                <w:szCs w:val="24"/>
                <w:lang w:val="ru-RU"/>
              </w:rPr>
              <w:t xml:space="preserve"> </w:t>
            </w:r>
            <w:r w:rsidRPr="007A1A02">
              <w:rPr>
                <w:rFonts w:ascii="Times New Roman" w:hAnsi="Times New Roman" w:cs="Times New Roman"/>
                <w:w w:val="90"/>
                <w:sz w:val="24"/>
                <w:szCs w:val="24"/>
              </w:rPr>
              <w:t>I</w:t>
            </w:r>
            <w:r w:rsidRPr="007A1A02">
              <w:rPr>
                <w:rFonts w:ascii="Times New Roman" w:hAnsi="Times New Roman" w:cs="Times New Roman"/>
                <w:w w:val="90"/>
                <w:sz w:val="24"/>
                <w:szCs w:val="24"/>
                <w:lang w:val="ru-RU"/>
              </w:rPr>
              <w:t>-</w:t>
            </w:r>
            <w:r w:rsidRPr="007A1A02">
              <w:rPr>
                <w:rFonts w:ascii="Times New Roman" w:hAnsi="Times New Roman" w:cs="Times New Roman"/>
                <w:w w:val="90"/>
                <w:sz w:val="24"/>
                <w:szCs w:val="24"/>
              </w:rPr>
              <w:t>III</w:t>
            </w:r>
            <w:r w:rsidRPr="007A1A02">
              <w:rPr>
                <w:rFonts w:ascii="Times New Roman" w:hAnsi="Times New Roman" w:cs="Times New Roman"/>
                <w:spacing w:val="-32"/>
                <w:w w:val="90"/>
                <w:sz w:val="24"/>
                <w:szCs w:val="24"/>
                <w:lang w:val="ru-RU"/>
              </w:rPr>
              <w:t xml:space="preserve"> </w:t>
            </w:r>
            <w:r w:rsidRPr="007A1A02">
              <w:rPr>
                <w:rFonts w:ascii="Times New Roman" w:hAnsi="Times New Roman" w:cs="Times New Roman"/>
                <w:w w:val="90"/>
                <w:sz w:val="24"/>
                <w:szCs w:val="24"/>
                <w:lang w:val="ru-RU"/>
              </w:rPr>
              <w:t>стадиях)</w:t>
            </w:r>
          </w:p>
        </w:tc>
      </w:tr>
      <w:tr w:rsidR="007A1A02" w:rsidRPr="007A1A02" w:rsidTr="002D501F">
        <w:trPr>
          <w:trHeight w:val="335"/>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72"/>
                <w:sz w:val="24"/>
                <w:szCs w:val="24"/>
              </w:rPr>
              <w:lastRenderedPageBreak/>
              <w:t>S</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90"/>
                <w:sz w:val="24"/>
                <w:szCs w:val="24"/>
                <w:lang w:val="ru-RU"/>
              </w:rPr>
              <w:t>Поражение</w:t>
            </w:r>
            <w:r w:rsidRPr="007A1A02">
              <w:rPr>
                <w:rFonts w:ascii="Times New Roman" w:hAnsi="Times New Roman" w:cs="Times New Roman"/>
                <w:spacing w:val="-21"/>
                <w:w w:val="90"/>
                <w:sz w:val="24"/>
                <w:szCs w:val="24"/>
                <w:lang w:val="ru-RU"/>
              </w:rPr>
              <w:t xml:space="preserve"> </w:t>
            </w:r>
            <w:r w:rsidRPr="007A1A02">
              <w:rPr>
                <w:rFonts w:ascii="Times New Roman" w:hAnsi="Times New Roman" w:cs="Times New Roman"/>
                <w:w w:val="90"/>
                <w:sz w:val="24"/>
                <w:szCs w:val="24"/>
                <w:lang w:val="ru-RU"/>
              </w:rPr>
              <w:t>селезенки</w:t>
            </w:r>
            <w:r w:rsidRPr="007A1A02">
              <w:rPr>
                <w:rFonts w:ascii="Times New Roman" w:hAnsi="Times New Roman" w:cs="Times New Roman"/>
                <w:spacing w:val="-20"/>
                <w:w w:val="90"/>
                <w:sz w:val="24"/>
                <w:szCs w:val="24"/>
                <w:lang w:val="ru-RU"/>
              </w:rPr>
              <w:t xml:space="preserve"> </w:t>
            </w:r>
            <w:r w:rsidRPr="007A1A02">
              <w:rPr>
                <w:rFonts w:ascii="Times New Roman" w:hAnsi="Times New Roman" w:cs="Times New Roman"/>
                <w:w w:val="90"/>
                <w:sz w:val="24"/>
                <w:szCs w:val="24"/>
                <w:lang w:val="ru-RU"/>
              </w:rPr>
              <w:t>(при</w:t>
            </w:r>
            <w:r w:rsidRPr="007A1A02">
              <w:rPr>
                <w:rFonts w:ascii="Times New Roman" w:hAnsi="Times New Roman" w:cs="Times New Roman"/>
                <w:spacing w:val="-18"/>
                <w:w w:val="90"/>
                <w:sz w:val="24"/>
                <w:szCs w:val="24"/>
                <w:lang w:val="ru-RU"/>
              </w:rPr>
              <w:t xml:space="preserve"> </w:t>
            </w:r>
            <w:r w:rsidRPr="007A1A02">
              <w:rPr>
                <w:rFonts w:ascii="Times New Roman" w:hAnsi="Times New Roman" w:cs="Times New Roman"/>
                <w:w w:val="90"/>
                <w:sz w:val="24"/>
                <w:szCs w:val="24"/>
              </w:rPr>
              <w:t>I</w:t>
            </w:r>
            <w:r w:rsidRPr="007A1A02">
              <w:rPr>
                <w:rFonts w:ascii="Times New Roman" w:hAnsi="Times New Roman" w:cs="Times New Roman"/>
                <w:w w:val="90"/>
                <w:sz w:val="24"/>
                <w:szCs w:val="24"/>
                <w:lang w:val="ru-RU"/>
              </w:rPr>
              <w:t>-</w:t>
            </w:r>
            <w:r w:rsidRPr="007A1A02">
              <w:rPr>
                <w:rFonts w:ascii="Times New Roman" w:hAnsi="Times New Roman" w:cs="Times New Roman"/>
                <w:w w:val="90"/>
                <w:sz w:val="24"/>
                <w:szCs w:val="24"/>
              </w:rPr>
              <w:t>III</w:t>
            </w:r>
            <w:r w:rsidRPr="007A1A02">
              <w:rPr>
                <w:rFonts w:ascii="Times New Roman" w:hAnsi="Times New Roman" w:cs="Times New Roman"/>
                <w:spacing w:val="-19"/>
                <w:w w:val="90"/>
                <w:sz w:val="24"/>
                <w:szCs w:val="24"/>
                <w:lang w:val="ru-RU"/>
              </w:rPr>
              <w:t xml:space="preserve"> </w:t>
            </w:r>
            <w:r w:rsidRPr="007A1A02">
              <w:rPr>
                <w:rFonts w:ascii="Times New Roman" w:hAnsi="Times New Roman" w:cs="Times New Roman"/>
                <w:w w:val="90"/>
                <w:sz w:val="24"/>
                <w:szCs w:val="24"/>
                <w:lang w:val="ru-RU"/>
              </w:rPr>
              <w:t>стадиях)</w:t>
            </w:r>
          </w:p>
        </w:tc>
      </w:tr>
      <w:tr w:rsidR="007A1A02" w:rsidRPr="007A1A02" w:rsidTr="002D501F">
        <w:trPr>
          <w:trHeight w:val="652"/>
        </w:trPr>
        <w:tc>
          <w:tcPr>
            <w:tcW w:w="1244" w:type="dxa"/>
          </w:tcPr>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76"/>
                <w:sz w:val="24"/>
                <w:szCs w:val="24"/>
              </w:rPr>
              <w:t>Х</w:t>
            </w:r>
          </w:p>
        </w:tc>
        <w:tc>
          <w:tcPr>
            <w:tcW w:w="8053" w:type="dxa"/>
          </w:tcPr>
          <w:p w:rsidR="007A1A02" w:rsidRPr="007A1A02" w:rsidRDefault="007A1A02" w:rsidP="007A1A02">
            <w:pPr>
              <w:spacing w:line="276" w:lineRule="auto"/>
              <w:rPr>
                <w:rFonts w:ascii="Times New Roman" w:hAnsi="Times New Roman" w:cs="Times New Roman"/>
                <w:sz w:val="24"/>
                <w:szCs w:val="24"/>
                <w:lang w:val="ru-RU"/>
              </w:rPr>
            </w:pPr>
            <w:r w:rsidRPr="007A1A02">
              <w:rPr>
                <w:rFonts w:ascii="Times New Roman" w:hAnsi="Times New Roman" w:cs="Times New Roman"/>
                <w:w w:val="85"/>
                <w:sz w:val="24"/>
                <w:szCs w:val="24"/>
                <w:lang w:val="ru-RU"/>
              </w:rPr>
              <w:t>Массивное</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w:t>
            </w:r>
            <w:r w:rsidRPr="007A1A02">
              <w:rPr>
                <w:rFonts w:ascii="Times New Roman" w:hAnsi="Times New Roman" w:cs="Times New Roman"/>
                <w:w w:val="85"/>
                <w:sz w:val="24"/>
                <w:szCs w:val="24"/>
              </w:rPr>
              <w:t>bulky</w:t>
            </w:r>
            <w:r w:rsidRPr="007A1A02">
              <w:rPr>
                <w:rFonts w:ascii="Times New Roman" w:hAnsi="Times New Roman" w:cs="Times New Roman"/>
                <w:w w:val="85"/>
                <w:sz w:val="24"/>
                <w:szCs w:val="24"/>
                <w:lang w:val="ru-RU"/>
              </w:rPr>
              <w:t>)</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опухолевое</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поражение</w:t>
            </w:r>
            <w:r w:rsidRPr="007A1A02">
              <w:rPr>
                <w:rFonts w:ascii="Times New Roman" w:hAnsi="Times New Roman" w:cs="Times New Roman"/>
                <w:spacing w:val="-26"/>
                <w:w w:val="85"/>
                <w:sz w:val="24"/>
                <w:szCs w:val="24"/>
                <w:lang w:val="ru-RU"/>
              </w:rPr>
              <w:t xml:space="preserve"> </w:t>
            </w:r>
            <w:r w:rsidRPr="007A1A02">
              <w:rPr>
                <w:rFonts w:ascii="Times New Roman" w:hAnsi="Times New Roman" w:cs="Times New Roman"/>
                <w:w w:val="85"/>
                <w:sz w:val="24"/>
                <w:szCs w:val="24"/>
                <w:lang w:val="ru-RU"/>
              </w:rPr>
              <w:t>–</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очаг</w:t>
            </w:r>
            <w:r w:rsidRPr="007A1A02">
              <w:rPr>
                <w:rFonts w:ascii="Times New Roman" w:hAnsi="Times New Roman" w:cs="Times New Roman"/>
                <w:spacing w:val="-31"/>
                <w:w w:val="85"/>
                <w:sz w:val="24"/>
                <w:szCs w:val="24"/>
                <w:lang w:val="ru-RU"/>
              </w:rPr>
              <w:t xml:space="preserve"> </w:t>
            </w:r>
            <w:r w:rsidRPr="007A1A02">
              <w:rPr>
                <w:rFonts w:ascii="Times New Roman" w:hAnsi="Times New Roman" w:cs="Times New Roman"/>
                <w:w w:val="85"/>
                <w:sz w:val="24"/>
                <w:szCs w:val="24"/>
                <w:lang w:val="ru-RU"/>
              </w:rPr>
              <w:t>более</w:t>
            </w:r>
            <w:r w:rsidRPr="007A1A02">
              <w:rPr>
                <w:rFonts w:ascii="Times New Roman" w:hAnsi="Times New Roman" w:cs="Times New Roman"/>
                <w:spacing w:val="-27"/>
                <w:w w:val="85"/>
                <w:sz w:val="24"/>
                <w:szCs w:val="24"/>
                <w:lang w:val="ru-RU"/>
              </w:rPr>
              <w:t xml:space="preserve"> </w:t>
            </w:r>
            <w:r w:rsidRPr="007A1A02">
              <w:rPr>
                <w:rFonts w:ascii="Times New Roman" w:hAnsi="Times New Roman" w:cs="Times New Roman"/>
                <w:w w:val="85"/>
                <w:sz w:val="24"/>
                <w:szCs w:val="24"/>
                <w:lang w:val="ru-RU"/>
              </w:rPr>
              <w:t>10</w:t>
            </w:r>
            <w:r w:rsidRPr="007A1A02">
              <w:rPr>
                <w:rFonts w:ascii="Times New Roman" w:hAnsi="Times New Roman" w:cs="Times New Roman"/>
                <w:spacing w:val="-25"/>
                <w:w w:val="85"/>
                <w:sz w:val="24"/>
                <w:szCs w:val="24"/>
                <w:lang w:val="ru-RU"/>
              </w:rPr>
              <w:t xml:space="preserve"> </w:t>
            </w:r>
            <w:r w:rsidRPr="007A1A02">
              <w:rPr>
                <w:rFonts w:ascii="Times New Roman" w:hAnsi="Times New Roman" w:cs="Times New Roman"/>
                <w:w w:val="85"/>
                <w:sz w:val="24"/>
                <w:szCs w:val="24"/>
                <w:lang w:val="ru-RU"/>
              </w:rPr>
              <w:t>см</w:t>
            </w:r>
            <w:r w:rsidRPr="007A1A02">
              <w:rPr>
                <w:rFonts w:ascii="Times New Roman" w:hAnsi="Times New Roman" w:cs="Times New Roman"/>
                <w:spacing w:val="-29"/>
                <w:w w:val="85"/>
                <w:sz w:val="24"/>
                <w:szCs w:val="24"/>
                <w:lang w:val="ru-RU"/>
              </w:rPr>
              <w:t xml:space="preserve"> </w:t>
            </w:r>
            <w:r w:rsidRPr="007A1A02">
              <w:rPr>
                <w:rFonts w:ascii="Times New Roman" w:hAnsi="Times New Roman" w:cs="Times New Roman"/>
                <w:w w:val="85"/>
                <w:sz w:val="24"/>
                <w:szCs w:val="24"/>
                <w:lang w:val="ru-RU"/>
              </w:rPr>
              <w:t>в</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диаметре</w:t>
            </w:r>
            <w:r w:rsidRPr="007A1A02">
              <w:rPr>
                <w:rFonts w:ascii="Times New Roman" w:hAnsi="Times New Roman" w:cs="Times New Roman"/>
                <w:spacing w:val="-28"/>
                <w:w w:val="85"/>
                <w:sz w:val="24"/>
                <w:szCs w:val="24"/>
                <w:lang w:val="ru-RU"/>
              </w:rPr>
              <w:t xml:space="preserve"> </w:t>
            </w:r>
            <w:r w:rsidRPr="007A1A02">
              <w:rPr>
                <w:rFonts w:ascii="Times New Roman" w:hAnsi="Times New Roman" w:cs="Times New Roman"/>
                <w:w w:val="85"/>
                <w:sz w:val="24"/>
                <w:szCs w:val="24"/>
                <w:lang w:val="ru-RU"/>
              </w:rPr>
              <w:t>или</w:t>
            </w:r>
          </w:p>
          <w:p w:rsidR="007A1A02" w:rsidRPr="007A1A02" w:rsidRDefault="007A1A02" w:rsidP="007A1A02">
            <w:pPr>
              <w:spacing w:line="276" w:lineRule="auto"/>
              <w:rPr>
                <w:rFonts w:ascii="Times New Roman" w:hAnsi="Times New Roman" w:cs="Times New Roman"/>
                <w:sz w:val="24"/>
                <w:szCs w:val="24"/>
              </w:rPr>
            </w:pPr>
            <w:r w:rsidRPr="007A1A02">
              <w:rPr>
                <w:rFonts w:ascii="Times New Roman" w:hAnsi="Times New Roman" w:cs="Times New Roman"/>
                <w:w w:val="90"/>
                <w:sz w:val="24"/>
                <w:szCs w:val="24"/>
              </w:rPr>
              <w:t>медиастинально-торакальный индекс</w:t>
            </w:r>
            <w:r w:rsidRPr="007A1A02">
              <w:rPr>
                <w:rFonts w:ascii="Times New Roman" w:hAnsi="Times New Roman" w:cs="Times New Roman"/>
                <w:w w:val="90"/>
                <w:sz w:val="24"/>
                <w:szCs w:val="24"/>
                <w:vertAlign w:val="superscript"/>
              </w:rPr>
              <w:t>7</w:t>
            </w:r>
            <w:r w:rsidRPr="007A1A02">
              <w:rPr>
                <w:rFonts w:ascii="Times New Roman" w:hAnsi="Times New Roman" w:cs="Times New Roman"/>
                <w:w w:val="90"/>
                <w:sz w:val="24"/>
                <w:szCs w:val="24"/>
              </w:rPr>
              <w:t xml:space="preserve"> более 1/3</w:t>
            </w:r>
          </w:p>
        </w:tc>
      </w:tr>
    </w:tbl>
    <w:p w:rsidR="007A1A02" w:rsidRDefault="007A1A02" w:rsidP="007A1A02">
      <w:pPr>
        <w:pStyle w:val="ab"/>
        <w:ind w:left="-426" w:right="586"/>
      </w:pPr>
    </w:p>
    <w:p w:rsidR="007A1A02" w:rsidRDefault="007A1A02" w:rsidP="007A1A02">
      <w:pPr>
        <w:pStyle w:val="ab"/>
        <w:ind w:left="-426" w:right="586"/>
      </w:pPr>
    </w:p>
    <w:p w:rsidR="007A1A02" w:rsidRDefault="007A1A02" w:rsidP="007A1A02">
      <w:pPr>
        <w:pStyle w:val="ab"/>
        <w:ind w:left="-426" w:right="586"/>
      </w:pPr>
      <w:r w:rsidRPr="007A1A02">
        <w:rPr>
          <w:b/>
        </w:rPr>
        <w:t>Лимфома Ходжкина</w:t>
      </w:r>
      <w:r>
        <w:t xml:space="preserve"> – это В-клеточная лимфома с выраженным реактивным полиморфноклеточным микроокружением. К опухолевой популяции лимфомы Ходжкина относят клетки Ходжкина, клетки </w:t>
      </w:r>
      <w:r>
        <w:rPr>
          <w:w w:val="90"/>
        </w:rPr>
        <w:t xml:space="preserve">Березовского-Рид-Штернберга, лакунарные, мумифицированные, LP-клетки. </w:t>
      </w:r>
      <w:r>
        <w:t>Выделяют классическую лимфому Ходжкина и нодулярную лимфому Ходжкина с лимфоидным преобладанием.</w:t>
      </w:r>
    </w:p>
    <w:p w:rsidR="0099731C" w:rsidRDefault="007A1A02" w:rsidP="0099731C">
      <w:pPr>
        <w:pStyle w:val="ab"/>
        <w:ind w:left="-426" w:right="586"/>
      </w:pPr>
      <w:r>
        <w:t xml:space="preserve">Классическая лимфома Ходжкина включает гистологические варианты: нодулярный склероз (NS I и II типа по Британской </w:t>
      </w:r>
      <w:r w:rsidRPr="007A1A02">
        <w:rPr>
          <w:w w:val="95"/>
        </w:rPr>
        <w:t xml:space="preserve">гистологической градации), смешанно-клеточный вариант, классический </w:t>
      </w:r>
      <w:r>
        <w:t>вариант с большим количеством лимфоцитов и редко встречающийся вариант с лимфоидным истощением.</w:t>
      </w:r>
    </w:p>
    <w:p w:rsidR="0099731C" w:rsidRDefault="0099731C" w:rsidP="0099731C">
      <w:pPr>
        <w:pStyle w:val="ab"/>
        <w:ind w:left="-426" w:right="424"/>
      </w:pPr>
      <w:r>
        <w:t>Все варианты классической лимфомы Ходжкина</w:t>
      </w:r>
      <w:r w:rsidRPr="007A1A02">
        <w:rPr>
          <w:spacing w:val="-38"/>
        </w:rPr>
        <w:t xml:space="preserve"> </w:t>
      </w:r>
      <w:r>
        <w:t xml:space="preserve">характеризуются </w:t>
      </w:r>
      <w:r w:rsidRPr="007A1A02">
        <w:rPr>
          <w:w w:val="95"/>
        </w:rPr>
        <w:t>единым</w:t>
      </w:r>
      <w:r w:rsidRPr="007A1A02">
        <w:rPr>
          <w:spacing w:val="-44"/>
          <w:w w:val="95"/>
        </w:rPr>
        <w:t xml:space="preserve"> </w:t>
      </w:r>
      <w:r w:rsidRPr="007A1A02">
        <w:rPr>
          <w:w w:val="95"/>
        </w:rPr>
        <w:t>иммунофенотипом:</w:t>
      </w:r>
      <w:r w:rsidRPr="007A1A02">
        <w:rPr>
          <w:spacing w:val="-36"/>
          <w:w w:val="95"/>
        </w:rPr>
        <w:t xml:space="preserve"> </w:t>
      </w:r>
      <w:r w:rsidRPr="007A1A02">
        <w:rPr>
          <w:w w:val="95"/>
        </w:rPr>
        <w:t>CD30</w:t>
      </w:r>
      <w:r w:rsidRPr="007A1A02">
        <w:rPr>
          <w:spacing w:val="-35"/>
          <w:w w:val="95"/>
        </w:rPr>
        <w:t xml:space="preserve"> </w:t>
      </w:r>
      <w:r w:rsidRPr="007A1A02">
        <w:rPr>
          <w:w w:val="95"/>
        </w:rPr>
        <w:t>(dot-like,</w:t>
      </w:r>
      <w:r w:rsidRPr="007A1A02">
        <w:rPr>
          <w:spacing w:val="-36"/>
          <w:w w:val="95"/>
        </w:rPr>
        <w:t xml:space="preserve"> </w:t>
      </w:r>
      <w:r w:rsidRPr="007A1A02">
        <w:rPr>
          <w:w w:val="95"/>
        </w:rPr>
        <w:t>мембранная,</w:t>
      </w:r>
      <w:r w:rsidRPr="007A1A02">
        <w:rPr>
          <w:spacing w:val="-36"/>
          <w:w w:val="95"/>
        </w:rPr>
        <w:t xml:space="preserve"> </w:t>
      </w:r>
      <w:r w:rsidRPr="007A1A02">
        <w:rPr>
          <w:w w:val="95"/>
        </w:rPr>
        <w:t xml:space="preserve">цитоплазматическая реакция), CD15 (dot-like, мембранная, цитоплазматическая реакция), PAX-5 </w:t>
      </w:r>
      <w:r>
        <w:t>(слабая ядерная реакция по сравнению с В-клетками реактивного микроокружения). В опухолевых клетках может обнаруживаться вирус Эпштейна-Барр</w:t>
      </w:r>
      <w:r w:rsidRPr="007A1A02">
        <w:rPr>
          <w:spacing w:val="-12"/>
        </w:rPr>
        <w:t xml:space="preserve"> </w:t>
      </w:r>
      <w:r>
        <w:t>(LMP1/EBER).</w:t>
      </w:r>
    </w:p>
    <w:p w:rsidR="0099731C" w:rsidRDefault="0099731C" w:rsidP="0099731C">
      <w:pPr>
        <w:pStyle w:val="ab"/>
        <w:ind w:left="-426" w:right="586"/>
      </w:pPr>
      <w:r>
        <w:rPr>
          <w:w w:val="95"/>
        </w:rPr>
        <w:t xml:space="preserve">Опухолевые клетки в части случаев экспрессируют пан-В-клеточный </w:t>
      </w:r>
      <w:r>
        <w:t xml:space="preserve">маркер CD20 (гетерогенная по интенсивности мембранная реакция); экспрессия опухолевыми клетками CD45 и CD3 отсутствует. </w:t>
      </w:r>
      <w:r>
        <w:rPr>
          <w:w w:val="95"/>
        </w:rPr>
        <w:t>Дополнительным</w:t>
      </w:r>
      <w:r>
        <w:rPr>
          <w:spacing w:val="-22"/>
          <w:w w:val="95"/>
        </w:rPr>
        <w:t xml:space="preserve"> </w:t>
      </w:r>
      <w:r>
        <w:rPr>
          <w:w w:val="95"/>
        </w:rPr>
        <w:t>маркером,</w:t>
      </w:r>
      <w:r>
        <w:rPr>
          <w:spacing w:val="-14"/>
          <w:w w:val="95"/>
        </w:rPr>
        <w:t xml:space="preserve"> </w:t>
      </w:r>
      <w:r>
        <w:rPr>
          <w:w w:val="95"/>
        </w:rPr>
        <w:t>позволяющим</w:t>
      </w:r>
      <w:r>
        <w:rPr>
          <w:spacing w:val="-22"/>
          <w:w w:val="95"/>
        </w:rPr>
        <w:t xml:space="preserve"> </w:t>
      </w:r>
      <w:r>
        <w:rPr>
          <w:w w:val="95"/>
        </w:rPr>
        <w:t>отличить</w:t>
      </w:r>
      <w:r>
        <w:rPr>
          <w:spacing w:val="31"/>
          <w:w w:val="95"/>
        </w:rPr>
        <w:t xml:space="preserve"> </w:t>
      </w:r>
      <w:r>
        <w:rPr>
          <w:w w:val="95"/>
        </w:rPr>
        <w:t>лимфому</w:t>
      </w:r>
      <w:r>
        <w:rPr>
          <w:spacing w:val="-21"/>
          <w:w w:val="95"/>
        </w:rPr>
        <w:t xml:space="preserve"> </w:t>
      </w:r>
      <w:r>
        <w:rPr>
          <w:w w:val="95"/>
        </w:rPr>
        <w:t>Ходжкина</w:t>
      </w:r>
      <w:r>
        <w:rPr>
          <w:spacing w:val="-21"/>
          <w:w w:val="95"/>
        </w:rPr>
        <w:t xml:space="preserve"> </w:t>
      </w:r>
      <w:r>
        <w:rPr>
          <w:w w:val="95"/>
        </w:rPr>
        <w:t xml:space="preserve">от </w:t>
      </w:r>
      <w:r>
        <w:rPr>
          <w:w w:val="90"/>
        </w:rPr>
        <w:t xml:space="preserve">диффузной В-крупноклеточной лимфомы, является отсутствие экспрессии В- </w:t>
      </w:r>
      <w:r>
        <w:t>клеточного транскрипционного фактора BoB.1 (или слабая позитивная ядерная реакция в отдельных опухолевых</w:t>
      </w:r>
      <w:r>
        <w:rPr>
          <w:spacing w:val="-46"/>
        </w:rPr>
        <w:t xml:space="preserve"> </w:t>
      </w:r>
      <w:r>
        <w:t>клетках).</w:t>
      </w:r>
    </w:p>
    <w:p w:rsidR="0099731C" w:rsidRDefault="0099731C" w:rsidP="0099731C">
      <w:pPr>
        <w:pStyle w:val="ab"/>
        <w:ind w:left="-426" w:right="586"/>
      </w:pPr>
      <w:r>
        <w:t xml:space="preserve">При установлении диагноза классической лимфомы Ходжкина - необходимо указать гистологический вариант и особенности иммунофенотипа (экспрессия CD20, EBV, если выполнялось </w:t>
      </w:r>
      <w:r>
        <w:rPr>
          <w:w w:val="95"/>
        </w:rPr>
        <w:t>иммуногистохимическое</w:t>
      </w:r>
      <w:r>
        <w:rPr>
          <w:w w:val="95"/>
        </w:rPr>
        <w:tab/>
      </w:r>
      <w:r>
        <w:rPr>
          <w:w w:val="90"/>
        </w:rPr>
        <w:t>исследование)</w:t>
      </w:r>
      <w:r>
        <w:rPr>
          <w:w w:val="90"/>
        </w:rPr>
        <w:tab/>
      </w:r>
      <w:r>
        <w:t>(см.</w:t>
      </w:r>
      <w:r>
        <w:tab/>
        <w:t>табл.</w:t>
      </w:r>
      <w:r>
        <w:tab/>
        <w:t>1). Иммуногистохимической верификации подлежат все случаи</w:t>
      </w:r>
      <w:r>
        <w:rPr>
          <w:spacing w:val="65"/>
        </w:rPr>
        <w:t xml:space="preserve"> </w:t>
      </w:r>
      <w:r>
        <w:t>лимфомы Ходжкина.</w:t>
      </w:r>
    </w:p>
    <w:p w:rsidR="0099731C" w:rsidRDefault="0099731C" w:rsidP="0099731C">
      <w:pPr>
        <w:pStyle w:val="ab"/>
        <w:ind w:left="-426" w:right="586"/>
      </w:pPr>
      <w:r>
        <w:t>Нодулярная лимфома Ходжкина с лимфоидным преобладанием отличается от классической лимфомы Ходжкина по клиническим и иммуноморфологическим характеристикам. Опухолевые LP-клетки одинаково</w:t>
      </w:r>
      <w:r>
        <w:rPr>
          <w:spacing w:val="-58"/>
        </w:rPr>
        <w:t xml:space="preserve"> </w:t>
      </w:r>
      <w:r>
        <w:t>интенсивно экспрессируют CD20, Pax5, и другие В-клеточные антигены, часто EMA. Их окружают розетки из CD3+, CD57+, PD1+ Т- лимфоцитов.</w:t>
      </w:r>
    </w:p>
    <w:p w:rsidR="0099731C" w:rsidRPr="007A1A02" w:rsidRDefault="0099731C" w:rsidP="0099731C">
      <w:pPr>
        <w:spacing w:line="276" w:lineRule="auto"/>
        <w:rPr>
          <w:rFonts w:ascii="Times New Roman" w:hAnsi="Times New Roman" w:cs="Times New Roman"/>
          <w:sz w:val="24"/>
          <w:szCs w:val="24"/>
        </w:rPr>
      </w:pPr>
    </w:p>
    <w:p w:rsidR="0099731C" w:rsidRPr="00CA681E" w:rsidRDefault="0099731C" w:rsidP="0099731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9.3.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99731C" w:rsidRDefault="0099731C" w:rsidP="0099731C">
      <w:pPr>
        <w:spacing w:after="0" w:line="280" w:lineRule="exact"/>
        <w:rPr>
          <w:rFonts w:ascii="Times New Roman" w:eastAsiaTheme="minorEastAsia" w:hAnsi="Times New Roman" w:cs="Times New Roman"/>
          <w:sz w:val="20"/>
          <w:szCs w:val="20"/>
          <w:lang w:eastAsia="ru-RU"/>
        </w:rPr>
      </w:pPr>
    </w:p>
    <w:p w:rsidR="0099731C" w:rsidRPr="005C43B5" w:rsidRDefault="0099731C" w:rsidP="006B211B">
      <w:pPr>
        <w:pStyle w:val="ab"/>
        <w:numPr>
          <w:ilvl w:val="0"/>
          <w:numId w:val="10"/>
        </w:numPr>
        <w:spacing w:after="0" w:line="280" w:lineRule="exact"/>
        <w:rPr>
          <w:rFonts w:eastAsiaTheme="minorEastAsia" w:cs="Times New Roman"/>
          <w:szCs w:val="24"/>
          <w:lang w:eastAsia="ru-RU"/>
        </w:rPr>
      </w:pPr>
      <w:r w:rsidRPr="005C43B5">
        <w:rPr>
          <w:rFonts w:eastAsiaTheme="minorEastAsia" w:cs="Times New Roman"/>
          <w:szCs w:val="24"/>
          <w:lang w:eastAsia="ru-RU"/>
        </w:rPr>
        <w:t>В нормальном лимфоузле присутствуют:</w:t>
      </w:r>
    </w:p>
    <w:p w:rsidR="0099731C" w:rsidRPr="005C43B5" w:rsidRDefault="0099731C" w:rsidP="0099731C">
      <w:pPr>
        <w:pStyle w:val="ab"/>
        <w:spacing w:after="0" w:line="280" w:lineRule="exact"/>
        <w:rPr>
          <w:rFonts w:eastAsiaTheme="minorEastAsia" w:cs="Times New Roman"/>
          <w:szCs w:val="24"/>
          <w:lang w:eastAsia="ru-RU"/>
        </w:rPr>
      </w:pPr>
      <w:r w:rsidRPr="005C43B5">
        <w:rPr>
          <w:rFonts w:eastAsiaTheme="minorEastAsia" w:cs="Times New Roman"/>
          <w:szCs w:val="24"/>
          <w:lang w:eastAsia="ru-RU"/>
        </w:rPr>
        <w:t>1) все миелоидные клетки;</w:t>
      </w:r>
    </w:p>
    <w:p w:rsidR="0099731C" w:rsidRPr="005C43B5" w:rsidRDefault="0099731C" w:rsidP="0099731C">
      <w:pPr>
        <w:pStyle w:val="ab"/>
        <w:spacing w:after="0" w:line="280" w:lineRule="exact"/>
        <w:rPr>
          <w:rFonts w:eastAsiaTheme="minorEastAsia" w:cs="Times New Roman"/>
          <w:szCs w:val="24"/>
          <w:lang w:eastAsia="ru-RU"/>
        </w:rPr>
      </w:pPr>
      <w:r w:rsidRPr="005C43B5">
        <w:rPr>
          <w:rFonts w:eastAsiaTheme="minorEastAsia" w:cs="Times New Roman"/>
          <w:szCs w:val="24"/>
          <w:lang w:eastAsia="ru-RU"/>
        </w:rPr>
        <w:t>2) только В-лимфоциты</w:t>
      </w:r>
    </w:p>
    <w:p w:rsidR="0099731C" w:rsidRPr="005C43B5" w:rsidRDefault="0099731C" w:rsidP="0099731C">
      <w:pPr>
        <w:pStyle w:val="ab"/>
        <w:spacing w:after="0" w:line="280" w:lineRule="exact"/>
        <w:rPr>
          <w:rFonts w:eastAsiaTheme="minorEastAsia" w:cs="Times New Roman"/>
          <w:szCs w:val="24"/>
          <w:lang w:eastAsia="ru-RU"/>
        </w:rPr>
      </w:pPr>
      <w:r w:rsidRPr="005C43B5">
        <w:rPr>
          <w:rFonts w:eastAsiaTheme="minorEastAsia" w:cs="Times New Roman"/>
          <w:szCs w:val="24"/>
          <w:lang w:eastAsia="ru-RU"/>
        </w:rPr>
        <w:t>3) только Т-лимфоциты</w:t>
      </w:r>
    </w:p>
    <w:p w:rsidR="0099731C" w:rsidRPr="005C43B5" w:rsidRDefault="0099731C" w:rsidP="0099731C">
      <w:pPr>
        <w:pStyle w:val="ab"/>
        <w:spacing w:after="0" w:line="280" w:lineRule="exact"/>
        <w:rPr>
          <w:rFonts w:eastAsiaTheme="minorEastAsia" w:cs="Times New Roman"/>
          <w:szCs w:val="24"/>
          <w:lang w:eastAsia="ru-RU"/>
        </w:rPr>
      </w:pPr>
      <w:r w:rsidRPr="005C43B5">
        <w:rPr>
          <w:rFonts w:eastAsiaTheme="minorEastAsia" w:cs="Times New Roman"/>
          <w:szCs w:val="24"/>
          <w:lang w:eastAsia="ru-RU"/>
        </w:rPr>
        <w:t>4) В-лимфоциты, Т-лимфоциты, а также клетки циркулирующей крови</w:t>
      </w:r>
    </w:p>
    <w:p w:rsidR="0099731C" w:rsidRPr="005C43B5" w:rsidRDefault="0099731C" w:rsidP="0099731C">
      <w:pPr>
        <w:pStyle w:val="ab"/>
        <w:spacing w:after="0" w:line="280" w:lineRule="exact"/>
        <w:rPr>
          <w:rFonts w:eastAsiaTheme="minorEastAsia" w:cs="Times New Roman"/>
          <w:szCs w:val="24"/>
          <w:lang w:eastAsia="ru-RU"/>
        </w:rPr>
      </w:pPr>
    </w:p>
    <w:p w:rsidR="0099731C" w:rsidRPr="005C43B5" w:rsidRDefault="0099731C" w:rsidP="006B211B">
      <w:pPr>
        <w:pStyle w:val="ab"/>
        <w:numPr>
          <w:ilvl w:val="0"/>
          <w:numId w:val="10"/>
        </w:numPr>
        <w:spacing w:after="0" w:line="280" w:lineRule="exact"/>
        <w:rPr>
          <w:rFonts w:eastAsiaTheme="minorEastAsia" w:cs="Times New Roman"/>
          <w:szCs w:val="24"/>
          <w:lang w:eastAsia="ru-RU"/>
        </w:rPr>
      </w:pPr>
      <w:r w:rsidRPr="005C43B5">
        <w:rPr>
          <w:rFonts w:eastAsiaTheme="minorEastAsia" w:cs="Times New Roman"/>
          <w:szCs w:val="24"/>
          <w:lang w:eastAsia="ru-RU"/>
        </w:rPr>
        <w:lastRenderedPageBreak/>
        <w:t>Лимфоаденопатия в сочетании с увеличением селезенки может быть при всех заболеваниях, за исключением:</w:t>
      </w:r>
    </w:p>
    <w:p w:rsidR="0099731C" w:rsidRPr="005C43B5" w:rsidRDefault="0099731C" w:rsidP="006B211B">
      <w:pPr>
        <w:pStyle w:val="ab"/>
        <w:numPr>
          <w:ilvl w:val="0"/>
          <w:numId w:val="11"/>
        </w:numPr>
        <w:spacing w:after="0" w:line="280" w:lineRule="exact"/>
        <w:rPr>
          <w:rFonts w:eastAsiaTheme="minorEastAsia" w:cs="Times New Roman"/>
          <w:szCs w:val="24"/>
          <w:lang w:eastAsia="ru-RU"/>
        </w:rPr>
      </w:pPr>
      <w:r w:rsidRPr="005C43B5">
        <w:rPr>
          <w:rFonts w:eastAsiaTheme="minorEastAsia" w:cs="Times New Roman"/>
          <w:szCs w:val="24"/>
          <w:lang w:eastAsia="ru-RU"/>
        </w:rPr>
        <w:t>системной красной волчанки;</w:t>
      </w:r>
    </w:p>
    <w:p w:rsidR="0099731C" w:rsidRPr="005C43B5" w:rsidRDefault="0099731C" w:rsidP="006B211B">
      <w:pPr>
        <w:pStyle w:val="ab"/>
        <w:numPr>
          <w:ilvl w:val="0"/>
          <w:numId w:val="11"/>
        </w:numPr>
        <w:spacing w:after="0" w:line="280" w:lineRule="exact"/>
        <w:rPr>
          <w:rFonts w:eastAsiaTheme="minorEastAsia" w:cs="Times New Roman"/>
          <w:szCs w:val="24"/>
          <w:lang w:eastAsia="ru-RU"/>
        </w:rPr>
      </w:pPr>
      <w:r w:rsidRPr="005C43B5">
        <w:rPr>
          <w:rFonts w:eastAsiaTheme="minorEastAsia" w:cs="Times New Roman"/>
          <w:szCs w:val="24"/>
          <w:lang w:eastAsia="ru-RU"/>
        </w:rPr>
        <w:t>ревматоидного полиартрита</w:t>
      </w:r>
    </w:p>
    <w:p w:rsidR="0099731C" w:rsidRPr="005C43B5" w:rsidRDefault="0099731C" w:rsidP="006B211B">
      <w:pPr>
        <w:pStyle w:val="ab"/>
        <w:numPr>
          <w:ilvl w:val="0"/>
          <w:numId w:val="11"/>
        </w:numPr>
        <w:spacing w:after="0" w:line="280" w:lineRule="exact"/>
        <w:rPr>
          <w:rFonts w:eastAsiaTheme="minorEastAsia" w:cs="Times New Roman"/>
          <w:szCs w:val="24"/>
          <w:lang w:eastAsia="ru-RU"/>
        </w:rPr>
      </w:pPr>
      <w:r w:rsidRPr="005C43B5">
        <w:rPr>
          <w:rFonts w:eastAsiaTheme="minorEastAsia" w:cs="Times New Roman"/>
          <w:szCs w:val="24"/>
          <w:lang w:eastAsia="ru-RU"/>
        </w:rPr>
        <w:t>дерматомиозита</w:t>
      </w:r>
    </w:p>
    <w:p w:rsidR="0099731C" w:rsidRPr="005C43B5" w:rsidRDefault="0099731C" w:rsidP="006B211B">
      <w:pPr>
        <w:pStyle w:val="ab"/>
        <w:numPr>
          <w:ilvl w:val="0"/>
          <w:numId w:val="11"/>
        </w:numPr>
        <w:spacing w:after="0" w:line="280" w:lineRule="exact"/>
        <w:rPr>
          <w:rFonts w:eastAsiaTheme="minorEastAsia" w:cs="Times New Roman"/>
          <w:szCs w:val="24"/>
          <w:lang w:eastAsia="ru-RU"/>
        </w:rPr>
      </w:pPr>
      <w:r w:rsidRPr="005C43B5">
        <w:rPr>
          <w:rFonts w:eastAsiaTheme="minorEastAsia" w:cs="Times New Roman"/>
          <w:szCs w:val="24"/>
          <w:lang w:eastAsia="ru-RU"/>
        </w:rPr>
        <w:t>саркоидоза</w:t>
      </w:r>
    </w:p>
    <w:p w:rsidR="0099731C" w:rsidRPr="005C43B5" w:rsidRDefault="0099731C" w:rsidP="006B211B">
      <w:pPr>
        <w:pStyle w:val="ab"/>
        <w:numPr>
          <w:ilvl w:val="0"/>
          <w:numId w:val="11"/>
        </w:numPr>
        <w:spacing w:after="0" w:line="280" w:lineRule="exact"/>
        <w:rPr>
          <w:rFonts w:eastAsiaTheme="minorEastAsia" w:cs="Times New Roman"/>
          <w:szCs w:val="24"/>
          <w:lang w:eastAsia="ru-RU"/>
        </w:rPr>
      </w:pPr>
      <w:r w:rsidRPr="005C43B5">
        <w:rPr>
          <w:rFonts w:eastAsiaTheme="minorEastAsia" w:cs="Times New Roman"/>
          <w:szCs w:val="24"/>
          <w:lang w:eastAsia="ru-RU"/>
        </w:rPr>
        <w:t>деформирующего остеоартроза</w:t>
      </w:r>
    </w:p>
    <w:p w:rsidR="0099731C" w:rsidRPr="005C43B5" w:rsidRDefault="0099731C" w:rsidP="0099731C">
      <w:pPr>
        <w:spacing w:after="0" w:line="280" w:lineRule="exact"/>
        <w:ind w:left="720"/>
        <w:rPr>
          <w:rFonts w:eastAsiaTheme="minorEastAsia" w:cs="Times New Roman"/>
          <w:sz w:val="24"/>
          <w:szCs w:val="24"/>
          <w:lang w:eastAsia="ru-RU"/>
        </w:rPr>
      </w:pPr>
    </w:p>
    <w:p w:rsidR="0099731C" w:rsidRPr="005C43B5" w:rsidRDefault="0099731C" w:rsidP="006B211B">
      <w:pPr>
        <w:pStyle w:val="ab"/>
        <w:numPr>
          <w:ilvl w:val="0"/>
          <w:numId w:val="10"/>
        </w:numPr>
        <w:spacing w:after="0" w:line="280" w:lineRule="exact"/>
        <w:rPr>
          <w:rFonts w:eastAsiaTheme="minorEastAsia" w:cs="Times New Roman"/>
          <w:szCs w:val="24"/>
          <w:lang w:eastAsia="ru-RU"/>
        </w:rPr>
      </w:pPr>
      <w:r w:rsidRPr="005C43B5">
        <w:rPr>
          <w:rFonts w:eastAsiaTheme="minorEastAsia" w:cs="Times New Roman"/>
          <w:szCs w:val="24"/>
          <w:lang w:eastAsia="ru-RU"/>
        </w:rPr>
        <w:t>Генерализованная лимфоаденопатия редко выявляется при одном из следующих заболеваний:</w:t>
      </w:r>
    </w:p>
    <w:p w:rsidR="0099731C" w:rsidRPr="005C43B5" w:rsidRDefault="0099731C" w:rsidP="006B211B">
      <w:pPr>
        <w:pStyle w:val="ab"/>
        <w:numPr>
          <w:ilvl w:val="0"/>
          <w:numId w:val="12"/>
        </w:numPr>
        <w:spacing w:after="0" w:line="280" w:lineRule="exact"/>
        <w:rPr>
          <w:rFonts w:eastAsiaTheme="minorEastAsia" w:cs="Times New Roman"/>
          <w:szCs w:val="24"/>
          <w:lang w:eastAsia="ru-RU"/>
        </w:rPr>
      </w:pPr>
      <w:r w:rsidRPr="005C43B5">
        <w:rPr>
          <w:rFonts w:eastAsiaTheme="minorEastAsia" w:cs="Times New Roman"/>
          <w:szCs w:val="24"/>
          <w:lang w:eastAsia="ru-RU"/>
        </w:rPr>
        <w:t>ВИЧ</w:t>
      </w:r>
    </w:p>
    <w:p w:rsidR="0099731C" w:rsidRPr="005C43B5" w:rsidRDefault="0099731C" w:rsidP="006B211B">
      <w:pPr>
        <w:pStyle w:val="ab"/>
        <w:numPr>
          <w:ilvl w:val="0"/>
          <w:numId w:val="12"/>
        </w:numPr>
        <w:spacing w:after="0" w:line="280" w:lineRule="exact"/>
        <w:rPr>
          <w:rFonts w:eastAsiaTheme="minorEastAsia" w:cs="Times New Roman"/>
          <w:szCs w:val="24"/>
          <w:lang w:eastAsia="ru-RU"/>
        </w:rPr>
      </w:pPr>
      <w:r w:rsidRPr="005C43B5">
        <w:rPr>
          <w:rFonts w:eastAsiaTheme="minorEastAsia" w:cs="Times New Roman"/>
          <w:szCs w:val="24"/>
          <w:lang w:eastAsia="ru-RU"/>
        </w:rPr>
        <w:t>Инфекционный мононуклеоз</w:t>
      </w:r>
    </w:p>
    <w:p w:rsidR="0099731C" w:rsidRPr="005C43B5" w:rsidRDefault="0099731C" w:rsidP="006B211B">
      <w:pPr>
        <w:pStyle w:val="ab"/>
        <w:numPr>
          <w:ilvl w:val="0"/>
          <w:numId w:val="12"/>
        </w:numPr>
        <w:spacing w:after="0" w:line="280" w:lineRule="exact"/>
        <w:rPr>
          <w:rFonts w:eastAsiaTheme="minorEastAsia" w:cs="Times New Roman"/>
          <w:szCs w:val="24"/>
          <w:lang w:eastAsia="ru-RU"/>
        </w:rPr>
      </w:pPr>
      <w:r w:rsidRPr="005C43B5">
        <w:rPr>
          <w:rFonts w:eastAsiaTheme="minorEastAsia" w:cs="Times New Roman"/>
          <w:szCs w:val="24"/>
          <w:lang w:eastAsia="ru-RU"/>
        </w:rPr>
        <w:t>Малярии</w:t>
      </w:r>
    </w:p>
    <w:p w:rsidR="0099731C" w:rsidRPr="005C43B5" w:rsidRDefault="0099731C" w:rsidP="006B211B">
      <w:pPr>
        <w:pStyle w:val="ab"/>
        <w:numPr>
          <w:ilvl w:val="0"/>
          <w:numId w:val="12"/>
        </w:numPr>
        <w:spacing w:after="0" w:line="280" w:lineRule="exact"/>
        <w:rPr>
          <w:rFonts w:eastAsiaTheme="minorEastAsia" w:cs="Times New Roman"/>
          <w:szCs w:val="24"/>
          <w:lang w:eastAsia="ru-RU"/>
        </w:rPr>
      </w:pPr>
      <w:r w:rsidRPr="005C43B5">
        <w:rPr>
          <w:rFonts w:eastAsiaTheme="minorEastAsia" w:cs="Times New Roman"/>
          <w:szCs w:val="24"/>
          <w:lang w:eastAsia="ru-RU"/>
        </w:rPr>
        <w:t>Лимфолейкозе</w:t>
      </w:r>
    </w:p>
    <w:p w:rsidR="0099731C" w:rsidRPr="005C43B5" w:rsidRDefault="00FC212A" w:rsidP="006B211B">
      <w:pPr>
        <w:pStyle w:val="ab"/>
        <w:numPr>
          <w:ilvl w:val="0"/>
          <w:numId w:val="12"/>
        </w:numPr>
        <w:spacing w:after="0" w:line="280" w:lineRule="exact"/>
        <w:rPr>
          <w:rFonts w:eastAsiaTheme="minorEastAsia" w:cs="Times New Roman"/>
          <w:szCs w:val="24"/>
          <w:lang w:eastAsia="ru-RU"/>
        </w:rPr>
      </w:pPr>
      <w:r w:rsidRPr="005C43B5">
        <w:rPr>
          <w:rFonts w:eastAsiaTheme="minorEastAsia" w:cs="Times New Roman"/>
          <w:szCs w:val="24"/>
          <w:lang w:eastAsia="ru-RU"/>
        </w:rPr>
        <w:t>Л</w:t>
      </w:r>
      <w:r w:rsidR="0099731C" w:rsidRPr="005C43B5">
        <w:rPr>
          <w:rFonts w:eastAsiaTheme="minorEastAsia" w:cs="Times New Roman"/>
          <w:szCs w:val="24"/>
          <w:lang w:eastAsia="ru-RU"/>
        </w:rPr>
        <w:t>имфогранулематозе</w:t>
      </w:r>
    </w:p>
    <w:p w:rsidR="00FC212A" w:rsidRPr="005C43B5" w:rsidRDefault="00FC212A" w:rsidP="00FC212A">
      <w:pPr>
        <w:pStyle w:val="ab"/>
        <w:spacing w:after="0" w:line="280" w:lineRule="exact"/>
        <w:ind w:left="1080"/>
        <w:rPr>
          <w:rFonts w:eastAsiaTheme="minorEastAsia" w:cs="Times New Roman"/>
          <w:szCs w:val="24"/>
          <w:lang w:eastAsia="ru-RU"/>
        </w:rPr>
      </w:pPr>
    </w:p>
    <w:p w:rsidR="0099731C" w:rsidRPr="005C43B5" w:rsidRDefault="00FC212A"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Увеличение селезенки в начальной стадии заболевания характерно для:</w:t>
      </w:r>
    </w:p>
    <w:p w:rsidR="00FC212A" w:rsidRPr="005C43B5" w:rsidRDefault="00FC212A" w:rsidP="006B211B">
      <w:pPr>
        <w:pStyle w:val="ab"/>
        <w:numPr>
          <w:ilvl w:val="0"/>
          <w:numId w:val="13"/>
        </w:numPr>
        <w:spacing w:after="0" w:line="240" w:lineRule="exact"/>
        <w:rPr>
          <w:rFonts w:eastAsiaTheme="minorEastAsia" w:cs="Times New Roman"/>
          <w:szCs w:val="24"/>
          <w:lang w:eastAsia="ru-RU"/>
        </w:rPr>
      </w:pPr>
      <w:r w:rsidRPr="005C43B5">
        <w:rPr>
          <w:rFonts w:eastAsiaTheme="minorEastAsia" w:cs="Times New Roman"/>
          <w:szCs w:val="24"/>
          <w:lang w:eastAsia="ru-RU"/>
        </w:rPr>
        <w:t>волосатоклеточного лейкоза</w:t>
      </w:r>
    </w:p>
    <w:p w:rsidR="00FC212A" w:rsidRPr="005C43B5" w:rsidRDefault="00FC212A" w:rsidP="006B211B">
      <w:pPr>
        <w:pStyle w:val="ab"/>
        <w:numPr>
          <w:ilvl w:val="0"/>
          <w:numId w:val="13"/>
        </w:numPr>
        <w:spacing w:after="0" w:line="240" w:lineRule="exact"/>
        <w:rPr>
          <w:rFonts w:eastAsiaTheme="minorEastAsia" w:cs="Times New Roman"/>
          <w:szCs w:val="24"/>
          <w:lang w:eastAsia="ru-RU"/>
        </w:rPr>
      </w:pPr>
      <w:r w:rsidRPr="005C43B5">
        <w:rPr>
          <w:rFonts w:eastAsiaTheme="minorEastAsia" w:cs="Times New Roman"/>
          <w:szCs w:val="24"/>
          <w:lang w:eastAsia="ru-RU"/>
        </w:rPr>
        <w:t>железодефицитной анемии;</w:t>
      </w:r>
    </w:p>
    <w:p w:rsidR="00FC212A" w:rsidRPr="005C43B5" w:rsidRDefault="00FC212A" w:rsidP="006B211B">
      <w:pPr>
        <w:pStyle w:val="ab"/>
        <w:numPr>
          <w:ilvl w:val="0"/>
          <w:numId w:val="13"/>
        </w:numPr>
        <w:spacing w:after="0" w:line="240" w:lineRule="exact"/>
        <w:rPr>
          <w:rFonts w:eastAsiaTheme="minorEastAsia" w:cs="Times New Roman"/>
          <w:szCs w:val="24"/>
          <w:lang w:eastAsia="ru-RU"/>
        </w:rPr>
      </w:pPr>
      <w:r w:rsidRPr="005C43B5">
        <w:rPr>
          <w:rFonts w:eastAsiaTheme="minorEastAsia" w:cs="Times New Roman"/>
          <w:szCs w:val="24"/>
          <w:lang w:eastAsia="ru-RU"/>
        </w:rPr>
        <w:t>множественной миеломы;</w:t>
      </w:r>
    </w:p>
    <w:p w:rsidR="00FC212A" w:rsidRPr="005C43B5" w:rsidRDefault="00FC212A" w:rsidP="006B211B">
      <w:pPr>
        <w:pStyle w:val="ab"/>
        <w:numPr>
          <w:ilvl w:val="0"/>
          <w:numId w:val="13"/>
        </w:numPr>
        <w:spacing w:after="0" w:line="240" w:lineRule="exact"/>
        <w:rPr>
          <w:rFonts w:eastAsiaTheme="minorEastAsia" w:cs="Times New Roman"/>
          <w:szCs w:val="24"/>
          <w:lang w:eastAsia="ru-RU"/>
        </w:rPr>
      </w:pPr>
      <w:r w:rsidRPr="005C43B5">
        <w:rPr>
          <w:rFonts w:eastAsiaTheme="minorEastAsia" w:cs="Times New Roman"/>
          <w:szCs w:val="24"/>
          <w:lang w:eastAsia="ru-RU"/>
        </w:rPr>
        <w:t>болезни тяжелых цепей</w:t>
      </w:r>
    </w:p>
    <w:p w:rsidR="00FC212A" w:rsidRPr="005C43B5" w:rsidRDefault="00FC212A" w:rsidP="00FC212A">
      <w:pPr>
        <w:pStyle w:val="ab"/>
        <w:spacing w:after="0" w:line="240" w:lineRule="exact"/>
        <w:ind w:left="1080"/>
        <w:rPr>
          <w:rFonts w:eastAsiaTheme="minorEastAsia" w:cs="Times New Roman"/>
          <w:szCs w:val="24"/>
          <w:lang w:eastAsia="ru-RU"/>
        </w:rPr>
      </w:pPr>
    </w:p>
    <w:p w:rsidR="00FC212A" w:rsidRPr="005C43B5" w:rsidRDefault="00FC212A"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Синдром гиперспленизма характеризуется всеми перечисленными признаками, за исключением:</w:t>
      </w:r>
    </w:p>
    <w:p w:rsidR="00FC212A" w:rsidRPr="005C43B5" w:rsidRDefault="00FC212A" w:rsidP="006B211B">
      <w:pPr>
        <w:pStyle w:val="ab"/>
        <w:numPr>
          <w:ilvl w:val="0"/>
          <w:numId w:val="14"/>
        </w:numPr>
        <w:spacing w:after="0" w:line="240" w:lineRule="exact"/>
        <w:rPr>
          <w:rFonts w:eastAsiaTheme="minorEastAsia" w:cs="Times New Roman"/>
          <w:szCs w:val="24"/>
          <w:lang w:eastAsia="ru-RU"/>
        </w:rPr>
      </w:pPr>
      <w:r w:rsidRPr="005C43B5">
        <w:rPr>
          <w:rFonts w:eastAsiaTheme="minorEastAsia" w:cs="Times New Roman"/>
          <w:szCs w:val="24"/>
          <w:lang w:eastAsia="ru-RU"/>
        </w:rPr>
        <w:t>Тромбоцитопении</w:t>
      </w:r>
    </w:p>
    <w:p w:rsidR="00FC212A" w:rsidRPr="005C43B5" w:rsidRDefault="00FC212A" w:rsidP="006B211B">
      <w:pPr>
        <w:pStyle w:val="ab"/>
        <w:numPr>
          <w:ilvl w:val="0"/>
          <w:numId w:val="14"/>
        </w:numPr>
        <w:spacing w:after="0" w:line="240" w:lineRule="exact"/>
        <w:rPr>
          <w:rFonts w:eastAsiaTheme="minorEastAsia" w:cs="Times New Roman"/>
          <w:szCs w:val="24"/>
          <w:lang w:eastAsia="ru-RU"/>
        </w:rPr>
      </w:pPr>
      <w:r w:rsidRPr="005C43B5">
        <w:rPr>
          <w:rFonts w:eastAsiaTheme="minorEastAsia" w:cs="Times New Roman"/>
          <w:szCs w:val="24"/>
          <w:lang w:eastAsia="ru-RU"/>
        </w:rPr>
        <w:t>анемии</w:t>
      </w:r>
    </w:p>
    <w:p w:rsidR="00FC212A" w:rsidRPr="005C43B5" w:rsidRDefault="00FC212A" w:rsidP="006B211B">
      <w:pPr>
        <w:pStyle w:val="ab"/>
        <w:numPr>
          <w:ilvl w:val="0"/>
          <w:numId w:val="14"/>
        </w:numPr>
        <w:spacing w:after="0" w:line="240" w:lineRule="exact"/>
        <w:rPr>
          <w:rFonts w:eastAsiaTheme="minorEastAsia" w:cs="Times New Roman"/>
          <w:szCs w:val="24"/>
          <w:lang w:eastAsia="ru-RU"/>
        </w:rPr>
      </w:pPr>
      <w:r w:rsidRPr="005C43B5">
        <w:rPr>
          <w:rFonts w:eastAsiaTheme="minorEastAsia" w:cs="Times New Roman"/>
          <w:szCs w:val="24"/>
          <w:lang w:eastAsia="ru-RU"/>
        </w:rPr>
        <w:t>увеличения размеров селезенки</w:t>
      </w:r>
    </w:p>
    <w:p w:rsidR="00FC212A" w:rsidRPr="005C43B5" w:rsidRDefault="00FC212A" w:rsidP="006B211B">
      <w:pPr>
        <w:pStyle w:val="ab"/>
        <w:numPr>
          <w:ilvl w:val="0"/>
          <w:numId w:val="14"/>
        </w:numPr>
        <w:spacing w:after="0" w:line="240" w:lineRule="exact"/>
        <w:rPr>
          <w:rFonts w:eastAsiaTheme="minorEastAsia" w:cs="Times New Roman"/>
          <w:szCs w:val="24"/>
          <w:lang w:eastAsia="ru-RU"/>
        </w:rPr>
      </w:pPr>
      <w:r w:rsidRPr="005C43B5">
        <w:rPr>
          <w:rFonts w:eastAsiaTheme="minorEastAsia" w:cs="Times New Roman"/>
          <w:szCs w:val="24"/>
          <w:lang w:eastAsia="ru-RU"/>
        </w:rPr>
        <w:t>тромбоцитоза</w:t>
      </w:r>
    </w:p>
    <w:p w:rsidR="00FC212A" w:rsidRPr="005C43B5" w:rsidRDefault="00FC212A" w:rsidP="00FC212A">
      <w:pPr>
        <w:pStyle w:val="ab"/>
        <w:spacing w:after="0" w:line="240" w:lineRule="exact"/>
        <w:ind w:left="1080"/>
        <w:rPr>
          <w:rFonts w:eastAsiaTheme="minorEastAsia" w:cs="Times New Roman"/>
          <w:szCs w:val="24"/>
          <w:lang w:eastAsia="ru-RU"/>
        </w:rPr>
      </w:pPr>
    </w:p>
    <w:p w:rsidR="00FC212A" w:rsidRPr="005C43B5" w:rsidRDefault="00FC212A"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При гистологическом исследовании биоптата опухолевого образования переднего средостения выявлены клетки Березовского-Рида-Штенберга, что свидетельствует о:</w:t>
      </w:r>
    </w:p>
    <w:p w:rsidR="00FC212A" w:rsidRPr="005C43B5" w:rsidRDefault="00FC212A" w:rsidP="006B211B">
      <w:pPr>
        <w:pStyle w:val="ab"/>
        <w:numPr>
          <w:ilvl w:val="0"/>
          <w:numId w:val="15"/>
        </w:numPr>
        <w:spacing w:after="0" w:line="240" w:lineRule="exact"/>
        <w:rPr>
          <w:rFonts w:eastAsiaTheme="minorEastAsia" w:cs="Times New Roman"/>
          <w:szCs w:val="24"/>
          <w:lang w:eastAsia="ru-RU"/>
        </w:rPr>
      </w:pPr>
      <w:r w:rsidRPr="005C43B5">
        <w:rPr>
          <w:rFonts w:eastAsiaTheme="minorEastAsia" w:cs="Times New Roman"/>
          <w:szCs w:val="24"/>
          <w:lang w:eastAsia="ru-RU"/>
        </w:rPr>
        <w:t>Тимоме</w:t>
      </w:r>
    </w:p>
    <w:p w:rsidR="00FC212A" w:rsidRPr="005C43B5" w:rsidRDefault="00FC212A" w:rsidP="006B211B">
      <w:pPr>
        <w:pStyle w:val="ab"/>
        <w:numPr>
          <w:ilvl w:val="0"/>
          <w:numId w:val="15"/>
        </w:numPr>
        <w:spacing w:after="0" w:line="240" w:lineRule="exact"/>
        <w:rPr>
          <w:rFonts w:eastAsiaTheme="minorEastAsia" w:cs="Times New Roman"/>
          <w:szCs w:val="24"/>
          <w:lang w:eastAsia="ru-RU"/>
        </w:rPr>
      </w:pPr>
      <w:r w:rsidRPr="005C43B5">
        <w:rPr>
          <w:rFonts w:eastAsiaTheme="minorEastAsia" w:cs="Times New Roman"/>
          <w:szCs w:val="24"/>
          <w:lang w:eastAsia="ru-RU"/>
        </w:rPr>
        <w:t>Лимфоме Ходжкина</w:t>
      </w:r>
    </w:p>
    <w:p w:rsidR="00FC212A" w:rsidRPr="005C43B5" w:rsidRDefault="00FC212A" w:rsidP="006B211B">
      <w:pPr>
        <w:pStyle w:val="ab"/>
        <w:numPr>
          <w:ilvl w:val="0"/>
          <w:numId w:val="15"/>
        </w:numPr>
        <w:spacing w:after="0" w:line="240" w:lineRule="exact"/>
        <w:rPr>
          <w:rFonts w:eastAsiaTheme="minorEastAsia" w:cs="Times New Roman"/>
          <w:szCs w:val="24"/>
          <w:lang w:eastAsia="ru-RU"/>
        </w:rPr>
      </w:pPr>
      <w:r w:rsidRPr="005C43B5">
        <w:rPr>
          <w:rFonts w:eastAsiaTheme="minorEastAsia" w:cs="Times New Roman"/>
          <w:szCs w:val="24"/>
          <w:lang w:eastAsia="ru-RU"/>
        </w:rPr>
        <w:t>Центроцитарной лимфоме</w:t>
      </w:r>
    </w:p>
    <w:p w:rsidR="00FC212A" w:rsidRPr="005C43B5" w:rsidRDefault="005C43B5" w:rsidP="006B211B">
      <w:pPr>
        <w:pStyle w:val="ab"/>
        <w:numPr>
          <w:ilvl w:val="0"/>
          <w:numId w:val="15"/>
        </w:numPr>
        <w:spacing w:after="0" w:line="240" w:lineRule="exact"/>
        <w:rPr>
          <w:rFonts w:eastAsiaTheme="minorEastAsia" w:cs="Times New Roman"/>
          <w:szCs w:val="24"/>
          <w:lang w:eastAsia="ru-RU"/>
        </w:rPr>
      </w:pPr>
      <w:r w:rsidRPr="005C43B5">
        <w:rPr>
          <w:rFonts w:eastAsiaTheme="minorEastAsia" w:cs="Times New Roman"/>
          <w:szCs w:val="24"/>
          <w:lang w:eastAsia="ru-RU"/>
        </w:rPr>
        <w:t>Г</w:t>
      </w:r>
      <w:r w:rsidR="00FC212A" w:rsidRPr="005C43B5">
        <w:rPr>
          <w:rFonts w:eastAsiaTheme="minorEastAsia" w:cs="Times New Roman"/>
          <w:szCs w:val="24"/>
          <w:lang w:eastAsia="ru-RU"/>
        </w:rPr>
        <w:t>истиоцитозе</w:t>
      </w:r>
    </w:p>
    <w:p w:rsidR="005C43B5" w:rsidRPr="005C43B5" w:rsidRDefault="005C43B5" w:rsidP="005C43B5">
      <w:pPr>
        <w:spacing w:after="0" w:line="240" w:lineRule="exact"/>
        <w:ind w:left="720"/>
        <w:rPr>
          <w:rFonts w:eastAsiaTheme="minorEastAsia" w:cs="Times New Roman"/>
          <w:sz w:val="24"/>
          <w:szCs w:val="24"/>
          <w:lang w:eastAsia="ru-RU"/>
        </w:rPr>
      </w:pPr>
    </w:p>
    <w:p w:rsidR="005C43B5" w:rsidRPr="005C43B5" w:rsidRDefault="005C43B5"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Поражение средостения чаще наблюдается при следующем варианте лимфогранулематоза:</w:t>
      </w:r>
    </w:p>
    <w:p w:rsidR="005C43B5" w:rsidRPr="005C43B5" w:rsidRDefault="005C43B5" w:rsidP="006B211B">
      <w:pPr>
        <w:pStyle w:val="ab"/>
        <w:numPr>
          <w:ilvl w:val="0"/>
          <w:numId w:val="16"/>
        </w:numPr>
        <w:spacing w:after="0" w:line="240" w:lineRule="exact"/>
        <w:rPr>
          <w:rFonts w:eastAsiaTheme="minorEastAsia" w:cs="Times New Roman"/>
          <w:szCs w:val="24"/>
          <w:lang w:eastAsia="ru-RU"/>
        </w:rPr>
      </w:pPr>
      <w:r w:rsidRPr="005C43B5">
        <w:rPr>
          <w:rFonts w:eastAsiaTheme="minorEastAsia" w:cs="Times New Roman"/>
          <w:szCs w:val="24"/>
          <w:lang w:eastAsia="ru-RU"/>
        </w:rPr>
        <w:t>Лимфоидном преобладании;</w:t>
      </w:r>
    </w:p>
    <w:p w:rsidR="005C43B5" w:rsidRPr="005C43B5" w:rsidRDefault="005C43B5" w:rsidP="006B211B">
      <w:pPr>
        <w:pStyle w:val="ab"/>
        <w:numPr>
          <w:ilvl w:val="0"/>
          <w:numId w:val="16"/>
        </w:numPr>
        <w:spacing w:after="0" w:line="240" w:lineRule="exact"/>
        <w:rPr>
          <w:rFonts w:eastAsiaTheme="minorEastAsia" w:cs="Times New Roman"/>
          <w:szCs w:val="24"/>
          <w:lang w:eastAsia="ru-RU"/>
        </w:rPr>
      </w:pPr>
      <w:r w:rsidRPr="005C43B5">
        <w:rPr>
          <w:rFonts w:eastAsiaTheme="minorEastAsia" w:cs="Times New Roman"/>
          <w:szCs w:val="24"/>
          <w:lang w:eastAsia="ru-RU"/>
        </w:rPr>
        <w:t>Нодулярном склерозе;</w:t>
      </w:r>
    </w:p>
    <w:p w:rsidR="005C43B5" w:rsidRPr="005C43B5" w:rsidRDefault="005C43B5" w:rsidP="006B211B">
      <w:pPr>
        <w:pStyle w:val="ab"/>
        <w:numPr>
          <w:ilvl w:val="0"/>
          <w:numId w:val="16"/>
        </w:numPr>
        <w:spacing w:after="0" w:line="240" w:lineRule="exact"/>
        <w:rPr>
          <w:rFonts w:eastAsiaTheme="minorEastAsia" w:cs="Times New Roman"/>
          <w:szCs w:val="24"/>
          <w:lang w:eastAsia="ru-RU"/>
        </w:rPr>
      </w:pPr>
      <w:r w:rsidRPr="005C43B5">
        <w:rPr>
          <w:rFonts w:eastAsiaTheme="minorEastAsia" w:cs="Times New Roman"/>
          <w:szCs w:val="24"/>
          <w:lang w:eastAsia="ru-RU"/>
        </w:rPr>
        <w:t>Смешанно-клеточном;</w:t>
      </w:r>
    </w:p>
    <w:p w:rsidR="005C43B5" w:rsidRPr="005C43B5" w:rsidRDefault="005C43B5" w:rsidP="006B211B">
      <w:pPr>
        <w:pStyle w:val="ab"/>
        <w:numPr>
          <w:ilvl w:val="0"/>
          <w:numId w:val="16"/>
        </w:numPr>
        <w:spacing w:after="0" w:line="240" w:lineRule="exact"/>
        <w:rPr>
          <w:rFonts w:eastAsiaTheme="minorEastAsia" w:cs="Times New Roman"/>
          <w:szCs w:val="24"/>
          <w:lang w:eastAsia="ru-RU"/>
        </w:rPr>
      </w:pPr>
      <w:r w:rsidRPr="005C43B5">
        <w:rPr>
          <w:rFonts w:eastAsiaTheme="minorEastAsia" w:cs="Times New Roman"/>
          <w:szCs w:val="24"/>
          <w:lang w:eastAsia="ru-RU"/>
        </w:rPr>
        <w:t>Лимфоидном истощении.</w:t>
      </w:r>
    </w:p>
    <w:p w:rsidR="005C43B5" w:rsidRPr="005C43B5" w:rsidRDefault="005C43B5" w:rsidP="005C43B5">
      <w:pPr>
        <w:spacing w:after="0" w:line="240" w:lineRule="exact"/>
        <w:rPr>
          <w:rFonts w:eastAsiaTheme="minorEastAsia" w:cs="Times New Roman"/>
          <w:sz w:val="24"/>
          <w:szCs w:val="24"/>
          <w:lang w:eastAsia="ru-RU"/>
        </w:rPr>
      </w:pPr>
    </w:p>
    <w:p w:rsidR="005C43B5" w:rsidRPr="005C43B5" w:rsidRDefault="005C43B5"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Для лейкемоидной реакции лимфоцитарного типа не характерно:</w:t>
      </w:r>
    </w:p>
    <w:p w:rsidR="005C43B5" w:rsidRPr="005C43B5" w:rsidRDefault="005C43B5" w:rsidP="006B211B">
      <w:pPr>
        <w:pStyle w:val="ab"/>
        <w:numPr>
          <w:ilvl w:val="0"/>
          <w:numId w:val="17"/>
        </w:numPr>
        <w:spacing w:after="0" w:line="240" w:lineRule="exact"/>
        <w:rPr>
          <w:rFonts w:eastAsiaTheme="minorEastAsia" w:cs="Times New Roman"/>
          <w:szCs w:val="24"/>
          <w:lang w:eastAsia="ru-RU"/>
        </w:rPr>
      </w:pPr>
      <w:r w:rsidRPr="005C43B5">
        <w:rPr>
          <w:rFonts w:eastAsiaTheme="minorEastAsia" w:cs="Times New Roman"/>
          <w:szCs w:val="24"/>
          <w:lang w:eastAsia="ru-RU"/>
        </w:rPr>
        <w:t>Тени Боткина-Гумпрехта;</w:t>
      </w:r>
    </w:p>
    <w:p w:rsidR="005C43B5" w:rsidRPr="005C43B5" w:rsidRDefault="005C43B5" w:rsidP="006B211B">
      <w:pPr>
        <w:pStyle w:val="ab"/>
        <w:numPr>
          <w:ilvl w:val="0"/>
          <w:numId w:val="17"/>
        </w:numPr>
        <w:spacing w:after="0" w:line="240" w:lineRule="exact"/>
        <w:rPr>
          <w:rFonts w:eastAsiaTheme="minorEastAsia" w:cs="Times New Roman"/>
          <w:szCs w:val="24"/>
          <w:lang w:eastAsia="ru-RU"/>
        </w:rPr>
      </w:pPr>
      <w:r w:rsidRPr="005C43B5">
        <w:rPr>
          <w:rFonts w:eastAsiaTheme="minorEastAsia" w:cs="Times New Roman"/>
          <w:szCs w:val="24"/>
          <w:lang w:eastAsia="ru-RU"/>
        </w:rPr>
        <w:t xml:space="preserve">Лейкоцитоз </w:t>
      </w:r>
    </w:p>
    <w:p w:rsidR="005C43B5" w:rsidRPr="005C43B5" w:rsidRDefault="005C43B5" w:rsidP="006B211B">
      <w:pPr>
        <w:pStyle w:val="ab"/>
        <w:numPr>
          <w:ilvl w:val="0"/>
          <w:numId w:val="17"/>
        </w:numPr>
        <w:spacing w:after="0" w:line="240" w:lineRule="exact"/>
        <w:rPr>
          <w:rFonts w:eastAsiaTheme="minorEastAsia" w:cs="Times New Roman"/>
          <w:szCs w:val="24"/>
          <w:lang w:eastAsia="ru-RU"/>
        </w:rPr>
      </w:pPr>
      <w:r w:rsidRPr="005C43B5">
        <w:rPr>
          <w:rFonts w:eastAsiaTheme="minorEastAsia" w:cs="Times New Roman"/>
          <w:szCs w:val="24"/>
          <w:lang w:eastAsia="ru-RU"/>
        </w:rPr>
        <w:t>Абсолютный лимфоцитоз</w:t>
      </w:r>
    </w:p>
    <w:p w:rsidR="005C43B5" w:rsidRPr="005C43B5" w:rsidRDefault="005C43B5" w:rsidP="005C43B5">
      <w:pPr>
        <w:pStyle w:val="ab"/>
        <w:spacing w:after="0" w:line="240" w:lineRule="exact"/>
        <w:ind w:left="1080"/>
        <w:rPr>
          <w:rFonts w:eastAsiaTheme="minorEastAsia" w:cs="Times New Roman"/>
          <w:szCs w:val="24"/>
          <w:lang w:eastAsia="ru-RU"/>
        </w:rPr>
      </w:pPr>
    </w:p>
    <w:p w:rsidR="005C43B5" w:rsidRPr="005C43B5" w:rsidRDefault="005C43B5"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Решающим для диагностики лимфомы Ходжкина являются:</w:t>
      </w:r>
    </w:p>
    <w:p w:rsidR="005C43B5" w:rsidRPr="005C43B5" w:rsidRDefault="005C43B5" w:rsidP="006B211B">
      <w:pPr>
        <w:pStyle w:val="ab"/>
        <w:numPr>
          <w:ilvl w:val="0"/>
          <w:numId w:val="18"/>
        </w:numPr>
        <w:spacing w:after="0" w:line="240" w:lineRule="exact"/>
        <w:rPr>
          <w:rFonts w:eastAsiaTheme="minorEastAsia" w:cs="Times New Roman"/>
          <w:szCs w:val="24"/>
          <w:lang w:eastAsia="ru-RU"/>
        </w:rPr>
      </w:pPr>
      <w:r w:rsidRPr="005C43B5">
        <w:rPr>
          <w:rFonts w:eastAsiaTheme="minorEastAsia" w:cs="Times New Roman"/>
          <w:szCs w:val="24"/>
          <w:lang w:eastAsia="ru-RU"/>
        </w:rPr>
        <w:t>Лабораторные методы (гемограмма, биохимические исследования);</w:t>
      </w:r>
    </w:p>
    <w:p w:rsidR="005C43B5" w:rsidRPr="005C43B5" w:rsidRDefault="005C43B5" w:rsidP="006B211B">
      <w:pPr>
        <w:pStyle w:val="ab"/>
        <w:numPr>
          <w:ilvl w:val="0"/>
          <w:numId w:val="18"/>
        </w:numPr>
        <w:spacing w:after="0" w:line="240" w:lineRule="exact"/>
        <w:rPr>
          <w:rFonts w:eastAsiaTheme="minorEastAsia" w:cs="Times New Roman"/>
          <w:szCs w:val="24"/>
          <w:lang w:eastAsia="ru-RU"/>
        </w:rPr>
      </w:pPr>
      <w:r w:rsidRPr="005C43B5">
        <w:rPr>
          <w:rFonts w:eastAsiaTheme="minorEastAsia" w:cs="Times New Roman"/>
          <w:szCs w:val="24"/>
          <w:lang w:eastAsia="ru-RU"/>
        </w:rPr>
        <w:t>Гистологическое исследование биоптата пораженного лимфоузла;</w:t>
      </w:r>
    </w:p>
    <w:p w:rsidR="005C43B5" w:rsidRPr="005C43B5" w:rsidRDefault="005C43B5" w:rsidP="006B211B">
      <w:pPr>
        <w:pStyle w:val="ab"/>
        <w:numPr>
          <w:ilvl w:val="0"/>
          <w:numId w:val="18"/>
        </w:numPr>
        <w:spacing w:after="0" w:line="240" w:lineRule="exact"/>
        <w:rPr>
          <w:rFonts w:eastAsiaTheme="minorEastAsia" w:cs="Times New Roman"/>
          <w:szCs w:val="24"/>
          <w:lang w:eastAsia="ru-RU"/>
        </w:rPr>
      </w:pPr>
      <w:r w:rsidRPr="005C43B5">
        <w:rPr>
          <w:rFonts w:eastAsiaTheme="minorEastAsia" w:cs="Times New Roman"/>
          <w:szCs w:val="24"/>
          <w:lang w:eastAsia="ru-RU"/>
        </w:rPr>
        <w:t>Радиосцинтиграфия;</w:t>
      </w:r>
    </w:p>
    <w:p w:rsidR="005C43B5" w:rsidRPr="005C43B5" w:rsidRDefault="005C43B5" w:rsidP="006B211B">
      <w:pPr>
        <w:pStyle w:val="ab"/>
        <w:numPr>
          <w:ilvl w:val="0"/>
          <w:numId w:val="18"/>
        </w:numPr>
        <w:spacing w:after="0" w:line="240" w:lineRule="exact"/>
        <w:rPr>
          <w:rFonts w:eastAsiaTheme="minorEastAsia" w:cs="Times New Roman"/>
          <w:szCs w:val="24"/>
          <w:lang w:eastAsia="ru-RU"/>
        </w:rPr>
      </w:pPr>
      <w:r w:rsidRPr="005C43B5">
        <w:rPr>
          <w:rFonts w:eastAsiaTheme="minorEastAsia" w:cs="Times New Roman"/>
          <w:szCs w:val="24"/>
          <w:lang w:eastAsia="ru-RU"/>
        </w:rPr>
        <w:t>Лимфография;</w:t>
      </w:r>
    </w:p>
    <w:p w:rsidR="005C43B5" w:rsidRPr="005C43B5" w:rsidRDefault="005C43B5" w:rsidP="006B211B">
      <w:pPr>
        <w:pStyle w:val="ab"/>
        <w:numPr>
          <w:ilvl w:val="0"/>
          <w:numId w:val="18"/>
        </w:numPr>
        <w:spacing w:after="0" w:line="240" w:lineRule="exact"/>
        <w:rPr>
          <w:rFonts w:eastAsiaTheme="minorEastAsia" w:cs="Times New Roman"/>
          <w:szCs w:val="24"/>
          <w:lang w:eastAsia="ru-RU"/>
        </w:rPr>
      </w:pPr>
      <w:r w:rsidRPr="005C43B5">
        <w:rPr>
          <w:rFonts w:eastAsiaTheme="minorEastAsia" w:cs="Times New Roman"/>
          <w:szCs w:val="24"/>
          <w:lang w:eastAsia="ru-RU"/>
        </w:rPr>
        <w:t>Компьютерная и МР-томография.</w:t>
      </w:r>
    </w:p>
    <w:p w:rsidR="005C43B5" w:rsidRPr="005C43B5" w:rsidRDefault="005C43B5" w:rsidP="005C43B5">
      <w:pPr>
        <w:pStyle w:val="ab"/>
        <w:spacing w:after="0" w:line="240" w:lineRule="exact"/>
        <w:ind w:left="1080"/>
        <w:rPr>
          <w:rFonts w:eastAsiaTheme="minorEastAsia" w:cs="Times New Roman"/>
          <w:szCs w:val="24"/>
          <w:lang w:eastAsia="ru-RU"/>
        </w:rPr>
      </w:pPr>
    </w:p>
    <w:p w:rsidR="005C43B5" w:rsidRPr="005C43B5" w:rsidRDefault="005C43B5" w:rsidP="006B211B">
      <w:pPr>
        <w:pStyle w:val="ab"/>
        <w:numPr>
          <w:ilvl w:val="0"/>
          <w:numId w:val="10"/>
        </w:numPr>
        <w:spacing w:after="0" w:line="240" w:lineRule="exact"/>
        <w:rPr>
          <w:rFonts w:eastAsiaTheme="minorEastAsia" w:cs="Times New Roman"/>
          <w:szCs w:val="24"/>
          <w:lang w:eastAsia="ru-RU"/>
        </w:rPr>
      </w:pPr>
      <w:r w:rsidRPr="005C43B5">
        <w:rPr>
          <w:rFonts w:eastAsiaTheme="minorEastAsia" w:cs="Times New Roman"/>
          <w:szCs w:val="24"/>
          <w:lang w:eastAsia="ru-RU"/>
        </w:rPr>
        <w:t xml:space="preserve"> Ведущим звеном патогенеза зрелоклеточных неходжкинских лимфом является:</w:t>
      </w:r>
    </w:p>
    <w:p w:rsidR="005C43B5" w:rsidRPr="005C43B5" w:rsidRDefault="005C43B5" w:rsidP="006B211B">
      <w:pPr>
        <w:pStyle w:val="ab"/>
        <w:numPr>
          <w:ilvl w:val="0"/>
          <w:numId w:val="19"/>
        </w:numPr>
        <w:spacing w:after="0" w:line="240" w:lineRule="exact"/>
        <w:rPr>
          <w:rFonts w:eastAsiaTheme="minorEastAsia" w:cs="Times New Roman"/>
          <w:szCs w:val="24"/>
          <w:lang w:eastAsia="ru-RU"/>
        </w:rPr>
      </w:pPr>
      <w:r w:rsidRPr="005C43B5">
        <w:rPr>
          <w:rFonts w:eastAsiaTheme="minorEastAsia" w:cs="Times New Roman"/>
          <w:szCs w:val="24"/>
          <w:lang w:eastAsia="ru-RU"/>
        </w:rPr>
        <w:t>Быстрая неконтролируемая пролиферация опухолевых клеток;</w:t>
      </w:r>
    </w:p>
    <w:p w:rsidR="005C43B5" w:rsidRPr="005C43B5" w:rsidRDefault="005C43B5" w:rsidP="006B211B">
      <w:pPr>
        <w:pStyle w:val="ab"/>
        <w:numPr>
          <w:ilvl w:val="0"/>
          <w:numId w:val="19"/>
        </w:numPr>
        <w:spacing w:after="0" w:line="240" w:lineRule="exact"/>
        <w:rPr>
          <w:rFonts w:eastAsiaTheme="minorEastAsia" w:cs="Times New Roman"/>
          <w:szCs w:val="24"/>
          <w:lang w:eastAsia="ru-RU"/>
        </w:rPr>
      </w:pPr>
      <w:r w:rsidRPr="005C43B5">
        <w:rPr>
          <w:rFonts w:eastAsiaTheme="minorEastAsia" w:cs="Times New Roman"/>
          <w:szCs w:val="24"/>
          <w:lang w:eastAsia="ru-RU"/>
        </w:rPr>
        <w:t>клональная селекция</w:t>
      </w:r>
    </w:p>
    <w:p w:rsidR="005C43B5" w:rsidRPr="005C43B5" w:rsidRDefault="005C43B5" w:rsidP="006B211B">
      <w:pPr>
        <w:pStyle w:val="ab"/>
        <w:numPr>
          <w:ilvl w:val="0"/>
          <w:numId w:val="19"/>
        </w:numPr>
        <w:spacing w:after="0" w:line="240" w:lineRule="exact"/>
        <w:rPr>
          <w:rFonts w:eastAsiaTheme="minorEastAsia" w:cs="Times New Roman"/>
          <w:szCs w:val="24"/>
          <w:lang w:eastAsia="ru-RU"/>
        </w:rPr>
      </w:pPr>
      <w:r w:rsidRPr="005C43B5">
        <w:rPr>
          <w:rFonts w:eastAsiaTheme="minorEastAsia" w:cs="Times New Roman"/>
          <w:szCs w:val="24"/>
          <w:lang w:eastAsia="ru-RU"/>
        </w:rPr>
        <w:t>блок апоптоза</w:t>
      </w:r>
    </w:p>
    <w:p w:rsidR="005C43B5" w:rsidRPr="005C43B5" w:rsidRDefault="005C43B5" w:rsidP="006B211B">
      <w:pPr>
        <w:pStyle w:val="ab"/>
        <w:numPr>
          <w:ilvl w:val="0"/>
          <w:numId w:val="19"/>
        </w:numPr>
        <w:spacing w:after="0" w:line="240" w:lineRule="exact"/>
        <w:rPr>
          <w:rFonts w:eastAsiaTheme="minorEastAsia" w:cs="Times New Roman"/>
          <w:szCs w:val="24"/>
          <w:lang w:eastAsia="ru-RU"/>
        </w:rPr>
      </w:pPr>
      <w:r w:rsidRPr="005C43B5">
        <w:rPr>
          <w:rFonts w:eastAsiaTheme="minorEastAsia" w:cs="Times New Roman"/>
          <w:szCs w:val="24"/>
          <w:lang w:eastAsia="ru-RU"/>
        </w:rPr>
        <w:t>аутокринная стимуляция ростовыми факторами</w:t>
      </w:r>
    </w:p>
    <w:p w:rsidR="0099731C" w:rsidRPr="00CA681E" w:rsidRDefault="0099731C" w:rsidP="0099731C">
      <w:pPr>
        <w:spacing w:after="0" w:line="240" w:lineRule="exact"/>
        <w:rPr>
          <w:rFonts w:ascii="Times New Roman" w:eastAsiaTheme="minorEastAsia" w:hAnsi="Times New Roman" w:cs="Times New Roman"/>
          <w:sz w:val="20"/>
          <w:szCs w:val="20"/>
          <w:lang w:eastAsia="ru-RU"/>
        </w:rPr>
      </w:pPr>
    </w:p>
    <w:p w:rsidR="0099731C" w:rsidRPr="00CA681E" w:rsidRDefault="0099731C" w:rsidP="0099731C">
      <w:pPr>
        <w:spacing w:after="0" w:line="273" w:lineRule="auto"/>
        <w:ind w:left="80" w:firstLine="504"/>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lastRenderedPageBreak/>
        <w:t xml:space="preserve">ЭТАЛОНЫ ОТВЕТОВ НА ТЕСТОВОЕ ЗАДАНИЕ: 1  — </w:t>
      </w:r>
      <w:r w:rsidR="003E403B">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 2  — </w:t>
      </w:r>
      <w:r w:rsidR="003E403B">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 3 —</w:t>
      </w:r>
      <w:r w:rsidR="003E403B">
        <w:rPr>
          <w:rFonts w:ascii="Times New Roman" w:eastAsia="Times New Roman" w:hAnsi="Times New Roman" w:cs="Times New Roman"/>
          <w:sz w:val="24"/>
          <w:szCs w:val="24"/>
          <w:lang w:eastAsia="ru-RU"/>
        </w:rPr>
        <w:t xml:space="preserve"> 3</w:t>
      </w:r>
      <w:r w:rsidRPr="00CA681E">
        <w:rPr>
          <w:rFonts w:ascii="Times New Roman" w:eastAsia="Times New Roman" w:hAnsi="Times New Roman" w:cs="Times New Roman"/>
          <w:sz w:val="24"/>
          <w:szCs w:val="24"/>
          <w:lang w:eastAsia="ru-RU"/>
        </w:rPr>
        <w:t xml:space="preserve"> ; 4 —</w:t>
      </w:r>
      <w:r w:rsidR="003E403B">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 5 —</w:t>
      </w:r>
      <w:r w:rsidR="003E403B">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 6 —</w:t>
      </w:r>
      <w:r w:rsidR="003E403B">
        <w:rPr>
          <w:rFonts w:ascii="Times New Roman" w:eastAsia="Times New Roman" w:hAnsi="Times New Roman" w:cs="Times New Roman"/>
          <w:sz w:val="24"/>
          <w:szCs w:val="24"/>
          <w:lang w:eastAsia="ru-RU"/>
        </w:rPr>
        <w:t xml:space="preserve"> 2</w:t>
      </w:r>
      <w:r w:rsidRPr="00CA68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7 —</w:t>
      </w:r>
      <w:r w:rsidR="003E403B">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 ; 8 —</w:t>
      </w:r>
      <w:r w:rsidR="003E403B">
        <w:rPr>
          <w:rFonts w:ascii="Times New Roman" w:eastAsia="Times New Roman" w:hAnsi="Times New Roman" w:cs="Times New Roman"/>
          <w:sz w:val="24"/>
          <w:szCs w:val="24"/>
          <w:lang w:eastAsia="ru-RU"/>
        </w:rPr>
        <w:t xml:space="preserve">1 </w:t>
      </w:r>
      <w:r w:rsidRPr="00CA681E">
        <w:rPr>
          <w:rFonts w:ascii="Times New Roman" w:eastAsia="Times New Roman" w:hAnsi="Times New Roman" w:cs="Times New Roman"/>
          <w:sz w:val="24"/>
          <w:szCs w:val="24"/>
          <w:lang w:eastAsia="ru-RU"/>
        </w:rPr>
        <w:t>; 9 —</w:t>
      </w:r>
      <w:r w:rsidR="003E403B">
        <w:rPr>
          <w:rFonts w:ascii="Times New Roman" w:eastAsia="Times New Roman" w:hAnsi="Times New Roman" w:cs="Times New Roman"/>
          <w:sz w:val="24"/>
          <w:szCs w:val="24"/>
          <w:lang w:eastAsia="ru-RU"/>
        </w:rPr>
        <w:t xml:space="preserve"> 2</w:t>
      </w:r>
      <w:r w:rsidRPr="00CA681E">
        <w:rPr>
          <w:rFonts w:ascii="Times New Roman" w:eastAsia="Times New Roman" w:hAnsi="Times New Roman" w:cs="Times New Roman"/>
          <w:sz w:val="24"/>
          <w:szCs w:val="24"/>
          <w:lang w:eastAsia="ru-RU"/>
        </w:rPr>
        <w:t xml:space="preserve"> ; 10 —</w:t>
      </w:r>
      <w:r w:rsidR="003E403B">
        <w:rPr>
          <w:rFonts w:ascii="Times New Roman" w:eastAsia="Times New Roman" w:hAnsi="Times New Roman" w:cs="Times New Roman"/>
          <w:sz w:val="24"/>
          <w:szCs w:val="24"/>
          <w:lang w:eastAsia="ru-RU"/>
        </w:rPr>
        <w:t xml:space="preserve"> 3</w:t>
      </w:r>
      <w:r w:rsidRPr="00CA681E">
        <w:rPr>
          <w:rFonts w:ascii="Times New Roman" w:eastAsia="Times New Roman" w:hAnsi="Times New Roman" w:cs="Times New Roman"/>
          <w:sz w:val="24"/>
          <w:szCs w:val="24"/>
          <w:lang w:eastAsia="ru-RU"/>
        </w:rPr>
        <w:t xml:space="preserve"> .</w:t>
      </w:r>
    </w:p>
    <w:p w:rsidR="0099731C" w:rsidRPr="00CA681E" w:rsidRDefault="0099731C" w:rsidP="0099731C">
      <w:pPr>
        <w:spacing w:after="0" w:line="203" w:lineRule="exact"/>
        <w:rPr>
          <w:rFonts w:ascii="Times New Roman" w:eastAsiaTheme="minorEastAsia" w:hAnsi="Times New Roman" w:cs="Times New Roman"/>
          <w:sz w:val="20"/>
          <w:szCs w:val="20"/>
          <w:lang w:eastAsia="ru-RU"/>
        </w:rPr>
      </w:pPr>
    </w:p>
    <w:p w:rsidR="0099731C" w:rsidRPr="00CA681E" w:rsidRDefault="0099731C" w:rsidP="0099731C">
      <w:pPr>
        <w:spacing w:after="0" w:line="273"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99731C" w:rsidRPr="00CA681E" w:rsidRDefault="0099731C" w:rsidP="0099731C">
      <w:pPr>
        <w:spacing w:after="0" w:line="193" w:lineRule="exact"/>
        <w:rPr>
          <w:rFonts w:ascii="Times New Roman" w:eastAsiaTheme="minorEastAsia" w:hAnsi="Times New Roman" w:cs="Times New Roman"/>
          <w:sz w:val="20"/>
          <w:szCs w:val="20"/>
          <w:lang w:eastAsia="ru-RU"/>
        </w:rPr>
      </w:pPr>
    </w:p>
    <w:p w:rsidR="0099731C" w:rsidRPr="00CA681E" w:rsidRDefault="0099731C" w:rsidP="0099731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99731C" w:rsidRPr="00CA681E" w:rsidRDefault="0099731C" w:rsidP="0099731C">
      <w:pPr>
        <w:spacing w:after="0" w:line="41" w:lineRule="exact"/>
        <w:rPr>
          <w:rFonts w:ascii="Times New Roman" w:eastAsiaTheme="minorEastAsia" w:hAnsi="Times New Roman" w:cs="Times New Roman"/>
          <w:sz w:val="20"/>
          <w:szCs w:val="20"/>
          <w:lang w:eastAsia="ru-RU"/>
        </w:rPr>
      </w:pPr>
    </w:p>
    <w:p w:rsidR="0099731C" w:rsidRPr="00CA681E" w:rsidRDefault="0099731C" w:rsidP="0099731C">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99731C" w:rsidRPr="00CA681E" w:rsidRDefault="0099731C" w:rsidP="0099731C">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99731C" w:rsidRPr="00CA681E" w:rsidRDefault="0099731C" w:rsidP="0099731C">
      <w:pPr>
        <w:spacing w:after="0" w:line="240" w:lineRule="auto"/>
        <w:ind w:left="360" w:right="16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99731C" w:rsidRPr="00CA681E" w:rsidRDefault="0099731C" w:rsidP="0099731C">
      <w:pPr>
        <w:spacing w:after="0" w:line="200" w:lineRule="exact"/>
        <w:rPr>
          <w:rFonts w:ascii="Times New Roman" w:eastAsiaTheme="minorEastAsia" w:hAnsi="Times New Roman" w:cs="Times New Roman"/>
          <w:sz w:val="20"/>
          <w:szCs w:val="20"/>
          <w:lang w:eastAsia="ru-RU"/>
        </w:rPr>
      </w:pPr>
    </w:p>
    <w:p w:rsidR="0099731C" w:rsidRPr="00CA681E" w:rsidRDefault="0099731C" w:rsidP="0099731C">
      <w:pPr>
        <w:spacing w:after="0" w:line="200" w:lineRule="exact"/>
        <w:rPr>
          <w:rFonts w:ascii="Times New Roman" w:eastAsiaTheme="minorEastAsia" w:hAnsi="Times New Roman" w:cs="Times New Roman"/>
          <w:sz w:val="20"/>
          <w:szCs w:val="20"/>
          <w:lang w:eastAsia="ru-RU"/>
        </w:rPr>
      </w:pPr>
    </w:p>
    <w:p w:rsidR="0099731C" w:rsidRDefault="0099731C" w:rsidP="0099731C">
      <w:pPr>
        <w:ind w:right="586"/>
        <w:sectPr w:rsidR="0099731C">
          <w:pgSz w:w="11900" w:h="16840"/>
          <w:pgMar w:top="1080" w:right="620" w:bottom="280" w:left="1480" w:header="697" w:footer="0" w:gutter="0"/>
          <w:cols w:space="720"/>
        </w:sectPr>
      </w:pPr>
    </w:p>
    <w:p w:rsidR="002D501F" w:rsidRPr="00CA681E" w:rsidRDefault="002D501F" w:rsidP="002D501F">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2D501F" w:rsidRPr="00CA681E" w:rsidRDefault="002D501F" w:rsidP="002D501F">
      <w:pPr>
        <w:spacing w:after="0" w:line="35" w:lineRule="exact"/>
        <w:jc w:val="center"/>
        <w:rPr>
          <w:rFonts w:ascii="Times New Roman" w:eastAsiaTheme="minorEastAsia" w:hAnsi="Times New Roman" w:cs="Times New Roman"/>
          <w:sz w:val="20"/>
          <w:szCs w:val="20"/>
          <w:lang w:eastAsia="ru-RU"/>
        </w:rPr>
      </w:pPr>
    </w:p>
    <w:p w:rsidR="002D501F" w:rsidRPr="00CA681E" w:rsidRDefault="002D501F" w:rsidP="002D501F">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2D501F" w:rsidRPr="00CA681E" w:rsidRDefault="002D501F" w:rsidP="002D501F">
      <w:pPr>
        <w:spacing w:after="0" w:line="200" w:lineRule="exact"/>
        <w:jc w:val="center"/>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Cs w:val="20"/>
          <w:lang w:eastAsia="ru-RU"/>
        </w:rPr>
      </w:pPr>
    </w:p>
    <w:p w:rsidR="002D501F" w:rsidRPr="00CA681E" w:rsidRDefault="002D501F" w:rsidP="002D501F">
      <w:pPr>
        <w:spacing w:after="0" w:line="361" w:lineRule="exact"/>
        <w:rPr>
          <w:rFonts w:ascii="Times New Roman" w:eastAsiaTheme="minorEastAsia" w:hAnsi="Times New Roman" w:cs="Times New Roman"/>
          <w:szCs w:val="20"/>
          <w:lang w:eastAsia="ru-RU"/>
        </w:rPr>
      </w:pPr>
    </w:p>
    <w:p w:rsidR="002D501F" w:rsidRPr="00CA681E" w:rsidRDefault="002D501F" w:rsidP="002D501F">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2D501F" w:rsidRPr="00CA681E" w:rsidRDefault="002D501F" w:rsidP="002D501F">
      <w:pPr>
        <w:spacing w:after="0" w:line="31" w:lineRule="exact"/>
        <w:rPr>
          <w:rFonts w:ascii="Times New Roman" w:eastAsiaTheme="minorEastAsia" w:hAnsi="Times New Roman" w:cs="Times New Roman"/>
          <w:szCs w:val="20"/>
          <w:lang w:eastAsia="ru-RU"/>
        </w:rPr>
      </w:pPr>
    </w:p>
    <w:p w:rsidR="002D501F" w:rsidRPr="00CA681E" w:rsidRDefault="002D501F" w:rsidP="002D501F">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2D501F" w:rsidRPr="00CA681E" w:rsidRDefault="002D501F" w:rsidP="002D501F">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2D501F" w:rsidRPr="00CA681E" w:rsidRDefault="002D501F" w:rsidP="002D501F">
      <w:pPr>
        <w:spacing w:after="0" w:line="1" w:lineRule="exact"/>
        <w:rPr>
          <w:rFonts w:ascii="Times New Roman" w:eastAsiaTheme="minorEastAsia" w:hAnsi="Times New Roman" w:cs="Times New Roman"/>
          <w:szCs w:val="20"/>
          <w:lang w:eastAsia="ru-RU"/>
        </w:rPr>
      </w:pPr>
    </w:p>
    <w:p w:rsidR="002D501F" w:rsidRPr="00CA681E" w:rsidRDefault="002D501F" w:rsidP="002D501F">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2D501F" w:rsidRPr="00CA681E" w:rsidRDefault="002D501F" w:rsidP="002D501F">
      <w:pPr>
        <w:spacing w:after="0" w:line="1" w:lineRule="exact"/>
        <w:rPr>
          <w:rFonts w:ascii="Times New Roman" w:eastAsiaTheme="minorEastAsia" w:hAnsi="Times New Roman" w:cs="Times New Roman"/>
          <w:szCs w:val="20"/>
          <w:lang w:eastAsia="ru-RU"/>
        </w:rPr>
      </w:pPr>
    </w:p>
    <w:p w:rsidR="002D501F" w:rsidRPr="00CA681E" w:rsidRDefault="002D501F" w:rsidP="002D501F">
      <w:pPr>
        <w:spacing w:after="0" w:line="200" w:lineRule="exact"/>
        <w:rPr>
          <w:rFonts w:ascii="Times New Roman" w:eastAsiaTheme="minorEastAsia" w:hAnsi="Times New Roman" w:cs="Times New Roman"/>
          <w:szCs w:val="20"/>
          <w:lang w:eastAsia="ru-RU"/>
        </w:rPr>
      </w:pPr>
    </w:p>
    <w:p w:rsidR="002D501F" w:rsidRPr="00CA681E" w:rsidRDefault="002D501F" w:rsidP="002D501F">
      <w:pPr>
        <w:spacing w:after="0" w:line="200" w:lineRule="exact"/>
        <w:rPr>
          <w:rFonts w:ascii="Times New Roman" w:eastAsiaTheme="minorEastAsia" w:hAnsi="Times New Roman" w:cs="Times New Roman"/>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69"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353"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3</w:t>
      </w:r>
    </w:p>
    <w:p w:rsidR="002D501F" w:rsidRPr="00CA681E" w:rsidRDefault="002D501F" w:rsidP="002D501F">
      <w:pPr>
        <w:spacing w:after="0" w:line="276" w:lineRule="exact"/>
        <w:rPr>
          <w:rFonts w:ascii="Times New Roman" w:eastAsiaTheme="minorEastAsia" w:hAnsi="Times New Roman" w:cs="Times New Roman"/>
          <w:sz w:val="24"/>
          <w:szCs w:val="24"/>
          <w:lang w:eastAsia="ru-RU"/>
        </w:rPr>
      </w:pPr>
    </w:p>
    <w:p w:rsidR="002D501F" w:rsidRPr="002D501F" w:rsidRDefault="002D501F" w:rsidP="002D501F">
      <w:pPr>
        <w:spacing w:after="0" w:line="240" w:lineRule="auto"/>
        <w:jc w:val="center"/>
        <w:rPr>
          <w:rFonts w:ascii="Times New Roman" w:eastAsiaTheme="minorEastAsia" w:hAnsi="Times New Roman" w:cs="Times New Roman"/>
          <w:sz w:val="24"/>
          <w:szCs w:val="24"/>
          <w:lang w:eastAsia="ru-RU"/>
        </w:rPr>
      </w:pPr>
      <w:r w:rsidRPr="002D501F">
        <w:rPr>
          <w:rFonts w:ascii="Times New Roman" w:eastAsiaTheme="minorEastAsia" w:hAnsi="Times New Roman" w:cs="Times New Roman"/>
          <w:sz w:val="24"/>
          <w:szCs w:val="24"/>
          <w:lang w:eastAsia="ru-RU"/>
        </w:rPr>
        <w:t>«</w:t>
      </w:r>
      <w:r>
        <w:rPr>
          <w:rFonts w:ascii="Times New Roman" w:hAnsi="Times New Roman" w:cs="Times New Roman"/>
          <w:sz w:val="24"/>
          <w:szCs w:val="24"/>
        </w:rPr>
        <w:t>Дифференциальный диагноз па</w:t>
      </w:r>
      <w:r w:rsidRPr="002D501F">
        <w:rPr>
          <w:rFonts w:ascii="Times New Roman" w:hAnsi="Times New Roman" w:cs="Times New Roman"/>
          <w:sz w:val="24"/>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392"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p w:rsidR="002D501F" w:rsidRPr="00CA681E" w:rsidRDefault="002D501F" w:rsidP="002D501F">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2D501F" w:rsidRPr="00CA681E" w:rsidRDefault="002D501F" w:rsidP="002D501F">
      <w:pPr>
        <w:spacing w:after="0" w:line="276" w:lineRule="exact"/>
        <w:rPr>
          <w:rFonts w:ascii="Times New Roman" w:eastAsiaTheme="minorEastAsia" w:hAnsi="Times New Roman" w:cs="Times New Roman"/>
          <w:b/>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2D501F" w:rsidRPr="00CA681E" w:rsidRDefault="002D501F" w:rsidP="002D501F">
      <w:pPr>
        <w:spacing w:after="0" w:line="34"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rPr>
          <w:rFonts w:ascii="Times New Roman" w:eastAsia="Times New Roman" w:hAnsi="Times New Roman" w:cs="Times New Roman"/>
          <w:i/>
          <w:iCs/>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p w:rsidR="002D501F" w:rsidRPr="00CA681E" w:rsidRDefault="002D501F" w:rsidP="002D501F">
      <w:pPr>
        <w:spacing w:after="0" w:line="197"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2D501F" w:rsidRPr="00CA681E" w:rsidRDefault="002D501F" w:rsidP="002D501F">
      <w:pPr>
        <w:spacing w:after="0" w:line="228"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2D501F" w:rsidRPr="00CA681E" w:rsidRDefault="002D501F" w:rsidP="002D501F">
      <w:pPr>
        <w:spacing w:after="0" w:line="276"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28"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2D501F" w:rsidRPr="00CA681E" w:rsidRDefault="002D501F" w:rsidP="002D501F">
      <w:pPr>
        <w:spacing w:after="0" w:line="36"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2D501F" w:rsidRPr="00CA681E" w:rsidRDefault="002D501F" w:rsidP="002D501F">
      <w:pPr>
        <w:spacing w:after="0" w:line="240" w:lineRule="auto"/>
        <w:rPr>
          <w:rFonts w:ascii="Times New Roman" w:eastAsiaTheme="minorEastAsia" w:hAnsi="Times New Roman" w:cs="Times New Roman"/>
          <w:sz w:val="24"/>
          <w:szCs w:val="24"/>
          <w:lang w:eastAsia="ru-RU"/>
        </w:rPr>
        <w:sectPr w:rsidR="002D501F" w:rsidRPr="00CA681E" w:rsidSect="00CA681E">
          <w:pgSz w:w="11900" w:h="16840"/>
          <w:pgMar w:top="1110" w:right="560" w:bottom="168" w:left="840" w:header="0" w:footer="0" w:gutter="0"/>
          <w:cols w:space="720" w:equalWidth="0">
            <w:col w:w="10500"/>
          </w:cols>
        </w:sect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4"/>
          <w:szCs w:val="24"/>
          <w:lang w:eastAsia="ru-RU"/>
        </w:rPr>
      </w:pPr>
    </w:p>
    <w:p w:rsidR="002D501F" w:rsidRPr="00CA681E" w:rsidRDefault="002D501F" w:rsidP="002D501F">
      <w:pPr>
        <w:spacing w:after="0" w:line="240" w:lineRule="auto"/>
        <w:ind w:left="10380"/>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type w:val="continuous"/>
          <w:pgSz w:w="11900" w:h="16840"/>
          <w:pgMar w:top="1110" w:right="560" w:bottom="168" w:left="840" w:header="0" w:footer="0" w:gutter="0"/>
          <w:cols w:space="720" w:equalWidth="0">
            <w:col w:w="10500"/>
          </w:cols>
        </w:sectPr>
      </w:pPr>
    </w:p>
    <w:p w:rsidR="002D501F" w:rsidRPr="00CA681E" w:rsidRDefault="002D501F" w:rsidP="002D501F">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345"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2D501F" w:rsidRPr="00CA681E" w:rsidRDefault="002D501F" w:rsidP="002D501F">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2D501F" w:rsidRPr="00CA681E" w:rsidTr="002D501F">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2D501F" w:rsidRPr="00CA681E" w:rsidTr="002D501F">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2D501F" w:rsidRPr="00CA681E" w:rsidTr="002D501F">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2D501F" w:rsidRPr="00CA681E" w:rsidTr="002D501F">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2D501F" w:rsidRPr="00CA681E" w:rsidRDefault="002D501F" w:rsidP="002D501F">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2D501F" w:rsidRPr="00CA681E" w:rsidRDefault="002D501F" w:rsidP="002D501F">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2D501F" w:rsidRPr="00CA681E" w:rsidTr="002D501F">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2D501F" w:rsidRPr="00CA681E" w:rsidTr="002D501F">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2D501F" w:rsidRPr="00CA681E" w:rsidTr="002D501F">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2D501F" w:rsidRPr="00CA681E" w:rsidTr="002D501F">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310"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00D33386">
        <w:rPr>
          <w:rFonts w:ascii="Times New Roman" w:eastAsia="Times New Roman" w:hAnsi="Times New Roman" w:cs="Times New Roman"/>
          <w:lang w:eastAsia="ru-RU"/>
        </w:rPr>
        <w:t xml:space="preserve">№ 9 от  « 14 </w:t>
      </w:r>
      <w:r w:rsidRPr="00CA681E">
        <w:rPr>
          <w:rFonts w:ascii="Times New Roman" w:eastAsia="Times New Roman" w:hAnsi="Times New Roman" w:cs="Times New Roman"/>
          <w:lang w:eastAsia="ru-RU"/>
        </w:rPr>
        <w:t>» июня  2017 г.</w:t>
      </w:r>
    </w:p>
    <w:p w:rsidR="002D501F" w:rsidRPr="00CA681E" w:rsidRDefault="002D501F" w:rsidP="002D501F">
      <w:pPr>
        <w:spacing w:after="0" w:line="242"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2D501F" w:rsidRPr="00CA681E" w:rsidRDefault="002D501F" w:rsidP="002D501F">
      <w:pPr>
        <w:spacing w:after="0" w:line="276"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2D501F" w:rsidRPr="00CA681E" w:rsidRDefault="002D501F" w:rsidP="002D501F">
      <w:pPr>
        <w:spacing w:after="0" w:line="34"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p w:rsidR="002D501F" w:rsidRPr="00CA681E" w:rsidRDefault="002D501F" w:rsidP="002D501F">
      <w:pPr>
        <w:spacing w:after="0" w:line="238"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pgSz w:w="11900" w:h="16840"/>
          <w:pgMar w:top="1110" w:right="560" w:bottom="168" w:left="840" w:header="0" w:footer="0" w:gutter="0"/>
          <w:cols w:space="720" w:equalWidth="0">
            <w:col w:w="10500"/>
          </w:cols>
        </w:sect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330"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type w:val="continuous"/>
          <w:pgSz w:w="11900" w:h="16840"/>
          <w:pgMar w:top="1110" w:right="560" w:bottom="168" w:left="840" w:header="0" w:footer="0" w:gutter="0"/>
          <w:cols w:space="720" w:equalWidth="0">
            <w:col w:w="10500"/>
          </w:cols>
        </w:sectPr>
      </w:pPr>
    </w:p>
    <w:p w:rsidR="002D501F" w:rsidRPr="002D501F" w:rsidRDefault="002D501F" w:rsidP="006B211B">
      <w:pPr>
        <w:pStyle w:val="ab"/>
        <w:numPr>
          <w:ilvl w:val="0"/>
          <w:numId w:val="20"/>
        </w:numPr>
        <w:spacing w:after="0" w:line="240" w:lineRule="auto"/>
        <w:rPr>
          <w:rFonts w:eastAsia="Times New Roman" w:cs="Times New Roman"/>
          <w:b/>
          <w:bCs/>
          <w:szCs w:val="24"/>
          <w:lang w:eastAsia="ru-RU"/>
        </w:rPr>
      </w:pPr>
      <w:r w:rsidRPr="002D501F">
        <w:rPr>
          <w:rFonts w:eastAsia="Times New Roman" w:cs="Times New Roman"/>
          <w:b/>
          <w:bCs/>
          <w:szCs w:val="24"/>
          <w:lang w:eastAsia="ru-RU"/>
        </w:rPr>
        <w:lastRenderedPageBreak/>
        <w:t>Введение</w:t>
      </w:r>
    </w:p>
    <w:p w:rsidR="002D501F" w:rsidRPr="00E427A2" w:rsidRDefault="002D501F" w:rsidP="002D501F">
      <w:pPr>
        <w:pStyle w:val="ab"/>
        <w:spacing w:after="0" w:line="240" w:lineRule="auto"/>
        <w:ind w:left="460"/>
        <w:rPr>
          <w:rFonts w:eastAsia="Times New Roman" w:cs="Times New Roman"/>
          <w:b/>
          <w:bCs/>
          <w:szCs w:val="24"/>
          <w:lang w:eastAsia="ru-RU"/>
        </w:rPr>
      </w:pPr>
    </w:p>
    <w:p w:rsidR="00142ABA" w:rsidRDefault="009E7761" w:rsidP="00142ABA">
      <w:pPr>
        <w:pStyle w:val="a4"/>
        <w:spacing w:line="288" w:lineRule="auto"/>
        <w:ind w:left="142" w:right="252"/>
        <w:jc w:val="both"/>
        <w:rPr>
          <w:lang w:val="ru-RU"/>
        </w:rPr>
      </w:pPr>
      <w:r w:rsidRPr="009E7761">
        <w:rPr>
          <w:b/>
          <w:lang w:val="ru-RU"/>
        </w:rPr>
        <w:t>Парапротеинемические гемобластозы</w:t>
      </w:r>
      <w:r w:rsidRPr="009E7761">
        <w:rPr>
          <w:lang w:val="ru-RU"/>
        </w:rPr>
        <w:t xml:space="preserve"> </w:t>
      </w:r>
      <w:r w:rsidRPr="009E7761">
        <w:rPr>
          <w:rStyle w:val="af2"/>
          <w:lang w:val="ru-RU"/>
        </w:rPr>
        <w:t>–</w:t>
      </w:r>
      <w:r w:rsidRPr="009E7761">
        <w:rPr>
          <w:lang w:val="ru-RU"/>
        </w:rPr>
        <w:t xml:space="preserve"> множественная миелома, макроглобулинемия Вальденстрема, амилоидоз, моноклональные гаммапатии – представляют собой наиболее часто встречающиеся заболевания системы крови (группа опухолевых лимфопролиферативных заболеваний). По данным различных дескриптивных эпидемиологических исследований, среднегодовой показатель для этой патологии – 3-4 человека на 100 тысяч населения в год. До настоящего времени не существует единого мнения о наличии или отсутствии динамики заболеваемости с течением времени, о чем свидетельствуют результаты эпидемиологических исследований, проведенных в США, Швеции, Швейцарии и Дании. Можно предположить, что если и наблюдается увеличение частоты зарегистрированных случаев гемобластозов в популяции, скорее всего оно обусловлено улучшением лабораторной диагностики этой патологии, увеличением настороженности и ростом профессионализма врачей. </w:t>
      </w:r>
      <w:r w:rsidR="00142ABA" w:rsidRPr="00142ABA">
        <w:rPr>
          <w:lang w:val="ru-RU"/>
        </w:rPr>
        <w:t>М</w:t>
      </w:r>
      <w:r w:rsidR="00142ABA">
        <w:rPr>
          <w:lang w:val="ru-RU"/>
        </w:rPr>
        <w:t>ножественная миелома</w:t>
      </w:r>
      <w:r w:rsidR="00142ABA" w:rsidRPr="00142ABA">
        <w:rPr>
          <w:lang w:val="ru-RU"/>
        </w:rPr>
        <w:t xml:space="preserve"> составляет приблизительно 1% среди всех злокачественных опухолей, 13% среди гемопоэтических опухолей. В России в 2009 г. впервые диагностировано 2723 случая, умер 1991 больной. Заболеваемость ММ в России составила 1,9 на 100 тыс., возрастная медиана заболеваемости 63,7 г</w:t>
      </w:r>
      <w:r>
        <w:rPr>
          <w:lang w:val="ru-RU"/>
        </w:rPr>
        <w:t>.</w:t>
      </w:r>
      <w:r w:rsidR="00E76187">
        <w:rPr>
          <w:lang w:val="ru-RU"/>
        </w:rPr>
        <w:t xml:space="preserve"> </w:t>
      </w:r>
      <w:r w:rsidR="00E76187" w:rsidRPr="00E76187">
        <w:rPr>
          <w:lang w:val="ru-RU"/>
        </w:rPr>
        <w:t xml:space="preserve">Заболеваемость </w:t>
      </w:r>
      <w:r w:rsidR="00E76187">
        <w:rPr>
          <w:lang w:val="ru-RU"/>
        </w:rPr>
        <w:t xml:space="preserve">Болезнью Вальденстрема </w:t>
      </w:r>
      <w:r w:rsidR="00E76187" w:rsidRPr="00E76187">
        <w:rPr>
          <w:lang w:val="ru-RU"/>
        </w:rPr>
        <w:t>составляет от 2 до 5 случаев на миллион населения в год. Медиана возраста больных – 63 года.</w:t>
      </w:r>
    </w:p>
    <w:p w:rsidR="002D501F" w:rsidRPr="009E7761" w:rsidRDefault="002D501F" w:rsidP="009E7761">
      <w:pPr>
        <w:pStyle w:val="a4"/>
        <w:spacing w:line="288" w:lineRule="auto"/>
        <w:ind w:left="142" w:right="252"/>
        <w:jc w:val="both"/>
        <w:rPr>
          <w:lang w:val="ru-RU"/>
        </w:rPr>
      </w:pPr>
    </w:p>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2D501F" w:rsidRPr="00CA681E" w:rsidRDefault="002D501F" w:rsidP="002D501F">
      <w:pPr>
        <w:spacing w:after="0" w:line="271"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2D501F" w:rsidRPr="00CA681E" w:rsidRDefault="002D501F" w:rsidP="002D501F">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2D501F" w:rsidRPr="00CA681E" w:rsidTr="002D501F">
        <w:trPr>
          <w:trHeight w:val="260"/>
        </w:trPr>
        <w:tc>
          <w:tcPr>
            <w:tcW w:w="851" w:type="dxa"/>
            <w:tcBorders>
              <w:top w:val="single" w:sz="8" w:space="0" w:color="auto"/>
              <w:left w:val="single" w:sz="8" w:space="0" w:color="auto"/>
              <w:right w:val="single" w:sz="8" w:space="0" w:color="auto"/>
            </w:tcBorders>
            <w:vAlign w:val="bottom"/>
          </w:tcPr>
          <w:p w:rsidR="002D501F" w:rsidRPr="00CA681E" w:rsidRDefault="002D501F" w:rsidP="002D501F">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2D501F" w:rsidRPr="00CA681E" w:rsidRDefault="002D501F" w:rsidP="002D501F">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2D501F" w:rsidRPr="00CA681E" w:rsidRDefault="002D501F" w:rsidP="002D501F">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2D501F" w:rsidRPr="00CA681E" w:rsidTr="002D501F">
        <w:trPr>
          <w:trHeight w:val="302"/>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35"/>
        </w:trPr>
        <w:tc>
          <w:tcPr>
            <w:tcW w:w="851" w:type="dxa"/>
            <w:tcBorders>
              <w:left w:val="single" w:sz="8" w:space="0" w:color="auto"/>
              <w:right w:val="single" w:sz="8" w:space="0" w:color="auto"/>
            </w:tcBorders>
            <w:vAlign w:val="bottom"/>
          </w:tcPr>
          <w:p w:rsidR="002D501F" w:rsidRPr="00CA681E" w:rsidRDefault="002D501F" w:rsidP="002D501F">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D501F" w:rsidRPr="00CA681E" w:rsidRDefault="002D501F" w:rsidP="002D501F">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2D501F" w:rsidRPr="00CA681E" w:rsidRDefault="002D501F" w:rsidP="002D501F">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2D501F" w:rsidRPr="00CA681E" w:rsidTr="002D501F">
        <w:trPr>
          <w:trHeight w:val="283"/>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CA681E" w:rsidRDefault="002D501F" w:rsidP="006D71F4">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Б1.Б.17 </w:t>
            </w:r>
            <w:r w:rsidRPr="00CA681E">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sidR="006D71F4">
              <w:rPr>
                <w:rFonts w:ascii="Times New Roman" w:eastAsia="Times New Roman" w:hAnsi="Times New Roman" w:cs="Times New Roman"/>
                <w:sz w:val="24"/>
                <w:szCs w:val="24"/>
                <w:lang w:eastAsia="ru-RU"/>
              </w:rPr>
              <w:t>парапротеинемических гемобластозах</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78"/>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CA681E" w:rsidRDefault="002D501F" w:rsidP="006D71F4">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 xml:space="preserve">должен знать патогенез </w:t>
            </w:r>
            <w:r w:rsidR="006D71F4">
              <w:rPr>
                <w:rFonts w:ascii="Times New Roman" w:eastAsia="Times New Roman" w:hAnsi="Times New Roman" w:cs="Times New Roman"/>
                <w:sz w:val="24"/>
                <w:szCs w:val="24"/>
                <w:lang w:eastAsia="ru-RU"/>
              </w:rPr>
              <w:t>парпротеинемических гемобластозов</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83"/>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CA681E" w:rsidRDefault="002D501F" w:rsidP="006D71F4">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 xml:space="preserve">етодикой обследования больного с </w:t>
            </w:r>
            <w:r w:rsidR="009E7761">
              <w:rPr>
                <w:rFonts w:ascii="Times New Roman" w:eastAsia="Times New Roman" w:hAnsi="Times New Roman" w:cs="Times New Roman"/>
                <w:sz w:val="24"/>
                <w:szCs w:val="24"/>
                <w:lang w:eastAsia="ru-RU"/>
              </w:rPr>
              <w:t>парапротеинемическими гемобластозами</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83"/>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69"/>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2D501F" w:rsidRPr="00CA681E" w:rsidRDefault="002D501F" w:rsidP="002D501F">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w:t>
            </w:r>
            <w:r>
              <w:rPr>
                <w:rFonts w:ascii="Times New Roman" w:eastAsia="Times New Roman" w:hAnsi="Times New Roman" w:cs="Times New Roman"/>
                <w:sz w:val="24"/>
                <w:szCs w:val="24"/>
                <w:lang w:eastAsia="ru-RU"/>
              </w:rPr>
              <w:t xml:space="preserve">ный поиск </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r>
      <w:tr w:rsidR="002D501F" w:rsidRPr="00CA681E" w:rsidTr="002D501F">
        <w:trPr>
          <w:trHeight w:val="283"/>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CA681E" w:rsidRDefault="002D501F" w:rsidP="002D501F">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 xml:space="preserve">неотложные состояния в течении </w:t>
            </w:r>
            <w:r w:rsidR="009E7761">
              <w:rPr>
                <w:rFonts w:ascii="Times New Roman" w:eastAsia="Times New Roman" w:hAnsi="Times New Roman" w:cs="Times New Roman"/>
                <w:sz w:val="24"/>
                <w:szCs w:val="24"/>
                <w:lang w:eastAsia="ru-RU"/>
              </w:rPr>
              <w:t>парапротеинемических гемобластозов</w:t>
            </w:r>
          </w:p>
          <w:p w:rsidR="002D501F" w:rsidRPr="00CA681E" w:rsidRDefault="002D501F" w:rsidP="009E7761">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sidR="009E7761">
              <w:rPr>
                <w:rFonts w:ascii="Times New Roman" w:eastAsiaTheme="minorEastAsia" w:hAnsi="Times New Roman" w:cs="Times New Roman"/>
                <w:sz w:val="24"/>
                <w:szCs w:val="24"/>
                <w:lang w:eastAsia="ru-RU"/>
              </w:rPr>
              <w:t>парапротеинемических гемобластозов</w:t>
            </w: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98"/>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9E7761" w:rsidRPr="00FF30B7" w:rsidRDefault="002D501F" w:rsidP="009E7761">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 xml:space="preserve">должен знать современные подходы к лечению </w:t>
            </w:r>
            <w:r w:rsidR="009E7761">
              <w:rPr>
                <w:sz w:val="24"/>
                <w:szCs w:val="24"/>
                <w:lang w:val="ru-RU"/>
              </w:rPr>
              <w:t>парапротеинемических гемобластозов</w:t>
            </w:r>
            <w:r w:rsidRPr="00FF30B7">
              <w:rPr>
                <w:sz w:val="24"/>
                <w:szCs w:val="24"/>
                <w:lang w:val="ru-RU"/>
              </w:rPr>
              <w:t xml:space="preserve">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44"/>
        </w:trPr>
        <w:tc>
          <w:tcPr>
            <w:tcW w:w="851" w:type="dxa"/>
            <w:tcBorders>
              <w:left w:val="single" w:sz="8" w:space="0" w:color="auto"/>
              <w:right w:val="single" w:sz="8" w:space="0" w:color="auto"/>
            </w:tcBorders>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2.2.</w:t>
            </w: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2D501F" w:rsidRPr="00283BF3" w:rsidRDefault="002D501F" w:rsidP="00283BF3">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i/>
                <w:iCs/>
                <w:sz w:val="24"/>
                <w:szCs w:val="24"/>
                <w:lang w:eastAsia="ru-RU"/>
              </w:rPr>
              <w:t xml:space="preserve">Изучить материал лекции № </w:t>
            </w:r>
            <w:r>
              <w:rPr>
                <w:rFonts w:ascii="Times New Roman" w:eastAsia="Times New Roman" w:hAnsi="Times New Roman" w:cs="Times New Roman"/>
                <w:i/>
                <w:iCs/>
                <w:sz w:val="24"/>
                <w:szCs w:val="24"/>
                <w:lang w:eastAsia="ru-RU"/>
              </w:rPr>
              <w:t>3</w:t>
            </w:r>
            <w:r w:rsidRPr="00CA681E">
              <w:rPr>
                <w:rFonts w:ascii="Times New Roman" w:eastAsia="Times New Roman" w:hAnsi="Times New Roman" w:cs="Times New Roman"/>
                <w:i/>
                <w:iCs/>
                <w:sz w:val="24"/>
                <w:szCs w:val="24"/>
                <w:lang w:eastAsia="ru-RU"/>
              </w:rPr>
              <w:t>. Тема:</w:t>
            </w:r>
            <w:r w:rsidR="00283BF3">
              <w:rPr>
                <w:rFonts w:ascii="Times New Roman" w:eastAsia="Times New Roman" w:hAnsi="Times New Roman" w:cs="Times New Roman"/>
                <w:i/>
                <w:iCs/>
                <w:sz w:val="24"/>
                <w:szCs w:val="24"/>
                <w:lang w:eastAsia="ru-RU"/>
              </w:rPr>
              <w:t xml:space="preserve"> </w:t>
            </w:r>
            <w:r w:rsidR="00283BF3" w:rsidRPr="002D501F">
              <w:rPr>
                <w:rFonts w:ascii="Times New Roman" w:eastAsiaTheme="minorEastAsia" w:hAnsi="Times New Roman" w:cs="Times New Roman"/>
                <w:sz w:val="24"/>
                <w:szCs w:val="24"/>
                <w:lang w:eastAsia="ru-RU"/>
              </w:rPr>
              <w:t>«</w:t>
            </w:r>
            <w:r w:rsidR="00283BF3">
              <w:rPr>
                <w:rFonts w:ascii="Times New Roman" w:hAnsi="Times New Roman" w:cs="Times New Roman"/>
                <w:sz w:val="24"/>
                <w:szCs w:val="24"/>
              </w:rPr>
              <w:t>Дифференциальный диагноз па</w:t>
            </w:r>
            <w:r w:rsidR="00283BF3" w:rsidRPr="002D501F">
              <w:rPr>
                <w:rFonts w:ascii="Times New Roman" w:hAnsi="Times New Roman" w:cs="Times New Roman"/>
                <w:sz w:val="24"/>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tc>
        <w:tc>
          <w:tcPr>
            <w:tcW w:w="2835" w:type="dxa"/>
            <w:tcBorders>
              <w:right w:val="single" w:sz="8" w:space="0" w:color="auto"/>
            </w:tcBorders>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2D501F" w:rsidRPr="00CA681E" w:rsidTr="002D501F">
        <w:trPr>
          <w:trHeight w:val="298"/>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193"/>
        </w:trPr>
        <w:tc>
          <w:tcPr>
            <w:tcW w:w="851" w:type="dxa"/>
            <w:tcBorders>
              <w:left w:val="single" w:sz="8" w:space="0" w:color="auto"/>
              <w:right w:val="single" w:sz="8" w:space="0" w:color="auto"/>
            </w:tcBorders>
            <w:vAlign w:val="bottom"/>
          </w:tcPr>
          <w:p w:rsidR="002D501F" w:rsidRPr="00CA681E" w:rsidRDefault="002D501F" w:rsidP="002D501F">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2D501F" w:rsidRPr="00CA681E" w:rsidRDefault="002D501F" w:rsidP="002D501F">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2D501F" w:rsidRPr="00CA681E" w:rsidRDefault="002D501F" w:rsidP="002D501F">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2D501F" w:rsidRPr="00D74515" w:rsidRDefault="002D501F" w:rsidP="002D501F">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16"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2D501F" w:rsidRDefault="002D501F" w:rsidP="002D501F">
            <w:pPr>
              <w:widowControl w:val="0"/>
              <w:spacing w:after="0" w:line="240" w:lineRule="auto"/>
              <w:rPr>
                <w:rFonts w:ascii="Times New Roman" w:eastAsia="Times New Roman" w:hAnsi="Times New Roman" w:cs="Times New Roman"/>
                <w:sz w:val="24"/>
                <w:szCs w:val="24"/>
              </w:rPr>
            </w:pPr>
          </w:p>
          <w:p w:rsidR="002D501F" w:rsidRPr="00D74515" w:rsidRDefault="002D501F" w:rsidP="002D501F">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lastRenderedPageBreak/>
              <w:t>Самоконтроль</w:t>
            </w:r>
          </w:p>
        </w:tc>
      </w:tr>
      <w:tr w:rsidR="002D501F" w:rsidRPr="00CA681E" w:rsidTr="002D501F">
        <w:trPr>
          <w:trHeight w:val="274"/>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2D501F" w:rsidRPr="00CA681E" w:rsidRDefault="002D501F" w:rsidP="002D501F">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r>
      <w:tr w:rsidR="002D501F" w:rsidRPr="00CA681E" w:rsidTr="002D501F">
        <w:trPr>
          <w:trHeight w:val="303"/>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39"/>
        </w:trPr>
        <w:tc>
          <w:tcPr>
            <w:tcW w:w="851" w:type="dxa"/>
            <w:tcBorders>
              <w:left w:val="single" w:sz="8" w:space="0" w:color="auto"/>
              <w:right w:val="single" w:sz="8" w:space="0" w:color="auto"/>
            </w:tcBorders>
            <w:vAlign w:val="bottom"/>
          </w:tcPr>
          <w:p w:rsidR="002D501F" w:rsidRPr="00CA681E" w:rsidRDefault="002D501F" w:rsidP="002D501F">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D501F" w:rsidRPr="00CA681E" w:rsidRDefault="002D501F" w:rsidP="002D501F">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2D501F" w:rsidRPr="00CA681E" w:rsidRDefault="002D501F" w:rsidP="002D501F">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D501F" w:rsidRPr="00CA681E" w:rsidRDefault="002D501F" w:rsidP="002D501F">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2D501F" w:rsidRPr="00CA681E" w:rsidTr="002D501F">
        <w:trPr>
          <w:trHeight w:val="278"/>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9200" behindDoc="0" locked="0" layoutInCell="1" allowOverlap="1" wp14:anchorId="1001D9D6" wp14:editId="320EB0B3">
                      <wp:simplePos x="0" y="0"/>
                      <wp:positionH relativeFrom="column">
                        <wp:posOffset>518795</wp:posOffset>
                      </wp:positionH>
                      <wp:positionV relativeFrom="paragraph">
                        <wp:posOffset>1285875</wp:posOffset>
                      </wp:positionV>
                      <wp:extent cx="0" cy="381000"/>
                      <wp:effectExtent l="0" t="0" r="38100" b="19050"/>
                      <wp:wrapNone/>
                      <wp:docPr id="217" name="Прямая соединительная линия 217"/>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24116AF" id="Прямая соединительная линия 21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2s/wEAAK0DAAAOAAAAZHJzL2Uyb0RvYy54bWysU82O0zAQviPxDpbvNGlXLFXUdA9bLRcE&#10;lVgewOs4jSX/yWOa9gackfoIvAIHkFbahWdI3oixE7pluSFycMYzmW/mm/myuNhpRbbCg7SmpNNJ&#10;Tokw3FbSbEr67vrq2ZwSCMxUTFkjSroXQC+WT58sWleImW2sqoQnCGKgaF1JmxBckWXAG6EZTKwT&#10;BoO19ZoFvPpNVnnWIrpW2SzPz7PW+sp5ywUAeldDkC4Tfl0LHt7UNYhAVEmxt5BOn86beGbLBSs2&#10;nrlG8rEN9g9daCYNFj1CrVhg5L2Xf0Fpyb0FW4cJtzqzdS25SByQzTR/xOZtw5xIXHA44I5jgv8H&#10;y19v157IqqSz6QtKDNO4pO5L/6E/dPfd1/5A+o/dz+5796277X50t/0ntO/6z2jHYHc3ug8k5uM0&#10;WwcFgl6atR9v4NY+jmZXex3fSJrs0gb2xw2IXSB8cHL0ns2neZ6Wkz3kOQ/hpbCaRKOkSpo4G1aw&#10;7SsIWAs//f1JdBt7JZVK+1WGtCU9P3uOCuAMVVYrFtDUDnmD2VDC1Ably4NPiGCVrGJ2xIE9XCpP&#10;tgwVhMKrbHuN3VKiGAQMIIX0RO7YwR+psZ0Vg2ZITqFBcFoGVL2SuqTz02xlYkWRdDuSivMcJhit&#10;G1vt02CzeENNpKKjfqPoTu9on/5ly18A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DAFT2s/wEAAK0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789D8137" wp14:editId="4D73120B">
                      <wp:simplePos x="0" y="0"/>
                      <wp:positionH relativeFrom="column">
                        <wp:posOffset>518795</wp:posOffset>
                      </wp:positionH>
                      <wp:positionV relativeFrom="paragraph">
                        <wp:posOffset>1482090</wp:posOffset>
                      </wp:positionV>
                      <wp:extent cx="0" cy="419100"/>
                      <wp:effectExtent l="0" t="0" r="38100" b="19050"/>
                      <wp:wrapNone/>
                      <wp:docPr id="218" name="Прямая соединительная линия 218"/>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B864950" id="Прямая соединительная линия 218"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gMv/gEAAK0DAAAOAAAAZHJzL2Uyb0RvYy54bWysU82O0zAQviPxDpbvNG2B1RI13cNWywVB&#10;JXYfYNZxGkv+k8c07Q04I/UReAUOIK20wDMkb8TYLaXADZGDM57JfDPfzJfZxcZotpYBlbMVn4zG&#10;nEkrXK3squI311ePzjnDCLYG7ays+FYiv5g/fDDrfCmnrnW6loERiMWy8xVvY/RlUaBopQEcOS8t&#10;BRsXDES6hlVRB+gI3ehiOh6fFZ0LtQ9OSETyLvZBPs/4TSNFfNU0KCPTFafeYj5DPm/TWcxnUK4C&#10;+FaJQxvwD10YUJaKHqEWEIG9CeovKKNEcOiaOBLOFK5plJCZA7GZjP9g87oFLzMXGg7645jw/8GK&#10;l+tlYKqu+HRCq7JgaEn9x+HtsOu/9p+GHRve9d/7L/3n/q7/1t8N78m+Hz6QnYL9/cG9Yymfptl5&#10;LAn00i7D4YZ+GdJoNk0w6U2k2SZvYHvcgNxEJvZOQd4nk2eTcV5O8SvPB4zPpTMsGRXXyqbZQAnr&#10;FxipFn3685Pktu5KaZ33qy3rKn72+CkpQACprNEQyTSeeKNdcQZ6RfIVMWREdFrVKTvh4BYvdWBr&#10;IAWR8GrXXVO3nGnASAGikJ/EnTr4LTW1swBs98k5tBecUZFUr5Wp+Plptraposy6PZBK89xPMFm3&#10;rt7mwRbpRprIRQ/6TaI7vZN9+pfNf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BZ2gMv/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D501F" w:rsidRPr="00D74515" w:rsidRDefault="002D501F" w:rsidP="002D501F">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2D501F" w:rsidRPr="00D74515" w:rsidRDefault="002D501F" w:rsidP="002D501F">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2D501F" w:rsidRPr="00D74515" w:rsidRDefault="002D501F" w:rsidP="002D501F">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2D501F" w:rsidRPr="00D74515" w:rsidRDefault="002D501F" w:rsidP="002D501F">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2D501F" w:rsidRPr="00CA681E" w:rsidRDefault="002D501F" w:rsidP="002D501F">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4080" behindDoc="0" locked="0" layoutInCell="1" allowOverlap="1" wp14:anchorId="5287FB99" wp14:editId="45CC00FC">
                      <wp:simplePos x="0" y="0"/>
                      <wp:positionH relativeFrom="column">
                        <wp:posOffset>1784350</wp:posOffset>
                      </wp:positionH>
                      <wp:positionV relativeFrom="paragraph">
                        <wp:posOffset>1501140</wp:posOffset>
                      </wp:positionV>
                      <wp:extent cx="0" cy="266700"/>
                      <wp:effectExtent l="0" t="0" r="38100" b="19050"/>
                      <wp:wrapNone/>
                      <wp:docPr id="219" name="Прямая соединительная линия 21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FBF8ECA" id="Прямая соединительная линия 219"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EIA/gEAAK0DAAAOAAAAZHJzL2Uyb0RvYy54bWysU82O0zAQviPxDpbvNG0RZYma7mGr5YKg&#10;ErsPMOs4jSX/yWOa9gackfYReAUOIK20wDMkb8TYLaXADZGDM57JfDPfzJf5+dZotpEBlbMVn4zG&#10;nEkrXK3suuLXV5ePzjjDCLYG7ays+E4iP188fDDvfCmnrnW6loERiMWy8xVvY/RlUaBopQEcOS8t&#10;BRsXDES6hnVRB+gI3ehiOh7Pis6F2gcnJCJ5l/sgX2T8ppEivmoalJHpilNvMZ8hnzfpLBZzKNcB&#10;fKvEoQ34hy4MKEtFj1BLiMDeBPUXlFEiOHRNHAlnCtc0SsjMgdhMxn+wed2Cl5kLDQf9cUz4/2DF&#10;y80qMFVXfDp5xpkFQ0vqPw5vh9v+a/9puGXDu/57/6X/3N/13/q74T3Z98MHslOwvz+4b1nKp2l2&#10;HksCvbCrcLihX4U0mm0TTHoTabbNG9gdNyC3kYm9U5B3Ops9HeflFL/yfMD4XDrDklFxrWyaDZSw&#10;eYGRatGnPz9JbusuldZ5v9qyruKzx09IAQJIZY2GSKbxxBvtmjPQa5KviCEjotOqTtkJB3d4oQPb&#10;ACmIhFe77oq65UwDRgoQhfwk7tTBb6mpnSVgu0/Oob3gjIqkeq1Mxc9Os7VNFWXW7YFUmud+gsm6&#10;cfUuD7ZIN9JELnrQbxLd6Z3s079s8QM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uRRCAP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pgSz w:w="11900" w:h="16840"/>
          <w:pgMar w:top="1110" w:right="560" w:bottom="168" w:left="740" w:header="0" w:footer="0" w:gutter="0"/>
          <w:cols w:space="720" w:equalWidth="0">
            <w:col w:w="10600"/>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97152" behindDoc="0" locked="0" layoutInCell="1" allowOverlap="1" wp14:anchorId="3E4EACAC" wp14:editId="6B431640">
                <wp:simplePos x="0" y="0"/>
                <wp:positionH relativeFrom="column">
                  <wp:posOffset>4848225</wp:posOffset>
                </wp:positionH>
                <wp:positionV relativeFrom="paragraph">
                  <wp:posOffset>-126365</wp:posOffset>
                </wp:positionV>
                <wp:extent cx="0" cy="323850"/>
                <wp:effectExtent l="0" t="0" r="38100" b="19050"/>
                <wp:wrapNone/>
                <wp:docPr id="220" name="Прямая соединительная линия 22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72063D8" id="Прямая соединительная линия 22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Io3/AEAAK0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64pMJ6WPB0CX1H4e3w77/2n8a9mx413/vv/Sf+/v+W38/vKf4YfhAcSr2D8f0nqV+UrPz&#10;WBLotV2F4w79KiRptk0w6U2k2TbfwO50A3IbmTgkBWWnk+nsaYYrfvX5gPGZdIaloOJa2aQNlLB5&#10;jpHOok9/fpLS1t0orfP9asu6il9OCZIJIJc1GiKFxhNvtGvOQK/JviKGjIhOqzp1Jxzc4bUObAPk&#10;IDJe7bpbmpYzDRipQBTyk7jTBL+1pnGWgO2hOZcOhjMqkuu1MhWfnXdrm06U2bdHUknPg4IpunP1&#10;LgtbpB15Ih969G8y3fme4vO/bPED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LRoijf8AQAArQ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696128" behindDoc="0" locked="0" layoutInCell="1" allowOverlap="1" wp14:anchorId="07B9984E" wp14:editId="76148FF8">
                <wp:simplePos x="0" y="0"/>
                <wp:positionH relativeFrom="column">
                  <wp:posOffset>-98425</wp:posOffset>
                </wp:positionH>
                <wp:positionV relativeFrom="paragraph">
                  <wp:posOffset>-11430</wp:posOffset>
                </wp:positionV>
                <wp:extent cx="0" cy="352425"/>
                <wp:effectExtent l="0" t="0" r="38100" b="28575"/>
                <wp:wrapNone/>
                <wp:docPr id="221" name="Прямая соединительная линия 22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0F2B97AF" id="Прямая соединительная линия 22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y2a/QEAAK0DAAAOAAAAZHJzL2Uyb0RvYy54bWysU82O0zAQviPxDpbvNG2WrlZR0z1stVwQ&#10;VGJ5gFnHaSz5T7Zp2htwRuoj8AocQFppgWdI3oixk+0WuCFycMYzni/zff6yuNwpSbbceWF0SWeT&#10;KSVcM1MJvSnp25vrZxeU+AC6Amk0L+mee3q5fPpk0dqC56YxsuKOIIj2RWtL2oRgiyzzrOEK/MRY&#10;rrFYG6cg4NZtsspBi+hKZvl0ep61xlXWGca9x+xqKNJlwq9rzsLruvY8EFlSnC2k1aX1Nq7ZcgHF&#10;xoFtBBvHgH+YQoHQ+NEj1AoCkHdO/AWlBHPGmzpMmFGZqWvBeOKAbGbTP9i8acDyxAXF8fYok/9/&#10;sOzVdu2IqEqa5zNKNCi8pO5z/74/dN+7L/2B9B+6n9237mt31/3o7vqPGN/3nzCOxe5+TB9I7Ec1&#10;W+sLBL3SazfuvF27KM2udiq+kTTZpRvYH2+A7wJhQ5Jh9myeP8/nES577LPOhxfcKBKDkkqhozZQ&#10;wPalD8PRhyMxrc21kBLzUEhN2pKen83RAQzQZbWEgKGyyNvrDSUgN2hfFlxC9EaKKnbHZr/3V9KR&#10;LaCD0HiVaW9wWkok+IAFpJCecdjfWuM4K/DN0JxK8RgUSgR0vRSqpBen3VLHKk++HUlFPQcFY3Rr&#10;qn0SNos79ERSaPRvNN3pHuPTv2z5Cw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OMTLZr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2D501F" w:rsidRPr="00CA681E" w:rsidTr="002D501F">
        <w:trPr>
          <w:trHeight w:val="34"/>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
                <w:szCs w:val="2"/>
                <w:lang w:eastAsia="ru-RU"/>
              </w:rPr>
            </w:pPr>
          </w:p>
        </w:tc>
      </w:tr>
      <w:tr w:rsidR="002D501F" w:rsidRPr="00CA681E" w:rsidTr="002D501F">
        <w:trPr>
          <w:trHeight w:val="244"/>
        </w:trPr>
        <w:tc>
          <w:tcPr>
            <w:tcW w:w="851" w:type="dxa"/>
            <w:tcBorders>
              <w:left w:val="single" w:sz="8" w:space="0" w:color="auto"/>
              <w:right w:val="single" w:sz="8" w:space="0" w:color="auto"/>
            </w:tcBorders>
            <w:vAlign w:val="bottom"/>
          </w:tcPr>
          <w:p w:rsidR="002D501F" w:rsidRPr="00CA681E" w:rsidRDefault="002D501F" w:rsidP="002D501F">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2D501F" w:rsidRPr="00CA681E" w:rsidTr="002D501F">
        <w:trPr>
          <w:trHeight w:val="274"/>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2D501F" w:rsidRPr="00CA681E" w:rsidRDefault="002D501F" w:rsidP="002D501F">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2D501F" w:rsidRPr="00CA681E" w:rsidRDefault="002D501F" w:rsidP="002D501F">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2D501F" w:rsidRPr="00CA681E" w:rsidRDefault="002D501F" w:rsidP="002D501F">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2D501F" w:rsidRPr="00CA681E" w:rsidTr="002D501F">
        <w:trPr>
          <w:trHeight w:val="303"/>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r>
      <w:tr w:rsidR="002D501F" w:rsidRPr="00CA681E" w:rsidTr="002D501F">
        <w:trPr>
          <w:trHeight w:val="239"/>
        </w:trPr>
        <w:tc>
          <w:tcPr>
            <w:tcW w:w="851" w:type="dxa"/>
            <w:tcBorders>
              <w:left w:val="single" w:sz="8" w:space="0" w:color="auto"/>
              <w:right w:val="single" w:sz="8" w:space="0" w:color="auto"/>
            </w:tcBorders>
            <w:vAlign w:val="bottom"/>
          </w:tcPr>
          <w:p w:rsidR="002D501F" w:rsidRPr="00CA681E" w:rsidRDefault="002D501F" w:rsidP="002D501F">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2D501F" w:rsidRPr="00CA681E" w:rsidRDefault="002D501F" w:rsidP="002D501F">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2D501F" w:rsidRPr="00CA681E" w:rsidRDefault="002D501F" w:rsidP="002D501F">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2D501F" w:rsidRPr="00CA681E" w:rsidTr="002D501F">
        <w:trPr>
          <w:trHeight w:val="303"/>
        </w:trPr>
        <w:tc>
          <w:tcPr>
            <w:tcW w:w="851" w:type="dxa"/>
            <w:tcBorders>
              <w:left w:val="single" w:sz="8" w:space="0" w:color="auto"/>
              <w:bottom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2D501F" w:rsidRPr="00CA681E" w:rsidRDefault="002D501F" w:rsidP="002D501F">
            <w:pPr>
              <w:spacing w:after="0" w:line="276" w:lineRule="exac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по теме: </w:t>
            </w:r>
          </w:p>
          <w:p w:rsidR="002D501F" w:rsidRPr="001508E1" w:rsidRDefault="00283BF3" w:rsidP="002D501F">
            <w:pPr>
              <w:spacing w:after="0" w:line="240" w:lineRule="auto"/>
              <w:rPr>
                <w:rFonts w:ascii="Times New Roman" w:eastAsiaTheme="minorEastAsia" w:hAnsi="Times New Roman" w:cs="Times New Roman"/>
                <w:sz w:val="24"/>
                <w:szCs w:val="24"/>
                <w:lang w:eastAsia="ru-RU"/>
              </w:rPr>
            </w:pPr>
            <w:r w:rsidRPr="002D501F">
              <w:rPr>
                <w:rFonts w:ascii="Times New Roman" w:eastAsiaTheme="minorEastAsia" w:hAnsi="Times New Roman" w:cs="Times New Roman"/>
                <w:sz w:val="24"/>
                <w:szCs w:val="24"/>
                <w:lang w:eastAsia="ru-RU"/>
              </w:rPr>
              <w:t>«</w:t>
            </w:r>
            <w:r>
              <w:rPr>
                <w:rFonts w:ascii="Times New Roman" w:hAnsi="Times New Roman" w:cs="Times New Roman"/>
                <w:sz w:val="24"/>
                <w:szCs w:val="24"/>
              </w:rPr>
              <w:t>Дифференциальный диагноз па</w:t>
            </w:r>
            <w:r w:rsidRPr="002D501F">
              <w:rPr>
                <w:rFonts w:ascii="Times New Roman" w:hAnsi="Times New Roman" w:cs="Times New Roman"/>
                <w:sz w:val="24"/>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2D501F" w:rsidRPr="00CA681E" w:rsidTr="002D501F">
        <w:trPr>
          <w:trHeight w:val="244"/>
        </w:trPr>
        <w:tc>
          <w:tcPr>
            <w:tcW w:w="851" w:type="dxa"/>
            <w:tcBorders>
              <w:left w:val="single" w:sz="8" w:space="0" w:color="auto"/>
              <w:right w:val="single" w:sz="8" w:space="0" w:color="auto"/>
            </w:tcBorders>
            <w:vAlign w:val="bottom"/>
          </w:tcPr>
          <w:p w:rsidR="002D501F" w:rsidRPr="00CA681E" w:rsidRDefault="002D501F" w:rsidP="002D501F">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2D501F" w:rsidRPr="00CA681E" w:rsidRDefault="002D501F" w:rsidP="002D501F">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1"/>
                <w:szCs w:val="21"/>
                <w:lang w:eastAsia="ru-RU"/>
              </w:rPr>
            </w:pPr>
          </w:p>
          <w:p w:rsidR="002D501F" w:rsidRPr="00CA681E" w:rsidRDefault="002D501F" w:rsidP="002D501F">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2D501F" w:rsidRPr="00CA681E" w:rsidRDefault="002D501F" w:rsidP="002D501F">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2D501F" w:rsidRPr="00CA681E" w:rsidRDefault="002D501F" w:rsidP="002D501F">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2D501F" w:rsidRPr="00CA681E" w:rsidTr="002D501F">
        <w:trPr>
          <w:trHeight w:val="274"/>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6B211B" w:rsidRPr="00E427A2" w:rsidRDefault="006B211B" w:rsidP="006B211B">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1. Парапротеинемии: определение.</w:t>
            </w:r>
          </w:p>
          <w:p w:rsidR="006B211B" w:rsidRPr="00E427A2" w:rsidRDefault="006B211B" w:rsidP="006B211B">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2. </w:t>
            </w:r>
            <w:r>
              <w:rPr>
                <w:rFonts w:ascii="Times New Roman" w:eastAsia="Calibri" w:hAnsi="Times New Roman" w:cs="Times New Roman"/>
                <w:sz w:val="24"/>
                <w:szCs w:val="24"/>
              </w:rPr>
              <w:t>Понятие моноклональных гаммапатий</w:t>
            </w:r>
          </w:p>
          <w:p w:rsidR="006B211B" w:rsidRDefault="006B211B" w:rsidP="006B211B">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3. </w:t>
            </w:r>
            <w:r>
              <w:rPr>
                <w:rFonts w:ascii="Times New Roman" w:eastAsia="Calibri" w:hAnsi="Times New Roman" w:cs="Times New Roman"/>
                <w:sz w:val="24"/>
                <w:szCs w:val="24"/>
              </w:rPr>
              <w:t>Множественная миелома: определение, этиология, патогенез, критерии диагноза, алгоритм диагностики и современные подходы к терапии;</w:t>
            </w:r>
          </w:p>
          <w:p w:rsidR="002D501F" w:rsidRPr="00E76187" w:rsidRDefault="006B211B" w:rsidP="006B211B">
            <w:pPr>
              <w:spacing w:after="0" w:line="256" w:lineRule="auto"/>
              <w:contextualSpacing/>
              <w:rPr>
                <w:rFonts w:ascii="Times New Roman" w:eastAsia="Calibri" w:hAnsi="Times New Roman" w:cs="Times New Roman"/>
                <w:sz w:val="24"/>
                <w:szCs w:val="24"/>
              </w:rPr>
            </w:pPr>
            <w:r w:rsidRPr="00E427A2">
              <w:rPr>
                <w:rFonts w:ascii="Times New Roman" w:eastAsia="Calibri" w:hAnsi="Times New Roman" w:cs="Times New Roman"/>
                <w:sz w:val="24"/>
                <w:szCs w:val="24"/>
              </w:rPr>
              <w:t xml:space="preserve">4. </w:t>
            </w:r>
            <w:r>
              <w:rPr>
                <w:rFonts w:ascii="Times New Roman" w:eastAsia="Calibri" w:hAnsi="Times New Roman" w:cs="Times New Roman"/>
                <w:sz w:val="24"/>
                <w:szCs w:val="24"/>
              </w:rPr>
              <w:t xml:space="preserve">Классификация по </w:t>
            </w:r>
            <w:r>
              <w:rPr>
                <w:rFonts w:ascii="Times New Roman" w:eastAsia="Calibri" w:hAnsi="Times New Roman" w:cs="Times New Roman"/>
                <w:sz w:val="24"/>
                <w:szCs w:val="24"/>
                <w:lang w:val="en-US"/>
              </w:rPr>
              <w:t>Salmon</w:t>
            </w:r>
            <w:r w:rsidRPr="006B211B">
              <w:rPr>
                <w:rFonts w:ascii="Times New Roman" w:eastAsia="Calibri" w:hAnsi="Times New Roman" w:cs="Times New Roman"/>
                <w:sz w:val="24"/>
                <w:szCs w:val="24"/>
              </w:rPr>
              <w:t>/</w:t>
            </w:r>
            <w:r>
              <w:rPr>
                <w:rFonts w:ascii="Times New Roman" w:eastAsia="Calibri" w:hAnsi="Times New Roman" w:cs="Times New Roman"/>
                <w:sz w:val="24"/>
                <w:szCs w:val="24"/>
                <w:lang w:val="en-US"/>
              </w:rPr>
              <w:t>Durie</w:t>
            </w:r>
            <w:r w:rsidRPr="006B211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 </w:t>
            </w:r>
            <w:r>
              <w:rPr>
                <w:rFonts w:ascii="Times New Roman" w:eastAsia="Calibri" w:hAnsi="Times New Roman" w:cs="Times New Roman"/>
                <w:sz w:val="24"/>
                <w:szCs w:val="24"/>
                <w:lang w:val="en-US"/>
              </w:rPr>
              <w:t>ISS</w:t>
            </w:r>
          </w:p>
          <w:p w:rsidR="006B211B" w:rsidRPr="006B211B" w:rsidRDefault="006B211B" w:rsidP="006B211B">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5. Болезнь Вальденстрема: определение, этиология, патогенез, критерии диагноза, алгоритм диагностики и современные подходы к терапии.</w:t>
            </w:r>
          </w:p>
        </w:tc>
        <w:tc>
          <w:tcPr>
            <w:tcW w:w="2840" w:type="dxa"/>
            <w:tcBorders>
              <w:right w:val="single" w:sz="8" w:space="0" w:color="auto"/>
            </w:tcBorders>
            <w:vAlign w:val="bottom"/>
          </w:tcPr>
          <w:p w:rsidR="002D501F" w:rsidRPr="00CA681E" w:rsidRDefault="002D501F" w:rsidP="002D501F">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текущий (и рубежный)</w:t>
            </w:r>
          </w:p>
        </w:tc>
      </w:tr>
      <w:tr w:rsidR="002D501F" w:rsidRPr="00CA681E" w:rsidTr="002D501F">
        <w:trPr>
          <w:trHeight w:val="278"/>
        </w:trPr>
        <w:tc>
          <w:tcPr>
            <w:tcW w:w="851" w:type="dxa"/>
            <w:tcBorders>
              <w:left w:val="single" w:sz="8" w:space="0" w:color="auto"/>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8176" behindDoc="0" locked="0" layoutInCell="1" allowOverlap="1" wp14:anchorId="0DE420AC" wp14:editId="03C61877">
                      <wp:simplePos x="0" y="0"/>
                      <wp:positionH relativeFrom="column">
                        <wp:posOffset>-5080</wp:posOffset>
                      </wp:positionH>
                      <wp:positionV relativeFrom="paragraph">
                        <wp:posOffset>171450</wp:posOffset>
                      </wp:positionV>
                      <wp:extent cx="6743700" cy="28575"/>
                      <wp:effectExtent l="0" t="0" r="19050" b="28575"/>
                      <wp:wrapNone/>
                      <wp:docPr id="222" name="Прямая соединительная линия 22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C3EAE78" id="Прямая соединительная линия 222"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cXHAgIAALIDAAAOAAAAZHJzL2Uyb0RvYy54bWysU82O0zAQviPxDpbvNN0s3VZR0z1stVwQ&#10;VGJ5gFnHaSz5T7Zp2htwRuoj8AocQFppgWdI3mjHbrYUuCFycObH82Xmmy/zy62SZMOdF0aX9Gw0&#10;poRrZiqh1yV9e3P9bEaJD6ArkEbzku64p5eLp0/mrS14bhojK+4IgmhftLakTQi2yDLPGq7Aj4zl&#10;GpO1cQoCum6dVQ5aRFcyy8fji6w1rrLOMO49RpeHJF0k/LrmLLyua88DkSXF3kI6XTpv45kt5lCs&#10;HdhGsKEN+IcuFAiNHz1CLSEAeefEX1BKMGe8qcOIGZWZuhaMpxlwmrPxH9O8acDyNAuS4+2RJv//&#10;YNmrzcoRUZU0z3NKNChcUve5f9/vu+/dl35P+g/dz+5b97W76350d/1HtO/7T2jHZHc/hPck1iOb&#10;rfUFgl7plRs8b1cuUrOtnYpvHJps0wZ2xw3wbSAMgxfT5+fTMS6KYS6fTaaTiJn9KrbOhxfcKBKN&#10;kkqhI0FQwOalD4erj1diWJtrISXGoZCatPiB80lEB5RaLSGgqSwO7/WaEpBr1DALLiF6I0UVq2Ox&#10;3/kr6cgGUEaovsq0N9gyJRJ8wATOkZ6h2d9KYztL8M2hOKXiNSiUCCh9KVRJZ6fVUscsT+Idhoqk&#10;HmiM1q2pdondLHoojMTQIOKovFMf7dNfbfE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BuZcXH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2D501F" w:rsidRPr="00CA681E" w:rsidRDefault="002D501F" w:rsidP="002D501F">
            <w:pPr>
              <w:spacing w:after="0" w:line="240" w:lineRule="auto"/>
              <w:rPr>
                <w:rFonts w:ascii="Times New Roman" w:eastAsiaTheme="minorEastAsia" w:hAnsi="Times New Roman" w:cs="Times New Roman"/>
                <w:sz w:val="20"/>
                <w:szCs w:val="20"/>
                <w:lang w:eastAsia="ru-RU"/>
              </w:rPr>
            </w:pPr>
          </w:p>
        </w:tc>
        <w:tc>
          <w:tcPr>
            <w:tcW w:w="780" w:type="dxa"/>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900" w:type="dxa"/>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520" w:type="dxa"/>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2D501F" w:rsidRPr="00CA681E" w:rsidRDefault="002D501F" w:rsidP="002D501F">
      <w:pPr>
        <w:spacing w:after="0" w:line="240" w:lineRule="auto"/>
        <w:ind w:left="100"/>
        <w:rPr>
          <w:rFonts w:ascii="Times New Roman" w:eastAsia="Times New Roman" w:hAnsi="Times New Roman" w:cs="Times New Roman"/>
          <w:b/>
          <w:bCs/>
          <w:color w:val="00000A"/>
          <w:sz w:val="24"/>
          <w:szCs w:val="24"/>
          <w:lang w:eastAsia="ru-RU"/>
        </w:rPr>
      </w:pPr>
    </w:p>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2D501F" w:rsidRPr="00CA681E" w:rsidRDefault="002D501F" w:rsidP="002D501F">
      <w:pPr>
        <w:spacing w:after="0" w:line="41" w:lineRule="exact"/>
        <w:rPr>
          <w:rFonts w:ascii="Times New Roman" w:eastAsiaTheme="minorEastAsia" w:hAnsi="Times New Roman" w:cs="Times New Roman"/>
          <w:sz w:val="20"/>
          <w:szCs w:val="20"/>
          <w:lang w:eastAsia="ru-RU"/>
        </w:rPr>
      </w:pPr>
    </w:p>
    <w:p w:rsidR="002D501F" w:rsidRPr="00CA681E" w:rsidRDefault="002D501F" w:rsidP="002D501F">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2D501F" w:rsidRPr="00CA681E" w:rsidRDefault="002D501F" w:rsidP="002D501F">
      <w:pPr>
        <w:spacing w:after="0" w:line="1" w:lineRule="exact"/>
        <w:rPr>
          <w:rFonts w:ascii="Times New Roman" w:eastAsiaTheme="minorEastAsia" w:hAnsi="Times New Roman" w:cs="Times New Roman"/>
          <w:sz w:val="20"/>
          <w:szCs w:val="20"/>
          <w:lang w:eastAsia="ru-RU"/>
        </w:rPr>
      </w:pPr>
    </w:p>
    <w:p w:rsidR="002D501F" w:rsidRPr="00CA681E" w:rsidRDefault="002D501F" w:rsidP="002D501F">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2D501F" w:rsidRPr="00CA681E" w:rsidRDefault="002D501F" w:rsidP="002D501F">
      <w:pPr>
        <w:spacing w:after="0" w:line="240" w:lineRule="auto"/>
        <w:rPr>
          <w:rFonts w:ascii="Times New Roman" w:eastAsiaTheme="minorEastAsia" w:hAnsi="Times New Roman" w:cs="Times New Roman"/>
          <w:lang w:eastAsia="ru-RU"/>
        </w:rPr>
      </w:pPr>
    </w:p>
    <w:p w:rsidR="002D501F" w:rsidRPr="00CA681E" w:rsidRDefault="002D501F" w:rsidP="002D501F">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2D501F" w:rsidRPr="00CA681E" w:rsidRDefault="002D501F" w:rsidP="002D501F">
      <w:pPr>
        <w:spacing w:after="0" w:line="275"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rsidSect="00CA681E">
          <w:type w:val="continuous"/>
          <w:pgSz w:w="11900" w:h="16840"/>
          <w:pgMar w:top="1114" w:right="560" w:bottom="168" w:left="740" w:header="0" w:footer="0" w:gutter="0"/>
          <w:cols w:space="720" w:equalWidth="0">
            <w:col w:w="10600"/>
          </w:cols>
        </w:sect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82"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type w:val="continuous"/>
          <w:pgSz w:w="11900" w:h="16840"/>
          <w:pgMar w:top="1114" w:right="560" w:bottom="168" w:left="740" w:header="0" w:footer="0" w:gutter="0"/>
          <w:cols w:space="720" w:equalWidth="0">
            <w:col w:w="10600"/>
          </w:cols>
        </w:sectPr>
      </w:pPr>
    </w:p>
    <w:p w:rsidR="002D501F" w:rsidRPr="00CA681E" w:rsidRDefault="002D501F" w:rsidP="002D501F">
      <w:pPr>
        <w:spacing w:after="0" w:line="153"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2D501F" w:rsidRPr="00CA681E" w:rsidTr="002D501F">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2D501F" w:rsidRPr="00CA681E" w:rsidRDefault="002D501F" w:rsidP="002D501F">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2D501F" w:rsidRPr="00CA681E" w:rsidRDefault="002D501F" w:rsidP="002D501F">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p>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2D501F" w:rsidRPr="00CA681E" w:rsidRDefault="002D501F" w:rsidP="002D501F">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p>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p>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p>
          <w:p w:rsidR="002D501F" w:rsidRPr="00CA681E" w:rsidRDefault="002D501F" w:rsidP="002D501F">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2D501F" w:rsidRPr="00CA681E" w:rsidTr="002D501F">
        <w:tc>
          <w:tcPr>
            <w:tcW w:w="3489" w:type="pct"/>
            <w:gridSpan w:val="4"/>
            <w:tcBorders>
              <w:top w:val="single" w:sz="4" w:space="0" w:color="auto"/>
              <w:left w:val="single" w:sz="4" w:space="0" w:color="auto"/>
              <w:bottom w:val="single" w:sz="4" w:space="0" w:color="auto"/>
              <w:right w:val="nil"/>
            </w:tcBorders>
            <w:shd w:val="clear" w:color="auto" w:fill="CCFFFF"/>
            <w:hideMark/>
          </w:tcPr>
          <w:p w:rsidR="002D501F" w:rsidRPr="00CA681E" w:rsidRDefault="002D501F" w:rsidP="002D501F">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2D501F" w:rsidRPr="00CA681E" w:rsidRDefault="002D501F" w:rsidP="002D501F">
            <w:pPr>
              <w:spacing w:after="0" w:line="240" w:lineRule="auto"/>
              <w:rPr>
                <w:rFonts w:ascii="Times New Roman" w:eastAsiaTheme="minorEastAsia" w:hAnsi="Times New Roman" w:cs="Times New Roman"/>
                <w:b/>
                <w:lang w:eastAsia="ru-RU"/>
              </w:rPr>
            </w:pPr>
          </w:p>
        </w:tc>
      </w:tr>
      <w:tr w:rsidR="002D501F" w:rsidRPr="00CA681E" w:rsidTr="002D501F">
        <w:trPr>
          <w:trHeight w:val="5807"/>
        </w:trPr>
        <w:tc>
          <w:tcPr>
            <w:tcW w:w="486" w:type="pct"/>
            <w:tcBorders>
              <w:top w:val="single" w:sz="4" w:space="0" w:color="auto"/>
              <w:left w:val="single" w:sz="4" w:space="0" w:color="auto"/>
              <w:bottom w:val="single" w:sz="4" w:space="0" w:color="auto"/>
              <w:right w:val="single" w:sz="4" w:space="0" w:color="auto"/>
            </w:tcBorders>
            <w:hideMark/>
          </w:tcPr>
          <w:p w:rsidR="002D501F" w:rsidRPr="00CA681E" w:rsidRDefault="002D501F" w:rsidP="002D501F">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ПК-5</w:t>
            </w: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ПК- 6</w:t>
            </w: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Default="002D501F" w:rsidP="002D501F">
            <w:pPr>
              <w:spacing w:after="0" w:line="240" w:lineRule="auto"/>
              <w:rPr>
                <w:rFonts w:ascii="Times New Roman" w:eastAsiaTheme="minorEastAsia" w:hAnsi="Times New Roman" w:cs="Times New Roman"/>
                <w:b/>
                <w:lang w:eastAsia="ru-RU"/>
              </w:rPr>
            </w:pPr>
          </w:p>
          <w:p w:rsidR="002D501F" w:rsidRPr="00CA681E" w:rsidRDefault="002D501F" w:rsidP="002D501F">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2D501F" w:rsidRPr="00CA681E" w:rsidRDefault="002D501F" w:rsidP="002D501F">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2D501F" w:rsidRPr="00CA681E" w:rsidRDefault="002D501F" w:rsidP="002D501F">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2D501F" w:rsidRPr="00CA681E" w:rsidRDefault="002D501F" w:rsidP="002D501F">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Default="002D501F" w:rsidP="002D501F">
            <w:pPr>
              <w:spacing w:after="0" w:line="240" w:lineRule="auto"/>
              <w:rPr>
                <w:rFonts w:ascii="Times New Roman" w:hAnsi="Times New Roman" w:cs="Times New Roman"/>
                <w:sz w:val="24"/>
              </w:rPr>
            </w:pPr>
          </w:p>
          <w:p w:rsidR="002D501F" w:rsidRDefault="002D501F" w:rsidP="002D501F">
            <w:pPr>
              <w:spacing w:after="0" w:line="240" w:lineRule="auto"/>
              <w:rPr>
                <w:rFonts w:ascii="Times New Roman" w:hAnsi="Times New Roman" w:cs="Times New Roman"/>
                <w:sz w:val="24"/>
              </w:rPr>
            </w:pPr>
          </w:p>
          <w:p w:rsidR="002D501F" w:rsidRDefault="002D501F" w:rsidP="002D501F">
            <w:pPr>
              <w:spacing w:after="0" w:line="240" w:lineRule="auto"/>
              <w:rPr>
                <w:rFonts w:ascii="Times New Roman" w:hAnsi="Times New Roman" w:cs="Times New Roman"/>
                <w:sz w:val="24"/>
              </w:rPr>
            </w:pPr>
          </w:p>
          <w:p w:rsidR="002D501F" w:rsidRPr="00CA681E" w:rsidRDefault="002D501F" w:rsidP="002D501F">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 xml:space="preserve">способностью к определению у пациентов основных патологических состояний, симптомов, </w:t>
            </w:r>
            <w:r w:rsidRPr="00CA681E">
              <w:rPr>
                <w:rFonts w:ascii="Times New Roman" w:hAnsi="Times New Roman" w:cs="Times New Roman"/>
                <w:sz w:val="24"/>
              </w:rPr>
              <w:lastRenderedPageBreak/>
              <w:t>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5E33B4" w:rsidRDefault="002D501F" w:rsidP="002D501F">
            <w:pPr>
              <w:spacing w:after="0" w:line="240" w:lineRule="auto"/>
              <w:rPr>
                <w:rFonts w:ascii="Times New Roman" w:eastAsia="Times New Roman" w:hAnsi="Times New Roman" w:cs="Times New Roman"/>
                <w:sz w:val="24"/>
                <w:szCs w:val="24"/>
              </w:rPr>
            </w:pPr>
          </w:p>
          <w:p w:rsidR="002D501F" w:rsidRPr="005E33B4" w:rsidRDefault="002D501F" w:rsidP="002D501F">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imes New Roman" w:hAnsi="Times New Roman" w:cs="Times New Roman"/>
                <w:sz w:val="24"/>
                <w:szCs w:val="24"/>
              </w:rPr>
            </w:pPr>
          </w:p>
          <w:p w:rsidR="002D501F" w:rsidRPr="00CA681E" w:rsidRDefault="002D501F" w:rsidP="002D501F">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2D501F" w:rsidRPr="00CA681E"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2D501F" w:rsidRPr="00CA681E"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2D501F" w:rsidRPr="00B94690" w:rsidRDefault="002D501F" w:rsidP="002D501F">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2D501F" w:rsidRPr="00B94690" w:rsidRDefault="002D501F" w:rsidP="002D501F">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2D501F" w:rsidRPr="00B94690" w:rsidRDefault="002D501F" w:rsidP="002D501F">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2D501F" w:rsidRPr="005E33B4" w:rsidRDefault="002D501F" w:rsidP="002D501F">
            <w:pPr>
              <w:widowControl w:val="0"/>
              <w:spacing w:after="0" w:line="240" w:lineRule="auto"/>
              <w:rPr>
                <w:rFonts w:ascii="Times New Roman" w:eastAsia="Times New Roman" w:hAnsi="Times New Roman" w:cs="Times New Roman"/>
                <w:sz w:val="24"/>
                <w:szCs w:val="24"/>
              </w:rPr>
            </w:pPr>
          </w:p>
          <w:p w:rsidR="002D501F" w:rsidRPr="005E33B4" w:rsidRDefault="002D501F" w:rsidP="002D501F">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2D501F" w:rsidRPr="005E33B4" w:rsidRDefault="002D501F" w:rsidP="002D501F">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D501F" w:rsidRPr="005E33B4" w:rsidRDefault="002D501F" w:rsidP="002D501F">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D501F"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p>
          <w:p w:rsidR="002D501F"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p>
          <w:p w:rsidR="002D501F" w:rsidRPr="005E33B4"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2D501F" w:rsidRPr="005E33B4" w:rsidRDefault="002D501F" w:rsidP="002D501F">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Уметь (Ум.):</w:t>
            </w:r>
          </w:p>
          <w:p w:rsidR="002D501F" w:rsidRPr="005E33B4" w:rsidRDefault="002D501F" w:rsidP="002D501F">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w:t>
            </w:r>
            <w:r w:rsidRPr="005E33B4">
              <w:rPr>
                <w:lang w:val="ru-RU"/>
              </w:rPr>
              <w:lastRenderedPageBreak/>
              <w:t>от других заболеваний</w:t>
            </w:r>
          </w:p>
          <w:p w:rsidR="002D501F" w:rsidRPr="005E33B4" w:rsidRDefault="002D501F" w:rsidP="002D501F">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2D501F" w:rsidRPr="005E33B4" w:rsidRDefault="002D501F" w:rsidP="002D501F">
            <w:pPr>
              <w:pStyle w:val="a4"/>
              <w:ind w:left="4" w:right="-142"/>
              <w:rPr>
                <w:lang w:val="ru-RU"/>
              </w:rPr>
            </w:pPr>
            <w:r w:rsidRPr="005E33B4">
              <w:rPr>
                <w:b/>
                <w:lang w:val="ru-RU"/>
              </w:rPr>
              <w:t xml:space="preserve">Тд.1 - </w:t>
            </w:r>
            <w:r w:rsidRPr="005E33B4">
              <w:rPr>
                <w:lang w:val="ru-RU"/>
              </w:rPr>
              <w:t>Проведение дифференциальной диагностики с другими заболеваниями/состояниями, в том числе неотложными</w:t>
            </w:r>
          </w:p>
          <w:p w:rsidR="002D501F" w:rsidRPr="005E33B4" w:rsidRDefault="002D501F" w:rsidP="002D501F">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2D501F" w:rsidRDefault="002D501F" w:rsidP="002D501F">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2D501F" w:rsidRDefault="002D501F" w:rsidP="002D501F">
            <w:pPr>
              <w:widowControl w:val="0"/>
              <w:spacing w:after="0" w:line="240" w:lineRule="auto"/>
              <w:rPr>
                <w:rFonts w:ascii="Times New Roman" w:eastAsiaTheme="minorEastAsia" w:hAnsi="Times New Roman" w:cs="Times New Roman"/>
                <w:b/>
                <w:sz w:val="24"/>
                <w:szCs w:val="24"/>
                <w:lang w:eastAsia="ru-RU"/>
              </w:rPr>
            </w:pPr>
          </w:p>
          <w:p w:rsidR="002D501F" w:rsidRPr="004B3465" w:rsidRDefault="002D501F" w:rsidP="002D501F">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2D501F" w:rsidRPr="005E33B4" w:rsidRDefault="002D501F" w:rsidP="002D501F">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2D501F" w:rsidRPr="004B3465" w:rsidRDefault="002D501F" w:rsidP="002D501F">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2D501F" w:rsidRPr="004B3465" w:rsidRDefault="002D501F" w:rsidP="002D501F">
            <w:pPr>
              <w:widowControl w:val="0"/>
              <w:spacing w:after="0" w:line="240" w:lineRule="auto"/>
              <w:rPr>
                <w:rFonts w:ascii="Times New Roman" w:eastAsia="Times New Roman" w:hAnsi="Times New Roman" w:cs="Times New Roman"/>
                <w:sz w:val="24"/>
                <w:szCs w:val="24"/>
              </w:rPr>
            </w:pPr>
          </w:p>
          <w:p w:rsidR="002D501F" w:rsidRPr="004B3465" w:rsidRDefault="002D501F" w:rsidP="002D501F">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2D501F" w:rsidRPr="005E33B4" w:rsidRDefault="002D501F" w:rsidP="002D501F">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2D501F" w:rsidRPr="00CA681E" w:rsidRDefault="002D501F" w:rsidP="002D501F">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 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Default="002D501F" w:rsidP="002D501F">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2D501F" w:rsidRDefault="002D501F" w:rsidP="002D501F">
            <w:pPr>
              <w:spacing w:after="0" w:line="240" w:lineRule="auto"/>
              <w:rPr>
                <w:rFonts w:ascii="Times New Roman" w:eastAsiaTheme="minorEastAsia" w:hAnsi="Times New Roman" w:cs="Times New Roman"/>
                <w:bCs/>
                <w:i/>
                <w:lang w:eastAsia="ru-RU"/>
              </w:rPr>
            </w:pPr>
          </w:p>
          <w:p w:rsidR="002D501F" w:rsidRDefault="002D501F" w:rsidP="002D501F">
            <w:pPr>
              <w:spacing w:after="0" w:line="240" w:lineRule="auto"/>
              <w:rPr>
                <w:rFonts w:ascii="Times New Roman" w:eastAsiaTheme="minorEastAsia" w:hAnsi="Times New Roman" w:cs="Times New Roman"/>
                <w:bCs/>
                <w:i/>
                <w:lang w:eastAsia="ru-RU"/>
              </w:rPr>
            </w:pPr>
          </w:p>
          <w:p w:rsidR="002D501F"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p>
          <w:p w:rsidR="002D501F" w:rsidRPr="00CA681E" w:rsidRDefault="002D501F" w:rsidP="002D501F">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2D501F" w:rsidRPr="00CA681E" w:rsidRDefault="002D501F" w:rsidP="002D501F">
            <w:pPr>
              <w:spacing w:after="0" w:line="240" w:lineRule="auto"/>
              <w:rPr>
                <w:rFonts w:ascii="Times New Roman" w:eastAsiaTheme="minorEastAsia" w:hAnsi="Times New Roman" w:cs="Times New Roman"/>
                <w:bCs/>
                <w:i/>
                <w:lang w:eastAsia="ru-RU"/>
              </w:rPr>
            </w:pPr>
          </w:p>
        </w:tc>
      </w:tr>
    </w:tbl>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rsidSect="00CA681E">
          <w:type w:val="continuous"/>
          <w:pgSz w:w="11900" w:h="16840"/>
          <w:pgMar w:top="1114" w:right="560" w:bottom="168" w:left="740" w:header="0" w:footer="0" w:gutter="0"/>
          <w:cols w:space="720" w:equalWidth="0">
            <w:col w:w="10600"/>
          </w:cols>
        </w:sectPr>
      </w:pPr>
    </w:p>
    <w:p w:rsidR="002D501F" w:rsidRPr="00CA681E" w:rsidRDefault="002D501F" w:rsidP="002D501F">
      <w:pPr>
        <w:spacing w:after="0" w:line="241" w:lineRule="exact"/>
        <w:rPr>
          <w:rFonts w:ascii="Times New Roman" w:eastAsiaTheme="minorEastAsia" w:hAnsi="Times New Roman" w:cs="Times New Roman"/>
          <w:sz w:val="20"/>
          <w:szCs w:val="20"/>
          <w:lang w:eastAsia="ru-RU"/>
        </w:rPr>
      </w:pPr>
    </w:p>
    <w:p w:rsidR="002D501F" w:rsidRPr="00CA681E" w:rsidRDefault="002D501F" w:rsidP="002D501F">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2D501F" w:rsidRPr="00CA681E" w:rsidRDefault="002D501F" w:rsidP="002D501F">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2D501F" w:rsidRPr="00B573FF" w:rsidTr="002D501F">
        <w:trPr>
          <w:trHeight w:val="491"/>
        </w:trPr>
        <w:tc>
          <w:tcPr>
            <w:tcW w:w="888" w:type="dxa"/>
          </w:tcPr>
          <w:p w:rsidR="002D501F" w:rsidRPr="00B573FF" w:rsidRDefault="002D501F" w:rsidP="002D501F">
            <w:pPr>
              <w:pStyle w:val="TableParagraph"/>
              <w:spacing w:line="251" w:lineRule="exact"/>
              <w:ind w:left="143" w:right="131"/>
              <w:jc w:val="center"/>
              <w:rPr>
                <w:b/>
                <w:sz w:val="24"/>
                <w:szCs w:val="24"/>
              </w:rPr>
            </w:pPr>
            <w:r w:rsidRPr="00B573FF">
              <w:rPr>
                <w:b/>
                <w:sz w:val="24"/>
                <w:szCs w:val="24"/>
              </w:rPr>
              <w:t>№ п/п</w:t>
            </w:r>
          </w:p>
        </w:tc>
        <w:tc>
          <w:tcPr>
            <w:tcW w:w="8507" w:type="dxa"/>
          </w:tcPr>
          <w:p w:rsidR="002D501F" w:rsidRPr="00B573FF" w:rsidRDefault="002D501F" w:rsidP="002D501F">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2D501F" w:rsidRPr="00B573FF" w:rsidRDefault="002D501F" w:rsidP="002D501F">
            <w:pPr>
              <w:pStyle w:val="TableParagraph"/>
              <w:spacing w:line="251" w:lineRule="exact"/>
              <w:ind w:left="187"/>
              <w:rPr>
                <w:b/>
                <w:sz w:val="24"/>
                <w:szCs w:val="24"/>
              </w:rPr>
            </w:pPr>
            <w:r w:rsidRPr="00B573FF">
              <w:rPr>
                <w:b/>
                <w:sz w:val="24"/>
                <w:szCs w:val="24"/>
              </w:rPr>
              <w:t>Время</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1.</w:t>
            </w:r>
          </w:p>
        </w:tc>
        <w:tc>
          <w:tcPr>
            <w:tcW w:w="8507" w:type="dxa"/>
          </w:tcPr>
          <w:p w:rsidR="002D501F" w:rsidRPr="00B573FF" w:rsidRDefault="002D501F" w:rsidP="002D501F">
            <w:pPr>
              <w:pStyle w:val="TableParagraph"/>
              <w:spacing w:line="247" w:lineRule="exact"/>
              <w:rPr>
                <w:sz w:val="24"/>
                <w:szCs w:val="24"/>
              </w:rPr>
            </w:pPr>
            <w:r w:rsidRPr="00B573FF">
              <w:rPr>
                <w:sz w:val="24"/>
                <w:szCs w:val="24"/>
              </w:rPr>
              <w:t>Организационная часть.</w:t>
            </w:r>
          </w:p>
        </w:tc>
        <w:tc>
          <w:tcPr>
            <w:tcW w:w="994" w:type="dxa"/>
          </w:tcPr>
          <w:p w:rsidR="002D501F" w:rsidRPr="00B573FF" w:rsidRDefault="002D501F" w:rsidP="002D501F">
            <w:pPr>
              <w:pStyle w:val="TableParagraph"/>
              <w:spacing w:line="251" w:lineRule="exact"/>
              <w:rPr>
                <w:b/>
                <w:sz w:val="24"/>
                <w:szCs w:val="24"/>
              </w:rPr>
            </w:pPr>
            <w:r w:rsidRPr="00B573FF">
              <w:rPr>
                <w:b/>
                <w:sz w:val="24"/>
                <w:szCs w:val="24"/>
              </w:rPr>
              <w:t>5мин.</w:t>
            </w:r>
          </w:p>
        </w:tc>
      </w:tr>
      <w:tr w:rsidR="002D501F" w:rsidRPr="00B573FF" w:rsidTr="002D501F">
        <w:trPr>
          <w:trHeight w:val="289"/>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1.1</w:t>
            </w:r>
          </w:p>
        </w:tc>
        <w:tc>
          <w:tcPr>
            <w:tcW w:w="8507" w:type="dxa"/>
          </w:tcPr>
          <w:p w:rsidR="002D501F" w:rsidRPr="00B573FF" w:rsidRDefault="002D501F" w:rsidP="002D501F">
            <w:pPr>
              <w:pStyle w:val="TableParagraph"/>
              <w:spacing w:line="247" w:lineRule="exact"/>
              <w:rPr>
                <w:sz w:val="24"/>
                <w:szCs w:val="24"/>
              </w:rPr>
            </w:pPr>
            <w:r w:rsidRPr="00B573FF">
              <w:rPr>
                <w:sz w:val="24"/>
                <w:szCs w:val="24"/>
              </w:rPr>
              <w:t>Приветствие.</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3 мин.</w:t>
            </w:r>
          </w:p>
        </w:tc>
      </w:tr>
      <w:tr w:rsidR="002D501F" w:rsidRPr="00B573FF" w:rsidTr="002D501F">
        <w:trPr>
          <w:trHeight w:val="292"/>
        </w:trPr>
        <w:tc>
          <w:tcPr>
            <w:tcW w:w="888" w:type="dxa"/>
          </w:tcPr>
          <w:p w:rsidR="002D501F" w:rsidRPr="00B573FF" w:rsidRDefault="002D501F" w:rsidP="002D501F">
            <w:pPr>
              <w:pStyle w:val="TableParagraph"/>
              <w:spacing w:line="249" w:lineRule="exact"/>
              <w:ind w:left="138" w:right="131"/>
              <w:jc w:val="center"/>
              <w:rPr>
                <w:sz w:val="24"/>
                <w:szCs w:val="24"/>
              </w:rPr>
            </w:pPr>
            <w:r w:rsidRPr="00B573FF">
              <w:rPr>
                <w:sz w:val="24"/>
                <w:szCs w:val="24"/>
              </w:rPr>
              <w:t>1.2</w:t>
            </w:r>
          </w:p>
        </w:tc>
        <w:tc>
          <w:tcPr>
            <w:tcW w:w="8507" w:type="dxa"/>
          </w:tcPr>
          <w:p w:rsidR="002D501F" w:rsidRPr="00B573FF" w:rsidRDefault="002D501F" w:rsidP="002D501F">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2D501F" w:rsidRPr="00B573FF" w:rsidRDefault="002D501F" w:rsidP="002D501F">
            <w:pPr>
              <w:pStyle w:val="TableParagraph"/>
              <w:spacing w:line="249" w:lineRule="exact"/>
              <w:rPr>
                <w:sz w:val="24"/>
                <w:szCs w:val="24"/>
              </w:rPr>
            </w:pPr>
            <w:r w:rsidRPr="00B573FF">
              <w:rPr>
                <w:sz w:val="24"/>
                <w:szCs w:val="24"/>
              </w:rPr>
              <w:t>2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2.</w:t>
            </w:r>
          </w:p>
        </w:tc>
        <w:tc>
          <w:tcPr>
            <w:tcW w:w="8507" w:type="dxa"/>
          </w:tcPr>
          <w:p w:rsidR="002D501F" w:rsidRPr="00B573FF" w:rsidRDefault="002D501F" w:rsidP="002D501F">
            <w:pPr>
              <w:pStyle w:val="TableParagraph"/>
              <w:spacing w:line="251" w:lineRule="exact"/>
              <w:rPr>
                <w:b/>
                <w:sz w:val="24"/>
                <w:szCs w:val="24"/>
              </w:rPr>
            </w:pPr>
            <w:r w:rsidRPr="00B573FF">
              <w:rPr>
                <w:b/>
                <w:sz w:val="24"/>
                <w:szCs w:val="24"/>
              </w:rPr>
              <w:t>Введение.</w:t>
            </w:r>
          </w:p>
        </w:tc>
        <w:tc>
          <w:tcPr>
            <w:tcW w:w="994" w:type="dxa"/>
          </w:tcPr>
          <w:p w:rsidR="002D501F" w:rsidRPr="00B573FF" w:rsidRDefault="002D501F" w:rsidP="002D501F">
            <w:pPr>
              <w:pStyle w:val="TableParagraph"/>
              <w:spacing w:line="251" w:lineRule="exact"/>
              <w:rPr>
                <w:b/>
                <w:sz w:val="24"/>
                <w:szCs w:val="24"/>
              </w:rPr>
            </w:pPr>
            <w:r w:rsidRPr="00B573FF">
              <w:rPr>
                <w:b/>
                <w:sz w:val="24"/>
                <w:szCs w:val="24"/>
              </w:rPr>
              <w:t>20 мин.</w:t>
            </w:r>
          </w:p>
        </w:tc>
      </w:tr>
      <w:tr w:rsidR="002D501F" w:rsidRPr="00B573FF" w:rsidTr="002D501F">
        <w:trPr>
          <w:trHeight w:val="292"/>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2.1</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5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2.2</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10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2.3</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5 мин.</w:t>
            </w:r>
          </w:p>
        </w:tc>
      </w:tr>
      <w:tr w:rsidR="002D501F" w:rsidRPr="00B573FF" w:rsidTr="002D501F">
        <w:trPr>
          <w:trHeight w:val="292"/>
        </w:trPr>
        <w:tc>
          <w:tcPr>
            <w:tcW w:w="888" w:type="dxa"/>
          </w:tcPr>
          <w:p w:rsidR="002D501F" w:rsidRPr="00B573FF" w:rsidRDefault="002D501F" w:rsidP="002D501F">
            <w:pPr>
              <w:pStyle w:val="TableParagraph"/>
              <w:spacing w:line="249" w:lineRule="exact"/>
              <w:ind w:left="138" w:right="131"/>
              <w:jc w:val="center"/>
              <w:rPr>
                <w:sz w:val="24"/>
                <w:szCs w:val="24"/>
              </w:rPr>
            </w:pPr>
            <w:r w:rsidRPr="00B573FF">
              <w:rPr>
                <w:sz w:val="24"/>
                <w:szCs w:val="24"/>
              </w:rPr>
              <w:t>3.</w:t>
            </w:r>
          </w:p>
        </w:tc>
        <w:tc>
          <w:tcPr>
            <w:tcW w:w="8507" w:type="dxa"/>
          </w:tcPr>
          <w:p w:rsidR="002D501F" w:rsidRPr="00B573FF" w:rsidRDefault="002D501F" w:rsidP="002D501F">
            <w:pPr>
              <w:pStyle w:val="TableParagraph"/>
              <w:spacing w:before="1"/>
              <w:rPr>
                <w:b/>
                <w:sz w:val="24"/>
                <w:szCs w:val="24"/>
              </w:rPr>
            </w:pPr>
            <w:r w:rsidRPr="00B573FF">
              <w:rPr>
                <w:b/>
                <w:sz w:val="24"/>
                <w:szCs w:val="24"/>
              </w:rPr>
              <w:t>Разбор теоретического материала</w:t>
            </w:r>
          </w:p>
        </w:tc>
        <w:tc>
          <w:tcPr>
            <w:tcW w:w="994" w:type="dxa"/>
          </w:tcPr>
          <w:p w:rsidR="002D501F" w:rsidRPr="00B573FF" w:rsidRDefault="002D501F" w:rsidP="002D501F">
            <w:pPr>
              <w:pStyle w:val="TableParagraph"/>
              <w:spacing w:before="1"/>
              <w:rPr>
                <w:b/>
                <w:sz w:val="24"/>
                <w:szCs w:val="24"/>
              </w:rPr>
            </w:pPr>
            <w:r w:rsidRPr="00B573FF">
              <w:rPr>
                <w:b/>
                <w:sz w:val="24"/>
                <w:szCs w:val="24"/>
              </w:rPr>
              <w:t>85 мин.</w:t>
            </w:r>
          </w:p>
        </w:tc>
      </w:tr>
      <w:tr w:rsidR="002D501F" w:rsidRPr="00B573FF" w:rsidTr="002D501F">
        <w:trPr>
          <w:trHeight w:val="580"/>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3.1.</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2D501F" w:rsidRPr="00B573FF" w:rsidRDefault="002D501F" w:rsidP="002D501F">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20мин.</w:t>
            </w:r>
          </w:p>
        </w:tc>
      </w:tr>
      <w:tr w:rsidR="002D501F" w:rsidRPr="00B573FF" w:rsidTr="002D501F">
        <w:trPr>
          <w:trHeight w:val="582"/>
        </w:trPr>
        <w:tc>
          <w:tcPr>
            <w:tcW w:w="888" w:type="dxa"/>
          </w:tcPr>
          <w:p w:rsidR="002D501F" w:rsidRPr="00B573FF" w:rsidRDefault="002D501F" w:rsidP="002D501F">
            <w:pPr>
              <w:pStyle w:val="TableParagraph"/>
              <w:spacing w:line="249" w:lineRule="exact"/>
              <w:ind w:left="140" w:right="131"/>
              <w:jc w:val="center"/>
              <w:rPr>
                <w:sz w:val="24"/>
                <w:szCs w:val="24"/>
              </w:rPr>
            </w:pPr>
            <w:r w:rsidRPr="00B573FF">
              <w:rPr>
                <w:sz w:val="24"/>
                <w:szCs w:val="24"/>
              </w:rPr>
              <w:t>3.2.</w:t>
            </w:r>
          </w:p>
        </w:tc>
        <w:tc>
          <w:tcPr>
            <w:tcW w:w="8507" w:type="dxa"/>
          </w:tcPr>
          <w:p w:rsidR="002D501F" w:rsidRPr="00B573FF" w:rsidRDefault="002D501F" w:rsidP="002D501F">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2D501F" w:rsidRPr="00B573FF" w:rsidRDefault="002D501F" w:rsidP="002D501F">
            <w:pPr>
              <w:pStyle w:val="TableParagraph"/>
              <w:spacing w:before="37"/>
              <w:rPr>
                <w:sz w:val="24"/>
                <w:szCs w:val="24"/>
              </w:rPr>
            </w:pPr>
            <w:r w:rsidRPr="00B573FF">
              <w:rPr>
                <w:sz w:val="24"/>
                <w:szCs w:val="24"/>
              </w:rPr>
              <w:t>работы.</w:t>
            </w:r>
          </w:p>
        </w:tc>
        <w:tc>
          <w:tcPr>
            <w:tcW w:w="994" w:type="dxa"/>
          </w:tcPr>
          <w:p w:rsidR="002D501F" w:rsidRPr="00B573FF" w:rsidRDefault="002D501F" w:rsidP="002D501F">
            <w:pPr>
              <w:pStyle w:val="TableParagraph"/>
              <w:spacing w:line="249" w:lineRule="exact"/>
              <w:rPr>
                <w:sz w:val="24"/>
                <w:szCs w:val="24"/>
              </w:rPr>
            </w:pPr>
            <w:r w:rsidRPr="00B573FF">
              <w:rPr>
                <w:sz w:val="24"/>
                <w:szCs w:val="24"/>
              </w:rPr>
              <w:t>45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3.3.</w:t>
            </w:r>
          </w:p>
        </w:tc>
        <w:tc>
          <w:tcPr>
            <w:tcW w:w="8507" w:type="dxa"/>
          </w:tcPr>
          <w:p w:rsidR="002D501F" w:rsidRPr="00B573FF" w:rsidRDefault="002D501F" w:rsidP="002D501F">
            <w:pPr>
              <w:pStyle w:val="TableParagraph"/>
              <w:spacing w:line="247" w:lineRule="exact"/>
              <w:rPr>
                <w:sz w:val="24"/>
                <w:szCs w:val="24"/>
              </w:rPr>
            </w:pPr>
            <w:r w:rsidRPr="00B573FF">
              <w:rPr>
                <w:sz w:val="24"/>
                <w:szCs w:val="24"/>
              </w:rPr>
              <w:t>Решение ситуационной задачи №1</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20 мин.</w:t>
            </w:r>
          </w:p>
        </w:tc>
      </w:tr>
      <w:tr w:rsidR="002D501F" w:rsidRPr="00B573FF" w:rsidTr="002D501F">
        <w:trPr>
          <w:trHeight w:val="582"/>
        </w:trPr>
        <w:tc>
          <w:tcPr>
            <w:tcW w:w="888" w:type="dxa"/>
          </w:tcPr>
          <w:p w:rsidR="002D501F" w:rsidRPr="00B573FF" w:rsidRDefault="002D501F" w:rsidP="002D501F">
            <w:pPr>
              <w:pStyle w:val="TableParagraph"/>
              <w:spacing w:line="249" w:lineRule="exact"/>
              <w:ind w:left="138" w:right="131"/>
              <w:jc w:val="center"/>
              <w:rPr>
                <w:sz w:val="24"/>
                <w:szCs w:val="24"/>
              </w:rPr>
            </w:pPr>
            <w:r w:rsidRPr="00B573FF">
              <w:rPr>
                <w:sz w:val="24"/>
                <w:szCs w:val="24"/>
              </w:rPr>
              <w:t>4.</w:t>
            </w:r>
          </w:p>
        </w:tc>
        <w:tc>
          <w:tcPr>
            <w:tcW w:w="8507" w:type="dxa"/>
          </w:tcPr>
          <w:p w:rsidR="002D501F" w:rsidRPr="00B573FF" w:rsidRDefault="002D501F" w:rsidP="002D501F">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2D501F" w:rsidRPr="00B573FF" w:rsidRDefault="002D501F" w:rsidP="002D501F">
            <w:pPr>
              <w:pStyle w:val="TableParagraph"/>
              <w:spacing w:before="1"/>
              <w:rPr>
                <w:b/>
                <w:sz w:val="24"/>
                <w:szCs w:val="24"/>
              </w:rPr>
            </w:pPr>
            <w:r w:rsidRPr="00B573FF">
              <w:rPr>
                <w:b/>
                <w:sz w:val="24"/>
                <w:szCs w:val="24"/>
              </w:rPr>
              <w:t>10 мин.</w:t>
            </w:r>
          </w:p>
        </w:tc>
      </w:tr>
      <w:tr w:rsidR="002D501F" w:rsidRPr="00B573FF" w:rsidTr="002D501F">
        <w:trPr>
          <w:trHeight w:val="873"/>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5.</w:t>
            </w:r>
          </w:p>
        </w:tc>
        <w:tc>
          <w:tcPr>
            <w:tcW w:w="8507" w:type="dxa"/>
          </w:tcPr>
          <w:p w:rsidR="002D501F" w:rsidRPr="00B573FF" w:rsidRDefault="002D501F" w:rsidP="002D501F">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2D501F" w:rsidRPr="00B573FF" w:rsidRDefault="002D501F" w:rsidP="002D501F">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2D501F" w:rsidRPr="00B573FF" w:rsidRDefault="002D501F" w:rsidP="002D501F">
            <w:pPr>
              <w:pStyle w:val="TableParagraph"/>
              <w:spacing w:line="251" w:lineRule="exact"/>
              <w:rPr>
                <w:b/>
                <w:sz w:val="24"/>
                <w:szCs w:val="24"/>
              </w:rPr>
            </w:pPr>
            <w:r w:rsidRPr="00B573FF">
              <w:rPr>
                <w:b/>
                <w:sz w:val="24"/>
                <w:szCs w:val="24"/>
              </w:rPr>
              <w:t>120</w:t>
            </w:r>
          </w:p>
          <w:p w:rsidR="002D501F" w:rsidRPr="00B573FF" w:rsidRDefault="002D501F" w:rsidP="002D501F">
            <w:pPr>
              <w:pStyle w:val="TableParagraph"/>
              <w:spacing w:before="37"/>
              <w:rPr>
                <w:b/>
                <w:sz w:val="24"/>
                <w:szCs w:val="24"/>
              </w:rPr>
            </w:pPr>
            <w:r w:rsidRPr="00B573FF">
              <w:rPr>
                <w:b/>
                <w:sz w:val="24"/>
                <w:szCs w:val="24"/>
              </w:rPr>
              <w:t>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5.1</w:t>
            </w:r>
          </w:p>
        </w:tc>
        <w:tc>
          <w:tcPr>
            <w:tcW w:w="8507" w:type="dxa"/>
          </w:tcPr>
          <w:p w:rsidR="002D501F" w:rsidRPr="00B573FF" w:rsidRDefault="002D501F" w:rsidP="002D501F">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30 мин.</w:t>
            </w:r>
          </w:p>
        </w:tc>
      </w:tr>
      <w:tr w:rsidR="002D501F" w:rsidRPr="00B573FF" w:rsidTr="002D501F">
        <w:trPr>
          <w:trHeight w:val="292"/>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5.2.</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60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5.3.</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20 мин.</w:t>
            </w:r>
          </w:p>
        </w:tc>
      </w:tr>
      <w:tr w:rsidR="002D501F" w:rsidRPr="00B573FF" w:rsidTr="002D501F">
        <w:trPr>
          <w:trHeight w:val="582"/>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5.4.</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10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6.</w:t>
            </w:r>
          </w:p>
        </w:tc>
        <w:tc>
          <w:tcPr>
            <w:tcW w:w="8507" w:type="dxa"/>
          </w:tcPr>
          <w:p w:rsidR="002D501F" w:rsidRPr="00B573FF" w:rsidRDefault="002D501F" w:rsidP="002D501F">
            <w:pPr>
              <w:pStyle w:val="TableParagraph"/>
              <w:spacing w:line="251" w:lineRule="exact"/>
              <w:rPr>
                <w:b/>
                <w:sz w:val="24"/>
                <w:szCs w:val="24"/>
              </w:rPr>
            </w:pPr>
            <w:r w:rsidRPr="00B573FF">
              <w:rPr>
                <w:b/>
                <w:sz w:val="24"/>
                <w:szCs w:val="24"/>
              </w:rPr>
              <w:t>Заключительная часть.</w:t>
            </w:r>
          </w:p>
        </w:tc>
        <w:tc>
          <w:tcPr>
            <w:tcW w:w="994" w:type="dxa"/>
          </w:tcPr>
          <w:p w:rsidR="002D501F" w:rsidRPr="00B573FF" w:rsidRDefault="002D501F" w:rsidP="002D501F">
            <w:pPr>
              <w:pStyle w:val="TableParagraph"/>
              <w:spacing w:line="251" w:lineRule="exact"/>
              <w:rPr>
                <w:b/>
                <w:sz w:val="24"/>
                <w:szCs w:val="24"/>
              </w:rPr>
            </w:pPr>
            <w:r w:rsidRPr="00B573FF">
              <w:rPr>
                <w:b/>
                <w:sz w:val="24"/>
                <w:szCs w:val="24"/>
              </w:rPr>
              <w:t>30 мин.</w:t>
            </w:r>
          </w:p>
        </w:tc>
      </w:tr>
      <w:tr w:rsidR="002D501F" w:rsidRPr="00B573FF" w:rsidTr="002D501F">
        <w:trPr>
          <w:trHeight w:val="290"/>
        </w:trPr>
        <w:tc>
          <w:tcPr>
            <w:tcW w:w="888" w:type="dxa"/>
          </w:tcPr>
          <w:p w:rsidR="002D501F" w:rsidRPr="00B573FF" w:rsidRDefault="002D501F" w:rsidP="002D501F">
            <w:pPr>
              <w:pStyle w:val="TableParagraph"/>
              <w:spacing w:line="247" w:lineRule="exact"/>
              <w:ind w:left="140" w:right="131"/>
              <w:jc w:val="center"/>
              <w:rPr>
                <w:sz w:val="24"/>
                <w:szCs w:val="24"/>
              </w:rPr>
            </w:pPr>
            <w:r w:rsidRPr="00B573FF">
              <w:rPr>
                <w:sz w:val="24"/>
                <w:szCs w:val="24"/>
              </w:rPr>
              <w:t>6.1.</w:t>
            </w:r>
          </w:p>
        </w:tc>
        <w:tc>
          <w:tcPr>
            <w:tcW w:w="8507" w:type="dxa"/>
          </w:tcPr>
          <w:p w:rsidR="002D501F" w:rsidRPr="00B573FF" w:rsidRDefault="002D501F" w:rsidP="002D501F">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25 мин</w:t>
            </w:r>
          </w:p>
        </w:tc>
      </w:tr>
      <w:tr w:rsidR="002D501F" w:rsidRPr="00B573FF" w:rsidTr="002D501F">
        <w:trPr>
          <w:trHeight w:val="292"/>
        </w:trPr>
        <w:tc>
          <w:tcPr>
            <w:tcW w:w="888" w:type="dxa"/>
          </w:tcPr>
          <w:p w:rsidR="002D501F" w:rsidRPr="00B573FF" w:rsidRDefault="002D501F" w:rsidP="002D501F">
            <w:pPr>
              <w:pStyle w:val="TableParagraph"/>
              <w:spacing w:line="249" w:lineRule="exact"/>
              <w:ind w:left="141" w:right="131"/>
              <w:jc w:val="center"/>
              <w:rPr>
                <w:sz w:val="24"/>
                <w:szCs w:val="24"/>
              </w:rPr>
            </w:pPr>
            <w:r w:rsidRPr="00B573FF">
              <w:rPr>
                <w:sz w:val="24"/>
                <w:szCs w:val="24"/>
              </w:rPr>
              <w:t>6.2.</w:t>
            </w:r>
          </w:p>
        </w:tc>
        <w:tc>
          <w:tcPr>
            <w:tcW w:w="8507" w:type="dxa"/>
          </w:tcPr>
          <w:p w:rsidR="002D501F" w:rsidRPr="00B573FF" w:rsidRDefault="002D501F" w:rsidP="002D501F">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2D501F" w:rsidRPr="00B573FF" w:rsidRDefault="002D501F" w:rsidP="002D501F">
            <w:pPr>
              <w:pStyle w:val="TableParagraph"/>
              <w:spacing w:line="249" w:lineRule="exact"/>
              <w:rPr>
                <w:sz w:val="24"/>
                <w:szCs w:val="24"/>
              </w:rPr>
            </w:pPr>
            <w:r w:rsidRPr="00B573FF">
              <w:rPr>
                <w:sz w:val="24"/>
                <w:szCs w:val="24"/>
              </w:rPr>
              <w:t>1 мин.</w:t>
            </w:r>
          </w:p>
        </w:tc>
      </w:tr>
      <w:tr w:rsidR="002D501F" w:rsidRPr="00B573FF" w:rsidTr="002D501F">
        <w:trPr>
          <w:trHeight w:val="580"/>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6.3</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1 мин.</w:t>
            </w:r>
          </w:p>
        </w:tc>
      </w:tr>
      <w:tr w:rsidR="002D501F" w:rsidRPr="00B573FF" w:rsidTr="002D501F">
        <w:trPr>
          <w:trHeight w:val="292"/>
        </w:trPr>
        <w:tc>
          <w:tcPr>
            <w:tcW w:w="888" w:type="dxa"/>
          </w:tcPr>
          <w:p w:rsidR="002D501F" w:rsidRPr="00B573FF" w:rsidRDefault="002D501F" w:rsidP="002D501F">
            <w:pPr>
              <w:pStyle w:val="TableParagraph"/>
              <w:spacing w:line="247" w:lineRule="exact"/>
              <w:ind w:left="138" w:right="131"/>
              <w:jc w:val="center"/>
              <w:rPr>
                <w:sz w:val="24"/>
                <w:szCs w:val="24"/>
              </w:rPr>
            </w:pPr>
            <w:r w:rsidRPr="00B573FF">
              <w:rPr>
                <w:sz w:val="24"/>
                <w:szCs w:val="24"/>
              </w:rPr>
              <w:t>6.4</w:t>
            </w:r>
          </w:p>
        </w:tc>
        <w:tc>
          <w:tcPr>
            <w:tcW w:w="8507" w:type="dxa"/>
          </w:tcPr>
          <w:p w:rsidR="002D501F" w:rsidRPr="00B573FF" w:rsidRDefault="002D501F" w:rsidP="002D501F">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2D501F" w:rsidRPr="00B573FF" w:rsidRDefault="002D501F" w:rsidP="002D501F">
            <w:pPr>
              <w:pStyle w:val="TableParagraph"/>
              <w:spacing w:line="247" w:lineRule="exact"/>
              <w:rPr>
                <w:sz w:val="24"/>
                <w:szCs w:val="24"/>
              </w:rPr>
            </w:pPr>
            <w:r w:rsidRPr="00B573FF">
              <w:rPr>
                <w:sz w:val="24"/>
                <w:szCs w:val="24"/>
              </w:rPr>
              <w:t>3 мин.</w:t>
            </w:r>
          </w:p>
        </w:tc>
      </w:tr>
    </w:tbl>
    <w:p w:rsidR="002D501F" w:rsidRPr="00B573FF" w:rsidRDefault="002D501F" w:rsidP="002D501F">
      <w:pPr>
        <w:spacing w:after="0" w:line="256" w:lineRule="exact"/>
        <w:rPr>
          <w:rFonts w:ascii="Times New Roman" w:eastAsiaTheme="minorEastAsia" w:hAnsi="Times New Roman" w:cs="Times New Roman"/>
          <w:sz w:val="24"/>
          <w:szCs w:val="24"/>
          <w:lang w:eastAsia="ru-RU"/>
        </w:rPr>
      </w:pPr>
    </w:p>
    <w:p w:rsidR="002D501F" w:rsidRPr="00CA681E" w:rsidRDefault="002D501F" w:rsidP="002D501F">
      <w:pPr>
        <w:spacing w:after="0" w:line="250" w:lineRule="exact"/>
        <w:rPr>
          <w:rFonts w:ascii="Times New Roman" w:eastAsiaTheme="minorEastAsia" w:hAnsi="Times New Roman" w:cs="Times New Roman"/>
          <w:sz w:val="20"/>
          <w:szCs w:val="20"/>
          <w:lang w:eastAsia="ru-RU"/>
        </w:rPr>
      </w:pPr>
    </w:p>
    <w:p w:rsidR="002D501F" w:rsidRPr="001508E1" w:rsidRDefault="002D501F" w:rsidP="002D501F">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1508E1">
        <w:rPr>
          <w:rFonts w:ascii="Times New Roman" w:eastAsiaTheme="minorEastAsia" w:hAnsi="Times New Roman" w:cs="Times New Roman"/>
          <w:sz w:val="24"/>
          <w:szCs w:val="24"/>
          <w:lang w:eastAsia="ru-RU"/>
        </w:rPr>
        <w:t>«</w:t>
      </w:r>
      <w:r w:rsidR="00283BF3">
        <w:rPr>
          <w:rFonts w:ascii="Times New Roman" w:hAnsi="Times New Roman" w:cs="Times New Roman"/>
          <w:sz w:val="24"/>
          <w:szCs w:val="24"/>
        </w:rPr>
        <w:t>Дифференциальный диагноз па</w:t>
      </w:r>
      <w:r w:rsidR="00283BF3" w:rsidRPr="002D501F">
        <w:rPr>
          <w:rFonts w:ascii="Times New Roman" w:hAnsi="Times New Roman" w:cs="Times New Roman"/>
          <w:sz w:val="24"/>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2D501F" w:rsidRPr="00CA681E" w:rsidRDefault="002D501F" w:rsidP="002D501F">
      <w:pPr>
        <w:spacing w:after="0" w:line="392" w:lineRule="exact"/>
        <w:rPr>
          <w:rFonts w:ascii="Times New Roman" w:eastAsiaTheme="minorEastAsia" w:hAnsi="Times New Roman" w:cs="Times New Roman"/>
          <w:sz w:val="20"/>
          <w:szCs w:val="20"/>
          <w:lang w:eastAsia="ru-RU"/>
        </w:rPr>
      </w:pPr>
    </w:p>
    <w:p w:rsidR="002D501F" w:rsidRPr="00CA681E" w:rsidRDefault="002D501F" w:rsidP="002D501F">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2D501F" w:rsidRPr="00CA681E" w:rsidRDefault="002D501F" w:rsidP="002D501F">
      <w:pPr>
        <w:spacing w:after="0" w:line="1" w:lineRule="exact"/>
        <w:rPr>
          <w:rFonts w:ascii="Times New Roman" w:eastAsia="Times New Roman" w:hAnsi="Times New Roman" w:cs="Times New Roman"/>
          <w:b/>
          <w:bCs/>
          <w:sz w:val="24"/>
          <w:szCs w:val="24"/>
          <w:lang w:eastAsia="ru-RU"/>
        </w:rPr>
      </w:pPr>
    </w:p>
    <w:p w:rsidR="002D501F" w:rsidRPr="001508E1" w:rsidRDefault="002D501F" w:rsidP="006B211B">
      <w:pPr>
        <w:pStyle w:val="ab"/>
        <w:numPr>
          <w:ilvl w:val="0"/>
          <w:numId w:val="23"/>
        </w:numPr>
        <w:tabs>
          <w:tab w:val="left" w:pos="840"/>
        </w:tabs>
        <w:spacing w:after="0" w:line="240" w:lineRule="auto"/>
        <w:rPr>
          <w:rFonts w:eastAsia="Times New Roman" w:cs="Times New Roman"/>
          <w:szCs w:val="24"/>
          <w:lang w:eastAsia="ru-RU"/>
        </w:rPr>
      </w:pPr>
      <w:r w:rsidRPr="001508E1">
        <w:rPr>
          <w:rFonts w:eastAsia="Times New Roman" w:cs="Times New Roman"/>
          <w:szCs w:val="24"/>
          <w:lang w:eastAsia="ru-RU"/>
        </w:rPr>
        <w:t>Знакомится с материалами методических указаний по теме занятия.</w:t>
      </w:r>
    </w:p>
    <w:p w:rsidR="002D501F" w:rsidRPr="00CA681E" w:rsidRDefault="002D501F" w:rsidP="002D501F">
      <w:pPr>
        <w:spacing w:after="0" w:line="2" w:lineRule="exact"/>
        <w:rPr>
          <w:rFonts w:ascii="Times New Roman" w:eastAsia="Times New Roman" w:hAnsi="Times New Roman" w:cs="Times New Roman"/>
          <w:sz w:val="24"/>
          <w:szCs w:val="24"/>
          <w:lang w:eastAsia="ru-RU"/>
        </w:rPr>
      </w:pPr>
    </w:p>
    <w:p w:rsidR="00283BF3" w:rsidRPr="00283BF3" w:rsidRDefault="002D501F" w:rsidP="006B211B">
      <w:pPr>
        <w:pStyle w:val="ab"/>
        <w:numPr>
          <w:ilvl w:val="0"/>
          <w:numId w:val="23"/>
        </w:numPr>
        <w:tabs>
          <w:tab w:val="left" w:pos="840"/>
        </w:tabs>
        <w:spacing w:after="0" w:line="237" w:lineRule="auto"/>
        <w:rPr>
          <w:rFonts w:eastAsia="Times New Roman" w:cs="Times New Roman"/>
          <w:szCs w:val="24"/>
          <w:lang w:eastAsia="ru-RU"/>
        </w:rPr>
      </w:pPr>
      <w:r w:rsidRPr="001508E1">
        <w:rPr>
          <w:rFonts w:eastAsia="Times New Roman" w:cs="Times New Roman"/>
          <w:szCs w:val="24"/>
          <w:lang w:eastAsia="ru-RU"/>
        </w:rPr>
        <w:t>Прорабатывает основную и дополнительную литературу по теме занятия.</w:t>
      </w:r>
    </w:p>
    <w:p w:rsidR="002D501F" w:rsidRPr="00283BF3" w:rsidRDefault="002D501F" w:rsidP="006B211B">
      <w:pPr>
        <w:pStyle w:val="ab"/>
        <w:numPr>
          <w:ilvl w:val="0"/>
          <w:numId w:val="23"/>
        </w:numPr>
        <w:tabs>
          <w:tab w:val="left" w:pos="840"/>
        </w:tabs>
        <w:spacing w:after="0" w:line="237" w:lineRule="auto"/>
        <w:rPr>
          <w:rFonts w:eastAsia="Times New Roman" w:cs="Times New Roman"/>
          <w:szCs w:val="24"/>
          <w:lang w:eastAsia="ru-RU"/>
        </w:rPr>
      </w:pPr>
      <w:r w:rsidRPr="00283BF3">
        <w:rPr>
          <w:rFonts w:eastAsia="Times New Roman" w:cs="Times New Roman"/>
          <w:szCs w:val="24"/>
          <w:lang w:eastAsia="ru-RU"/>
        </w:rPr>
        <w:t xml:space="preserve">Знакомится с материалами лекции №3 </w:t>
      </w:r>
      <w:r w:rsidR="00283BF3" w:rsidRPr="002D501F">
        <w:rPr>
          <w:rFonts w:eastAsiaTheme="minorEastAsia" w:cs="Times New Roman"/>
          <w:szCs w:val="24"/>
          <w:lang w:eastAsia="ru-RU"/>
        </w:rPr>
        <w:t>«</w:t>
      </w:r>
      <w:r w:rsidR="00283BF3">
        <w:rPr>
          <w:rFonts w:cs="Times New Roman"/>
          <w:szCs w:val="24"/>
        </w:rPr>
        <w:t>Дифференциальный диагноз па</w:t>
      </w:r>
      <w:r w:rsidR="00283BF3" w:rsidRPr="002D501F">
        <w:rPr>
          <w:rFonts w:cs="Times New Roman"/>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r w:rsidRPr="00283BF3">
        <w:rPr>
          <w:rFonts w:cs="Times New Roman"/>
          <w:szCs w:val="24"/>
        </w:rPr>
        <w:t>»</w:t>
      </w:r>
    </w:p>
    <w:p w:rsidR="002D501F" w:rsidRPr="001508E1" w:rsidRDefault="002D501F" w:rsidP="006B211B">
      <w:pPr>
        <w:numPr>
          <w:ilvl w:val="0"/>
          <w:numId w:val="7"/>
        </w:numPr>
        <w:tabs>
          <w:tab w:val="left" w:pos="840"/>
        </w:tabs>
        <w:spacing w:after="0" w:line="2" w:lineRule="exact"/>
        <w:jc w:val="both"/>
        <w:rPr>
          <w:rFonts w:ascii="Times New Roman" w:eastAsia="Times New Roman" w:hAnsi="Times New Roman" w:cs="Times New Roman"/>
          <w:sz w:val="24"/>
          <w:szCs w:val="24"/>
          <w:lang w:eastAsia="ru-RU"/>
        </w:rPr>
      </w:pPr>
    </w:p>
    <w:p w:rsidR="002D501F" w:rsidRPr="00283BF3" w:rsidRDefault="002D501F" w:rsidP="006B211B">
      <w:pPr>
        <w:pStyle w:val="ab"/>
        <w:numPr>
          <w:ilvl w:val="0"/>
          <w:numId w:val="23"/>
        </w:numPr>
        <w:tabs>
          <w:tab w:val="left" w:pos="840"/>
        </w:tabs>
        <w:spacing w:after="0" w:line="237" w:lineRule="auto"/>
        <w:rPr>
          <w:rFonts w:eastAsia="Times New Roman" w:cs="Times New Roman"/>
          <w:szCs w:val="24"/>
          <w:lang w:eastAsia="ru-RU"/>
        </w:rPr>
      </w:pPr>
      <w:r w:rsidRPr="00283BF3">
        <w:rPr>
          <w:rFonts w:eastAsia="Times New Roman" w:cs="Times New Roman"/>
          <w:szCs w:val="24"/>
          <w:lang w:eastAsia="ru-RU"/>
        </w:rPr>
        <w:t>Решает тестовые задания для самоконтроля.</w:t>
      </w:r>
    </w:p>
    <w:p w:rsidR="002D501F" w:rsidRPr="00CA681E" w:rsidRDefault="002D501F" w:rsidP="002D501F">
      <w:pPr>
        <w:spacing w:after="0" w:line="1" w:lineRule="exact"/>
        <w:rPr>
          <w:rFonts w:ascii="Times New Roman" w:eastAsia="Times New Roman" w:hAnsi="Times New Roman" w:cs="Times New Roman"/>
          <w:sz w:val="24"/>
          <w:szCs w:val="24"/>
          <w:lang w:eastAsia="ru-RU"/>
        </w:rPr>
      </w:pPr>
    </w:p>
    <w:p w:rsidR="002D501F" w:rsidRPr="00283BF3" w:rsidRDefault="002D501F" w:rsidP="006B211B">
      <w:pPr>
        <w:pStyle w:val="ab"/>
        <w:numPr>
          <w:ilvl w:val="0"/>
          <w:numId w:val="23"/>
        </w:numPr>
        <w:tabs>
          <w:tab w:val="left" w:pos="840"/>
        </w:tabs>
        <w:spacing w:after="0" w:line="240" w:lineRule="auto"/>
        <w:rPr>
          <w:rFonts w:eastAsia="Times New Roman" w:cs="Times New Roman"/>
          <w:szCs w:val="24"/>
          <w:lang w:eastAsia="ru-RU"/>
        </w:rPr>
      </w:pPr>
      <w:r w:rsidRPr="00283BF3">
        <w:rPr>
          <w:rFonts w:eastAsia="Times New Roman" w:cs="Times New Roman"/>
          <w:szCs w:val="24"/>
          <w:lang w:eastAsia="ru-RU"/>
        </w:rPr>
        <w:t>Формы контроля обучающегося: самоконтроль.</w:t>
      </w: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pgSz w:w="11900" w:h="16840"/>
          <w:pgMar w:top="1119" w:right="420" w:bottom="168" w:left="660" w:header="0" w:footer="0" w:gutter="0"/>
          <w:cols w:space="720" w:equalWidth="0">
            <w:col w:w="10820"/>
          </w:cols>
        </w:sect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2D501F" w:rsidRPr="00CA681E" w:rsidRDefault="002D501F" w:rsidP="002D501F">
      <w:pPr>
        <w:spacing w:after="0" w:line="240" w:lineRule="auto"/>
        <w:rPr>
          <w:rFonts w:ascii="Times New Roman" w:eastAsiaTheme="minorEastAsia" w:hAnsi="Times New Roman" w:cs="Times New Roman"/>
          <w:lang w:eastAsia="ru-RU"/>
        </w:rPr>
        <w:sectPr w:rsidR="002D501F" w:rsidRPr="00CA681E">
          <w:type w:val="continuous"/>
          <w:pgSz w:w="11900" w:h="16840"/>
          <w:pgMar w:top="1119" w:right="420" w:bottom="168" w:left="660" w:header="0" w:footer="0" w:gutter="0"/>
          <w:cols w:space="720" w:equalWidth="0">
            <w:col w:w="10820"/>
          </w:cols>
        </w:sectPr>
      </w:pPr>
    </w:p>
    <w:p w:rsidR="002D501F" w:rsidRPr="00CA681E" w:rsidRDefault="002D501F" w:rsidP="002D501F">
      <w:pPr>
        <w:tabs>
          <w:tab w:val="left" w:pos="383"/>
        </w:tabs>
        <w:spacing w:after="0" w:line="256"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2D501F" w:rsidRPr="00CA681E" w:rsidRDefault="002D501F" w:rsidP="002D501F">
      <w:pPr>
        <w:spacing w:after="0" w:line="1" w:lineRule="exact"/>
        <w:rPr>
          <w:rFonts w:ascii="Times New Roman" w:eastAsia="Times New Roman" w:hAnsi="Times New Roman" w:cs="Times New Roman"/>
          <w:b/>
          <w:bCs/>
          <w:sz w:val="24"/>
          <w:szCs w:val="24"/>
          <w:lang w:eastAsia="ru-RU"/>
        </w:rPr>
      </w:pPr>
    </w:p>
    <w:p w:rsidR="002D501F" w:rsidRPr="00CA681E" w:rsidRDefault="002D501F" w:rsidP="002D501F">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2D501F" w:rsidRPr="00CA681E" w:rsidRDefault="002D501F" w:rsidP="002D501F">
      <w:pPr>
        <w:spacing w:after="0" w:line="2" w:lineRule="exact"/>
        <w:rPr>
          <w:rFonts w:ascii="Times New Roman" w:eastAsiaTheme="minorEastAsia" w:hAnsi="Times New Roman" w:cs="Times New Roman"/>
          <w:sz w:val="20"/>
          <w:szCs w:val="20"/>
          <w:lang w:eastAsia="ru-RU"/>
        </w:rPr>
      </w:pPr>
    </w:p>
    <w:p w:rsidR="002D501F" w:rsidRPr="00CA681E" w:rsidRDefault="002D501F" w:rsidP="00D33386">
      <w:pPr>
        <w:spacing w:after="0" w:line="240" w:lineRule="auto"/>
        <w:ind w:right="435"/>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знакомится с материалами лекции №</w:t>
      </w:r>
      <w:r>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 xml:space="preserve"> </w:t>
      </w:r>
      <w:r w:rsidRPr="00CA681E">
        <w:rPr>
          <w:rFonts w:ascii="Times New Roman" w:eastAsiaTheme="minorEastAsia" w:hAnsi="Times New Roman" w:cs="Times New Roman"/>
          <w:sz w:val="24"/>
          <w:szCs w:val="24"/>
          <w:lang w:eastAsia="ru-RU"/>
        </w:rPr>
        <w:t>«</w:t>
      </w:r>
      <w:r w:rsidR="00283BF3">
        <w:rPr>
          <w:rFonts w:ascii="Times New Roman" w:hAnsi="Times New Roman" w:cs="Times New Roman"/>
          <w:sz w:val="24"/>
          <w:szCs w:val="24"/>
        </w:rPr>
        <w:t>Дифференциальный диагноз па</w:t>
      </w:r>
      <w:r w:rsidR="00283BF3" w:rsidRPr="002D501F">
        <w:rPr>
          <w:rFonts w:ascii="Times New Roman" w:hAnsi="Times New Roman" w:cs="Times New Roman"/>
          <w:sz w:val="24"/>
          <w:szCs w:val="24"/>
        </w:rPr>
        <w:t>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r w:rsidRPr="001508E1">
        <w:rPr>
          <w:rFonts w:ascii="Times New Roman" w:hAnsi="Times New Roman" w:cs="Times New Roman"/>
          <w:sz w:val="24"/>
          <w:szCs w:val="24"/>
        </w:rPr>
        <w:t>»</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w:t>
      </w:r>
      <w:r>
        <w:rPr>
          <w:rFonts w:ascii="Times New Roman" w:eastAsia="Times New Roman" w:hAnsi="Times New Roman" w:cs="Times New Roman"/>
          <w:sz w:val="24"/>
          <w:szCs w:val="24"/>
          <w:lang w:eastAsia="ru-RU"/>
        </w:rPr>
        <w:t xml:space="preserve">к использованной литературы. Во </w:t>
      </w:r>
      <w:r w:rsidRPr="00CA681E">
        <w:rPr>
          <w:rFonts w:ascii="Times New Roman" w:eastAsia="Times New Roman" w:hAnsi="Times New Roman" w:cs="Times New Roman"/>
          <w:sz w:val="24"/>
          <w:szCs w:val="24"/>
          <w:lang w:eastAsia="ru-RU"/>
        </w:rPr>
        <w:t>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2D501F" w:rsidRPr="00CA681E" w:rsidRDefault="002D501F" w:rsidP="002D501F">
      <w:pPr>
        <w:spacing w:after="0" w:line="239" w:lineRule="auto"/>
        <w:ind w:left="100" w:firstLine="710"/>
        <w:jc w:val="both"/>
        <w:rPr>
          <w:rFonts w:ascii="Times New Roman" w:eastAsiaTheme="minorEastAsia" w:hAnsi="Times New Roman" w:cs="Times New Roman"/>
          <w:sz w:val="20"/>
          <w:szCs w:val="20"/>
          <w:lang w:eastAsia="ru-RU"/>
        </w:rPr>
      </w:pPr>
    </w:p>
    <w:p w:rsidR="002D501F" w:rsidRPr="00CA681E" w:rsidRDefault="002D501F" w:rsidP="002D501F">
      <w:pPr>
        <w:spacing w:after="0" w:line="7" w:lineRule="exact"/>
        <w:rPr>
          <w:rFonts w:ascii="Times New Roman" w:eastAsiaTheme="minorEastAsia" w:hAnsi="Times New Roman" w:cs="Times New Roman"/>
          <w:sz w:val="20"/>
          <w:szCs w:val="20"/>
          <w:lang w:eastAsia="ru-RU"/>
        </w:rPr>
      </w:pPr>
    </w:p>
    <w:p w:rsidR="002D501F" w:rsidRPr="00CA681E" w:rsidRDefault="002D501F" w:rsidP="002D501F">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2D501F" w:rsidRPr="00CA681E" w:rsidRDefault="002D501F" w:rsidP="002D501F">
      <w:pPr>
        <w:tabs>
          <w:tab w:val="left" w:pos="345"/>
        </w:tabs>
        <w:spacing w:after="0" w:line="242" w:lineRule="auto"/>
        <w:ind w:right="4480"/>
        <w:rPr>
          <w:rFonts w:ascii="Times New Roman" w:eastAsia="Times New Roman" w:hAnsi="Times New Roman" w:cs="Times New Roman"/>
          <w:b/>
          <w:bCs/>
          <w:sz w:val="24"/>
          <w:szCs w:val="24"/>
          <w:lang w:eastAsia="ru-RU"/>
        </w:rPr>
      </w:pPr>
    </w:p>
    <w:p w:rsidR="002D501F" w:rsidRDefault="002D501F" w:rsidP="002D501F">
      <w:pPr>
        <w:tabs>
          <w:tab w:val="left" w:pos="345"/>
        </w:tabs>
        <w:spacing w:after="0" w:line="242" w:lineRule="auto"/>
        <w:ind w:right="448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 9.1 ГЛОССАРИЙ</w:t>
      </w:r>
    </w:p>
    <w:p w:rsidR="00D33386" w:rsidRPr="00D33386" w:rsidRDefault="00D33386" w:rsidP="00D33386">
      <w:pPr>
        <w:tabs>
          <w:tab w:val="left" w:pos="345"/>
        </w:tabs>
        <w:spacing w:after="0" w:line="242" w:lineRule="auto"/>
        <w:ind w:right="4480"/>
        <w:jc w:val="both"/>
        <w:rPr>
          <w:rFonts w:ascii="Times New Roman" w:eastAsia="Times New Roman" w:hAnsi="Times New Roman" w:cs="Times New Roman"/>
          <w:b/>
          <w:bCs/>
          <w:sz w:val="24"/>
          <w:szCs w:val="24"/>
          <w:lang w:eastAsia="ru-RU"/>
        </w:rPr>
      </w:pPr>
    </w:p>
    <w:p w:rsidR="002D501F" w:rsidRDefault="00D33386" w:rsidP="00D33386">
      <w:pPr>
        <w:tabs>
          <w:tab w:val="left" w:pos="300"/>
        </w:tabs>
        <w:spacing w:after="0" w:line="240" w:lineRule="auto"/>
        <w:ind w:right="577"/>
        <w:jc w:val="both"/>
        <w:rPr>
          <w:rFonts w:ascii="Times New Roman" w:hAnsi="Times New Roman" w:cs="Times New Roman"/>
          <w:sz w:val="24"/>
          <w:szCs w:val="24"/>
        </w:rPr>
      </w:pPr>
      <w:r w:rsidRPr="00D33386">
        <w:rPr>
          <w:rFonts w:ascii="Times New Roman" w:hAnsi="Times New Roman" w:cs="Times New Roman"/>
          <w:b/>
          <w:sz w:val="24"/>
          <w:szCs w:val="24"/>
        </w:rPr>
        <w:t>Множественная миелома</w:t>
      </w:r>
      <w:r w:rsidRPr="00D33386">
        <w:rPr>
          <w:rFonts w:ascii="Times New Roman" w:hAnsi="Times New Roman" w:cs="Times New Roman"/>
          <w:sz w:val="24"/>
          <w:szCs w:val="24"/>
        </w:rPr>
        <w:t xml:space="preserve"> (миеломная болезнь, плазмоцитома, болезнь Рустицкого-Калера)- злокачественная опухоль из плазматических клеток, синтезирующих моноклональные (молекулярно идентичные) иммуноглобулины или свободные легкие цепи моноклональных иммуноглобулинов.</w:t>
      </w:r>
    </w:p>
    <w:p w:rsidR="00D33386" w:rsidRDefault="00D33386" w:rsidP="00D33386">
      <w:pPr>
        <w:tabs>
          <w:tab w:val="left" w:pos="300"/>
        </w:tabs>
        <w:spacing w:after="0" w:line="240" w:lineRule="auto"/>
        <w:ind w:right="577"/>
        <w:jc w:val="both"/>
        <w:rPr>
          <w:rFonts w:ascii="Times New Roman" w:hAnsi="Times New Roman" w:cs="Times New Roman"/>
          <w:sz w:val="24"/>
          <w:szCs w:val="24"/>
        </w:rPr>
      </w:pPr>
    </w:p>
    <w:p w:rsidR="00D33386" w:rsidRPr="00D33386" w:rsidRDefault="00D33386" w:rsidP="00D33386">
      <w:pPr>
        <w:tabs>
          <w:tab w:val="left" w:pos="300"/>
        </w:tabs>
        <w:spacing w:after="0" w:line="240" w:lineRule="auto"/>
        <w:ind w:right="577"/>
        <w:jc w:val="both"/>
        <w:rPr>
          <w:rFonts w:ascii="Times New Roman" w:hAnsi="Times New Roman" w:cs="Times New Roman"/>
          <w:sz w:val="28"/>
          <w:szCs w:val="24"/>
        </w:rPr>
      </w:pPr>
      <w:r w:rsidRPr="00D33386">
        <w:rPr>
          <w:rFonts w:ascii="Times New Roman" w:hAnsi="Times New Roman" w:cs="Times New Roman"/>
          <w:b/>
          <w:sz w:val="24"/>
        </w:rPr>
        <w:t>Макроглобулинемия Вальденстрема (МВ</w:t>
      </w:r>
      <w:r w:rsidRPr="00D33386">
        <w:rPr>
          <w:rFonts w:ascii="Times New Roman" w:hAnsi="Times New Roman" w:cs="Times New Roman"/>
          <w:sz w:val="24"/>
        </w:rPr>
        <w:t>) – парапротеинемический гемобластоз с опухолевой пролиферацией в костном мозге, лимфоузлах, в других органах малых В-лимфоцитов,созревающих до плазмоцитов, способных секретировать моноклональные иммуноглобулины (макроглобулины) класса IgM.</w:t>
      </w:r>
    </w:p>
    <w:p w:rsidR="00D33386" w:rsidRPr="00D33386" w:rsidRDefault="00D33386" w:rsidP="00D33386">
      <w:pPr>
        <w:tabs>
          <w:tab w:val="left" w:pos="300"/>
        </w:tabs>
        <w:spacing w:after="0" w:line="240" w:lineRule="auto"/>
        <w:jc w:val="both"/>
        <w:rPr>
          <w:rFonts w:ascii="Times New Roman" w:eastAsia="Times New Roman" w:hAnsi="Times New Roman" w:cs="Times New Roman"/>
          <w:b/>
          <w:bCs/>
          <w:sz w:val="24"/>
          <w:szCs w:val="24"/>
          <w:lang w:eastAsia="ru-RU"/>
        </w:rPr>
      </w:pPr>
    </w:p>
    <w:p w:rsidR="002D501F" w:rsidRPr="00CA681E" w:rsidRDefault="002D501F" w:rsidP="002D501F">
      <w:pPr>
        <w:spacing w:after="0" w:line="2" w:lineRule="exact"/>
        <w:rPr>
          <w:rFonts w:ascii="Times New Roman" w:eastAsia="Times New Roman" w:hAnsi="Times New Roman" w:cs="Times New Roman"/>
          <w:b/>
          <w:bCs/>
          <w:sz w:val="24"/>
          <w:szCs w:val="24"/>
          <w:lang w:eastAsia="ru-RU"/>
        </w:rPr>
      </w:pPr>
    </w:p>
    <w:p w:rsidR="002D501F" w:rsidRDefault="002D501F" w:rsidP="002D501F">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9.2. Основные положения темы:</w:t>
      </w:r>
    </w:p>
    <w:p w:rsidR="002D501F" w:rsidRPr="005E3114" w:rsidRDefault="002D501F" w:rsidP="00142ABA">
      <w:pPr>
        <w:pStyle w:val="ab"/>
        <w:ind w:left="284" w:right="980"/>
        <w:rPr>
          <w:lang w:eastAsia="ru-RU"/>
        </w:rPr>
      </w:pPr>
    </w:p>
    <w:p w:rsidR="00142ABA" w:rsidRPr="00142ABA" w:rsidRDefault="00142ABA" w:rsidP="00142ABA">
      <w:pPr>
        <w:pStyle w:val="ab"/>
        <w:ind w:left="142" w:right="697"/>
        <w:rPr>
          <w:rFonts w:cs="Times New Roman"/>
          <w:szCs w:val="24"/>
        </w:rPr>
      </w:pPr>
      <w:r w:rsidRPr="006D71F4">
        <w:rPr>
          <w:rFonts w:cs="Times New Roman"/>
          <w:b/>
          <w:szCs w:val="24"/>
        </w:rPr>
        <w:t>Множественная миелома (ММ)</w:t>
      </w:r>
      <w:r w:rsidRPr="00142ABA">
        <w:rPr>
          <w:rFonts w:cs="Times New Roman"/>
          <w:szCs w:val="24"/>
        </w:rPr>
        <w:t xml:space="preserve"> - это злокачественная опухоль, морфологическим субстратом которой являются плазматические клетки, продуцирующие моноклональный иммуноглобулин. ММ составляет приблизительно 1% среди всех злокачественных опухолей, 13% среди гемопоэтических опухолей. В России в 2009 г. впервые диагностировано 2723 случая, умер 1991 больной. Заболеваемость ММ в России составила 1,9 на 100 тыс., возрастная медиана заболеваемости 63,7 г.</w:t>
      </w:r>
    </w:p>
    <w:p w:rsidR="00142ABA" w:rsidRPr="00142ABA" w:rsidRDefault="00142ABA" w:rsidP="00142ABA">
      <w:pPr>
        <w:pStyle w:val="ab"/>
        <w:ind w:left="142" w:right="697"/>
        <w:rPr>
          <w:rFonts w:cs="Times New Roman"/>
          <w:szCs w:val="24"/>
        </w:rPr>
      </w:pPr>
      <w:r w:rsidRPr="00142ABA">
        <w:rPr>
          <w:rFonts w:cs="Times New Roman"/>
          <w:spacing w:val="-60"/>
          <w:szCs w:val="24"/>
          <w:u w:val="thick"/>
        </w:rPr>
        <w:t xml:space="preserve"> </w:t>
      </w:r>
      <w:r w:rsidRPr="00142ABA">
        <w:rPr>
          <w:rFonts w:cs="Times New Roman"/>
          <w:szCs w:val="24"/>
          <w:u w:val="thick"/>
        </w:rPr>
        <w:t>Диагностика</w:t>
      </w:r>
    </w:p>
    <w:p w:rsidR="00142ABA" w:rsidRPr="00142ABA" w:rsidRDefault="00142ABA" w:rsidP="00142ABA">
      <w:pPr>
        <w:pStyle w:val="ab"/>
        <w:ind w:left="142" w:right="697"/>
        <w:rPr>
          <w:rFonts w:cs="Times New Roman"/>
          <w:b/>
          <w:szCs w:val="24"/>
        </w:rPr>
      </w:pPr>
      <w:r w:rsidRPr="00142ABA">
        <w:rPr>
          <w:rFonts w:cs="Times New Roman"/>
          <w:b/>
          <w:szCs w:val="24"/>
        </w:rPr>
        <w:t>1.</w:t>
      </w:r>
      <w:r w:rsidRPr="00142ABA">
        <w:rPr>
          <w:rFonts w:cs="Times New Roman"/>
          <w:b/>
          <w:szCs w:val="24"/>
        </w:rPr>
        <w:tab/>
        <w:t>Критерии установления</w:t>
      </w:r>
      <w:r w:rsidRPr="00142ABA">
        <w:rPr>
          <w:rFonts w:cs="Times New Roman"/>
          <w:b/>
          <w:spacing w:val="-1"/>
          <w:szCs w:val="24"/>
        </w:rPr>
        <w:t xml:space="preserve"> </w:t>
      </w:r>
      <w:r w:rsidRPr="00142ABA">
        <w:rPr>
          <w:rFonts w:cs="Times New Roman"/>
          <w:b/>
          <w:szCs w:val="24"/>
        </w:rPr>
        <w:t>диагноза</w:t>
      </w:r>
    </w:p>
    <w:p w:rsidR="00142ABA" w:rsidRPr="00142ABA" w:rsidRDefault="00142ABA" w:rsidP="006B211B">
      <w:pPr>
        <w:pStyle w:val="ab"/>
        <w:numPr>
          <w:ilvl w:val="0"/>
          <w:numId w:val="24"/>
        </w:numPr>
        <w:ind w:right="697"/>
        <w:rPr>
          <w:rFonts w:cs="Times New Roman"/>
          <w:szCs w:val="24"/>
        </w:rPr>
      </w:pPr>
      <w:r w:rsidRPr="00142ABA">
        <w:rPr>
          <w:rFonts w:cs="Times New Roman"/>
          <w:szCs w:val="24"/>
        </w:rPr>
        <w:t xml:space="preserve">Плазматические </w:t>
      </w:r>
      <w:r w:rsidRPr="00142ABA">
        <w:rPr>
          <w:rFonts w:cs="Times New Roman"/>
          <w:spacing w:val="11"/>
          <w:szCs w:val="24"/>
        </w:rPr>
        <w:t xml:space="preserve"> </w:t>
      </w:r>
      <w:r w:rsidRPr="00142ABA">
        <w:rPr>
          <w:rFonts w:cs="Times New Roman"/>
          <w:szCs w:val="24"/>
        </w:rPr>
        <w:t xml:space="preserve">клетки </w:t>
      </w:r>
      <w:r w:rsidRPr="00142ABA">
        <w:rPr>
          <w:rFonts w:cs="Times New Roman"/>
          <w:spacing w:val="13"/>
          <w:szCs w:val="24"/>
        </w:rPr>
        <w:t xml:space="preserve"> </w:t>
      </w:r>
      <w:r w:rsidRPr="00142ABA">
        <w:rPr>
          <w:rFonts w:cs="Times New Roman"/>
          <w:szCs w:val="24"/>
        </w:rPr>
        <w:t xml:space="preserve">в </w:t>
      </w:r>
      <w:r w:rsidRPr="00142ABA">
        <w:rPr>
          <w:rFonts w:cs="Times New Roman"/>
          <w:spacing w:val="12"/>
          <w:szCs w:val="24"/>
        </w:rPr>
        <w:t xml:space="preserve"> </w:t>
      </w:r>
      <w:r w:rsidRPr="00142ABA">
        <w:rPr>
          <w:rFonts w:cs="Times New Roman"/>
          <w:szCs w:val="24"/>
        </w:rPr>
        <w:t xml:space="preserve">костном </w:t>
      </w:r>
      <w:r w:rsidRPr="00142ABA">
        <w:rPr>
          <w:rFonts w:cs="Times New Roman"/>
          <w:spacing w:val="11"/>
          <w:szCs w:val="24"/>
        </w:rPr>
        <w:t xml:space="preserve"> </w:t>
      </w:r>
      <w:r w:rsidRPr="00142ABA">
        <w:rPr>
          <w:rFonts w:cs="Times New Roman"/>
          <w:szCs w:val="24"/>
        </w:rPr>
        <w:t xml:space="preserve">мозге </w:t>
      </w:r>
      <w:r w:rsidRPr="00142ABA">
        <w:rPr>
          <w:rFonts w:cs="Times New Roman"/>
          <w:spacing w:val="11"/>
          <w:szCs w:val="24"/>
        </w:rPr>
        <w:t xml:space="preserve"> </w:t>
      </w:r>
      <w:r w:rsidRPr="00142ABA">
        <w:rPr>
          <w:rFonts w:cs="Times New Roman"/>
          <w:szCs w:val="24"/>
        </w:rPr>
        <w:t xml:space="preserve">10% </w:t>
      </w:r>
      <w:r w:rsidRPr="00142ABA">
        <w:rPr>
          <w:rFonts w:cs="Times New Roman"/>
          <w:spacing w:val="12"/>
          <w:szCs w:val="24"/>
        </w:rPr>
        <w:t xml:space="preserve"> </w:t>
      </w:r>
      <w:r w:rsidRPr="00142ABA">
        <w:rPr>
          <w:rFonts w:cs="Times New Roman"/>
          <w:szCs w:val="24"/>
        </w:rPr>
        <w:t xml:space="preserve">и </w:t>
      </w:r>
      <w:r w:rsidRPr="00142ABA">
        <w:rPr>
          <w:rFonts w:cs="Times New Roman"/>
          <w:spacing w:val="13"/>
          <w:szCs w:val="24"/>
        </w:rPr>
        <w:t xml:space="preserve"> </w:t>
      </w:r>
      <w:r w:rsidRPr="00142ABA">
        <w:rPr>
          <w:rFonts w:cs="Times New Roman"/>
          <w:szCs w:val="24"/>
        </w:rPr>
        <w:t xml:space="preserve">более </w:t>
      </w:r>
      <w:r w:rsidRPr="00142ABA">
        <w:rPr>
          <w:rFonts w:cs="Times New Roman"/>
          <w:spacing w:val="10"/>
          <w:szCs w:val="24"/>
        </w:rPr>
        <w:t xml:space="preserve"> </w:t>
      </w:r>
      <w:r w:rsidRPr="00142ABA">
        <w:rPr>
          <w:rFonts w:cs="Times New Roman"/>
          <w:szCs w:val="24"/>
        </w:rPr>
        <w:t>и/или</w:t>
      </w:r>
      <w:r w:rsidRPr="00142ABA">
        <w:rPr>
          <w:rFonts w:cs="Times New Roman"/>
          <w:szCs w:val="24"/>
        </w:rPr>
        <w:tab/>
        <w:t>плазмоклеточная опухоль в биопсийном материале пораженной</w:t>
      </w:r>
      <w:r w:rsidRPr="00142ABA">
        <w:rPr>
          <w:rFonts w:cs="Times New Roman"/>
          <w:spacing w:val="-8"/>
          <w:szCs w:val="24"/>
        </w:rPr>
        <w:t xml:space="preserve"> </w:t>
      </w:r>
      <w:r w:rsidRPr="00142ABA">
        <w:rPr>
          <w:rFonts w:cs="Times New Roman"/>
          <w:szCs w:val="24"/>
        </w:rPr>
        <w:t>ткани.</w:t>
      </w:r>
    </w:p>
    <w:p w:rsidR="00142ABA" w:rsidRPr="00142ABA" w:rsidRDefault="00142ABA" w:rsidP="006B211B">
      <w:pPr>
        <w:pStyle w:val="ab"/>
        <w:numPr>
          <w:ilvl w:val="0"/>
          <w:numId w:val="24"/>
        </w:numPr>
        <w:ind w:right="697"/>
        <w:rPr>
          <w:rFonts w:cs="Times New Roman"/>
          <w:szCs w:val="24"/>
        </w:rPr>
      </w:pPr>
      <w:r w:rsidRPr="00142ABA">
        <w:rPr>
          <w:rFonts w:cs="Times New Roman"/>
          <w:szCs w:val="24"/>
        </w:rPr>
        <w:t>Моноклональный белок в сыворотке крови и/или в моче (за исключением пациентов с несекретирующей</w:t>
      </w:r>
      <w:r w:rsidRPr="00142ABA">
        <w:rPr>
          <w:rFonts w:cs="Times New Roman"/>
          <w:spacing w:val="-2"/>
          <w:szCs w:val="24"/>
        </w:rPr>
        <w:t xml:space="preserve"> </w:t>
      </w:r>
      <w:r w:rsidRPr="00142ABA">
        <w:rPr>
          <w:rFonts w:cs="Times New Roman"/>
          <w:szCs w:val="24"/>
        </w:rPr>
        <w:t>ММ).</w:t>
      </w:r>
    </w:p>
    <w:p w:rsidR="00142ABA" w:rsidRPr="00142ABA" w:rsidRDefault="00142ABA" w:rsidP="00142ABA">
      <w:pPr>
        <w:pStyle w:val="ab"/>
        <w:ind w:left="142" w:right="697"/>
        <w:rPr>
          <w:rFonts w:cs="Times New Roman"/>
          <w:szCs w:val="24"/>
        </w:rPr>
        <w:sectPr w:rsidR="00142ABA" w:rsidRPr="00142ABA">
          <w:pgSz w:w="11910" w:h="16840"/>
          <w:pgMar w:top="960" w:right="0" w:bottom="280" w:left="440" w:header="749" w:footer="0" w:gutter="0"/>
          <w:cols w:space="720"/>
        </w:sectPr>
      </w:pPr>
    </w:p>
    <w:p w:rsidR="00142ABA" w:rsidRPr="00142ABA" w:rsidRDefault="00142ABA" w:rsidP="00142ABA">
      <w:pPr>
        <w:pStyle w:val="ab"/>
        <w:ind w:left="142" w:right="697"/>
        <w:rPr>
          <w:rFonts w:cs="Times New Roman"/>
          <w:szCs w:val="24"/>
        </w:rPr>
      </w:pPr>
    </w:p>
    <w:p w:rsidR="00142ABA" w:rsidRPr="00142ABA" w:rsidRDefault="00142ABA" w:rsidP="006B211B">
      <w:pPr>
        <w:pStyle w:val="ab"/>
        <w:numPr>
          <w:ilvl w:val="0"/>
          <w:numId w:val="24"/>
        </w:numPr>
        <w:ind w:right="697"/>
        <w:rPr>
          <w:rFonts w:cs="Times New Roman"/>
          <w:szCs w:val="24"/>
        </w:rPr>
      </w:pPr>
      <w:r w:rsidRPr="00142ABA">
        <w:rPr>
          <w:rFonts w:cs="Times New Roman"/>
          <w:szCs w:val="24"/>
        </w:rPr>
        <w:t>Один или более следующих признаков поражения органов или тканей, связанных с плазмоклеточной</w:t>
      </w:r>
      <w:r w:rsidRPr="00142ABA">
        <w:rPr>
          <w:rFonts w:cs="Times New Roman"/>
          <w:spacing w:val="-3"/>
          <w:szCs w:val="24"/>
        </w:rPr>
        <w:t xml:space="preserve"> </w:t>
      </w:r>
      <w:r w:rsidRPr="00142ABA">
        <w:rPr>
          <w:rFonts w:cs="Times New Roman"/>
          <w:szCs w:val="24"/>
        </w:rPr>
        <w:t>пролиферацией:</w:t>
      </w:r>
    </w:p>
    <w:p w:rsidR="00142ABA" w:rsidRPr="00142ABA" w:rsidRDefault="00561230" w:rsidP="00142ABA">
      <w:pPr>
        <w:pStyle w:val="ab"/>
        <w:ind w:left="862" w:right="697"/>
        <w:rPr>
          <w:rFonts w:cs="Times New Roman"/>
          <w:szCs w:val="24"/>
        </w:rPr>
      </w:pPr>
      <w:r>
        <w:rPr>
          <w:rFonts w:cs="Times New Roman"/>
          <w:szCs w:val="24"/>
        </w:rPr>
        <w:t xml:space="preserve">- </w:t>
      </w:r>
      <w:r w:rsidR="00142ABA" w:rsidRPr="00142ABA">
        <w:rPr>
          <w:rFonts w:cs="Times New Roman"/>
          <w:szCs w:val="24"/>
        </w:rPr>
        <w:t>гиперкальциемия (&gt; 11,5 мг/дл [&gt; 2,65</w:t>
      </w:r>
      <w:r w:rsidR="00142ABA" w:rsidRPr="00142ABA">
        <w:rPr>
          <w:rFonts w:cs="Times New Roman"/>
          <w:spacing w:val="-4"/>
          <w:szCs w:val="24"/>
        </w:rPr>
        <w:t xml:space="preserve"> </w:t>
      </w:r>
      <w:r w:rsidR="00142ABA" w:rsidRPr="00142ABA">
        <w:rPr>
          <w:rFonts w:cs="Times New Roman"/>
          <w:szCs w:val="24"/>
        </w:rPr>
        <w:t>ммоль/л]),</w:t>
      </w:r>
    </w:p>
    <w:p w:rsidR="00142ABA" w:rsidRPr="00142ABA" w:rsidRDefault="00561230" w:rsidP="00142ABA">
      <w:pPr>
        <w:pStyle w:val="ab"/>
        <w:ind w:left="862" w:right="697"/>
        <w:rPr>
          <w:rFonts w:cs="Times New Roman"/>
          <w:szCs w:val="24"/>
        </w:rPr>
      </w:pPr>
      <w:r>
        <w:rPr>
          <w:rFonts w:cs="Times New Roman"/>
          <w:szCs w:val="24"/>
        </w:rPr>
        <w:t xml:space="preserve">- </w:t>
      </w:r>
      <w:r w:rsidR="00142ABA" w:rsidRPr="00142ABA">
        <w:rPr>
          <w:rFonts w:cs="Times New Roman"/>
          <w:szCs w:val="24"/>
        </w:rPr>
        <w:t>почечная недостаточность (креатинин &gt; 2 мг/дл [&gt; 177</w:t>
      </w:r>
      <w:r w:rsidR="00142ABA" w:rsidRPr="00142ABA">
        <w:rPr>
          <w:rFonts w:cs="Times New Roman"/>
          <w:spacing w:val="-6"/>
          <w:szCs w:val="24"/>
        </w:rPr>
        <w:t xml:space="preserve"> </w:t>
      </w:r>
      <w:r w:rsidR="00142ABA" w:rsidRPr="00142ABA">
        <w:rPr>
          <w:rFonts w:cs="Times New Roman"/>
          <w:szCs w:val="24"/>
        </w:rPr>
        <w:t>мкмоль/л]),</w:t>
      </w:r>
    </w:p>
    <w:p w:rsidR="00142ABA" w:rsidRPr="00142ABA" w:rsidRDefault="00561230" w:rsidP="00142ABA">
      <w:pPr>
        <w:pStyle w:val="ab"/>
        <w:ind w:left="862" w:right="697"/>
        <w:rPr>
          <w:rFonts w:cs="Times New Roman"/>
          <w:szCs w:val="24"/>
        </w:rPr>
      </w:pPr>
      <w:r>
        <w:rPr>
          <w:rFonts w:cs="Times New Roman"/>
          <w:szCs w:val="24"/>
        </w:rPr>
        <w:t xml:space="preserve">- </w:t>
      </w:r>
      <w:r w:rsidR="00142ABA" w:rsidRPr="00142ABA">
        <w:rPr>
          <w:rFonts w:cs="Times New Roman"/>
          <w:szCs w:val="24"/>
        </w:rPr>
        <w:t>анемия (Hb &lt; 10 г/дл или на 2 г/дл ниже нормального уровня</w:t>
      </w:r>
      <w:r w:rsidR="00142ABA" w:rsidRPr="00142ABA">
        <w:rPr>
          <w:rFonts w:cs="Times New Roman"/>
          <w:spacing w:val="-7"/>
          <w:szCs w:val="24"/>
        </w:rPr>
        <w:t xml:space="preserve"> </w:t>
      </w:r>
      <w:r w:rsidR="00142ABA" w:rsidRPr="00142ABA">
        <w:rPr>
          <w:rFonts w:cs="Times New Roman"/>
          <w:szCs w:val="24"/>
        </w:rPr>
        <w:t>Hb),</w:t>
      </w:r>
    </w:p>
    <w:p w:rsidR="00142ABA" w:rsidRPr="00142ABA" w:rsidRDefault="00561230" w:rsidP="00142ABA">
      <w:pPr>
        <w:pStyle w:val="ab"/>
        <w:ind w:left="862" w:right="697"/>
        <w:rPr>
          <w:rFonts w:cs="Times New Roman"/>
          <w:szCs w:val="24"/>
        </w:rPr>
      </w:pPr>
      <w:r>
        <w:rPr>
          <w:rFonts w:cs="Times New Roman"/>
          <w:szCs w:val="24"/>
        </w:rPr>
        <w:t xml:space="preserve">- </w:t>
      </w:r>
      <w:r w:rsidR="00142ABA" w:rsidRPr="00142ABA">
        <w:rPr>
          <w:rFonts w:cs="Times New Roman"/>
          <w:szCs w:val="24"/>
        </w:rPr>
        <w:t>поражение</w:t>
      </w:r>
      <w:r w:rsidR="00142ABA" w:rsidRPr="00142ABA">
        <w:rPr>
          <w:rFonts w:cs="Times New Roman"/>
          <w:szCs w:val="24"/>
        </w:rPr>
        <w:tab/>
        <w:t>костей</w:t>
      </w:r>
      <w:r w:rsidR="00142ABA" w:rsidRPr="00142ABA">
        <w:rPr>
          <w:rFonts w:cs="Times New Roman"/>
          <w:szCs w:val="24"/>
        </w:rPr>
        <w:tab/>
        <w:t>(остеолитические</w:t>
      </w:r>
      <w:r w:rsidR="00142ABA" w:rsidRPr="00142ABA">
        <w:rPr>
          <w:rFonts w:cs="Times New Roman"/>
          <w:szCs w:val="24"/>
        </w:rPr>
        <w:tab/>
        <w:t>поражения,</w:t>
      </w:r>
      <w:r w:rsidR="00142ABA" w:rsidRPr="00142ABA">
        <w:rPr>
          <w:rFonts w:cs="Times New Roman"/>
          <w:szCs w:val="24"/>
        </w:rPr>
        <w:tab/>
        <w:t>остеопороз</w:t>
      </w:r>
      <w:r w:rsidR="00142ABA" w:rsidRPr="00142ABA">
        <w:rPr>
          <w:rFonts w:cs="Times New Roman"/>
          <w:szCs w:val="24"/>
        </w:rPr>
        <w:tab/>
        <w:t>или патологические</w:t>
      </w:r>
      <w:r w:rsidR="00142ABA" w:rsidRPr="00142ABA">
        <w:rPr>
          <w:rFonts w:cs="Times New Roman"/>
          <w:spacing w:val="-2"/>
          <w:szCs w:val="24"/>
        </w:rPr>
        <w:t xml:space="preserve"> </w:t>
      </w:r>
      <w:r>
        <w:rPr>
          <w:rFonts w:cs="Times New Roman"/>
          <w:spacing w:val="-2"/>
          <w:szCs w:val="24"/>
        </w:rPr>
        <w:t xml:space="preserve">  </w:t>
      </w:r>
      <w:r w:rsidR="00142ABA" w:rsidRPr="00142ABA">
        <w:rPr>
          <w:rFonts w:cs="Times New Roman"/>
          <w:szCs w:val="24"/>
        </w:rPr>
        <w:t>переломы).</w:t>
      </w:r>
    </w:p>
    <w:p w:rsidR="00142ABA" w:rsidRPr="00142ABA" w:rsidRDefault="00142ABA" w:rsidP="00142ABA">
      <w:pPr>
        <w:pStyle w:val="ab"/>
        <w:ind w:left="142" w:right="697"/>
        <w:rPr>
          <w:rFonts w:cs="Times New Roman"/>
          <w:b/>
          <w:szCs w:val="24"/>
        </w:rPr>
      </w:pPr>
      <w:r w:rsidRPr="00142ABA">
        <w:rPr>
          <w:rFonts w:cs="Times New Roman"/>
          <w:b/>
          <w:szCs w:val="24"/>
        </w:rPr>
        <w:t xml:space="preserve">   Стадирование</w:t>
      </w:r>
    </w:p>
    <w:p w:rsidR="00142ABA" w:rsidRPr="00142ABA" w:rsidRDefault="00142ABA" w:rsidP="00561230">
      <w:pPr>
        <w:pStyle w:val="ab"/>
        <w:ind w:left="426" w:right="697"/>
        <w:rPr>
          <w:rFonts w:cs="Times New Roman"/>
          <w:szCs w:val="24"/>
        </w:rPr>
      </w:pPr>
      <w:r w:rsidRPr="00142ABA">
        <w:rPr>
          <w:rFonts w:cs="Times New Roman"/>
          <w:szCs w:val="24"/>
        </w:rPr>
        <w:t>Распространенной системой стадирования является классификация B.Durie и S.Salmon, предложенная в 1975 г. (Табл. 1).</w:t>
      </w:r>
    </w:p>
    <w:p w:rsidR="00142ABA" w:rsidRPr="00142ABA" w:rsidRDefault="00142ABA" w:rsidP="00142ABA">
      <w:pPr>
        <w:pStyle w:val="ab"/>
        <w:ind w:left="142" w:right="697"/>
        <w:rPr>
          <w:rFonts w:cs="Times New Roman"/>
          <w:szCs w:val="24"/>
        </w:rPr>
      </w:pPr>
    </w:p>
    <w:p w:rsidR="00142ABA" w:rsidRPr="00142ABA" w:rsidRDefault="00142ABA" w:rsidP="00561230">
      <w:pPr>
        <w:pStyle w:val="ab"/>
        <w:ind w:left="426" w:right="697"/>
        <w:rPr>
          <w:rFonts w:cs="Times New Roman"/>
          <w:szCs w:val="24"/>
        </w:rPr>
      </w:pPr>
      <w:r w:rsidRPr="00142ABA">
        <w:rPr>
          <w:rFonts w:cs="Times New Roman"/>
          <w:szCs w:val="24"/>
        </w:rPr>
        <w:t>Для определения стадий ММ также широко используют Международную систему стадирования (International Staging System – ISS), основанную на важном прогностическом значении сочетания β2-микроглобулина и альбумина сыворотки крови (Табл.</w:t>
      </w:r>
      <w:r w:rsidRPr="00142ABA">
        <w:rPr>
          <w:rFonts w:cs="Times New Roman"/>
          <w:spacing w:val="-1"/>
          <w:szCs w:val="24"/>
        </w:rPr>
        <w:t xml:space="preserve"> </w:t>
      </w:r>
      <w:r w:rsidRPr="00142ABA">
        <w:rPr>
          <w:rFonts w:cs="Times New Roman"/>
          <w:szCs w:val="24"/>
        </w:rPr>
        <w:t>2).</w:t>
      </w:r>
    </w:p>
    <w:p w:rsidR="00142ABA" w:rsidRPr="00142ABA" w:rsidRDefault="00142ABA" w:rsidP="00142ABA">
      <w:pPr>
        <w:pStyle w:val="ab"/>
        <w:ind w:left="142" w:right="697"/>
        <w:rPr>
          <w:rFonts w:cs="Times New Roman"/>
          <w:szCs w:val="24"/>
        </w:rPr>
      </w:pPr>
    </w:p>
    <w:p w:rsidR="00142ABA" w:rsidRPr="00561230" w:rsidRDefault="00142ABA" w:rsidP="00561230">
      <w:pPr>
        <w:pStyle w:val="ab"/>
        <w:ind w:left="142" w:right="697"/>
        <w:jc w:val="center"/>
        <w:rPr>
          <w:rFonts w:cs="Times New Roman"/>
          <w:b/>
          <w:szCs w:val="24"/>
        </w:rPr>
      </w:pPr>
      <w:r w:rsidRPr="00561230">
        <w:rPr>
          <w:rFonts w:cs="Times New Roman"/>
          <w:b/>
          <w:szCs w:val="24"/>
        </w:rPr>
        <w:t>Стадии множественной миеломы (по B.Durie, S.Salmon)</w:t>
      </w:r>
    </w:p>
    <w:p w:rsidR="00142ABA" w:rsidRPr="00142ABA" w:rsidRDefault="00142ABA" w:rsidP="00142ABA">
      <w:pPr>
        <w:pStyle w:val="ab"/>
        <w:ind w:left="142" w:right="697"/>
        <w:rPr>
          <w:rFonts w:cs="Times New Roman"/>
          <w:szCs w:val="24"/>
        </w:rPr>
      </w:pPr>
    </w:p>
    <w:p w:rsidR="00142ABA" w:rsidRPr="00142ABA" w:rsidRDefault="00142ABA" w:rsidP="00142ABA">
      <w:pPr>
        <w:pStyle w:val="ab"/>
        <w:ind w:left="142" w:right="697"/>
        <w:rPr>
          <w:rFonts w:cs="Times New Roman"/>
          <w:szCs w:val="24"/>
        </w:rPr>
      </w:pPr>
    </w:p>
    <w:tbl>
      <w:tblPr>
        <w:tblStyle w:val="TableNormal"/>
        <w:tblW w:w="0" w:type="auto"/>
        <w:tblInd w:w="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2"/>
        <w:gridCol w:w="4810"/>
        <w:gridCol w:w="2410"/>
      </w:tblGrid>
      <w:tr w:rsidR="00142ABA" w:rsidRPr="00142ABA" w:rsidTr="00561230">
        <w:trPr>
          <w:trHeight w:val="674"/>
        </w:trPr>
        <w:tc>
          <w:tcPr>
            <w:tcW w:w="2022" w:type="dxa"/>
          </w:tcPr>
          <w:p w:rsidR="00142ABA" w:rsidRPr="00142ABA" w:rsidRDefault="00561230" w:rsidP="00142ABA">
            <w:pPr>
              <w:pStyle w:val="ab"/>
              <w:ind w:left="142" w:right="697"/>
              <w:rPr>
                <w:rFonts w:cs="Times New Roman"/>
                <w:szCs w:val="24"/>
              </w:rPr>
            </w:pPr>
            <w:r>
              <w:rPr>
                <w:rFonts w:cs="Times New Roman"/>
                <w:szCs w:val="24"/>
              </w:rPr>
              <w:t>С</w:t>
            </w:r>
            <w:r>
              <w:rPr>
                <w:rFonts w:cs="Times New Roman"/>
                <w:szCs w:val="24"/>
                <w:lang w:val="ru-RU"/>
              </w:rPr>
              <w:t>т</w:t>
            </w:r>
            <w:r w:rsidR="00142ABA" w:rsidRPr="00142ABA">
              <w:rPr>
                <w:rFonts w:cs="Times New Roman"/>
                <w:szCs w:val="24"/>
              </w:rPr>
              <w:t>адии</w:t>
            </w:r>
          </w:p>
        </w:tc>
        <w:tc>
          <w:tcPr>
            <w:tcW w:w="4810" w:type="dxa"/>
          </w:tcPr>
          <w:p w:rsidR="00142ABA" w:rsidRPr="00142ABA" w:rsidRDefault="00142ABA" w:rsidP="00142ABA">
            <w:pPr>
              <w:pStyle w:val="ab"/>
              <w:ind w:left="142" w:right="697"/>
              <w:rPr>
                <w:rFonts w:cs="Times New Roman"/>
                <w:szCs w:val="24"/>
              </w:rPr>
            </w:pPr>
            <w:r w:rsidRPr="00142ABA">
              <w:rPr>
                <w:rFonts w:cs="Times New Roman"/>
                <w:szCs w:val="24"/>
              </w:rPr>
              <w:t>Признаки</w:t>
            </w:r>
          </w:p>
        </w:tc>
        <w:tc>
          <w:tcPr>
            <w:tcW w:w="2410" w:type="dxa"/>
          </w:tcPr>
          <w:p w:rsidR="00142ABA" w:rsidRPr="00142ABA" w:rsidRDefault="00142ABA" w:rsidP="00142ABA">
            <w:pPr>
              <w:pStyle w:val="ab"/>
              <w:ind w:left="142" w:right="697"/>
              <w:rPr>
                <w:rFonts w:cs="Times New Roman"/>
                <w:szCs w:val="24"/>
              </w:rPr>
            </w:pPr>
            <w:r w:rsidRPr="00142ABA">
              <w:rPr>
                <w:rFonts w:cs="Times New Roman"/>
                <w:szCs w:val="24"/>
              </w:rPr>
              <w:t>Клеточная масса, триллион/м</w:t>
            </w:r>
            <w:r w:rsidRPr="00142ABA">
              <w:rPr>
                <w:rFonts w:cs="Times New Roman"/>
                <w:szCs w:val="24"/>
                <w:vertAlign w:val="superscript"/>
              </w:rPr>
              <w:t>2</w:t>
            </w:r>
          </w:p>
        </w:tc>
      </w:tr>
      <w:tr w:rsidR="00142ABA" w:rsidRPr="00142ABA" w:rsidTr="00561230">
        <w:trPr>
          <w:trHeight w:val="3066"/>
        </w:trPr>
        <w:tc>
          <w:tcPr>
            <w:tcW w:w="2022" w:type="dxa"/>
          </w:tcPr>
          <w:p w:rsidR="00142ABA" w:rsidRPr="00142ABA" w:rsidRDefault="00142ABA" w:rsidP="00142ABA">
            <w:pPr>
              <w:pStyle w:val="ab"/>
              <w:ind w:left="142" w:right="697"/>
              <w:rPr>
                <w:rFonts w:cs="Times New Roman"/>
                <w:szCs w:val="24"/>
              </w:rPr>
            </w:pPr>
            <w:r w:rsidRPr="00142ABA">
              <w:rPr>
                <w:rFonts w:cs="Times New Roman"/>
                <w:w w:val="99"/>
                <w:szCs w:val="24"/>
              </w:rPr>
              <w:t>I</w:t>
            </w:r>
          </w:p>
        </w:tc>
        <w:tc>
          <w:tcPr>
            <w:tcW w:w="4810" w:type="dxa"/>
          </w:tcPr>
          <w:p w:rsidR="00142ABA" w:rsidRPr="00E76187" w:rsidRDefault="00142ABA" w:rsidP="00142ABA">
            <w:pPr>
              <w:pStyle w:val="ab"/>
              <w:ind w:left="142" w:right="697"/>
              <w:rPr>
                <w:rFonts w:cs="Times New Roman"/>
                <w:szCs w:val="24"/>
                <w:lang w:val="ru-RU"/>
              </w:rPr>
            </w:pPr>
            <w:r w:rsidRPr="00E76187">
              <w:rPr>
                <w:rFonts w:cs="Times New Roman"/>
                <w:szCs w:val="24"/>
                <w:lang w:val="ru-RU"/>
              </w:rPr>
              <w:t>Совокупность следующих признаков:</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Гемоглобин &gt; 10 г/дл</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Нормальный уровень кальция</w:t>
            </w:r>
            <w:r w:rsidRPr="00E76187">
              <w:rPr>
                <w:rFonts w:cs="Times New Roman"/>
                <w:spacing w:val="-2"/>
                <w:szCs w:val="24"/>
                <w:lang w:val="ru-RU"/>
              </w:rPr>
              <w:t xml:space="preserve"> </w:t>
            </w:r>
            <w:r w:rsidRPr="00E76187">
              <w:rPr>
                <w:rFonts w:cs="Times New Roman"/>
                <w:szCs w:val="24"/>
                <w:lang w:val="ru-RU"/>
              </w:rPr>
              <w:t>сыворотки</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Рентгенологически – нормальная</w:t>
            </w:r>
            <w:r w:rsidRPr="00E76187">
              <w:rPr>
                <w:rFonts w:cs="Times New Roman"/>
                <w:spacing w:val="-13"/>
                <w:szCs w:val="24"/>
                <w:lang w:val="ru-RU"/>
              </w:rPr>
              <w:t xml:space="preserve"> </w:t>
            </w:r>
            <w:r w:rsidRPr="00E76187">
              <w:rPr>
                <w:rFonts w:cs="Times New Roman"/>
                <w:szCs w:val="24"/>
                <w:lang w:val="ru-RU"/>
              </w:rPr>
              <w:t>структура костей или одиночный очаг</w:t>
            </w:r>
            <w:r w:rsidRPr="00E76187">
              <w:rPr>
                <w:rFonts w:cs="Times New Roman"/>
                <w:spacing w:val="-8"/>
                <w:szCs w:val="24"/>
                <w:lang w:val="ru-RU"/>
              </w:rPr>
              <w:t xml:space="preserve"> </w:t>
            </w:r>
            <w:r w:rsidRPr="00E76187">
              <w:rPr>
                <w:rFonts w:cs="Times New Roman"/>
                <w:szCs w:val="24"/>
                <w:lang w:val="ru-RU"/>
              </w:rPr>
              <w:t>поражения;</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Низкий уровень</w:t>
            </w:r>
            <w:r w:rsidRPr="00E76187">
              <w:rPr>
                <w:rFonts w:cs="Times New Roman"/>
                <w:spacing w:val="4"/>
                <w:szCs w:val="24"/>
                <w:lang w:val="ru-RU"/>
              </w:rPr>
              <w:t xml:space="preserve"> </w:t>
            </w:r>
            <w:r w:rsidRPr="00E76187">
              <w:rPr>
                <w:rFonts w:cs="Times New Roman"/>
                <w:szCs w:val="24"/>
                <w:lang w:val="ru-RU"/>
              </w:rPr>
              <w:t>М-протеина:</w:t>
            </w:r>
          </w:p>
          <w:p w:rsidR="00142ABA" w:rsidRPr="00E76187" w:rsidRDefault="00142ABA" w:rsidP="00142ABA">
            <w:pPr>
              <w:pStyle w:val="ab"/>
              <w:ind w:left="142" w:right="697"/>
              <w:rPr>
                <w:rFonts w:cs="Times New Roman"/>
                <w:szCs w:val="24"/>
                <w:lang w:val="ru-RU"/>
              </w:rPr>
            </w:pPr>
            <w:r w:rsidRPr="00142ABA">
              <w:rPr>
                <w:rFonts w:cs="Times New Roman"/>
                <w:szCs w:val="24"/>
              </w:rPr>
              <w:t>IgG</w:t>
            </w:r>
            <w:r w:rsidRPr="00E76187">
              <w:rPr>
                <w:rFonts w:cs="Times New Roman"/>
                <w:szCs w:val="24"/>
                <w:lang w:val="ru-RU"/>
              </w:rPr>
              <w:t xml:space="preserve"> &lt; 50</w:t>
            </w:r>
            <w:r w:rsidRPr="00E76187">
              <w:rPr>
                <w:rFonts w:cs="Times New Roman"/>
                <w:spacing w:val="-7"/>
                <w:szCs w:val="24"/>
                <w:lang w:val="ru-RU"/>
              </w:rPr>
              <w:t xml:space="preserve"> </w:t>
            </w:r>
            <w:r w:rsidRPr="00E76187">
              <w:rPr>
                <w:rFonts w:cs="Times New Roman"/>
                <w:szCs w:val="24"/>
                <w:lang w:val="ru-RU"/>
              </w:rPr>
              <w:t>г/л</w:t>
            </w:r>
          </w:p>
          <w:p w:rsidR="00142ABA" w:rsidRPr="00E76187" w:rsidRDefault="00142ABA" w:rsidP="00142ABA">
            <w:pPr>
              <w:pStyle w:val="ab"/>
              <w:ind w:left="142" w:right="697"/>
              <w:rPr>
                <w:rFonts w:cs="Times New Roman"/>
                <w:szCs w:val="24"/>
                <w:lang w:val="ru-RU"/>
              </w:rPr>
            </w:pPr>
            <w:r w:rsidRPr="00142ABA">
              <w:rPr>
                <w:rFonts w:cs="Times New Roman"/>
                <w:szCs w:val="24"/>
              </w:rPr>
              <w:t>IgA</w:t>
            </w:r>
            <w:r w:rsidRPr="00E76187">
              <w:rPr>
                <w:rFonts w:cs="Times New Roman"/>
                <w:szCs w:val="24"/>
                <w:lang w:val="ru-RU"/>
              </w:rPr>
              <w:t xml:space="preserve"> &lt; 30</w:t>
            </w:r>
            <w:r w:rsidRPr="00E76187">
              <w:rPr>
                <w:rFonts w:cs="Times New Roman"/>
                <w:spacing w:val="-7"/>
                <w:szCs w:val="24"/>
                <w:lang w:val="ru-RU"/>
              </w:rPr>
              <w:t xml:space="preserve"> </w:t>
            </w:r>
            <w:r w:rsidRPr="00E76187">
              <w:rPr>
                <w:rFonts w:cs="Times New Roman"/>
                <w:szCs w:val="24"/>
                <w:lang w:val="ru-RU"/>
              </w:rPr>
              <w:t>г/л</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белок Бенс-Джонса &lt; 4</w:t>
            </w:r>
            <w:r w:rsidRPr="00E76187">
              <w:rPr>
                <w:rFonts w:cs="Times New Roman"/>
                <w:spacing w:val="-1"/>
                <w:szCs w:val="24"/>
                <w:lang w:val="ru-RU"/>
              </w:rPr>
              <w:t xml:space="preserve"> </w:t>
            </w:r>
            <w:r w:rsidRPr="00E76187">
              <w:rPr>
                <w:rFonts w:cs="Times New Roman"/>
                <w:szCs w:val="24"/>
                <w:lang w:val="ru-RU"/>
              </w:rPr>
              <w:t>г/сутки</w:t>
            </w:r>
          </w:p>
        </w:tc>
        <w:tc>
          <w:tcPr>
            <w:tcW w:w="2410" w:type="dxa"/>
          </w:tcPr>
          <w:p w:rsidR="00142ABA" w:rsidRPr="00142ABA" w:rsidRDefault="00142ABA" w:rsidP="00142ABA">
            <w:pPr>
              <w:pStyle w:val="ab"/>
              <w:ind w:left="142" w:right="697"/>
              <w:rPr>
                <w:rFonts w:cs="Times New Roman"/>
                <w:szCs w:val="24"/>
              </w:rPr>
            </w:pPr>
            <w:r w:rsidRPr="00142ABA">
              <w:rPr>
                <w:rFonts w:cs="Times New Roman"/>
                <w:szCs w:val="24"/>
              </w:rPr>
              <w:t>&lt; 0,6</w:t>
            </w:r>
          </w:p>
          <w:p w:rsidR="00142ABA" w:rsidRPr="00142ABA" w:rsidRDefault="00142ABA" w:rsidP="00142ABA">
            <w:pPr>
              <w:pStyle w:val="ab"/>
              <w:ind w:left="142" w:right="697"/>
              <w:rPr>
                <w:rFonts w:cs="Times New Roman"/>
                <w:szCs w:val="24"/>
              </w:rPr>
            </w:pPr>
            <w:r w:rsidRPr="00142ABA">
              <w:rPr>
                <w:rFonts w:cs="Times New Roman"/>
                <w:szCs w:val="24"/>
              </w:rPr>
              <w:t>(низкая)</w:t>
            </w:r>
          </w:p>
        </w:tc>
      </w:tr>
      <w:tr w:rsidR="00142ABA" w:rsidRPr="00142ABA" w:rsidTr="00561230">
        <w:trPr>
          <w:trHeight w:val="662"/>
        </w:trPr>
        <w:tc>
          <w:tcPr>
            <w:tcW w:w="2022" w:type="dxa"/>
          </w:tcPr>
          <w:p w:rsidR="00142ABA" w:rsidRPr="00142ABA" w:rsidRDefault="00142ABA" w:rsidP="00142ABA">
            <w:pPr>
              <w:pStyle w:val="ab"/>
              <w:ind w:left="142" w:right="697"/>
              <w:rPr>
                <w:rFonts w:cs="Times New Roman"/>
                <w:szCs w:val="24"/>
              </w:rPr>
            </w:pPr>
            <w:r w:rsidRPr="00142ABA">
              <w:rPr>
                <w:rFonts w:cs="Times New Roman"/>
                <w:szCs w:val="24"/>
              </w:rPr>
              <w:lastRenderedPageBreak/>
              <w:t>II</w:t>
            </w:r>
          </w:p>
        </w:tc>
        <w:tc>
          <w:tcPr>
            <w:tcW w:w="4810" w:type="dxa"/>
          </w:tcPr>
          <w:p w:rsidR="00142ABA" w:rsidRPr="00E76187" w:rsidRDefault="00142ABA" w:rsidP="00142ABA">
            <w:pPr>
              <w:pStyle w:val="ab"/>
              <w:ind w:left="142" w:right="697"/>
              <w:rPr>
                <w:rFonts w:cs="Times New Roman"/>
                <w:szCs w:val="24"/>
                <w:lang w:val="ru-RU"/>
              </w:rPr>
            </w:pPr>
            <w:r w:rsidRPr="00E76187">
              <w:rPr>
                <w:rFonts w:cs="Times New Roman"/>
                <w:szCs w:val="24"/>
                <w:lang w:val="ru-RU"/>
              </w:rPr>
              <w:t xml:space="preserve">Показатели, не соответствующие ни </w:t>
            </w:r>
            <w:r w:rsidRPr="00142ABA">
              <w:rPr>
                <w:rFonts w:cs="Times New Roman"/>
                <w:szCs w:val="24"/>
              </w:rPr>
              <w:t>I</w:t>
            </w:r>
            <w:r w:rsidRPr="00E76187">
              <w:rPr>
                <w:rFonts w:cs="Times New Roman"/>
                <w:szCs w:val="24"/>
                <w:lang w:val="ru-RU"/>
              </w:rPr>
              <w:t xml:space="preserve">, ни </w:t>
            </w:r>
            <w:r w:rsidRPr="00142ABA">
              <w:rPr>
                <w:rFonts w:cs="Times New Roman"/>
                <w:szCs w:val="24"/>
              </w:rPr>
              <w:t>III</w:t>
            </w:r>
            <w:r w:rsidRPr="00E76187">
              <w:rPr>
                <w:rFonts w:cs="Times New Roman"/>
                <w:szCs w:val="24"/>
                <w:lang w:val="ru-RU"/>
              </w:rPr>
              <w:t xml:space="preserve"> стадиям</w:t>
            </w:r>
          </w:p>
        </w:tc>
        <w:tc>
          <w:tcPr>
            <w:tcW w:w="2410" w:type="dxa"/>
          </w:tcPr>
          <w:p w:rsidR="00142ABA" w:rsidRPr="00142ABA" w:rsidRDefault="00142ABA" w:rsidP="00142ABA">
            <w:pPr>
              <w:pStyle w:val="ab"/>
              <w:ind w:left="142" w:right="697"/>
              <w:rPr>
                <w:rFonts w:cs="Times New Roman"/>
                <w:szCs w:val="24"/>
              </w:rPr>
            </w:pPr>
            <w:r w:rsidRPr="00142ABA">
              <w:rPr>
                <w:rFonts w:cs="Times New Roman"/>
                <w:szCs w:val="24"/>
              </w:rPr>
              <w:t>0,6-1,2</w:t>
            </w:r>
          </w:p>
          <w:p w:rsidR="00142ABA" w:rsidRPr="00142ABA" w:rsidRDefault="00142ABA" w:rsidP="00142ABA">
            <w:pPr>
              <w:pStyle w:val="ab"/>
              <w:ind w:left="142" w:right="697"/>
              <w:rPr>
                <w:rFonts w:cs="Times New Roman"/>
                <w:szCs w:val="24"/>
              </w:rPr>
            </w:pPr>
            <w:r w:rsidRPr="00142ABA">
              <w:rPr>
                <w:rFonts w:cs="Times New Roman"/>
                <w:szCs w:val="24"/>
              </w:rPr>
              <w:t>(средняя)</w:t>
            </w:r>
          </w:p>
        </w:tc>
      </w:tr>
      <w:tr w:rsidR="00142ABA" w:rsidRPr="00142ABA" w:rsidTr="00561230">
        <w:trPr>
          <w:trHeight w:val="3408"/>
        </w:trPr>
        <w:tc>
          <w:tcPr>
            <w:tcW w:w="2022" w:type="dxa"/>
          </w:tcPr>
          <w:p w:rsidR="00142ABA" w:rsidRPr="00142ABA" w:rsidRDefault="00142ABA" w:rsidP="00142ABA">
            <w:pPr>
              <w:pStyle w:val="ab"/>
              <w:ind w:left="142" w:right="697"/>
              <w:rPr>
                <w:rFonts w:cs="Times New Roman"/>
                <w:szCs w:val="24"/>
              </w:rPr>
            </w:pPr>
            <w:r w:rsidRPr="00142ABA">
              <w:rPr>
                <w:rFonts w:cs="Times New Roman"/>
                <w:szCs w:val="24"/>
              </w:rPr>
              <w:t>III</w:t>
            </w:r>
          </w:p>
        </w:tc>
        <w:tc>
          <w:tcPr>
            <w:tcW w:w="4810" w:type="dxa"/>
          </w:tcPr>
          <w:p w:rsidR="00142ABA" w:rsidRPr="00E76187" w:rsidRDefault="00142ABA" w:rsidP="00142ABA">
            <w:pPr>
              <w:pStyle w:val="ab"/>
              <w:ind w:left="142" w:right="697"/>
              <w:rPr>
                <w:rFonts w:cs="Times New Roman"/>
                <w:szCs w:val="24"/>
                <w:lang w:val="ru-RU"/>
              </w:rPr>
            </w:pPr>
            <w:r w:rsidRPr="00E76187">
              <w:rPr>
                <w:rFonts w:cs="Times New Roman"/>
                <w:szCs w:val="24"/>
                <w:lang w:val="ru-RU"/>
              </w:rPr>
              <w:t>Один или более из следующих признаков:</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Гемоглобин &lt; 8,5 г/дл</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Уровень кальция сыворотки</w:t>
            </w:r>
            <w:r w:rsidRPr="00E76187">
              <w:rPr>
                <w:rFonts w:cs="Times New Roman"/>
                <w:spacing w:val="-10"/>
                <w:szCs w:val="24"/>
                <w:lang w:val="ru-RU"/>
              </w:rPr>
              <w:t xml:space="preserve"> </w:t>
            </w:r>
            <w:r w:rsidRPr="00E76187">
              <w:rPr>
                <w:rFonts w:cs="Times New Roman"/>
                <w:szCs w:val="24"/>
                <w:lang w:val="ru-RU"/>
              </w:rPr>
              <w:t>превышает нормальные</w:t>
            </w:r>
            <w:r w:rsidRPr="00E76187">
              <w:rPr>
                <w:rFonts w:cs="Times New Roman"/>
                <w:spacing w:val="-3"/>
                <w:szCs w:val="24"/>
                <w:lang w:val="ru-RU"/>
              </w:rPr>
              <w:t xml:space="preserve"> </w:t>
            </w:r>
            <w:r w:rsidRPr="00E76187">
              <w:rPr>
                <w:rFonts w:cs="Times New Roman"/>
                <w:szCs w:val="24"/>
                <w:lang w:val="ru-RU"/>
              </w:rPr>
              <w:t>значения</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Множественные поражения костей (&gt;</w:t>
            </w:r>
            <w:r w:rsidRPr="00E76187">
              <w:rPr>
                <w:rFonts w:cs="Times New Roman"/>
                <w:spacing w:val="-15"/>
                <w:szCs w:val="24"/>
                <w:lang w:val="ru-RU"/>
              </w:rPr>
              <w:t xml:space="preserve"> </w:t>
            </w:r>
            <w:r w:rsidRPr="00E76187">
              <w:rPr>
                <w:rFonts w:cs="Times New Roman"/>
                <w:szCs w:val="24"/>
                <w:lang w:val="ru-RU"/>
              </w:rPr>
              <w:t>3 литических</w:t>
            </w:r>
            <w:r w:rsidRPr="00E76187">
              <w:rPr>
                <w:rFonts w:cs="Times New Roman"/>
                <w:spacing w:val="1"/>
                <w:szCs w:val="24"/>
                <w:lang w:val="ru-RU"/>
              </w:rPr>
              <w:t xml:space="preserve"> </w:t>
            </w:r>
            <w:r w:rsidRPr="00E76187">
              <w:rPr>
                <w:rFonts w:cs="Times New Roman"/>
                <w:szCs w:val="24"/>
                <w:lang w:val="ru-RU"/>
              </w:rPr>
              <w:t>очагов)</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Высокий уровень</w:t>
            </w:r>
            <w:r w:rsidRPr="00E76187">
              <w:rPr>
                <w:rFonts w:cs="Times New Roman"/>
                <w:spacing w:val="3"/>
                <w:szCs w:val="24"/>
                <w:lang w:val="ru-RU"/>
              </w:rPr>
              <w:t xml:space="preserve"> </w:t>
            </w:r>
            <w:r w:rsidRPr="00E76187">
              <w:rPr>
                <w:rFonts w:cs="Times New Roman"/>
                <w:szCs w:val="24"/>
                <w:lang w:val="ru-RU"/>
              </w:rPr>
              <w:t>М-протеина:</w:t>
            </w:r>
          </w:p>
          <w:p w:rsidR="00142ABA" w:rsidRPr="00E76187" w:rsidRDefault="00142ABA" w:rsidP="00142ABA">
            <w:pPr>
              <w:pStyle w:val="ab"/>
              <w:ind w:left="142" w:right="697"/>
              <w:rPr>
                <w:rFonts w:cs="Times New Roman"/>
                <w:szCs w:val="24"/>
                <w:lang w:val="ru-RU"/>
              </w:rPr>
            </w:pPr>
            <w:r w:rsidRPr="00142ABA">
              <w:rPr>
                <w:rFonts w:cs="Times New Roman"/>
                <w:szCs w:val="24"/>
              </w:rPr>
              <w:t>IgG</w:t>
            </w:r>
            <w:r w:rsidRPr="00E76187">
              <w:rPr>
                <w:rFonts w:cs="Times New Roman"/>
                <w:szCs w:val="24"/>
                <w:lang w:val="ru-RU"/>
              </w:rPr>
              <w:t xml:space="preserve"> &gt; 70</w:t>
            </w:r>
            <w:r w:rsidRPr="00E76187">
              <w:rPr>
                <w:rFonts w:cs="Times New Roman"/>
                <w:spacing w:val="-7"/>
                <w:szCs w:val="24"/>
                <w:lang w:val="ru-RU"/>
              </w:rPr>
              <w:t xml:space="preserve"> </w:t>
            </w:r>
            <w:r w:rsidRPr="00E76187">
              <w:rPr>
                <w:rFonts w:cs="Times New Roman"/>
                <w:szCs w:val="24"/>
                <w:lang w:val="ru-RU"/>
              </w:rPr>
              <w:t>г/л</w:t>
            </w:r>
          </w:p>
          <w:p w:rsidR="00142ABA" w:rsidRPr="00E76187" w:rsidRDefault="00142ABA" w:rsidP="00142ABA">
            <w:pPr>
              <w:pStyle w:val="ab"/>
              <w:ind w:left="142" w:right="697"/>
              <w:rPr>
                <w:rFonts w:cs="Times New Roman"/>
                <w:szCs w:val="24"/>
                <w:lang w:val="ru-RU"/>
              </w:rPr>
            </w:pPr>
            <w:r w:rsidRPr="00142ABA">
              <w:rPr>
                <w:rFonts w:cs="Times New Roman"/>
                <w:szCs w:val="24"/>
              </w:rPr>
              <w:t>IgA</w:t>
            </w:r>
            <w:r w:rsidRPr="00E76187">
              <w:rPr>
                <w:rFonts w:cs="Times New Roman"/>
                <w:szCs w:val="24"/>
                <w:lang w:val="ru-RU"/>
              </w:rPr>
              <w:t xml:space="preserve"> &gt; 50</w:t>
            </w:r>
            <w:r w:rsidRPr="00E76187">
              <w:rPr>
                <w:rFonts w:cs="Times New Roman"/>
                <w:spacing w:val="-7"/>
                <w:szCs w:val="24"/>
                <w:lang w:val="ru-RU"/>
              </w:rPr>
              <w:t xml:space="preserve"> </w:t>
            </w:r>
            <w:r w:rsidRPr="00E76187">
              <w:rPr>
                <w:rFonts w:cs="Times New Roman"/>
                <w:szCs w:val="24"/>
                <w:lang w:val="ru-RU"/>
              </w:rPr>
              <w:t>г/л</w:t>
            </w:r>
          </w:p>
          <w:p w:rsidR="00142ABA" w:rsidRPr="00E76187" w:rsidRDefault="00142ABA" w:rsidP="00142ABA">
            <w:pPr>
              <w:pStyle w:val="ab"/>
              <w:ind w:left="142" w:right="697"/>
              <w:rPr>
                <w:rFonts w:cs="Times New Roman"/>
                <w:szCs w:val="24"/>
                <w:lang w:val="ru-RU"/>
              </w:rPr>
            </w:pPr>
            <w:r w:rsidRPr="00E76187">
              <w:rPr>
                <w:rFonts w:cs="Times New Roman"/>
                <w:szCs w:val="24"/>
                <w:lang w:val="ru-RU"/>
              </w:rPr>
              <w:t>Белок Бенс-Джонса &gt; 12 г/</w:t>
            </w:r>
            <w:r w:rsidRPr="00E76187">
              <w:rPr>
                <w:rFonts w:cs="Times New Roman"/>
                <w:spacing w:val="-7"/>
                <w:szCs w:val="24"/>
                <w:lang w:val="ru-RU"/>
              </w:rPr>
              <w:t xml:space="preserve"> </w:t>
            </w:r>
            <w:r w:rsidRPr="00E76187">
              <w:rPr>
                <w:rFonts w:cs="Times New Roman"/>
                <w:szCs w:val="24"/>
                <w:lang w:val="ru-RU"/>
              </w:rPr>
              <w:t>сутки</w:t>
            </w:r>
          </w:p>
        </w:tc>
        <w:tc>
          <w:tcPr>
            <w:tcW w:w="2410" w:type="dxa"/>
          </w:tcPr>
          <w:p w:rsidR="00142ABA" w:rsidRPr="00142ABA" w:rsidRDefault="00142ABA" w:rsidP="00142ABA">
            <w:pPr>
              <w:pStyle w:val="ab"/>
              <w:ind w:left="142" w:right="697"/>
              <w:rPr>
                <w:rFonts w:cs="Times New Roman"/>
                <w:szCs w:val="24"/>
              </w:rPr>
            </w:pPr>
            <w:r w:rsidRPr="00142ABA">
              <w:rPr>
                <w:rFonts w:cs="Times New Roman"/>
                <w:szCs w:val="24"/>
              </w:rPr>
              <w:t>&gt; 1,2</w:t>
            </w:r>
          </w:p>
          <w:p w:rsidR="00142ABA" w:rsidRPr="00142ABA" w:rsidRDefault="00142ABA" w:rsidP="00142ABA">
            <w:pPr>
              <w:pStyle w:val="ab"/>
              <w:ind w:left="142" w:right="697"/>
              <w:rPr>
                <w:rFonts w:cs="Times New Roman"/>
                <w:szCs w:val="24"/>
              </w:rPr>
            </w:pPr>
            <w:r w:rsidRPr="00142ABA">
              <w:rPr>
                <w:rFonts w:cs="Times New Roman"/>
                <w:szCs w:val="24"/>
              </w:rPr>
              <w:t>(высокая)</w:t>
            </w:r>
          </w:p>
        </w:tc>
      </w:tr>
    </w:tbl>
    <w:p w:rsidR="00142ABA" w:rsidRPr="00142ABA" w:rsidRDefault="00142ABA" w:rsidP="00142ABA">
      <w:pPr>
        <w:pStyle w:val="ab"/>
        <w:ind w:left="142" w:right="697"/>
        <w:rPr>
          <w:rFonts w:cs="Times New Roman"/>
          <w:szCs w:val="24"/>
        </w:rPr>
      </w:pPr>
    </w:p>
    <w:p w:rsidR="00142ABA" w:rsidRPr="00142ABA" w:rsidRDefault="00142ABA" w:rsidP="00561230">
      <w:pPr>
        <w:pStyle w:val="ab"/>
        <w:ind w:left="709" w:right="697"/>
        <w:rPr>
          <w:rFonts w:cs="Times New Roman"/>
          <w:szCs w:val="24"/>
        </w:rPr>
      </w:pPr>
      <w:r w:rsidRPr="00142ABA">
        <w:rPr>
          <w:rFonts w:cs="Times New Roman"/>
          <w:szCs w:val="24"/>
        </w:rPr>
        <w:t>Дополнительным признаком, определяющим подстадию, является состояние функции почек:</w:t>
      </w:r>
    </w:p>
    <w:p w:rsidR="00142ABA" w:rsidRPr="00142ABA" w:rsidRDefault="00142ABA" w:rsidP="00561230">
      <w:pPr>
        <w:pStyle w:val="ab"/>
        <w:ind w:left="426" w:right="697"/>
        <w:rPr>
          <w:rFonts w:cs="Times New Roman"/>
          <w:szCs w:val="24"/>
        </w:rPr>
      </w:pPr>
      <w:r w:rsidRPr="00142ABA">
        <w:rPr>
          <w:rFonts w:cs="Times New Roman"/>
          <w:szCs w:val="24"/>
        </w:rPr>
        <w:t>А - нормальная (креатинин сыворотки менее 170 мкмоль/л или 2 г/дл).</w:t>
      </w:r>
    </w:p>
    <w:p w:rsidR="00142ABA" w:rsidRPr="00142ABA" w:rsidRDefault="00142ABA" w:rsidP="00561230">
      <w:pPr>
        <w:pStyle w:val="ab"/>
        <w:ind w:left="142" w:right="697" w:firstLine="284"/>
        <w:rPr>
          <w:rFonts w:cs="Times New Roman"/>
          <w:szCs w:val="24"/>
        </w:rPr>
      </w:pPr>
      <w:r w:rsidRPr="00142ABA">
        <w:rPr>
          <w:rFonts w:cs="Times New Roman"/>
          <w:szCs w:val="24"/>
        </w:rPr>
        <w:t>В</w:t>
      </w:r>
      <w:r w:rsidRPr="00142ABA">
        <w:rPr>
          <w:rFonts w:cs="Times New Roman"/>
          <w:spacing w:val="-3"/>
          <w:szCs w:val="24"/>
        </w:rPr>
        <w:t xml:space="preserve"> </w:t>
      </w:r>
      <w:r w:rsidRPr="00142ABA">
        <w:rPr>
          <w:rFonts w:cs="Times New Roman"/>
          <w:szCs w:val="24"/>
        </w:rPr>
        <w:t>-</w:t>
      </w:r>
      <w:r w:rsidRPr="00142ABA">
        <w:rPr>
          <w:rFonts w:cs="Times New Roman"/>
          <w:spacing w:val="-2"/>
          <w:szCs w:val="24"/>
        </w:rPr>
        <w:t xml:space="preserve"> </w:t>
      </w:r>
      <w:r w:rsidRPr="00142ABA">
        <w:rPr>
          <w:rFonts w:cs="Times New Roman"/>
          <w:szCs w:val="24"/>
        </w:rPr>
        <w:t>сниженная</w:t>
      </w:r>
      <w:r w:rsidRPr="00142ABA">
        <w:rPr>
          <w:rFonts w:cs="Times New Roman"/>
          <w:szCs w:val="24"/>
        </w:rPr>
        <w:tab/>
        <w:t>(креатинин сыворотки равен или более 170 мкмоль/л или 2</w:t>
      </w:r>
      <w:r w:rsidRPr="00142ABA">
        <w:rPr>
          <w:rFonts w:cs="Times New Roman"/>
          <w:spacing w:val="-5"/>
          <w:szCs w:val="24"/>
        </w:rPr>
        <w:t xml:space="preserve"> </w:t>
      </w:r>
      <w:r w:rsidRPr="00142ABA">
        <w:rPr>
          <w:rFonts w:cs="Times New Roman"/>
          <w:szCs w:val="24"/>
        </w:rPr>
        <w:t>г/дл).</w:t>
      </w:r>
    </w:p>
    <w:tbl>
      <w:tblPr>
        <w:tblStyle w:val="TableNormal"/>
        <w:tblpPr w:leftFromText="180" w:rightFromText="180" w:vertAnchor="text" w:horzAnchor="margin" w:tblpXSpec="center" w:tblpY="12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4"/>
        <w:gridCol w:w="5041"/>
        <w:gridCol w:w="2269"/>
      </w:tblGrid>
      <w:tr w:rsidR="00561230" w:rsidRPr="00142ABA" w:rsidTr="00561230">
        <w:trPr>
          <w:trHeight w:val="664"/>
        </w:trPr>
        <w:tc>
          <w:tcPr>
            <w:tcW w:w="1764" w:type="dxa"/>
          </w:tcPr>
          <w:p w:rsidR="00561230" w:rsidRPr="00142ABA" w:rsidRDefault="00561230" w:rsidP="00561230">
            <w:pPr>
              <w:pStyle w:val="ab"/>
              <w:ind w:left="142" w:right="697"/>
              <w:rPr>
                <w:rFonts w:cs="Times New Roman"/>
                <w:szCs w:val="24"/>
              </w:rPr>
            </w:pPr>
            <w:r w:rsidRPr="00142ABA">
              <w:rPr>
                <w:rFonts w:cs="Times New Roman"/>
                <w:szCs w:val="24"/>
              </w:rPr>
              <w:t>Стадии</w:t>
            </w:r>
          </w:p>
        </w:tc>
        <w:tc>
          <w:tcPr>
            <w:tcW w:w="5041" w:type="dxa"/>
          </w:tcPr>
          <w:p w:rsidR="00561230" w:rsidRPr="00142ABA" w:rsidRDefault="00561230" w:rsidP="00561230">
            <w:pPr>
              <w:pStyle w:val="ab"/>
              <w:ind w:left="142" w:right="697"/>
              <w:rPr>
                <w:rFonts w:cs="Times New Roman"/>
                <w:szCs w:val="24"/>
              </w:rPr>
            </w:pPr>
            <w:r w:rsidRPr="00142ABA">
              <w:rPr>
                <w:rFonts w:cs="Times New Roman"/>
                <w:szCs w:val="24"/>
              </w:rPr>
              <w:t>Показатели</w:t>
            </w:r>
          </w:p>
        </w:tc>
        <w:tc>
          <w:tcPr>
            <w:tcW w:w="2269" w:type="dxa"/>
          </w:tcPr>
          <w:p w:rsidR="00561230" w:rsidRPr="00142ABA" w:rsidRDefault="00561230" w:rsidP="00561230">
            <w:pPr>
              <w:pStyle w:val="ab"/>
              <w:ind w:left="142" w:right="697"/>
              <w:rPr>
                <w:rFonts w:cs="Times New Roman"/>
                <w:szCs w:val="24"/>
              </w:rPr>
            </w:pPr>
            <w:r w:rsidRPr="00142ABA">
              <w:rPr>
                <w:rFonts w:cs="Times New Roman"/>
                <w:szCs w:val="24"/>
              </w:rPr>
              <w:t>Медиана ОВ, мес</w:t>
            </w:r>
          </w:p>
        </w:tc>
      </w:tr>
      <w:tr w:rsidR="00561230" w:rsidRPr="00142ABA" w:rsidTr="00561230">
        <w:trPr>
          <w:trHeight w:val="661"/>
        </w:trPr>
        <w:tc>
          <w:tcPr>
            <w:tcW w:w="1764" w:type="dxa"/>
          </w:tcPr>
          <w:p w:rsidR="00561230" w:rsidRPr="00142ABA" w:rsidRDefault="00561230" w:rsidP="00561230">
            <w:pPr>
              <w:pStyle w:val="ab"/>
              <w:ind w:left="142" w:right="697"/>
              <w:rPr>
                <w:rFonts w:cs="Times New Roman"/>
                <w:szCs w:val="24"/>
              </w:rPr>
            </w:pPr>
            <w:r w:rsidRPr="00142ABA">
              <w:rPr>
                <w:rFonts w:cs="Times New Roman"/>
                <w:w w:val="99"/>
                <w:szCs w:val="24"/>
              </w:rPr>
              <w:t>I</w:t>
            </w:r>
          </w:p>
        </w:tc>
        <w:tc>
          <w:tcPr>
            <w:tcW w:w="5041" w:type="dxa"/>
          </w:tcPr>
          <w:p w:rsidR="00561230" w:rsidRPr="00E76187" w:rsidRDefault="00561230" w:rsidP="00561230">
            <w:pPr>
              <w:pStyle w:val="ab"/>
              <w:ind w:left="142" w:right="697"/>
              <w:rPr>
                <w:rFonts w:cs="Times New Roman"/>
                <w:szCs w:val="24"/>
                <w:lang w:val="ru-RU"/>
              </w:rPr>
            </w:pPr>
            <w:r w:rsidRPr="00142ABA">
              <w:rPr>
                <w:rFonts w:cs="Times New Roman"/>
                <w:szCs w:val="24"/>
              </w:rPr>
              <w:t>β</w:t>
            </w:r>
            <w:r w:rsidRPr="00E76187">
              <w:rPr>
                <w:rFonts w:cs="Times New Roman"/>
                <w:szCs w:val="24"/>
                <w:lang w:val="ru-RU"/>
              </w:rPr>
              <w:t>-2 микроглобулин сыворотки &lt; 3,5 мг/л</w:t>
            </w:r>
          </w:p>
          <w:p w:rsidR="00561230" w:rsidRPr="00E76187" w:rsidRDefault="00561230" w:rsidP="00561230">
            <w:pPr>
              <w:pStyle w:val="ab"/>
              <w:ind w:left="142" w:right="697"/>
              <w:rPr>
                <w:rFonts w:cs="Times New Roman"/>
                <w:szCs w:val="24"/>
                <w:lang w:val="ru-RU"/>
              </w:rPr>
            </w:pPr>
            <w:r w:rsidRPr="00E76187">
              <w:rPr>
                <w:rFonts w:cs="Times New Roman"/>
                <w:szCs w:val="24"/>
                <w:lang w:val="ru-RU"/>
              </w:rPr>
              <w:t xml:space="preserve">Альбумин </w:t>
            </w:r>
            <w:r w:rsidRPr="00E76187">
              <w:rPr>
                <w:rFonts w:cs="Times New Roman"/>
                <w:szCs w:val="24"/>
                <w:u w:val="single"/>
                <w:lang w:val="ru-RU"/>
              </w:rPr>
              <w:t>&gt;</w:t>
            </w:r>
            <w:r w:rsidRPr="00E76187">
              <w:rPr>
                <w:rFonts w:cs="Times New Roman"/>
                <w:szCs w:val="24"/>
                <w:lang w:val="ru-RU"/>
              </w:rPr>
              <w:t xml:space="preserve"> 3,5 мг/л</w:t>
            </w:r>
          </w:p>
        </w:tc>
        <w:tc>
          <w:tcPr>
            <w:tcW w:w="2269" w:type="dxa"/>
          </w:tcPr>
          <w:p w:rsidR="00561230" w:rsidRPr="00142ABA" w:rsidRDefault="00561230" w:rsidP="00561230">
            <w:pPr>
              <w:pStyle w:val="ab"/>
              <w:ind w:left="142" w:right="697"/>
              <w:rPr>
                <w:rFonts w:cs="Times New Roman"/>
                <w:szCs w:val="24"/>
              </w:rPr>
            </w:pPr>
            <w:r w:rsidRPr="00142ABA">
              <w:rPr>
                <w:rFonts w:cs="Times New Roman"/>
                <w:szCs w:val="24"/>
              </w:rPr>
              <w:t>62</w:t>
            </w:r>
          </w:p>
        </w:tc>
      </w:tr>
      <w:tr w:rsidR="00561230" w:rsidRPr="00142ABA" w:rsidTr="00561230">
        <w:trPr>
          <w:trHeight w:val="1324"/>
        </w:trPr>
        <w:tc>
          <w:tcPr>
            <w:tcW w:w="1764" w:type="dxa"/>
          </w:tcPr>
          <w:p w:rsidR="00561230" w:rsidRPr="00142ABA" w:rsidRDefault="00561230" w:rsidP="00561230">
            <w:pPr>
              <w:pStyle w:val="ab"/>
              <w:ind w:left="142" w:right="697"/>
              <w:rPr>
                <w:rFonts w:cs="Times New Roman"/>
                <w:szCs w:val="24"/>
              </w:rPr>
            </w:pPr>
            <w:r w:rsidRPr="00142ABA">
              <w:rPr>
                <w:rFonts w:cs="Times New Roman"/>
                <w:szCs w:val="24"/>
              </w:rPr>
              <w:t>II</w:t>
            </w:r>
          </w:p>
        </w:tc>
        <w:tc>
          <w:tcPr>
            <w:tcW w:w="5041" w:type="dxa"/>
          </w:tcPr>
          <w:p w:rsidR="00561230" w:rsidRPr="00E76187" w:rsidRDefault="00561230" w:rsidP="00561230">
            <w:pPr>
              <w:pStyle w:val="ab"/>
              <w:ind w:left="142" w:right="697"/>
              <w:rPr>
                <w:rFonts w:cs="Times New Roman"/>
                <w:szCs w:val="24"/>
                <w:lang w:val="ru-RU"/>
              </w:rPr>
            </w:pPr>
            <w:r w:rsidRPr="00142ABA">
              <w:rPr>
                <w:rFonts w:cs="Times New Roman"/>
                <w:szCs w:val="24"/>
              </w:rPr>
              <w:t>β</w:t>
            </w:r>
            <w:r w:rsidRPr="00E76187">
              <w:rPr>
                <w:rFonts w:cs="Times New Roman"/>
                <w:szCs w:val="24"/>
                <w:lang w:val="ru-RU"/>
              </w:rPr>
              <w:t>-2 микроглобулин сыворотки &lt; 3,5 мг/л Альбумин &lt; 3,5 мг/л</w:t>
            </w:r>
          </w:p>
          <w:p w:rsidR="00561230" w:rsidRPr="00E76187" w:rsidRDefault="00561230" w:rsidP="00561230">
            <w:pPr>
              <w:pStyle w:val="ab"/>
              <w:ind w:left="142" w:right="697"/>
              <w:rPr>
                <w:rFonts w:cs="Times New Roman"/>
                <w:szCs w:val="24"/>
                <w:lang w:val="ru-RU"/>
              </w:rPr>
            </w:pPr>
            <w:r w:rsidRPr="00E76187">
              <w:rPr>
                <w:rFonts w:cs="Times New Roman"/>
                <w:szCs w:val="24"/>
                <w:lang w:val="ru-RU"/>
              </w:rPr>
              <w:t>Или</w:t>
            </w:r>
          </w:p>
          <w:p w:rsidR="00561230" w:rsidRPr="00E76187" w:rsidRDefault="00561230" w:rsidP="00561230">
            <w:pPr>
              <w:pStyle w:val="ab"/>
              <w:ind w:left="142" w:right="697"/>
              <w:rPr>
                <w:rFonts w:cs="Times New Roman"/>
                <w:szCs w:val="24"/>
                <w:lang w:val="ru-RU"/>
              </w:rPr>
            </w:pPr>
            <w:r w:rsidRPr="00142ABA">
              <w:rPr>
                <w:rFonts w:cs="Times New Roman"/>
                <w:szCs w:val="24"/>
              </w:rPr>
              <w:t>β</w:t>
            </w:r>
            <w:r w:rsidRPr="00E76187">
              <w:rPr>
                <w:rFonts w:cs="Times New Roman"/>
                <w:szCs w:val="24"/>
                <w:lang w:val="ru-RU"/>
              </w:rPr>
              <w:t>-2 микроглобулин сыворотки 3,5-5,5 мг/л</w:t>
            </w:r>
          </w:p>
        </w:tc>
        <w:tc>
          <w:tcPr>
            <w:tcW w:w="2269" w:type="dxa"/>
          </w:tcPr>
          <w:p w:rsidR="00561230" w:rsidRPr="00142ABA" w:rsidRDefault="00561230" w:rsidP="00561230">
            <w:pPr>
              <w:pStyle w:val="ab"/>
              <w:ind w:left="142" w:right="697"/>
              <w:rPr>
                <w:rFonts w:cs="Times New Roman"/>
                <w:szCs w:val="24"/>
              </w:rPr>
            </w:pPr>
            <w:r w:rsidRPr="00142ABA">
              <w:rPr>
                <w:rFonts w:cs="Times New Roman"/>
                <w:szCs w:val="24"/>
              </w:rPr>
              <w:t>44</w:t>
            </w:r>
          </w:p>
        </w:tc>
      </w:tr>
      <w:tr w:rsidR="00561230" w:rsidRPr="00142ABA" w:rsidTr="00561230">
        <w:trPr>
          <w:trHeight w:val="330"/>
        </w:trPr>
        <w:tc>
          <w:tcPr>
            <w:tcW w:w="1764" w:type="dxa"/>
          </w:tcPr>
          <w:p w:rsidR="00561230" w:rsidRPr="00142ABA" w:rsidRDefault="00561230" w:rsidP="00561230">
            <w:pPr>
              <w:pStyle w:val="ab"/>
              <w:ind w:left="142" w:right="697"/>
              <w:rPr>
                <w:rFonts w:cs="Times New Roman"/>
                <w:szCs w:val="24"/>
              </w:rPr>
            </w:pPr>
            <w:r w:rsidRPr="00142ABA">
              <w:rPr>
                <w:rFonts w:cs="Times New Roman"/>
                <w:szCs w:val="24"/>
              </w:rPr>
              <w:t>III</w:t>
            </w:r>
          </w:p>
        </w:tc>
        <w:tc>
          <w:tcPr>
            <w:tcW w:w="5041" w:type="dxa"/>
          </w:tcPr>
          <w:p w:rsidR="00561230" w:rsidRPr="00142ABA" w:rsidRDefault="00561230" w:rsidP="00561230">
            <w:pPr>
              <w:pStyle w:val="ab"/>
              <w:ind w:left="142" w:right="697"/>
              <w:rPr>
                <w:rFonts w:cs="Times New Roman"/>
                <w:szCs w:val="24"/>
              </w:rPr>
            </w:pPr>
            <w:r w:rsidRPr="00142ABA">
              <w:rPr>
                <w:rFonts w:cs="Times New Roman"/>
                <w:szCs w:val="24"/>
              </w:rPr>
              <w:t xml:space="preserve">β -2 микроглобулин </w:t>
            </w:r>
            <w:r w:rsidRPr="00142ABA">
              <w:rPr>
                <w:rFonts w:cs="Times New Roman"/>
                <w:szCs w:val="24"/>
                <w:u w:val="single"/>
              </w:rPr>
              <w:t>&gt;</w:t>
            </w:r>
            <w:r w:rsidRPr="00142ABA">
              <w:rPr>
                <w:rFonts w:cs="Times New Roman"/>
                <w:szCs w:val="24"/>
              </w:rPr>
              <w:t xml:space="preserve"> 5,5 мг/л</w:t>
            </w:r>
          </w:p>
        </w:tc>
        <w:tc>
          <w:tcPr>
            <w:tcW w:w="2269" w:type="dxa"/>
          </w:tcPr>
          <w:p w:rsidR="00561230" w:rsidRPr="00142ABA" w:rsidRDefault="00561230" w:rsidP="00561230">
            <w:pPr>
              <w:pStyle w:val="ab"/>
              <w:ind w:left="142" w:right="697"/>
              <w:rPr>
                <w:rFonts w:cs="Times New Roman"/>
                <w:szCs w:val="24"/>
              </w:rPr>
            </w:pPr>
            <w:r w:rsidRPr="00142ABA">
              <w:rPr>
                <w:rFonts w:cs="Times New Roman"/>
                <w:szCs w:val="24"/>
              </w:rPr>
              <w:t>29</w:t>
            </w:r>
          </w:p>
        </w:tc>
      </w:tr>
    </w:tbl>
    <w:p w:rsidR="00142ABA" w:rsidRPr="00561230" w:rsidRDefault="00561230" w:rsidP="00561230">
      <w:pPr>
        <w:pStyle w:val="ab"/>
        <w:ind w:left="142" w:right="697"/>
        <w:rPr>
          <w:rFonts w:cs="Times New Roman"/>
          <w:b/>
          <w:szCs w:val="24"/>
        </w:rPr>
        <w:sectPr w:rsidR="00142ABA" w:rsidRPr="00561230">
          <w:pgSz w:w="11910" w:h="16840"/>
          <w:pgMar w:top="960" w:right="0" w:bottom="280" w:left="440" w:header="749" w:footer="0" w:gutter="0"/>
          <w:cols w:space="720"/>
        </w:sectPr>
      </w:pPr>
      <w:r>
        <w:rPr>
          <w:rFonts w:cs="Times New Roman"/>
          <w:b/>
          <w:szCs w:val="24"/>
        </w:rPr>
        <w:t xml:space="preserve">     </w:t>
      </w:r>
      <w:r w:rsidR="00142ABA" w:rsidRPr="00561230">
        <w:rPr>
          <w:rFonts w:cs="Times New Roman"/>
          <w:b/>
          <w:szCs w:val="24"/>
        </w:rPr>
        <w:t>Международная с</w:t>
      </w:r>
      <w:r w:rsidR="006D71F4">
        <w:rPr>
          <w:rFonts w:cs="Times New Roman"/>
          <w:b/>
          <w:szCs w:val="24"/>
        </w:rPr>
        <w:t>истема стадирования (ISS)</w:t>
      </w:r>
    </w:p>
    <w:p w:rsidR="00142ABA" w:rsidRPr="00561230" w:rsidRDefault="00142ABA" w:rsidP="00561230">
      <w:pPr>
        <w:ind w:right="697"/>
        <w:rPr>
          <w:rFonts w:cs="Times New Roman"/>
          <w:szCs w:val="24"/>
        </w:rPr>
      </w:pPr>
    </w:p>
    <w:p w:rsidR="00142ABA" w:rsidRPr="00561230" w:rsidRDefault="00142ABA" w:rsidP="00561230">
      <w:pPr>
        <w:pStyle w:val="ab"/>
        <w:ind w:left="426" w:right="697"/>
        <w:rPr>
          <w:rFonts w:cs="Times New Roman"/>
          <w:b/>
          <w:szCs w:val="24"/>
        </w:rPr>
      </w:pPr>
      <w:r w:rsidRPr="00561230">
        <w:rPr>
          <w:rFonts w:cs="Times New Roman"/>
          <w:b/>
          <w:szCs w:val="24"/>
        </w:rPr>
        <w:t>Факторы</w:t>
      </w:r>
      <w:r w:rsidRPr="00561230">
        <w:rPr>
          <w:rFonts w:cs="Times New Roman"/>
          <w:b/>
          <w:spacing w:val="-1"/>
          <w:szCs w:val="24"/>
        </w:rPr>
        <w:t xml:space="preserve"> </w:t>
      </w:r>
      <w:r w:rsidRPr="00561230">
        <w:rPr>
          <w:rFonts w:cs="Times New Roman"/>
          <w:b/>
          <w:szCs w:val="24"/>
        </w:rPr>
        <w:t>прогноза</w:t>
      </w:r>
    </w:p>
    <w:p w:rsidR="00142ABA" w:rsidRPr="006D71F4" w:rsidRDefault="00142ABA" w:rsidP="006D71F4">
      <w:pPr>
        <w:ind w:right="697"/>
        <w:rPr>
          <w:rFonts w:cs="Times New Roman"/>
          <w:szCs w:val="24"/>
        </w:rPr>
      </w:pPr>
    </w:p>
    <w:p w:rsidR="00142ABA" w:rsidRPr="00142ABA" w:rsidRDefault="00142ABA" w:rsidP="00561230">
      <w:pPr>
        <w:pStyle w:val="ab"/>
        <w:ind w:left="426" w:right="697"/>
        <w:rPr>
          <w:rFonts w:cs="Times New Roman"/>
          <w:szCs w:val="24"/>
        </w:rPr>
      </w:pPr>
      <w:r w:rsidRPr="00142ABA">
        <w:rPr>
          <w:rFonts w:cs="Times New Roman"/>
          <w:szCs w:val="24"/>
        </w:rPr>
        <w:t>К основным факторам неблагоприятного прогноза при установлении диагноза ММ относятся: высокий уровень β-2 микроглобулина и снижение уровня альбумина в сыворотке крови, высокий уровень ЛДГ, цитогенетические аномалии: t(4;14), t(14;16), del 17p13, del 13q, амплификация 1q. Делеция 13q является неблагоприятным прогностическим фактором, когда выявляется при кариотипировании, но не посредством FISH. Исходные прогностические признаки позволяют прогнозировать продолжительность жизни больных и ответ на терапию, но не являются определяющими при выборе тактики лечения больных</w:t>
      </w:r>
      <w:r w:rsidRPr="00142ABA">
        <w:rPr>
          <w:rFonts w:cs="Times New Roman"/>
          <w:spacing w:val="-3"/>
          <w:szCs w:val="24"/>
        </w:rPr>
        <w:t xml:space="preserve"> </w:t>
      </w:r>
      <w:r w:rsidRPr="00142ABA">
        <w:rPr>
          <w:rFonts w:cs="Times New Roman"/>
          <w:szCs w:val="24"/>
        </w:rPr>
        <w:t>ММ.</w:t>
      </w:r>
    </w:p>
    <w:p w:rsidR="00142ABA" w:rsidRPr="006D71F4" w:rsidRDefault="00142ABA" w:rsidP="00142ABA">
      <w:pPr>
        <w:pStyle w:val="ab"/>
        <w:ind w:left="142" w:right="697"/>
        <w:rPr>
          <w:rFonts w:cs="Times New Roman"/>
          <w:b/>
          <w:szCs w:val="24"/>
        </w:rPr>
      </w:pPr>
    </w:p>
    <w:p w:rsidR="006D71F4" w:rsidRPr="00E76187" w:rsidRDefault="006D71F4" w:rsidP="006D71F4">
      <w:pPr>
        <w:pStyle w:val="a4"/>
        <w:spacing w:line="288" w:lineRule="auto"/>
        <w:ind w:left="426" w:right="697"/>
        <w:jc w:val="both"/>
        <w:rPr>
          <w:lang w:val="ru-RU"/>
        </w:rPr>
      </w:pPr>
      <w:r w:rsidRPr="006D71F4">
        <w:rPr>
          <w:b/>
          <w:lang w:val="ru-RU"/>
        </w:rPr>
        <w:t>Макроглобулинемия Вальденстрема (МВ)</w:t>
      </w:r>
      <w:r w:rsidRPr="006D71F4">
        <w:rPr>
          <w:lang w:val="ru-RU"/>
        </w:rPr>
        <w:t xml:space="preserve"> - В-клеточная лимфоплазмоцитарная лимфома с преимущественным поражением костного мозга и секрецией моноклонального иммуноглобулина М (</w:t>
      </w:r>
      <w:r>
        <w:t>IgM</w:t>
      </w:r>
      <w:r w:rsidRPr="006D71F4">
        <w:rPr>
          <w:lang w:val="ru-RU"/>
        </w:rPr>
        <w:t xml:space="preserve">). В редких случаях (менее 5%) могут встречаться лимфоплазмоцитарные лимфомы с секрецией </w:t>
      </w:r>
      <w:r>
        <w:t>IgA</w:t>
      </w:r>
      <w:r w:rsidRPr="006D71F4">
        <w:rPr>
          <w:lang w:val="ru-RU"/>
        </w:rPr>
        <w:t xml:space="preserve">, </w:t>
      </w:r>
      <w:r>
        <w:t>IgG</w:t>
      </w:r>
      <w:r w:rsidRPr="006D71F4">
        <w:rPr>
          <w:lang w:val="ru-RU"/>
        </w:rPr>
        <w:t xml:space="preserve"> или несекретирующий вариант болезни. Заболеваемость МВ составляет от 2 до 5 случаев на 1 млн населения в год. </w:t>
      </w:r>
      <w:r w:rsidRPr="00E76187">
        <w:rPr>
          <w:lang w:val="ru-RU"/>
        </w:rPr>
        <w:t>Медиана возраста больных – 63 года.</w:t>
      </w:r>
    </w:p>
    <w:p w:rsidR="00142ABA" w:rsidRPr="006D71F4" w:rsidRDefault="006D71F4" w:rsidP="006D71F4">
      <w:pPr>
        <w:pStyle w:val="ab"/>
        <w:ind w:left="426" w:right="697" w:hanging="284"/>
        <w:rPr>
          <w:rFonts w:cs="Times New Roman"/>
          <w:szCs w:val="24"/>
        </w:rPr>
      </w:pPr>
      <w:r>
        <w:t xml:space="preserve">    </w:t>
      </w:r>
    </w:p>
    <w:p w:rsidR="006D71F4" w:rsidRPr="006D71F4" w:rsidRDefault="006D71F4" w:rsidP="006D71F4">
      <w:pPr>
        <w:pStyle w:val="ab"/>
        <w:ind w:left="426" w:right="697" w:hanging="284"/>
        <w:rPr>
          <w:rFonts w:cs="Times New Roman"/>
          <w:szCs w:val="24"/>
        </w:rPr>
      </w:pPr>
      <w:r w:rsidRPr="006D71F4">
        <w:rPr>
          <w:rFonts w:cs="Times New Roman"/>
          <w:szCs w:val="24"/>
        </w:rPr>
        <w:t xml:space="preserve">     </w:t>
      </w:r>
      <w:r w:rsidRPr="006D71F4">
        <w:rPr>
          <w:rFonts w:cs="Times New Roman"/>
          <w:b/>
          <w:szCs w:val="24"/>
        </w:rPr>
        <w:t>Лимфоплазмоцитарная лимфома</w:t>
      </w:r>
      <w:r w:rsidRPr="006D71F4">
        <w:rPr>
          <w:rFonts w:cs="Times New Roman"/>
          <w:szCs w:val="24"/>
        </w:rPr>
        <w:t xml:space="preserve"> – это В-клеточная опухоль, образованная мелкими лимфоцитоподобными клетками, лимфоидными клетками с плазмоцитарной дифференцировкой, плазматическими клетками. Термин МВ используется для обозначения случаев лимфоплазмоцитарной лимфомы с поражением костного мозга и секрецией моноклонального IgM. Иммунофенотип опухолевых клеток при лимфоплазмоцитарной лимфоме/МВ идентичен иммунофенотипу клеток В-клеточной лимфомы из клеток маргинальной зоны: CD19+, CD20+, CD22, sIgM+. При лимфоплазмоцитарной лимфоме в ЛУ чаще, чем при В-клеточной лимфоме из клеток маргинальной зоны, можно иммуногистохимически выявить рестрикцию легких цепей, экспрессию IgM, IgA (цитоплазматическая, мембранная реакция), редко - IgG. В 10- 20% случаев может быть экспрессия CD5, CD10, CD23, что не исключает диагноза лимфоплазмоцитарной лимфомы/МВ.</w:t>
      </w:r>
    </w:p>
    <w:p w:rsidR="006D71F4" w:rsidRPr="006D71F4" w:rsidRDefault="006D71F4" w:rsidP="006D71F4">
      <w:pPr>
        <w:pStyle w:val="ab"/>
        <w:ind w:left="426" w:right="697"/>
        <w:rPr>
          <w:rFonts w:cs="Times New Roman"/>
          <w:b/>
          <w:szCs w:val="24"/>
        </w:rPr>
      </w:pPr>
      <w:r w:rsidRPr="006D71F4">
        <w:rPr>
          <w:rFonts w:cs="Times New Roman"/>
          <w:b/>
          <w:szCs w:val="24"/>
        </w:rPr>
        <w:t>При установлении диагноза МВ должны присутствовать следующие критерии:</w:t>
      </w:r>
    </w:p>
    <w:p w:rsidR="006D71F4" w:rsidRPr="006D71F4" w:rsidRDefault="006D71F4" w:rsidP="006B211B">
      <w:pPr>
        <w:pStyle w:val="ab"/>
        <w:numPr>
          <w:ilvl w:val="0"/>
          <w:numId w:val="25"/>
        </w:numPr>
        <w:ind w:right="697"/>
        <w:rPr>
          <w:rFonts w:cs="Times New Roman"/>
          <w:szCs w:val="24"/>
        </w:rPr>
      </w:pPr>
      <w:r w:rsidRPr="006D71F4">
        <w:rPr>
          <w:rFonts w:cs="Times New Roman"/>
          <w:szCs w:val="24"/>
        </w:rPr>
        <w:t xml:space="preserve">моноклональный </w:t>
      </w:r>
      <w:r w:rsidRPr="006D71F4">
        <w:rPr>
          <w:rFonts w:cs="Times New Roman"/>
          <w:spacing w:val="-3"/>
          <w:szCs w:val="24"/>
        </w:rPr>
        <w:t xml:space="preserve">IgM </w:t>
      </w:r>
      <w:r w:rsidRPr="006D71F4">
        <w:rPr>
          <w:rFonts w:cs="Times New Roman"/>
          <w:szCs w:val="24"/>
        </w:rPr>
        <w:t>(независимо от уровня</w:t>
      </w:r>
      <w:r w:rsidRPr="006D71F4">
        <w:rPr>
          <w:rFonts w:cs="Times New Roman"/>
          <w:spacing w:val="7"/>
          <w:szCs w:val="24"/>
        </w:rPr>
        <w:t xml:space="preserve"> </w:t>
      </w:r>
      <w:r w:rsidRPr="006D71F4">
        <w:rPr>
          <w:rFonts w:cs="Times New Roman"/>
          <w:szCs w:val="24"/>
        </w:rPr>
        <w:t>парапротеина);</w:t>
      </w:r>
    </w:p>
    <w:p w:rsidR="006D71F4" w:rsidRPr="006D71F4" w:rsidRDefault="006D71F4" w:rsidP="006B211B">
      <w:pPr>
        <w:pStyle w:val="ab"/>
        <w:numPr>
          <w:ilvl w:val="0"/>
          <w:numId w:val="25"/>
        </w:numPr>
        <w:ind w:right="697"/>
        <w:rPr>
          <w:rFonts w:cs="Times New Roman"/>
          <w:szCs w:val="24"/>
        </w:rPr>
      </w:pPr>
      <w:r w:rsidRPr="006D71F4">
        <w:rPr>
          <w:rFonts w:cs="Times New Roman"/>
          <w:szCs w:val="24"/>
        </w:rPr>
        <w:t>инфильтрация костного мозга малыми лимфоцитами, плазмоцитоидными клетками и плазматическими клетками (диффузная, интерстициальная или</w:t>
      </w:r>
      <w:r w:rsidRPr="006D71F4">
        <w:rPr>
          <w:rFonts w:cs="Times New Roman"/>
          <w:spacing w:val="-15"/>
          <w:szCs w:val="24"/>
        </w:rPr>
        <w:t xml:space="preserve"> </w:t>
      </w:r>
      <w:r w:rsidRPr="006D71F4">
        <w:rPr>
          <w:rFonts w:cs="Times New Roman"/>
          <w:szCs w:val="24"/>
        </w:rPr>
        <w:t>нодулярная).</w:t>
      </w:r>
    </w:p>
    <w:p w:rsidR="006D71F4" w:rsidRPr="006D71F4" w:rsidRDefault="006D71F4" w:rsidP="006D71F4">
      <w:pPr>
        <w:ind w:right="697"/>
        <w:rPr>
          <w:rFonts w:cs="Times New Roman"/>
          <w:szCs w:val="24"/>
        </w:rPr>
      </w:pPr>
    </w:p>
    <w:p w:rsidR="006D71F4" w:rsidRPr="006D71F4" w:rsidRDefault="006D71F4" w:rsidP="006D71F4">
      <w:pPr>
        <w:pStyle w:val="ab"/>
        <w:ind w:left="426" w:right="697"/>
        <w:rPr>
          <w:rFonts w:cs="Times New Roman"/>
          <w:szCs w:val="24"/>
        </w:rPr>
      </w:pPr>
      <w:r w:rsidRPr="006D71F4">
        <w:rPr>
          <w:rFonts w:cs="Times New Roman"/>
          <w:szCs w:val="24"/>
        </w:rPr>
        <w:t>Решающее значение в дифференциальной диагностике имеют клиническая картина (в частности, незначительная лимфаденопатия при верифицированном поражении костного мозга), наличие и уровень М-парапротеина.</w:t>
      </w:r>
    </w:p>
    <w:p w:rsidR="006D71F4" w:rsidRPr="006D71F4" w:rsidRDefault="006D71F4" w:rsidP="006D71F4">
      <w:pPr>
        <w:pStyle w:val="ab"/>
        <w:ind w:left="426" w:right="697" w:hanging="142"/>
        <w:rPr>
          <w:rFonts w:cs="Times New Roman"/>
          <w:b/>
          <w:szCs w:val="24"/>
        </w:rPr>
      </w:pPr>
      <w:r w:rsidRPr="006D71F4">
        <w:rPr>
          <w:rFonts w:cs="Times New Roman"/>
          <w:b/>
          <w:szCs w:val="24"/>
        </w:rPr>
        <w:t>Факторы</w:t>
      </w:r>
      <w:r w:rsidRPr="006D71F4">
        <w:rPr>
          <w:rFonts w:cs="Times New Roman"/>
          <w:b/>
          <w:spacing w:val="-1"/>
          <w:szCs w:val="24"/>
        </w:rPr>
        <w:t xml:space="preserve"> </w:t>
      </w:r>
      <w:r w:rsidRPr="006D71F4">
        <w:rPr>
          <w:rFonts w:cs="Times New Roman"/>
          <w:b/>
          <w:szCs w:val="24"/>
        </w:rPr>
        <w:t>прогноза.</w:t>
      </w:r>
    </w:p>
    <w:p w:rsidR="006D71F4" w:rsidRPr="006D71F4" w:rsidRDefault="006D71F4" w:rsidP="006D71F4">
      <w:pPr>
        <w:pStyle w:val="ab"/>
        <w:ind w:left="426" w:right="697" w:hanging="142"/>
        <w:rPr>
          <w:rFonts w:cs="Times New Roman"/>
          <w:szCs w:val="24"/>
        </w:rPr>
      </w:pPr>
      <w:r w:rsidRPr="006D71F4">
        <w:rPr>
          <w:rFonts w:cs="Times New Roman"/>
          <w:szCs w:val="24"/>
        </w:rPr>
        <w:lastRenderedPageBreak/>
        <w:t>К основным факторам неблагоприятного прогноза при установлении диагноза МВ относятся: возраст старше 65 лет, уровень Нв≤11,5 г/дл, уровень тромбоцитов</w:t>
      </w:r>
    </w:p>
    <w:p w:rsidR="006D71F4" w:rsidRDefault="006D71F4" w:rsidP="006D71F4">
      <w:pPr>
        <w:pStyle w:val="ab"/>
        <w:ind w:left="426" w:right="697" w:hanging="284"/>
        <w:rPr>
          <w:rFonts w:cs="Times New Roman"/>
          <w:szCs w:val="24"/>
        </w:rPr>
      </w:pPr>
      <w:r w:rsidRPr="006D71F4">
        <w:rPr>
          <w:rFonts w:cs="Times New Roman"/>
          <w:szCs w:val="24"/>
        </w:rPr>
        <w:t>≤100х10</w:t>
      </w:r>
      <w:r w:rsidRPr="006D71F4">
        <w:rPr>
          <w:rFonts w:cs="Times New Roman"/>
          <w:szCs w:val="24"/>
          <w:vertAlign w:val="superscript"/>
        </w:rPr>
        <w:t>9</w:t>
      </w:r>
      <w:r w:rsidRPr="006D71F4">
        <w:rPr>
          <w:rFonts w:cs="Times New Roman"/>
          <w:szCs w:val="24"/>
        </w:rPr>
        <w:t xml:space="preserve">/л, β-2 микроглобулин сыворотки крови более 3 мг/л, концентрация моноклонального </w:t>
      </w:r>
      <w:r w:rsidRPr="006D71F4">
        <w:rPr>
          <w:rFonts w:cs="Times New Roman"/>
          <w:spacing w:val="-3"/>
          <w:szCs w:val="24"/>
        </w:rPr>
        <w:t xml:space="preserve">IgM </w:t>
      </w:r>
      <w:r w:rsidRPr="006D71F4">
        <w:rPr>
          <w:rFonts w:cs="Times New Roman"/>
          <w:szCs w:val="24"/>
        </w:rPr>
        <w:t>более, чем 70 г/л. Эти признаки болезни и возраст больных включены в международную прогностическую систему (International prognostic scoring system for Waldenstrom’s makroglobulinemia). Использование этой системы позволяет прогнозировать продолжительность жизни больных и ответ на терапию, но не являются определяющими при выборе тактика лечения. Пятилетняя выживаемость пациентов МВ в зависимости от количества неблагоприятных признаков составляет от 87 до</w:t>
      </w:r>
      <w:r w:rsidRPr="006D71F4">
        <w:rPr>
          <w:rFonts w:cs="Times New Roman"/>
          <w:spacing w:val="-23"/>
          <w:szCs w:val="24"/>
        </w:rPr>
        <w:t xml:space="preserve"> </w:t>
      </w:r>
      <w:r w:rsidRPr="006D71F4">
        <w:rPr>
          <w:rFonts w:cs="Times New Roman"/>
          <w:szCs w:val="24"/>
        </w:rPr>
        <w:t>36%.</w:t>
      </w:r>
    </w:p>
    <w:p w:rsidR="006D71F4" w:rsidRPr="00CA681E" w:rsidRDefault="006D71F4" w:rsidP="006D71F4">
      <w:pPr>
        <w:spacing w:after="0" w:line="240" w:lineRule="auto"/>
        <w:ind w:left="426"/>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9.3.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6D71F4" w:rsidRDefault="006D71F4" w:rsidP="006D71F4">
      <w:pPr>
        <w:spacing w:after="0" w:line="280" w:lineRule="exact"/>
        <w:rPr>
          <w:rFonts w:ascii="Times New Roman" w:eastAsiaTheme="minorEastAsia" w:hAnsi="Times New Roman" w:cs="Times New Roman"/>
          <w:sz w:val="20"/>
          <w:szCs w:val="20"/>
          <w:lang w:eastAsia="ru-RU"/>
        </w:rPr>
      </w:pPr>
    </w:p>
    <w:p w:rsidR="009E7761" w:rsidRPr="00F9046F" w:rsidRDefault="009E7761"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К характерным проявлениям множественной миеломы не относятся:</w:t>
      </w:r>
    </w:p>
    <w:p w:rsidR="009E7761" w:rsidRPr="00F9046F" w:rsidRDefault="009E7761" w:rsidP="006B211B">
      <w:pPr>
        <w:pStyle w:val="ab"/>
        <w:numPr>
          <w:ilvl w:val="0"/>
          <w:numId w:val="27"/>
        </w:numPr>
        <w:spacing w:after="0" w:line="280" w:lineRule="exact"/>
        <w:rPr>
          <w:rFonts w:eastAsiaTheme="minorEastAsia" w:cs="Times New Roman"/>
          <w:szCs w:val="24"/>
          <w:lang w:eastAsia="ru-RU"/>
        </w:rPr>
      </w:pPr>
      <w:r w:rsidRPr="00F9046F">
        <w:rPr>
          <w:rFonts w:eastAsiaTheme="minorEastAsia" w:cs="Times New Roman"/>
          <w:szCs w:val="24"/>
          <w:lang w:eastAsia="ru-RU"/>
        </w:rPr>
        <w:t>Гипервискозный синдром;</w:t>
      </w:r>
    </w:p>
    <w:p w:rsidR="009E7761" w:rsidRPr="00F9046F" w:rsidRDefault="009E7761" w:rsidP="006B211B">
      <w:pPr>
        <w:pStyle w:val="ab"/>
        <w:numPr>
          <w:ilvl w:val="0"/>
          <w:numId w:val="27"/>
        </w:numPr>
        <w:spacing w:after="0" w:line="280" w:lineRule="exact"/>
        <w:rPr>
          <w:rFonts w:eastAsiaTheme="minorEastAsia" w:cs="Times New Roman"/>
          <w:szCs w:val="24"/>
          <w:lang w:eastAsia="ru-RU"/>
        </w:rPr>
      </w:pPr>
      <w:r w:rsidRPr="00F9046F">
        <w:rPr>
          <w:rFonts w:eastAsiaTheme="minorEastAsia" w:cs="Times New Roman"/>
          <w:szCs w:val="24"/>
          <w:lang w:eastAsia="ru-RU"/>
        </w:rPr>
        <w:t>Вторичный иммунодефицит</w:t>
      </w:r>
    </w:p>
    <w:p w:rsidR="009E7761" w:rsidRPr="00F9046F" w:rsidRDefault="009E7761" w:rsidP="006B211B">
      <w:pPr>
        <w:pStyle w:val="ab"/>
        <w:numPr>
          <w:ilvl w:val="0"/>
          <w:numId w:val="27"/>
        </w:numPr>
        <w:spacing w:after="0" w:line="280" w:lineRule="exact"/>
        <w:rPr>
          <w:rFonts w:eastAsiaTheme="minorEastAsia" w:cs="Times New Roman"/>
          <w:szCs w:val="24"/>
          <w:lang w:eastAsia="ru-RU"/>
        </w:rPr>
      </w:pPr>
      <w:r w:rsidRPr="00F9046F">
        <w:rPr>
          <w:rFonts w:eastAsiaTheme="minorEastAsia" w:cs="Times New Roman"/>
          <w:szCs w:val="24"/>
          <w:lang w:eastAsia="ru-RU"/>
        </w:rPr>
        <w:t>Нефропатия</w:t>
      </w:r>
    </w:p>
    <w:p w:rsidR="009E7761" w:rsidRPr="00F9046F" w:rsidRDefault="009E7761" w:rsidP="006B211B">
      <w:pPr>
        <w:pStyle w:val="ab"/>
        <w:numPr>
          <w:ilvl w:val="0"/>
          <w:numId w:val="27"/>
        </w:numPr>
        <w:spacing w:after="0" w:line="280" w:lineRule="exact"/>
        <w:rPr>
          <w:rFonts w:eastAsiaTheme="minorEastAsia" w:cs="Times New Roman"/>
          <w:szCs w:val="24"/>
          <w:lang w:eastAsia="ru-RU"/>
        </w:rPr>
      </w:pPr>
      <w:r w:rsidRPr="00F9046F">
        <w:rPr>
          <w:rFonts w:eastAsiaTheme="minorEastAsia" w:cs="Times New Roman"/>
          <w:szCs w:val="24"/>
          <w:lang w:eastAsia="ru-RU"/>
        </w:rPr>
        <w:t>Гиперурикемия</w:t>
      </w:r>
    </w:p>
    <w:p w:rsidR="009E7761" w:rsidRPr="00F9046F" w:rsidRDefault="009E7761" w:rsidP="006B211B">
      <w:pPr>
        <w:pStyle w:val="ab"/>
        <w:numPr>
          <w:ilvl w:val="0"/>
          <w:numId w:val="27"/>
        </w:numPr>
        <w:spacing w:after="0" w:line="280" w:lineRule="exact"/>
        <w:rPr>
          <w:rFonts w:eastAsiaTheme="minorEastAsia" w:cs="Times New Roman"/>
          <w:szCs w:val="24"/>
          <w:lang w:eastAsia="ru-RU"/>
        </w:rPr>
      </w:pPr>
      <w:r w:rsidRPr="00F9046F">
        <w:rPr>
          <w:rFonts w:eastAsiaTheme="minorEastAsia" w:cs="Times New Roman"/>
          <w:szCs w:val="24"/>
          <w:lang w:eastAsia="ru-RU"/>
        </w:rPr>
        <w:t>Гиперкальциемия</w:t>
      </w:r>
    </w:p>
    <w:p w:rsidR="009E7761" w:rsidRPr="00F9046F" w:rsidRDefault="009E7761" w:rsidP="009E7761">
      <w:pPr>
        <w:pStyle w:val="ab"/>
        <w:spacing w:after="0" w:line="280" w:lineRule="exact"/>
        <w:ind w:left="1080"/>
        <w:rPr>
          <w:rFonts w:eastAsiaTheme="minorEastAsia" w:cs="Times New Roman"/>
          <w:szCs w:val="24"/>
          <w:lang w:eastAsia="ru-RU"/>
        </w:rPr>
      </w:pPr>
    </w:p>
    <w:p w:rsidR="009E7761" w:rsidRPr="00F9046F" w:rsidRDefault="009E7761"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В классификации форм множественной миеломы выделяют все, за исключением:</w:t>
      </w:r>
    </w:p>
    <w:p w:rsidR="009E7761" w:rsidRPr="00F9046F" w:rsidRDefault="009E7761" w:rsidP="006B211B">
      <w:pPr>
        <w:pStyle w:val="ab"/>
        <w:numPr>
          <w:ilvl w:val="0"/>
          <w:numId w:val="28"/>
        </w:numPr>
        <w:spacing w:after="0" w:line="280" w:lineRule="exact"/>
        <w:rPr>
          <w:rFonts w:eastAsiaTheme="minorEastAsia" w:cs="Times New Roman"/>
          <w:szCs w:val="24"/>
          <w:lang w:eastAsia="ru-RU"/>
        </w:rPr>
      </w:pPr>
      <w:r w:rsidRPr="00F9046F">
        <w:rPr>
          <w:rFonts w:eastAsiaTheme="minorEastAsia" w:cs="Times New Roman"/>
          <w:szCs w:val="24"/>
          <w:lang w:eastAsia="ru-RU"/>
        </w:rPr>
        <w:t>Диффузная;</w:t>
      </w:r>
    </w:p>
    <w:p w:rsidR="009E7761" w:rsidRPr="00F9046F" w:rsidRDefault="009E7761" w:rsidP="006B211B">
      <w:pPr>
        <w:pStyle w:val="ab"/>
        <w:numPr>
          <w:ilvl w:val="0"/>
          <w:numId w:val="28"/>
        </w:numPr>
        <w:spacing w:after="0" w:line="280" w:lineRule="exact"/>
        <w:rPr>
          <w:rFonts w:eastAsiaTheme="minorEastAsia" w:cs="Times New Roman"/>
          <w:szCs w:val="24"/>
          <w:lang w:eastAsia="ru-RU"/>
        </w:rPr>
      </w:pPr>
      <w:r w:rsidRPr="00F9046F">
        <w:rPr>
          <w:rFonts w:eastAsiaTheme="minorEastAsia" w:cs="Times New Roman"/>
          <w:szCs w:val="24"/>
          <w:lang w:eastAsia="ru-RU"/>
        </w:rPr>
        <w:t>диффузно-очаговая;</w:t>
      </w:r>
    </w:p>
    <w:p w:rsidR="009E7761" w:rsidRPr="00F9046F" w:rsidRDefault="009E7761" w:rsidP="006B211B">
      <w:pPr>
        <w:pStyle w:val="ab"/>
        <w:numPr>
          <w:ilvl w:val="0"/>
          <w:numId w:val="28"/>
        </w:numPr>
        <w:spacing w:after="0" w:line="280" w:lineRule="exact"/>
        <w:rPr>
          <w:rFonts w:eastAsiaTheme="minorEastAsia" w:cs="Times New Roman"/>
          <w:szCs w:val="24"/>
          <w:lang w:eastAsia="ru-RU"/>
        </w:rPr>
      </w:pPr>
      <w:r w:rsidRPr="00F9046F">
        <w:rPr>
          <w:rFonts w:eastAsiaTheme="minorEastAsia" w:cs="Times New Roman"/>
          <w:szCs w:val="24"/>
          <w:lang w:eastAsia="ru-RU"/>
        </w:rPr>
        <w:t>очаговая (солитарная)</w:t>
      </w:r>
    </w:p>
    <w:p w:rsidR="009E7761" w:rsidRPr="00F9046F" w:rsidRDefault="009E7761" w:rsidP="006B211B">
      <w:pPr>
        <w:pStyle w:val="ab"/>
        <w:numPr>
          <w:ilvl w:val="0"/>
          <w:numId w:val="28"/>
        </w:numPr>
        <w:spacing w:after="0" w:line="280" w:lineRule="exact"/>
        <w:rPr>
          <w:rFonts w:eastAsiaTheme="minorEastAsia" w:cs="Times New Roman"/>
          <w:szCs w:val="24"/>
          <w:lang w:eastAsia="ru-RU"/>
        </w:rPr>
      </w:pPr>
      <w:r w:rsidRPr="00F9046F">
        <w:rPr>
          <w:rFonts w:eastAsiaTheme="minorEastAsia" w:cs="Times New Roman"/>
          <w:szCs w:val="24"/>
          <w:lang w:eastAsia="ru-RU"/>
        </w:rPr>
        <w:t>секретирующая и несекретирующая</w:t>
      </w:r>
    </w:p>
    <w:p w:rsidR="009E7761" w:rsidRPr="00F9046F" w:rsidRDefault="009E7761" w:rsidP="006B211B">
      <w:pPr>
        <w:pStyle w:val="ab"/>
        <w:numPr>
          <w:ilvl w:val="0"/>
          <w:numId w:val="28"/>
        </w:numPr>
        <w:spacing w:after="0" w:line="280" w:lineRule="exact"/>
        <w:rPr>
          <w:rFonts w:eastAsiaTheme="minorEastAsia" w:cs="Times New Roman"/>
          <w:szCs w:val="24"/>
          <w:lang w:eastAsia="ru-RU"/>
        </w:rPr>
      </w:pPr>
      <w:r w:rsidRPr="00F9046F">
        <w:rPr>
          <w:rFonts w:eastAsiaTheme="minorEastAsia" w:cs="Times New Roman"/>
          <w:szCs w:val="24"/>
          <w:lang w:eastAsia="ru-RU"/>
        </w:rPr>
        <w:t>моно-и поликлональная</w:t>
      </w:r>
    </w:p>
    <w:p w:rsidR="009E7761" w:rsidRPr="00F9046F" w:rsidRDefault="009E7761" w:rsidP="009E7761">
      <w:pPr>
        <w:pStyle w:val="ab"/>
        <w:spacing w:after="0" w:line="280" w:lineRule="exact"/>
        <w:ind w:left="1080"/>
        <w:rPr>
          <w:rFonts w:eastAsiaTheme="minorEastAsia" w:cs="Times New Roman"/>
          <w:szCs w:val="24"/>
          <w:lang w:eastAsia="ru-RU"/>
        </w:rPr>
      </w:pPr>
    </w:p>
    <w:p w:rsidR="009E7761" w:rsidRPr="00F9046F" w:rsidRDefault="009E7761"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В костном мозге больных множественной миеломой отмечается:</w:t>
      </w:r>
    </w:p>
    <w:p w:rsidR="009E7761" w:rsidRPr="00F9046F" w:rsidRDefault="009E7761" w:rsidP="009E7761">
      <w:pPr>
        <w:pStyle w:val="ab"/>
        <w:spacing w:after="0" w:line="280" w:lineRule="exact"/>
        <w:rPr>
          <w:rFonts w:eastAsiaTheme="minorEastAsia" w:cs="Times New Roman"/>
          <w:szCs w:val="24"/>
          <w:lang w:eastAsia="ru-RU"/>
        </w:rPr>
      </w:pPr>
      <w:r w:rsidRPr="00F9046F">
        <w:rPr>
          <w:rFonts w:eastAsiaTheme="minorEastAsia" w:cs="Times New Roman"/>
          <w:szCs w:val="24"/>
          <w:lang w:eastAsia="ru-RU"/>
        </w:rPr>
        <w:t>1) гипоплазия всех ростков кроветворения;</w:t>
      </w:r>
    </w:p>
    <w:p w:rsidR="009E7761" w:rsidRPr="00F9046F" w:rsidRDefault="009E7761" w:rsidP="009E7761">
      <w:pPr>
        <w:pStyle w:val="ab"/>
        <w:spacing w:after="0" w:line="280" w:lineRule="exact"/>
        <w:rPr>
          <w:rFonts w:eastAsiaTheme="minorEastAsia" w:cs="Times New Roman"/>
          <w:szCs w:val="24"/>
          <w:lang w:eastAsia="ru-RU"/>
        </w:rPr>
      </w:pPr>
      <w:r w:rsidRPr="00F9046F">
        <w:rPr>
          <w:rFonts w:eastAsiaTheme="minorEastAsia" w:cs="Times New Roman"/>
          <w:szCs w:val="24"/>
          <w:lang w:eastAsia="ru-RU"/>
        </w:rPr>
        <w:t>2) увеличение числа клеток лимфатического ряда, преимущественно за счет зрелых лимфоцитов;</w:t>
      </w:r>
    </w:p>
    <w:p w:rsidR="009E7761" w:rsidRPr="00F9046F" w:rsidRDefault="009E7761" w:rsidP="009E7761">
      <w:pPr>
        <w:pStyle w:val="ab"/>
        <w:spacing w:after="0" w:line="280" w:lineRule="exact"/>
        <w:rPr>
          <w:rFonts w:eastAsiaTheme="minorEastAsia" w:cs="Times New Roman"/>
          <w:szCs w:val="24"/>
          <w:lang w:eastAsia="ru-RU"/>
        </w:rPr>
      </w:pPr>
      <w:r w:rsidRPr="00F9046F">
        <w:rPr>
          <w:rFonts w:eastAsiaTheme="minorEastAsia" w:cs="Times New Roman"/>
          <w:szCs w:val="24"/>
          <w:lang w:eastAsia="ru-RU"/>
        </w:rPr>
        <w:t>3) увеличение числа клеток плазматического ряда с наличием морфологически измененных форм;</w:t>
      </w:r>
    </w:p>
    <w:p w:rsidR="009E7761" w:rsidRPr="00F9046F" w:rsidRDefault="009E7761" w:rsidP="009E7761">
      <w:pPr>
        <w:pStyle w:val="ab"/>
        <w:spacing w:after="0" w:line="280" w:lineRule="exact"/>
        <w:rPr>
          <w:rFonts w:eastAsiaTheme="minorEastAsia" w:cs="Times New Roman"/>
          <w:szCs w:val="24"/>
          <w:lang w:eastAsia="ru-RU"/>
        </w:rPr>
      </w:pPr>
      <w:r w:rsidRPr="00F9046F">
        <w:rPr>
          <w:rFonts w:eastAsiaTheme="minorEastAsia" w:cs="Times New Roman"/>
          <w:szCs w:val="24"/>
          <w:lang w:eastAsia="ru-RU"/>
        </w:rPr>
        <w:t>4) увеличение числа тромбоцитов;</w:t>
      </w:r>
    </w:p>
    <w:p w:rsidR="009E7761" w:rsidRPr="00F9046F" w:rsidRDefault="009E7761" w:rsidP="009E7761">
      <w:pPr>
        <w:pStyle w:val="ab"/>
        <w:spacing w:after="0" w:line="280" w:lineRule="exact"/>
        <w:rPr>
          <w:rFonts w:eastAsiaTheme="minorEastAsia" w:cs="Times New Roman"/>
          <w:szCs w:val="24"/>
          <w:lang w:eastAsia="ru-RU"/>
        </w:rPr>
      </w:pPr>
      <w:r w:rsidRPr="00F9046F">
        <w:rPr>
          <w:rFonts w:eastAsiaTheme="minorEastAsia" w:cs="Times New Roman"/>
          <w:szCs w:val="24"/>
          <w:lang w:eastAsia="ru-RU"/>
        </w:rPr>
        <w:t>5) увеличение числа бластных клеток с вытеснением основных ростков кроветворени</w:t>
      </w:r>
    </w:p>
    <w:p w:rsidR="009E7761" w:rsidRPr="00F9046F" w:rsidRDefault="009E7761" w:rsidP="009E7761">
      <w:pPr>
        <w:spacing w:after="0" w:line="280" w:lineRule="exact"/>
        <w:rPr>
          <w:rFonts w:ascii="Times New Roman" w:eastAsiaTheme="minorEastAsia" w:hAnsi="Times New Roman" w:cs="Times New Roman"/>
          <w:sz w:val="24"/>
          <w:szCs w:val="24"/>
          <w:lang w:eastAsia="ru-RU"/>
        </w:rPr>
      </w:pPr>
      <w:r w:rsidRPr="00F9046F">
        <w:rPr>
          <w:rFonts w:ascii="Times New Roman" w:eastAsiaTheme="minorEastAsia" w:hAnsi="Times New Roman" w:cs="Times New Roman"/>
          <w:sz w:val="24"/>
          <w:szCs w:val="24"/>
          <w:lang w:eastAsia="ru-RU"/>
        </w:rPr>
        <w:t xml:space="preserve">       </w:t>
      </w:r>
    </w:p>
    <w:p w:rsidR="009E7761" w:rsidRPr="00F9046F" w:rsidRDefault="001D4354" w:rsidP="006B211B">
      <w:pPr>
        <w:pStyle w:val="ab"/>
        <w:numPr>
          <w:ilvl w:val="0"/>
          <w:numId w:val="26"/>
        </w:numPr>
        <w:tabs>
          <w:tab w:val="left" w:pos="1276"/>
        </w:tabs>
        <w:spacing w:after="0" w:line="280" w:lineRule="exact"/>
        <w:rPr>
          <w:rFonts w:eastAsiaTheme="minorEastAsia" w:cs="Times New Roman"/>
          <w:szCs w:val="24"/>
          <w:lang w:eastAsia="ru-RU"/>
        </w:rPr>
      </w:pPr>
      <w:r w:rsidRPr="00F9046F">
        <w:rPr>
          <w:rFonts w:eastAsiaTheme="minorEastAsia" w:cs="Times New Roman"/>
          <w:szCs w:val="24"/>
          <w:lang w:eastAsia="ru-RU"/>
        </w:rPr>
        <w:t>Основными причинами развития анемического синдрома при множественной миеломе являются:</w:t>
      </w:r>
    </w:p>
    <w:p w:rsidR="001D4354" w:rsidRPr="00F9046F" w:rsidRDefault="001D4354" w:rsidP="006B211B">
      <w:pPr>
        <w:pStyle w:val="ab"/>
        <w:numPr>
          <w:ilvl w:val="0"/>
          <w:numId w:val="29"/>
        </w:numPr>
        <w:spacing w:after="0" w:line="280" w:lineRule="exact"/>
        <w:rPr>
          <w:rFonts w:eastAsiaTheme="minorEastAsia" w:cs="Times New Roman"/>
          <w:szCs w:val="24"/>
          <w:lang w:eastAsia="ru-RU"/>
        </w:rPr>
      </w:pPr>
      <w:r w:rsidRPr="00F9046F">
        <w:rPr>
          <w:rFonts w:eastAsiaTheme="minorEastAsia" w:cs="Times New Roman"/>
          <w:szCs w:val="24"/>
          <w:lang w:eastAsia="ru-RU"/>
        </w:rPr>
        <w:t>Нарушение работы ферментных систем в клетках эритроидного ряда;</w:t>
      </w:r>
    </w:p>
    <w:p w:rsidR="001D4354" w:rsidRPr="00F9046F" w:rsidRDefault="001D4354" w:rsidP="006B211B">
      <w:pPr>
        <w:pStyle w:val="ab"/>
        <w:numPr>
          <w:ilvl w:val="0"/>
          <w:numId w:val="29"/>
        </w:numPr>
        <w:spacing w:after="0" w:line="280" w:lineRule="exact"/>
        <w:rPr>
          <w:rFonts w:eastAsiaTheme="minorEastAsia" w:cs="Times New Roman"/>
          <w:szCs w:val="24"/>
          <w:lang w:eastAsia="ru-RU"/>
        </w:rPr>
      </w:pPr>
      <w:r w:rsidRPr="00F9046F">
        <w:rPr>
          <w:rFonts w:eastAsiaTheme="minorEastAsia" w:cs="Times New Roman"/>
          <w:szCs w:val="24"/>
          <w:lang w:eastAsia="ru-RU"/>
        </w:rPr>
        <w:t>Нарушение синтеза ДНК в гемопоэтических клетках;</w:t>
      </w:r>
    </w:p>
    <w:p w:rsidR="001D4354" w:rsidRPr="00F9046F" w:rsidRDefault="001D4354" w:rsidP="006B211B">
      <w:pPr>
        <w:pStyle w:val="ab"/>
        <w:numPr>
          <w:ilvl w:val="0"/>
          <w:numId w:val="29"/>
        </w:numPr>
        <w:spacing w:after="0" w:line="280" w:lineRule="exact"/>
        <w:rPr>
          <w:rFonts w:eastAsiaTheme="minorEastAsia" w:cs="Times New Roman"/>
          <w:szCs w:val="24"/>
          <w:lang w:eastAsia="ru-RU"/>
        </w:rPr>
      </w:pPr>
      <w:r w:rsidRPr="00F9046F">
        <w:rPr>
          <w:rFonts w:eastAsiaTheme="minorEastAsia" w:cs="Times New Roman"/>
          <w:szCs w:val="24"/>
          <w:lang w:eastAsia="ru-RU"/>
        </w:rPr>
        <w:t>Гемолиз эритроцитов</w:t>
      </w:r>
    </w:p>
    <w:p w:rsidR="001D4354" w:rsidRPr="00F9046F" w:rsidRDefault="001D4354" w:rsidP="006B211B">
      <w:pPr>
        <w:pStyle w:val="ab"/>
        <w:numPr>
          <w:ilvl w:val="0"/>
          <w:numId w:val="29"/>
        </w:numPr>
        <w:spacing w:after="0" w:line="280" w:lineRule="exact"/>
        <w:rPr>
          <w:rFonts w:eastAsiaTheme="minorEastAsia" w:cs="Times New Roman"/>
          <w:szCs w:val="24"/>
          <w:lang w:eastAsia="ru-RU"/>
        </w:rPr>
      </w:pPr>
      <w:r w:rsidRPr="00F9046F">
        <w:rPr>
          <w:rFonts w:eastAsiaTheme="minorEastAsia" w:cs="Times New Roman"/>
          <w:szCs w:val="24"/>
          <w:lang w:eastAsia="ru-RU"/>
        </w:rPr>
        <w:t>Плазмоклеточная инфильтрация костного мозга, снижение продукции эндогенного эритропоэтина</w:t>
      </w:r>
    </w:p>
    <w:p w:rsidR="001D4354" w:rsidRPr="00F9046F" w:rsidRDefault="001D4354" w:rsidP="006B211B">
      <w:pPr>
        <w:pStyle w:val="ab"/>
        <w:numPr>
          <w:ilvl w:val="0"/>
          <w:numId w:val="29"/>
        </w:numPr>
        <w:spacing w:after="0" w:line="280" w:lineRule="exact"/>
        <w:rPr>
          <w:rFonts w:eastAsiaTheme="minorEastAsia" w:cs="Times New Roman"/>
          <w:szCs w:val="24"/>
          <w:lang w:eastAsia="ru-RU"/>
        </w:rPr>
      </w:pPr>
      <w:r w:rsidRPr="00F9046F">
        <w:rPr>
          <w:rFonts w:eastAsiaTheme="minorEastAsia" w:cs="Times New Roman"/>
          <w:szCs w:val="24"/>
          <w:lang w:eastAsia="ru-RU"/>
        </w:rPr>
        <w:t>Нарушение процесса гемоглобинизации эритроидных клеток.</w:t>
      </w:r>
    </w:p>
    <w:p w:rsidR="00F9046F" w:rsidRPr="00F9046F" w:rsidRDefault="00F9046F" w:rsidP="00F9046F">
      <w:pPr>
        <w:pStyle w:val="ab"/>
        <w:spacing w:after="0" w:line="280" w:lineRule="exact"/>
        <w:ind w:left="1080"/>
        <w:rPr>
          <w:rFonts w:eastAsiaTheme="minorEastAsia" w:cs="Times New Roman"/>
          <w:szCs w:val="24"/>
          <w:lang w:eastAsia="ru-RU"/>
        </w:rPr>
      </w:pPr>
    </w:p>
    <w:p w:rsidR="001D4354" w:rsidRPr="00F9046F" w:rsidRDefault="001D4354"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Современным методом коррекции анемического синдрома у больных множественной миеломой явялется:</w:t>
      </w:r>
    </w:p>
    <w:p w:rsidR="001D4354" w:rsidRPr="00F9046F" w:rsidRDefault="001D4354" w:rsidP="006B211B">
      <w:pPr>
        <w:pStyle w:val="ab"/>
        <w:numPr>
          <w:ilvl w:val="0"/>
          <w:numId w:val="30"/>
        </w:numPr>
        <w:spacing w:after="0" w:line="280" w:lineRule="exact"/>
        <w:rPr>
          <w:rFonts w:eastAsiaTheme="minorEastAsia" w:cs="Times New Roman"/>
          <w:szCs w:val="24"/>
          <w:lang w:eastAsia="ru-RU"/>
        </w:rPr>
      </w:pPr>
      <w:r w:rsidRPr="00F9046F">
        <w:rPr>
          <w:rFonts w:eastAsiaTheme="minorEastAsia" w:cs="Times New Roman"/>
          <w:szCs w:val="24"/>
          <w:lang w:eastAsia="ru-RU"/>
        </w:rPr>
        <w:t>Прием пероральных препаратов железа;</w:t>
      </w:r>
    </w:p>
    <w:p w:rsidR="001D4354" w:rsidRPr="00F9046F" w:rsidRDefault="001D4354" w:rsidP="006B211B">
      <w:pPr>
        <w:pStyle w:val="ab"/>
        <w:numPr>
          <w:ilvl w:val="0"/>
          <w:numId w:val="30"/>
        </w:numPr>
        <w:spacing w:after="0" w:line="280" w:lineRule="exact"/>
        <w:rPr>
          <w:rFonts w:eastAsiaTheme="minorEastAsia" w:cs="Times New Roman"/>
          <w:szCs w:val="24"/>
          <w:lang w:eastAsia="ru-RU"/>
        </w:rPr>
      </w:pPr>
      <w:r w:rsidRPr="00F9046F">
        <w:rPr>
          <w:rFonts w:eastAsiaTheme="minorEastAsia" w:cs="Times New Roman"/>
          <w:szCs w:val="24"/>
          <w:lang w:eastAsia="ru-RU"/>
        </w:rPr>
        <w:t>п/к инъекции витамина В12;</w:t>
      </w:r>
    </w:p>
    <w:p w:rsidR="001D4354" w:rsidRPr="00F9046F" w:rsidRDefault="001D4354" w:rsidP="006B211B">
      <w:pPr>
        <w:pStyle w:val="ab"/>
        <w:numPr>
          <w:ilvl w:val="0"/>
          <w:numId w:val="30"/>
        </w:numPr>
        <w:spacing w:after="0" w:line="280" w:lineRule="exact"/>
        <w:rPr>
          <w:rFonts w:eastAsiaTheme="minorEastAsia" w:cs="Times New Roman"/>
          <w:szCs w:val="24"/>
          <w:lang w:eastAsia="ru-RU"/>
        </w:rPr>
      </w:pPr>
      <w:r w:rsidRPr="00F9046F">
        <w:rPr>
          <w:rFonts w:eastAsiaTheme="minorEastAsia" w:cs="Times New Roman"/>
          <w:szCs w:val="24"/>
          <w:lang w:eastAsia="ru-RU"/>
        </w:rPr>
        <w:t>п/к введение рекомбинантного эритропоэтина;</w:t>
      </w:r>
    </w:p>
    <w:p w:rsidR="001D4354" w:rsidRPr="00F9046F" w:rsidRDefault="001D4354" w:rsidP="006B211B">
      <w:pPr>
        <w:pStyle w:val="ab"/>
        <w:numPr>
          <w:ilvl w:val="0"/>
          <w:numId w:val="30"/>
        </w:numPr>
        <w:spacing w:after="0" w:line="280" w:lineRule="exact"/>
        <w:rPr>
          <w:rFonts w:eastAsiaTheme="minorEastAsia" w:cs="Times New Roman"/>
          <w:szCs w:val="24"/>
          <w:lang w:eastAsia="ru-RU"/>
        </w:rPr>
      </w:pPr>
      <w:r w:rsidRPr="00F9046F">
        <w:rPr>
          <w:rFonts w:eastAsiaTheme="minorEastAsia" w:cs="Times New Roman"/>
          <w:szCs w:val="24"/>
          <w:lang w:eastAsia="ru-RU"/>
        </w:rPr>
        <w:t>трансфузии отмытых эритроцитов</w:t>
      </w:r>
    </w:p>
    <w:p w:rsidR="001D4354" w:rsidRPr="00F9046F" w:rsidRDefault="001D4354" w:rsidP="006B211B">
      <w:pPr>
        <w:pStyle w:val="ab"/>
        <w:numPr>
          <w:ilvl w:val="0"/>
          <w:numId w:val="30"/>
        </w:numPr>
        <w:spacing w:after="0" w:line="280" w:lineRule="exact"/>
        <w:rPr>
          <w:rFonts w:eastAsiaTheme="minorEastAsia" w:cs="Times New Roman"/>
          <w:szCs w:val="24"/>
          <w:lang w:eastAsia="ru-RU"/>
        </w:rPr>
      </w:pPr>
      <w:r w:rsidRPr="00F9046F">
        <w:rPr>
          <w:rFonts w:eastAsiaTheme="minorEastAsia" w:cs="Times New Roman"/>
          <w:szCs w:val="24"/>
          <w:lang w:eastAsia="ru-RU"/>
        </w:rPr>
        <w:t>спленэктомия</w:t>
      </w:r>
    </w:p>
    <w:p w:rsidR="00F9046F" w:rsidRPr="00F9046F" w:rsidRDefault="00F9046F" w:rsidP="00F9046F">
      <w:pPr>
        <w:pStyle w:val="ab"/>
        <w:spacing w:after="0" w:line="280" w:lineRule="exact"/>
        <w:ind w:left="1080"/>
        <w:rPr>
          <w:rFonts w:eastAsiaTheme="minorEastAsia" w:cs="Times New Roman"/>
          <w:szCs w:val="24"/>
          <w:lang w:eastAsia="ru-RU"/>
        </w:rPr>
      </w:pPr>
    </w:p>
    <w:p w:rsidR="001D4354" w:rsidRPr="00F9046F" w:rsidRDefault="001D4354"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lastRenderedPageBreak/>
        <w:t>Наличие моноклонового протеина (М-градиент) наименее характерно для одного из заболеваний:</w:t>
      </w:r>
    </w:p>
    <w:p w:rsidR="001D4354" w:rsidRPr="00F9046F" w:rsidRDefault="001D4354" w:rsidP="006B211B">
      <w:pPr>
        <w:pStyle w:val="ab"/>
        <w:numPr>
          <w:ilvl w:val="0"/>
          <w:numId w:val="31"/>
        </w:numPr>
        <w:spacing w:after="0" w:line="280" w:lineRule="exact"/>
        <w:rPr>
          <w:rFonts w:eastAsiaTheme="minorEastAsia" w:cs="Times New Roman"/>
          <w:szCs w:val="24"/>
          <w:lang w:eastAsia="ru-RU"/>
        </w:rPr>
      </w:pPr>
      <w:r w:rsidRPr="00F9046F">
        <w:rPr>
          <w:rFonts w:eastAsiaTheme="minorEastAsia" w:cs="Times New Roman"/>
          <w:szCs w:val="24"/>
          <w:lang w:eastAsia="ru-RU"/>
        </w:rPr>
        <w:t>Хронический лимфолейкоз</w:t>
      </w:r>
    </w:p>
    <w:p w:rsidR="001D4354" w:rsidRPr="00F9046F" w:rsidRDefault="001D4354" w:rsidP="006B211B">
      <w:pPr>
        <w:pStyle w:val="ab"/>
        <w:numPr>
          <w:ilvl w:val="0"/>
          <w:numId w:val="31"/>
        </w:numPr>
        <w:spacing w:after="0" w:line="280" w:lineRule="exact"/>
        <w:rPr>
          <w:rFonts w:eastAsiaTheme="minorEastAsia" w:cs="Times New Roman"/>
          <w:szCs w:val="24"/>
          <w:lang w:eastAsia="ru-RU"/>
        </w:rPr>
      </w:pPr>
      <w:r w:rsidRPr="00F9046F">
        <w:rPr>
          <w:rFonts w:eastAsiaTheme="minorEastAsia" w:cs="Times New Roman"/>
          <w:szCs w:val="24"/>
          <w:lang w:eastAsia="ru-RU"/>
        </w:rPr>
        <w:t>Хронического миелолейкоза;</w:t>
      </w:r>
    </w:p>
    <w:p w:rsidR="001D4354" w:rsidRPr="00F9046F" w:rsidRDefault="001D4354" w:rsidP="006B211B">
      <w:pPr>
        <w:pStyle w:val="ab"/>
        <w:numPr>
          <w:ilvl w:val="0"/>
          <w:numId w:val="31"/>
        </w:numPr>
        <w:spacing w:after="0" w:line="280" w:lineRule="exact"/>
        <w:rPr>
          <w:rFonts w:eastAsiaTheme="minorEastAsia" w:cs="Times New Roman"/>
          <w:szCs w:val="24"/>
          <w:lang w:eastAsia="ru-RU"/>
        </w:rPr>
      </w:pPr>
      <w:r w:rsidRPr="00F9046F">
        <w:rPr>
          <w:rFonts w:eastAsiaTheme="minorEastAsia" w:cs="Times New Roman"/>
          <w:szCs w:val="24"/>
          <w:lang w:eastAsia="ru-RU"/>
        </w:rPr>
        <w:t>Лимфомы кишечника;</w:t>
      </w:r>
    </w:p>
    <w:p w:rsidR="001D4354" w:rsidRPr="00F9046F" w:rsidRDefault="001D4354" w:rsidP="006B211B">
      <w:pPr>
        <w:pStyle w:val="ab"/>
        <w:numPr>
          <w:ilvl w:val="0"/>
          <w:numId w:val="31"/>
        </w:numPr>
        <w:spacing w:after="0" w:line="280" w:lineRule="exact"/>
        <w:rPr>
          <w:rFonts w:eastAsiaTheme="minorEastAsia" w:cs="Times New Roman"/>
          <w:szCs w:val="24"/>
          <w:lang w:eastAsia="ru-RU"/>
        </w:rPr>
      </w:pPr>
      <w:r w:rsidRPr="00F9046F">
        <w:rPr>
          <w:rFonts w:eastAsiaTheme="minorEastAsia" w:cs="Times New Roman"/>
          <w:szCs w:val="24"/>
          <w:lang w:eastAsia="ru-RU"/>
        </w:rPr>
        <w:t>Лимфомы селезенки;</w:t>
      </w:r>
    </w:p>
    <w:p w:rsidR="001D4354" w:rsidRPr="00F9046F" w:rsidRDefault="001D4354" w:rsidP="006B211B">
      <w:pPr>
        <w:pStyle w:val="ab"/>
        <w:numPr>
          <w:ilvl w:val="0"/>
          <w:numId w:val="31"/>
        </w:numPr>
        <w:spacing w:after="0" w:line="280" w:lineRule="exact"/>
        <w:rPr>
          <w:rFonts w:eastAsiaTheme="minorEastAsia" w:cs="Times New Roman"/>
          <w:szCs w:val="24"/>
          <w:lang w:eastAsia="ru-RU"/>
        </w:rPr>
      </w:pPr>
      <w:r w:rsidRPr="00F9046F">
        <w:rPr>
          <w:rFonts w:eastAsiaTheme="minorEastAsia" w:cs="Times New Roman"/>
          <w:szCs w:val="24"/>
          <w:lang w:eastAsia="ru-RU"/>
        </w:rPr>
        <w:t>Макроглобулинемии Вальденстрема</w:t>
      </w:r>
    </w:p>
    <w:p w:rsidR="00F9046F" w:rsidRPr="00F9046F" w:rsidRDefault="00F9046F" w:rsidP="00F9046F">
      <w:pPr>
        <w:pStyle w:val="ab"/>
        <w:spacing w:after="0" w:line="280" w:lineRule="exact"/>
        <w:ind w:left="1080"/>
        <w:rPr>
          <w:rFonts w:eastAsiaTheme="minorEastAsia" w:cs="Times New Roman"/>
          <w:szCs w:val="24"/>
          <w:lang w:eastAsia="ru-RU"/>
        </w:rPr>
      </w:pPr>
    </w:p>
    <w:p w:rsidR="001D4354" w:rsidRPr="00F9046F" w:rsidRDefault="001D4354"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Остеодеструктивный процесс:</w:t>
      </w:r>
    </w:p>
    <w:p w:rsidR="001D4354" w:rsidRPr="00F9046F" w:rsidRDefault="00F9046F" w:rsidP="006B211B">
      <w:pPr>
        <w:pStyle w:val="ab"/>
        <w:numPr>
          <w:ilvl w:val="0"/>
          <w:numId w:val="32"/>
        </w:numPr>
        <w:spacing w:after="0" w:line="280" w:lineRule="exact"/>
        <w:rPr>
          <w:rFonts w:eastAsiaTheme="minorEastAsia" w:cs="Times New Roman"/>
          <w:szCs w:val="24"/>
          <w:lang w:eastAsia="ru-RU"/>
        </w:rPr>
      </w:pPr>
      <w:r w:rsidRPr="00F9046F">
        <w:rPr>
          <w:rFonts w:eastAsiaTheme="minorEastAsia" w:cs="Times New Roman"/>
          <w:szCs w:val="24"/>
          <w:lang w:eastAsia="ru-RU"/>
        </w:rPr>
        <w:t>Является обязательным симптомом множественной миеломы;</w:t>
      </w:r>
    </w:p>
    <w:p w:rsidR="00F9046F" w:rsidRPr="00F9046F" w:rsidRDefault="00F9046F" w:rsidP="006B211B">
      <w:pPr>
        <w:pStyle w:val="ab"/>
        <w:numPr>
          <w:ilvl w:val="0"/>
          <w:numId w:val="32"/>
        </w:numPr>
        <w:spacing w:after="0" w:line="280" w:lineRule="exact"/>
        <w:rPr>
          <w:rFonts w:eastAsiaTheme="minorEastAsia" w:cs="Times New Roman"/>
          <w:szCs w:val="24"/>
          <w:lang w:eastAsia="ru-RU"/>
        </w:rPr>
      </w:pPr>
      <w:r w:rsidRPr="00F9046F">
        <w:rPr>
          <w:rFonts w:eastAsiaTheme="minorEastAsia" w:cs="Times New Roman"/>
          <w:szCs w:val="24"/>
          <w:lang w:eastAsia="ru-RU"/>
        </w:rPr>
        <w:t>Не является обязательным симптомом множественной миеломы;</w:t>
      </w:r>
    </w:p>
    <w:p w:rsidR="00F9046F" w:rsidRPr="00F9046F" w:rsidRDefault="00F9046F" w:rsidP="006B211B">
      <w:pPr>
        <w:pStyle w:val="ab"/>
        <w:numPr>
          <w:ilvl w:val="0"/>
          <w:numId w:val="32"/>
        </w:numPr>
        <w:spacing w:after="0" w:line="280" w:lineRule="exact"/>
        <w:rPr>
          <w:rFonts w:eastAsiaTheme="minorEastAsia" w:cs="Times New Roman"/>
          <w:szCs w:val="24"/>
          <w:lang w:eastAsia="ru-RU"/>
        </w:rPr>
      </w:pPr>
      <w:r w:rsidRPr="00F9046F">
        <w:rPr>
          <w:rFonts w:eastAsiaTheme="minorEastAsia" w:cs="Times New Roman"/>
          <w:szCs w:val="24"/>
          <w:lang w:eastAsia="ru-RU"/>
        </w:rPr>
        <w:t>Появляется только на поздних стадиях болезни</w:t>
      </w:r>
    </w:p>
    <w:p w:rsidR="00F9046F" w:rsidRPr="00F9046F" w:rsidRDefault="00F9046F" w:rsidP="006B211B">
      <w:pPr>
        <w:pStyle w:val="ab"/>
        <w:numPr>
          <w:ilvl w:val="0"/>
          <w:numId w:val="32"/>
        </w:numPr>
        <w:spacing w:after="0" w:line="280" w:lineRule="exact"/>
        <w:rPr>
          <w:rFonts w:eastAsiaTheme="minorEastAsia" w:cs="Times New Roman"/>
          <w:szCs w:val="24"/>
          <w:lang w:eastAsia="ru-RU"/>
        </w:rPr>
      </w:pPr>
      <w:r w:rsidRPr="00F9046F">
        <w:rPr>
          <w:rFonts w:eastAsiaTheme="minorEastAsia" w:cs="Times New Roman"/>
          <w:szCs w:val="24"/>
          <w:lang w:eastAsia="ru-RU"/>
        </w:rPr>
        <w:t>Присутствует у лиц пожилого возраста</w:t>
      </w:r>
    </w:p>
    <w:p w:rsidR="00F9046F" w:rsidRPr="00F9046F" w:rsidRDefault="00F9046F"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«Золотым» стандартом терапии множественной миеломы является:</w:t>
      </w:r>
    </w:p>
    <w:p w:rsidR="00F9046F" w:rsidRPr="00F9046F" w:rsidRDefault="00F9046F" w:rsidP="006B211B">
      <w:pPr>
        <w:pStyle w:val="ab"/>
        <w:numPr>
          <w:ilvl w:val="0"/>
          <w:numId w:val="33"/>
        </w:numPr>
        <w:spacing w:after="0" w:line="280" w:lineRule="exact"/>
        <w:rPr>
          <w:rFonts w:eastAsiaTheme="minorEastAsia" w:cs="Times New Roman"/>
          <w:szCs w:val="24"/>
          <w:lang w:eastAsia="ru-RU"/>
        </w:rPr>
      </w:pPr>
      <w:r w:rsidRPr="00F9046F">
        <w:rPr>
          <w:rFonts w:eastAsiaTheme="minorEastAsia" w:cs="Times New Roman"/>
          <w:szCs w:val="24"/>
          <w:lang w:eastAsia="ru-RU"/>
        </w:rPr>
        <w:t xml:space="preserve">Курс </w:t>
      </w:r>
      <w:r w:rsidRPr="00F9046F">
        <w:rPr>
          <w:rFonts w:eastAsiaTheme="minorEastAsia" w:cs="Times New Roman"/>
          <w:szCs w:val="24"/>
          <w:lang w:val="en-US" w:eastAsia="ru-RU"/>
        </w:rPr>
        <w:t>MP</w:t>
      </w:r>
    </w:p>
    <w:p w:rsidR="00F9046F" w:rsidRPr="00F9046F" w:rsidRDefault="00F9046F" w:rsidP="006B211B">
      <w:pPr>
        <w:pStyle w:val="ab"/>
        <w:numPr>
          <w:ilvl w:val="0"/>
          <w:numId w:val="33"/>
        </w:numPr>
        <w:spacing w:after="0" w:line="280" w:lineRule="exact"/>
        <w:rPr>
          <w:rFonts w:eastAsiaTheme="minorEastAsia" w:cs="Times New Roman"/>
          <w:szCs w:val="24"/>
          <w:lang w:eastAsia="ru-RU"/>
        </w:rPr>
      </w:pPr>
      <w:r w:rsidRPr="00F9046F">
        <w:rPr>
          <w:rFonts w:eastAsiaTheme="minorEastAsia" w:cs="Times New Roman"/>
          <w:szCs w:val="24"/>
          <w:lang w:eastAsia="ru-RU"/>
        </w:rPr>
        <w:t xml:space="preserve">Курс </w:t>
      </w:r>
      <w:r w:rsidRPr="00F9046F">
        <w:rPr>
          <w:rFonts w:eastAsiaTheme="minorEastAsia" w:cs="Times New Roman"/>
          <w:szCs w:val="24"/>
          <w:lang w:val="en-US" w:eastAsia="ru-RU"/>
        </w:rPr>
        <w:t>MPV</w:t>
      </w:r>
    </w:p>
    <w:p w:rsidR="00F9046F" w:rsidRPr="00F9046F" w:rsidRDefault="00F9046F" w:rsidP="006B211B">
      <w:pPr>
        <w:pStyle w:val="ab"/>
        <w:numPr>
          <w:ilvl w:val="0"/>
          <w:numId w:val="33"/>
        </w:numPr>
        <w:spacing w:after="0" w:line="280" w:lineRule="exact"/>
        <w:rPr>
          <w:rFonts w:eastAsiaTheme="minorEastAsia" w:cs="Times New Roman"/>
          <w:szCs w:val="24"/>
          <w:lang w:eastAsia="ru-RU"/>
        </w:rPr>
      </w:pPr>
      <w:r w:rsidRPr="00F9046F">
        <w:rPr>
          <w:rFonts w:eastAsiaTheme="minorEastAsia" w:cs="Times New Roman"/>
          <w:szCs w:val="24"/>
          <w:lang w:eastAsia="ru-RU"/>
        </w:rPr>
        <w:t xml:space="preserve">Курс </w:t>
      </w:r>
      <w:r w:rsidRPr="00F9046F">
        <w:rPr>
          <w:rFonts w:eastAsiaTheme="minorEastAsia" w:cs="Times New Roman"/>
          <w:szCs w:val="24"/>
          <w:lang w:val="en-US" w:eastAsia="ru-RU"/>
        </w:rPr>
        <w:t>VMCP</w:t>
      </w:r>
    </w:p>
    <w:p w:rsidR="00F9046F" w:rsidRPr="00F9046F" w:rsidRDefault="00F9046F" w:rsidP="006B211B">
      <w:pPr>
        <w:pStyle w:val="ab"/>
        <w:numPr>
          <w:ilvl w:val="0"/>
          <w:numId w:val="33"/>
        </w:numPr>
        <w:spacing w:after="0" w:line="280" w:lineRule="exact"/>
        <w:rPr>
          <w:rFonts w:eastAsiaTheme="minorEastAsia" w:cs="Times New Roman"/>
          <w:szCs w:val="24"/>
          <w:lang w:eastAsia="ru-RU"/>
        </w:rPr>
      </w:pPr>
      <w:r w:rsidRPr="00F9046F">
        <w:rPr>
          <w:rFonts w:eastAsiaTheme="minorEastAsia" w:cs="Times New Roman"/>
          <w:szCs w:val="24"/>
          <w:lang w:eastAsia="ru-RU"/>
        </w:rPr>
        <w:t xml:space="preserve">Курс </w:t>
      </w:r>
      <w:r w:rsidRPr="00F9046F">
        <w:rPr>
          <w:rFonts w:eastAsiaTheme="minorEastAsia" w:cs="Times New Roman"/>
          <w:szCs w:val="24"/>
          <w:lang w:val="en-US" w:eastAsia="ru-RU"/>
        </w:rPr>
        <w:t>VBAP</w:t>
      </w:r>
    </w:p>
    <w:p w:rsidR="00F9046F" w:rsidRPr="00F9046F" w:rsidRDefault="00F9046F" w:rsidP="00F9046F">
      <w:pPr>
        <w:pStyle w:val="ab"/>
        <w:spacing w:after="0" w:line="280" w:lineRule="exact"/>
        <w:ind w:left="1080"/>
        <w:rPr>
          <w:rFonts w:eastAsiaTheme="minorEastAsia" w:cs="Times New Roman"/>
          <w:szCs w:val="24"/>
          <w:lang w:eastAsia="ru-RU"/>
        </w:rPr>
      </w:pPr>
    </w:p>
    <w:p w:rsidR="00F9046F" w:rsidRPr="00F9046F" w:rsidRDefault="00F9046F" w:rsidP="006B211B">
      <w:pPr>
        <w:pStyle w:val="ab"/>
        <w:numPr>
          <w:ilvl w:val="0"/>
          <w:numId w:val="26"/>
        </w:numPr>
        <w:spacing w:after="0" w:line="280" w:lineRule="exact"/>
        <w:rPr>
          <w:rFonts w:eastAsiaTheme="minorEastAsia" w:cs="Times New Roman"/>
          <w:szCs w:val="24"/>
          <w:lang w:eastAsia="ru-RU"/>
        </w:rPr>
      </w:pPr>
      <w:r w:rsidRPr="00F9046F">
        <w:rPr>
          <w:rFonts w:eastAsiaTheme="minorEastAsia" w:cs="Times New Roman"/>
          <w:szCs w:val="24"/>
          <w:lang w:eastAsia="ru-RU"/>
        </w:rPr>
        <w:t>Иммунохимическая диагностика болезней тяжелых цепей (БТЦ) основана на выявлении моноклональных фрагментов иммуноглобулинов:</w:t>
      </w:r>
    </w:p>
    <w:p w:rsidR="00F9046F" w:rsidRPr="00F9046F" w:rsidRDefault="00F9046F" w:rsidP="006B211B">
      <w:pPr>
        <w:pStyle w:val="ab"/>
        <w:numPr>
          <w:ilvl w:val="0"/>
          <w:numId w:val="34"/>
        </w:numPr>
        <w:spacing w:after="0" w:line="280" w:lineRule="exact"/>
        <w:ind w:hanging="11"/>
        <w:rPr>
          <w:rFonts w:eastAsiaTheme="minorEastAsia" w:cs="Times New Roman"/>
          <w:szCs w:val="24"/>
          <w:lang w:eastAsia="ru-RU"/>
        </w:rPr>
      </w:pPr>
      <w:r w:rsidRPr="00F9046F">
        <w:rPr>
          <w:rFonts w:eastAsiaTheme="minorEastAsia" w:cs="Times New Roman"/>
          <w:szCs w:val="24"/>
          <w:lang w:eastAsia="ru-RU"/>
        </w:rPr>
        <w:t>Гамма-цепей;</w:t>
      </w:r>
    </w:p>
    <w:p w:rsidR="00F9046F" w:rsidRPr="00F9046F" w:rsidRDefault="00F9046F" w:rsidP="006B211B">
      <w:pPr>
        <w:pStyle w:val="ab"/>
        <w:numPr>
          <w:ilvl w:val="0"/>
          <w:numId w:val="34"/>
        </w:numPr>
        <w:spacing w:after="0" w:line="280" w:lineRule="exact"/>
        <w:ind w:hanging="11"/>
        <w:rPr>
          <w:rStyle w:val="st"/>
          <w:rFonts w:eastAsiaTheme="minorEastAsia" w:cs="Times New Roman"/>
          <w:szCs w:val="24"/>
          <w:lang w:eastAsia="ru-RU"/>
        </w:rPr>
      </w:pPr>
      <w:r w:rsidRPr="00F9046F">
        <w:rPr>
          <w:rStyle w:val="st"/>
          <w:rFonts w:cs="Times New Roman"/>
          <w:szCs w:val="24"/>
        </w:rPr>
        <w:t>Мю-цепей;</w:t>
      </w:r>
    </w:p>
    <w:p w:rsidR="00F9046F" w:rsidRPr="00F9046F" w:rsidRDefault="00F9046F" w:rsidP="006B211B">
      <w:pPr>
        <w:pStyle w:val="ab"/>
        <w:numPr>
          <w:ilvl w:val="0"/>
          <w:numId w:val="34"/>
        </w:numPr>
        <w:tabs>
          <w:tab w:val="left" w:pos="851"/>
          <w:tab w:val="left" w:pos="993"/>
        </w:tabs>
        <w:spacing w:after="0" w:line="280" w:lineRule="exact"/>
        <w:ind w:hanging="11"/>
        <w:rPr>
          <w:rFonts w:eastAsiaTheme="minorEastAsia" w:cs="Times New Roman"/>
          <w:szCs w:val="24"/>
          <w:lang w:eastAsia="ru-RU"/>
        </w:rPr>
      </w:pPr>
      <w:r w:rsidRPr="00F9046F">
        <w:rPr>
          <w:rFonts w:eastAsiaTheme="minorEastAsia" w:cs="Times New Roman"/>
          <w:szCs w:val="24"/>
          <w:lang w:eastAsia="ru-RU"/>
        </w:rPr>
        <w:t>Делегированных каппа-цепей, лямбда-цепей, альфа-цепей.</w:t>
      </w:r>
    </w:p>
    <w:p w:rsidR="00F9046F" w:rsidRPr="00F9046F" w:rsidRDefault="00F9046F" w:rsidP="00F9046F">
      <w:pPr>
        <w:pStyle w:val="ab"/>
        <w:tabs>
          <w:tab w:val="left" w:pos="851"/>
          <w:tab w:val="left" w:pos="993"/>
        </w:tabs>
        <w:spacing w:after="0" w:line="280" w:lineRule="exact"/>
        <w:rPr>
          <w:rFonts w:eastAsiaTheme="minorEastAsia" w:cs="Times New Roman"/>
          <w:szCs w:val="24"/>
          <w:lang w:eastAsia="ru-RU"/>
        </w:rPr>
      </w:pPr>
    </w:p>
    <w:p w:rsidR="00F9046F" w:rsidRPr="00F9046F" w:rsidRDefault="00F9046F" w:rsidP="006B211B">
      <w:pPr>
        <w:pStyle w:val="ab"/>
        <w:numPr>
          <w:ilvl w:val="0"/>
          <w:numId w:val="26"/>
        </w:numPr>
        <w:tabs>
          <w:tab w:val="left" w:pos="851"/>
          <w:tab w:val="left" w:pos="993"/>
        </w:tabs>
        <w:spacing w:after="0" w:line="280" w:lineRule="exact"/>
        <w:rPr>
          <w:rFonts w:eastAsiaTheme="minorEastAsia" w:cs="Times New Roman"/>
          <w:szCs w:val="24"/>
          <w:lang w:eastAsia="ru-RU"/>
        </w:rPr>
      </w:pPr>
      <w:r w:rsidRPr="00F9046F">
        <w:rPr>
          <w:rFonts w:eastAsiaTheme="minorEastAsia" w:cs="Times New Roman"/>
          <w:szCs w:val="24"/>
          <w:lang w:eastAsia="ru-RU"/>
        </w:rPr>
        <w:t>При болезни тяжелых цепей не зависят от парапротеинемии следующие симптомы:</w:t>
      </w:r>
    </w:p>
    <w:p w:rsidR="00F9046F" w:rsidRPr="00F9046F" w:rsidRDefault="00F9046F" w:rsidP="006B211B">
      <w:pPr>
        <w:pStyle w:val="ab"/>
        <w:numPr>
          <w:ilvl w:val="0"/>
          <w:numId w:val="35"/>
        </w:numPr>
        <w:tabs>
          <w:tab w:val="left" w:pos="851"/>
          <w:tab w:val="left" w:pos="993"/>
        </w:tabs>
        <w:spacing w:after="0" w:line="280" w:lineRule="exact"/>
        <w:rPr>
          <w:rFonts w:eastAsiaTheme="minorEastAsia" w:cs="Times New Roman"/>
          <w:szCs w:val="24"/>
          <w:lang w:eastAsia="ru-RU"/>
        </w:rPr>
      </w:pPr>
      <w:r w:rsidRPr="00F9046F">
        <w:rPr>
          <w:rFonts w:eastAsiaTheme="minorEastAsia" w:cs="Times New Roman"/>
          <w:szCs w:val="24"/>
          <w:lang w:eastAsia="ru-RU"/>
        </w:rPr>
        <w:t>Повышение вязкости крови</w:t>
      </w:r>
    </w:p>
    <w:p w:rsidR="00F9046F" w:rsidRPr="00F9046F" w:rsidRDefault="00F9046F" w:rsidP="006B211B">
      <w:pPr>
        <w:pStyle w:val="ab"/>
        <w:numPr>
          <w:ilvl w:val="0"/>
          <w:numId w:val="35"/>
        </w:numPr>
        <w:tabs>
          <w:tab w:val="left" w:pos="851"/>
          <w:tab w:val="left" w:pos="993"/>
        </w:tabs>
        <w:spacing w:after="0" w:line="280" w:lineRule="exact"/>
        <w:rPr>
          <w:rFonts w:eastAsiaTheme="minorEastAsia" w:cs="Times New Roman"/>
          <w:szCs w:val="24"/>
          <w:lang w:eastAsia="ru-RU"/>
        </w:rPr>
      </w:pPr>
      <w:r w:rsidRPr="00F9046F">
        <w:rPr>
          <w:rFonts w:eastAsiaTheme="minorEastAsia" w:cs="Times New Roman"/>
          <w:szCs w:val="24"/>
          <w:lang w:eastAsia="ru-RU"/>
        </w:rPr>
        <w:t>Гуморальный иммунодефицит</w:t>
      </w:r>
    </w:p>
    <w:p w:rsidR="00F9046F" w:rsidRPr="00F9046F" w:rsidRDefault="00F9046F" w:rsidP="006B211B">
      <w:pPr>
        <w:pStyle w:val="ab"/>
        <w:numPr>
          <w:ilvl w:val="0"/>
          <w:numId w:val="35"/>
        </w:numPr>
        <w:tabs>
          <w:tab w:val="left" w:pos="851"/>
          <w:tab w:val="left" w:pos="993"/>
        </w:tabs>
        <w:spacing w:after="0" w:line="280" w:lineRule="exact"/>
        <w:rPr>
          <w:rFonts w:eastAsiaTheme="minorEastAsia" w:cs="Times New Roman"/>
          <w:szCs w:val="24"/>
          <w:lang w:eastAsia="ru-RU"/>
        </w:rPr>
      </w:pPr>
      <w:r w:rsidRPr="00F9046F">
        <w:rPr>
          <w:rFonts w:eastAsiaTheme="minorEastAsia" w:cs="Times New Roman"/>
          <w:szCs w:val="24"/>
          <w:lang w:eastAsia="ru-RU"/>
        </w:rPr>
        <w:t>Кровоточивость</w:t>
      </w:r>
    </w:p>
    <w:p w:rsidR="00F9046F" w:rsidRPr="00F9046F" w:rsidRDefault="00F9046F" w:rsidP="006B211B">
      <w:pPr>
        <w:pStyle w:val="ab"/>
        <w:numPr>
          <w:ilvl w:val="0"/>
          <w:numId w:val="35"/>
        </w:numPr>
        <w:tabs>
          <w:tab w:val="left" w:pos="851"/>
          <w:tab w:val="left" w:pos="993"/>
        </w:tabs>
        <w:spacing w:after="0" w:line="280" w:lineRule="exact"/>
        <w:rPr>
          <w:rFonts w:eastAsiaTheme="minorEastAsia" w:cs="Times New Roman"/>
          <w:szCs w:val="24"/>
          <w:lang w:eastAsia="ru-RU"/>
        </w:rPr>
      </w:pPr>
      <w:r w:rsidRPr="00F9046F">
        <w:rPr>
          <w:rFonts w:eastAsiaTheme="minorEastAsia" w:cs="Times New Roman"/>
          <w:szCs w:val="24"/>
          <w:lang w:eastAsia="ru-RU"/>
        </w:rPr>
        <w:t>Амилоидоз</w:t>
      </w:r>
    </w:p>
    <w:p w:rsidR="00F9046F" w:rsidRPr="00F9046F" w:rsidRDefault="00F9046F" w:rsidP="00F9046F">
      <w:pPr>
        <w:pStyle w:val="ab"/>
        <w:tabs>
          <w:tab w:val="left" w:pos="851"/>
          <w:tab w:val="left" w:pos="993"/>
        </w:tabs>
        <w:spacing w:after="0" w:line="280" w:lineRule="exact"/>
        <w:ind w:left="1080"/>
        <w:rPr>
          <w:rFonts w:eastAsiaTheme="minorEastAsia" w:cs="Times New Roman"/>
          <w:sz w:val="20"/>
          <w:szCs w:val="20"/>
          <w:lang w:eastAsia="ru-RU"/>
        </w:rPr>
      </w:pPr>
    </w:p>
    <w:p w:rsidR="006D71F4" w:rsidRPr="00CA681E" w:rsidRDefault="006D71F4" w:rsidP="006D71F4">
      <w:pPr>
        <w:spacing w:after="0" w:line="240" w:lineRule="exact"/>
        <w:rPr>
          <w:rFonts w:ascii="Times New Roman" w:eastAsiaTheme="minorEastAsia" w:hAnsi="Times New Roman" w:cs="Times New Roman"/>
          <w:sz w:val="20"/>
          <w:szCs w:val="20"/>
          <w:lang w:eastAsia="ru-RU"/>
        </w:rPr>
      </w:pPr>
    </w:p>
    <w:p w:rsidR="006D71F4" w:rsidRPr="00CA681E" w:rsidRDefault="006D71F4" w:rsidP="006B211B">
      <w:pPr>
        <w:spacing w:after="0" w:line="273" w:lineRule="auto"/>
        <w:ind w:left="426" w:right="838"/>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ЭТАЛОНЫ ОТВЕТОВ НА ТЕСТОВОЕ ЗАДАНИЕ: 1  — </w:t>
      </w:r>
      <w:r>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 2  — </w:t>
      </w:r>
      <w:r>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 3 —</w:t>
      </w:r>
      <w:r>
        <w:rPr>
          <w:rFonts w:ascii="Times New Roman" w:eastAsia="Times New Roman" w:hAnsi="Times New Roman" w:cs="Times New Roman"/>
          <w:sz w:val="24"/>
          <w:szCs w:val="24"/>
          <w:lang w:eastAsia="ru-RU"/>
        </w:rPr>
        <w:t xml:space="preserve"> 3</w:t>
      </w:r>
      <w:r w:rsidRPr="00CA681E">
        <w:rPr>
          <w:rFonts w:ascii="Times New Roman" w:eastAsia="Times New Roman" w:hAnsi="Times New Roman" w:cs="Times New Roman"/>
          <w:sz w:val="24"/>
          <w:szCs w:val="24"/>
          <w:lang w:eastAsia="ru-RU"/>
        </w:rPr>
        <w:t xml:space="preserve"> ; 4 —</w:t>
      </w:r>
      <w:r w:rsidR="00F9046F">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 5 —</w:t>
      </w:r>
      <w:r w:rsidR="00F9046F">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 xml:space="preserve"> ; 6 —</w:t>
      </w:r>
      <w:r>
        <w:rPr>
          <w:rFonts w:ascii="Times New Roman" w:eastAsia="Times New Roman" w:hAnsi="Times New Roman" w:cs="Times New Roman"/>
          <w:sz w:val="24"/>
          <w:szCs w:val="24"/>
          <w:lang w:eastAsia="ru-RU"/>
        </w:rPr>
        <w:t xml:space="preserve"> 2</w:t>
      </w:r>
      <w:r w:rsidRPr="00CA68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7 — 2 ; 8 —1 </w:t>
      </w:r>
      <w:r w:rsidRPr="00CA681E">
        <w:rPr>
          <w:rFonts w:ascii="Times New Roman" w:eastAsia="Times New Roman" w:hAnsi="Times New Roman" w:cs="Times New Roman"/>
          <w:sz w:val="24"/>
          <w:szCs w:val="24"/>
          <w:lang w:eastAsia="ru-RU"/>
        </w:rPr>
        <w:t>; 9 —</w:t>
      </w:r>
      <w:r>
        <w:rPr>
          <w:rFonts w:ascii="Times New Roman" w:eastAsia="Times New Roman" w:hAnsi="Times New Roman" w:cs="Times New Roman"/>
          <w:sz w:val="24"/>
          <w:szCs w:val="24"/>
          <w:lang w:eastAsia="ru-RU"/>
        </w:rPr>
        <w:t xml:space="preserve"> 2</w:t>
      </w:r>
      <w:r w:rsidRPr="00CA681E">
        <w:rPr>
          <w:rFonts w:ascii="Times New Roman" w:eastAsia="Times New Roman" w:hAnsi="Times New Roman" w:cs="Times New Roman"/>
          <w:sz w:val="24"/>
          <w:szCs w:val="24"/>
          <w:lang w:eastAsia="ru-RU"/>
        </w:rPr>
        <w:t xml:space="preserve"> ; 10 —</w:t>
      </w:r>
      <w:r>
        <w:rPr>
          <w:rFonts w:ascii="Times New Roman" w:eastAsia="Times New Roman" w:hAnsi="Times New Roman" w:cs="Times New Roman"/>
          <w:sz w:val="24"/>
          <w:szCs w:val="24"/>
          <w:lang w:eastAsia="ru-RU"/>
        </w:rPr>
        <w:t xml:space="preserve"> </w:t>
      </w:r>
      <w:r w:rsidR="00F9046F">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w:t>
      </w:r>
    </w:p>
    <w:p w:rsidR="006D71F4" w:rsidRPr="00CA681E" w:rsidRDefault="006D71F4" w:rsidP="006D71F4">
      <w:pPr>
        <w:spacing w:after="0" w:line="203" w:lineRule="exact"/>
        <w:rPr>
          <w:rFonts w:ascii="Times New Roman" w:eastAsiaTheme="minorEastAsia" w:hAnsi="Times New Roman" w:cs="Times New Roman"/>
          <w:sz w:val="20"/>
          <w:szCs w:val="20"/>
          <w:lang w:eastAsia="ru-RU"/>
        </w:rPr>
      </w:pPr>
    </w:p>
    <w:p w:rsidR="006D71F4" w:rsidRPr="00CA681E" w:rsidRDefault="006D71F4" w:rsidP="006D71F4">
      <w:pPr>
        <w:spacing w:after="0" w:line="273" w:lineRule="auto"/>
        <w:ind w:left="426"/>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6D71F4" w:rsidRPr="00CA681E" w:rsidRDefault="006D71F4" w:rsidP="006D71F4">
      <w:pPr>
        <w:spacing w:after="0" w:line="193" w:lineRule="exact"/>
        <w:rPr>
          <w:rFonts w:ascii="Times New Roman" w:eastAsiaTheme="minorEastAsia" w:hAnsi="Times New Roman" w:cs="Times New Roman"/>
          <w:sz w:val="20"/>
          <w:szCs w:val="20"/>
          <w:lang w:eastAsia="ru-RU"/>
        </w:rPr>
      </w:pPr>
    </w:p>
    <w:p w:rsidR="006D71F4" w:rsidRPr="00CA681E" w:rsidRDefault="006D71F4" w:rsidP="006D71F4">
      <w:pPr>
        <w:spacing w:after="0" w:line="240" w:lineRule="auto"/>
        <w:ind w:left="426"/>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6D71F4" w:rsidRPr="00CA681E" w:rsidRDefault="006D71F4" w:rsidP="006D71F4">
      <w:pPr>
        <w:spacing w:after="0" w:line="41" w:lineRule="exact"/>
        <w:rPr>
          <w:rFonts w:ascii="Times New Roman" w:eastAsiaTheme="minorEastAsia" w:hAnsi="Times New Roman" w:cs="Times New Roman"/>
          <w:sz w:val="20"/>
          <w:szCs w:val="20"/>
          <w:lang w:eastAsia="ru-RU"/>
        </w:rPr>
      </w:pPr>
    </w:p>
    <w:p w:rsidR="006D71F4" w:rsidRPr="00CA681E" w:rsidRDefault="006D71F4" w:rsidP="006D71F4">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6D71F4" w:rsidRPr="00CA681E" w:rsidRDefault="006D71F4" w:rsidP="006D71F4">
      <w:pPr>
        <w:spacing w:after="0" w:line="240" w:lineRule="auto"/>
        <w:ind w:left="284"/>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«удовлетворительно» - 70-79% правильных ответов - обладает необходимыми знаниями, но не в полном </w:t>
      </w:r>
      <w:r>
        <w:rPr>
          <w:rFonts w:ascii="Times New Roman" w:eastAsia="Times New Roman" w:hAnsi="Times New Roman" w:cs="Times New Roman"/>
          <w:sz w:val="24"/>
          <w:szCs w:val="24"/>
          <w:lang w:eastAsia="ru-RU"/>
        </w:rPr>
        <w:t xml:space="preserve">  </w:t>
      </w:r>
      <w:r w:rsidRPr="00CA681E">
        <w:rPr>
          <w:rFonts w:ascii="Times New Roman" w:eastAsia="Times New Roman" w:hAnsi="Times New Roman" w:cs="Times New Roman"/>
          <w:sz w:val="24"/>
          <w:szCs w:val="24"/>
          <w:lang w:eastAsia="ru-RU"/>
        </w:rPr>
        <w:t>объеме;</w:t>
      </w:r>
    </w:p>
    <w:p w:rsidR="006D71F4" w:rsidRPr="00CA681E" w:rsidRDefault="006D71F4" w:rsidP="006D71F4">
      <w:pPr>
        <w:spacing w:after="0" w:line="240" w:lineRule="auto"/>
        <w:ind w:left="360" w:right="16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6D71F4" w:rsidRPr="00CA681E" w:rsidRDefault="006D71F4" w:rsidP="006D71F4">
      <w:pPr>
        <w:spacing w:after="0" w:line="200" w:lineRule="exact"/>
        <w:rPr>
          <w:rFonts w:ascii="Times New Roman" w:eastAsiaTheme="minorEastAsia" w:hAnsi="Times New Roman" w:cs="Times New Roman"/>
          <w:sz w:val="20"/>
          <w:szCs w:val="20"/>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Default="00E76187" w:rsidP="00E76187">
      <w:pPr>
        <w:spacing w:after="0" w:line="277" w:lineRule="auto"/>
        <w:jc w:val="center"/>
        <w:rPr>
          <w:rFonts w:ascii="Times New Roman" w:eastAsia="Times New Roman" w:hAnsi="Times New Roman" w:cs="Times New Roman"/>
          <w:b/>
          <w:bCs/>
          <w:sz w:val="24"/>
          <w:szCs w:val="24"/>
          <w:lang w:eastAsia="ru-RU"/>
        </w:rPr>
      </w:pPr>
    </w:p>
    <w:p w:rsidR="00E76187" w:rsidRPr="00CA681E" w:rsidRDefault="00E76187" w:rsidP="00E76187">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E76187" w:rsidRPr="00CA681E" w:rsidRDefault="00E76187" w:rsidP="00E76187">
      <w:pPr>
        <w:spacing w:after="0" w:line="35" w:lineRule="exact"/>
        <w:jc w:val="center"/>
        <w:rPr>
          <w:rFonts w:ascii="Times New Roman" w:eastAsiaTheme="minorEastAsia" w:hAnsi="Times New Roman" w:cs="Times New Roman"/>
          <w:sz w:val="20"/>
          <w:szCs w:val="20"/>
          <w:lang w:eastAsia="ru-RU"/>
        </w:rPr>
      </w:pPr>
    </w:p>
    <w:p w:rsidR="00E76187" w:rsidRPr="00CA681E" w:rsidRDefault="00E76187" w:rsidP="00E76187">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76187" w:rsidRPr="00CA681E" w:rsidRDefault="00E76187" w:rsidP="00E76187">
      <w:pPr>
        <w:spacing w:after="0" w:line="200" w:lineRule="exact"/>
        <w:jc w:val="center"/>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Cs w:val="20"/>
          <w:lang w:eastAsia="ru-RU"/>
        </w:rPr>
      </w:pPr>
    </w:p>
    <w:p w:rsidR="00E76187" w:rsidRPr="00CA681E" w:rsidRDefault="00E76187" w:rsidP="00E76187">
      <w:pPr>
        <w:spacing w:after="0" w:line="361" w:lineRule="exact"/>
        <w:rPr>
          <w:rFonts w:ascii="Times New Roman" w:eastAsiaTheme="minorEastAsia" w:hAnsi="Times New Roman" w:cs="Times New Roman"/>
          <w:szCs w:val="20"/>
          <w:lang w:eastAsia="ru-RU"/>
        </w:rPr>
      </w:pPr>
    </w:p>
    <w:p w:rsidR="00E76187" w:rsidRPr="00CA681E" w:rsidRDefault="00E76187" w:rsidP="00E761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E76187" w:rsidRPr="00CA681E" w:rsidRDefault="00E76187" w:rsidP="00E76187">
      <w:pPr>
        <w:spacing w:after="0" w:line="31" w:lineRule="exact"/>
        <w:rPr>
          <w:rFonts w:ascii="Times New Roman" w:eastAsiaTheme="minorEastAsia" w:hAnsi="Times New Roman" w:cs="Times New Roman"/>
          <w:szCs w:val="20"/>
          <w:lang w:eastAsia="ru-RU"/>
        </w:rPr>
      </w:pPr>
    </w:p>
    <w:p w:rsidR="00E76187" w:rsidRPr="00CA681E" w:rsidRDefault="00E76187" w:rsidP="00E761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E76187" w:rsidRPr="00CA681E" w:rsidRDefault="00E76187" w:rsidP="00E761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E76187" w:rsidRPr="00CA681E" w:rsidRDefault="00E76187" w:rsidP="00E76187">
      <w:pPr>
        <w:spacing w:after="0" w:line="1" w:lineRule="exact"/>
        <w:rPr>
          <w:rFonts w:ascii="Times New Roman" w:eastAsiaTheme="minorEastAsia" w:hAnsi="Times New Roman" w:cs="Times New Roman"/>
          <w:szCs w:val="20"/>
          <w:lang w:eastAsia="ru-RU"/>
        </w:rPr>
      </w:pPr>
    </w:p>
    <w:p w:rsidR="00E76187" w:rsidRPr="00CA681E" w:rsidRDefault="00E76187" w:rsidP="00E761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E76187" w:rsidRPr="00CA681E" w:rsidRDefault="00E76187" w:rsidP="00E76187">
      <w:pPr>
        <w:spacing w:after="0" w:line="1" w:lineRule="exact"/>
        <w:rPr>
          <w:rFonts w:ascii="Times New Roman" w:eastAsiaTheme="minorEastAsia" w:hAnsi="Times New Roman" w:cs="Times New Roman"/>
          <w:szCs w:val="20"/>
          <w:lang w:eastAsia="ru-RU"/>
        </w:rPr>
      </w:pPr>
    </w:p>
    <w:p w:rsidR="00E76187" w:rsidRPr="00CA681E" w:rsidRDefault="00E76187" w:rsidP="00E76187">
      <w:pPr>
        <w:spacing w:after="0" w:line="200" w:lineRule="exact"/>
        <w:rPr>
          <w:rFonts w:ascii="Times New Roman" w:eastAsiaTheme="minorEastAsia" w:hAnsi="Times New Roman" w:cs="Times New Roman"/>
          <w:szCs w:val="20"/>
          <w:lang w:eastAsia="ru-RU"/>
        </w:rPr>
      </w:pPr>
    </w:p>
    <w:p w:rsidR="00E76187" w:rsidRPr="00CA681E" w:rsidRDefault="00E76187" w:rsidP="00E76187">
      <w:pPr>
        <w:spacing w:after="0" w:line="200" w:lineRule="exact"/>
        <w:rPr>
          <w:rFonts w:ascii="Times New Roman" w:eastAsiaTheme="minorEastAsia" w:hAnsi="Times New Roman" w:cs="Times New Roman"/>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69"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353"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4</w:t>
      </w:r>
    </w:p>
    <w:p w:rsidR="00E76187" w:rsidRPr="00CA681E" w:rsidRDefault="00E76187" w:rsidP="00E76187">
      <w:pPr>
        <w:spacing w:after="0" w:line="276" w:lineRule="exact"/>
        <w:rPr>
          <w:rFonts w:ascii="Times New Roman" w:eastAsiaTheme="minorEastAsia" w:hAnsi="Times New Roman" w:cs="Times New Roman"/>
          <w:sz w:val="24"/>
          <w:szCs w:val="24"/>
          <w:lang w:eastAsia="ru-RU"/>
        </w:rPr>
      </w:pPr>
    </w:p>
    <w:p w:rsidR="00E76187" w:rsidRPr="00283BF3" w:rsidRDefault="00E76187" w:rsidP="00E76187">
      <w:pPr>
        <w:spacing w:after="0" w:line="240" w:lineRule="auto"/>
        <w:jc w:val="center"/>
        <w:rPr>
          <w:rFonts w:ascii="Times New Roman" w:eastAsiaTheme="minorEastAsia" w:hAnsi="Times New Roman" w:cs="Times New Roman"/>
          <w:sz w:val="24"/>
          <w:szCs w:val="24"/>
          <w:lang w:eastAsia="ru-RU"/>
        </w:rPr>
      </w:pPr>
      <w:r w:rsidRPr="00283BF3">
        <w:rPr>
          <w:rFonts w:ascii="Times New Roman" w:eastAsiaTheme="minorEastAsia" w:hAnsi="Times New Roman" w:cs="Times New Roman"/>
          <w:sz w:val="24"/>
          <w:szCs w:val="24"/>
          <w:lang w:eastAsia="ru-RU"/>
        </w:rPr>
        <w:t>«</w:t>
      </w:r>
      <w:r w:rsidRPr="00283BF3">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392"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p w:rsidR="00E76187" w:rsidRPr="00CA681E" w:rsidRDefault="00E76187" w:rsidP="00E76187">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E76187" w:rsidRPr="00CA681E" w:rsidRDefault="00E76187" w:rsidP="00E76187">
      <w:pPr>
        <w:spacing w:after="0" w:line="276" w:lineRule="exact"/>
        <w:rPr>
          <w:rFonts w:ascii="Times New Roman" w:eastAsiaTheme="minorEastAsia" w:hAnsi="Times New Roman" w:cs="Times New Roman"/>
          <w:b/>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E76187" w:rsidRPr="00CA681E" w:rsidRDefault="00E76187" w:rsidP="00E76187">
      <w:pPr>
        <w:spacing w:after="0" w:line="34"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rPr>
          <w:rFonts w:ascii="Times New Roman" w:eastAsia="Times New Roman" w:hAnsi="Times New Roman" w:cs="Times New Roman"/>
          <w:i/>
          <w:iCs/>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p w:rsidR="00E76187" w:rsidRPr="00CA681E" w:rsidRDefault="00E76187" w:rsidP="00E76187">
      <w:pPr>
        <w:spacing w:after="0" w:line="197"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E76187" w:rsidRPr="00CA681E" w:rsidRDefault="00E76187" w:rsidP="00E76187">
      <w:pPr>
        <w:spacing w:after="0" w:line="228"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E76187" w:rsidRPr="00CA681E" w:rsidRDefault="00E76187" w:rsidP="00E76187">
      <w:pPr>
        <w:spacing w:after="0" w:line="276"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28"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E76187" w:rsidRPr="00CA681E" w:rsidRDefault="00E76187" w:rsidP="00E76187">
      <w:pPr>
        <w:spacing w:after="0" w:line="36"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E76187" w:rsidRPr="00CA681E" w:rsidRDefault="00E76187" w:rsidP="00E76187">
      <w:pPr>
        <w:spacing w:after="0" w:line="240" w:lineRule="auto"/>
        <w:rPr>
          <w:rFonts w:ascii="Times New Roman" w:eastAsiaTheme="minorEastAsia" w:hAnsi="Times New Roman" w:cs="Times New Roman"/>
          <w:sz w:val="24"/>
          <w:szCs w:val="24"/>
          <w:lang w:eastAsia="ru-RU"/>
        </w:rPr>
        <w:sectPr w:rsidR="00E76187" w:rsidRPr="00CA681E" w:rsidSect="00CA681E">
          <w:headerReference w:type="default" r:id="rId17"/>
          <w:pgSz w:w="11900" w:h="16840"/>
          <w:pgMar w:top="1110" w:right="560" w:bottom="168" w:left="840" w:header="0" w:footer="0" w:gutter="0"/>
          <w:cols w:space="720" w:equalWidth="0">
            <w:col w:w="10500"/>
          </w:cols>
        </w:sect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00" w:lineRule="exact"/>
        <w:rPr>
          <w:rFonts w:ascii="Times New Roman" w:eastAsiaTheme="minorEastAsia" w:hAnsi="Times New Roman" w:cs="Times New Roman"/>
          <w:sz w:val="24"/>
          <w:szCs w:val="24"/>
          <w:lang w:eastAsia="ru-RU"/>
        </w:rPr>
      </w:pPr>
    </w:p>
    <w:p w:rsidR="00E76187" w:rsidRPr="00CA681E" w:rsidRDefault="00E76187" w:rsidP="00E76187">
      <w:pPr>
        <w:spacing w:after="0" w:line="240" w:lineRule="auto"/>
        <w:ind w:left="10380"/>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type w:val="continuous"/>
          <w:pgSz w:w="11900" w:h="16840"/>
          <w:pgMar w:top="1110" w:right="560" w:bottom="168" w:left="840" w:header="0" w:footer="0" w:gutter="0"/>
          <w:cols w:space="720" w:equalWidth="0">
            <w:col w:w="10500"/>
          </w:cols>
        </w:sectPr>
      </w:pPr>
    </w:p>
    <w:p w:rsidR="00E76187" w:rsidRPr="00CA681E" w:rsidRDefault="00E76187" w:rsidP="00E76187">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345"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E76187" w:rsidRPr="00CA681E" w:rsidRDefault="00E76187" w:rsidP="00E76187">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76187" w:rsidRPr="00CA681E" w:rsidTr="00E76187">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E76187" w:rsidRPr="00CA681E" w:rsidTr="00E76187">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E76187" w:rsidRPr="00CA681E" w:rsidTr="00E76187">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76187" w:rsidRPr="00CA681E" w:rsidTr="00E76187">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76187" w:rsidRPr="00CA681E" w:rsidRDefault="00E76187" w:rsidP="00E76187">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E76187" w:rsidRPr="00CA681E" w:rsidRDefault="00E76187" w:rsidP="00E76187">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76187" w:rsidRPr="00CA681E" w:rsidTr="00E76187">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E76187" w:rsidRPr="00CA681E" w:rsidTr="00E76187">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E76187" w:rsidRPr="00CA681E" w:rsidTr="00E76187">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E76187" w:rsidRPr="00CA681E" w:rsidTr="00E76187">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310"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9 от  «  14    » июня  2017 г.</w:t>
      </w:r>
    </w:p>
    <w:p w:rsidR="00E76187" w:rsidRPr="00CA681E" w:rsidRDefault="00E76187" w:rsidP="00E76187">
      <w:pPr>
        <w:spacing w:after="0" w:line="242"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E76187" w:rsidRPr="00CA681E" w:rsidRDefault="00E76187" w:rsidP="00E76187">
      <w:pPr>
        <w:spacing w:after="0" w:line="276"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76187" w:rsidRPr="00CA681E" w:rsidRDefault="00E76187" w:rsidP="00E76187">
      <w:pPr>
        <w:spacing w:after="0" w:line="34"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p w:rsidR="00E76187" w:rsidRPr="00CA681E" w:rsidRDefault="00E76187" w:rsidP="00E76187">
      <w:pPr>
        <w:spacing w:after="0" w:line="238"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pgSz w:w="11900" w:h="16840"/>
          <w:pgMar w:top="1110" w:right="560" w:bottom="168" w:left="840" w:header="0" w:footer="0" w:gutter="0"/>
          <w:cols w:space="720" w:equalWidth="0">
            <w:col w:w="10500"/>
          </w:cols>
        </w:sect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330"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type w:val="continuous"/>
          <w:pgSz w:w="11900" w:h="16840"/>
          <w:pgMar w:top="1110" w:right="560" w:bottom="168" w:left="840" w:header="0" w:footer="0" w:gutter="0"/>
          <w:cols w:space="720" w:equalWidth="0">
            <w:col w:w="10500"/>
          </w:cols>
        </w:sectPr>
      </w:pPr>
    </w:p>
    <w:p w:rsidR="00E76187" w:rsidRPr="002D501F" w:rsidRDefault="00E76187" w:rsidP="00E76187">
      <w:pPr>
        <w:pStyle w:val="ab"/>
        <w:numPr>
          <w:ilvl w:val="0"/>
          <w:numId w:val="22"/>
        </w:numPr>
        <w:spacing w:after="0" w:line="240" w:lineRule="auto"/>
        <w:rPr>
          <w:rFonts w:eastAsia="Times New Roman" w:cs="Times New Roman"/>
          <w:b/>
          <w:bCs/>
          <w:szCs w:val="24"/>
          <w:lang w:eastAsia="ru-RU"/>
        </w:rPr>
      </w:pPr>
      <w:r w:rsidRPr="002D501F">
        <w:rPr>
          <w:rFonts w:eastAsia="Times New Roman" w:cs="Times New Roman"/>
          <w:b/>
          <w:bCs/>
          <w:szCs w:val="24"/>
          <w:lang w:eastAsia="ru-RU"/>
        </w:rPr>
        <w:lastRenderedPageBreak/>
        <w:t>Введение</w:t>
      </w:r>
    </w:p>
    <w:p w:rsidR="00E76187" w:rsidRPr="00E427A2" w:rsidRDefault="00E76187" w:rsidP="00E76187">
      <w:pPr>
        <w:pStyle w:val="ab"/>
        <w:spacing w:after="0" w:line="240" w:lineRule="auto"/>
        <w:ind w:left="460"/>
        <w:rPr>
          <w:rFonts w:eastAsia="Times New Roman" w:cs="Times New Roman"/>
          <w:b/>
          <w:bCs/>
          <w:szCs w:val="24"/>
          <w:lang w:eastAsia="ru-RU"/>
        </w:rPr>
      </w:pPr>
    </w:p>
    <w:p w:rsidR="00E76187" w:rsidRPr="00427FD4" w:rsidRDefault="00E76187" w:rsidP="00E76187">
      <w:pPr>
        <w:jc w:val="both"/>
        <w:rPr>
          <w:rFonts w:ascii="Times New Roman" w:eastAsia="Times New Roman" w:hAnsi="Times New Roman" w:cs="Times New Roman"/>
          <w:sz w:val="24"/>
          <w:szCs w:val="24"/>
          <w:lang w:eastAsia="ru-RU"/>
        </w:rPr>
      </w:pPr>
      <w:r w:rsidRPr="00427FD4">
        <w:rPr>
          <w:rFonts w:ascii="Times New Roman" w:hAnsi="Times New Roman" w:cs="Times New Roman"/>
          <w:sz w:val="24"/>
        </w:rPr>
        <w:t>Под миелопролиферативными заболеваниями понимают группу заболеваний, характеризующихся клональными нарушениями полипотентных стволовых клеток костного мозга, приводящими к избыточному одно- двух- или трехростковому увеличению кроветворных клеток, сохраняющих способность к дифференцировке. Хотя уровень поражения при МПЗ – стволовая клетка, патоморфологические изменения касаются в основном миелоидного ростка гемопоэза и характеризуются избыточной миелопролиферацией с сохранением способности клеток к дифференцировке до зрелых форм.</w:t>
      </w:r>
      <w:r w:rsidRPr="00427FD4">
        <w:rPr>
          <w:rFonts w:ascii="Times New Roman" w:eastAsia="Times New Roman" w:hAnsi="Times New Roman" w:cs="Times New Roman"/>
          <w:sz w:val="24"/>
          <w:szCs w:val="24"/>
          <w:lang w:eastAsia="ru-RU"/>
        </w:rPr>
        <w:t xml:space="preserve"> Этиология МПЗ до сих пор не установлена. Ведущей гипотезой является многоэтапность возникновения заболевания, где предрасположенность к болезни реализуется под воздействием внешних факторов, повреждающих геном нормальной клетки и приводящих к ее злокачественной трансформации.</w:t>
      </w:r>
      <w:r w:rsidRPr="00427FD4">
        <w:rPr>
          <w:rFonts w:ascii="Times New Roman" w:hAnsi="Times New Roman" w:cs="Times New Roman"/>
          <w:sz w:val="24"/>
        </w:rPr>
        <w:t xml:space="preserve"> </w:t>
      </w:r>
      <w:r w:rsidRPr="00427FD4">
        <w:rPr>
          <w:rFonts w:ascii="Times New Roman" w:hAnsi="Times New Roman" w:cs="Times New Roman"/>
          <w:sz w:val="24"/>
          <w:szCs w:val="24"/>
        </w:rPr>
        <w:t>Больные ХМЛ составляют 15% всех больных лейкозами. В среднем заболеваемость ХМЛ составляет 1-2 человека на 100000 населения. Соотношение заболевших мужчин и женщин 3:2. Медиана возраста больных – 45-55 лет. Истинная полицитемия по структуре и среднегодовым показателям заболеваемости лейкозами занимает 4-е место после хронического миелолейкоза. Наблюдаются семейные случаи истинной полицитемии. Заболевают преимущественно люди старше 40 лет, мужчины несколько чаще, чем женщины.</w:t>
      </w:r>
      <w:r w:rsidRPr="00427FD4">
        <w:t xml:space="preserve"> </w:t>
      </w:r>
      <w:r w:rsidRPr="00427FD4">
        <w:rPr>
          <w:rFonts w:ascii="Times New Roman" w:hAnsi="Times New Roman" w:cs="Times New Roman"/>
          <w:sz w:val="24"/>
          <w:szCs w:val="24"/>
        </w:rPr>
        <w:t>В становлении врача клинициста большое значение имеет знание физикальных и лабораторных признаков хронического миелолейкоза и истинной полицитемии.</w:t>
      </w:r>
      <w:r w:rsidRPr="00427FD4">
        <w:rPr>
          <w:rFonts w:ascii="Times New Roman" w:hAnsi="Times New Roman" w:cs="Times New Roman"/>
          <w:sz w:val="24"/>
        </w:rPr>
        <w:t xml:space="preserve"> Эссенциальная тромбоцитемия </w:t>
      </w:r>
      <w:r w:rsidRPr="00427FD4">
        <w:rPr>
          <w:rFonts w:ascii="Times New Roman" w:eastAsia="Times New Roman" w:hAnsi="Times New Roman" w:cs="Times New Roman"/>
          <w:sz w:val="24"/>
          <w:szCs w:val="24"/>
          <w:lang w:eastAsia="ru-RU"/>
        </w:rPr>
        <w:t xml:space="preserve">одно из самых редких ХМПЗ. Оно встречается в 4 раза реже, чем истинная полицитемия. В классификации ВОЗ (2001) указывается, что ежегодная заболеваемость эссенциальной тромбоцитемии составляет 1—2,5 на 100 000 населения. Пик заболеваемости приходится на возраст 50—60 лет, но не является редкостью заболевание в молодом и даже детском возрасте. Связь частоты болезни с полом неясна. Некоторые авторы указывают на более частую заболеваемость лиц женского пола по сравнению с мужчинами (2,9:1)]. Известны случаи семейной эссенциальной тромбоцитемии в нескольких поколениях. К настоящему времени установлено, что семейная тромбоцитемия — это самостоятельное, неклональное заболевание, связанное с мутациями гена рецептора тромбопоэтина — Mpl, приводящими к повышенной чувствительности метакариоцитов к тромбопоэтину (ТРО). Установлены 4 различные мутации гена рецептора тромбопоэтина при семейной тромбоцитемии, в 3 из них механизм возникновения тромбоцитоза исследован на молекулярном уровне. </w:t>
      </w:r>
    </w:p>
    <w:p w:rsidR="00E76187" w:rsidRPr="009E51D3" w:rsidRDefault="00E76187" w:rsidP="00E76187">
      <w:pPr>
        <w:spacing w:after="0" w:line="240" w:lineRule="auto"/>
        <w:ind w:right="535"/>
        <w:rPr>
          <w:rFonts w:eastAsiaTheme="minorEastAsia" w:cs="Times New Roman"/>
          <w:sz w:val="20"/>
          <w:szCs w:val="20"/>
          <w:lang w:eastAsia="ru-RU"/>
        </w:rPr>
      </w:pPr>
    </w:p>
    <w:p w:rsidR="00E76187" w:rsidRPr="00CA681E" w:rsidRDefault="00E76187" w:rsidP="00E76187">
      <w:pPr>
        <w:spacing w:after="0" w:line="41" w:lineRule="exact"/>
        <w:rPr>
          <w:rFonts w:ascii="Times New Roman" w:eastAsiaTheme="minorEastAsia" w:hAnsi="Times New Roman" w:cs="Times New Roman"/>
          <w:sz w:val="20"/>
          <w:szCs w:val="20"/>
          <w:lang w:eastAsia="ru-RU"/>
        </w:rPr>
      </w:pPr>
    </w:p>
    <w:p w:rsidR="00E76187" w:rsidRPr="00CA681E" w:rsidRDefault="00E76187" w:rsidP="00E76187">
      <w:pPr>
        <w:spacing w:after="0" w:line="239"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E76187" w:rsidRPr="00CA681E" w:rsidRDefault="00E76187" w:rsidP="00E76187">
      <w:pPr>
        <w:spacing w:after="0" w:line="271"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E76187" w:rsidRPr="00CA681E" w:rsidRDefault="00E76187" w:rsidP="00E76187">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76187" w:rsidRPr="00CA681E" w:rsidTr="00E76187">
        <w:trPr>
          <w:trHeight w:val="260"/>
        </w:trPr>
        <w:tc>
          <w:tcPr>
            <w:tcW w:w="851" w:type="dxa"/>
            <w:tcBorders>
              <w:top w:val="single" w:sz="8" w:space="0" w:color="auto"/>
              <w:left w:val="single" w:sz="8" w:space="0" w:color="auto"/>
              <w:right w:val="single" w:sz="8" w:space="0" w:color="auto"/>
            </w:tcBorders>
            <w:vAlign w:val="bottom"/>
          </w:tcPr>
          <w:p w:rsidR="00E76187" w:rsidRPr="00CA681E" w:rsidRDefault="00E76187" w:rsidP="00E76187">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76187" w:rsidRPr="00CA681E" w:rsidRDefault="00E76187" w:rsidP="00E76187">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76187" w:rsidRPr="00CA681E" w:rsidRDefault="00E76187" w:rsidP="00E76187">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E76187" w:rsidRPr="00CA681E" w:rsidTr="00E76187">
        <w:trPr>
          <w:trHeight w:val="302"/>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35"/>
        </w:trPr>
        <w:tc>
          <w:tcPr>
            <w:tcW w:w="851" w:type="dxa"/>
            <w:tcBorders>
              <w:left w:val="single" w:sz="8" w:space="0" w:color="auto"/>
              <w:right w:val="single" w:sz="8" w:space="0" w:color="auto"/>
            </w:tcBorders>
            <w:vAlign w:val="bottom"/>
          </w:tcPr>
          <w:p w:rsidR="00E76187" w:rsidRPr="00CA681E" w:rsidRDefault="00E76187" w:rsidP="00E76187">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76187" w:rsidRPr="00CA681E" w:rsidRDefault="00E76187" w:rsidP="00E76187">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76187" w:rsidRPr="00CA681E" w:rsidRDefault="00E76187" w:rsidP="00E76187">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E76187" w:rsidRPr="00CA681E" w:rsidTr="00E76187">
        <w:trPr>
          <w:trHeight w:val="283"/>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Б1.Б.17 </w:t>
            </w:r>
            <w:r w:rsidRPr="00CA681E">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Pr>
                <w:rFonts w:ascii="Times New Roman" w:eastAsia="Times New Roman" w:hAnsi="Times New Roman" w:cs="Times New Roman"/>
                <w:sz w:val="24"/>
                <w:szCs w:val="24"/>
                <w:lang w:eastAsia="ru-RU"/>
              </w:rPr>
              <w:t>миелопролиферативных заболеваниях</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78"/>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 xml:space="preserve">должен знать патогенез </w:t>
            </w:r>
            <w:r>
              <w:rPr>
                <w:rFonts w:ascii="Times New Roman" w:eastAsia="Times New Roman" w:hAnsi="Times New Roman" w:cs="Times New Roman"/>
                <w:sz w:val="24"/>
                <w:szCs w:val="24"/>
                <w:lang w:eastAsia="ru-RU"/>
              </w:rPr>
              <w:t>миелопролиферативных заболеваниях</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83"/>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етодикой обследования больного с миелопролиферативным заболеванием</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83"/>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69"/>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76187" w:rsidRPr="00CA681E" w:rsidRDefault="00E76187" w:rsidP="00E76187">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w:t>
            </w:r>
            <w:r>
              <w:rPr>
                <w:rFonts w:ascii="Times New Roman" w:eastAsia="Times New Roman" w:hAnsi="Times New Roman" w:cs="Times New Roman"/>
                <w:sz w:val="24"/>
                <w:szCs w:val="24"/>
                <w:lang w:eastAsia="ru-RU"/>
              </w:rPr>
              <w:t xml:space="preserve">ный поиск </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r>
      <w:tr w:rsidR="00E76187" w:rsidRPr="00CA681E" w:rsidTr="00E76187">
        <w:trPr>
          <w:trHeight w:val="283"/>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CA681E" w:rsidRDefault="00E76187" w:rsidP="00E76187">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 xml:space="preserve">неотложные состояния в течении </w:t>
            </w:r>
            <w:r>
              <w:rPr>
                <w:rFonts w:ascii="Times New Roman" w:eastAsia="Times New Roman" w:hAnsi="Times New Roman" w:cs="Times New Roman"/>
                <w:sz w:val="24"/>
                <w:szCs w:val="24"/>
                <w:lang w:eastAsia="ru-RU"/>
              </w:rPr>
              <w:t>миелопролиферативных заболеваний</w:t>
            </w: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Pr>
                <w:rFonts w:ascii="Times New Roman" w:eastAsiaTheme="minorEastAsia" w:hAnsi="Times New Roman" w:cs="Times New Roman"/>
                <w:sz w:val="24"/>
                <w:szCs w:val="24"/>
                <w:lang w:eastAsia="ru-RU"/>
              </w:rPr>
              <w:t>миелопролиферативных заболеваний</w:t>
            </w: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98"/>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76187" w:rsidRDefault="00E76187" w:rsidP="00E76187">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 xml:space="preserve">должен знать современные подходы к лечению </w:t>
            </w:r>
            <w:r>
              <w:rPr>
                <w:sz w:val="24"/>
                <w:szCs w:val="24"/>
                <w:lang w:val="ru-RU"/>
              </w:rPr>
              <w:t>миелопролиферативных заболеваний</w:t>
            </w:r>
            <w:r w:rsidRPr="00FF30B7">
              <w:rPr>
                <w:sz w:val="24"/>
                <w:szCs w:val="24"/>
                <w:lang w:val="ru-RU"/>
              </w:rPr>
              <w:t xml:space="preserve"> и фармакокинетику и фармакодинамику основных групп лекарственных препаратов</w:t>
            </w:r>
          </w:p>
          <w:p w:rsidR="00E76187" w:rsidRDefault="00E76187" w:rsidP="00E76187">
            <w:pPr>
              <w:pStyle w:val="TableParagraph"/>
              <w:spacing w:before="200"/>
              <w:ind w:left="0"/>
              <w:jc w:val="both"/>
              <w:rPr>
                <w:sz w:val="24"/>
                <w:szCs w:val="24"/>
                <w:lang w:val="ru-RU"/>
              </w:rPr>
            </w:pPr>
            <w:r w:rsidRPr="00195E6E">
              <w:rPr>
                <w:b/>
                <w:sz w:val="24"/>
                <w:szCs w:val="24"/>
                <w:lang w:val="ru-RU"/>
              </w:rPr>
              <w:t>Б1.Б.32</w:t>
            </w:r>
            <w:r w:rsidRPr="003D0C5B">
              <w:rPr>
                <w:sz w:val="24"/>
                <w:szCs w:val="24"/>
                <w:lang w:val="ru-RU"/>
              </w:rPr>
              <w:t xml:space="preserve"> генетические особенности хронического миелолейкоза</w:t>
            </w:r>
          </w:p>
          <w:p w:rsidR="00CF49D5" w:rsidRPr="00CF49D5" w:rsidRDefault="00CF49D5" w:rsidP="00E76187">
            <w:pPr>
              <w:pStyle w:val="TableParagraph"/>
              <w:spacing w:before="200"/>
              <w:ind w:left="0"/>
              <w:jc w:val="both"/>
              <w:rPr>
                <w:sz w:val="24"/>
                <w:lang w:val="ru-RU"/>
              </w:rPr>
            </w:pPr>
            <w:r w:rsidRPr="00CF49D5">
              <w:rPr>
                <w:b/>
                <w:sz w:val="24"/>
                <w:lang w:val="ru-RU"/>
              </w:rPr>
              <w:t>Б1.Б.49</w:t>
            </w:r>
            <w:r w:rsidRPr="00CF49D5">
              <w:rPr>
                <w:sz w:val="24"/>
                <w:lang w:val="ru-RU"/>
              </w:rPr>
              <w:t xml:space="preserve"> особенности диспансерного наблюдения пациентов с миелопролиферативными заболеваниями</w:t>
            </w:r>
          </w:p>
          <w:p w:rsidR="00CF49D5" w:rsidRPr="003D0C5B" w:rsidRDefault="00CF49D5" w:rsidP="00E76187">
            <w:pPr>
              <w:pStyle w:val="TableParagraph"/>
              <w:spacing w:before="200"/>
              <w:ind w:left="0"/>
              <w:jc w:val="both"/>
              <w:rPr>
                <w:sz w:val="24"/>
                <w:szCs w:val="24"/>
                <w:lang w:val="ru-RU"/>
              </w:rPr>
            </w:pPr>
          </w:p>
        </w:tc>
        <w:tc>
          <w:tcPr>
            <w:tcW w:w="283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44"/>
        </w:trPr>
        <w:tc>
          <w:tcPr>
            <w:tcW w:w="851" w:type="dxa"/>
            <w:tcBorders>
              <w:left w:val="single" w:sz="8" w:space="0" w:color="auto"/>
              <w:right w:val="single" w:sz="8" w:space="0" w:color="auto"/>
            </w:tcBorders>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2.2.</w:t>
            </w: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76187" w:rsidRPr="00283BF3" w:rsidRDefault="00E76187" w:rsidP="00E76187">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i/>
                <w:iCs/>
                <w:sz w:val="24"/>
                <w:szCs w:val="24"/>
                <w:lang w:eastAsia="ru-RU"/>
              </w:rPr>
              <w:t xml:space="preserve">Изучить материал лекции № </w:t>
            </w:r>
            <w:r>
              <w:rPr>
                <w:rFonts w:ascii="Times New Roman" w:eastAsia="Times New Roman" w:hAnsi="Times New Roman" w:cs="Times New Roman"/>
                <w:i/>
                <w:iCs/>
                <w:sz w:val="24"/>
                <w:szCs w:val="24"/>
                <w:lang w:eastAsia="ru-RU"/>
              </w:rPr>
              <w:t>4</w:t>
            </w:r>
            <w:r w:rsidRPr="00CA681E">
              <w:rPr>
                <w:rFonts w:ascii="Times New Roman" w:eastAsia="Times New Roman" w:hAnsi="Times New Roman" w:cs="Times New Roman"/>
                <w:i/>
                <w:iCs/>
                <w:sz w:val="24"/>
                <w:szCs w:val="24"/>
                <w:lang w:eastAsia="ru-RU"/>
              </w:rPr>
              <w:t>. Тема:</w:t>
            </w:r>
            <w:r w:rsidRPr="00283BF3">
              <w:rPr>
                <w:rFonts w:ascii="Times New Roman" w:eastAsiaTheme="minorEastAsia" w:hAnsi="Times New Roman" w:cs="Times New Roman"/>
                <w:sz w:val="24"/>
                <w:szCs w:val="24"/>
                <w:lang w:eastAsia="ru-RU"/>
              </w:rPr>
              <w:t xml:space="preserve"> «</w:t>
            </w:r>
            <w:r w:rsidRPr="00283BF3">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p>
          <w:p w:rsidR="00E76187" w:rsidRPr="00CA681E" w:rsidRDefault="00E76187" w:rsidP="00E76187">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E76187" w:rsidRPr="00CA681E" w:rsidTr="00E76187">
        <w:trPr>
          <w:trHeight w:val="298"/>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193"/>
        </w:trPr>
        <w:tc>
          <w:tcPr>
            <w:tcW w:w="851" w:type="dxa"/>
            <w:tcBorders>
              <w:left w:val="single" w:sz="8" w:space="0" w:color="auto"/>
              <w:right w:val="single" w:sz="8" w:space="0" w:color="auto"/>
            </w:tcBorders>
            <w:vAlign w:val="bottom"/>
          </w:tcPr>
          <w:p w:rsidR="00E76187" w:rsidRPr="00CA681E" w:rsidRDefault="00E76187" w:rsidP="00E76187">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E76187" w:rsidRPr="00CA681E" w:rsidRDefault="00E76187" w:rsidP="00E76187">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76187" w:rsidRPr="00CA681E" w:rsidRDefault="00E76187" w:rsidP="00E76187">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E76187" w:rsidRPr="00D74515" w:rsidRDefault="00E76187" w:rsidP="00E76187">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18"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E76187" w:rsidRDefault="00E76187" w:rsidP="00E76187">
            <w:pPr>
              <w:widowControl w:val="0"/>
              <w:spacing w:after="0" w:line="240" w:lineRule="auto"/>
              <w:rPr>
                <w:rFonts w:ascii="Times New Roman" w:eastAsia="Times New Roman" w:hAnsi="Times New Roman" w:cs="Times New Roman"/>
                <w:sz w:val="24"/>
                <w:szCs w:val="24"/>
              </w:rPr>
            </w:pPr>
          </w:p>
          <w:p w:rsidR="00E76187" w:rsidRPr="00D74515" w:rsidRDefault="00E76187" w:rsidP="00E76187">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E76187" w:rsidRPr="00CA681E" w:rsidTr="00E76187">
        <w:trPr>
          <w:trHeight w:val="274"/>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76187" w:rsidRPr="00CA681E" w:rsidRDefault="00E76187" w:rsidP="00E76187">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r>
      <w:tr w:rsidR="00E76187" w:rsidRPr="00CA681E" w:rsidTr="00E76187">
        <w:trPr>
          <w:trHeight w:val="303"/>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39"/>
        </w:trPr>
        <w:tc>
          <w:tcPr>
            <w:tcW w:w="851" w:type="dxa"/>
            <w:tcBorders>
              <w:left w:val="single" w:sz="8" w:space="0" w:color="auto"/>
              <w:right w:val="single" w:sz="8" w:space="0" w:color="auto"/>
            </w:tcBorders>
            <w:vAlign w:val="bottom"/>
          </w:tcPr>
          <w:p w:rsidR="00E76187" w:rsidRPr="00CA681E" w:rsidRDefault="00E76187" w:rsidP="00E76187">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76187" w:rsidRPr="00CA681E" w:rsidRDefault="00E76187" w:rsidP="00E76187">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E76187" w:rsidRPr="00CA681E" w:rsidRDefault="00E76187" w:rsidP="00E76187">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76187" w:rsidRPr="00CA681E" w:rsidRDefault="00E76187" w:rsidP="00E76187">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E76187" w:rsidRPr="00CA681E" w:rsidTr="00E76187">
        <w:trPr>
          <w:trHeight w:val="278"/>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6368" behindDoc="0" locked="0" layoutInCell="1" allowOverlap="1" wp14:anchorId="095302F0" wp14:editId="50A45E25">
                      <wp:simplePos x="0" y="0"/>
                      <wp:positionH relativeFrom="column">
                        <wp:posOffset>518795</wp:posOffset>
                      </wp:positionH>
                      <wp:positionV relativeFrom="paragraph">
                        <wp:posOffset>1285875</wp:posOffset>
                      </wp:positionV>
                      <wp:extent cx="0" cy="381000"/>
                      <wp:effectExtent l="0" t="0" r="38100" b="19050"/>
                      <wp:wrapNone/>
                      <wp:docPr id="223" name="Прямая соединительная линия 223"/>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2415A9D4" id="Прямая соединительная линия 22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Ov6/gEAAK0DAAAOAAAAZHJzL2Uyb0RvYy54bWysU82O0zAQviPxDpbvNGkrVlXUdA9bLRcE&#10;lVgewOs4jSX/yWOa9gackfoIvAIHkFZa4BmSN2LshNJlb4gcnPFM5pv5Zr4sL/dakZ3wIK0p6XSS&#10;UyIMt5U025K+vbl+tqAEAjMVU9aIkh4E0MvV0yfL1hViZhurKuEJghgoWlfSJgRXZBnwRmgGE+uE&#10;wWBtvWYBr36bVZ61iK5VNsvzi6y1vnLecgGA3vUQpKuEX9eCh9d1DSIQVVLsLaTTp/M2ntlqyYqt&#10;Z66RfGyD/UMXmkmDRU9QaxYYeeflIygtubdg6zDhVme2riUXiQOymeZ/sXnTMCcSFxwOuNOY4P/B&#10;8le7jSeyKulsNqfEMI1L6j737/tj97370h9J/6H72X3rvnZ33Y/urv+I9n3/Ce0Y7O5H95HEfJxm&#10;66BA0Cuz8eMN3MbH0exrr+MbSZN92sDhtAGxD4QPTo7e+WKa52k52Z885yG8EFaTaJRUSRNnwwq2&#10;ewkBa+Gnvz+JbmOvpVJpv8qQtqQX8+eoAM5QZbViAU3tkDeYLSVMbVG+PPiECFbJKmZHHDjAlfJk&#10;x1BBKLzKtjfYLSWKQcAAUkhP5I4dPEiN7awZNENyCg2C0zKg6pXUJV2cZysTK4qk25FUnOcwwWjd&#10;2uqQBpvFG2oiFR31G0V3fkf7/C9b/QIAAP//AwBQSwMEFAAGAAgAAAAhAM3nXGXdAAAACQEAAA8A&#10;AABkcnMvZG93bnJldi54bWxMj01PwzAMhu9I/IfISNxYsk5sU2k6oaEduI0OJI5Z435sjVM16Vb+&#10;PYYLHP341evH2WZynbjgEFpPGuYzBQKp9LalWsP7YfewBhGiIWs6T6jhCwNs8tubzKTWX+kNL0Ws&#10;BZdQSI2GJsY+lTKUDToTZr5H4l3lB2cij0Mt7WCuXO46mSi1lM60xBca0+O2wfJcjE7DuN9Wqt0t&#10;ptPnopDj62r/8VLVWt/fTc9PICJO8S8MP/qsDjk7Hf1INohOw3q+4qSGRCWPIDjwC44Mlgxknsn/&#10;H+TfAAAA//8DAFBLAQItABQABgAIAAAAIQC2gziS/gAAAOEBAAATAAAAAAAAAAAAAAAAAAAAAABb&#10;Q29udGVudF9UeXBlc10ueG1sUEsBAi0AFAAGAAgAAAAhADj9If/WAAAAlAEAAAsAAAAAAAAAAAAA&#10;AAAALwEAAF9yZWxzLy5yZWxzUEsBAi0AFAAGAAgAAAAhAA6w6/r+AQAArQMAAA4AAAAAAAAAAAAA&#10;AAAALgIAAGRycy9lMm9Eb2MueG1sUEsBAi0AFAAGAAgAAAAhAM3nXGXdAAAACQEAAA8AAAAAAAAA&#10;AAAAAAAAWAQAAGRycy9kb3ducmV2LnhtbFBLBQYAAAAABAAEAPMAAABiBQ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2272" behindDoc="0" locked="0" layoutInCell="1" allowOverlap="1" wp14:anchorId="4CBC8AAE" wp14:editId="78211BDC">
                      <wp:simplePos x="0" y="0"/>
                      <wp:positionH relativeFrom="column">
                        <wp:posOffset>518795</wp:posOffset>
                      </wp:positionH>
                      <wp:positionV relativeFrom="paragraph">
                        <wp:posOffset>1482090</wp:posOffset>
                      </wp:positionV>
                      <wp:extent cx="0" cy="419100"/>
                      <wp:effectExtent l="0" t="0" r="38100" b="19050"/>
                      <wp:wrapNone/>
                      <wp:docPr id="3368" name="Прямая соединительная линия 3368"/>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964340B" id="Прямая соединительная линия 336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o7j/wEAAK8DAAAOAAAAZHJzL2Uyb0RvYy54bWysU82O0zAQviPxDpbvNO0WVkvUdA9bLRcE&#10;lVgeYNZxGkv+k8c07Q04I/UReAUOIK20wDMkb8TYLaXADZGDM57JfDPfzJfZ5cZotpYBlbMVn4zG&#10;nEkrXK3squKvb64fXXCGEWwN2llZ8a1Efjl/+GDW+VKeudbpWgZGIBbLzle8jdGXRYGilQZw5Ly0&#10;FGxcMBDpGlZFHaAjdKOLs/H4vOhcqH1wQiKSd7EP8nnGbxop4sumQRmZrjj1FvMZ8nmbzmI+g3IV&#10;wLdKHNqAf+jCgLJU9Ai1gAjsTVB/QRklgkPXxJFwpnBNo4TMHIjNZPwHm1cteJm50HDQH8eE/w9W&#10;vFgvA1N1xafTc9qVBUNb6j8Ob4dd/7X/NOzY8K7/3n/pP/d3/bf+bnhP9v3wgewU7O8P7h3LADTP&#10;zmNJsFd2GQ439MuQhrNpgklvos02eQfb4w7kJjKxdwryPp48nYzzeopfeT5gfCadYcmouFY2TQdK&#10;WD/HSLXo05+fJLd110rrvGFtWVfx8+kT0oAA0lmjIZJpPDFHu+IM9IoELGLIiOi0qlN2wsEtXunA&#10;1kAaIunVrruhbjnTgJECRCE/SUvUwW+pqZ0FYLtPzqG95IyKpHutTMUvTrO1TRVlVu6BVJrnfoLJ&#10;unX1Ng+2SDdSRS56UHCS3emd7NP/bP4DAAD//wMAUEsDBBQABgAIAAAAIQAusLGU3gAAAAkBAAAP&#10;AAAAZHJzL2Rvd25yZXYueG1sTI9NT8JAEIbvJvyHzZB4ky2UCNRuCYFw8IZVE49Ld/qh3dmmu4X6&#10;7x294HHeefLOM+l2tK24YO8bRwrmswgEUuFMQ5WCt9fjwxqED5qMbh2hgm/0sM0md6lOjLvSC17y&#10;UAkuIZ9oBXUIXSKlL2q02s9ch8S70vVWBx77SppeX7nctnIRRY/S6ob4Qq073NdYfOWDVTCc9mXU&#10;HOPx8yPO5fC8Or0fykqp++m4ewIRcAw3GH71WR0ydjq7gYwXrYL1fMWkgkUcL0Ew8BecOdhsliCz&#10;VP7/IPsBAAD//wMAUEsBAi0AFAAGAAgAAAAhALaDOJL+AAAA4QEAABMAAAAAAAAAAAAAAAAAAAAA&#10;AFtDb250ZW50X1R5cGVzXS54bWxQSwECLQAUAAYACAAAACEAOP0h/9YAAACUAQAACwAAAAAAAAAA&#10;AAAAAAAvAQAAX3JlbHMvLnJlbHNQSwECLQAUAAYACAAAACEAAyaO4/8BAACvAwAADgAAAAAAAAAA&#10;AAAAAAAuAgAAZHJzL2Uyb0RvYy54bWxQSwECLQAUAAYACAAAACEALrCxlN4AAAAJAQAADwAAAAAA&#10;AAAAAAAAAABZBAAAZHJzL2Rvd25yZXYueG1sUEsFBgAAAAAEAAQA8wAAAGQFAAAAAA==&#10;" strokecolor="windowText" strokeweight=".5pt">
                      <v:stroke joinstyle="miter"/>
                    </v:line>
                  </w:pict>
                </mc:Fallback>
              </mc:AlternateContent>
            </w:r>
          </w:p>
        </w:tc>
        <w:tc>
          <w:tcPr>
            <w:tcW w:w="71" w:type="dxa"/>
            <w:gridSpan w:val="2"/>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76187" w:rsidRPr="00D74515" w:rsidRDefault="00E76187" w:rsidP="00E76187">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76187" w:rsidRPr="00D74515" w:rsidRDefault="00E76187" w:rsidP="00E76187">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76187" w:rsidRPr="00D74515" w:rsidRDefault="00E76187" w:rsidP="00E76187">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76187" w:rsidRPr="00D74515" w:rsidRDefault="00E76187" w:rsidP="00E76187">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E76187" w:rsidRPr="00CA681E" w:rsidRDefault="00E76187" w:rsidP="00E76187">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1248" behindDoc="0" locked="0" layoutInCell="1" allowOverlap="1" wp14:anchorId="2936C148" wp14:editId="34A1B276">
                      <wp:simplePos x="0" y="0"/>
                      <wp:positionH relativeFrom="column">
                        <wp:posOffset>1784350</wp:posOffset>
                      </wp:positionH>
                      <wp:positionV relativeFrom="paragraph">
                        <wp:posOffset>1501140</wp:posOffset>
                      </wp:positionV>
                      <wp:extent cx="0" cy="266700"/>
                      <wp:effectExtent l="0" t="0" r="38100" b="19050"/>
                      <wp:wrapNone/>
                      <wp:docPr id="3369" name="Прямая соединительная линия 336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5F8B138" id="Прямая соединительная линия 3369"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AfdAAIAAK8DAAAOAAAAZHJzL2Uyb0RvYy54bWysU82O0zAQviPxDpbvNN2tKEvUdA9bLRcE&#10;lVgeYNZxGkv+k8c07Q04I/UReAUOIK20wDMkb8TYLaXADZGDM57JfDPzzZfZ5cZotpYBlbMVPxuN&#10;OZNWuFrZVcVf31w/uuAMI9gatLOy4luJ/HL+8MGs86U8d63TtQyMQCyWna94G6MviwJFKw3gyHlp&#10;Kdi4YCDSNayKOkBH6EYX5+PxtOhcqH1wQiKSd7EP8nnGbxop4sumQRmZrjj1FvMZ8nmbzmI+g3IV&#10;wLdKHNqAf+jCgLJU9Ai1gAjsTVB/QRklgkPXxJFwpnBNo4TMM9A0Z+M/pnnVgpd5FiIH/ZEm/H+w&#10;4sV6GZiqKz6ZTJ9yZsHQlvqPw9th13/tPw07Nrzrv/df+s/9Xf+tvxvek30/fCA7Bfv7g3vHMgDx&#10;2XksCfbKLsPhhn4ZEjmbJpj0prHZJu9ge9yB3EQm9k5B3vPp9Mk4r6f4lecDxmfSGZaMimtlEztQ&#10;wvo5RqpFn/78JLmtu1Za5w1ry7qKTyePSQMCSGeNhkim8TQ52hVnoFckYBFDRkSnVZ2yEw5u8UoH&#10;tgbSEEmvdt0NdcuZBowUoBHyk7REHfyWmtpZALb75BzaS86oSLrXylT84jRb21RRZuUehkp87hlM&#10;1q2rt5nYIt1IFbnoQcFJdqd3sk//s/kP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C7BAfd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rsidSect="009E51D3">
          <w:pgSz w:w="11900" w:h="16840"/>
          <w:pgMar w:top="1110" w:right="701" w:bottom="168" w:left="740" w:header="0" w:footer="0" w:gutter="0"/>
          <w:cols w:space="720" w:equalWidth="0">
            <w:col w:w="10459"/>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04320" behindDoc="0" locked="0" layoutInCell="1" allowOverlap="1" wp14:anchorId="3A482166" wp14:editId="7C36194C">
                <wp:simplePos x="0" y="0"/>
                <wp:positionH relativeFrom="column">
                  <wp:posOffset>4848225</wp:posOffset>
                </wp:positionH>
                <wp:positionV relativeFrom="paragraph">
                  <wp:posOffset>-126365</wp:posOffset>
                </wp:positionV>
                <wp:extent cx="0" cy="323850"/>
                <wp:effectExtent l="0" t="0" r="38100" b="19050"/>
                <wp:wrapNone/>
                <wp:docPr id="3370" name="Прямая соединительная линия 337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76DAD4E" id="Прямая соединительная линия 3370"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UG/wEAAK8DAAAOAAAAZHJzL2Uyb0RvYy54bWysU82O0zAQviPxDpbvNN1WLKuo6R62Wi4I&#10;KrE8wKzjNJb8J49p2htwRuoj8AocQFppF54heSPGbikFbogcnPFM5puZb77MLjdGs7UMqJyt+Nlo&#10;zJm0wtXKrir+5ub6yQVnGMHWoJ2VFd9K5Jfzx49mnS/lxLVO1zIwArFYdr7ibYy+LAoUrTSAI+el&#10;pWDjgoFI17Aq6gAdoRtdTMbj86JzofbBCYlI3sU+yOcZv2mkiK+aBmVkuuLUW8xnyOdtOov5DMpV&#10;AN8qcWgD/qELA8pS0SPUAiKwt0H9BWWUCA5dE0fCmcI1jRIyz0DTnI3/mOZ1C17mWYgc9Eea8P/B&#10;ipfrZWCqrvh0+owIsmBoS/2n4d2w6x/6z8OODe/77/3X/kt/13/r74YPZN8PH8lOwf7+4N6xDEB8&#10;dh5Lgr2yy3C4oV+GRM6mCSa9aWy2yTvYHncgN5GJvVOQdzqZXjzN6yl+5fmA8bl0hiWj4lrZxA6U&#10;sH6BkWrRpz8/SW7rrpXWecPasq7i51OCZAJIZ42GSKbxNDnaFWegVyRgEUNGRKdVnbITDm7xSge2&#10;BtIQSa923Q11y5kGjBSgEfKTtEQd/Jaa2lkAtvvkHNpLzqhIutfKVPziNFvbVFFm5R6GSnzuGUzW&#10;rau3mdgi3UgVuehBwUl2p3eyT/+z+Q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NoARQb/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703296" behindDoc="0" locked="0" layoutInCell="1" allowOverlap="1" wp14:anchorId="4275713E" wp14:editId="2E864273">
                <wp:simplePos x="0" y="0"/>
                <wp:positionH relativeFrom="column">
                  <wp:posOffset>-98425</wp:posOffset>
                </wp:positionH>
                <wp:positionV relativeFrom="paragraph">
                  <wp:posOffset>-11430</wp:posOffset>
                </wp:positionV>
                <wp:extent cx="0" cy="352425"/>
                <wp:effectExtent l="0" t="0" r="38100" b="28575"/>
                <wp:wrapNone/>
                <wp:docPr id="3371" name="Прямая соединительная линия 337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58A861B" id="Прямая соединительная линия 3371"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q6/gEAAK8DAAAOAAAAZHJzL2Uyb0RvYy54bWysU82O0zAQviPxDpbvNP2hyypquoetlguC&#10;Suw+wKzjNJb8J9s07Q04I/UReAUOIK20wDMkb8TYyXYL3BA5OPPj+TLzzZfFxU5JsuXOC6MLOhmN&#10;KeGamVLoTUFvrq+enVPiA+gSpNG8oHvu6cXy6ZNFY3M+NbWRJXcEQbTPG1vQOgSbZ5lnNVfgR8Zy&#10;jcnKOAUBXbfJSgcNoiuZTcfjs6wxrrTOMO49Rld9ki4TflVxFt5UleeByIJibyGdLp238cyWC8g3&#10;Dmwt2NAG/EMXCoTGjx6hVhCAvHPiLyglmDPeVGHEjMpMVQnG0ww4zWT8xzRva7A8zYLkeHukyf8/&#10;WPZ6u3ZElAWdzV5MKNGgcEvt5+59d2i/t1+6A+k+tD/bb+3X9q790d51H9G+7z6hHZPt/RA+kASA&#10;fDbW5wh7qddu8Lxdu0jOrnIqvnFssks72B93wHeBsD7IMDqbT59P53E92WOddT685EaRaBRUCh3Z&#10;gRy2r3zorz5ciWFtroSUGIdcatIU9Gw2Rw0wQJ1VEgKayuLkXm8oAblBAbPgEqI3UpSxOhb7vb+U&#10;jmwBNYTSK01zjd1SIsEHTOAI6Rma/a00trMCX/fFKdVLTomAupdCFfT8tFrq+EWelDsMFfnsGYzW&#10;rSn3idgseqiKxNCg4Ci7Ux/t0/9s+Qs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DVlyq6/gEAAK8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76187" w:rsidRPr="00CA681E" w:rsidTr="00E76187">
        <w:trPr>
          <w:trHeight w:val="34"/>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
                <w:szCs w:val="2"/>
                <w:lang w:eastAsia="ru-RU"/>
              </w:rPr>
            </w:pPr>
          </w:p>
        </w:tc>
      </w:tr>
      <w:tr w:rsidR="00E76187" w:rsidRPr="00CA681E" w:rsidTr="00E76187">
        <w:trPr>
          <w:trHeight w:val="244"/>
        </w:trPr>
        <w:tc>
          <w:tcPr>
            <w:tcW w:w="851" w:type="dxa"/>
            <w:tcBorders>
              <w:left w:val="single" w:sz="8" w:space="0" w:color="auto"/>
              <w:right w:val="single" w:sz="8" w:space="0" w:color="auto"/>
            </w:tcBorders>
            <w:vAlign w:val="bottom"/>
          </w:tcPr>
          <w:p w:rsidR="00E76187" w:rsidRPr="00CA681E" w:rsidRDefault="00E76187" w:rsidP="00E76187">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E76187" w:rsidRPr="00CA681E" w:rsidTr="00E76187">
        <w:trPr>
          <w:trHeight w:val="274"/>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76187" w:rsidRPr="00CA681E" w:rsidRDefault="00E76187" w:rsidP="00E76187">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76187" w:rsidRPr="00CA681E" w:rsidRDefault="00E76187" w:rsidP="00E76187">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76187" w:rsidRPr="00CA681E" w:rsidRDefault="00E76187" w:rsidP="00E76187">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E76187" w:rsidRPr="00CA681E" w:rsidTr="00E76187">
        <w:trPr>
          <w:trHeight w:val="303"/>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r>
      <w:tr w:rsidR="00E76187" w:rsidRPr="00CA681E" w:rsidTr="00E76187">
        <w:trPr>
          <w:trHeight w:val="239"/>
        </w:trPr>
        <w:tc>
          <w:tcPr>
            <w:tcW w:w="851" w:type="dxa"/>
            <w:tcBorders>
              <w:left w:val="single" w:sz="8" w:space="0" w:color="auto"/>
              <w:right w:val="single" w:sz="8" w:space="0" w:color="auto"/>
            </w:tcBorders>
            <w:vAlign w:val="bottom"/>
          </w:tcPr>
          <w:p w:rsidR="00E76187" w:rsidRPr="00CA681E" w:rsidRDefault="00E76187" w:rsidP="00E76187">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76187" w:rsidRPr="00CA681E" w:rsidRDefault="00E76187" w:rsidP="00E76187">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76187" w:rsidRPr="00CA681E" w:rsidRDefault="00E76187" w:rsidP="00E76187">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E76187" w:rsidRPr="00CA681E" w:rsidTr="00E76187">
        <w:trPr>
          <w:trHeight w:val="303"/>
        </w:trPr>
        <w:tc>
          <w:tcPr>
            <w:tcW w:w="851" w:type="dxa"/>
            <w:tcBorders>
              <w:left w:val="single" w:sz="8" w:space="0" w:color="auto"/>
              <w:bottom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76187" w:rsidRPr="00CA681E" w:rsidRDefault="00E76187" w:rsidP="00E76187">
            <w:pPr>
              <w:spacing w:after="0" w:line="276" w:lineRule="exac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по теме: </w:t>
            </w:r>
          </w:p>
          <w:p w:rsidR="00E76187" w:rsidRPr="001508E1" w:rsidRDefault="00E76187" w:rsidP="00E76187">
            <w:pPr>
              <w:spacing w:after="0" w:line="240" w:lineRule="auto"/>
              <w:rPr>
                <w:rFonts w:ascii="Times New Roman" w:eastAsiaTheme="minorEastAsia" w:hAnsi="Times New Roman" w:cs="Times New Roman"/>
                <w:sz w:val="24"/>
                <w:szCs w:val="24"/>
                <w:lang w:eastAsia="ru-RU"/>
              </w:rPr>
            </w:pPr>
            <w:r w:rsidRPr="001508E1">
              <w:rPr>
                <w:rFonts w:ascii="Times New Roman" w:eastAsiaTheme="minorEastAsia" w:hAnsi="Times New Roman" w:cs="Times New Roman"/>
                <w:sz w:val="24"/>
                <w:szCs w:val="24"/>
                <w:lang w:eastAsia="ru-RU"/>
              </w:rPr>
              <w:t>«</w:t>
            </w:r>
            <w:r w:rsidRPr="00283BF3">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r w:rsidRPr="001508E1">
              <w:rPr>
                <w:rFonts w:ascii="Times New Roman" w:hAnsi="Times New Roman" w:cs="Times New Roman"/>
                <w:sz w:val="24"/>
                <w:szCs w:val="24"/>
              </w:rPr>
              <w:t>»</w:t>
            </w: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E76187" w:rsidRPr="00CA681E" w:rsidTr="00E76187">
        <w:trPr>
          <w:trHeight w:val="244"/>
        </w:trPr>
        <w:tc>
          <w:tcPr>
            <w:tcW w:w="851" w:type="dxa"/>
            <w:tcBorders>
              <w:left w:val="single" w:sz="8" w:space="0" w:color="auto"/>
              <w:right w:val="single" w:sz="8" w:space="0" w:color="auto"/>
            </w:tcBorders>
            <w:vAlign w:val="bottom"/>
          </w:tcPr>
          <w:p w:rsidR="00E76187" w:rsidRPr="00CA681E" w:rsidRDefault="00E76187" w:rsidP="00E76187">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E76187" w:rsidRPr="00CA681E" w:rsidRDefault="00E76187" w:rsidP="00E76187">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1"/>
                <w:szCs w:val="21"/>
                <w:lang w:eastAsia="ru-RU"/>
              </w:rPr>
            </w:pPr>
          </w:p>
          <w:p w:rsidR="00E76187" w:rsidRPr="00CA681E" w:rsidRDefault="00E76187" w:rsidP="00E76187">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76187" w:rsidRPr="00CA681E" w:rsidRDefault="00E76187" w:rsidP="00E76187">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E76187" w:rsidRPr="00CA681E" w:rsidRDefault="00E76187" w:rsidP="00E76187">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E76187" w:rsidRPr="00CA681E" w:rsidTr="00E76187">
        <w:trPr>
          <w:trHeight w:val="274"/>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76187" w:rsidRDefault="00E76187" w:rsidP="00E76187">
            <w:pPr>
              <w:pStyle w:val="ab"/>
              <w:numPr>
                <w:ilvl w:val="0"/>
                <w:numId w:val="36"/>
              </w:numPr>
              <w:spacing w:after="0" w:line="256" w:lineRule="auto"/>
              <w:contextualSpacing/>
              <w:rPr>
                <w:rFonts w:cs="Times New Roman"/>
                <w:szCs w:val="24"/>
              </w:rPr>
            </w:pPr>
            <w:r>
              <w:rPr>
                <w:rFonts w:cs="Times New Roman"/>
                <w:szCs w:val="24"/>
              </w:rPr>
              <w:t>Миелопролиферативный синдром: определение, симптомы.</w:t>
            </w:r>
          </w:p>
          <w:p w:rsidR="00E76187" w:rsidRDefault="00E76187" w:rsidP="00E76187">
            <w:pPr>
              <w:pStyle w:val="ab"/>
              <w:numPr>
                <w:ilvl w:val="0"/>
                <w:numId w:val="36"/>
              </w:numPr>
              <w:spacing w:after="0" w:line="256" w:lineRule="auto"/>
              <w:contextualSpacing/>
              <w:rPr>
                <w:rFonts w:cs="Times New Roman"/>
                <w:szCs w:val="24"/>
              </w:rPr>
            </w:pPr>
            <w:r>
              <w:rPr>
                <w:rFonts w:cs="Times New Roman"/>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w:t>
            </w:r>
          </w:p>
          <w:p w:rsidR="00E76187" w:rsidRDefault="00E76187" w:rsidP="00E76187">
            <w:pPr>
              <w:pStyle w:val="ab"/>
              <w:numPr>
                <w:ilvl w:val="0"/>
                <w:numId w:val="36"/>
              </w:numPr>
              <w:spacing w:after="0" w:line="256" w:lineRule="auto"/>
              <w:contextualSpacing/>
              <w:rPr>
                <w:rFonts w:cs="Times New Roman"/>
                <w:szCs w:val="24"/>
              </w:rPr>
            </w:pPr>
            <w:r>
              <w:rPr>
                <w:rFonts w:cs="Times New Roman"/>
                <w:szCs w:val="24"/>
              </w:rPr>
              <w:t>Хронический миелолейкоз (ХМЛ): определение, этиология, патогенез, критерии диагноза, современные подходы к терапии</w:t>
            </w:r>
          </w:p>
          <w:p w:rsidR="00E76187" w:rsidRDefault="00E76187" w:rsidP="00E76187">
            <w:pPr>
              <w:pStyle w:val="ab"/>
              <w:numPr>
                <w:ilvl w:val="0"/>
                <w:numId w:val="36"/>
              </w:numPr>
              <w:spacing w:after="0" w:line="256" w:lineRule="auto"/>
              <w:contextualSpacing/>
              <w:rPr>
                <w:rFonts w:cs="Times New Roman"/>
                <w:szCs w:val="24"/>
              </w:rPr>
            </w:pPr>
            <w:r>
              <w:rPr>
                <w:rFonts w:cs="Times New Roman"/>
                <w:szCs w:val="24"/>
              </w:rPr>
              <w:t>Истинная полицитемия (ИП): определение, этиология, патогенез, критерии диагноза, современные подходы к терапии</w:t>
            </w:r>
          </w:p>
          <w:p w:rsidR="00E76187" w:rsidRDefault="00E76187" w:rsidP="00E76187">
            <w:pPr>
              <w:pStyle w:val="ab"/>
              <w:numPr>
                <w:ilvl w:val="0"/>
                <w:numId w:val="36"/>
              </w:numPr>
              <w:spacing w:after="0" w:line="256" w:lineRule="auto"/>
              <w:contextualSpacing/>
              <w:rPr>
                <w:rFonts w:cs="Times New Roman"/>
                <w:szCs w:val="24"/>
              </w:rPr>
            </w:pPr>
            <w:r>
              <w:rPr>
                <w:rFonts w:cs="Times New Roman"/>
                <w:szCs w:val="24"/>
              </w:rPr>
              <w:t>Эссенциальная тромбоцитемия: определение, этиология, патогенез, критерии диагноза, современные подходы к терапии</w:t>
            </w:r>
          </w:p>
          <w:p w:rsidR="00E76187" w:rsidRPr="00427FD4" w:rsidRDefault="00E76187" w:rsidP="00E76187">
            <w:pPr>
              <w:pStyle w:val="ab"/>
              <w:numPr>
                <w:ilvl w:val="0"/>
                <w:numId w:val="36"/>
              </w:numPr>
              <w:spacing w:after="0" w:line="256" w:lineRule="auto"/>
              <w:contextualSpacing/>
              <w:rPr>
                <w:rFonts w:cs="Times New Roman"/>
                <w:szCs w:val="24"/>
              </w:rPr>
            </w:pPr>
            <w:r>
              <w:rPr>
                <w:rFonts w:cs="Times New Roman"/>
                <w:szCs w:val="24"/>
              </w:rPr>
              <w:t>Первичный миелофиброз: определение, этиология, патогенез, критерии диагноза, современные подходы к терапии</w:t>
            </w:r>
          </w:p>
        </w:tc>
        <w:tc>
          <w:tcPr>
            <w:tcW w:w="2840" w:type="dxa"/>
            <w:tcBorders>
              <w:right w:val="single" w:sz="8" w:space="0" w:color="auto"/>
            </w:tcBorders>
            <w:vAlign w:val="bottom"/>
          </w:tcPr>
          <w:p w:rsidR="00E76187" w:rsidRPr="00CA681E" w:rsidRDefault="00E76187" w:rsidP="00E76187">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текущий (и рубежный)</w:t>
            </w:r>
          </w:p>
        </w:tc>
      </w:tr>
      <w:tr w:rsidR="00E76187" w:rsidRPr="00CA681E" w:rsidTr="00E76187">
        <w:trPr>
          <w:trHeight w:val="278"/>
        </w:trPr>
        <w:tc>
          <w:tcPr>
            <w:tcW w:w="851" w:type="dxa"/>
            <w:tcBorders>
              <w:left w:val="single" w:sz="8" w:space="0" w:color="auto"/>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5344" behindDoc="0" locked="0" layoutInCell="1" allowOverlap="1" wp14:anchorId="6FAFF0F8" wp14:editId="4BBC46F7">
                      <wp:simplePos x="0" y="0"/>
                      <wp:positionH relativeFrom="column">
                        <wp:posOffset>-5080</wp:posOffset>
                      </wp:positionH>
                      <wp:positionV relativeFrom="paragraph">
                        <wp:posOffset>171450</wp:posOffset>
                      </wp:positionV>
                      <wp:extent cx="6743700" cy="28575"/>
                      <wp:effectExtent l="0" t="0" r="19050" b="28575"/>
                      <wp:wrapNone/>
                      <wp:docPr id="3372" name="Прямая соединительная линия 337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BD1B3E7" id="Прямая соединительная линия 337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TyAwIAALQDAAAOAAAAZHJzL2Uyb0RvYy54bWysU82O0zAQviPxDpbvNNmWbquo6R62Wi4I&#10;KrE8gNdxGkv+k8c07Q04I/UReAUOIK20wDMkb8TYDaXADZGDMz+ZzzPffFlc7bQiW+FBWlPSi1FO&#10;iTDcVtJsSvr69ubJnBIIzFRMWSNKuhdAr5aPHy1aV4ixbayqhCcIYqBoXUmbEFyRZcAboRmMrBMG&#10;k7X1mgV0/SarPGsRXatsnOeXWWt95bzlAgCjq2OSLhN+XQseXtY1iEBUSbG3kE6fzrt4ZssFKzae&#10;uUbyoQ32D11oJg1eeoJascDIGy//gtKSewu2DiNudWbrWnKRZsBpLvI/pnnVMCfSLEgOuBNN8P9g&#10;+Yvt2hNZlXQymY0pMUzjlrqP/dv+0H3tPvUH0r/rvndfus/dffetu+/fo/3Qf0A7JruHIXwgCQD5&#10;bB0UCHtt1n7wwK19JGdXex3fODbZpR3sTzsQu0A4Bi9nTyezHFfFMTeeT2fTuKPsV7HzEJ4Jq0k0&#10;SqqkiRSxgm2fQzh++vOTGDb2RiqFcVYoQ1q8YDKN6AzFVisW0NQOxwezoYSpDaqYB58QwSpZxepY&#10;DHu4Vp5sGQoJ9VfZ9hZbpkQxCJjAOdIzNPtbaWxnxaA5FqfUUXdaBhS/krqk8/NqZeKNIsl3GCqS&#10;eqQxWne22id2s+ihNBJDg4yj9s59tM9/tuUP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pZmk8g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E76187" w:rsidRPr="00427FD4" w:rsidRDefault="00E76187" w:rsidP="00E76187">
            <w:pPr>
              <w:spacing w:after="0" w:line="240" w:lineRule="auto"/>
              <w:rPr>
                <w:rFonts w:eastAsiaTheme="minorEastAsia" w:cs="Times New Roman"/>
                <w:sz w:val="20"/>
                <w:szCs w:val="20"/>
                <w:lang w:eastAsia="ru-RU"/>
              </w:rPr>
            </w:pPr>
          </w:p>
        </w:tc>
        <w:tc>
          <w:tcPr>
            <w:tcW w:w="780" w:type="dxa"/>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900" w:type="dxa"/>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520" w:type="dxa"/>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E76187" w:rsidRPr="00CA681E" w:rsidRDefault="00E76187" w:rsidP="00E76187">
      <w:pPr>
        <w:spacing w:after="0" w:line="240" w:lineRule="auto"/>
        <w:ind w:left="100"/>
        <w:rPr>
          <w:rFonts w:ascii="Times New Roman" w:eastAsia="Times New Roman" w:hAnsi="Times New Roman" w:cs="Times New Roman"/>
          <w:b/>
          <w:bCs/>
          <w:color w:val="00000A"/>
          <w:sz w:val="24"/>
          <w:szCs w:val="24"/>
          <w:lang w:eastAsia="ru-RU"/>
        </w:rPr>
      </w:pPr>
    </w:p>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E76187" w:rsidRPr="00CA681E" w:rsidRDefault="00E76187" w:rsidP="00E76187">
      <w:pPr>
        <w:spacing w:after="0" w:line="41" w:lineRule="exact"/>
        <w:rPr>
          <w:rFonts w:ascii="Times New Roman" w:eastAsiaTheme="minorEastAsia" w:hAnsi="Times New Roman" w:cs="Times New Roman"/>
          <w:sz w:val="20"/>
          <w:szCs w:val="20"/>
          <w:lang w:eastAsia="ru-RU"/>
        </w:rPr>
      </w:pPr>
    </w:p>
    <w:p w:rsidR="00E76187" w:rsidRPr="00CA681E" w:rsidRDefault="00E76187" w:rsidP="00E76187">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76187" w:rsidRPr="00CA681E" w:rsidRDefault="00E76187" w:rsidP="00E76187">
      <w:pPr>
        <w:spacing w:after="0" w:line="1" w:lineRule="exact"/>
        <w:rPr>
          <w:rFonts w:ascii="Times New Roman" w:eastAsiaTheme="minorEastAsia" w:hAnsi="Times New Roman" w:cs="Times New Roman"/>
          <w:sz w:val="20"/>
          <w:szCs w:val="20"/>
          <w:lang w:eastAsia="ru-RU"/>
        </w:rPr>
      </w:pPr>
    </w:p>
    <w:p w:rsidR="00E76187" w:rsidRPr="00CA681E" w:rsidRDefault="00E76187" w:rsidP="00E76187">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E76187" w:rsidRPr="00CA681E" w:rsidRDefault="00E76187" w:rsidP="00E76187">
      <w:pPr>
        <w:spacing w:after="0" w:line="240" w:lineRule="auto"/>
        <w:rPr>
          <w:rFonts w:ascii="Times New Roman" w:eastAsiaTheme="minorEastAsia" w:hAnsi="Times New Roman" w:cs="Times New Roman"/>
          <w:lang w:eastAsia="ru-RU"/>
        </w:rPr>
      </w:pPr>
    </w:p>
    <w:p w:rsidR="00E76187" w:rsidRPr="00CA681E" w:rsidRDefault="00E76187" w:rsidP="00E76187">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E76187" w:rsidRPr="00CA681E" w:rsidRDefault="00E76187" w:rsidP="00E76187">
      <w:pPr>
        <w:spacing w:after="0" w:line="275"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rsidSect="00CA681E">
          <w:type w:val="continuous"/>
          <w:pgSz w:w="11900" w:h="16840"/>
          <w:pgMar w:top="1114" w:right="560" w:bottom="168" w:left="740" w:header="0" w:footer="0" w:gutter="0"/>
          <w:cols w:space="720" w:equalWidth="0">
            <w:col w:w="10600"/>
          </w:cols>
        </w:sect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82"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type w:val="continuous"/>
          <w:pgSz w:w="11900" w:h="16840"/>
          <w:pgMar w:top="1114" w:right="560" w:bottom="168" w:left="740" w:header="0" w:footer="0" w:gutter="0"/>
          <w:cols w:space="720" w:equalWidth="0">
            <w:col w:w="10600"/>
          </w:cols>
        </w:sectPr>
      </w:pPr>
    </w:p>
    <w:p w:rsidR="00E76187" w:rsidRPr="00CA681E" w:rsidRDefault="00E76187" w:rsidP="00E76187">
      <w:pPr>
        <w:spacing w:after="0" w:line="153"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76187" w:rsidRPr="00CA681E" w:rsidTr="00E76187">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76187" w:rsidRPr="00CA681E" w:rsidRDefault="00E76187" w:rsidP="00E76187">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76187" w:rsidRPr="00CA681E" w:rsidRDefault="00E76187" w:rsidP="00E76187">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p>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76187" w:rsidRPr="00CA681E" w:rsidRDefault="00E76187" w:rsidP="00E76187">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p>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p>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p>
          <w:p w:rsidR="00E76187" w:rsidRPr="00CA681E" w:rsidRDefault="00E76187" w:rsidP="00E76187">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E76187" w:rsidRPr="00CA681E" w:rsidTr="00E76187">
        <w:tc>
          <w:tcPr>
            <w:tcW w:w="3489" w:type="pct"/>
            <w:gridSpan w:val="4"/>
            <w:tcBorders>
              <w:top w:val="single" w:sz="4" w:space="0" w:color="auto"/>
              <w:left w:val="single" w:sz="4" w:space="0" w:color="auto"/>
              <w:bottom w:val="single" w:sz="4" w:space="0" w:color="auto"/>
              <w:right w:val="nil"/>
            </w:tcBorders>
            <w:shd w:val="clear" w:color="auto" w:fill="CCFFFF"/>
            <w:hideMark/>
          </w:tcPr>
          <w:p w:rsidR="00E76187" w:rsidRPr="00CA681E" w:rsidRDefault="00E76187" w:rsidP="00E76187">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76187" w:rsidRPr="00CA681E" w:rsidRDefault="00E76187" w:rsidP="00E76187">
            <w:pPr>
              <w:spacing w:after="0" w:line="240" w:lineRule="auto"/>
              <w:rPr>
                <w:rFonts w:ascii="Times New Roman" w:eastAsiaTheme="minorEastAsia" w:hAnsi="Times New Roman" w:cs="Times New Roman"/>
                <w:b/>
                <w:lang w:eastAsia="ru-RU"/>
              </w:rPr>
            </w:pPr>
          </w:p>
        </w:tc>
      </w:tr>
      <w:tr w:rsidR="00E76187" w:rsidRPr="00CA681E" w:rsidTr="00E76187">
        <w:trPr>
          <w:trHeight w:val="5807"/>
        </w:trPr>
        <w:tc>
          <w:tcPr>
            <w:tcW w:w="486" w:type="pct"/>
            <w:tcBorders>
              <w:top w:val="single" w:sz="4" w:space="0" w:color="auto"/>
              <w:left w:val="single" w:sz="4" w:space="0" w:color="auto"/>
              <w:bottom w:val="single" w:sz="4" w:space="0" w:color="auto"/>
              <w:right w:val="single" w:sz="4" w:space="0" w:color="auto"/>
            </w:tcBorders>
            <w:hideMark/>
          </w:tcPr>
          <w:p w:rsidR="00E76187" w:rsidRPr="00CA681E" w:rsidRDefault="00E76187" w:rsidP="00E76187">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lastRenderedPageBreak/>
              <w:t>ПК-5</w:t>
            </w: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ПК- 6</w:t>
            </w: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Default="00E76187" w:rsidP="00E76187">
            <w:pPr>
              <w:spacing w:after="0" w:line="240" w:lineRule="auto"/>
              <w:rPr>
                <w:rFonts w:ascii="Times New Roman" w:eastAsiaTheme="minorEastAsia" w:hAnsi="Times New Roman" w:cs="Times New Roman"/>
                <w:b/>
                <w:lang w:eastAsia="ru-RU"/>
              </w:rPr>
            </w:pPr>
          </w:p>
          <w:p w:rsidR="00E76187" w:rsidRPr="00CA681E" w:rsidRDefault="00E76187" w:rsidP="00E76187">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76187" w:rsidRPr="00CA681E" w:rsidRDefault="00E76187" w:rsidP="00E76187">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E76187" w:rsidRPr="00CA681E" w:rsidRDefault="00E76187" w:rsidP="00E76187">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76187" w:rsidRPr="00CA681E" w:rsidRDefault="00E76187" w:rsidP="00E76187">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Default="00E76187" w:rsidP="00E76187">
            <w:pPr>
              <w:spacing w:after="0" w:line="240" w:lineRule="auto"/>
              <w:rPr>
                <w:rFonts w:ascii="Times New Roman" w:hAnsi="Times New Roman" w:cs="Times New Roman"/>
                <w:sz w:val="24"/>
              </w:rPr>
            </w:pPr>
          </w:p>
          <w:p w:rsidR="00E76187" w:rsidRDefault="00E76187" w:rsidP="00E76187">
            <w:pPr>
              <w:spacing w:after="0" w:line="240" w:lineRule="auto"/>
              <w:rPr>
                <w:rFonts w:ascii="Times New Roman" w:hAnsi="Times New Roman" w:cs="Times New Roman"/>
                <w:sz w:val="24"/>
              </w:rPr>
            </w:pPr>
          </w:p>
          <w:p w:rsidR="00E76187" w:rsidRDefault="00E76187" w:rsidP="00E76187">
            <w:pPr>
              <w:spacing w:after="0" w:line="240" w:lineRule="auto"/>
              <w:rPr>
                <w:rFonts w:ascii="Times New Roman" w:hAnsi="Times New Roman" w:cs="Times New Roman"/>
                <w:sz w:val="24"/>
              </w:rPr>
            </w:pPr>
          </w:p>
          <w:p w:rsidR="00E76187" w:rsidRPr="00CA681E" w:rsidRDefault="00E76187" w:rsidP="00E76187">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 xml:space="preserve">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w:t>
            </w:r>
            <w:r w:rsidRPr="00CA681E">
              <w:rPr>
                <w:rFonts w:ascii="Times New Roman" w:hAnsi="Times New Roman" w:cs="Times New Roman"/>
                <w:sz w:val="24"/>
              </w:rPr>
              <w:lastRenderedPageBreak/>
              <w:t>и проблем, связанных со здоровьем - X пересмотра</w:t>
            </w: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5E33B4" w:rsidRDefault="00E76187" w:rsidP="00E76187">
            <w:pPr>
              <w:spacing w:after="0" w:line="240" w:lineRule="auto"/>
              <w:rPr>
                <w:rFonts w:ascii="Times New Roman" w:eastAsia="Times New Roman" w:hAnsi="Times New Roman" w:cs="Times New Roman"/>
                <w:sz w:val="24"/>
                <w:szCs w:val="24"/>
              </w:rPr>
            </w:pPr>
          </w:p>
          <w:p w:rsidR="00E76187" w:rsidRPr="005E33B4" w:rsidRDefault="00E76187" w:rsidP="00E76187">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imes New Roman" w:hAnsi="Times New Roman" w:cs="Times New Roman"/>
                <w:sz w:val="24"/>
                <w:szCs w:val="24"/>
              </w:rPr>
            </w:pPr>
          </w:p>
          <w:p w:rsidR="00E76187" w:rsidRPr="00CA681E" w:rsidRDefault="00E76187" w:rsidP="00E76187">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E76187" w:rsidRPr="00CA681E"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E76187" w:rsidRPr="00CA681E"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E76187" w:rsidRPr="00B94690" w:rsidRDefault="00E76187" w:rsidP="00E76187">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E76187" w:rsidRPr="00B94690" w:rsidRDefault="00E76187" w:rsidP="00E76187">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E76187" w:rsidRPr="00B94690" w:rsidRDefault="00E76187" w:rsidP="00E76187">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E76187" w:rsidRPr="005E33B4" w:rsidRDefault="00E76187" w:rsidP="00E76187">
            <w:pPr>
              <w:widowControl w:val="0"/>
              <w:spacing w:after="0" w:line="240" w:lineRule="auto"/>
              <w:rPr>
                <w:rFonts w:ascii="Times New Roman" w:eastAsia="Times New Roman" w:hAnsi="Times New Roman" w:cs="Times New Roman"/>
                <w:sz w:val="24"/>
                <w:szCs w:val="24"/>
              </w:rPr>
            </w:pPr>
          </w:p>
          <w:p w:rsidR="00E76187" w:rsidRPr="005E33B4" w:rsidRDefault="00E76187" w:rsidP="00E76187">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E76187" w:rsidRPr="005E33B4" w:rsidRDefault="00E76187" w:rsidP="00E76187">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76187" w:rsidRPr="005E33B4" w:rsidRDefault="00E76187" w:rsidP="00E76187">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76187"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p>
          <w:p w:rsidR="00E76187"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p>
          <w:p w:rsidR="00E76187" w:rsidRPr="005E33B4"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E76187" w:rsidRPr="005E33B4" w:rsidRDefault="00E76187" w:rsidP="00E76187">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Уметь (Ум.):</w:t>
            </w:r>
          </w:p>
          <w:p w:rsidR="00E76187" w:rsidRPr="005E33B4" w:rsidRDefault="00E76187" w:rsidP="00E76187">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от других заболеваний</w:t>
            </w:r>
          </w:p>
          <w:p w:rsidR="00E76187" w:rsidRPr="005E33B4" w:rsidRDefault="00E76187" w:rsidP="00E76187">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E76187" w:rsidRPr="005E33B4" w:rsidRDefault="00E76187" w:rsidP="00E76187">
            <w:pPr>
              <w:pStyle w:val="a4"/>
              <w:ind w:left="4" w:right="-142"/>
              <w:rPr>
                <w:lang w:val="ru-RU"/>
              </w:rPr>
            </w:pPr>
            <w:r w:rsidRPr="005E33B4">
              <w:rPr>
                <w:b/>
                <w:lang w:val="ru-RU"/>
              </w:rPr>
              <w:t xml:space="preserve">Тд.1 - </w:t>
            </w:r>
            <w:r w:rsidRPr="005E33B4">
              <w:rPr>
                <w:lang w:val="ru-RU"/>
              </w:rPr>
              <w:t xml:space="preserve">Проведение дифференциальной диагностики с другими заболеваниями/состояниями, в том </w:t>
            </w:r>
            <w:r w:rsidRPr="005E33B4">
              <w:rPr>
                <w:lang w:val="ru-RU"/>
              </w:rPr>
              <w:lastRenderedPageBreak/>
              <w:t>числе неотложными</w:t>
            </w:r>
          </w:p>
          <w:p w:rsidR="00E76187" w:rsidRPr="005E33B4" w:rsidRDefault="00E76187" w:rsidP="00E76187">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E76187" w:rsidRDefault="00E76187" w:rsidP="00E76187">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E76187" w:rsidRDefault="00E76187" w:rsidP="00E76187">
            <w:pPr>
              <w:widowControl w:val="0"/>
              <w:spacing w:after="0" w:line="240" w:lineRule="auto"/>
              <w:rPr>
                <w:rFonts w:ascii="Times New Roman" w:eastAsiaTheme="minorEastAsia" w:hAnsi="Times New Roman" w:cs="Times New Roman"/>
                <w:b/>
                <w:sz w:val="24"/>
                <w:szCs w:val="24"/>
                <w:lang w:eastAsia="ru-RU"/>
              </w:rPr>
            </w:pPr>
          </w:p>
          <w:p w:rsidR="00E76187" w:rsidRPr="004B3465" w:rsidRDefault="00E76187" w:rsidP="00E76187">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E76187" w:rsidRPr="005E33B4" w:rsidRDefault="00E76187" w:rsidP="00E76187">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E76187" w:rsidRPr="004B3465" w:rsidRDefault="00E76187" w:rsidP="00E76187">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E76187" w:rsidRPr="004B3465" w:rsidRDefault="00E76187" w:rsidP="00E76187">
            <w:pPr>
              <w:widowControl w:val="0"/>
              <w:spacing w:after="0" w:line="240" w:lineRule="auto"/>
              <w:rPr>
                <w:rFonts w:ascii="Times New Roman" w:eastAsia="Times New Roman" w:hAnsi="Times New Roman" w:cs="Times New Roman"/>
                <w:sz w:val="24"/>
                <w:szCs w:val="24"/>
              </w:rPr>
            </w:pPr>
          </w:p>
          <w:p w:rsidR="00E76187" w:rsidRPr="004B3465" w:rsidRDefault="00E76187" w:rsidP="00E76187">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E76187" w:rsidRPr="005E33B4" w:rsidRDefault="00E76187" w:rsidP="00E76187">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E76187" w:rsidRPr="00CA681E" w:rsidRDefault="00E76187" w:rsidP="00E76187">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 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Default="00E76187" w:rsidP="00E7618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E76187" w:rsidRDefault="00E76187" w:rsidP="00E76187">
            <w:pPr>
              <w:spacing w:after="0" w:line="240" w:lineRule="auto"/>
              <w:rPr>
                <w:rFonts w:ascii="Times New Roman" w:eastAsiaTheme="minorEastAsia" w:hAnsi="Times New Roman" w:cs="Times New Roman"/>
                <w:bCs/>
                <w:i/>
                <w:lang w:eastAsia="ru-RU"/>
              </w:rPr>
            </w:pPr>
          </w:p>
          <w:p w:rsidR="00E76187" w:rsidRDefault="00E76187" w:rsidP="00E76187">
            <w:pPr>
              <w:spacing w:after="0" w:line="240" w:lineRule="auto"/>
              <w:rPr>
                <w:rFonts w:ascii="Times New Roman" w:eastAsiaTheme="minorEastAsia" w:hAnsi="Times New Roman" w:cs="Times New Roman"/>
                <w:bCs/>
                <w:i/>
                <w:lang w:eastAsia="ru-RU"/>
              </w:rPr>
            </w:pPr>
          </w:p>
          <w:p w:rsidR="00E76187"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p>
          <w:p w:rsidR="00E76187" w:rsidRPr="00CA681E" w:rsidRDefault="00E76187" w:rsidP="00E76187">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E76187" w:rsidRPr="00CA681E" w:rsidRDefault="00E76187" w:rsidP="00E76187">
            <w:pPr>
              <w:spacing w:after="0" w:line="240" w:lineRule="auto"/>
              <w:rPr>
                <w:rFonts w:ascii="Times New Roman" w:eastAsiaTheme="minorEastAsia" w:hAnsi="Times New Roman" w:cs="Times New Roman"/>
                <w:bCs/>
                <w:i/>
                <w:lang w:eastAsia="ru-RU"/>
              </w:rPr>
            </w:pPr>
          </w:p>
        </w:tc>
      </w:tr>
    </w:tbl>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rsidSect="00CA681E">
          <w:type w:val="continuous"/>
          <w:pgSz w:w="11900" w:h="16840"/>
          <w:pgMar w:top="1114" w:right="560" w:bottom="168" w:left="740" w:header="0" w:footer="0" w:gutter="0"/>
          <w:cols w:space="720" w:equalWidth="0">
            <w:col w:w="10600"/>
          </w:cols>
        </w:sectPr>
      </w:pPr>
    </w:p>
    <w:p w:rsidR="00E76187" w:rsidRPr="00CA681E" w:rsidRDefault="00E76187" w:rsidP="00E76187">
      <w:pPr>
        <w:spacing w:after="0" w:line="241" w:lineRule="exact"/>
        <w:rPr>
          <w:rFonts w:ascii="Times New Roman" w:eastAsiaTheme="minorEastAsia" w:hAnsi="Times New Roman" w:cs="Times New Roman"/>
          <w:sz w:val="20"/>
          <w:szCs w:val="20"/>
          <w:lang w:eastAsia="ru-RU"/>
        </w:rPr>
      </w:pPr>
    </w:p>
    <w:p w:rsidR="00E76187" w:rsidRPr="00CA681E" w:rsidRDefault="00E76187" w:rsidP="00E76187">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76187" w:rsidRPr="00CA681E" w:rsidRDefault="00E76187" w:rsidP="00E76187">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76187" w:rsidRPr="00B573FF" w:rsidTr="00E76187">
        <w:trPr>
          <w:trHeight w:val="491"/>
        </w:trPr>
        <w:tc>
          <w:tcPr>
            <w:tcW w:w="888" w:type="dxa"/>
          </w:tcPr>
          <w:p w:rsidR="00E76187" w:rsidRPr="00B573FF" w:rsidRDefault="00E76187" w:rsidP="00E76187">
            <w:pPr>
              <w:pStyle w:val="TableParagraph"/>
              <w:spacing w:line="251" w:lineRule="exact"/>
              <w:ind w:left="143" w:right="131"/>
              <w:jc w:val="center"/>
              <w:rPr>
                <w:b/>
                <w:sz w:val="24"/>
                <w:szCs w:val="24"/>
              </w:rPr>
            </w:pPr>
            <w:r w:rsidRPr="00B573FF">
              <w:rPr>
                <w:b/>
                <w:sz w:val="24"/>
                <w:szCs w:val="24"/>
              </w:rPr>
              <w:t>№ п/п</w:t>
            </w:r>
          </w:p>
        </w:tc>
        <w:tc>
          <w:tcPr>
            <w:tcW w:w="8507" w:type="dxa"/>
          </w:tcPr>
          <w:p w:rsidR="00E76187" w:rsidRPr="00B573FF" w:rsidRDefault="00E76187" w:rsidP="00E76187">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E76187" w:rsidRPr="00B573FF" w:rsidRDefault="00E76187" w:rsidP="00E76187">
            <w:pPr>
              <w:pStyle w:val="TableParagraph"/>
              <w:spacing w:line="251" w:lineRule="exact"/>
              <w:ind w:left="187"/>
              <w:rPr>
                <w:b/>
                <w:sz w:val="24"/>
                <w:szCs w:val="24"/>
              </w:rPr>
            </w:pPr>
            <w:r w:rsidRPr="00B573FF">
              <w:rPr>
                <w:b/>
                <w:sz w:val="24"/>
                <w:szCs w:val="24"/>
              </w:rPr>
              <w:t>Время</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1.</w:t>
            </w:r>
          </w:p>
        </w:tc>
        <w:tc>
          <w:tcPr>
            <w:tcW w:w="8507" w:type="dxa"/>
          </w:tcPr>
          <w:p w:rsidR="00E76187" w:rsidRPr="00B573FF" w:rsidRDefault="00E76187" w:rsidP="00E76187">
            <w:pPr>
              <w:pStyle w:val="TableParagraph"/>
              <w:spacing w:line="247" w:lineRule="exact"/>
              <w:rPr>
                <w:sz w:val="24"/>
                <w:szCs w:val="24"/>
              </w:rPr>
            </w:pPr>
            <w:r w:rsidRPr="00B573FF">
              <w:rPr>
                <w:sz w:val="24"/>
                <w:szCs w:val="24"/>
              </w:rPr>
              <w:t>Организационная часть.</w:t>
            </w:r>
          </w:p>
        </w:tc>
        <w:tc>
          <w:tcPr>
            <w:tcW w:w="994" w:type="dxa"/>
          </w:tcPr>
          <w:p w:rsidR="00E76187" w:rsidRPr="00B573FF" w:rsidRDefault="00E76187" w:rsidP="00E76187">
            <w:pPr>
              <w:pStyle w:val="TableParagraph"/>
              <w:spacing w:line="251" w:lineRule="exact"/>
              <w:rPr>
                <w:b/>
                <w:sz w:val="24"/>
                <w:szCs w:val="24"/>
              </w:rPr>
            </w:pPr>
            <w:r w:rsidRPr="00B573FF">
              <w:rPr>
                <w:b/>
                <w:sz w:val="24"/>
                <w:szCs w:val="24"/>
              </w:rPr>
              <w:t>5мин.</w:t>
            </w:r>
          </w:p>
        </w:tc>
      </w:tr>
      <w:tr w:rsidR="00E76187" w:rsidRPr="00B573FF" w:rsidTr="00E76187">
        <w:trPr>
          <w:trHeight w:val="289"/>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1.1</w:t>
            </w:r>
          </w:p>
        </w:tc>
        <w:tc>
          <w:tcPr>
            <w:tcW w:w="8507" w:type="dxa"/>
          </w:tcPr>
          <w:p w:rsidR="00E76187" w:rsidRPr="00B573FF" w:rsidRDefault="00E76187" w:rsidP="00E76187">
            <w:pPr>
              <w:pStyle w:val="TableParagraph"/>
              <w:spacing w:line="247" w:lineRule="exact"/>
              <w:rPr>
                <w:sz w:val="24"/>
                <w:szCs w:val="24"/>
              </w:rPr>
            </w:pPr>
            <w:r w:rsidRPr="00B573FF">
              <w:rPr>
                <w:sz w:val="24"/>
                <w:szCs w:val="24"/>
              </w:rPr>
              <w:t>Приветствие.</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3 мин.</w:t>
            </w:r>
          </w:p>
        </w:tc>
      </w:tr>
      <w:tr w:rsidR="00E76187" w:rsidRPr="00B573FF" w:rsidTr="00E76187">
        <w:trPr>
          <w:trHeight w:val="292"/>
        </w:trPr>
        <w:tc>
          <w:tcPr>
            <w:tcW w:w="888" w:type="dxa"/>
          </w:tcPr>
          <w:p w:rsidR="00E76187" w:rsidRPr="00B573FF" w:rsidRDefault="00E76187" w:rsidP="00E76187">
            <w:pPr>
              <w:pStyle w:val="TableParagraph"/>
              <w:spacing w:line="249" w:lineRule="exact"/>
              <w:ind w:left="138" w:right="131"/>
              <w:jc w:val="center"/>
              <w:rPr>
                <w:sz w:val="24"/>
                <w:szCs w:val="24"/>
              </w:rPr>
            </w:pPr>
            <w:r w:rsidRPr="00B573FF">
              <w:rPr>
                <w:sz w:val="24"/>
                <w:szCs w:val="24"/>
              </w:rPr>
              <w:t>1.2</w:t>
            </w:r>
          </w:p>
        </w:tc>
        <w:tc>
          <w:tcPr>
            <w:tcW w:w="8507" w:type="dxa"/>
          </w:tcPr>
          <w:p w:rsidR="00E76187" w:rsidRPr="00B573FF" w:rsidRDefault="00E76187" w:rsidP="00E76187">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E76187" w:rsidRPr="00B573FF" w:rsidRDefault="00E76187" w:rsidP="00E76187">
            <w:pPr>
              <w:pStyle w:val="TableParagraph"/>
              <w:spacing w:line="249" w:lineRule="exact"/>
              <w:rPr>
                <w:sz w:val="24"/>
                <w:szCs w:val="24"/>
              </w:rPr>
            </w:pPr>
            <w:r w:rsidRPr="00B573FF">
              <w:rPr>
                <w:sz w:val="24"/>
                <w:szCs w:val="24"/>
              </w:rPr>
              <w:t>2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2.</w:t>
            </w:r>
          </w:p>
        </w:tc>
        <w:tc>
          <w:tcPr>
            <w:tcW w:w="8507" w:type="dxa"/>
          </w:tcPr>
          <w:p w:rsidR="00E76187" w:rsidRPr="00B573FF" w:rsidRDefault="00E76187" w:rsidP="00E76187">
            <w:pPr>
              <w:pStyle w:val="TableParagraph"/>
              <w:spacing w:line="251" w:lineRule="exact"/>
              <w:rPr>
                <w:b/>
                <w:sz w:val="24"/>
                <w:szCs w:val="24"/>
              </w:rPr>
            </w:pPr>
            <w:r w:rsidRPr="00B573FF">
              <w:rPr>
                <w:b/>
                <w:sz w:val="24"/>
                <w:szCs w:val="24"/>
              </w:rPr>
              <w:t>Введение.</w:t>
            </w:r>
          </w:p>
        </w:tc>
        <w:tc>
          <w:tcPr>
            <w:tcW w:w="994" w:type="dxa"/>
          </w:tcPr>
          <w:p w:rsidR="00E76187" w:rsidRPr="00B573FF" w:rsidRDefault="00E76187" w:rsidP="00E76187">
            <w:pPr>
              <w:pStyle w:val="TableParagraph"/>
              <w:spacing w:line="251" w:lineRule="exact"/>
              <w:rPr>
                <w:b/>
                <w:sz w:val="24"/>
                <w:szCs w:val="24"/>
              </w:rPr>
            </w:pPr>
            <w:r w:rsidRPr="00B573FF">
              <w:rPr>
                <w:b/>
                <w:sz w:val="24"/>
                <w:szCs w:val="24"/>
              </w:rPr>
              <w:t>20 мин.</w:t>
            </w:r>
          </w:p>
        </w:tc>
      </w:tr>
      <w:tr w:rsidR="00E76187" w:rsidRPr="00B573FF" w:rsidTr="00E76187">
        <w:trPr>
          <w:trHeight w:val="292"/>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2.1</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5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2.2</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10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2.3</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5 мин.</w:t>
            </w:r>
          </w:p>
        </w:tc>
      </w:tr>
      <w:tr w:rsidR="00E76187" w:rsidRPr="00B573FF" w:rsidTr="00E76187">
        <w:trPr>
          <w:trHeight w:val="292"/>
        </w:trPr>
        <w:tc>
          <w:tcPr>
            <w:tcW w:w="888" w:type="dxa"/>
          </w:tcPr>
          <w:p w:rsidR="00E76187" w:rsidRPr="00B573FF" w:rsidRDefault="00E76187" w:rsidP="00E76187">
            <w:pPr>
              <w:pStyle w:val="TableParagraph"/>
              <w:spacing w:line="249" w:lineRule="exact"/>
              <w:ind w:left="138" w:right="131"/>
              <w:jc w:val="center"/>
              <w:rPr>
                <w:sz w:val="24"/>
                <w:szCs w:val="24"/>
              </w:rPr>
            </w:pPr>
            <w:r w:rsidRPr="00B573FF">
              <w:rPr>
                <w:sz w:val="24"/>
                <w:szCs w:val="24"/>
              </w:rPr>
              <w:t>3.</w:t>
            </w:r>
          </w:p>
        </w:tc>
        <w:tc>
          <w:tcPr>
            <w:tcW w:w="8507" w:type="dxa"/>
          </w:tcPr>
          <w:p w:rsidR="00E76187" w:rsidRPr="00B573FF" w:rsidRDefault="00E76187" w:rsidP="00E76187">
            <w:pPr>
              <w:pStyle w:val="TableParagraph"/>
              <w:spacing w:before="1"/>
              <w:rPr>
                <w:b/>
                <w:sz w:val="24"/>
                <w:szCs w:val="24"/>
              </w:rPr>
            </w:pPr>
            <w:r w:rsidRPr="00B573FF">
              <w:rPr>
                <w:b/>
                <w:sz w:val="24"/>
                <w:szCs w:val="24"/>
              </w:rPr>
              <w:t>Разбор теоретического материала</w:t>
            </w:r>
          </w:p>
        </w:tc>
        <w:tc>
          <w:tcPr>
            <w:tcW w:w="994" w:type="dxa"/>
          </w:tcPr>
          <w:p w:rsidR="00E76187" w:rsidRPr="00B573FF" w:rsidRDefault="00E76187" w:rsidP="00E76187">
            <w:pPr>
              <w:pStyle w:val="TableParagraph"/>
              <w:spacing w:before="1"/>
              <w:rPr>
                <w:b/>
                <w:sz w:val="24"/>
                <w:szCs w:val="24"/>
              </w:rPr>
            </w:pPr>
            <w:r w:rsidRPr="00B573FF">
              <w:rPr>
                <w:b/>
                <w:sz w:val="24"/>
                <w:szCs w:val="24"/>
              </w:rPr>
              <w:t>85 мин.</w:t>
            </w:r>
          </w:p>
        </w:tc>
      </w:tr>
      <w:tr w:rsidR="00E76187" w:rsidRPr="00B573FF" w:rsidTr="00E76187">
        <w:trPr>
          <w:trHeight w:val="580"/>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3.1.</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E76187" w:rsidRPr="00B573FF" w:rsidRDefault="00E76187" w:rsidP="00E76187">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20мин.</w:t>
            </w:r>
          </w:p>
        </w:tc>
      </w:tr>
      <w:tr w:rsidR="00E76187" w:rsidRPr="00B573FF" w:rsidTr="00E76187">
        <w:trPr>
          <w:trHeight w:val="582"/>
        </w:trPr>
        <w:tc>
          <w:tcPr>
            <w:tcW w:w="888" w:type="dxa"/>
          </w:tcPr>
          <w:p w:rsidR="00E76187" w:rsidRPr="00B573FF" w:rsidRDefault="00E76187" w:rsidP="00E76187">
            <w:pPr>
              <w:pStyle w:val="TableParagraph"/>
              <w:spacing w:line="249" w:lineRule="exact"/>
              <w:ind w:left="140" w:right="131"/>
              <w:jc w:val="center"/>
              <w:rPr>
                <w:sz w:val="24"/>
                <w:szCs w:val="24"/>
              </w:rPr>
            </w:pPr>
            <w:r w:rsidRPr="00B573FF">
              <w:rPr>
                <w:sz w:val="24"/>
                <w:szCs w:val="24"/>
              </w:rPr>
              <w:t>3.2.</w:t>
            </w:r>
          </w:p>
        </w:tc>
        <w:tc>
          <w:tcPr>
            <w:tcW w:w="8507" w:type="dxa"/>
          </w:tcPr>
          <w:p w:rsidR="00E76187" w:rsidRPr="00B573FF" w:rsidRDefault="00E76187" w:rsidP="00E76187">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E76187" w:rsidRPr="00B573FF" w:rsidRDefault="00E76187" w:rsidP="00E76187">
            <w:pPr>
              <w:pStyle w:val="TableParagraph"/>
              <w:spacing w:before="37"/>
              <w:rPr>
                <w:sz w:val="24"/>
                <w:szCs w:val="24"/>
              </w:rPr>
            </w:pPr>
            <w:r w:rsidRPr="00B573FF">
              <w:rPr>
                <w:sz w:val="24"/>
                <w:szCs w:val="24"/>
              </w:rPr>
              <w:t>работы.</w:t>
            </w:r>
          </w:p>
        </w:tc>
        <w:tc>
          <w:tcPr>
            <w:tcW w:w="994" w:type="dxa"/>
          </w:tcPr>
          <w:p w:rsidR="00E76187" w:rsidRPr="00B573FF" w:rsidRDefault="00E76187" w:rsidP="00E76187">
            <w:pPr>
              <w:pStyle w:val="TableParagraph"/>
              <w:spacing w:line="249" w:lineRule="exact"/>
              <w:rPr>
                <w:sz w:val="24"/>
                <w:szCs w:val="24"/>
              </w:rPr>
            </w:pPr>
            <w:r w:rsidRPr="00B573FF">
              <w:rPr>
                <w:sz w:val="24"/>
                <w:szCs w:val="24"/>
              </w:rPr>
              <w:t>45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3.3.</w:t>
            </w:r>
          </w:p>
        </w:tc>
        <w:tc>
          <w:tcPr>
            <w:tcW w:w="8507" w:type="dxa"/>
          </w:tcPr>
          <w:p w:rsidR="00E76187" w:rsidRPr="00B573FF" w:rsidRDefault="00E76187" w:rsidP="00E76187">
            <w:pPr>
              <w:pStyle w:val="TableParagraph"/>
              <w:spacing w:line="247" w:lineRule="exact"/>
              <w:rPr>
                <w:sz w:val="24"/>
                <w:szCs w:val="24"/>
              </w:rPr>
            </w:pPr>
            <w:r w:rsidRPr="00B573FF">
              <w:rPr>
                <w:sz w:val="24"/>
                <w:szCs w:val="24"/>
              </w:rPr>
              <w:t>Решение ситуационной задачи №1</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20 мин.</w:t>
            </w:r>
          </w:p>
        </w:tc>
      </w:tr>
      <w:tr w:rsidR="00E76187" w:rsidRPr="00B573FF" w:rsidTr="00E76187">
        <w:trPr>
          <w:trHeight w:val="582"/>
        </w:trPr>
        <w:tc>
          <w:tcPr>
            <w:tcW w:w="888" w:type="dxa"/>
          </w:tcPr>
          <w:p w:rsidR="00E76187" w:rsidRPr="00B573FF" w:rsidRDefault="00E76187" w:rsidP="00E76187">
            <w:pPr>
              <w:pStyle w:val="TableParagraph"/>
              <w:spacing w:line="249" w:lineRule="exact"/>
              <w:ind w:left="138" w:right="131"/>
              <w:jc w:val="center"/>
              <w:rPr>
                <w:sz w:val="24"/>
                <w:szCs w:val="24"/>
              </w:rPr>
            </w:pPr>
            <w:r w:rsidRPr="00B573FF">
              <w:rPr>
                <w:sz w:val="24"/>
                <w:szCs w:val="24"/>
              </w:rPr>
              <w:t>4.</w:t>
            </w:r>
          </w:p>
        </w:tc>
        <w:tc>
          <w:tcPr>
            <w:tcW w:w="8507" w:type="dxa"/>
          </w:tcPr>
          <w:p w:rsidR="00E76187" w:rsidRPr="00B573FF" w:rsidRDefault="00E76187" w:rsidP="00E76187">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E76187" w:rsidRPr="00B573FF" w:rsidRDefault="00E76187" w:rsidP="00E76187">
            <w:pPr>
              <w:pStyle w:val="TableParagraph"/>
              <w:spacing w:before="1"/>
              <w:rPr>
                <w:b/>
                <w:sz w:val="24"/>
                <w:szCs w:val="24"/>
              </w:rPr>
            </w:pPr>
            <w:r w:rsidRPr="00B573FF">
              <w:rPr>
                <w:b/>
                <w:sz w:val="24"/>
                <w:szCs w:val="24"/>
              </w:rPr>
              <w:t>10 мин.</w:t>
            </w:r>
          </w:p>
        </w:tc>
      </w:tr>
      <w:tr w:rsidR="00E76187" w:rsidRPr="00B573FF" w:rsidTr="00E76187">
        <w:trPr>
          <w:trHeight w:val="873"/>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5.</w:t>
            </w:r>
          </w:p>
        </w:tc>
        <w:tc>
          <w:tcPr>
            <w:tcW w:w="8507" w:type="dxa"/>
          </w:tcPr>
          <w:p w:rsidR="00E76187" w:rsidRPr="00B573FF" w:rsidRDefault="00E76187" w:rsidP="00E76187">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E76187" w:rsidRPr="00B573FF" w:rsidRDefault="00E76187" w:rsidP="00E76187">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E76187" w:rsidRPr="00B573FF" w:rsidRDefault="00E76187" w:rsidP="00E76187">
            <w:pPr>
              <w:pStyle w:val="TableParagraph"/>
              <w:spacing w:line="251" w:lineRule="exact"/>
              <w:rPr>
                <w:b/>
                <w:sz w:val="24"/>
                <w:szCs w:val="24"/>
              </w:rPr>
            </w:pPr>
            <w:r w:rsidRPr="00B573FF">
              <w:rPr>
                <w:b/>
                <w:sz w:val="24"/>
                <w:szCs w:val="24"/>
              </w:rPr>
              <w:t>120</w:t>
            </w:r>
          </w:p>
          <w:p w:rsidR="00E76187" w:rsidRPr="00B573FF" w:rsidRDefault="00E76187" w:rsidP="00E76187">
            <w:pPr>
              <w:pStyle w:val="TableParagraph"/>
              <w:spacing w:before="37"/>
              <w:rPr>
                <w:b/>
                <w:sz w:val="24"/>
                <w:szCs w:val="24"/>
              </w:rPr>
            </w:pPr>
            <w:r w:rsidRPr="00B573FF">
              <w:rPr>
                <w:b/>
                <w:sz w:val="24"/>
                <w:szCs w:val="24"/>
              </w:rPr>
              <w:t>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5.1</w:t>
            </w:r>
          </w:p>
        </w:tc>
        <w:tc>
          <w:tcPr>
            <w:tcW w:w="8507" w:type="dxa"/>
          </w:tcPr>
          <w:p w:rsidR="00E76187" w:rsidRPr="00B573FF" w:rsidRDefault="00E76187" w:rsidP="00E76187">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30 мин.</w:t>
            </w:r>
          </w:p>
        </w:tc>
      </w:tr>
      <w:tr w:rsidR="00E76187" w:rsidRPr="00B573FF" w:rsidTr="00E76187">
        <w:trPr>
          <w:trHeight w:val="292"/>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5.2.</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60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5.3.</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20 мин.</w:t>
            </w:r>
          </w:p>
        </w:tc>
      </w:tr>
      <w:tr w:rsidR="00E76187" w:rsidRPr="00B573FF" w:rsidTr="00E76187">
        <w:trPr>
          <w:trHeight w:val="582"/>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5.4.</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10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6.</w:t>
            </w:r>
          </w:p>
        </w:tc>
        <w:tc>
          <w:tcPr>
            <w:tcW w:w="8507" w:type="dxa"/>
          </w:tcPr>
          <w:p w:rsidR="00E76187" w:rsidRPr="00B573FF" w:rsidRDefault="00E76187" w:rsidP="00E76187">
            <w:pPr>
              <w:pStyle w:val="TableParagraph"/>
              <w:spacing w:line="251" w:lineRule="exact"/>
              <w:rPr>
                <w:b/>
                <w:sz w:val="24"/>
                <w:szCs w:val="24"/>
              </w:rPr>
            </w:pPr>
            <w:r w:rsidRPr="00B573FF">
              <w:rPr>
                <w:b/>
                <w:sz w:val="24"/>
                <w:szCs w:val="24"/>
              </w:rPr>
              <w:t>Заключительная часть.</w:t>
            </w:r>
          </w:p>
        </w:tc>
        <w:tc>
          <w:tcPr>
            <w:tcW w:w="994" w:type="dxa"/>
          </w:tcPr>
          <w:p w:rsidR="00E76187" w:rsidRPr="00B573FF" w:rsidRDefault="00E76187" w:rsidP="00E76187">
            <w:pPr>
              <w:pStyle w:val="TableParagraph"/>
              <w:spacing w:line="251" w:lineRule="exact"/>
              <w:rPr>
                <w:b/>
                <w:sz w:val="24"/>
                <w:szCs w:val="24"/>
              </w:rPr>
            </w:pPr>
            <w:r w:rsidRPr="00B573FF">
              <w:rPr>
                <w:b/>
                <w:sz w:val="24"/>
                <w:szCs w:val="24"/>
              </w:rPr>
              <w:t>30 мин.</w:t>
            </w:r>
          </w:p>
        </w:tc>
      </w:tr>
      <w:tr w:rsidR="00E76187" w:rsidRPr="00B573FF" w:rsidTr="00E76187">
        <w:trPr>
          <w:trHeight w:val="290"/>
        </w:trPr>
        <w:tc>
          <w:tcPr>
            <w:tcW w:w="888" w:type="dxa"/>
          </w:tcPr>
          <w:p w:rsidR="00E76187" w:rsidRPr="00B573FF" w:rsidRDefault="00E76187" w:rsidP="00E76187">
            <w:pPr>
              <w:pStyle w:val="TableParagraph"/>
              <w:spacing w:line="247" w:lineRule="exact"/>
              <w:ind w:left="140" w:right="131"/>
              <w:jc w:val="center"/>
              <w:rPr>
                <w:sz w:val="24"/>
                <w:szCs w:val="24"/>
              </w:rPr>
            </w:pPr>
            <w:r w:rsidRPr="00B573FF">
              <w:rPr>
                <w:sz w:val="24"/>
                <w:szCs w:val="24"/>
              </w:rPr>
              <w:t>6.1.</w:t>
            </w:r>
          </w:p>
        </w:tc>
        <w:tc>
          <w:tcPr>
            <w:tcW w:w="8507" w:type="dxa"/>
          </w:tcPr>
          <w:p w:rsidR="00E76187" w:rsidRPr="00B573FF" w:rsidRDefault="00E76187" w:rsidP="00E76187">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25 мин</w:t>
            </w:r>
          </w:p>
        </w:tc>
      </w:tr>
      <w:tr w:rsidR="00E76187" w:rsidRPr="00B573FF" w:rsidTr="00E76187">
        <w:trPr>
          <w:trHeight w:val="292"/>
        </w:trPr>
        <w:tc>
          <w:tcPr>
            <w:tcW w:w="888" w:type="dxa"/>
          </w:tcPr>
          <w:p w:rsidR="00E76187" w:rsidRPr="00B573FF" w:rsidRDefault="00E76187" w:rsidP="00E76187">
            <w:pPr>
              <w:pStyle w:val="TableParagraph"/>
              <w:spacing w:line="249" w:lineRule="exact"/>
              <w:ind w:left="141" w:right="131"/>
              <w:jc w:val="center"/>
              <w:rPr>
                <w:sz w:val="24"/>
                <w:szCs w:val="24"/>
              </w:rPr>
            </w:pPr>
            <w:r w:rsidRPr="00B573FF">
              <w:rPr>
                <w:sz w:val="24"/>
                <w:szCs w:val="24"/>
              </w:rPr>
              <w:t>6.2.</w:t>
            </w:r>
          </w:p>
        </w:tc>
        <w:tc>
          <w:tcPr>
            <w:tcW w:w="8507" w:type="dxa"/>
          </w:tcPr>
          <w:p w:rsidR="00E76187" w:rsidRPr="00B573FF" w:rsidRDefault="00E76187" w:rsidP="00E76187">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E76187" w:rsidRPr="00B573FF" w:rsidRDefault="00E76187" w:rsidP="00E76187">
            <w:pPr>
              <w:pStyle w:val="TableParagraph"/>
              <w:spacing w:line="249" w:lineRule="exact"/>
              <w:rPr>
                <w:sz w:val="24"/>
                <w:szCs w:val="24"/>
              </w:rPr>
            </w:pPr>
            <w:r w:rsidRPr="00B573FF">
              <w:rPr>
                <w:sz w:val="24"/>
                <w:szCs w:val="24"/>
              </w:rPr>
              <w:t>1 мин.</w:t>
            </w:r>
          </w:p>
        </w:tc>
      </w:tr>
      <w:tr w:rsidR="00E76187" w:rsidRPr="00B573FF" w:rsidTr="00E76187">
        <w:trPr>
          <w:trHeight w:val="580"/>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6.3</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1 мин.</w:t>
            </w:r>
          </w:p>
        </w:tc>
      </w:tr>
      <w:tr w:rsidR="00E76187" w:rsidRPr="00B573FF" w:rsidTr="00E76187">
        <w:trPr>
          <w:trHeight w:val="292"/>
        </w:trPr>
        <w:tc>
          <w:tcPr>
            <w:tcW w:w="888" w:type="dxa"/>
          </w:tcPr>
          <w:p w:rsidR="00E76187" w:rsidRPr="00B573FF" w:rsidRDefault="00E76187" w:rsidP="00E76187">
            <w:pPr>
              <w:pStyle w:val="TableParagraph"/>
              <w:spacing w:line="247" w:lineRule="exact"/>
              <w:ind w:left="138" w:right="131"/>
              <w:jc w:val="center"/>
              <w:rPr>
                <w:sz w:val="24"/>
                <w:szCs w:val="24"/>
              </w:rPr>
            </w:pPr>
            <w:r w:rsidRPr="00B573FF">
              <w:rPr>
                <w:sz w:val="24"/>
                <w:szCs w:val="24"/>
              </w:rPr>
              <w:t>6.4</w:t>
            </w:r>
          </w:p>
        </w:tc>
        <w:tc>
          <w:tcPr>
            <w:tcW w:w="8507" w:type="dxa"/>
          </w:tcPr>
          <w:p w:rsidR="00E76187" w:rsidRPr="00B573FF" w:rsidRDefault="00E76187" w:rsidP="00E76187">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E76187" w:rsidRPr="00B573FF" w:rsidRDefault="00E76187" w:rsidP="00E76187">
            <w:pPr>
              <w:pStyle w:val="TableParagraph"/>
              <w:spacing w:line="247" w:lineRule="exact"/>
              <w:rPr>
                <w:sz w:val="24"/>
                <w:szCs w:val="24"/>
              </w:rPr>
            </w:pPr>
            <w:r w:rsidRPr="00B573FF">
              <w:rPr>
                <w:sz w:val="24"/>
                <w:szCs w:val="24"/>
              </w:rPr>
              <w:t>3 мин.</w:t>
            </w:r>
          </w:p>
        </w:tc>
      </w:tr>
    </w:tbl>
    <w:p w:rsidR="00E76187" w:rsidRPr="00B573FF" w:rsidRDefault="00E76187" w:rsidP="00E76187">
      <w:pPr>
        <w:spacing w:after="0" w:line="256" w:lineRule="exact"/>
        <w:rPr>
          <w:rFonts w:ascii="Times New Roman" w:eastAsiaTheme="minorEastAsia" w:hAnsi="Times New Roman" w:cs="Times New Roman"/>
          <w:sz w:val="24"/>
          <w:szCs w:val="24"/>
          <w:lang w:eastAsia="ru-RU"/>
        </w:rPr>
      </w:pPr>
    </w:p>
    <w:p w:rsidR="00E76187" w:rsidRPr="00CA681E" w:rsidRDefault="00E76187" w:rsidP="00E76187">
      <w:pPr>
        <w:spacing w:after="0" w:line="250" w:lineRule="exact"/>
        <w:rPr>
          <w:rFonts w:ascii="Times New Roman" w:eastAsiaTheme="minorEastAsia" w:hAnsi="Times New Roman" w:cs="Times New Roman"/>
          <w:sz w:val="20"/>
          <w:szCs w:val="20"/>
          <w:lang w:eastAsia="ru-RU"/>
        </w:rPr>
      </w:pPr>
    </w:p>
    <w:p w:rsidR="00E76187" w:rsidRPr="001508E1" w:rsidRDefault="00E76187" w:rsidP="00E761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1508E1">
        <w:rPr>
          <w:rFonts w:ascii="Times New Roman" w:eastAsiaTheme="minorEastAsia" w:hAnsi="Times New Roman" w:cs="Times New Roman"/>
          <w:sz w:val="24"/>
          <w:szCs w:val="24"/>
          <w:lang w:eastAsia="ru-RU"/>
        </w:rPr>
        <w:t>«</w:t>
      </w:r>
      <w:r w:rsidRPr="00283BF3">
        <w:rPr>
          <w:rFonts w:ascii="Times New Roman" w:hAnsi="Times New Roman" w:cs="Times New Roman"/>
          <w:sz w:val="24"/>
          <w:szCs w:val="24"/>
        </w:rPr>
        <w:t>Дифференциальный диагноз миелопролиферативного синдрома (лейкемои</w:t>
      </w:r>
      <w:r>
        <w:rPr>
          <w:rFonts w:ascii="Times New Roman" w:hAnsi="Times New Roman" w:cs="Times New Roman"/>
          <w:sz w:val="24"/>
          <w:szCs w:val="24"/>
        </w:rPr>
        <w:t xml:space="preserve">дные реакции миелоидного типа, </w:t>
      </w:r>
      <w:r w:rsidRPr="00283BF3">
        <w:rPr>
          <w:rFonts w:ascii="Times New Roman" w:hAnsi="Times New Roman" w:cs="Times New Roman"/>
          <w:sz w:val="24"/>
          <w:szCs w:val="24"/>
        </w:rPr>
        <w:t>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r w:rsidRPr="001508E1">
        <w:rPr>
          <w:rFonts w:ascii="Times New Roman" w:hAnsi="Times New Roman" w:cs="Times New Roman"/>
          <w:sz w:val="24"/>
          <w:szCs w:val="24"/>
        </w:rPr>
        <w:t>»</w:t>
      </w:r>
    </w:p>
    <w:p w:rsidR="00E76187" w:rsidRPr="00CA681E" w:rsidRDefault="00E76187" w:rsidP="00E76187">
      <w:pPr>
        <w:spacing w:after="0" w:line="392" w:lineRule="exact"/>
        <w:rPr>
          <w:rFonts w:ascii="Times New Roman" w:eastAsiaTheme="minorEastAsia" w:hAnsi="Times New Roman" w:cs="Times New Roman"/>
          <w:sz w:val="20"/>
          <w:szCs w:val="20"/>
          <w:lang w:eastAsia="ru-RU"/>
        </w:rPr>
      </w:pPr>
    </w:p>
    <w:p w:rsidR="00E76187" w:rsidRPr="00CA681E" w:rsidRDefault="00E76187" w:rsidP="00E76187">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E76187" w:rsidRPr="00CA681E" w:rsidRDefault="00E76187" w:rsidP="00E76187">
      <w:pPr>
        <w:spacing w:after="0" w:line="1" w:lineRule="exact"/>
        <w:rPr>
          <w:rFonts w:ascii="Times New Roman" w:eastAsia="Times New Roman" w:hAnsi="Times New Roman" w:cs="Times New Roman"/>
          <w:b/>
          <w:bCs/>
          <w:sz w:val="24"/>
          <w:szCs w:val="24"/>
          <w:lang w:eastAsia="ru-RU"/>
        </w:rPr>
      </w:pPr>
    </w:p>
    <w:p w:rsidR="00E76187" w:rsidRPr="001508E1" w:rsidRDefault="00E76187" w:rsidP="00E76187">
      <w:pPr>
        <w:pStyle w:val="ab"/>
        <w:numPr>
          <w:ilvl w:val="0"/>
          <w:numId w:val="21"/>
        </w:numPr>
        <w:tabs>
          <w:tab w:val="left" w:pos="840"/>
        </w:tabs>
        <w:spacing w:after="0" w:line="240" w:lineRule="auto"/>
        <w:rPr>
          <w:rFonts w:eastAsia="Times New Roman" w:cs="Times New Roman"/>
          <w:szCs w:val="24"/>
          <w:lang w:eastAsia="ru-RU"/>
        </w:rPr>
      </w:pPr>
      <w:r w:rsidRPr="001508E1">
        <w:rPr>
          <w:rFonts w:eastAsia="Times New Roman" w:cs="Times New Roman"/>
          <w:szCs w:val="24"/>
          <w:lang w:eastAsia="ru-RU"/>
        </w:rPr>
        <w:t>Знакомится с материалами методических указаний по теме занятия.</w:t>
      </w:r>
    </w:p>
    <w:p w:rsidR="00E76187" w:rsidRPr="00CA681E" w:rsidRDefault="00E76187" w:rsidP="00E76187">
      <w:pPr>
        <w:spacing w:after="0" w:line="2" w:lineRule="exact"/>
        <w:rPr>
          <w:rFonts w:ascii="Times New Roman" w:eastAsia="Times New Roman" w:hAnsi="Times New Roman" w:cs="Times New Roman"/>
          <w:sz w:val="24"/>
          <w:szCs w:val="24"/>
          <w:lang w:eastAsia="ru-RU"/>
        </w:rPr>
      </w:pPr>
    </w:p>
    <w:p w:rsidR="00E76187" w:rsidRPr="001508E1" w:rsidRDefault="00E76187" w:rsidP="00E76187">
      <w:pPr>
        <w:pStyle w:val="ab"/>
        <w:numPr>
          <w:ilvl w:val="0"/>
          <w:numId w:val="21"/>
        </w:numPr>
        <w:tabs>
          <w:tab w:val="left" w:pos="840"/>
        </w:tabs>
        <w:spacing w:after="0" w:line="237" w:lineRule="auto"/>
        <w:rPr>
          <w:rFonts w:eastAsia="Times New Roman" w:cs="Times New Roman"/>
          <w:szCs w:val="24"/>
          <w:lang w:eastAsia="ru-RU"/>
        </w:rPr>
      </w:pPr>
      <w:r w:rsidRPr="001508E1">
        <w:rPr>
          <w:rFonts w:eastAsia="Times New Roman" w:cs="Times New Roman"/>
          <w:szCs w:val="24"/>
          <w:lang w:eastAsia="ru-RU"/>
        </w:rPr>
        <w:t>Прорабатывает основную и дополнительную литературу по теме занятия.</w:t>
      </w:r>
    </w:p>
    <w:p w:rsidR="00E76187" w:rsidRPr="001508E1" w:rsidRDefault="00E76187" w:rsidP="00E76187">
      <w:pPr>
        <w:pStyle w:val="ab"/>
        <w:numPr>
          <w:ilvl w:val="0"/>
          <w:numId w:val="21"/>
        </w:numPr>
        <w:tabs>
          <w:tab w:val="left" w:pos="840"/>
        </w:tabs>
        <w:spacing w:after="0" w:line="237" w:lineRule="auto"/>
        <w:rPr>
          <w:rFonts w:eastAsia="Times New Roman" w:cs="Times New Roman"/>
          <w:szCs w:val="24"/>
          <w:lang w:eastAsia="ru-RU"/>
        </w:rPr>
      </w:pPr>
      <w:r w:rsidRPr="001508E1">
        <w:rPr>
          <w:rFonts w:eastAsia="Times New Roman" w:cs="Times New Roman"/>
          <w:szCs w:val="24"/>
          <w:lang w:eastAsia="ru-RU"/>
        </w:rPr>
        <w:t>Знакомится с материалами лекции №</w:t>
      </w:r>
      <w:r>
        <w:rPr>
          <w:rFonts w:eastAsia="Times New Roman" w:cs="Times New Roman"/>
          <w:szCs w:val="24"/>
          <w:lang w:eastAsia="ru-RU"/>
        </w:rPr>
        <w:t>4</w:t>
      </w:r>
      <w:r w:rsidRPr="001508E1">
        <w:rPr>
          <w:rFonts w:eastAsia="Times New Roman" w:cs="Times New Roman"/>
          <w:szCs w:val="24"/>
          <w:lang w:eastAsia="ru-RU"/>
        </w:rPr>
        <w:t xml:space="preserve"> </w:t>
      </w:r>
      <w:r w:rsidRPr="001508E1">
        <w:rPr>
          <w:rFonts w:eastAsiaTheme="minorEastAsia" w:cs="Times New Roman"/>
          <w:szCs w:val="24"/>
          <w:lang w:eastAsia="ru-RU"/>
        </w:rPr>
        <w:t>«</w:t>
      </w:r>
      <w:r w:rsidRPr="00283BF3">
        <w:rPr>
          <w:rFonts w:cs="Times New Roman"/>
          <w:szCs w:val="24"/>
        </w:rPr>
        <w:t>Дифференциальный диагноз миелопролиферативного синдрома (лейкемои</w:t>
      </w:r>
      <w:r>
        <w:rPr>
          <w:rFonts w:cs="Times New Roman"/>
          <w:szCs w:val="24"/>
        </w:rPr>
        <w:t xml:space="preserve">дные реакции миелоидного типа, </w:t>
      </w:r>
      <w:r w:rsidRPr="00283BF3">
        <w:rPr>
          <w:rFonts w:cs="Times New Roman"/>
          <w:szCs w:val="24"/>
        </w:rPr>
        <w:t>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p>
    <w:p w:rsidR="00E76187" w:rsidRPr="001508E1" w:rsidRDefault="00E76187" w:rsidP="00E76187">
      <w:pPr>
        <w:numPr>
          <w:ilvl w:val="0"/>
          <w:numId w:val="21"/>
        </w:numPr>
        <w:tabs>
          <w:tab w:val="left" w:pos="840"/>
        </w:tabs>
        <w:spacing w:after="0" w:line="2" w:lineRule="exact"/>
        <w:jc w:val="both"/>
        <w:rPr>
          <w:rFonts w:ascii="Times New Roman" w:eastAsia="Times New Roman" w:hAnsi="Times New Roman" w:cs="Times New Roman"/>
          <w:sz w:val="24"/>
          <w:szCs w:val="24"/>
          <w:lang w:eastAsia="ru-RU"/>
        </w:rPr>
      </w:pPr>
    </w:p>
    <w:p w:rsidR="00E76187" w:rsidRPr="00283BF3" w:rsidRDefault="00E76187" w:rsidP="00E76187">
      <w:pPr>
        <w:pStyle w:val="ab"/>
        <w:numPr>
          <w:ilvl w:val="0"/>
          <w:numId w:val="21"/>
        </w:numPr>
        <w:tabs>
          <w:tab w:val="left" w:pos="840"/>
        </w:tabs>
        <w:spacing w:after="0" w:line="237" w:lineRule="auto"/>
        <w:rPr>
          <w:rFonts w:eastAsia="Times New Roman" w:cs="Times New Roman"/>
          <w:szCs w:val="24"/>
          <w:lang w:eastAsia="ru-RU"/>
        </w:rPr>
      </w:pPr>
      <w:r w:rsidRPr="00283BF3">
        <w:rPr>
          <w:rFonts w:eastAsia="Times New Roman" w:cs="Times New Roman"/>
          <w:szCs w:val="24"/>
          <w:lang w:eastAsia="ru-RU"/>
        </w:rPr>
        <w:t>Решает тестовые задания для самоконтроля.</w:t>
      </w:r>
    </w:p>
    <w:p w:rsidR="00E76187" w:rsidRPr="00CA681E" w:rsidRDefault="00E76187" w:rsidP="00E76187">
      <w:pPr>
        <w:spacing w:after="0" w:line="1" w:lineRule="exact"/>
        <w:rPr>
          <w:rFonts w:ascii="Times New Roman" w:eastAsia="Times New Roman" w:hAnsi="Times New Roman" w:cs="Times New Roman"/>
          <w:sz w:val="24"/>
          <w:szCs w:val="24"/>
          <w:lang w:eastAsia="ru-RU"/>
        </w:rPr>
      </w:pPr>
    </w:p>
    <w:p w:rsidR="00E76187" w:rsidRPr="00CA681E" w:rsidRDefault="00E76187" w:rsidP="00E76187">
      <w:pPr>
        <w:numPr>
          <w:ilvl w:val="0"/>
          <w:numId w:val="21"/>
        </w:numPr>
        <w:tabs>
          <w:tab w:val="left" w:pos="840"/>
        </w:tab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Формы контроля обучающегося: самоконтроль.</w:t>
      </w: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pgSz w:w="11900" w:h="16840"/>
          <w:pgMar w:top="1119" w:right="420" w:bottom="168" w:left="660" w:header="0" w:footer="0" w:gutter="0"/>
          <w:cols w:space="720" w:equalWidth="0">
            <w:col w:w="10820"/>
          </w:cols>
        </w:sect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lang w:eastAsia="ru-RU"/>
        </w:rPr>
        <w:sectPr w:rsidR="00E76187" w:rsidRPr="00CA681E">
          <w:type w:val="continuous"/>
          <w:pgSz w:w="11900" w:h="16840"/>
          <w:pgMar w:top="1119" w:right="420" w:bottom="168" w:left="660" w:header="0" w:footer="0" w:gutter="0"/>
          <w:cols w:space="720" w:equalWidth="0">
            <w:col w:w="10820"/>
          </w:cols>
        </w:sectPr>
      </w:pPr>
    </w:p>
    <w:p w:rsidR="00E76187" w:rsidRPr="00CA681E" w:rsidRDefault="00E76187" w:rsidP="00E76187">
      <w:pPr>
        <w:tabs>
          <w:tab w:val="left" w:pos="383"/>
        </w:tabs>
        <w:spacing w:after="0" w:line="256"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76187" w:rsidRPr="00CA681E" w:rsidRDefault="00E76187" w:rsidP="00E76187">
      <w:pPr>
        <w:spacing w:after="0" w:line="1" w:lineRule="exact"/>
        <w:rPr>
          <w:rFonts w:ascii="Times New Roman" w:eastAsia="Times New Roman" w:hAnsi="Times New Roman" w:cs="Times New Roman"/>
          <w:b/>
          <w:bCs/>
          <w:sz w:val="24"/>
          <w:szCs w:val="24"/>
          <w:lang w:eastAsia="ru-RU"/>
        </w:rPr>
      </w:pPr>
    </w:p>
    <w:p w:rsidR="00E76187" w:rsidRPr="00CA681E" w:rsidRDefault="00E76187" w:rsidP="00E76187">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76187" w:rsidRPr="00CA681E" w:rsidRDefault="00E76187" w:rsidP="00E76187">
      <w:pPr>
        <w:spacing w:after="0" w:line="2"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знакомится с материалами лекции №</w:t>
      </w:r>
      <w:r>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w:t>
      </w:r>
      <w:r w:rsidRPr="00CA681E">
        <w:rPr>
          <w:rFonts w:ascii="Times New Roman" w:eastAsiaTheme="minorEastAsia" w:hAnsi="Times New Roman" w:cs="Times New Roman"/>
          <w:sz w:val="24"/>
          <w:szCs w:val="24"/>
          <w:lang w:eastAsia="ru-RU"/>
        </w:rPr>
        <w:t>«</w:t>
      </w:r>
      <w:r w:rsidRPr="00283BF3">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r w:rsidRPr="001508E1">
        <w:rPr>
          <w:rFonts w:ascii="Times New Roman" w:hAnsi="Times New Roman" w:cs="Times New Roman"/>
          <w:sz w:val="24"/>
          <w:szCs w:val="24"/>
        </w:rPr>
        <w:t>»</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w:t>
      </w:r>
      <w:r>
        <w:rPr>
          <w:rFonts w:ascii="Times New Roman" w:eastAsia="Times New Roman" w:hAnsi="Times New Roman" w:cs="Times New Roman"/>
          <w:sz w:val="24"/>
          <w:szCs w:val="24"/>
          <w:lang w:eastAsia="ru-RU"/>
        </w:rPr>
        <w:t xml:space="preserve">к использованной литературы. Во </w:t>
      </w:r>
      <w:r w:rsidRPr="00CA681E">
        <w:rPr>
          <w:rFonts w:ascii="Times New Roman" w:eastAsia="Times New Roman" w:hAnsi="Times New Roman" w:cs="Times New Roman"/>
          <w:sz w:val="24"/>
          <w:szCs w:val="24"/>
          <w:lang w:eastAsia="ru-RU"/>
        </w:rPr>
        <w:t>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76187" w:rsidRPr="00CA681E" w:rsidRDefault="00E76187" w:rsidP="00E76187">
      <w:pPr>
        <w:spacing w:after="0" w:line="239" w:lineRule="auto"/>
        <w:ind w:left="100" w:firstLine="710"/>
        <w:jc w:val="both"/>
        <w:rPr>
          <w:rFonts w:ascii="Times New Roman" w:eastAsiaTheme="minorEastAsia" w:hAnsi="Times New Roman" w:cs="Times New Roman"/>
          <w:sz w:val="20"/>
          <w:szCs w:val="20"/>
          <w:lang w:eastAsia="ru-RU"/>
        </w:rPr>
      </w:pPr>
    </w:p>
    <w:p w:rsidR="00E76187" w:rsidRPr="00CA681E" w:rsidRDefault="00E76187" w:rsidP="00E76187">
      <w:pPr>
        <w:spacing w:after="0" w:line="7" w:lineRule="exact"/>
        <w:rPr>
          <w:rFonts w:ascii="Times New Roman" w:eastAsiaTheme="minorEastAsia" w:hAnsi="Times New Roman" w:cs="Times New Roman"/>
          <w:sz w:val="20"/>
          <w:szCs w:val="20"/>
          <w:lang w:eastAsia="ru-RU"/>
        </w:rPr>
      </w:pPr>
    </w:p>
    <w:p w:rsidR="00E76187" w:rsidRPr="00CA681E" w:rsidRDefault="00E76187" w:rsidP="00E76187">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E76187" w:rsidRDefault="00E76187" w:rsidP="00E76187">
      <w:pPr>
        <w:tabs>
          <w:tab w:val="left" w:pos="300"/>
        </w:tabs>
        <w:spacing w:after="0" w:line="240" w:lineRule="auto"/>
        <w:rPr>
          <w:rFonts w:ascii="Times New Roman" w:eastAsia="Times New Roman" w:hAnsi="Times New Roman" w:cs="Times New Roman"/>
          <w:b/>
          <w:bCs/>
          <w:sz w:val="24"/>
          <w:szCs w:val="24"/>
          <w:lang w:eastAsia="ru-RU"/>
        </w:rPr>
      </w:pPr>
    </w:p>
    <w:p w:rsidR="00E76187" w:rsidRPr="00CA681E" w:rsidRDefault="00E76187" w:rsidP="00E76187">
      <w:pPr>
        <w:spacing w:after="0" w:line="2" w:lineRule="exact"/>
        <w:rPr>
          <w:rFonts w:ascii="Times New Roman" w:eastAsia="Times New Roman" w:hAnsi="Times New Roman" w:cs="Times New Roman"/>
          <w:b/>
          <w:bCs/>
          <w:sz w:val="24"/>
          <w:szCs w:val="24"/>
          <w:lang w:eastAsia="ru-RU"/>
        </w:rPr>
      </w:pPr>
    </w:p>
    <w:p w:rsidR="00E76187" w:rsidRDefault="00E76187" w:rsidP="00E76187">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331659">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 Основные положения темы:</w:t>
      </w:r>
    </w:p>
    <w:p w:rsidR="00E76187" w:rsidRPr="005E3114" w:rsidRDefault="00E76187" w:rsidP="00E76187">
      <w:pPr>
        <w:tabs>
          <w:tab w:val="left" w:pos="300"/>
        </w:tabs>
        <w:spacing w:after="0" w:line="240" w:lineRule="auto"/>
        <w:rPr>
          <w:rFonts w:ascii="Times New Roman" w:eastAsia="Times New Roman" w:hAnsi="Times New Roman" w:cs="Times New Roman"/>
          <w:b/>
          <w:bCs/>
          <w:sz w:val="24"/>
          <w:szCs w:val="24"/>
          <w:lang w:eastAsia="ru-RU"/>
        </w:rPr>
      </w:pPr>
    </w:p>
    <w:p w:rsidR="00E76187" w:rsidRPr="006545F9" w:rsidRDefault="00E76187" w:rsidP="00E76187">
      <w:pPr>
        <w:ind w:right="-1"/>
        <w:rPr>
          <w:rFonts w:ascii="Times New Roman" w:hAnsi="Times New Roman" w:cs="Times New Roman"/>
          <w:sz w:val="24"/>
          <w:szCs w:val="24"/>
        </w:rPr>
      </w:pPr>
      <w:r w:rsidRPr="006545F9">
        <w:rPr>
          <w:rFonts w:ascii="Times New Roman" w:hAnsi="Times New Roman" w:cs="Times New Roman"/>
          <w:b/>
          <w:sz w:val="24"/>
          <w:szCs w:val="24"/>
        </w:rPr>
        <w:t>Истинная полицитемия</w:t>
      </w:r>
      <w:r w:rsidRPr="006545F9">
        <w:rPr>
          <w:rFonts w:ascii="Times New Roman" w:hAnsi="Times New Roman" w:cs="Times New Roman"/>
          <w:sz w:val="24"/>
          <w:szCs w:val="24"/>
        </w:rPr>
        <w:t xml:space="preserve"> </w:t>
      </w:r>
      <w:r w:rsidRPr="006545F9">
        <w:rPr>
          <w:rFonts w:ascii="Times New Roman" w:hAnsi="Times New Roman" w:cs="Times New Roman"/>
          <w:w w:val="95"/>
          <w:sz w:val="24"/>
          <w:szCs w:val="24"/>
        </w:rPr>
        <w:t xml:space="preserve">– клональное миелопролиферативное заболевание, которое характеризуется пролиферацией эритроидного, гранулоцитарного, мегакариоцитарного ростков миелопоэза, с преимущественной пролиферацией эритроидного ростка кроветворения, увеличением числа </w:t>
      </w:r>
      <w:r w:rsidRPr="006545F9">
        <w:rPr>
          <w:rFonts w:ascii="Times New Roman" w:hAnsi="Times New Roman" w:cs="Times New Roman"/>
          <w:sz w:val="24"/>
          <w:szCs w:val="24"/>
        </w:rPr>
        <w:t xml:space="preserve">эритроцитов и повышением уровня гемоглобина, тромбоцитозом, лейкоцитозом в </w:t>
      </w:r>
      <w:r w:rsidRPr="006545F9">
        <w:rPr>
          <w:rFonts w:ascii="Times New Roman" w:hAnsi="Times New Roman" w:cs="Times New Roman"/>
          <w:w w:val="95"/>
          <w:sz w:val="24"/>
          <w:szCs w:val="24"/>
        </w:rPr>
        <w:t xml:space="preserve">периферической крови (панцитоз), независимостью эритропоэза от нормальных механизмов </w:t>
      </w:r>
      <w:r w:rsidRPr="006545F9">
        <w:rPr>
          <w:rFonts w:ascii="Times New Roman" w:hAnsi="Times New Roman" w:cs="Times New Roman"/>
          <w:sz w:val="24"/>
          <w:szCs w:val="24"/>
        </w:rPr>
        <w:t>регуляции. Почти все больные являются носителями мутации JAK2V617F или другой функционально сходной мутации.</w:t>
      </w:r>
    </w:p>
    <w:p w:rsidR="00E76187" w:rsidRPr="006545F9" w:rsidRDefault="00E76187" w:rsidP="00E76187">
      <w:pPr>
        <w:rPr>
          <w:rFonts w:ascii="Times New Roman" w:hAnsi="Times New Roman" w:cs="Times New Roman"/>
          <w:b/>
          <w:sz w:val="24"/>
          <w:szCs w:val="24"/>
        </w:rPr>
      </w:pPr>
      <w:r w:rsidRPr="006545F9">
        <w:rPr>
          <w:rFonts w:ascii="Times New Roman" w:hAnsi="Times New Roman" w:cs="Times New Roman"/>
          <w:w w:val="105"/>
          <w:sz w:val="24"/>
          <w:szCs w:val="24"/>
        </w:rPr>
        <w:t>Диагностические критерии ИП</w:t>
      </w:r>
      <w:r w:rsidRPr="006545F9">
        <w:rPr>
          <w:rFonts w:ascii="Times New Roman" w:hAnsi="Times New Roman" w:cs="Times New Roman"/>
          <w:b/>
          <w:w w:val="105"/>
          <w:sz w:val="24"/>
          <w:szCs w:val="24"/>
        </w:rPr>
        <w:t>:</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Все</w:t>
      </w:r>
      <w:r w:rsidRPr="006545F9">
        <w:rPr>
          <w:rFonts w:ascii="Times New Roman" w:hAnsi="Times New Roman" w:cs="Times New Roman"/>
          <w:spacing w:val="-33"/>
          <w:sz w:val="24"/>
          <w:szCs w:val="24"/>
        </w:rPr>
        <w:t xml:space="preserve"> </w:t>
      </w:r>
      <w:r w:rsidRPr="006545F9">
        <w:rPr>
          <w:rFonts w:ascii="Times New Roman" w:hAnsi="Times New Roman" w:cs="Times New Roman"/>
          <w:sz w:val="24"/>
          <w:szCs w:val="24"/>
        </w:rPr>
        <w:t>пациенты</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с</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изменениями</w:t>
      </w:r>
      <w:r w:rsidRPr="006545F9">
        <w:rPr>
          <w:rFonts w:ascii="Times New Roman" w:hAnsi="Times New Roman" w:cs="Times New Roman"/>
          <w:spacing w:val="-33"/>
          <w:sz w:val="24"/>
          <w:szCs w:val="24"/>
        </w:rPr>
        <w:t xml:space="preserve"> </w:t>
      </w:r>
      <w:r w:rsidRPr="006545F9">
        <w:rPr>
          <w:rFonts w:ascii="Times New Roman" w:hAnsi="Times New Roman" w:cs="Times New Roman"/>
          <w:sz w:val="24"/>
          <w:szCs w:val="24"/>
        </w:rPr>
        <w:t>в</w:t>
      </w:r>
      <w:r w:rsidRPr="006545F9">
        <w:rPr>
          <w:rFonts w:ascii="Times New Roman" w:hAnsi="Times New Roman" w:cs="Times New Roman"/>
          <w:spacing w:val="-31"/>
          <w:sz w:val="24"/>
          <w:szCs w:val="24"/>
        </w:rPr>
        <w:t xml:space="preserve"> </w:t>
      </w:r>
      <w:r w:rsidRPr="006545F9">
        <w:rPr>
          <w:rFonts w:ascii="Times New Roman" w:hAnsi="Times New Roman" w:cs="Times New Roman"/>
          <w:sz w:val="24"/>
          <w:szCs w:val="24"/>
        </w:rPr>
        <w:t>клиническом</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анализе</w:t>
      </w:r>
      <w:r w:rsidRPr="006545F9">
        <w:rPr>
          <w:rFonts w:ascii="Times New Roman" w:hAnsi="Times New Roman" w:cs="Times New Roman"/>
          <w:spacing w:val="-31"/>
          <w:sz w:val="24"/>
          <w:szCs w:val="24"/>
        </w:rPr>
        <w:t xml:space="preserve"> </w:t>
      </w:r>
      <w:r w:rsidRPr="006545F9">
        <w:rPr>
          <w:rFonts w:ascii="Times New Roman" w:hAnsi="Times New Roman" w:cs="Times New Roman"/>
          <w:sz w:val="24"/>
          <w:szCs w:val="24"/>
        </w:rPr>
        <w:t>крови</w:t>
      </w:r>
      <w:r w:rsidRPr="006545F9">
        <w:rPr>
          <w:rFonts w:ascii="Times New Roman" w:hAnsi="Times New Roman" w:cs="Times New Roman"/>
          <w:spacing w:val="-34"/>
          <w:sz w:val="24"/>
          <w:szCs w:val="24"/>
        </w:rPr>
        <w:t xml:space="preserve"> </w:t>
      </w:r>
      <w:r w:rsidRPr="006545F9">
        <w:rPr>
          <w:rFonts w:ascii="Times New Roman" w:hAnsi="Times New Roman" w:cs="Times New Roman"/>
          <w:sz w:val="24"/>
          <w:szCs w:val="24"/>
        </w:rPr>
        <w:t>(гемоглобин</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более</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 xml:space="preserve">185г/л </w:t>
      </w:r>
      <w:r w:rsidRPr="006545F9">
        <w:rPr>
          <w:rFonts w:ascii="Times New Roman" w:hAnsi="Times New Roman" w:cs="Times New Roman"/>
          <w:w w:val="95"/>
          <w:sz w:val="24"/>
          <w:szCs w:val="24"/>
        </w:rPr>
        <w:t>для</w:t>
      </w:r>
      <w:r w:rsidRPr="006545F9">
        <w:rPr>
          <w:rFonts w:ascii="Times New Roman" w:hAnsi="Times New Roman" w:cs="Times New Roman"/>
          <w:spacing w:val="-7"/>
          <w:w w:val="95"/>
          <w:sz w:val="24"/>
          <w:szCs w:val="24"/>
        </w:rPr>
        <w:t xml:space="preserve"> </w:t>
      </w:r>
      <w:r w:rsidRPr="006545F9">
        <w:rPr>
          <w:rFonts w:ascii="Times New Roman" w:hAnsi="Times New Roman" w:cs="Times New Roman"/>
          <w:w w:val="95"/>
          <w:sz w:val="24"/>
          <w:szCs w:val="24"/>
        </w:rPr>
        <w:t>мужчин</w:t>
      </w:r>
      <w:r w:rsidRPr="006545F9">
        <w:rPr>
          <w:rFonts w:ascii="Times New Roman" w:hAnsi="Times New Roman" w:cs="Times New Roman"/>
          <w:spacing w:val="-7"/>
          <w:w w:val="95"/>
          <w:sz w:val="24"/>
          <w:szCs w:val="24"/>
        </w:rPr>
        <w:t xml:space="preserve"> </w:t>
      </w:r>
      <w:r w:rsidRPr="006545F9">
        <w:rPr>
          <w:rFonts w:ascii="Times New Roman" w:hAnsi="Times New Roman" w:cs="Times New Roman"/>
          <w:w w:val="95"/>
          <w:sz w:val="24"/>
          <w:szCs w:val="24"/>
        </w:rPr>
        <w:t>и</w:t>
      </w:r>
      <w:r w:rsidRPr="006545F9">
        <w:rPr>
          <w:rFonts w:ascii="Times New Roman" w:hAnsi="Times New Roman" w:cs="Times New Roman"/>
          <w:spacing w:val="-7"/>
          <w:w w:val="95"/>
          <w:sz w:val="24"/>
          <w:szCs w:val="24"/>
        </w:rPr>
        <w:t xml:space="preserve"> </w:t>
      </w:r>
      <w:r w:rsidRPr="006545F9">
        <w:rPr>
          <w:rFonts w:ascii="Times New Roman" w:hAnsi="Times New Roman" w:cs="Times New Roman"/>
          <w:w w:val="95"/>
          <w:sz w:val="24"/>
          <w:szCs w:val="24"/>
        </w:rPr>
        <w:t>165 г/л</w:t>
      </w:r>
      <w:r w:rsidRPr="006545F9">
        <w:rPr>
          <w:rFonts w:ascii="Times New Roman" w:hAnsi="Times New Roman" w:cs="Times New Roman"/>
          <w:spacing w:val="-7"/>
          <w:w w:val="95"/>
          <w:sz w:val="24"/>
          <w:szCs w:val="24"/>
        </w:rPr>
        <w:t xml:space="preserve"> </w:t>
      </w:r>
      <w:r w:rsidRPr="006545F9">
        <w:rPr>
          <w:rFonts w:ascii="Times New Roman" w:hAnsi="Times New Roman" w:cs="Times New Roman"/>
          <w:w w:val="95"/>
          <w:sz w:val="24"/>
          <w:szCs w:val="24"/>
        </w:rPr>
        <w:t>для</w:t>
      </w:r>
      <w:r w:rsidRPr="006545F9">
        <w:rPr>
          <w:rFonts w:ascii="Times New Roman" w:hAnsi="Times New Roman" w:cs="Times New Roman"/>
          <w:spacing w:val="-6"/>
          <w:w w:val="95"/>
          <w:sz w:val="24"/>
          <w:szCs w:val="24"/>
        </w:rPr>
        <w:t xml:space="preserve"> </w:t>
      </w:r>
      <w:r w:rsidRPr="006545F9">
        <w:rPr>
          <w:rFonts w:ascii="Times New Roman" w:hAnsi="Times New Roman" w:cs="Times New Roman"/>
          <w:w w:val="95"/>
          <w:sz w:val="24"/>
          <w:szCs w:val="24"/>
        </w:rPr>
        <w:t>женщин, эритроцитоз,</w:t>
      </w:r>
      <w:r w:rsidRPr="006545F9">
        <w:rPr>
          <w:rFonts w:ascii="Times New Roman" w:hAnsi="Times New Roman" w:cs="Times New Roman"/>
          <w:spacing w:val="-1"/>
          <w:w w:val="95"/>
          <w:sz w:val="24"/>
          <w:szCs w:val="24"/>
        </w:rPr>
        <w:t xml:space="preserve"> </w:t>
      </w:r>
      <w:r w:rsidRPr="006545F9">
        <w:rPr>
          <w:rFonts w:ascii="Times New Roman" w:hAnsi="Times New Roman" w:cs="Times New Roman"/>
          <w:w w:val="95"/>
          <w:sz w:val="24"/>
          <w:szCs w:val="24"/>
        </w:rPr>
        <w:t>гематокрит</w:t>
      </w:r>
      <w:r w:rsidRPr="006545F9">
        <w:rPr>
          <w:rFonts w:ascii="Times New Roman" w:hAnsi="Times New Roman" w:cs="Times New Roman"/>
          <w:spacing w:val="-6"/>
          <w:w w:val="95"/>
          <w:sz w:val="24"/>
          <w:szCs w:val="24"/>
        </w:rPr>
        <w:t xml:space="preserve"> </w:t>
      </w:r>
      <w:r w:rsidRPr="006545F9">
        <w:rPr>
          <w:rFonts w:ascii="Times New Roman" w:hAnsi="Times New Roman" w:cs="Times New Roman"/>
          <w:w w:val="95"/>
          <w:sz w:val="24"/>
          <w:szCs w:val="24"/>
        </w:rPr>
        <w:t>&gt;</w:t>
      </w:r>
      <w:r w:rsidRPr="006545F9">
        <w:rPr>
          <w:rFonts w:ascii="Times New Roman" w:hAnsi="Times New Roman" w:cs="Times New Roman"/>
          <w:spacing w:val="1"/>
          <w:w w:val="95"/>
          <w:sz w:val="24"/>
          <w:szCs w:val="24"/>
        </w:rPr>
        <w:t xml:space="preserve"> </w:t>
      </w:r>
      <w:r w:rsidRPr="006545F9">
        <w:rPr>
          <w:rFonts w:ascii="Times New Roman" w:hAnsi="Times New Roman" w:cs="Times New Roman"/>
          <w:w w:val="95"/>
          <w:sz w:val="24"/>
          <w:szCs w:val="24"/>
        </w:rPr>
        <w:t>45%),</w:t>
      </w:r>
      <w:r w:rsidRPr="006545F9">
        <w:rPr>
          <w:rFonts w:ascii="Times New Roman" w:hAnsi="Times New Roman" w:cs="Times New Roman"/>
          <w:spacing w:val="1"/>
          <w:w w:val="95"/>
          <w:sz w:val="24"/>
          <w:szCs w:val="24"/>
        </w:rPr>
        <w:t xml:space="preserve"> </w:t>
      </w:r>
      <w:r w:rsidRPr="006545F9">
        <w:rPr>
          <w:rFonts w:ascii="Times New Roman" w:hAnsi="Times New Roman" w:cs="Times New Roman"/>
          <w:w w:val="95"/>
          <w:sz w:val="24"/>
          <w:szCs w:val="24"/>
        </w:rPr>
        <w:t>которые</w:t>
      </w:r>
      <w:r w:rsidRPr="006545F9">
        <w:rPr>
          <w:rFonts w:ascii="Times New Roman" w:hAnsi="Times New Roman" w:cs="Times New Roman"/>
          <w:spacing w:val="-7"/>
          <w:w w:val="95"/>
          <w:sz w:val="24"/>
          <w:szCs w:val="24"/>
        </w:rPr>
        <w:t xml:space="preserve"> </w:t>
      </w:r>
      <w:r w:rsidRPr="006545F9">
        <w:rPr>
          <w:rFonts w:ascii="Times New Roman" w:hAnsi="Times New Roman" w:cs="Times New Roman"/>
          <w:w w:val="95"/>
          <w:sz w:val="24"/>
          <w:szCs w:val="24"/>
        </w:rPr>
        <w:t>сохраняются</w:t>
      </w:r>
      <w:r w:rsidRPr="006545F9">
        <w:rPr>
          <w:rFonts w:ascii="Times New Roman" w:hAnsi="Times New Roman" w:cs="Times New Roman"/>
          <w:spacing w:val="-5"/>
          <w:w w:val="95"/>
          <w:sz w:val="24"/>
          <w:szCs w:val="24"/>
        </w:rPr>
        <w:t xml:space="preserve"> </w:t>
      </w:r>
      <w:r w:rsidRPr="006545F9">
        <w:rPr>
          <w:rFonts w:ascii="Times New Roman" w:hAnsi="Times New Roman" w:cs="Times New Roman"/>
          <w:w w:val="95"/>
          <w:sz w:val="24"/>
          <w:szCs w:val="24"/>
        </w:rPr>
        <w:t>более 2</w:t>
      </w:r>
      <w:r w:rsidRPr="006545F9">
        <w:rPr>
          <w:rFonts w:ascii="Times New Roman" w:hAnsi="Times New Roman" w:cs="Times New Roman"/>
          <w:spacing w:val="-24"/>
          <w:w w:val="95"/>
          <w:sz w:val="24"/>
          <w:szCs w:val="24"/>
        </w:rPr>
        <w:t xml:space="preserve"> </w:t>
      </w:r>
      <w:r w:rsidRPr="006545F9">
        <w:rPr>
          <w:rFonts w:ascii="Times New Roman" w:hAnsi="Times New Roman" w:cs="Times New Roman"/>
          <w:w w:val="95"/>
          <w:sz w:val="24"/>
          <w:szCs w:val="24"/>
        </w:rPr>
        <w:t>месяцев,</w:t>
      </w:r>
      <w:r w:rsidRPr="006545F9">
        <w:rPr>
          <w:rFonts w:ascii="Times New Roman" w:hAnsi="Times New Roman" w:cs="Times New Roman"/>
          <w:spacing w:val="-21"/>
          <w:w w:val="95"/>
          <w:sz w:val="24"/>
          <w:szCs w:val="24"/>
        </w:rPr>
        <w:t xml:space="preserve"> </w:t>
      </w:r>
      <w:r w:rsidRPr="006545F9">
        <w:rPr>
          <w:rFonts w:ascii="Times New Roman" w:hAnsi="Times New Roman" w:cs="Times New Roman"/>
          <w:w w:val="95"/>
          <w:sz w:val="24"/>
          <w:szCs w:val="24"/>
        </w:rPr>
        <w:t>должны</w:t>
      </w:r>
      <w:r w:rsidRPr="006545F9">
        <w:rPr>
          <w:rFonts w:ascii="Times New Roman" w:hAnsi="Times New Roman" w:cs="Times New Roman"/>
          <w:spacing w:val="-29"/>
          <w:w w:val="95"/>
          <w:sz w:val="24"/>
          <w:szCs w:val="24"/>
        </w:rPr>
        <w:t xml:space="preserve"> </w:t>
      </w:r>
      <w:r w:rsidRPr="006545F9">
        <w:rPr>
          <w:rFonts w:ascii="Times New Roman" w:hAnsi="Times New Roman" w:cs="Times New Roman"/>
          <w:w w:val="95"/>
          <w:sz w:val="24"/>
          <w:szCs w:val="24"/>
        </w:rPr>
        <w:t>быть</w:t>
      </w:r>
      <w:r w:rsidRPr="006545F9">
        <w:rPr>
          <w:rFonts w:ascii="Times New Roman" w:hAnsi="Times New Roman" w:cs="Times New Roman"/>
          <w:spacing w:val="-30"/>
          <w:w w:val="95"/>
          <w:sz w:val="24"/>
          <w:szCs w:val="24"/>
        </w:rPr>
        <w:t xml:space="preserve"> </w:t>
      </w:r>
      <w:r w:rsidRPr="006545F9">
        <w:rPr>
          <w:rFonts w:ascii="Times New Roman" w:hAnsi="Times New Roman" w:cs="Times New Roman"/>
          <w:w w:val="95"/>
          <w:sz w:val="24"/>
          <w:szCs w:val="24"/>
        </w:rPr>
        <w:t>обследованы</w:t>
      </w:r>
      <w:r w:rsidRPr="006545F9">
        <w:rPr>
          <w:rFonts w:ascii="Times New Roman" w:hAnsi="Times New Roman" w:cs="Times New Roman"/>
          <w:spacing w:val="-27"/>
          <w:w w:val="95"/>
          <w:sz w:val="24"/>
          <w:szCs w:val="24"/>
        </w:rPr>
        <w:t xml:space="preserve"> </w:t>
      </w:r>
      <w:r w:rsidRPr="006545F9">
        <w:rPr>
          <w:rFonts w:ascii="Times New Roman" w:hAnsi="Times New Roman" w:cs="Times New Roman"/>
          <w:w w:val="95"/>
          <w:sz w:val="24"/>
          <w:szCs w:val="24"/>
        </w:rPr>
        <w:t>для</w:t>
      </w:r>
      <w:r w:rsidRPr="006545F9">
        <w:rPr>
          <w:rFonts w:ascii="Times New Roman" w:hAnsi="Times New Roman" w:cs="Times New Roman"/>
          <w:spacing w:val="-29"/>
          <w:w w:val="95"/>
          <w:sz w:val="24"/>
          <w:szCs w:val="24"/>
        </w:rPr>
        <w:t xml:space="preserve"> </w:t>
      </w:r>
      <w:r w:rsidRPr="006545F9">
        <w:rPr>
          <w:rFonts w:ascii="Times New Roman" w:hAnsi="Times New Roman" w:cs="Times New Roman"/>
          <w:w w:val="95"/>
          <w:sz w:val="24"/>
          <w:szCs w:val="24"/>
        </w:rPr>
        <w:t>исключения</w:t>
      </w:r>
      <w:r w:rsidRPr="006545F9">
        <w:rPr>
          <w:rFonts w:ascii="Times New Roman" w:hAnsi="Times New Roman" w:cs="Times New Roman"/>
          <w:spacing w:val="-27"/>
          <w:w w:val="95"/>
          <w:sz w:val="24"/>
          <w:szCs w:val="24"/>
        </w:rPr>
        <w:t xml:space="preserve"> </w:t>
      </w:r>
      <w:r w:rsidRPr="006545F9">
        <w:rPr>
          <w:rFonts w:ascii="Times New Roman" w:hAnsi="Times New Roman" w:cs="Times New Roman"/>
          <w:w w:val="95"/>
          <w:sz w:val="24"/>
          <w:szCs w:val="24"/>
        </w:rPr>
        <w:t>миелопролиферативного</w:t>
      </w:r>
      <w:r w:rsidRPr="006545F9">
        <w:rPr>
          <w:rFonts w:ascii="Times New Roman" w:hAnsi="Times New Roman" w:cs="Times New Roman"/>
          <w:spacing w:val="-29"/>
          <w:w w:val="95"/>
          <w:sz w:val="24"/>
          <w:szCs w:val="24"/>
        </w:rPr>
        <w:t xml:space="preserve"> </w:t>
      </w:r>
      <w:r w:rsidRPr="006545F9">
        <w:rPr>
          <w:rFonts w:ascii="Times New Roman" w:hAnsi="Times New Roman" w:cs="Times New Roman"/>
          <w:w w:val="95"/>
          <w:sz w:val="24"/>
          <w:szCs w:val="24"/>
        </w:rPr>
        <w:t>заболевания.</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Диагноз</w:t>
      </w:r>
      <w:r w:rsidRPr="006545F9">
        <w:rPr>
          <w:rFonts w:ascii="Times New Roman" w:hAnsi="Times New Roman" w:cs="Times New Roman"/>
          <w:spacing w:val="-33"/>
          <w:sz w:val="24"/>
          <w:szCs w:val="24"/>
        </w:rPr>
        <w:t xml:space="preserve"> </w:t>
      </w:r>
      <w:r w:rsidRPr="006545F9">
        <w:rPr>
          <w:rFonts w:ascii="Times New Roman" w:hAnsi="Times New Roman" w:cs="Times New Roman"/>
          <w:sz w:val="24"/>
          <w:szCs w:val="24"/>
        </w:rPr>
        <w:t>ИП</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должен</w:t>
      </w:r>
      <w:r w:rsidRPr="006545F9">
        <w:rPr>
          <w:rFonts w:ascii="Times New Roman" w:hAnsi="Times New Roman" w:cs="Times New Roman"/>
          <w:spacing w:val="-33"/>
          <w:sz w:val="24"/>
          <w:szCs w:val="24"/>
        </w:rPr>
        <w:t xml:space="preserve"> </w:t>
      </w:r>
      <w:r w:rsidRPr="006545F9">
        <w:rPr>
          <w:rFonts w:ascii="Times New Roman" w:hAnsi="Times New Roman" w:cs="Times New Roman"/>
          <w:sz w:val="24"/>
          <w:szCs w:val="24"/>
        </w:rPr>
        <w:t>быть</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установлен</w:t>
      </w:r>
      <w:r w:rsidRPr="006545F9">
        <w:rPr>
          <w:rFonts w:ascii="Times New Roman" w:hAnsi="Times New Roman" w:cs="Times New Roman"/>
          <w:spacing w:val="-34"/>
          <w:sz w:val="24"/>
          <w:szCs w:val="24"/>
        </w:rPr>
        <w:t xml:space="preserve"> </w:t>
      </w:r>
      <w:r w:rsidRPr="006545F9">
        <w:rPr>
          <w:rFonts w:ascii="Times New Roman" w:hAnsi="Times New Roman" w:cs="Times New Roman"/>
          <w:sz w:val="24"/>
          <w:szCs w:val="24"/>
        </w:rPr>
        <w:t>в</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соответствии</w:t>
      </w:r>
      <w:r w:rsidRPr="006545F9">
        <w:rPr>
          <w:rFonts w:ascii="Times New Roman" w:hAnsi="Times New Roman" w:cs="Times New Roman"/>
          <w:spacing w:val="-33"/>
          <w:sz w:val="24"/>
          <w:szCs w:val="24"/>
        </w:rPr>
        <w:t xml:space="preserve"> </w:t>
      </w:r>
      <w:r w:rsidRPr="006545F9">
        <w:rPr>
          <w:rFonts w:ascii="Times New Roman" w:hAnsi="Times New Roman" w:cs="Times New Roman"/>
          <w:sz w:val="24"/>
          <w:szCs w:val="24"/>
        </w:rPr>
        <w:t>с</w:t>
      </w:r>
      <w:r w:rsidRPr="006545F9">
        <w:rPr>
          <w:rFonts w:ascii="Times New Roman" w:hAnsi="Times New Roman" w:cs="Times New Roman"/>
          <w:spacing w:val="-32"/>
          <w:sz w:val="24"/>
          <w:szCs w:val="24"/>
        </w:rPr>
        <w:t xml:space="preserve"> </w:t>
      </w:r>
      <w:r w:rsidRPr="006545F9">
        <w:rPr>
          <w:rFonts w:ascii="Times New Roman" w:hAnsi="Times New Roman" w:cs="Times New Roman"/>
          <w:sz w:val="24"/>
          <w:szCs w:val="24"/>
        </w:rPr>
        <w:t>критериями</w:t>
      </w:r>
      <w:r w:rsidRPr="006545F9">
        <w:rPr>
          <w:rFonts w:ascii="Times New Roman" w:hAnsi="Times New Roman" w:cs="Times New Roman"/>
          <w:spacing w:val="-34"/>
          <w:sz w:val="24"/>
          <w:szCs w:val="24"/>
        </w:rPr>
        <w:t xml:space="preserve"> </w:t>
      </w:r>
      <w:r w:rsidRPr="006545F9">
        <w:rPr>
          <w:rFonts w:ascii="Times New Roman" w:hAnsi="Times New Roman" w:cs="Times New Roman"/>
          <w:sz w:val="24"/>
          <w:szCs w:val="24"/>
        </w:rPr>
        <w:t>ВОЗ</w:t>
      </w:r>
      <w:r w:rsidRPr="006545F9">
        <w:rPr>
          <w:rFonts w:ascii="Times New Roman" w:hAnsi="Times New Roman" w:cs="Times New Roman"/>
          <w:spacing w:val="-34"/>
          <w:sz w:val="24"/>
          <w:szCs w:val="24"/>
        </w:rPr>
        <w:t>:</w:t>
      </w:r>
    </w:p>
    <w:p w:rsidR="00E76187" w:rsidRPr="006545F9" w:rsidRDefault="00E76187" w:rsidP="00E76187">
      <w:pPr>
        <w:rPr>
          <w:rFonts w:ascii="Times New Roman" w:hAnsi="Times New Roman" w:cs="Times New Roman"/>
          <w:b/>
          <w:i/>
          <w:sz w:val="24"/>
          <w:szCs w:val="24"/>
        </w:rPr>
      </w:pPr>
      <w:r w:rsidRPr="006545F9">
        <w:rPr>
          <w:rFonts w:ascii="Times New Roman" w:hAnsi="Times New Roman" w:cs="Times New Roman"/>
          <w:b/>
          <w:sz w:val="24"/>
          <w:szCs w:val="24"/>
        </w:rPr>
        <w:t>Большие критерии</w:t>
      </w:r>
      <w:r w:rsidRPr="006545F9">
        <w:rPr>
          <w:rFonts w:ascii="Times New Roman" w:hAnsi="Times New Roman" w:cs="Times New Roman"/>
          <w:b/>
          <w:i/>
          <w:sz w:val="24"/>
          <w:szCs w:val="24"/>
        </w:rPr>
        <w:t>:</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Гемоглобин более 185г/л для мужчин и 165 г/л для женщин или другие признаки повышения объема циркулирующих</w:t>
      </w:r>
      <w:r w:rsidRPr="006545F9">
        <w:rPr>
          <w:rFonts w:ascii="Times New Roman" w:hAnsi="Times New Roman" w:cs="Times New Roman"/>
          <w:spacing w:val="-31"/>
          <w:sz w:val="24"/>
          <w:szCs w:val="24"/>
        </w:rPr>
        <w:t xml:space="preserve"> </w:t>
      </w:r>
      <w:r w:rsidRPr="006545F9">
        <w:rPr>
          <w:rFonts w:ascii="Times New Roman" w:hAnsi="Times New Roman" w:cs="Times New Roman"/>
          <w:sz w:val="24"/>
          <w:szCs w:val="24"/>
        </w:rPr>
        <w:t>эритроцитов</w:t>
      </w:r>
      <w:r w:rsidRPr="006545F9">
        <w:rPr>
          <w:rFonts w:ascii="Times New Roman" w:hAnsi="Times New Roman" w:cs="Times New Roman"/>
          <w:sz w:val="24"/>
          <w:szCs w:val="24"/>
        </w:rPr>
        <w:t>.</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 xml:space="preserve">Мутация гена </w:t>
      </w:r>
      <w:r w:rsidRPr="006545F9">
        <w:rPr>
          <w:rFonts w:ascii="Times New Roman" w:hAnsi="Times New Roman" w:cs="Times New Roman"/>
          <w:i/>
          <w:sz w:val="24"/>
          <w:szCs w:val="24"/>
        </w:rPr>
        <w:t xml:space="preserve">JAK2 </w:t>
      </w:r>
      <w:r w:rsidRPr="006545F9">
        <w:rPr>
          <w:rFonts w:ascii="Times New Roman" w:hAnsi="Times New Roman" w:cs="Times New Roman"/>
          <w:sz w:val="24"/>
          <w:szCs w:val="24"/>
        </w:rPr>
        <w:t>V617F или в 12</w:t>
      </w:r>
      <w:r w:rsidRPr="006545F9">
        <w:rPr>
          <w:rFonts w:ascii="Times New Roman" w:hAnsi="Times New Roman" w:cs="Times New Roman"/>
          <w:spacing w:val="-38"/>
          <w:sz w:val="24"/>
          <w:szCs w:val="24"/>
        </w:rPr>
        <w:t xml:space="preserve"> </w:t>
      </w:r>
      <w:r w:rsidRPr="006545F9">
        <w:rPr>
          <w:rFonts w:ascii="Times New Roman" w:hAnsi="Times New Roman" w:cs="Times New Roman"/>
          <w:sz w:val="24"/>
          <w:szCs w:val="24"/>
        </w:rPr>
        <w:t>экзоне.</w:t>
      </w:r>
    </w:p>
    <w:p w:rsidR="00E76187" w:rsidRPr="006545F9" w:rsidRDefault="00E76187" w:rsidP="00E76187">
      <w:pPr>
        <w:rPr>
          <w:rFonts w:ascii="Times New Roman" w:hAnsi="Times New Roman" w:cs="Times New Roman"/>
          <w:b/>
          <w:i/>
          <w:sz w:val="24"/>
          <w:szCs w:val="24"/>
        </w:rPr>
      </w:pPr>
      <w:r w:rsidRPr="006545F9">
        <w:rPr>
          <w:rFonts w:ascii="Times New Roman" w:hAnsi="Times New Roman" w:cs="Times New Roman"/>
          <w:b/>
          <w:sz w:val="24"/>
          <w:szCs w:val="24"/>
        </w:rPr>
        <w:t>Малые критерии</w:t>
      </w:r>
      <w:r w:rsidRPr="006545F9">
        <w:rPr>
          <w:rFonts w:ascii="Times New Roman" w:hAnsi="Times New Roman" w:cs="Times New Roman"/>
          <w:b/>
          <w:i/>
          <w:sz w:val="24"/>
          <w:szCs w:val="24"/>
        </w:rPr>
        <w:t>:</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 xml:space="preserve">При биопсии костного мозга – трехростковая гиперплазия (панмиелоз): увеличение </w:t>
      </w:r>
      <w:r w:rsidRPr="006545F9">
        <w:rPr>
          <w:rFonts w:ascii="Times New Roman" w:hAnsi="Times New Roman" w:cs="Times New Roman"/>
          <w:w w:val="95"/>
          <w:sz w:val="24"/>
          <w:szCs w:val="24"/>
        </w:rPr>
        <w:t>пролиферации</w:t>
      </w:r>
      <w:r w:rsidRPr="006545F9">
        <w:rPr>
          <w:rFonts w:ascii="Times New Roman" w:hAnsi="Times New Roman" w:cs="Times New Roman"/>
          <w:spacing w:val="-28"/>
          <w:w w:val="95"/>
          <w:sz w:val="24"/>
          <w:szCs w:val="24"/>
        </w:rPr>
        <w:t xml:space="preserve"> </w:t>
      </w:r>
      <w:r w:rsidRPr="006545F9">
        <w:rPr>
          <w:rFonts w:ascii="Times New Roman" w:hAnsi="Times New Roman" w:cs="Times New Roman"/>
          <w:w w:val="95"/>
          <w:sz w:val="24"/>
          <w:szCs w:val="24"/>
        </w:rPr>
        <w:t>элементов</w:t>
      </w:r>
      <w:r w:rsidRPr="006545F9">
        <w:rPr>
          <w:rFonts w:ascii="Times New Roman" w:hAnsi="Times New Roman" w:cs="Times New Roman"/>
          <w:spacing w:val="-29"/>
          <w:w w:val="95"/>
          <w:sz w:val="24"/>
          <w:szCs w:val="24"/>
        </w:rPr>
        <w:t xml:space="preserve"> </w:t>
      </w:r>
      <w:r w:rsidRPr="006545F9">
        <w:rPr>
          <w:rFonts w:ascii="Times New Roman" w:hAnsi="Times New Roman" w:cs="Times New Roman"/>
          <w:w w:val="95"/>
          <w:sz w:val="24"/>
          <w:szCs w:val="24"/>
        </w:rPr>
        <w:t>эритроидного,</w:t>
      </w:r>
      <w:r w:rsidRPr="006545F9">
        <w:rPr>
          <w:rFonts w:ascii="Times New Roman" w:hAnsi="Times New Roman" w:cs="Times New Roman"/>
          <w:spacing w:val="-22"/>
          <w:w w:val="95"/>
          <w:sz w:val="24"/>
          <w:szCs w:val="24"/>
        </w:rPr>
        <w:t xml:space="preserve"> </w:t>
      </w:r>
      <w:r w:rsidRPr="006545F9">
        <w:rPr>
          <w:rFonts w:ascii="Times New Roman" w:hAnsi="Times New Roman" w:cs="Times New Roman"/>
          <w:w w:val="95"/>
          <w:sz w:val="24"/>
          <w:szCs w:val="24"/>
        </w:rPr>
        <w:t>гранулоцитарного,</w:t>
      </w:r>
      <w:r w:rsidRPr="006545F9">
        <w:rPr>
          <w:rFonts w:ascii="Times New Roman" w:hAnsi="Times New Roman" w:cs="Times New Roman"/>
          <w:spacing w:val="-21"/>
          <w:w w:val="95"/>
          <w:sz w:val="24"/>
          <w:szCs w:val="24"/>
        </w:rPr>
        <w:t xml:space="preserve"> </w:t>
      </w:r>
      <w:r w:rsidRPr="006545F9">
        <w:rPr>
          <w:rFonts w:ascii="Times New Roman" w:hAnsi="Times New Roman" w:cs="Times New Roman"/>
          <w:w w:val="95"/>
          <w:sz w:val="24"/>
          <w:szCs w:val="24"/>
        </w:rPr>
        <w:t>мегакариоцитарного</w:t>
      </w:r>
      <w:r w:rsidRPr="006545F9">
        <w:rPr>
          <w:rFonts w:ascii="Times New Roman" w:hAnsi="Times New Roman" w:cs="Times New Roman"/>
          <w:spacing w:val="-28"/>
          <w:w w:val="95"/>
          <w:sz w:val="24"/>
          <w:szCs w:val="24"/>
        </w:rPr>
        <w:t xml:space="preserve"> </w:t>
      </w:r>
      <w:r w:rsidRPr="006545F9">
        <w:rPr>
          <w:rFonts w:ascii="Times New Roman" w:hAnsi="Times New Roman" w:cs="Times New Roman"/>
          <w:w w:val="95"/>
          <w:sz w:val="24"/>
          <w:szCs w:val="24"/>
        </w:rPr>
        <w:t xml:space="preserve">ростков </w:t>
      </w:r>
      <w:r w:rsidRPr="006545F9">
        <w:rPr>
          <w:rFonts w:ascii="Times New Roman" w:hAnsi="Times New Roman" w:cs="Times New Roman"/>
          <w:sz w:val="24"/>
          <w:szCs w:val="24"/>
        </w:rPr>
        <w:t>миелопоэза.</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Уровень</w:t>
      </w:r>
      <w:r w:rsidRPr="006545F9">
        <w:rPr>
          <w:rFonts w:ascii="Times New Roman" w:hAnsi="Times New Roman" w:cs="Times New Roman"/>
          <w:spacing w:val="-17"/>
          <w:sz w:val="24"/>
          <w:szCs w:val="24"/>
        </w:rPr>
        <w:t xml:space="preserve"> </w:t>
      </w:r>
      <w:r w:rsidRPr="006545F9">
        <w:rPr>
          <w:rFonts w:ascii="Times New Roman" w:hAnsi="Times New Roman" w:cs="Times New Roman"/>
          <w:sz w:val="24"/>
          <w:szCs w:val="24"/>
        </w:rPr>
        <w:t>эритропоэтина</w:t>
      </w:r>
      <w:r w:rsidRPr="006545F9">
        <w:rPr>
          <w:rFonts w:ascii="Times New Roman" w:hAnsi="Times New Roman" w:cs="Times New Roman"/>
          <w:spacing w:val="-16"/>
          <w:sz w:val="24"/>
          <w:szCs w:val="24"/>
        </w:rPr>
        <w:t xml:space="preserve"> </w:t>
      </w:r>
      <w:r w:rsidRPr="006545F9">
        <w:rPr>
          <w:rFonts w:ascii="Times New Roman" w:hAnsi="Times New Roman" w:cs="Times New Roman"/>
          <w:sz w:val="24"/>
          <w:szCs w:val="24"/>
        </w:rPr>
        <w:t>(ЭПО)</w:t>
      </w:r>
      <w:r w:rsidRPr="006545F9">
        <w:rPr>
          <w:rFonts w:ascii="Times New Roman" w:hAnsi="Times New Roman" w:cs="Times New Roman"/>
          <w:spacing w:val="-9"/>
          <w:sz w:val="24"/>
          <w:szCs w:val="24"/>
        </w:rPr>
        <w:t xml:space="preserve"> </w:t>
      </w:r>
      <w:r w:rsidRPr="006545F9">
        <w:rPr>
          <w:rFonts w:ascii="Times New Roman" w:hAnsi="Times New Roman" w:cs="Times New Roman"/>
          <w:sz w:val="24"/>
          <w:szCs w:val="24"/>
        </w:rPr>
        <w:t>сыворотки</w:t>
      </w:r>
      <w:r w:rsidRPr="006545F9">
        <w:rPr>
          <w:rFonts w:ascii="Times New Roman" w:hAnsi="Times New Roman" w:cs="Times New Roman"/>
          <w:spacing w:val="-17"/>
          <w:sz w:val="24"/>
          <w:szCs w:val="24"/>
        </w:rPr>
        <w:t xml:space="preserve"> </w:t>
      </w:r>
      <w:r w:rsidRPr="006545F9">
        <w:rPr>
          <w:rFonts w:ascii="Times New Roman" w:hAnsi="Times New Roman" w:cs="Times New Roman"/>
          <w:sz w:val="24"/>
          <w:szCs w:val="24"/>
        </w:rPr>
        <w:t>ниже</w:t>
      </w:r>
      <w:r w:rsidRPr="006545F9">
        <w:rPr>
          <w:rFonts w:ascii="Times New Roman" w:hAnsi="Times New Roman" w:cs="Times New Roman"/>
          <w:spacing w:val="-17"/>
          <w:sz w:val="24"/>
          <w:szCs w:val="24"/>
        </w:rPr>
        <w:t xml:space="preserve"> </w:t>
      </w:r>
      <w:r w:rsidRPr="006545F9">
        <w:rPr>
          <w:rFonts w:ascii="Times New Roman" w:hAnsi="Times New Roman" w:cs="Times New Roman"/>
          <w:sz w:val="24"/>
          <w:szCs w:val="24"/>
        </w:rPr>
        <w:t>референсных</w:t>
      </w:r>
      <w:r w:rsidRPr="006545F9">
        <w:rPr>
          <w:rFonts w:ascii="Times New Roman" w:hAnsi="Times New Roman" w:cs="Times New Roman"/>
          <w:spacing w:val="-17"/>
          <w:sz w:val="24"/>
          <w:szCs w:val="24"/>
        </w:rPr>
        <w:t xml:space="preserve"> </w:t>
      </w:r>
      <w:r w:rsidRPr="006545F9">
        <w:rPr>
          <w:rFonts w:ascii="Times New Roman" w:hAnsi="Times New Roman" w:cs="Times New Roman"/>
          <w:sz w:val="24"/>
          <w:szCs w:val="24"/>
        </w:rPr>
        <w:t>значений.</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Формирование</w:t>
      </w:r>
      <w:r w:rsidRPr="006545F9">
        <w:rPr>
          <w:rFonts w:ascii="Times New Roman" w:hAnsi="Times New Roman" w:cs="Times New Roman"/>
          <w:spacing w:val="-9"/>
          <w:sz w:val="24"/>
          <w:szCs w:val="24"/>
        </w:rPr>
        <w:t xml:space="preserve"> </w:t>
      </w:r>
      <w:r w:rsidRPr="006545F9">
        <w:rPr>
          <w:rFonts w:ascii="Times New Roman" w:hAnsi="Times New Roman" w:cs="Times New Roman"/>
          <w:sz w:val="24"/>
          <w:szCs w:val="24"/>
        </w:rPr>
        <w:t>эндогенных</w:t>
      </w:r>
      <w:r w:rsidRPr="006545F9">
        <w:rPr>
          <w:rFonts w:ascii="Times New Roman" w:hAnsi="Times New Roman" w:cs="Times New Roman"/>
          <w:spacing w:val="-9"/>
          <w:sz w:val="24"/>
          <w:szCs w:val="24"/>
        </w:rPr>
        <w:t xml:space="preserve"> </w:t>
      </w:r>
      <w:r w:rsidRPr="006545F9">
        <w:rPr>
          <w:rFonts w:ascii="Times New Roman" w:hAnsi="Times New Roman" w:cs="Times New Roman"/>
          <w:sz w:val="24"/>
          <w:szCs w:val="24"/>
        </w:rPr>
        <w:t>эритроидных</w:t>
      </w:r>
      <w:r w:rsidRPr="006545F9">
        <w:rPr>
          <w:rFonts w:ascii="Times New Roman" w:hAnsi="Times New Roman" w:cs="Times New Roman"/>
          <w:spacing w:val="-8"/>
          <w:sz w:val="24"/>
          <w:szCs w:val="24"/>
        </w:rPr>
        <w:t xml:space="preserve"> </w:t>
      </w:r>
      <w:r w:rsidRPr="006545F9">
        <w:rPr>
          <w:rFonts w:ascii="Times New Roman" w:hAnsi="Times New Roman" w:cs="Times New Roman"/>
          <w:sz w:val="24"/>
          <w:szCs w:val="24"/>
        </w:rPr>
        <w:t>колоний</w:t>
      </w:r>
      <w:r w:rsidRPr="006545F9">
        <w:rPr>
          <w:rFonts w:ascii="Times New Roman" w:hAnsi="Times New Roman" w:cs="Times New Roman"/>
          <w:spacing w:val="-7"/>
          <w:sz w:val="24"/>
          <w:szCs w:val="24"/>
        </w:rPr>
        <w:t xml:space="preserve"> </w:t>
      </w:r>
      <w:r w:rsidRPr="006545F9">
        <w:rPr>
          <w:rFonts w:ascii="Times New Roman" w:hAnsi="Times New Roman" w:cs="Times New Roman"/>
          <w:sz w:val="24"/>
          <w:szCs w:val="24"/>
        </w:rPr>
        <w:t>в</w:t>
      </w:r>
      <w:r w:rsidRPr="006545F9">
        <w:rPr>
          <w:rFonts w:ascii="Times New Roman" w:hAnsi="Times New Roman" w:cs="Times New Roman"/>
          <w:spacing w:val="-9"/>
          <w:sz w:val="24"/>
          <w:szCs w:val="24"/>
        </w:rPr>
        <w:t xml:space="preserve"> </w:t>
      </w:r>
      <w:r w:rsidRPr="006545F9">
        <w:rPr>
          <w:rFonts w:ascii="Times New Roman" w:hAnsi="Times New Roman" w:cs="Times New Roman"/>
          <w:sz w:val="24"/>
          <w:szCs w:val="24"/>
        </w:rPr>
        <w:t>культуре</w:t>
      </w:r>
      <w:r w:rsidRPr="006545F9">
        <w:rPr>
          <w:rFonts w:ascii="Times New Roman" w:hAnsi="Times New Roman" w:cs="Times New Roman"/>
          <w:spacing w:val="-8"/>
          <w:sz w:val="24"/>
          <w:szCs w:val="24"/>
        </w:rPr>
        <w:t xml:space="preserve"> </w:t>
      </w:r>
      <w:r w:rsidRPr="006545F9">
        <w:rPr>
          <w:rFonts w:ascii="Times New Roman" w:hAnsi="Times New Roman" w:cs="Times New Roman"/>
          <w:sz w:val="24"/>
          <w:szCs w:val="24"/>
        </w:rPr>
        <w:t>костномозговых</w:t>
      </w:r>
      <w:r w:rsidRPr="006545F9">
        <w:rPr>
          <w:rFonts w:ascii="Times New Roman" w:hAnsi="Times New Roman" w:cs="Times New Roman"/>
          <w:spacing w:val="-9"/>
          <w:sz w:val="24"/>
          <w:szCs w:val="24"/>
        </w:rPr>
        <w:t xml:space="preserve"> </w:t>
      </w:r>
      <w:r w:rsidRPr="006545F9">
        <w:rPr>
          <w:rFonts w:ascii="Times New Roman" w:hAnsi="Times New Roman" w:cs="Times New Roman"/>
          <w:sz w:val="24"/>
          <w:szCs w:val="24"/>
        </w:rPr>
        <w:t>клеток больного без добавления</w:t>
      </w:r>
      <w:r w:rsidRPr="006545F9">
        <w:rPr>
          <w:rFonts w:ascii="Times New Roman" w:hAnsi="Times New Roman" w:cs="Times New Roman"/>
          <w:spacing w:val="-25"/>
          <w:sz w:val="24"/>
          <w:szCs w:val="24"/>
        </w:rPr>
        <w:t xml:space="preserve"> </w:t>
      </w:r>
      <w:r w:rsidRPr="006545F9">
        <w:rPr>
          <w:rFonts w:ascii="Times New Roman" w:hAnsi="Times New Roman" w:cs="Times New Roman"/>
          <w:sz w:val="24"/>
          <w:szCs w:val="24"/>
        </w:rPr>
        <w:t>ЭПО.</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Диагноз ИП подтверждается при наличии двух больших и одного малого критерия или при наличии первого большого и двух малых критериев.</w:t>
      </w:r>
    </w:p>
    <w:p w:rsidR="00E76187" w:rsidRPr="006545F9" w:rsidRDefault="00E76187" w:rsidP="00E76187">
      <w:pPr>
        <w:widowControl w:val="0"/>
        <w:spacing w:before="5" w:after="0" w:line="240" w:lineRule="auto"/>
        <w:rPr>
          <w:rFonts w:ascii="Times New Roman" w:eastAsia="Times New Roman" w:hAnsi="Times New Roman" w:cs="Times New Roman"/>
          <w:b/>
          <w:sz w:val="20"/>
          <w:szCs w:val="24"/>
        </w:rPr>
      </w:pPr>
    </w:p>
    <w:p w:rsidR="00E76187" w:rsidRPr="006545F9" w:rsidRDefault="00E76187" w:rsidP="00E76187">
      <w:pPr>
        <w:widowControl w:val="0"/>
        <w:tabs>
          <w:tab w:val="left" w:pos="3154"/>
          <w:tab w:val="left" w:pos="5170"/>
          <w:tab w:val="left" w:pos="6581"/>
          <w:tab w:val="left" w:pos="8168"/>
        </w:tabs>
        <w:spacing w:after="0" w:line="240" w:lineRule="auto"/>
        <w:ind w:right="666"/>
        <w:jc w:val="both"/>
        <w:rPr>
          <w:rFonts w:ascii="Times New Roman" w:eastAsia="Times New Roman" w:hAnsi="Times New Roman" w:cs="Times New Roman"/>
          <w:sz w:val="24"/>
          <w:szCs w:val="24"/>
        </w:rPr>
      </w:pPr>
      <w:r w:rsidRPr="006545F9">
        <w:rPr>
          <w:rFonts w:ascii="Times New Roman" w:eastAsia="Times New Roman" w:hAnsi="Times New Roman" w:cs="Times New Roman"/>
          <w:b/>
          <w:sz w:val="24"/>
          <w:szCs w:val="24"/>
        </w:rPr>
        <w:t>Хронический миелолейкоз (ХМЛ)</w:t>
      </w:r>
      <w:r w:rsidRPr="006545F9">
        <w:rPr>
          <w:rFonts w:ascii="Times New Roman" w:eastAsia="Times New Roman" w:hAnsi="Times New Roman" w:cs="Times New Roman"/>
          <w:sz w:val="24"/>
          <w:szCs w:val="24"/>
        </w:rPr>
        <w:t xml:space="preserve"> – является клональным миелопролиферативным заболеванием, развивающимся в результате злокачественной трансформации в ранних гемопоэтических предшественниках. Уникальная особенность ХМЛ - наличие специфического маркера в опухолевых клетках: транслокация </w:t>
      </w:r>
      <w:r w:rsidRPr="006545F9">
        <w:rPr>
          <w:rFonts w:ascii="Times New Roman" w:eastAsia="Times New Roman" w:hAnsi="Times New Roman" w:cs="Times New Roman"/>
          <w:sz w:val="24"/>
          <w:szCs w:val="24"/>
          <w:lang w:val="en-US"/>
        </w:rPr>
        <w:t>t</w:t>
      </w:r>
      <w:r w:rsidRPr="006545F9">
        <w:rPr>
          <w:rFonts w:ascii="Times New Roman" w:eastAsia="Times New Roman" w:hAnsi="Times New Roman" w:cs="Times New Roman"/>
          <w:sz w:val="24"/>
          <w:szCs w:val="24"/>
        </w:rPr>
        <w:t>(9:22), так называемая филадельфийская хромосома (</w:t>
      </w:r>
      <w:r w:rsidRPr="006545F9">
        <w:rPr>
          <w:rFonts w:ascii="Times New Roman" w:eastAsia="Times New Roman" w:hAnsi="Times New Roman" w:cs="Times New Roman"/>
          <w:i/>
          <w:sz w:val="24"/>
          <w:szCs w:val="24"/>
          <w:lang w:val="en-US"/>
        </w:rPr>
        <w:t>Ph</w:t>
      </w:r>
      <w:r w:rsidRPr="006545F9">
        <w:rPr>
          <w:rFonts w:ascii="Times New Roman" w:eastAsia="Times New Roman" w:hAnsi="Times New Roman" w:cs="Times New Roman"/>
          <w:i/>
          <w:sz w:val="24"/>
          <w:szCs w:val="24"/>
        </w:rPr>
        <w:t>'-хромосома</w:t>
      </w:r>
      <w:r w:rsidRPr="006545F9">
        <w:rPr>
          <w:rFonts w:ascii="Times New Roman" w:eastAsia="Times New Roman" w:hAnsi="Times New Roman" w:cs="Times New Roman"/>
          <w:sz w:val="24"/>
          <w:szCs w:val="24"/>
        </w:rPr>
        <w:t xml:space="preserve">), приводящая к образованию патологического химерного гена </w:t>
      </w:r>
      <w:r w:rsidRPr="006545F9">
        <w:rPr>
          <w:rFonts w:ascii="Times New Roman" w:eastAsia="Times New Roman" w:hAnsi="Times New Roman" w:cs="Times New Roman"/>
          <w:i/>
          <w:sz w:val="24"/>
          <w:szCs w:val="24"/>
          <w:lang w:val="en-US"/>
        </w:rPr>
        <w:t>BCR</w:t>
      </w:r>
      <w:r w:rsidRPr="006545F9">
        <w:rPr>
          <w:rFonts w:ascii="Times New Roman" w:eastAsia="Times New Roman" w:hAnsi="Times New Roman" w:cs="Times New Roman"/>
          <w:i/>
          <w:sz w:val="24"/>
          <w:szCs w:val="24"/>
        </w:rPr>
        <w:t>-</w:t>
      </w:r>
      <w:r w:rsidRPr="006545F9">
        <w:rPr>
          <w:rFonts w:ascii="Times New Roman" w:eastAsia="Times New Roman" w:hAnsi="Times New Roman" w:cs="Times New Roman"/>
          <w:i/>
          <w:sz w:val="24"/>
          <w:szCs w:val="24"/>
          <w:lang w:val="en-US"/>
        </w:rPr>
        <w:t>ABL</w:t>
      </w:r>
      <w:r w:rsidRPr="006545F9">
        <w:rPr>
          <w:rFonts w:ascii="Times New Roman" w:eastAsia="Times New Roman" w:hAnsi="Times New Roman" w:cs="Times New Roman"/>
          <w:i/>
          <w:sz w:val="24"/>
          <w:szCs w:val="24"/>
        </w:rPr>
        <w:t xml:space="preserve">. </w:t>
      </w:r>
      <w:r w:rsidRPr="006545F9">
        <w:rPr>
          <w:rFonts w:ascii="Times New Roman" w:eastAsia="Times New Roman" w:hAnsi="Times New Roman" w:cs="Times New Roman"/>
          <w:sz w:val="24"/>
          <w:szCs w:val="24"/>
        </w:rPr>
        <w:t xml:space="preserve">Выявление </w:t>
      </w:r>
      <w:r w:rsidRPr="006545F9">
        <w:rPr>
          <w:rFonts w:ascii="Times New Roman" w:eastAsia="Times New Roman" w:hAnsi="Times New Roman" w:cs="Times New Roman"/>
          <w:sz w:val="24"/>
          <w:szCs w:val="24"/>
          <w:lang w:val="en-US"/>
        </w:rPr>
        <w:t>Ph</w:t>
      </w:r>
      <w:r w:rsidRPr="006545F9">
        <w:rPr>
          <w:rFonts w:ascii="Times New Roman" w:eastAsia="Times New Roman" w:hAnsi="Times New Roman" w:cs="Times New Roman"/>
          <w:sz w:val="24"/>
          <w:szCs w:val="24"/>
        </w:rPr>
        <w:t xml:space="preserve">'-хромосомы либо гена </w:t>
      </w:r>
      <w:r w:rsidRPr="006545F9">
        <w:rPr>
          <w:rFonts w:ascii="Times New Roman" w:eastAsia="Times New Roman" w:hAnsi="Times New Roman" w:cs="Times New Roman"/>
          <w:i/>
          <w:sz w:val="24"/>
          <w:szCs w:val="24"/>
          <w:lang w:val="en-US"/>
        </w:rPr>
        <w:t>BCR</w:t>
      </w:r>
      <w:r w:rsidRPr="006545F9">
        <w:rPr>
          <w:rFonts w:ascii="Times New Roman" w:eastAsia="Times New Roman" w:hAnsi="Times New Roman" w:cs="Times New Roman"/>
          <w:i/>
          <w:sz w:val="24"/>
          <w:szCs w:val="24"/>
        </w:rPr>
        <w:t>-</w:t>
      </w:r>
      <w:r w:rsidRPr="006545F9">
        <w:rPr>
          <w:rFonts w:ascii="Times New Roman" w:eastAsia="Times New Roman" w:hAnsi="Times New Roman" w:cs="Times New Roman"/>
          <w:i/>
          <w:sz w:val="24"/>
          <w:szCs w:val="24"/>
          <w:lang w:val="en-US"/>
        </w:rPr>
        <w:t>ABL</w:t>
      </w:r>
      <w:r w:rsidRPr="006545F9">
        <w:rPr>
          <w:rFonts w:ascii="Times New Roman" w:eastAsia="Times New Roman" w:hAnsi="Times New Roman" w:cs="Times New Roman"/>
          <w:i/>
          <w:sz w:val="24"/>
          <w:szCs w:val="24"/>
        </w:rPr>
        <w:t xml:space="preserve"> </w:t>
      </w:r>
      <w:r w:rsidRPr="006545F9">
        <w:rPr>
          <w:rFonts w:ascii="Times New Roman" w:eastAsia="Times New Roman" w:hAnsi="Times New Roman" w:cs="Times New Roman"/>
          <w:sz w:val="24"/>
          <w:szCs w:val="24"/>
        </w:rPr>
        <w:t xml:space="preserve">является обязательным для установления </w:t>
      </w:r>
      <w:r w:rsidRPr="006545F9">
        <w:rPr>
          <w:rFonts w:ascii="Times New Roman" w:eastAsia="Times New Roman" w:hAnsi="Times New Roman" w:cs="Times New Roman"/>
          <w:sz w:val="24"/>
          <w:szCs w:val="24"/>
        </w:rPr>
        <w:lastRenderedPageBreak/>
        <w:t>диагноза</w:t>
      </w:r>
      <w:r w:rsidRPr="006545F9">
        <w:rPr>
          <w:rFonts w:ascii="Times New Roman" w:eastAsia="Times New Roman" w:hAnsi="Times New Roman" w:cs="Times New Roman"/>
          <w:spacing w:val="-5"/>
          <w:sz w:val="24"/>
          <w:szCs w:val="24"/>
        </w:rPr>
        <w:t xml:space="preserve"> </w:t>
      </w:r>
      <w:r w:rsidRPr="006545F9">
        <w:rPr>
          <w:rFonts w:ascii="Times New Roman" w:eastAsia="Times New Roman" w:hAnsi="Times New Roman" w:cs="Times New Roman"/>
          <w:sz w:val="24"/>
          <w:szCs w:val="24"/>
        </w:rPr>
        <w:t>ХМЛ.</w:t>
      </w:r>
    </w:p>
    <w:p w:rsidR="00E76187" w:rsidRPr="006545F9" w:rsidRDefault="00E76187" w:rsidP="00E76187">
      <w:pPr>
        <w:widowControl w:val="0"/>
        <w:spacing w:after="0" w:line="240" w:lineRule="auto"/>
        <w:ind w:right="668"/>
        <w:jc w:val="both"/>
        <w:rPr>
          <w:rFonts w:ascii="Times New Roman" w:eastAsia="Times New Roman" w:hAnsi="Times New Roman" w:cs="Times New Roman"/>
          <w:sz w:val="24"/>
          <w:szCs w:val="24"/>
        </w:rPr>
      </w:pPr>
      <w:r w:rsidRPr="006545F9">
        <w:rPr>
          <w:rFonts w:ascii="Times New Roman" w:eastAsia="Times New Roman" w:hAnsi="Times New Roman" w:cs="Times New Roman"/>
          <w:sz w:val="24"/>
          <w:szCs w:val="24"/>
        </w:rPr>
        <w:t>Этиология заболевания не установлена. На протяжении истории изучения ХМЛ был предположен ряд факторов, вызывающих генетическую нестабильность [1, 4, 7].</w:t>
      </w:r>
    </w:p>
    <w:p w:rsidR="00E76187" w:rsidRPr="006545F9" w:rsidRDefault="00E76187" w:rsidP="00E76187">
      <w:pPr>
        <w:widowControl w:val="0"/>
        <w:spacing w:after="0" w:line="240" w:lineRule="auto"/>
        <w:ind w:right="664"/>
        <w:jc w:val="both"/>
        <w:rPr>
          <w:rFonts w:ascii="Times New Roman" w:eastAsia="Times New Roman" w:hAnsi="Times New Roman" w:cs="Times New Roman"/>
          <w:sz w:val="24"/>
          <w:szCs w:val="24"/>
        </w:rPr>
      </w:pPr>
      <w:r w:rsidRPr="006545F9">
        <w:rPr>
          <w:rFonts w:ascii="Times New Roman" w:eastAsia="Times New Roman" w:hAnsi="Times New Roman" w:cs="Times New Roman"/>
          <w:sz w:val="24"/>
          <w:szCs w:val="24"/>
        </w:rPr>
        <w:t>Клиническая картина при ХМЛ характеризуется многообразностью проявлений, связанной с неоднородностью симптомов и различной агрессивностью течения. Начальный период болезни у большинства больных может протекать на протяжении ряда лет. Нередко признаки заболевания обнаруживаются при выполнении клинического анализа крови на профилактическом осмотре или по поводу сопутствующей патологии. Клинические проявления не имеют патогномоничных симптомов и складываются из нескольких синдромов [1, 4, 7]:</w:t>
      </w:r>
    </w:p>
    <w:p w:rsidR="00E76187" w:rsidRPr="006545F9" w:rsidRDefault="00E76187" w:rsidP="00E76187">
      <w:pPr>
        <w:widowControl w:val="0"/>
        <w:numPr>
          <w:ilvl w:val="0"/>
          <w:numId w:val="37"/>
        </w:numPr>
        <w:autoSpaceDE w:val="0"/>
        <w:autoSpaceDN w:val="0"/>
        <w:spacing w:after="0" w:line="240" w:lineRule="auto"/>
        <w:ind w:left="284" w:right="669"/>
        <w:jc w:val="both"/>
        <w:rPr>
          <w:rFonts w:ascii="Times New Roman" w:eastAsia="Calibri" w:hAnsi="Times New Roman" w:cs="Calibri"/>
          <w:sz w:val="24"/>
        </w:rPr>
      </w:pPr>
      <w:r w:rsidRPr="006545F9">
        <w:rPr>
          <w:rFonts w:ascii="Times New Roman" w:eastAsia="Calibri" w:hAnsi="Times New Roman" w:cs="Calibri"/>
          <w:sz w:val="24"/>
        </w:rPr>
        <w:t>синдром опухолевой интоксикации – прогрессирующая слабость не соответствующая степени анемии, снижение аппетита, потеря веса, потливость, субфебрильная температура, боли в костях, суставах, зуд кожи, ухудшение течения сопутствующих</w:t>
      </w:r>
      <w:r w:rsidRPr="006545F9">
        <w:rPr>
          <w:rFonts w:ascii="Times New Roman" w:eastAsia="Calibri" w:hAnsi="Times New Roman" w:cs="Calibri"/>
          <w:spacing w:val="5"/>
          <w:sz w:val="24"/>
        </w:rPr>
        <w:t xml:space="preserve"> </w:t>
      </w:r>
      <w:r w:rsidRPr="006545F9">
        <w:rPr>
          <w:rFonts w:ascii="Times New Roman" w:eastAsia="Calibri" w:hAnsi="Times New Roman" w:cs="Calibri"/>
          <w:sz w:val="24"/>
        </w:rPr>
        <w:t>заболеваний;</w:t>
      </w:r>
    </w:p>
    <w:p w:rsidR="00E76187" w:rsidRPr="006545F9" w:rsidRDefault="00E76187" w:rsidP="00E76187">
      <w:pPr>
        <w:widowControl w:val="0"/>
        <w:numPr>
          <w:ilvl w:val="0"/>
          <w:numId w:val="37"/>
        </w:numPr>
        <w:tabs>
          <w:tab w:val="left" w:pos="1790"/>
        </w:tabs>
        <w:autoSpaceDE w:val="0"/>
        <w:autoSpaceDN w:val="0"/>
        <w:spacing w:before="4" w:after="0" w:line="237" w:lineRule="auto"/>
        <w:ind w:left="284" w:right="670"/>
        <w:jc w:val="both"/>
        <w:rPr>
          <w:rFonts w:ascii="Times New Roman" w:eastAsia="Calibri" w:hAnsi="Times New Roman" w:cs="Calibri"/>
          <w:sz w:val="24"/>
        </w:rPr>
      </w:pPr>
      <w:r w:rsidRPr="006545F9">
        <w:rPr>
          <w:rFonts w:ascii="Times New Roman" w:eastAsia="Calibri" w:hAnsi="Times New Roman" w:cs="Calibri"/>
          <w:sz w:val="24"/>
        </w:rPr>
        <w:t>синдром опухолевой пролиферации – боли и чувство тяжести в левом боку, связанное с увеличением селезенки, нередким также является и увеличение</w:t>
      </w:r>
      <w:r w:rsidRPr="006545F9">
        <w:rPr>
          <w:rFonts w:ascii="Times New Roman" w:eastAsia="Calibri" w:hAnsi="Times New Roman" w:cs="Calibri"/>
          <w:spacing w:val="-2"/>
          <w:sz w:val="24"/>
        </w:rPr>
        <w:t xml:space="preserve"> </w:t>
      </w:r>
      <w:r w:rsidRPr="006545F9">
        <w:rPr>
          <w:rFonts w:ascii="Times New Roman" w:eastAsia="Calibri" w:hAnsi="Times New Roman" w:cs="Calibri"/>
          <w:sz w:val="24"/>
        </w:rPr>
        <w:t>печени;</w:t>
      </w:r>
    </w:p>
    <w:p w:rsidR="00E76187" w:rsidRPr="006545F9" w:rsidRDefault="00E76187" w:rsidP="00E76187">
      <w:pPr>
        <w:widowControl w:val="0"/>
        <w:numPr>
          <w:ilvl w:val="0"/>
          <w:numId w:val="37"/>
        </w:numPr>
        <w:tabs>
          <w:tab w:val="left" w:pos="1790"/>
        </w:tabs>
        <w:autoSpaceDE w:val="0"/>
        <w:autoSpaceDN w:val="0"/>
        <w:spacing w:before="5" w:after="0" w:line="240" w:lineRule="auto"/>
        <w:ind w:left="284" w:right="666"/>
        <w:jc w:val="both"/>
        <w:rPr>
          <w:rFonts w:ascii="Times New Roman" w:eastAsia="Calibri" w:hAnsi="Times New Roman" w:cs="Calibri"/>
          <w:sz w:val="24"/>
        </w:rPr>
      </w:pPr>
      <w:r w:rsidRPr="006545F9">
        <w:rPr>
          <w:rFonts w:ascii="Times New Roman" w:eastAsia="Calibri" w:hAnsi="Times New Roman" w:cs="Calibri"/>
          <w:sz w:val="24"/>
        </w:rPr>
        <w:t>анемический синдром – общая слабость, одышка, снижение толерантности к физической нагрузке, бледность кожи и слизистых, выраженная тахикардия, гипотония, ухудшение течения сердечно- сосудистых</w:t>
      </w:r>
      <w:r w:rsidRPr="006545F9">
        <w:rPr>
          <w:rFonts w:ascii="Times New Roman" w:eastAsia="Calibri" w:hAnsi="Times New Roman" w:cs="Calibri"/>
          <w:spacing w:val="2"/>
          <w:sz w:val="24"/>
        </w:rPr>
        <w:t xml:space="preserve"> </w:t>
      </w:r>
      <w:r w:rsidRPr="006545F9">
        <w:rPr>
          <w:rFonts w:ascii="Times New Roman" w:eastAsia="Calibri" w:hAnsi="Times New Roman" w:cs="Calibri"/>
          <w:sz w:val="24"/>
        </w:rPr>
        <w:t>заболеваний;</w:t>
      </w:r>
    </w:p>
    <w:p w:rsidR="00E76187" w:rsidRPr="006545F9" w:rsidRDefault="00E76187" w:rsidP="00E76187">
      <w:pPr>
        <w:widowControl w:val="0"/>
        <w:numPr>
          <w:ilvl w:val="0"/>
          <w:numId w:val="37"/>
        </w:numPr>
        <w:tabs>
          <w:tab w:val="left" w:pos="1790"/>
        </w:tabs>
        <w:autoSpaceDE w:val="0"/>
        <w:autoSpaceDN w:val="0"/>
        <w:spacing w:after="0" w:line="240" w:lineRule="auto"/>
        <w:ind w:left="284" w:right="669"/>
        <w:jc w:val="both"/>
        <w:rPr>
          <w:rFonts w:ascii="Times New Roman" w:eastAsia="Calibri" w:hAnsi="Times New Roman" w:cs="Calibri"/>
          <w:sz w:val="24"/>
        </w:rPr>
      </w:pPr>
      <w:r w:rsidRPr="006545F9">
        <w:rPr>
          <w:rFonts w:ascii="Times New Roman" w:eastAsia="Calibri" w:hAnsi="Times New Roman" w:cs="Calibri"/>
          <w:sz w:val="24"/>
        </w:rPr>
        <w:t>тромботические осложнения – тромбозы и тромбоэмболии сосудов различных органов и тканей могут возникать при тромбоцитозе и служить поводом к обследованию и установлению диагноза после тромбофлебитов периферических сосудов, инфарктов миокарда и нарушений мозгового</w:t>
      </w:r>
      <w:r w:rsidRPr="006545F9">
        <w:rPr>
          <w:rFonts w:ascii="Times New Roman" w:eastAsia="Calibri" w:hAnsi="Times New Roman" w:cs="Calibri"/>
          <w:spacing w:val="1"/>
          <w:sz w:val="24"/>
        </w:rPr>
        <w:t xml:space="preserve"> </w:t>
      </w:r>
      <w:r w:rsidRPr="006545F9">
        <w:rPr>
          <w:rFonts w:ascii="Times New Roman" w:eastAsia="Calibri" w:hAnsi="Times New Roman" w:cs="Calibri"/>
          <w:sz w:val="24"/>
        </w:rPr>
        <w:t>кровообращения;</w:t>
      </w:r>
    </w:p>
    <w:p w:rsidR="00E76187" w:rsidRPr="006545F9" w:rsidRDefault="00E76187" w:rsidP="00E76187">
      <w:pPr>
        <w:widowControl w:val="0"/>
        <w:numPr>
          <w:ilvl w:val="0"/>
          <w:numId w:val="37"/>
        </w:numPr>
        <w:tabs>
          <w:tab w:val="left" w:pos="1790"/>
        </w:tabs>
        <w:autoSpaceDE w:val="0"/>
        <w:autoSpaceDN w:val="0"/>
        <w:spacing w:after="0" w:line="240" w:lineRule="auto"/>
        <w:ind w:left="284" w:right="668"/>
        <w:jc w:val="both"/>
        <w:rPr>
          <w:rFonts w:ascii="Times New Roman" w:eastAsia="Calibri" w:hAnsi="Times New Roman" w:cs="Calibri"/>
          <w:sz w:val="24"/>
        </w:rPr>
      </w:pPr>
      <w:r w:rsidRPr="006545F9">
        <w:rPr>
          <w:rFonts w:ascii="Times New Roman" w:eastAsia="Calibri" w:hAnsi="Times New Roman" w:cs="Calibri"/>
          <w:sz w:val="24"/>
        </w:rPr>
        <w:t>геморрагический синдром – кровоточивость при минимальных травмах или спонтанные петехиальные или синячковые высыпания, этот синдром чаще может проявляться в фазе акселерации и бластного криза, и обусловлен тромбоцитопенией.</w:t>
      </w:r>
    </w:p>
    <w:p w:rsidR="00E76187" w:rsidRPr="006545F9" w:rsidRDefault="00E76187" w:rsidP="00E76187">
      <w:pPr>
        <w:widowControl w:val="0"/>
        <w:spacing w:after="0" w:line="240" w:lineRule="auto"/>
        <w:ind w:right="669"/>
        <w:jc w:val="both"/>
        <w:rPr>
          <w:rFonts w:ascii="Times New Roman" w:eastAsia="Times New Roman" w:hAnsi="Times New Roman" w:cs="Times New Roman"/>
          <w:sz w:val="24"/>
          <w:szCs w:val="24"/>
        </w:rPr>
      </w:pPr>
    </w:p>
    <w:p w:rsidR="00E76187" w:rsidRPr="006545F9" w:rsidRDefault="00E76187" w:rsidP="00E76187">
      <w:pPr>
        <w:widowControl w:val="0"/>
        <w:spacing w:after="0" w:line="240" w:lineRule="auto"/>
        <w:ind w:right="669"/>
        <w:jc w:val="both"/>
        <w:rPr>
          <w:rFonts w:ascii="Times New Roman" w:eastAsia="Times New Roman" w:hAnsi="Times New Roman" w:cs="Times New Roman"/>
          <w:sz w:val="24"/>
          <w:szCs w:val="24"/>
        </w:rPr>
      </w:pPr>
      <w:r w:rsidRPr="006545F9">
        <w:rPr>
          <w:rFonts w:ascii="Times New Roman" w:eastAsia="Times New Roman" w:hAnsi="Times New Roman" w:cs="Times New Roman"/>
          <w:sz w:val="24"/>
          <w:szCs w:val="24"/>
        </w:rPr>
        <w:t xml:space="preserve">Диагноз ХМЛ устанавливается на основании данных клинико-лабораторных исследований при обязательном обнаружении </w:t>
      </w:r>
      <w:r w:rsidRPr="006545F9">
        <w:rPr>
          <w:rFonts w:ascii="Times New Roman" w:eastAsia="Times New Roman" w:hAnsi="Times New Roman" w:cs="Times New Roman"/>
          <w:sz w:val="24"/>
          <w:szCs w:val="24"/>
          <w:lang w:val="en-US"/>
        </w:rPr>
        <w:t>Ph</w:t>
      </w:r>
      <w:r w:rsidRPr="006545F9">
        <w:rPr>
          <w:rFonts w:ascii="Times New Roman" w:eastAsia="Times New Roman" w:hAnsi="Times New Roman" w:cs="Times New Roman"/>
          <w:sz w:val="24"/>
          <w:szCs w:val="24"/>
        </w:rPr>
        <w:t xml:space="preserve">-хромосомы и/или химерного гена </w:t>
      </w:r>
      <w:r w:rsidRPr="006545F9">
        <w:rPr>
          <w:rFonts w:ascii="Times New Roman" w:eastAsia="Times New Roman" w:hAnsi="Times New Roman" w:cs="Times New Roman"/>
          <w:i/>
          <w:sz w:val="24"/>
          <w:szCs w:val="24"/>
          <w:lang w:val="en-US"/>
        </w:rPr>
        <w:t>BCR</w:t>
      </w:r>
      <w:r w:rsidRPr="006545F9">
        <w:rPr>
          <w:rFonts w:ascii="Times New Roman" w:eastAsia="Times New Roman" w:hAnsi="Times New Roman" w:cs="Times New Roman"/>
          <w:i/>
          <w:sz w:val="24"/>
          <w:szCs w:val="24"/>
        </w:rPr>
        <w:t>-</w:t>
      </w:r>
      <w:r w:rsidRPr="006545F9">
        <w:rPr>
          <w:rFonts w:ascii="Times New Roman" w:eastAsia="Times New Roman" w:hAnsi="Times New Roman" w:cs="Times New Roman"/>
          <w:i/>
          <w:sz w:val="24"/>
          <w:szCs w:val="24"/>
          <w:lang w:val="en-US"/>
        </w:rPr>
        <w:t>ABL</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 xml:space="preserve">трансформации или </w:t>
      </w:r>
      <w:r w:rsidRPr="006545F9">
        <w:rPr>
          <w:rFonts w:ascii="Times New Roman" w:hAnsi="Times New Roman" w:cs="Times New Roman"/>
          <w:i/>
          <w:sz w:val="24"/>
          <w:szCs w:val="24"/>
        </w:rPr>
        <w:t xml:space="preserve">бластный криз (БК). </w:t>
      </w:r>
      <w:r w:rsidRPr="006545F9">
        <w:rPr>
          <w:rFonts w:ascii="Times New Roman" w:hAnsi="Times New Roman" w:cs="Times New Roman"/>
          <w:sz w:val="24"/>
          <w:szCs w:val="24"/>
        </w:rPr>
        <w:t>Заболевание может быть впервые выявлено на любом этапе течения.</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i/>
          <w:sz w:val="24"/>
          <w:szCs w:val="24"/>
        </w:rPr>
        <w:t xml:space="preserve">Хроническая фаза (ХФ) </w:t>
      </w:r>
      <w:r w:rsidRPr="006545F9">
        <w:rPr>
          <w:rFonts w:ascii="Times New Roman" w:hAnsi="Times New Roman" w:cs="Times New Roman"/>
          <w:sz w:val="24"/>
          <w:szCs w:val="24"/>
        </w:rPr>
        <w:t>является начальной стадией ХМЛ и диагностируется у большинства (более 80%) впервые выявленных больных. Диагноз ХФ устанавливают при отсутствии признаков фазы акселерации и бластного криза.</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i/>
          <w:sz w:val="24"/>
          <w:szCs w:val="24"/>
        </w:rPr>
        <w:t xml:space="preserve">Фаза акселерации (ФА) </w:t>
      </w:r>
      <w:r w:rsidRPr="006545F9">
        <w:rPr>
          <w:rFonts w:ascii="Times New Roman" w:hAnsi="Times New Roman" w:cs="Times New Roman"/>
          <w:sz w:val="24"/>
          <w:szCs w:val="24"/>
        </w:rPr>
        <w:t>определяется у 8-10% первичных больных ХМЛ и является более продвинутым по сравнению с ХФ этапом развития патологического процесса при ХМЛ.</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i/>
          <w:sz w:val="24"/>
          <w:szCs w:val="24"/>
        </w:rPr>
        <w:t xml:space="preserve">Бластный криз (БК) </w:t>
      </w:r>
      <w:r w:rsidRPr="006545F9">
        <w:rPr>
          <w:rFonts w:ascii="Times New Roman" w:hAnsi="Times New Roman" w:cs="Times New Roman"/>
          <w:sz w:val="24"/>
          <w:szCs w:val="24"/>
        </w:rPr>
        <w:t>является наиболее агрессивной стадией ХМЛ. Дебют болезни с бластного криза является неблагоприятным прогностическим признаком и наблюдается у 1-2% больных ХМЛ.</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 xml:space="preserve">Фазы ХМЛ по классификациям ELN [19] и ВОЗ [69] </w:t>
      </w:r>
    </w:p>
    <w:tbl>
      <w:tblPr>
        <w:tblStyle w:val="TableNormal2"/>
        <w:tblW w:w="0" w:type="auto"/>
        <w:tblInd w:w="2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1E0" w:firstRow="1" w:lastRow="1" w:firstColumn="1" w:lastColumn="1" w:noHBand="0" w:noVBand="0"/>
      </w:tblPr>
      <w:tblGrid>
        <w:gridCol w:w="2093"/>
        <w:gridCol w:w="3598"/>
        <w:gridCol w:w="3598"/>
      </w:tblGrid>
      <w:tr w:rsidR="00E76187" w:rsidRPr="006545F9" w:rsidTr="00E76187">
        <w:trPr>
          <w:trHeight w:val="275"/>
        </w:trPr>
        <w:tc>
          <w:tcPr>
            <w:tcW w:w="2093"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Фаза ХМЛ</w:t>
            </w:r>
          </w:p>
        </w:tc>
        <w:tc>
          <w:tcPr>
            <w:tcW w:w="3598"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Классификация ELN [19]</w:t>
            </w:r>
          </w:p>
        </w:tc>
        <w:tc>
          <w:tcPr>
            <w:tcW w:w="3598"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Классификация ВОЗ [69]</w:t>
            </w:r>
          </w:p>
        </w:tc>
      </w:tr>
      <w:tr w:rsidR="00E76187" w:rsidRPr="006545F9" w:rsidTr="00E76187">
        <w:trPr>
          <w:trHeight w:val="275"/>
        </w:trPr>
        <w:tc>
          <w:tcPr>
            <w:tcW w:w="2093"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Хроническая</w:t>
            </w:r>
          </w:p>
        </w:tc>
        <w:tc>
          <w:tcPr>
            <w:tcW w:w="7196" w:type="dxa"/>
            <w:gridSpan w:val="2"/>
          </w:tcPr>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Отсутствие признаков фазы акселерации и бластного криза</w:t>
            </w:r>
          </w:p>
        </w:tc>
      </w:tr>
      <w:tr w:rsidR="00E76187" w:rsidRPr="006545F9" w:rsidTr="00E76187">
        <w:trPr>
          <w:trHeight w:val="3863"/>
        </w:trPr>
        <w:tc>
          <w:tcPr>
            <w:tcW w:w="2093"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lastRenderedPageBreak/>
              <w:t>Акселерации</w:t>
            </w:r>
          </w:p>
        </w:tc>
        <w:tc>
          <w:tcPr>
            <w:tcW w:w="3598" w:type="dxa"/>
            <w:tcBorders>
              <w:right w:val="single" w:sz="4" w:space="0" w:color="000000"/>
            </w:tcBorders>
          </w:tcPr>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15-29% бластных клеток в периферической крови и/или костном мозге;</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сумма бластов и промиелоцитов</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 30% (при этом бластов &lt;30%); количество базофилов в крови ≥ 20%;</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тромбоцитопения &lt; 100 х 10</w:t>
            </w:r>
            <w:r w:rsidRPr="006545F9">
              <w:rPr>
                <w:rFonts w:ascii="Times New Roman" w:hAnsi="Times New Roman" w:cs="Times New Roman"/>
                <w:sz w:val="24"/>
                <w:szCs w:val="24"/>
                <w:vertAlign w:val="superscript"/>
                <w:lang w:val="ru-RU"/>
              </w:rPr>
              <w:t>9</w:t>
            </w:r>
            <w:r w:rsidRPr="006545F9">
              <w:rPr>
                <w:rFonts w:ascii="Times New Roman" w:hAnsi="Times New Roman" w:cs="Times New Roman"/>
                <w:sz w:val="24"/>
                <w:szCs w:val="24"/>
                <w:lang w:val="ru-RU"/>
              </w:rPr>
              <w:t>/л не связанная с терапией</w:t>
            </w:r>
          </w:p>
        </w:tc>
        <w:tc>
          <w:tcPr>
            <w:tcW w:w="3598" w:type="dxa"/>
            <w:tcBorders>
              <w:left w:val="single" w:sz="4" w:space="0" w:color="000000"/>
            </w:tcBorders>
          </w:tcPr>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15-29% бластных клеток в периферической крови и/или костном мозге;</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количество базофилов в крови ≥ 20%;</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персистирующая тромбоцитопения &lt; 100 х 10</w:t>
            </w:r>
            <w:r w:rsidRPr="006545F9">
              <w:rPr>
                <w:rFonts w:ascii="Times New Roman" w:hAnsi="Times New Roman" w:cs="Times New Roman"/>
                <w:sz w:val="24"/>
                <w:szCs w:val="24"/>
                <w:vertAlign w:val="superscript"/>
                <w:lang w:val="ru-RU"/>
              </w:rPr>
              <w:t>9</w:t>
            </w:r>
            <w:r w:rsidRPr="006545F9">
              <w:rPr>
                <w:rFonts w:ascii="Times New Roman" w:hAnsi="Times New Roman" w:cs="Times New Roman"/>
                <w:sz w:val="24"/>
                <w:szCs w:val="24"/>
                <w:lang w:val="ru-RU"/>
              </w:rPr>
              <w:t>/л или тромбоцитоз &gt; 1000 х 10</w:t>
            </w:r>
            <w:r w:rsidRPr="006545F9">
              <w:rPr>
                <w:rFonts w:ascii="Times New Roman" w:hAnsi="Times New Roman" w:cs="Times New Roman"/>
                <w:sz w:val="24"/>
                <w:szCs w:val="24"/>
                <w:vertAlign w:val="superscript"/>
                <w:lang w:val="ru-RU"/>
              </w:rPr>
              <w:t>9</w:t>
            </w:r>
            <w:r w:rsidRPr="006545F9">
              <w:rPr>
                <w:rFonts w:ascii="Times New Roman" w:hAnsi="Times New Roman" w:cs="Times New Roman"/>
                <w:sz w:val="24"/>
                <w:szCs w:val="24"/>
                <w:lang w:val="ru-RU"/>
              </w:rPr>
              <w:t>/л, не связанные с терапией; увеличение размеров селезенки и лейкоцитов, не связанные с терапией;</w:t>
            </w:r>
          </w:p>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цитогенетические признаки клональной эволюции</w:t>
            </w:r>
          </w:p>
        </w:tc>
      </w:tr>
      <w:tr w:rsidR="00E76187" w:rsidRPr="006545F9" w:rsidTr="00E76187">
        <w:trPr>
          <w:trHeight w:val="2207"/>
        </w:trPr>
        <w:tc>
          <w:tcPr>
            <w:tcW w:w="2093" w:type="dxa"/>
          </w:tcPr>
          <w:p w:rsidR="00E76187" w:rsidRPr="006545F9" w:rsidRDefault="00E76187" w:rsidP="00E76187">
            <w:pPr>
              <w:rPr>
                <w:rFonts w:ascii="Times New Roman" w:hAnsi="Times New Roman" w:cs="Times New Roman"/>
                <w:sz w:val="24"/>
                <w:szCs w:val="24"/>
              </w:rPr>
            </w:pPr>
            <w:r w:rsidRPr="006545F9">
              <w:rPr>
                <w:rFonts w:ascii="Times New Roman" w:hAnsi="Times New Roman" w:cs="Times New Roman"/>
                <w:sz w:val="24"/>
                <w:szCs w:val="24"/>
              </w:rPr>
              <w:t>Бластный криз</w:t>
            </w:r>
          </w:p>
        </w:tc>
        <w:tc>
          <w:tcPr>
            <w:tcW w:w="3598" w:type="dxa"/>
            <w:tcBorders>
              <w:right w:val="single" w:sz="4" w:space="0" w:color="000000"/>
            </w:tcBorders>
          </w:tcPr>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наличие в периферической крови или в костном мозге ≥ 30% бластных клеток появление экстрамедуллярных инфильтратов бластных клеток</w:t>
            </w:r>
          </w:p>
        </w:tc>
        <w:tc>
          <w:tcPr>
            <w:tcW w:w="3598" w:type="dxa"/>
            <w:tcBorders>
              <w:left w:val="single" w:sz="4" w:space="0" w:color="000000"/>
            </w:tcBorders>
          </w:tcPr>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наличие в периферической крови или в костном мозге ≥ 20% бластных клеток</w:t>
            </w:r>
          </w:p>
          <w:p w:rsidR="00E76187" w:rsidRPr="006545F9" w:rsidRDefault="00E76187" w:rsidP="00E76187">
            <w:pPr>
              <w:rPr>
                <w:rFonts w:ascii="Times New Roman" w:hAnsi="Times New Roman" w:cs="Times New Roman"/>
                <w:sz w:val="24"/>
                <w:szCs w:val="24"/>
                <w:lang w:val="ru-RU"/>
              </w:rPr>
            </w:pPr>
            <w:r w:rsidRPr="006545F9">
              <w:rPr>
                <w:rFonts w:ascii="Times New Roman" w:hAnsi="Times New Roman" w:cs="Times New Roman"/>
                <w:sz w:val="24"/>
                <w:szCs w:val="24"/>
                <w:lang w:val="ru-RU"/>
              </w:rPr>
              <w:t>появление экстрамедуллярной бластной пролиферации большие очаги или скопления бластов в трепанобиоптате костного мозга</w:t>
            </w:r>
          </w:p>
        </w:tc>
      </w:tr>
    </w:tbl>
    <w:p w:rsidR="00E76187" w:rsidRPr="006545F9" w:rsidRDefault="00E76187" w:rsidP="00E76187">
      <w:pPr>
        <w:rPr>
          <w:rFonts w:ascii="Times New Roman" w:hAnsi="Times New Roman" w:cs="Times New Roman"/>
          <w:sz w:val="24"/>
          <w:szCs w:val="24"/>
        </w:rPr>
      </w:pPr>
    </w:p>
    <w:p w:rsidR="00E76187" w:rsidRPr="00CF49D5" w:rsidRDefault="00E76187" w:rsidP="00E76187">
      <w:pPr>
        <w:rPr>
          <w:rFonts w:ascii="Times New Roman" w:hAnsi="Times New Roman" w:cs="Times New Roman"/>
          <w:sz w:val="24"/>
          <w:szCs w:val="24"/>
        </w:rPr>
      </w:pPr>
      <w:r w:rsidRPr="006545F9">
        <w:rPr>
          <w:rFonts w:ascii="Times New Roman" w:hAnsi="Times New Roman" w:cs="Times New Roman"/>
          <w:sz w:val="24"/>
          <w:szCs w:val="24"/>
          <w:u w:val="single"/>
        </w:rPr>
        <w:t>Фаза ХМЛ</w:t>
      </w:r>
      <w:r w:rsidRPr="006545F9">
        <w:rPr>
          <w:rFonts w:ascii="Times New Roman" w:hAnsi="Times New Roman" w:cs="Times New Roman"/>
          <w:sz w:val="24"/>
          <w:szCs w:val="24"/>
        </w:rPr>
        <w:t xml:space="preserve"> оценивается в дебюте заболевания, а также при прогрессировании заболевания, и, обязательно </w:t>
      </w:r>
      <w:r w:rsidRPr="00CF49D5">
        <w:rPr>
          <w:rFonts w:ascii="Times New Roman" w:hAnsi="Times New Roman" w:cs="Times New Roman"/>
          <w:sz w:val="24"/>
          <w:szCs w:val="24"/>
        </w:rPr>
        <w:t>- при изменении терапии.</w:t>
      </w:r>
    </w:p>
    <w:p w:rsidR="00CF49D5" w:rsidRPr="00CF49D5" w:rsidRDefault="00CF49D5" w:rsidP="00CF49D5">
      <w:pPr>
        <w:ind w:right="838"/>
        <w:jc w:val="both"/>
        <w:rPr>
          <w:rFonts w:ascii="Times New Roman" w:hAnsi="Times New Roman" w:cs="Times New Roman"/>
          <w:sz w:val="24"/>
        </w:rPr>
      </w:pPr>
      <w:r w:rsidRPr="00CF49D5">
        <w:rPr>
          <w:rFonts w:ascii="Times New Roman" w:hAnsi="Times New Roman" w:cs="Times New Roman"/>
          <w:b/>
          <w:sz w:val="24"/>
        </w:rPr>
        <w:t>Эссенциальная тромбоцитемия</w:t>
      </w:r>
      <w:r w:rsidRPr="00CF49D5">
        <w:rPr>
          <w:rFonts w:ascii="Times New Roman" w:hAnsi="Times New Roman" w:cs="Times New Roman"/>
          <w:sz w:val="24"/>
        </w:rPr>
        <w:t xml:space="preserve"> (ЭТ, первичный тромбоцитоз, идиопатический тромбоцитоз, геморрагическая тромбоцитемия) – клональное миелопролиферативное заболевание с неконтролируемой пролиферацией мегакариоцитов, характеризующееся повышенным числом крупных и гигантских мегакариоцитов в костном мозге, тромбоцитозом в периферической крови (&gt;450 х 109 /л) и клинически – эпизодами тромбозов и/или кровотечений. В настоящее время не известно генетических, биологических маркеров, специфичных для ЭТ. </w:t>
      </w:r>
    </w:p>
    <w:p w:rsidR="00CF49D5" w:rsidRPr="00CF49D5" w:rsidRDefault="00CF49D5" w:rsidP="00CF49D5">
      <w:pPr>
        <w:ind w:right="838"/>
        <w:jc w:val="both"/>
        <w:rPr>
          <w:rFonts w:ascii="Times New Roman" w:hAnsi="Times New Roman" w:cs="Times New Roman"/>
          <w:sz w:val="24"/>
        </w:rPr>
      </w:pPr>
      <w:r w:rsidRPr="00CF49D5">
        <w:rPr>
          <w:rFonts w:ascii="Times New Roman" w:hAnsi="Times New Roman" w:cs="Times New Roman"/>
          <w:sz w:val="24"/>
        </w:rPr>
        <w:t xml:space="preserve">Диагностические критерии ЭТ Диагноз ЭТ должен быть установлен в соответствии с критериями ВОЗ на основании комплексной оценки клинической картины и лабораторных показателей </w:t>
      </w:r>
    </w:p>
    <w:p w:rsidR="00CF49D5" w:rsidRPr="00CF49D5" w:rsidRDefault="00CF49D5" w:rsidP="00CF49D5">
      <w:pPr>
        <w:ind w:right="555"/>
        <w:jc w:val="both"/>
        <w:rPr>
          <w:rFonts w:ascii="Times New Roman" w:hAnsi="Times New Roman" w:cs="Times New Roman"/>
          <w:sz w:val="24"/>
        </w:rPr>
      </w:pPr>
      <w:r w:rsidRPr="00CF49D5">
        <w:rPr>
          <w:rFonts w:ascii="Times New Roman" w:hAnsi="Times New Roman" w:cs="Times New Roman"/>
          <w:sz w:val="24"/>
        </w:rPr>
        <w:t xml:space="preserve">1. Постоянно повышенное количество тромбоцитов (более 450х109 /л). </w:t>
      </w:r>
    </w:p>
    <w:p w:rsidR="00CF49D5" w:rsidRPr="00CF49D5" w:rsidRDefault="00CF49D5" w:rsidP="00CF49D5">
      <w:pPr>
        <w:ind w:right="838"/>
        <w:jc w:val="both"/>
        <w:rPr>
          <w:rFonts w:ascii="Times New Roman" w:hAnsi="Times New Roman" w:cs="Times New Roman"/>
          <w:sz w:val="24"/>
        </w:rPr>
      </w:pPr>
      <w:r w:rsidRPr="00CF49D5">
        <w:rPr>
          <w:rFonts w:ascii="Times New Roman" w:hAnsi="Times New Roman" w:cs="Times New Roman"/>
          <w:sz w:val="24"/>
        </w:rPr>
        <w:t xml:space="preserve">2. Наличие в костном мозге пролиферации мегакариоцитов с преобладанием крупных и гигантских мегакариоцитов со зрелой морфологией. Отсутствует значительное увеличение или «левый сдвиг» элементов гранулоцитопоэза или эритроцитопоэза. </w:t>
      </w:r>
    </w:p>
    <w:p w:rsidR="00CF49D5" w:rsidRPr="00CF49D5" w:rsidRDefault="00CF49D5" w:rsidP="00CF49D5">
      <w:pPr>
        <w:ind w:right="555"/>
        <w:jc w:val="both"/>
        <w:rPr>
          <w:rFonts w:ascii="Times New Roman" w:hAnsi="Times New Roman" w:cs="Times New Roman"/>
          <w:sz w:val="24"/>
        </w:rPr>
      </w:pPr>
      <w:r w:rsidRPr="00CF49D5">
        <w:rPr>
          <w:rFonts w:ascii="Times New Roman" w:hAnsi="Times New Roman" w:cs="Times New Roman"/>
          <w:sz w:val="24"/>
        </w:rPr>
        <w:t xml:space="preserve">3. Отсутствие других миелопролиферативных заболеваний. </w:t>
      </w:r>
    </w:p>
    <w:p w:rsidR="00CF49D5" w:rsidRPr="00CF49D5" w:rsidRDefault="00CF49D5" w:rsidP="00CF49D5">
      <w:pPr>
        <w:ind w:right="555"/>
        <w:jc w:val="both"/>
        <w:rPr>
          <w:rFonts w:ascii="Times New Roman" w:hAnsi="Times New Roman" w:cs="Times New Roman"/>
          <w:sz w:val="24"/>
        </w:rPr>
      </w:pPr>
      <w:r w:rsidRPr="00CF49D5">
        <w:rPr>
          <w:rFonts w:ascii="Times New Roman" w:hAnsi="Times New Roman" w:cs="Times New Roman"/>
          <w:sz w:val="24"/>
        </w:rPr>
        <w:t xml:space="preserve">4. Мутация JAK2V617F или другой клональный маркер; при отсутствии мутации JAK2V617F – исключение вторичного тромбоцитоза. </w:t>
      </w:r>
    </w:p>
    <w:p w:rsidR="00CF49D5" w:rsidRPr="00CF49D5" w:rsidRDefault="00CF49D5" w:rsidP="00CF49D5">
      <w:pPr>
        <w:ind w:right="697"/>
        <w:jc w:val="both"/>
        <w:rPr>
          <w:rFonts w:ascii="Times New Roman" w:hAnsi="Times New Roman" w:cs="Times New Roman"/>
          <w:sz w:val="24"/>
        </w:rPr>
      </w:pPr>
      <w:r w:rsidRPr="00CF49D5">
        <w:rPr>
          <w:rFonts w:ascii="Times New Roman" w:hAnsi="Times New Roman" w:cs="Times New Roman"/>
          <w:sz w:val="24"/>
        </w:rPr>
        <w:t>Для установления диагноза необходимо наличие всех 4 критериев. При оценке тромбоцитоза, обнаружение мутации JAK2V617F подтверждает наличие миелопролиферативного заболевания, однако, у 40% больных ЭТ данной мутации может и не быть. Важно также отметить, что и другие JAK2V617F-положительные МПЗ могут имитировать ЭТ, в частности – ХМЛ и пре-фиброзная стадия ПМФ. Исследование костномозгового кроветворения является обязательным для установления диагноза ЭТ и проведения дифференциальной диагностики с другими МПЗ, протекающими с тромбоцитозом.</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b/>
          <w:sz w:val="24"/>
          <w:szCs w:val="24"/>
        </w:rPr>
        <w:lastRenderedPageBreak/>
        <w:t>Первичный миелофиброз</w:t>
      </w:r>
      <w:r w:rsidRPr="008A0930">
        <w:rPr>
          <w:rFonts w:ascii="Times New Roman" w:hAnsi="Times New Roman" w:cs="Times New Roman"/>
          <w:sz w:val="24"/>
          <w:szCs w:val="24"/>
        </w:rPr>
        <w:t xml:space="preserve"> (ПМФ, хронический идиопатический миелофиброз, агногенная миелоидная метаплазия, миелосклероз с миелоидной метаплазией, сублейкемический миелоз, хронический гранулоцитарно-мегакариоцитарный миелоз) возникает de novo, характеризуется клональной пролиферацией стволовых клеток, аномальной экспрессией цитокинов, фиброзом костного мозга, гепато-спленомегалией как следствие экстрамедуллярного гемопоэза, симптомами опухолевой интоксикации, кахексией, лейкоэритробластозом в периферической крови, лейкемической прогрессией, невысокой выживаемостью. Клиническая картина при ПМФ характеризуется многообразием проявлений. Начальный период болезни у большинства пациентов может протекать бессимптомно на протяжении ряда лет. Нередко признаки заболевания обнаруживаются неожиданно при выполнении клинического анализа крови на профилактическом осмотре или по поводу сопутствующей патологии.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Клинические проявления ПМФ не имеют патогномоничных симптомов и складываются из нескольких синдромов</w:t>
      </w:r>
      <w:r w:rsidR="008A0930" w:rsidRPr="008A0930">
        <w:rPr>
          <w:rFonts w:ascii="Times New Roman" w:hAnsi="Times New Roman" w:cs="Times New Roman"/>
          <w:sz w:val="24"/>
          <w:szCs w:val="24"/>
        </w:rPr>
        <w:t>:</w:t>
      </w:r>
      <w:r w:rsidRPr="008A0930">
        <w:rPr>
          <w:rFonts w:ascii="Times New Roman" w:hAnsi="Times New Roman" w:cs="Times New Roman"/>
          <w:sz w:val="24"/>
          <w:szCs w:val="24"/>
        </w:rPr>
        <w:t xml:space="preserve">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синдром опухолевой интоксикации – прогрессирующая слабость не соответствующая степени анемии, снижение аппетита, потеря веса, потливость, субфебрильная температура, боли в костях, суставах, зуд кожи, ухудшение течения сопутствующих заболеваний;</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 синдром опухолевой пролиферации – боли и чувство тяжести в левом подреберье, связанное с увеличением селезенки, гепатомегалия, при длительном течении заболевания у больных могут также развиваться очаги экстрамедуллярного кроветворения в других органах (лимфатические узлы, легкие, плевра, брюшина, спинной и головной мозг, кожа, мягкие ткани конечностей), обусловливая клинические проявления, связанные с поражением этих органов;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анемический синдром – общая слабость, одышка, снижение толерантности к физической нагрузке, бледность кожи и слизистых, тахикардия, гипотония, ухудшение течения сердечно-сосудистых заболеваний;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тромботические осложнения – тромбозы и тромбоэмболии сосудов различных органов и тканей, тромбофлебиты периферических сосудов, инфаркт миокарда, нарушения мозгового кровообращения, которые при бессимптомном течении ПМФ, служат поводом к обследованию и установлению диагноза ПМФ;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синдром инфекционных осложнений – развитие оппортунистических или более тяжелое течение обычных инфекционных заболеваний;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геморрагический синдром – кровоточивость при минимальных травмах или спонтанные петехиальные или синячковые кровоизлияния, причинами кровоточивости могут тромбоцитопения на фоне фиброза костного мозга, гипертромбоцитоз и вторичный дефицит фактора Виллебранда, коагулопатия вследствие нарушения функции печени и развития портальной гипертензии; </w:t>
      </w:r>
    </w:p>
    <w:p w:rsidR="008A0930"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xml:space="preserve">• клинические проявления, обусловленные компрессией органов, за счет выраженной спленомегалии, гепатомегалии; </w:t>
      </w:r>
    </w:p>
    <w:p w:rsidR="00E76187" w:rsidRPr="008A0930" w:rsidRDefault="00CF49D5" w:rsidP="008A0930">
      <w:pPr>
        <w:spacing w:line="276" w:lineRule="auto"/>
        <w:ind w:right="694"/>
        <w:jc w:val="both"/>
        <w:rPr>
          <w:rFonts w:ascii="Times New Roman" w:hAnsi="Times New Roman" w:cs="Times New Roman"/>
          <w:sz w:val="24"/>
          <w:szCs w:val="24"/>
        </w:rPr>
      </w:pPr>
      <w:r w:rsidRPr="008A0930">
        <w:rPr>
          <w:rFonts w:ascii="Times New Roman" w:hAnsi="Times New Roman" w:cs="Times New Roman"/>
          <w:sz w:val="24"/>
          <w:szCs w:val="24"/>
        </w:rPr>
        <w:t>• портальная гипертензия (выделяют следующие причины печеночных блоков: пресинусоидальный тромботический блок; синусоидальная обструкция; постсинусоидальный блок по типу синдрома Бадда-Киари).</w:t>
      </w:r>
    </w:p>
    <w:p w:rsidR="00E76187" w:rsidRDefault="00E76187" w:rsidP="00E76187">
      <w:pPr>
        <w:spacing w:after="0" w:line="240" w:lineRule="auto"/>
        <w:rPr>
          <w:rFonts w:ascii="Times New Roman" w:eastAsia="Times New Roman" w:hAnsi="Times New Roman" w:cs="Times New Roman"/>
          <w:i/>
          <w:iCs/>
          <w:sz w:val="24"/>
          <w:szCs w:val="24"/>
          <w:lang w:eastAsia="ru-RU"/>
        </w:rPr>
      </w:pPr>
      <w:r w:rsidRPr="00CA681E">
        <w:rPr>
          <w:rFonts w:ascii="Times New Roman" w:eastAsia="Times New Roman" w:hAnsi="Times New Roman" w:cs="Times New Roman"/>
          <w:i/>
          <w:iCs/>
          <w:sz w:val="24"/>
          <w:szCs w:val="24"/>
          <w:lang w:eastAsia="ru-RU"/>
        </w:rPr>
        <w:t>9.</w:t>
      </w:r>
      <w:r w:rsidR="00331659">
        <w:rPr>
          <w:rFonts w:ascii="Times New Roman" w:eastAsia="Times New Roman" w:hAnsi="Times New Roman" w:cs="Times New Roman"/>
          <w:i/>
          <w:iCs/>
          <w:sz w:val="24"/>
          <w:szCs w:val="24"/>
          <w:lang w:eastAsia="ru-RU"/>
        </w:rPr>
        <w:t>2</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8A0930" w:rsidRDefault="008A0930" w:rsidP="00E76187">
      <w:pPr>
        <w:spacing w:after="0" w:line="240" w:lineRule="auto"/>
        <w:rPr>
          <w:rFonts w:ascii="Times New Roman" w:eastAsiaTheme="minorEastAsia" w:hAnsi="Times New Roman" w:cs="Times New Roman"/>
          <w:sz w:val="20"/>
          <w:szCs w:val="20"/>
          <w:lang w:eastAsia="ru-RU"/>
        </w:rPr>
      </w:pPr>
    </w:p>
    <w:p w:rsidR="008A0930" w:rsidRPr="0010769A" w:rsidRDefault="008A0930" w:rsidP="008A0930">
      <w:pPr>
        <w:pStyle w:val="ab"/>
        <w:numPr>
          <w:ilvl w:val="0"/>
          <w:numId w:val="38"/>
        </w:numPr>
        <w:spacing w:after="0" w:line="240" w:lineRule="auto"/>
        <w:rPr>
          <w:rFonts w:eastAsiaTheme="minorEastAsia" w:cs="Times New Roman"/>
          <w:szCs w:val="24"/>
          <w:lang w:eastAsia="ru-RU"/>
        </w:rPr>
      </w:pPr>
      <w:r w:rsidRPr="0010769A">
        <w:rPr>
          <w:rFonts w:eastAsiaTheme="minorEastAsia" w:cs="Times New Roman"/>
          <w:szCs w:val="24"/>
          <w:lang w:eastAsia="ru-RU"/>
        </w:rPr>
        <w:t>Главным отличием симптоматического эритроцитоза от эритремии является:</w:t>
      </w:r>
    </w:p>
    <w:p w:rsidR="008A0930" w:rsidRPr="0010769A" w:rsidRDefault="008A0930" w:rsidP="008A0930">
      <w:pPr>
        <w:pStyle w:val="ab"/>
        <w:numPr>
          <w:ilvl w:val="0"/>
          <w:numId w:val="39"/>
        </w:numPr>
        <w:spacing w:after="0" w:line="240" w:lineRule="auto"/>
        <w:rPr>
          <w:rFonts w:eastAsiaTheme="minorEastAsia" w:cs="Times New Roman"/>
          <w:szCs w:val="24"/>
          <w:lang w:eastAsia="ru-RU"/>
        </w:rPr>
      </w:pPr>
      <w:r w:rsidRPr="0010769A">
        <w:rPr>
          <w:rFonts w:eastAsiaTheme="minorEastAsia" w:cs="Times New Roman"/>
          <w:szCs w:val="24"/>
          <w:lang w:eastAsia="ru-RU"/>
        </w:rPr>
        <w:t>Степень увеличения гемоглобина</w:t>
      </w:r>
    </w:p>
    <w:p w:rsidR="008A0930" w:rsidRPr="0010769A" w:rsidRDefault="008A0930" w:rsidP="008A0930">
      <w:pPr>
        <w:pStyle w:val="ab"/>
        <w:numPr>
          <w:ilvl w:val="0"/>
          <w:numId w:val="39"/>
        </w:numPr>
        <w:spacing w:after="0" w:line="240" w:lineRule="auto"/>
        <w:rPr>
          <w:rFonts w:eastAsiaTheme="minorEastAsia" w:cs="Times New Roman"/>
          <w:szCs w:val="24"/>
          <w:lang w:eastAsia="ru-RU"/>
        </w:rPr>
      </w:pPr>
      <w:r w:rsidRPr="0010769A">
        <w:rPr>
          <w:rFonts w:eastAsiaTheme="minorEastAsia" w:cs="Times New Roman"/>
          <w:szCs w:val="24"/>
          <w:lang w:eastAsia="ru-RU"/>
        </w:rPr>
        <w:lastRenderedPageBreak/>
        <w:t>Выраженность плеторического синдрома</w:t>
      </w:r>
    </w:p>
    <w:p w:rsidR="008A0930" w:rsidRPr="0010769A" w:rsidRDefault="008A0930" w:rsidP="008A0930">
      <w:pPr>
        <w:pStyle w:val="ab"/>
        <w:numPr>
          <w:ilvl w:val="0"/>
          <w:numId w:val="39"/>
        </w:numPr>
        <w:spacing w:after="0" w:line="240" w:lineRule="auto"/>
        <w:rPr>
          <w:rFonts w:eastAsiaTheme="minorEastAsia" w:cs="Times New Roman"/>
          <w:szCs w:val="24"/>
          <w:lang w:eastAsia="ru-RU"/>
        </w:rPr>
      </w:pPr>
      <w:r w:rsidRPr="0010769A">
        <w:rPr>
          <w:rFonts w:eastAsiaTheme="minorEastAsia" w:cs="Times New Roman"/>
          <w:szCs w:val="24"/>
          <w:lang w:eastAsia="ru-RU"/>
        </w:rPr>
        <w:t xml:space="preserve">Снижение </w:t>
      </w:r>
      <w:r w:rsidRPr="0010769A">
        <w:rPr>
          <w:rFonts w:eastAsiaTheme="minorEastAsia" w:cs="Times New Roman"/>
          <w:szCs w:val="24"/>
          <w:lang w:val="en-US" w:eastAsia="ru-RU"/>
        </w:rPr>
        <w:t>PO2</w:t>
      </w:r>
      <w:r w:rsidRPr="0010769A">
        <w:rPr>
          <w:rFonts w:eastAsiaTheme="minorEastAsia" w:cs="Times New Roman"/>
          <w:szCs w:val="24"/>
          <w:lang w:eastAsia="ru-RU"/>
        </w:rPr>
        <w:t xml:space="preserve"> артериальной крови</w:t>
      </w:r>
    </w:p>
    <w:p w:rsidR="008A0930" w:rsidRPr="0010769A" w:rsidRDefault="008A0930" w:rsidP="008A0930">
      <w:pPr>
        <w:pStyle w:val="ab"/>
        <w:numPr>
          <w:ilvl w:val="0"/>
          <w:numId w:val="39"/>
        </w:numPr>
        <w:spacing w:after="0" w:line="240" w:lineRule="auto"/>
        <w:rPr>
          <w:rFonts w:eastAsiaTheme="minorEastAsia" w:cs="Times New Roman"/>
          <w:szCs w:val="24"/>
          <w:lang w:eastAsia="ru-RU"/>
        </w:rPr>
      </w:pPr>
      <w:r w:rsidRPr="0010769A">
        <w:rPr>
          <w:rFonts w:eastAsiaTheme="minorEastAsia" w:cs="Times New Roman"/>
          <w:szCs w:val="24"/>
          <w:lang w:eastAsia="ru-RU"/>
        </w:rPr>
        <w:t>Повышение вязкости крови</w:t>
      </w:r>
    </w:p>
    <w:p w:rsidR="008A0930" w:rsidRPr="0010769A" w:rsidRDefault="008A0930" w:rsidP="008A0930">
      <w:pPr>
        <w:pStyle w:val="ab"/>
        <w:numPr>
          <w:ilvl w:val="0"/>
          <w:numId w:val="39"/>
        </w:numPr>
        <w:spacing w:after="0" w:line="240" w:lineRule="auto"/>
        <w:rPr>
          <w:rFonts w:eastAsiaTheme="minorEastAsia" w:cs="Times New Roman"/>
          <w:szCs w:val="24"/>
          <w:lang w:eastAsia="ru-RU"/>
        </w:rPr>
      </w:pPr>
      <w:r w:rsidRPr="0010769A">
        <w:rPr>
          <w:rFonts w:eastAsiaTheme="minorEastAsia" w:cs="Times New Roman"/>
          <w:szCs w:val="24"/>
          <w:lang w:eastAsia="ru-RU"/>
        </w:rPr>
        <w:t>Всё перечисленное</w:t>
      </w:r>
    </w:p>
    <w:p w:rsidR="008A0930" w:rsidRPr="0010769A" w:rsidRDefault="008A0930" w:rsidP="008A0930">
      <w:pPr>
        <w:spacing w:after="0" w:line="240" w:lineRule="auto"/>
        <w:rPr>
          <w:rFonts w:eastAsiaTheme="minorEastAsia" w:cs="Times New Roman"/>
          <w:sz w:val="24"/>
          <w:szCs w:val="24"/>
          <w:lang w:eastAsia="ru-RU"/>
        </w:rPr>
      </w:pPr>
    </w:p>
    <w:p w:rsidR="008A0930" w:rsidRPr="0010769A" w:rsidRDefault="008A0930" w:rsidP="008A0930">
      <w:pPr>
        <w:pStyle w:val="ab"/>
        <w:numPr>
          <w:ilvl w:val="0"/>
          <w:numId w:val="38"/>
        </w:numPr>
        <w:spacing w:after="0" w:line="240" w:lineRule="auto"/>
        <w:rPr>
          <w:rFonts w:eastAsiaTheme="minorEastAsia" w:cs="Times New Roman"/>
          <w:szCs w:val="24"/>
          <w:lang w:eastAsia="ru-RU"/>
        </w:rPr>
      </w:pPr>
      <w:r w:rsidRPr="0010769A">
        <w:rPr>
          <w:rFonts w:eastAsiaTheme="minorEastAsia" w:cs="Times New Roman"/>
          <w:szCs w:val="24"/>
          <w:lang w:eastAsia="ru-RU"/>
        </w:rPr>
        <w:t>Для плеторического синдрома при эритремии характерно</w:t>
      </w:r>
    </w:p>
    <w:p w:rsidR="008A0930" w:rsidRPr="0010769A" w:rsidRDefault="008A0930" w:rsidP="008A0930">
      <w:pPr>
        <w:pStyle w:val="ab"/>
        <w:numPr>
          <w:ilvl w:val="0"/>
          <w:numId w:val="40"/>
        </w:numPr>
        <w:spacing w:after="0" w:line="240" w:lineRule="auto"/>
        <w:rPr>
          <w:rFonts w:eastAsiaTheme="minorEastAsia" w:cs="Times New Roman"/>
          <w:szCs w:val="24"/>
          <w:lang w:eastAsia="ru-RU"/>
        </w:rPr>
      </w:pPr>
      <w:r w:rsidRPr="0010769A">
        <w:rPr>
          <w:rFonts w:eastAsiaTheme="minorEastAsia" w:cs="Times New Roman"/>
          <w:szCs w:val="24"/>
          <w:lang w:eastAsia="ru-RU"/>
        </w:rPr>
        <w:t>Головокружение, шум в ушах</w:t>
      </w:r>
    </w:p>
    <w:p w:rsidR="008A0930" w:rsidRPr="0010769A" w:rsidRDefault="008A0930" w:rsidP="008A0930">
      <w:pPr>
        <w:pStyle w:val="ab"/>
        <w:numPr>
          <w:ilvl w:val="0"/>
          <w:numId w:val="40"/>
        </w:numPr>
        <w:spacing w:after="0" w:line="240" w:lineRule="auto"/>
        <w:rPr>
          <w:rFonts w:eastAsiaTheme="minorEastAsia" w:cs="Times New Roman"/>
          <w:szCs w:val="24"/>
          <w:lang w:eastAsia="ru-RU"/>
        </w:rPr>
      </w:pPr>
      <w:r w:rsidRPr="0010769A">
        <w:rPr>
          <w:rFonts w:eastAsiaTheme="minorEastAsia" w:cs="Times New Roman"/>
          <w:szCs w:val="24"/>
          <w:lang w:eastAsia="ru-RU"/>
        </w:rPr>
        <w:t>Повышение артериального давления</w:t>
      </w:r>
    </w:p>
    <w:p w:rsidR="008A0930" w:rsidRPr="0010769A" w:rsidRDefault="008A0930" w:rsidP="008A0930">
      <w:pPr>
        <w:pStyle w:val="ab"/>
        <w:numPr>
          <w:ilvl w:val="0"/>
          <w:numId w:val="40"/>
        </w:numPr>
        <w:spacing w:after="0" w:line="240" w:lineRule="auto"/>
        <w:rPr>
          <w:rFonts w:eastAsiaTheme="minorEastAsia" w:cs="Times New Roman"/>
          <w:szCs w:val="24"/>
          <w:lang w:eastAsia="ru-RU"/>
        </w:rPr>
      </w:pPr>
      <w:r w:rsidRPr="0010769A">
        <w:rPr>
          <w:rFonts w:eastAsiaTheme="minorEastAsia" w:cs="Times New Roman"/>
          <w:szCs w:val="24"/>
          <w:lang w:eastAsia="ru-RU"/>
        </w:rPr>
        <w:t>Лейкоцитоз со сдвигом влево, тромбоцитоз</w:t>
      </w:r>
    </w:p>
    <w:p w:rsidR="008A0930" w:rsidRPr="0010769A" w:rsidRDefault="008A0930" w:rsidP="008A0930">
      <w:pPr>
        <w:pStyle w:val="ab"/>
        <w:numPr>
          <w:ilvl w:val="0"/>
          <w:numId w:val="40"/>
        </w:numPr>
        <w:spacing w:after="0" w:line="240" w:lineRule="auto"/>
        <w:rPr>
          <w:rFonts w:eastAsiaTheme="minorEastAsia" w:cs="Times New Roman"/>
          <w:szCs w:val="24"/>
          <w:lang w:eastAsia="ru-RU"/>
        </w:rPr>
      </w:pPr>
      <w:r w:rsidRPr="0010769A">
        <w:rPr>
          <w:rFonts w:eastAsiaTheme="minorEastAsia" w:cs="Times New Roman"/>
          <w:szCs w:val="24"/>
          <w:lang w:eastAsia="ru-RU"/>
        </w:rPr>
        <w:t>Чувство жжения в кончиках пальцев, эритроцитоз, увеличение гематокрита</w:t>
      </w:r>
    </w:p>
    <w:p w:rsidR="008A0930" w:rsidRPr="0010769A" w:rsidRDefault="008A0930" w:rsidP="008A0930">
      <w:pPr>
        <w:pStyle w:val="ab"/>
        <w:numPr>
          <w:ilvl w:val="0"/>
          <w:numId w:val="40"/>
        </w:numPr>
        <w:spacing w:after="0" w:line="240" w:lineRule="auto"/>
        <w:rPr>
          <w:rFonts w:eastAsiaTheme="minorEastAsia" w:cs="Times New Roman"/>
          <w:szCs w:val="24"/>
          <w:lang w:eastAsia="ru-RU"/>
        </w:rPr>
      </w:pPr>
      <w:r w:rsidRPr="0010769A">
        <w:rPr>
          <w:rFonts w:eastAsiaTheme="minorEastAsia" w:cs="Times New Roman"/>
          <w:szCs w:val="24"/>
          <w:lang w:eastAsia="ru-RU"/>
        </w:rPr>
        <w:t>Всё вышеперечисленное верно</w:t>
      </w:r>
    </w:p>
    <w:p w:rsidR="008A0930" w:rsidRPr="0010769A" w:rsidRDefault="008A0930" w:rsidP="008A0930">
      <w:pPr>
        <w:pStyle w:val="ab"/>
        <w:spacing w:after="0" w:line="240" w:lineRule="auto"/>
        <w:ind w:left="1080"/>
        <w:rPr>
          <w:rFonts w:eastAsiaTheme="minorEastAsia" w:cs="Times New Roman"/>
          <w:szCs w:val="24"/>
          <w:lang w:eastAsia="ru-RU"/>
        </w:rPr>
      </w:pPr>
    </w:p>
    <w:p w:rsidR="008A0930" w:rsidRPr="0010769A" w:rsidRDefault="008A0930" w:rsidP="008A0930">
      <w:pPr>
        <w:pStyle w:val="ab"/>
        <w:numPr>
          <w:ilvl w:val="0"/>
          <w:numId w:val="38"/>
        </w:numPr>
        <w:spacing w:after="0" w:line="240" w:lineRule="auto"/>
        <w:rPr>
          <w:rFonts w:eastAsiaTheme="minorEastAsia" w:cs="Times New Roman"/>
          <w:szCs w:val="24"/>
          <w:lang w:eastAsia="ru-RU"/>
        </w:rPr>
      </w:pPr>
      <w:r w:rsidRPr="0010769A">
        <w:rPr>
          <w:rFonts w:eastAsiaTheme="minorEastAsia" w:cs="Times New Roman"/>
          <w:szCs w:val="24"/>
          <w:lang w:eastAsia="ru-RU"/>
        </w:rPr>
        <w:t>Какой из признаков не характерен для хронического миелолейкоза?</w:t>
      </w:r>
    </w:p>
    <w:p w:rsidR="008A0930" w:rsidRPr="0010769A" w:rsidRDefault="008A0930" w:rsidP="008A0930">
      <w:pPr>
        <w:pStyle w:val="ab"/>
        <w:numPr>
          <w:ilvl w:val="0"/>
          <w:numId w:val="41"/>
        </w:numPr>
        <w:spacing w:after="0" w:line="240" w:lineRule="auto"/>
        <w:rPr>
          <w:rFonts w:eastAsiaTheme="minorEastAsia" w:cs="Times New Roman"/>
          <w:szCs w:val="24"/>
          <w:lang w:eastAsia="ru-RU"/>
        </w:rPr>
      </w:pPr>
      <w:r w:rsidRPr="0010769A">
        <w:rPr>
          <w:rFonts w:eastAsiaTheme="minorEastAsia" w:cs="Times New Roman"/>
          <w:szCs w:val="24"/>
          <w:lang w:eastAsia="ru-RU"/>
        </w:rPr>
        <w:t>Снижение активности щелочной фосфатазы нейтрофилов</w:t>
      </w:r>
    </w:p>
    <w:p w:rsidR="008A0930" w:rsidRPr="0010769A" w:rsidRDefault="008A0930" w:rsidP="008A0930">
      <w:pPr>
        <w:pStyle w:val="ab"/>
        <w:numPr>
          <w:ilvl w:val="0"/>
          <w:numId w:val="41"/>
        </w:numPr>
        <w:spacing w:after="0" w:line="240" w:lineRule="auto"/>
        <w:rPr>
          <w:rFonts w:eastAsiaTheme="minorEastAsia" w:cs="Times New Roman"/>
          <w:szCs w:val="24"/>
          <w:lang w:eastAsia="ru-RU"/>
        </w:rPr>
      </w:pPr>
      <w:r w:rsidRPr="0010769A">
        <w:rPr>
          <w:rFonts w:eastAsiaTheme="minorEastAsia" w:cs="Times New Roman"/>
          <w:szCs w:val="24"/>
          <w:lang w:eastAsia="ru-RU"/>
        </w:rPr>
        <w:t>Тени Боткина-Гумпрехта в крови</w:t>
      </w:r>
    </w:p>
    <w:p w:rsidR="008A0930" w:rsidRPr="0010769A" w:rsidRDefault="008A0930" w:rsidP="008A0930">
      <w:pPr>
        <w:pStyle w:val="ab"/>
        <w:numPr>
          <w:ilvl w:val="0"/>
          <w:numId w:val="41"/>
        </w:numPr>
        <w:spacing w:after="0" w:line="240" w:lineRule="auto"/>
        <w:rPr>
          <w:rFonts w:eastAsiaTheme="minorEastAsia" w:cs="Times New Roman"/>
          <w:szCs w:val="24"/>
          <w:lang w:eastAsia="ru-RU"/>
        </w:rPr>
      </w:pPr>
      <w:r w:rsidRPr="0010769A">
        <w:rPr>
          <w:rFonts w:eastAsiaTheme="minorEastAsia" w:cs="Times New Roman"/>
          <w:szCs w:val="24"/>
          <w:lang w:eastAsia="ru-RU"/>
        </w:rPr>
        <w:t>Эозинофильно-базофильная ассоциация</w:t>
      </w:r>
    </w:p>
    <w:p w:rsidR="008A0930" w:rsidRPr="0010769A" w:rsidRDefault="008A0930" w:rsidP="008A0930">
      <w:pPr>
        <w:pStyle w:val="ab"/>
        <w:numPr>
          <w:ilvl w:val="0"/>
          <w:numId w:val="41"/>
        </w:numPr>
        <w:spacing w:after="0" w:line="240" w:lineRule="auto"/>
        <w:rPr>
          <w:rFonts w:eastAsiaTheme="minorEastAsia" w:cs="Times New Roman"/>
          <w:szCs w:val="24"/>
          <w:lang w:eastAsia="ru-RU"/>
        </w:rPr>
      </w:pPr>
      <w:r w:rsidRPr="0010769A">
        <w:rPr>
          <w:rFonts w:eastAsiaTheme="minorEastAsia" w:cs="Times New Roman"/>
          <w:szCs w:val="24"/>
          <w:lang w:eastAsia="ru-RU"/>
        </w:rPr>
        <w:t>Спленомегалия</w:t>
      </w:r>
    </w:p>
    <w:p w:rsidR="008A0930" w:rsidRPr="0010769A" w:rsidRDefault="008A0930" w:rsidP="008A0930">
      <w:pPr>
        <w:pStyle w:val="ab"/>
        <w:numPr>
          <w:ilvl w:val="0"/>
          <w:numId w:val="41"/>
        </w:numPr>
        <w:spacing w:after="0" w:line="240" w:lineRule="auto"/>
        <w:rPr>
          <w:rFonts w:eastAsiaTheme="minorEastAsia" w:cs="Times New Roman"/>
          <w:szCs w:val="24"/>
          <w:lang w:eastAsia="ru-RU"/>
        </w:rPr>
      </w:pPr>
      <w:r w:rsidRPr="0010769A">
        <w:rPr>
          <w:rFonts w:eastAsiaTheme="minorEastAsia" w:cs="Times New Roman"/>
          <w:szCs w:val="24"/>
          <w:lang w:eastAsia="ru-RU"/>
        </w:rPr>
        <w:t>Филадельфийская хромосома</w:t>
      </w:r>
    </w:p>
    <w:p w:rsidR="008A0930" w:rsidRPr="0010769A" w:rsidRDefault="008A0930" w:rsidP="008A0930">
      <w:pPr>
        <w:spacing w:after="0" w:line="240" w:lineRule="auto"/>
        <w:rPr>
          <w:rFonts w:eastAsiaTheme="minorEastAsia" w:cs="Times New Roman"/>
          <w:sz w:val="24"/>
          <w:szCs w:val="24"/>
          <w:lang w:eastAsia="ru-RU"/>
        </w:rPr>
      </w:pPr>
    </w:p>
    <w:p w:rsidR="008A0930" w:rsidRPr="0010769A" w:rsidRDefault="008A0930" w:rsidP="008A0930">
      <w:pPr>
        <w:pStyle w:val="ab"/>
        <w:numPr>
          <w:ilvl w:val="0"/>
          <w:numId w:val="38"/>
        </w:numPr>
        <w:spacing w:after="0" w:line="240" w:lineRule="auto"/>
        <w:rPr>
          <w:rFonts w:eastAsiaTheme="minorEastAsia" w:cs="Times New Roman"/>
          <w:szCs w:val="24"/>
          <w:lang w:eastAsia="ru-RU"/>
        </w:rPr>
      </w:pPr>
      <w:r w:rsidRPr="0010769A">
        <w:rPr>
          <w:rFonts w:eastAsiaTheme="minorEastAsia" w:cs="Times New Roman"/>
          <w:szCs w:val="24"/>
          <w:lang w:eastAsia="ru-RU"/>
        </w:rPr>
        <w:t>Для одного из нижеперечисленных заболеваний не характерно увеличение СОЭ</w:t>
      </w:r>
    </w:p>
    <w:p w:rsidR="008A0930" w:rsidRPr="0010769A" w:rsidRDefault="008A0930" w:rsidP="008A0930">
      <w:pPr>
        <w:pStyle w:val="ab"/>
        <w:numPr>
          <w:ilvl w:val="0"/>
          <w:numId w:val="42"/>
        </w:numPr>
        <w:spacing w:after="0" w:line="240" w:lineRule="auto"/>
        <w:rPr>
          <w:rFonts w:eastAsiaTheme="minorEastAsia" w:cs="Times New Roman"/>
          <w:szCs w:val="24"/>
          <w:lang w:eastAsia="ru-RU"/>
        </w:rPr>
      </w:pPr>
      <w:r w:rsidRPr="0010769A">
        <w:rPr>
          <w:rFonts w:eastAsiaTheme="minorEastAsia" w:cs="Times New Roman"/>
          <w:szCs w:val="24"/>
          <w:lang w:eastAsia="ru-RU"/>
        </w:rPr>
        <w:t>Миеломной болезни</w:t>
      </w:r>
    </w:p>
    <w:p w:rsidR="008A0930" w:rsidRPr="0010769A" w:rsidRDefault="008A0930" w:rsidP="008A0930">
      <w:pPr>
        <w:pStyle w:val="ab"/>
        <w:numPr>
          <w:ilvl w:val="0"/>
          <w:numId w:val="42"/>
        </w:numPr>
        <w:spacing w:after="0" w:line="240" w:lineRule="auto"/>
        <w:rPr>
          <w:rFonts w:eastAsiaTheme="minorEastAsia" w:cs="Times New Roman"/>
          <w:szCs w:val="24"/>
          <w:lang w:eastAsia="ru-RU"/>
        </w:rPr>
      </w:pPr>
      <w:r w:rsidRPr="0010769A">
        <w:rPr>
          <w:rFonts w:eastAsiaTheme="minorEastAsia" w:cs="Times New Roman"/>
          <w:szCs w:val="24"/>
          <w:lang w:eastAsia="ru-RU"/>
        </w:rPr>
        <w:t>Гипернефроидного рака</w:t>
      </w:r>
    </w:p>
    <w:p w:rsidR="008A0930" w:rsidRPr="0010769A" w:rsidRDefault="008A0930" w:rsidP="008A0930">
      <w:pPr>
        <w:pStyle w:val="ab"/>
        <w:numPr>
          <w:ilvl w:val="0"/>
          <w:numId w:val="42"/>
        </w:numPr>
        <w:spacing w:after="0" w:line="240" w:lineRule="auto"/>
        <w:rPr>
          <w:rFonts w:eastAsiaTheme="minorEastAsia" w:cs="Times New Roman"/>
          <w:szCs w:val="24"/>
          <w:lang w:eastAsia="ru-RU"/>
        </w:rPr>
      </w:pPr>
      <w:r w:rsidRPr="0010769A">
        <w:rPr>
          <w:rFonts w:eastAsiaTheme="minorEastAsia" w:cs="Times New Roman"/>
          <w:szCs w:val="24"/>
          <w:lang w:eastAsia="ru-RU"/>
        </w:rPr>
        <w:t>Рака тела(хвоста) поджелудочной железы</w:t>
      </w:r>
    </w:p>
    <w:p w:rsidR="008A0930" w:rsidRPr="0010769A" w:rsidRDefault="008A0930" w:rsidP="008A0930">
      <w:pPr>
        <w:pStyle w:val="ab"/>
        <w:numPr>
          <w:ilvl w:val="0"/>
          <w:numId w:val="42"/>
        </w:numPr>
        <w:spacing w:after="0" w:line="240" w:lineRule="auto"/>
        <w:rPr>
          <w:rFonts w:eastAsiaTheme="minorEastAsia" w:cs="Times New Roman"/>
          <w:szCs w:val="24"/>
          <w:lang w:eastAsia="ru-RU"/>
        </w:rPr>
      </w:pPr>
      <w:r w:rsidRPr="0010769A">
        <w:rPr>
          <w:rFonts w:eastAsiaTheme="minorEastAsia" w:cs="Times New Roman"/>
          <w:szCs w:val="24"/>
          <w:lang w:eastAsia="ru-RU"/>
        </w:rPr>
        <w:t>Пиелонефрита</w:t>
      </w:r>
    </w:p>
    <w:p w:rsidR="008A0930" w:rsidRPr="0010769A" w:rsidRDefault="008A0930" w:rsidP="008A0930">
      <w:pPr>
        <w:pStyle w:val="ab"/>
        <w:numPr>
          <w:ilvl w:val="0"/>
          <w:numId w:val="42"/>
        </w:numPr>
        <w:spacing w:after="0" w:line="240" w:lineRule="auto"/>
        <w:rPr>
          <w:rFonts w:eastAsiaTheme="minorEastAsia" w:cs="Times New Roman"/>
          <w:szCs w:val="24"/>
          <w:lang w:eastAsia="ru-RU"/>
        </w:rPr>
      </w:pPr>
      <w:r w:rsidRPr="0010769A">
        <w:rPr>
          <w:rFonts w:eastAsiaTheme="minorEastAsia" w:cs="Times New Roman"/>
          <w:szCs w:val="24"/>
          <w:lang w:eastAsia="ru-RU"/>
        </w:rPr>
        <w:t>Полицитемии</w:t>
      </w:r>
      <w:r w:rsidR="0010769A">
        <w:rPr>
          <w:rFonts w:eastAsiaTheme="minorEastAsia" w:cs="Times New Roman"/>
          <w:szCs w:val="24"/>
          <w:lang w:eastAsia="ru-RU"/>
        </w:rPr>
        <w:t xml:space="preserve"> </w:t>
      </w:r>
      <w:r w:rsidRPr="0010769A">
        <w:rPr>
          <w:rFonts w:eastAsiaTheme="minorEastAsia" w:cs="Times New Roman"/>
          <w:szCs w:val="24"/>
          <w:lang w:eastAsia="ru-RU"/>
        </w:rPr>
        <w:t>(болезни Вакеза)</w:t>
      </w:r>
    </w:p>
    <w:p w:rsidR="008A0930" w:rsidRPr="0010769A" w:rsidRDefault="008A0930" w:rsidP="008A0930">
      <w:pPr>
        <w:pStyle w:val="ab"/>
        <w:spacing w:after="0" w:line="240" w:lineRule="auto"/>
        <w:ind w:left="1080"/>
        <w:rPr>
          <w:rFonts w:eastAsiaTheme="minorEastAsia" w:cs="Times New Roman"/>
          <w:szCs w:val="24"/>
          <w:lang w:eastAsia="ru-RU"/>
        </w:rPr>
      </w:pPr>
    </w:p>
    <w:p w:rsidR="008A0930" w:rsidRPr="0010769A" w:rsidRDefault="008A0930" w:rsidP="008A0930">
      <w:pPr>
        <w:pStyle w:val="ab"/>
        <w:numPr>
          <w:ilvl w:val="0"/>
          <w:numId w:val="38"/>
        </w:numPr>
        <w:spacing w:after="0" w:line="240" w:lineRule="auto"/>
        <w:rPr>
          <w:rFonts w:eastAsiaTheme="minorEastAsia" w:cs="Times New Roman"/>
          <w:szCs w:val="24"/>
          <w:lang w:eastAsia="ru-RU"/>
        </w:rPr>
      </w:pPr>
      <w:r w:rsidRPr="0010769A">
        <w:rPr>
          <w:rFonts w:eastAsiaTheme="minorEastAsia" w:cs="Times New Roman"/>
          <w:szCs w:val="24"/>
          <w:lang w:eastAsia="ru-RU"/>
        </w:rPr>
        <w:t>Показанием к назначению цитостатической терапии больному эритремией является</w:t>
      </w:r>
    </w:p>
    <w:p w:rsidR="008A0930" w:rsidRPr="0010769A" w:rsidRDefault="008A0930" w:rsidP="008A0930">
      <w:pPr>
        <w:pStyle w:val="ab"/>
        <w:numPr>
          <w:ilvl w:val="0"/>
          <w:numId w:val="43"/>
        </w:numPr>
        <w:spacing w:after="0" w:line="240" w:lineRule="auto"/>
        <w:rPr>
          <w:rFonts w:eastAsiaTheme="minorEastAsia" w:cs="Times New Roman"/>
          <w:szCs w:val="24"/>
          <w:lang w:eastAsia="ru-RU"/>
        </w:rPr>
      </w:pPr>
      <w:r w:rsidRPr="0010769A">
        <w:rPr>
          <w:rFonts w:eastAsiaTheme="minorEastAsia" w:cs="Times New Roman"/>
          <w:szCs w:val="24"/>
          <w:lang w:eastAsia="ru-RU"/>
        </w:rPr>
        <w:t>Количество эритроцитов свыше 6,5*10</w:t>
      </w:r>
      <w:r w:rsidRPr="0010769A">
        <w:rPr>
          <w:rFonts w:eastAsiaTheme="minorEastAsia" w:cs="Times New Roman"/>
          <w:szCs w:val="24"/>
          <w:lang w:val="en-US" w:eastAsia="ru-RU"/>
        </w:rPr>
        <w:t>^</w:t>
      </w:r>
      <w:r w:rsidRPr="0010769A">
        <w:rPr>
          <w:rFonts w:eastAsiaTheme="minorEastAsia" w:cs="Times New Roman"/>
          <w:szCs w:val="24"/>
          <w:lang w:eastAsia="ru-RU"/>
        </w:rPr>
        <w:t>12/л</w:t>
      </w:r>
    </w:p>
    <w:p w:rsidR="008A0930" w:rsidRPr="0010769A" w:rsidRDefault="008A0930" w:rsidP="008A0930">
      <w:pPr>
        <w:pStyle w:val="ab"/>
        <w:numPr>
          <w:ilvl w:val="0"/>
          <w:numId w:val="43"/>
        </w:numPr>
        <w:spacing w:after="0" w:line="240" w:lineRule="auto"/>
        <w:rPr>
          <w:rFonts w:eastAsiaTheme="minorEastAsia" w:cs="Times New Roman"/>
          <w:szCs w:val="24"/>
          <w:lang w:eastAsia="ru-RU"/>
        </w:rPr>
      </w:pPr>
      <w:r w:rsidRPr="0010769A">
        <w:rPr>
          <w:rFonts w:eastAsiaTheme="minorEastAsia" w:cs="Times New Roman"/>
          <w:szCs w:val="24"/>
          <w:lang w:eastAsia="ru-RU"/>
        </w:rPr>
        <w:t>Количество тромбоцитов свыше 1*10</w:t>
      </w:r>
      <w:r w:rsidRPr="0010769A">
        <w:rPr>
          <w:rFonts w:eastAsiaTheme="minorEastAsia" w:cs="Times New Roman"/>
          <w:szCs w:val="24"/>
          <w:lang w:val="en-US" w:eastAsia="ru-RU"/>
        </w:rPr>
        <w:t>^</w:t>
      </w:r>
      <w:r w:rsidRPr="0010769A">
        <w:rPr>
          <w:rFonts w:eastAsiaTheme="minorEastAsia" w:cs="Times New Roman"/>
          <w:szCs w:val="24"/>
          <w:lang w:eastAsia="ru-RU"/>
        </w:rPr>
        <w:t>12/л</w:t>
      </w:r>
    </w:p>
    <w:p w:rsidR="008A0930" w:rsidRPr="0010769A" w:rsidRDefault="008A0930" w:rsidP="008A0930">
      <w:pPr>
        <w:pStyle w:val="ab"/>
        <w:numPr>
          <w:ilvl w:val="0"/>
          <w:numId w:val="43"/>
        </w:numPr>
        <w:spacing w:after="0" w:line="240" w:lineRule="auto"/>
        <w:rPr>
          <w:rFonts w:eastAsiaTheme="minorEastAsia" w:cs="Times New Roman"/>
          <w:szCs w:val="24"/>
          <w:lang w:eastAsia="ru-RU"/>
        </w:rPr>
      </w:pPr>
      <w:r w:rsidRPr="0010769A">
        <w:rPr>
          <w:rFonts w:eastAsiaTheme="minorEastAsia" w:cs="Times New Roman"/>
          <w:szCs w:val="24"/>
          <w:lang w:eastAsia="ru-RU"/>
        </w:rPr>
        <w:t>Количество базофилов свыше 3%</w:t>
      </w:r>
    </w:p>
    <w:p w:rsidR="008A0930" w:rsidRPr="0010769A" w:rsidRDefault="008A0930" w:rsidP="008A0930">
      <w:pPr>
        <w:pStyle w:val="ab"/>
        <w:numPr>
          <w:ilvl w:val="0"/>
          <w:numId w:val="43"/>
        </w:numPr>
        <w:spacing w:after="0" w:line="240" w:lineRule="auto"/>
        <w:rPr>
          <w:rFonts w:eastAsiaTheme="minorEastAsia" w:cs="Times New Roman"/>
          <w:szCs w:val="24"/>
          <w:lang w:eastAsia="ru-RU"/>
        </w:rPr>
      </w:pPr>
      <w:r w:rsidRPr="0010769A">
        <w:rPr>
          <w:rFonts w:eastAsiaTheme="minorEastAsia" w:cs="Times New Roman"/>
          <w:szCs w:val="24"/>
          <w:lang w:eastAsia="ru-RU"/>
        </w:rPr>
        <w:t>Наличие мочекислого диатеза</w:t>
      </w:r>
    </w:p>
    <w:p w:rsidR="008A0930" w:rsidRPr="0010769A" w:rsidRDefault="008A0930" w:rsidP="008A0930">
      <w:pPr>
        <w:pStyle w:val="ab"/>
        <w:numPr>
          <w:ilvl w:val="0"/>
          <w:numId w:val="43"/>
        </w:numPr>
        <w:spacing w:after="0" w:line="240" w:lineRule="auto"/>
        <w:rPr>
          <w:rFonts w:eastAsiaTheme="minorEastAsia" w:cs="Times New Roman"/>
          <w:szCs w:val="24"/>
          <w:lang w:eastAsia="ru-RU"/>
        </w:rPr>
      </w:pPr>
      <w:r w:rsidRPr="0010769A">
        <w:rPr>
          <w:rFonts w:eastAsiaTheme="minorEastAsia" w:cs="Times New Roman"/>
          <w:szCs w:val="24"/>
          <w:lang w:eastAsia="ru-RU"/>
        </w:rPr>
        <w:t>Острые эрозии желудка</w:t>
      </w:r>
    </w:p>
    <w:p w:rsidR="008A0930" w:rsidRPr="0010769A" w:rsidRDefault="008A0930" w:rsidP="0010769A">
      <w:pPr>
        <w:pStyle w:val="ab"/>
        <w:spacing w:after="0" w:line="240" w:lineRule="auto"/>
        <w:ind w:left="1080" w:right="978"/>
        <w:rPr>
          <w:rFonts w:eastAsiaTheme="minorEastAsia" w:cs="Times New Roman"/>
          <w:szCs w:val="24"/>
          <w:lang w:eastAsia="ru-RU"/>
        </w:rPr>
      </w:pPr>
    </w:p>
    <w:p w:rsidR="0010769A" w:rsidRPr="0010769A" w:rsidRDefault="0010769A" w:rsidP="0010769A">
      <w:pPr>
        <w:pStyle w:val="ab"/>
        <w:numPr>
          <w:ilvl w:val="0"/>
          <w:numId w:val="38"/>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У больного 32 лет в гемограмме:  Гемоглобин 100 г/л эритроциты 3,4*10^12/л Лейкоциты 136*10^9/л, бластные клетки 42% Миелоциты 5% метамиелоциты 1% палочкоядерные 2% сегментоядерные 20% лимфоциты 12% моноциты 8%. В миелограмме свыше 30% бластных клеток. Для какой стадии хронического миелолейкоза характерна эта гемограмма?</w:t>
      </w:r>
    </w:p>
    <w:p w:rsidR="0010769A" w:rsidRPr="0010769A" w:rsidRDefault="0010769A" w:rsidP="0010769A">
      <w:pPr>
        <w:pStyle w:val="ab"/>
        <w:numPr>
          <w:ilvl w:val="0"/>
          <w:numId w:val="44"/>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Ранней хронической</w:t>
      </w:r>
    </w:p>
    <w:p w:rsidR="0010769A" w:rsidRPr="0010769A" w:rsidRDefault="0010769A" w:rsidP="0010769A">
      <w:pPr>
        <w:pStyle w:val="ab"/>
        <w:numPr>
          <w:ilvl w:val="0"/>
          <w:numId w:val="44"/>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Акселерации</w:t>
      </w:r>
    </w:p>
    <w:p w:rsidR="0010769A" w:rsidRPr="0010769A" w:rsidRDefault="0010769A" w:rsidP="0010769A">
      <w:pPr>
        <w:pStyle w:val="ab"/>
        <w:numPr>
          <w:ilvl w:val="0"/>
          <w:numId w:val="44"/>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Бластного криза</w:t>
      </w:r>
    </w:p>
    <w:p w:rsidR="0010769A" w:rsidRPr="0010769A" w:rsidRDefault="0010769A" w:rsidP="0010769A">
      <w:pPr>
        <w:pStyle w:val="ab"/>
        <w:numPr>
          <w:ilvl w:val="0"/>
          <w:numId w:val="44"/>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Поздней хронической</w:t>
      </w:r>
    </w:p>
    <w:p w:rsidR="0010769A" w:rsidRPr="0010769A" w:rsidRDefault="0010769A" w:rsidP="0010769A">
      <w:pPr>
        <w:pStyle w:val="ab"/>
        <w:numPr>
          <w:ilvl w:val="0"/>
          <w:numId w:val="44"/>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Ни одной из перечисленных</w:t>
      </w:r>
    </w:p>
    <w:p w:rsidR="0010769A" w:rsidRPr="0010769A" w:rsidRDefault="0010769A" w:rsidP="0010769A">
      <w:pPr>
        <w:pStyle w:val="ab"/>
        <w:spacing w:after="0" w:line="240" w:lineRule="auto"/>
        <w:ind w:left="1080" w:right="978"/>
        <w:rPr>
          <w:rFonts w:eastAsiaTheme="minorEastAsia" w:cs="Times New Roman"/>
          <w:szCs w:val="24"/>
          <w:lang w:eastAsia="ru-RU"/>
        </w:rPr>
      </w:pPr>
    </w:p>
    <w:p w:rsidR="0010769A" w:rsidRPr="0010769A" w:rsidRDefault="0010769A" w:rsidP="0010769A">
      <w:pPr>
        <w:pStyle w:val="ab"/>
        <w:numPr>
          <w:ilvl w:val="0"/>
          <w:numId w:val="38"/>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Филадельфийская хромосома характерна для:</w:t>
      </w:r>
    </w:p>
    <w:p w:rsidR="0010769A" w:rsidRPr="0010769A" w:rsidRDefault="0010769A" w:rsidP="0010769A">
      <w:pPr>
        <w:pStyle w:val="ab"/>
        <w:numPr>
          <w:ilvl w:val="0"/>
          <w:numId w:val="45"/>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ХМЛ</w:t>
      </w:r>
    </w:p>
    <w:p w:rsidR="0010769A" w:rsidRPr="0010769A" w:rsidRDefault="0010769A" w:rsidP="0010769A">
      <w:pPr>
        <w:pStyle w:val="ab"/>
        <w:numPr>
          <w:ilvl w:val="0"/>
          <w:numId w:val="45"/>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ХЛЛ</w:t>
      </w:r>
    </w:p>
    <w:p w:rsidR="0010769A" w:rsidRPr="0010769A" w:rsidRDefault="0010769A" w:rsidP="0010769A">
      <w:pPr>
        <w:pStyle w:val="ab"/>
        <w:numPr>
          <w:ilvl w:val="0"/>
          <w:numId w:val="45"/>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Монобластного лейкоза</w:t>
      </w:r>
    </w:p>
    <w:p w:rsidR="0010769A" w:rsidRPr="0010769A" w:rsidRDefault="0010769A" w:rsidP="0010769A">
      <w:pPr>
        <w:pStyle w:val="ab"/>
        <w:numPr>
          <w:ilvl w:val="0"/>
          <w:numId w:val="45"/>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Эритремии</w:t>
      </w:r>
    </w:p>
    <w:p w:rsidR="0010769A" w:rsidRPr="0010769A" w:rsidRDefault="0010769A" w:rsidP="0010769A">
      <w:pPr>
        <w:pStyle w:val="ab"/>
        <w:numPr>
          <w:ilvl w:val="0"/>
          <w:numId w:val="45"/>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Всех перечисленных заболеваний</w:t>
      </w:r>
    </w:p>
    <w:p w:rsidR="0010769A" w:rsidRPr="0010769A" w:rsidRDefault="0010769A" w:rsidP="0010769A">
      <w:pPr>
        <w:pStyle w:val="ab"/>
        <w:spacing w:after="0" w:line="240" w:lineRule="auto"/>
        <w:ind w:left="1080" w:right="978"/>
        <w:rPr>
          <w:rFonts w:eastAsiaTheme="minorEastAsia" w:cs="Times New Roman"/>
          <w:szCs w:val="24"/>
          <w:lang w:eastAsia="ru-RU"/>
        </w:rPr>
      </w:pPr>
    </w:p>
    <w:p w:rsidR="0010769A" w:rsidRPr="0010769A" w:rsidRDefault="0010769A" w:rsidP="0010769A">
      <w:pPr>
        <w:pStyle w:val="ab"/>
        <w:numPr>
          <w:ilvl w:val="0"/>
          <w:numId w:val="38"/>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Эритремии не свойственно:</w:t>
      </w:r>
    </w:p>
    <w:p w:rsidR="0010769A" w:rsidRPr="0010769A" w:rsidRDefault="0010769A" w:rsidP="0010769A">
      <w:pPr>
        <w:pStyle w:val="ab"/>
        <w:numPr>
          <w:ilvl w:val="0"/>
          <w:numId w:val="46"/>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Низкая СОЭ</w:t>
      </w:r>
    </w:p>
    <w:p w:rsidR="0010769A" w:rsidRPr="0010769A" w:rsidRDefault="0010769A" w:rsidP="0010769A">
      <w:pPr>
        <w:pStyle w:val="ab"/>
        <w:numPr>
          <w:ilvl w:val="0"/>
          <w:numId w:val="46"/>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Повышенная вязкость крови</w:t>
      </w:r>
    </w:p>
    <w:p w:rsidR="0010769A" w:rsidRPr="0010769A" w:rsidRDefault="0010769A" w:rsidP="0010769A">
      <w:pPr>
        <w:pStyle w:val="ab"/>
        <w:numPr>
          <w:ilvl w:val="0"/>
          <w:numId w:val="46"/>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Эритроцитоз</w:t>
      </w:r>
    </w:p>
    <w:p w:rsidR="0010769A" w:rsidRPr="0010769A" w:rsidRDefault="0010769A" w:rsidP="0010769A">
      <w:pPr>
        <w:pStyle w:val="ab"/>
        <w:numPr>
          <w:ilvl w:val="0"/>
          <w:numId w:val="46"/>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t>Высокая СОЭ</w:t>
      </w:r>
    </w:p>
    <w:p w:rsidR="0010769A" w:rsidRPr="0010769A" w:rsidRDefault="0010769A" w:rsidP="0010769A">
      <w:pPr>
        <w:pStyle w:val="ab"/>
        <w:numPr>
          <w:ilvl w:val="0"/>
          <w:numId w:val="46"/>
        </w:numPr>
        <w:spacing w:after="0" w:line="240" w:lineRule="auto"/>
        <w:ind w:right="978"/>
        <w:rPr>
          <w:rFonts w:eastAsiaTheme="minorEastAsia" w:cs="Times New Roman"/>
          <w:szCs w:val="24"/>
          <w:lang w:eastAsia="ru-RU"/>
        </w:rPr>
      </w:pPr>
      <w:r w:rsidRPr="0010769A">
        <w:rPr>
          <w:rFonts w:eastAsiaTheme="minorEastAsia" w:cs="Times New Roman"/>
          <w:szCs w:val="24"/>
          <w:lang w:eastAsia="ru-RU"/>
        </w:rPr>
        <w:lastRenderedPageBreak/>
        <w:t>Нет правильного ответа</w:t>
      </w:r>
    </w:p>
    <w:p w:rsidR="0010769A" w:rsidRPr="0010769A" w:rsidRDefault="0010769A" w:rsidP="0010769A">
      <w:pPr>
        <w:pStyle w:val="ab"/>
        <w:spacing w:after="0" w:line="240" w:lineRule="auto"/>
        <w:ind w:left="1080" w:right="978"/>
        <w:rPr>
          <w:rFonts w:eastAsiaTheme="minorEastAsia" w:cs="Times New Roman"/>
          <w:szCs w:val="24"/>
          <w:lang w:eastAsia="ru-RU"/>
        </w:rPr>
      </w:pPr>
    </w:p>
    <w:p w:rsidR="00E76187" w:rsidRPr="0010769A" w:rsidRDefault="0010769A" w:rsidP="00907909">
      <w:pPr>
        <w:pStyle w:val="ab"/>
        <w:numPr>
          <w:ilvl w:val="0"/>
          <w:numId w:val="3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У больной 40 лет в гемограмме: Гемоглобин 110 г/л эритроциты 3,7*10^12/л Лейкоциты 250*10^9/л, миелобласты 4% промиелоциты 2% миелоциты 22% метамиелоциты 7% палочкоядерные 16% сегментоядерные 35% эозинофилы 5% базофилы 2% лимфоциты 4% моноциты 3% эритробласты 2 на 100 лейкоцитов. Эта гемограмма характерна для стадии ХМЛ:</w:t>
      </w:r>
    </w:p>
    <w:p w:rsidR="0010769A" w:rsidRPr="0010769A" w:rsidRDefault="0010769A" w:rsidP="00907909">
      <w:pPr>
        <w:pStyle w:val="ab"/>
        <w:numPr>
          <w:ilvl w:val="0"/>
          <w:numId w:val="47"/>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Хронической</w:t>
      </w:r>
    </w:p>
    <w:p w:rsidR="0010769A" w:rsidRPr="0010769A" w:rsidRDefault="0010769A" w:rsidP="00907909">
      <w:pPr>
        <w:pStyle w:val="ab"/>
        <w:numPr>
          <w:ilvl w:val="0"/>
          <w:numId w:val="47"/>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Акселерации</w:t>
      </w:r>
    </w:p>
    <w:p w:rsidR="0010769A" w:rsidRPr="0010769A" w:rsidRDefault="0010769A" w:rsidP="00907909">
      <w:pPr>
        <w:pStyle w:val="ab"/>
        <w:numPr>
          <w:ilvl w:val="0"/>
          <w:numId w:val="47"/>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Бластного криза</w:t>
      </w:r>
    </w:p>
    <w:p w:rsidR="0010769A" w:rsidRPr="0010769A" w:rsidRDefault="0010769A" w:rsidP="00907909">
      <w:pPr>
        <w:pStyle w:val="ab"/>
        <w:numPr>
          <w:ilvl w:val="0"/>
          <w:numId w:val="47"/>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Поздней хронической</w:t>
      </w:r>
    </w:p>
    <w:p w:rsidR="0010769A" w:rsidRPr="0010769A" w:rsidRDefault="0010769A" w:rsidP="00907909">
      <w:pPr>
        <w:pStyle w:val="ab"/>
        <w:numPr>
          <w:ilvl w:val="0"/>
          <w:numId w:val="47"/>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Ни одной из перечисленных</w:t>
      </w:r>
    </w:p>
    <w:p w:rsidR="0010769A" w:rsidRPr="0010769A" w:rsidRDefault="0010769A" w:rsidP="00907909">
      <w:pPr>
        <w:pStyle w:val="ab"/>
        <w:spacing w:after="0" w:line="240" w:lineRule="auto"/>
        <w:ind w:left="1080" w:right="1261"/>
        <w:rPr>
          <w:rFonts w:eastAsiaTheme="minorEastAsia" w:cs="Times New Roman"/>
          <w:szCs w:val="24"/>
          <w:lang w:eastAsia="ru-RU"/>
        </w:rPr>
      </w:pPr>
    </w:p>
    <w:p w:rsidR="0010769A" w:rsidRPr="0010769A" w:rsidRDefault="0010769A" w:rsidP="00907909">
      <w:pPr>
        <w:pStyle w:val="ab"/>
        <w:numPr>
          <w:ilvl w:val="0"/>
          <w:numId w:val="3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Какой признак не характерен для терминальной стадии хронического миелолейкоза(фазы бластного криза)?</w:t>
      </w:r>
    </w:p>
    <w:p w:rsidR="0010769A" w:rsidRPr="0010769A" w:rsidRDefault="0010769A" w:rsidP="00907909">
      <w:pPr>
        <w:pStyle w:val="ab"/>
        <w:numPr>
          <w:ilvl w:val="0"/>
          <w:numId w:val="4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Бластемия, анемия, тромбоцитопения.</w:t>
      </w:r>
    </w:p>
    <w:p w:rsidR="0010769A" w:rsidRPr="0010769A" w:rsidRDefault="0010769A" w:rsidP="00907909">
      <w:pPr>
        <w:pStyle w:val="ab"/>
        <w:numPr>
          <w:ilvl w:val="0"/>
          <w:numId w:val="4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Лихорадка</w:t>
      </w:r>
    </w:p>
    <w:p w:rsidR="0010769A" w:rsidRPr="0010769A" w:rsidRDefault="0010769A" w:rsidP="00907909">
      <w:pPr>
        <w:pStyle w:val="ab"/>
        <w:numPr>
          <w:ilvl w:val="0"/>
          <w:numId w:val="4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Исчезновение Филадельфийской хромосомы</w:t>
      </w:r>
    </w:p>
    <w:p w:rsidR="0010769A" w:rsidRPr="0010769A" w:rsidRDefault="0010769A" w:rsidP="00907909">
      <w:pPr>
        <w:pStyle w:val="ab"/>
        <w:numPr>
          <w:ilvl w:val="0"/>
          <w:numId w:val="4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Рост селезенки и печени</w:t>
      </w:r>
    </w:p>
    <w:p w:rsidR="0010769A" w:rsidRPr="0010769A" w:rsidRDefault="0010769A" w:rsidP="00907909">
      <w:pPr>
        <w:pStyle w:val="ab"/>
        <w:numPr>
          <w:ilvl w:val="0"/>
          <w:numId w:val="48"/>
        </w:numPr>
        <w:spacing w:after="0" w:line="240" w:lineRule="auto"/>
        <w:ind w:right="1261"/>
        <w:rPr>
          <w:rFonts w:eastAsiaTheme="minorEastAsia" w:cs="Times New Roman"/>
          <w:szCs w:val="24"/>
          <w:lang w:eastAsia="ru-RU"/>
        </w:rPr>
      </w:pPr>
      <w:r w:rsidRPr="0010769A">
        <w:rPr>
          <w:rFonts w:eastAsiaTheme="minorEastAsia" w:cs="Times New Roman"/>
          <w:szCs w:val="24"/>
          <w:lang w:eastAsia="ru-RU"/>
        </w:rPr>
        <w:t>похудание</w:t>
      </w:r>
    </w:p>
    <w:p w:rsidR="00E76187" w:rsidRPr="00CA681E" w:rsidRDefault="00E76187" w:rsidP="00907909">
      <w:pPr>
        <w:spacing w:after="0" w:line="240" w:lineRule="exact"/>
        <w:ind w:right="1261"/>
        <w:rPr>
          <w:rFonts w:ascii="Times New Roman" w:eastAsiaTheme="minorEastAsia" w:hAnsi="Times New Roman" w:cs="Times New Roman"/>
          <w:sz w:val="20"/>
          <w:szCs w:val="20"/>
          <w:lang w:eastAsia="ru-RU"/>
        </w:rPr>
      </w:pPr>
    </w:p>
    <w:p w:rsidR="00E76187" w:rsidRPr="00CA681E" w:rsidRDefault="00E76187" w:rsidP="00907909">
      <w:pPr>
        <w:spacing w:after="0" w:line="273" w:lineRule="auto"/>
        <w:ind w:left="80" w:right="1261" w:firstLine="504"/>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ЭТАЛОНЫ ОТВЕТОВ НА ТЕСТОВОЕ ЗАДАНИЕ: 1  — </w:t>
      </w:r>
      <w:r w:rsidR="00907909">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 xml:space="preserve"> ; 2  — </w:t>
      </w:r>
      <w:r>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 3 —</w:t>
      </w:r>
      <w:r>
        <w:rPr>
          <w:rFonts w:ascii="Times New Roman" w:eastAsia="Times New Roman" w:hAnsi="Times New Roman" w:cs="Times New Roman"/>
          <w:sz w:val="24"/>
          <w:szCs w:val="24"/>
          <w:lang w:eastAsia="ru-RU"/>
        </w:rPr>
        <w:t xml:space="preserve"> </w:t>
      </w:r>
      <w:r w:rsidR="00907909">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 4 —</w:t>
      </w:r>
      <w:r w:rsidR="0010769A">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 5 —</w:t>
      </w:r>
      <w:r w:rsidR="0010769A">
        <w:rPr>
          <w:rFonts w:ascii="Times New Roman" w:eastAsia="Times New Roman" w:hAnsi="Times New Roman" w:cs="Times New Roman"/>
          <w:sz w:val="24"/>
          <w:szCs w:val="24"/>
          <w:lang w:eastAsia="ru-RU"/>
        </w:rPr>
        <w:t>2</w:t>
      </w:r>
      <w:r w:rsidRPr="00CA681E">
        <w:rPr>
          <w:rFonts w:ascii="Times New Roman" w:eastAsia="Times New Roman" w:hAnsi="Times New Roman" w:cs="Times New Roman"/>
          <w:sz w:val="24"/>
          <w:szCs w:val="24"/>
          <w:lang w:eastAsia="ru-RU"/>
        </w:rPr>
        <w:t xml:space="preserve"> ; 6 —</w:t>
      </w:r>
      <w:r>
        <w:rPr>
          <w:rFonts w:ascii="Times New Roman" w:eastAsia="Times New Roman" w:hAnsi="Times New Roman" w:cs="Times New Roman"/>
          <w:sz w:val="24"/>
          <w:szCs w:val="24"/>
          <w:lang w:eastAsia="ru-RU"/>
        </w:rPr>
        <w:t xml:space="preserve"> </w:t>
      </w:r>
      <w:r w:rsidR="0010769A">
        <w:rPr>
          <w:rFonts w:ascii="Times New Roman" w:eastAsia="Times New Roman" w:hAnsi="Times New Roman" w:cs="Times New Roman"/>
          <w:sz w:val="24"/>
          <w:szCs w:val="24"/>
          <w:lang w:eastAsia="ru-RU"/>
        </w:rPr>
        <w:t>3</w:t>
      </w:r>
      <w:r w:rsidRPr="00CA68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7 — </w:t>
      </w:r>
      <w:r w:rsidR="0010769A">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 8 —</w:t>
      </w:r>
      <w:r w:rsidR="0010769A">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CA681E">
        <w:rPr>
          <w:rFonts w:ascii="Times New Roman" w:eastAsia="Times New Roman" w:hAnsi="Times New Roman" w:cs="Times New Roman"/>
          <w:sz w:val="24"/>
          <w:szCs w:val="24"/>
          <w:lang w:eastAsia="ru-RU"/>
        </w:rPr>
        <w:t>; 9 —</w:t>
      </w:r>
      <w:r>
        <w:rPr>
          <w:rFonts w:ascii="Times New Roman" w:eastAsia="Times New Roman" w:hAnsi="Times New Roman" w:cs="Times New Roman"/>
          <w:sz w:val="24"/>
          <w:szCs w:val="24"/>
          <w:lang w:eastAsia="ru-RU"/>
        </w:rPr>
        <w:t xml:space="preserve"> </w:t>
      </w:r>
      <w:r w:rsidR="0010769A">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 10 —</w:t>
      </w:r>
      <w:r>
        <w:rPr>
          <w:rFonts w:ascii="Times New Roman" w:eastAsia="Times New Roman" w:hAnsi="Times New Roman" w:cs="Times New Roman"/>
          <w:sz w:val="24"/>
          <w:szCs w:val="24"/>
          <w:lang w:eastAsia="ru-RU"/>
        </w:rPr>
        <w:t xml:space="preserve"> 3</w:t>
      </w:r>
      <w:r w:rsidRPr="00CA681E">
        <w:rPr>
          <w:rFonts w:ascii="Times New Roman" w:eastAsia="Times New Roman" w:hAnsi="Times New Roman" w:cs="Times New Roman"/>
          <w:sz w:val="24"/>
          <w:szCs w:val="24"/>
          <w:lang w:eastAsia="ru-RU"/>
        </w:rPr>
        <w:t xml:space="preserve"> .</w:t>
      </w:r>
    </w:p>
    <w:p w:rsidR="00E76187" w:rsidRPr="00CA681E" w:rsidRDefault="00E76187" w:rsidP="00E76187">
      <w:pPr>
        <w:spacing w:after="0" w:line="203" w:lineRule="exact"/>
        <w:rPr>
          <w:rFonts w:ascii="Times New Roman" w:eastAsiaTheme="minorEastAsia" w:hAnsi="Times New Roman" w:cs="Times New Roman"/>
          <w:sz w:val="20"/>
          <w:szCs w:val="20"/>
          <w:lang w:eastAsia="ru-RU"/>
        </w:rPr>
      </w:pPr>
    </w:p>
    <w:p w:rsidR="00E76187" w:rsidRPr="00CA681E" w:rsidRDefault="00E76187" w:rsidP="00E76187">
      <w:pPr>
        <w:spacing w:after="0" w:line="273"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w:t>
      </w:r>
      <w:r w:rsidR="00331659">
        <w:rPr>
          <w:rFonts w:ascii="Times New Roman" w:eastAsia="Times New Roman" w:hAnsi="Times New Roman" w:cs="Times New Roman"/>
          <w:b/>
          <w:bCs/>
          <w:sz w:val="24"/>
          <w:szCs w:val="24"/>
          <w:lang w:eastAsia="ru-RU"/>
        </w:rPr>
        <w:t>3</w:t>
      </w:r>
      <w:r w:rsidRPr="00CA681E">
        <w:rPr>
          <w:rFonts w:ascii="Times New Roman" w:eastAsia="Times New Roman" w:hAnsi="Times New Roman" w:cs="Times New Roman"/>
          <w:b/>
          <w:bCs/>
          <w:sz w:val="24"/>
          <w:szCs w:val="24"/>
          <w:lang w:eastAsia="ru-RU"/>
        </w:rPr>
        <w:t>. Критерии оценок деятельности студента при освоении учебного материала (при самоконтроле, при текущем (и рубежном) контроле)</w:t>
      </w:r>
    </w:p>
    <w:p w:rsidR="00E76187" w:rsidRPr="00CA681E" w:rsidRDefault="00E76187" w:rsidP="00E76187">
      <w:pPr>
        <w:spacing w:after="0" w:line="193"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E76187" w:rsidRPr="00CA681E" w:rsidRDefault="00E76187" w:rsidP="00E76187">
      <w:pPr>
        <w:spacing w:after="0" w:line="41" w:lineRule="exact"/>
        <w:rPr>
          <w:rFonts w:ascii="Times New Roman" w:eastAsiaTheme="minorEastAsia" w:hAnsi="Times New Roman" w:cs="Times New Roman"/>
          <w:sz w:val="20"/>
          <w:szCs w:val="20"/>
          <w:lang w:eastAsia="ru-RU"/>
        </w:rPr>
      </w:pPr>
    </w:p>
    <w:p w:rsidR="00E76187" w:rsidRPr="00CA681E" w:rsidRDefault="00E76187" w:rsidP="00E76187">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76187" w:rsidRPr="00CA681E" w:rsidRDefault="00E76187" w:rsidP="00E76187">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76187" w:rsidRPr="00CA681E" w:rsidRDefault="00E76187" w:rsidP="00E76187">
      <w:pPr>
        <w:spacing w:after="0" w:line="240" w:lineRule="auto"/>
        <w:ind w:left="360" w:right="16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Pr="00CA681E" w:rsidRDefault="00E76187" w:rsidP="00E76187">
      <w:pPr>
        <w:spacing w:after="0" w:line="200" w:lineRule="exact"/>
        <w:rPr>
          <w:rFonts w:ascii="Times New Roman" w:eastAsiaTheme="minorEastAsia" w:hAnsi="Times New Roman" w:cs="Times New Roman"/>
          <w:sz w:val="20"/>
          <w:szCs w:val="20"/>
          <w:lang w:eastAsia="ru-RU"/>
        </w:rPr>
      </w:pPr>
    </w:p>
    <w:p w:rsidR="00E76187" w:rsidRDefault="00E76187" w:rsidP="00E76187"/>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Default="00925E87" w:rsidP="00925E87">
      <w:pPr>
        <w:spacing w:after="0" w:line="277" w:lineRule="auto"/>
        <w:jc w:val="center"/>
        <w:rPr>
          <w:rFonts w:ascii="Times New Roman" w:eastAsia="Times New Roman" w:hAnsi="Times New Roman" w:cs="Times New Roman"/>
          <w:b/>
          <w:bCs/>
          <w:sz w:val="24"/>
          <w:szCs w:val="24"/>
          <w:lang w:eastAsia="ru-RU"/>
        </w:rPr>
      </w:pPr>
    </w:p>
    <w:p w:rsidR="00925E87" w:rsidRPr="00CA681E" w:rsidRDefault="00925E87" w:rsidP="00925E87">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925E87" w:rsidRPr="00CA681E" w:rsidRDefault="00925E87" w:rsidP="00925E87">
      <w:pPr>
        <w:spacing w:after="0" w:line="35" w:lineRule="exact"/>
        <w:jc w:val="center"/>
        <w:rPr>
          <w:rFonts w:ascii="Times New Roman" w:eastAsiaTheme="minorEastAsia" w:hAnsi="Times New Roman" w:cs="Times New Roman"/>
          <w:sz w:val="20"/>
          <w:szCs w:val="20"/>
          <w:lang w:eastAsia="ru-RU"/>
        </w:rPr>
      </w:pPr>
    </w:p>
    <w:p w:rsidR="00925E87" w:rsidRPr="00CA681E" w:rsidRDefault="00925E87" w:rsidP="00925E87">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925E87" w:rsidRPr="00CA681E" w:rsidRDefault="00925E87" w:rsidP="00925E87">
      <w:pPr>
        <w:spacing w:after="0" w:line="200" w:lineRule="exact"/>
        <w:jc w:val="center"/>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Cs w:val="20"/>
          <w:lang w:eastAsia="ru-RU"/>
        </w:rPr>
      </w:pPr>
    </w:p>
    <w:p w:rsidR="00925E87" w:rsidRPr="00CA681E" w:rsidRDefault="00925E87" w:rsidP="00925E87">
      <w:pPr>
        <w:spacing w:after="0" w:line="361" w:lineRule="exact"/>
        <w:rPr>
          <w:rFonts w:ascii="Times New Roman" w:eastAsiaTheme="minorEastAsia" w:hAnsi="Times New Roman" w:cs="Times New Roman"/>
          <w:szCs w:val="20"/>
          <w:lang w:eastAsia="ru-RU"/>
        </w:rPr>
      </w:pPr>
    </w:p>
    <w:p w:rsidR="00925E87" w:rsidRPr="00CA681E" w:rsidRDefault="00925E87" w:rsidP="00925E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925E87" w:rsidRPr="00CA681E" w:rsidRDefault="00925E87" w:rsidP="00925E87">
      <w:pPr>
        <w:spacing w:after="0" w:line="31" w:lineRule="exact"/>
        <w:rPr>
          <w:rFonts w:ascii="Times New Roman" w:eastAsiaTheme="minorEastAsia" w:hAnsi="Times New Roman" w:cs="Times New Roman"/>
          <w:szCs w:val="20"/>
          <w:lang w:eastAsia="ru-RU"/>
        </w:rPr>
      </w:pPr>
    </w:p>
    <w:p w:rsidR="00925E87" w:rsidRPr="00CA681E" w:rsidRDefault="00925E87" w:rsidP="00925E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925E87" w:rsidRPr="00CA681E" w:rsidRDefault="00925E87" w:rsidP="00925E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925E87" w:rsidRPr="00CA681E" w:rsidRDefault="00925E87" w:rsidP="00925E87">
      <w:pPr>
        <w:spacing w:after="0" w:line="1" w:lineRule="exact"/>
        <w:rPr>
          <w:rFonts w:ascii="Times New Roman" w:eastAsiaTheme="minorEastAsia" w:hAnsi="Times New Roman" w:cs="Times New Roman"/>
          <w:szCs w:val="20"/>
          <w:lang w:eastAsia="ru-RU"/>
        </w:rPr>
      </w:pPr>
    </w:p>
    <w:p w:rsidR="00925E87" w:rsidRPr="00CA681E" w:rsidRDefault="00925E87" w:rsidP="00925E87">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925E87" w:rsidRPr="00CA681E" w:rsidRDefault="00925E87" w:rsidP="00925E87">
      <w:pPr>
        <w:spacing w:after="0" w:line="1" w:lineRule="exact"/>
        <w:rPr>
          <w:rFonts w:ascii="Times New Roman" w:eastAsiaTheme="minorEastAsia" w:hAnsi="Times New Roman" w:cs="Times New Roman"/>
          <w:szCs w:val="20"/>
          <w:lang w:eastAsia="ru-RU"/>
        </w:rPr>
      </w:pPr>
    </w:p>
    <w:p w:rsidR="00925E87" w:rsidRPr="00CA681E" w:rsidRDefault="00925E87" w:rsidP="00925E87">
      <w:pPr>
        <w:spacing w:after="0" w:line="200" w:lineRule="exact"/>
        <w:rPr>
          <w:rFonts w:ascii="Times New Roman" w:eastAsiaTheme="minorEastAsia" w:hAnsi="Times New Roman" w:cs="Times New Roman"/>
          <w:szCs w:val="20"/>
          <w:lang w:eastAsia="ru-RU"/>
        </w:rPr>
      </w:pPr>
    </w:p>
    <w:p w:rsidR="00925E87" w:rsidRPr="00CA681E" w:rsidRDefault="00925E87" w:rsidP="00925E87">
      <w:pPr>
        <w:spacing w:after="0" w:line="200" w:lineRule="exact"/>
        <w:rPr>
          <w:rFonts w:ascii="Times New Roman" w:eastAsiaTheme="minorEastAsia" w:hAnsi="Times New Roman" w:cs="Times New Roman"/>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69"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353"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5</w:t>
      </w:r>
    </w:p>
    <w:p w:rsidR="00925E87" w:rsidRPr="00CA681E" w:rsidRDefault="00925E87" w:rsidP="00925E87">
      <w:pPr>
        <w:spacing w:after="0" w:line="276" w:lineRule="exact"/>
        <w:rPr>
          <w:rFonts w:ascii="Times New Roman" w:eastAsiaTheme="minorEastAsia" w:hAnsi="Times New Roman" w:cs="Times New Roman"/>
          <w:sz w:val="24"/>
          <w:szCs w:val="24"/>
          <w:lang w:eastAsia="ru-RU"/>
        </w:rPr>
      </w:pPr>
    </w:p>
    <w:p w:rsidR="00925E87" w:rsidRPr="00925E87" w:rsidRDefault="00925E87" w:rsidP="00925E87">
      <w:pPr>
        <w:spacing w:after="0" w:line="240" w:lineRule="auto"/>
        <w:jc w:val="center"/>
        <w:rPr>
          <w:rFonts w:ascii="Times New Roman" w:eastAsiaTheme="minorEastAsia" w:hAnsi="Times New Roman" w:cs="Times New Roman"/>
          <w:sz w:val="24"/>
          <w:szCs w:val="24"/>
          <w:lang w:eastAsia="ru-RU"/>
        </w:rPr>
      </w:pPr>
      <w:r w:rsidRPr="00925E87">
        <w:rPr>
          <w:rFonts w:ascii="Times New Roman" w:eastAsiaTheme="minorEastAsia" w:hAnsi="Times New Roman" w:cs="Times New Roman"/>
          <w:sz w:val="24"/>
          <w:szCs w:val="24"/>
          <w:lang w:eastAsia="ru-RU"/>
        </w:rPr>
        <w:t>«</w:t>
      </w:r>
      <w:r w:rsidRPr="00925E87">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392"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p>
    <w:p w:rsidR="00925E87" w:rsidRPr="00CA681E" w:rsidRDefault="00925E87" w:rsidP="00925E87">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925E87" w:rsidRPr="00CA681E" w:rsidRDefault="00925E87" w:rsidP="00925E87">
      <w:pPr>
        <w:spacing w:after="0" w:line="276" w:lineRule="exact"/>
        <w:rPr>
          <w:rFonts w:ascii="Times New Roman" w:eastAsiaTheme="minorEastAsia" w:hAnsi="Times New Roman" w:cs="Times New Roman"/>
          <w:b/>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925E87" w:rsidRPr="00CA681E" w:rsidRDefault="00925E87" w:rsidP="00925E87">
      <w:pPr>
        <w:spacing w:after="0" w:line="34"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rPr>
          <w:rFonts w:ascii="Times New Roman" w:eastAsia="Times New Roman" w:hAnsi="Times New Roman" w:cs="Times New Roman"/>
          <w:i/>
          <w:iCs/>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p>
    <w:p w:rsidR="00925E87" w:rsidRPr="00CA681E" w:rsidRDefault="00925E87" w:rsidP="00925E87">
      <w:pPr>
        <w:spacing w:after="0" w:line="197"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925E87" w:rsidRPr="00CA681E" w:rsidRDefault="00925E87" w:rsidP="00925E87">
      <w:pPr>
        <w:spacing w:after="0" w:line="228"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925E87" w:rsidRPr="00CA681E" w:rsidRDefault="00925E87" w:rsidP="00925E87">
      <w:pPr>
        <w:spacing w:after="0" w:line="276"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28"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925E87" w:rsidRPr="00CA681E" w:rsidRDefault="00925E87" w:rsidP="00925E87">
      <w:pPr>
        <w:spacing w:after="0" w:line="36"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925E87" w:rsidRPr="00CA681E" w:rsidRDefault="00925E87" w:rsidP="00925E87">
      <w:pPr>
        <w:spacing w:after="0" w:line="240" w:lineRule="auto"/>
        <w:rPr>
          <w:rFonts w:ascii="Times New Roman" w:eastAsiaTheme="minorEastAsia" w:hAnsi="Times New Roman" w:cs="Times New Roman"/>
          <w:sz w:val="24"/>
          <w:szCs w:val="24"/>
          <w:lang w:eastAsia="ru-RU"/>
        </w:rPr>
        <w:sectPr w:rsidR="00925E87" w:rsidRPr="00CA681E" w:rsidSect="00CA681E">
          <w:headerReference w:type="default" r:id="rId19"/>
          <w:pgSz w:w="11900" w:h="16840"/>
          <w:pgMar w:top="1110" w:right="560" w:bottom="168" w:left="840" w:header="0" w:footer="0" w:gutter="0"/>
          <w:cols w:space="720" w:equalWidth="0">
            <w:col w:w="10500"/>
          </w:cols>
        </w:sect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00" w:lineRule="exact"/>
        <w:rPr>
          <w:rFonts w:ascii="Times New Roman" w:eastAsiaTheme="minorEastAsia" w:hAnsi="Times New Roman" w:cs="Times New Roman"/>
          <w:sz w:val="24"/>
          <w:szCs w:val="24"/>
          <w:lang w:eastAsia="ru-RU"/>
        </w:rPr>
      </w:pPr>
    </w:p>
    <w:p w:rsidR="00925E87" w:rsidRPr="00CA681E" w:rsidRDefault="00925E87" w:rsidP="00925E87">
      <w:pPr>
        <w:spacing w:after="0" w:line="240" w:lineRule="auto"/>
        <w:ind w:left="10380"/>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type w:val="continuous"/>
          <w:pgSz w:w="11900" w:h="16840"/>
          <w:pgMar w:top="1110" w:right="560" w:bottom="168" w:left="840" w:header="0" w:footer="0" w:gutter="0"/>
          <w:cols w:space="720" w:equalWidth="0">
            <w:col w:w="10500"/>
          </w:cols>
        </w:sectPr>
      </w:pPr>
    </w:p>
    <w:p w:rsidR="00925E87" w:rsidRPr="00CA681E" w:rsidRDefault="00925E87" w:rsidP="00925E87">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345"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925E87" w:rsidRPr="00CA681E" w:rsidRDefault="00925E87" w:rsidP="00925E87">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925E87" w:rsidRPr="00CA681E" w:rsidTr="009252EC">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925E87" w:rsidRPr="00CA681E" w:rsidTr="009252EC">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925E87" w:rsidRPr="00CA681E" w:rsidTr="009252EC">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925E87" w:rsidRPr="00CA681E" w:rsidTr="009252EC">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925E87" w:rsidRPr="00CA681E" w:rsidRDefault="00925E87" w:rsidP="00925E87">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925E87" w:rsidRPr="00CA681E" w:rsidRDefault="00925E87" w:rsidP="00925E87">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925E87" w:rsidRPr="00CA681E" w:rsidTr="009252EC">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925E87" w:rsidRPr="00CA681E" w:rsidTr="009252EC">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925E87" w:rsidRPr="00CA681E" w:rsidTr="009252EC">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925E87" w:rsidRPr="00CA681E" w:rsidTr="009252EC">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310"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9 от  «  14    » июня  2017 г.</w:t>
      </w:r>
    </w:p>
    <w:p w:rsidR="00925E87" w:rsidRPr="00CA681E" w:rsidRDefault="00925E87" w:rsidP="00925E87">
      <w:pPr>
        <w:spacing w:after="0" w:line="242"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925E87" w:rsidRPr="00CA681E" w:rsidRDefault="00925E87" w:rsidP="00925E87">
      <w:pPr>
        <w:spacing w:after="0" w:line="276"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925E87" w:rsidRPr="00CA681E" w:rsidRDefault="00925E87" w:rsidP="00925E87">
      <w:pPr>
        <w:spacing w:after="0" w:line="34"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p>
    <w:p w:rsidR="00925E87" w:rsidRPr="00CA681E" w:rsidRDefault="00925E87" w:rsidP="00925E87">
      <w:pPr>
        <w:spacing w:after="0" w:line="238"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pgSz w:w="11900" w:h="16840"/>
          <w:pgMar w:top="1110" w:right="560" w:bottom="168" w:left="840" w:header="0" w:footer="0" w:gutter="0"/>
          <w:cols w:space="720" w:equalWidth="0">
            <w:col w:w="10500"/>
          </w:cols>
        </w:sect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330"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type w:val="continuous"/>
          <w:pgSz w:w="11900" w:h="16840"/>
          <w:pgMar w:top="1110" w:right="560" w:bottom="168" w:left="840" w:header="0" w:footer="0" w:gutter="0"/>
          <w:cols w:space="720" w:equalWidth="0">
            <w:col w:w="10500"/>
          </w:cols>
        </w:sectPr>
      </w:pPr>
    </w:p>
    <w:p w:rsidR="00925E87" w:rsidRPr="002D501F" w:rsidRDefault="00925E87" w:rsidP="00925E87">
      <w:pPr>
        <w:pStyle w:val="ab"/>
        <w:numPr>
          <w:ilvl w:val="0"/>
          <w:numId w:val="22"/>
        </w:numPr>
        <w:spacing w:after="0" w:line="240" w:lineRule="auto"/>
        <w:rPr>
          <w:rFonts w:eastAsia="Times New Roman" w:cs="Times New Roman"/>
          <w:b/>
          <w:bCs/>
          <w:szCs w:val="24"/>
          <w:lang w:eastAsia="ru-RU"/>
        </w:rPr>
      </w:pPr>
      <w:r w:rsidRPr="002D501F">
        <w:rPr>
          <w:rFonts w:eastAsia="Times New Roman" w:cs="Times New Roman"/>
          <w:b/>
          <w:bCs/>
          <w:szCs w:val="24"/>
          <w:lang w:eastAsia="ru-RU"/>
        </w:rPr>
        <w:lastRenderedPageBreak/>
        <w:t>Введение</w:t>
      </w:r>
    </w:p>
    <w:p w:rsidR="00925E87" w:rsidRPr="00E427A2" w:rsidRDefault="00925E87" w:rsidP="00925E87">
      <w:pPr>
        <w:pStyle w:val="ab"/>
        <w:spacing w:after="0" w:line="240" w:lineRule="auto"/>
        <w:ind w:left="460"/>
        <w:rPr>
          <w:rFonts w:eastAsia="Times New Roman" w:cs="Times New Roman"/>
          <w:b/>
          <w:bCs/>
          <w:szCs w:val="24"/>
          <w:lang w:eastAsia="ru-RU"/>
        </w:rPr>
      </w:pPr>
    </w:p>
    <w:p w:rsidR="00A800E0" w:rsidRPr="00E4466B" w:rsidRDefault="00A800E0" w:rsidP="00A800E0">
      <w:pPr>
        <w:spacing w:after="0" w:line="240" w:lineRule="auto"/>
        <w:ind w:left="100"/>
        <w:jc w:val="both"/>
        <w:rPr>
          <w:rFonts w:ascii="Times New Roman" w:eastAsia="Times New Roman" w:hAnsi="Times New Roman" w:cs="Times New Roman"/>
          <w:bCs/>
          <w:sz w:val="24"/>
          <w:szCs w:val="24"/>
          <w:lang w:eastAsia="ru-RU"/>
        </w:rPr>
      </w:pPr>
      <w:r w:rsidRPr="00E4466B">
        <w:rPr>
          <w:rFonts w:ascii="Times New Roman" w:eastAsia="Times New Roman" w:hAnsi="Times New Roman" w:cs="Times New Roman"/>
          <w:bCs/>
          <w:sz w:val="24"/>
          <w:szCs w:val="24"/>
          <w:lang w:eastAsia="ru-RU"/>
        </w:rPr>
        <w:t xml:space="preserve">Система гемостаза - </w:t>
      </w:r>
      <w:r w:rsidRPr="00E4466B">
        <w:rPr>
          <w:rFonts w:ascii="Times New Roman" w:hAnsi="Times New Roman" w:cs="Times New Roman"/>
          <w:bCs/>
          <w:sz w:val="24"/>
          <w:szCs w:val="24"/>
        </w:rPr>
        <w:t>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w:t>
      </w:r>
      <w:r>
        <w:rPr>
          <w:rFonts w:ascii="Times New Roman" w:hAnsi="Times New Roman" w:cs="Times New Roman"/>
          <w:bCs/>
          <w:sz w:val="24"/>
          <w:szCs w:val="24"/>
        </w:rPr>
        <w:t xml:space="preserve">ви. Нормальное состояние крови - </w:t>
      </w:r>
      <w:r w:rsidRPr="00E4466B">
        <w:rPr>
          <w:rFonts w:ascii="Times New Roman" w:hAnsi="Times New Roman" w:cs="Times New Roman"/>
          <w:bCs/>
          <w:sz w:val="24"/>
          <w:szCs w:val="24"/>
        </w:rPr>
        <w:t>динамическое равновесие между свертывающей, противосвертывающей и фибринолитической системами.</w:t>
      </w:r>
      <w:r w:rsidRPr="00E4466B">
        <w:rPr>
          <w:rFonts w:ascii="Times New Roman" w:eastAsia="Times New Roman" w:hAnsi="Times New Roman" w:cs="Times New Roman"/>
          <w:bCs/>
          <w:sz w:val="24"/>
          <w:szCs w:val="24"/>
          <w:lang w:eastAsia="ru-RU"/>
        </w:rPr>
        <w:t xml:space="preserve"> </w:t>
      </w:r>
      <w:r w:rsidRPr="00E4466B">
        <w:rPr>
          <w:rFonts w:ascii="Times New Roman" w:hAnsi="Times New Roman" w:cs="Times New Roman"/>
          <w:sz w:val="24"/>
          <w:szCs w:val="24"/>
        </w:rPr>
        <w:t>Важное место расстройств гемостаза в общей патологии человека определяется не только высокой частотой, разнообразием и потенциально очень высокой опасностью геморрагических заболеваний и синдромов, но еще и тем, что эти процессы являются существенным звеном патогенеза чрезвычайно большого числа других болезней. Это демонстрирует общемедицинское значение проблем патологии гемостаза, в связи с чем умение ориентироваться в этих проблемах необходимо врачам всех клинических специальностей.</w:t>
      </w:r>
      <w:r>
        <w:rPr>
          <w:rFonts w:ascii="Times New Roman" w:eastAsia="Times New Roman" w:hAnsi="Times New Roman" w:cs="Times New Roman"/>
          <w:sz w:val="24"/>
          <w:szCs w:val="24"/>
          <w:lang w:eastAsia="ru-RU"/>
        </w:rPr>
        <w:t xml:space="preserve"> </w:t>
      </w:r>
      <w:r w:rsidRPr="00E4466B">
        <w:rPr>
          <w:rFonts w:ascii="Times New Roman" w:eastAsia="Times New Roman" w:hAnsi="Times New Roman" w:cs="Times New Roman"/>
          <w:sz w:val="24"/>
          <w:szCs w:val="24"/>
          <w:lang w:eastAsia="ru-RU"/>
        </w:rPr>
        <w:t xml:space="preserve">Знания и умения, полученные на практическом занятии, будут контролироваться в форме тестового </w:t>
      </w:r>
      <w:r>
        <w:rPr>
          <w:rFonts w:ascii="Times New Roman" w:eastAsia="Times New Roman" w:hAnsi="Times New Roman" w:cs="Times New Roman"/>
          <w:sz w:val="24"/>
          <w:szCs w:val="24"/>
          <w:lang w:eastAsia="ru-RU"/>
        </w:rPr>
        <w:t xml:space="preserve">  </w:t>
      </w:r>
      <w:r w:rsidRPr="00E4466B">
        <w:rPr>
          <w:rFonts w:ascii="Times New Roman" w:eastAsia="Times New Roman" w:hAnsi="Times New Roman" w:cs="Times New Roman"/>
          <w:sz w:val="24"/>
          <w:szCs w:val="24"/>
          <w:lang w:eastAsia="ru-RU"/>
        </w:rPr>
        <w:t>контроля, решения ситуационных задач, интерпретации гемостазиограмм.</w:t>
      </w:r>
    </w:p>
    <w:p w:rsidR="00925E87" w:rsidRPr="009E51D3" w:rsidRDefault="00925E87" w:rsidP="00925E87">
      <w:pPr>
        <w:spacing w:after="0" w:line="240" w:lineRule="auto"/>
        <w:ind w:right="535"/>
        <w:rPr>
          <w:rFonts w:eastAsiaTheme="minorEastAsia" w:cs="Times New Roman"/>
          <w:sz w:val="20"/>
          <w:szCs w:val="20"/>
          <w:lang w:eastAsia="ru-RU"/>
        </w:rPr>
      </w:pPr>
    </w:p>
    <w:p w:rsidR="00925E87" w:rsidRPr="00CA681E" w:rsidRDefault="00925E87" w:rsidP="00925E87">
      <w:pPr>
        <w:spacing w:after="0" w:line="41" w:lineRule="exact"/>
        <w:rPr>
          <w:rFonts w:ascii="Times New Roman" w:eastAsiaTheme="minorEastAsia" w:hAnsi="Times New Roman" w:cs="Times New Roman"/>
          <w:sz w:val="20"/>
          <w:szCs w:val="20"/>
          <w:lang w:eastAsia="ru-RU"/>
        </w:rPr>
      </w:pPr>
    </w:p>
    <w:p w:rsidR="00925E87" w:rsidRPr="00CA681E" w:rsidRDefault="00925E87" w:rsidP="00925E87">
      <w:pPr>
        <w:spacing w:after="0" w:line="239"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925E87" w:rsidRPr="00CA681E" w:rsidRDefault="00925E87" w:rsidP="00925E87">
      <w:pPr>
        <w:spacing w:after="0" w:line="271"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925E87" w:rsidRPr="00CA681E" w:rsidRDefault="00925E87" w:rsidP="00925E87">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925E87" w:rsidRPr="00CA681E" w:rsidTr="009252EC">
        <w:trPr>
          <w:trHeight w:val="260"/>
        </w:trPr>
        <w:tc>
          <w:tcPr>
            <w:tcW w:w="851" w:type="dxa"/>
            <w:tcBorders>
              <w:top w:val="single" w:sz="8" w:space="0" w:color="auto"/>
              <w:left w:val="single" w:sz="8" w:space="0" w:color="auto"/>
              <w:right w:val="single" w:sz="8" w:space="0" w:color="auto"/>
            </w:tcBorders>
            <w:vAlign w:val="bottom"/>
          </w:tcPr>
          <w:p w:rsidR="00925E87" w:rsidRPr="00CA681E" w:rsidRDefault="00925E87" w:rsidP="009252EC">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925E87" w:rsidRPr="00CA681E" w:rsidRDefault="00925E87" w:rsidP="009252EC">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925E87" w:rsidRPr="00CA681E" w:rsidRDefault="00925E87" w:rsidP="009252EC">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925E87" w:rsidRPr="00CA681E" w:rsidTr="009252EC">
        <w:trPr>
          <w:trHeight w:val="302"/>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35"/>
        </w:trPr>
        <w:tc>
          <w:tcPr>
            <w:tcW w:w="851" w:type="dxa"/>
            <w:tcBorders>
              <w:left w:val="single" w:sz="8" w:space="0" w:color="auto"/>
              <w:right w:val="single" w:sz="8" w:space="0" w:color="auto"/>
            </w:tcBorders>
            <w:vAlign w:val="bottom"/>
          </w:tcPr>
          <w:p w:rsidR="00925E87" w:rsidRPr="00CA681E" w:rsidRDefault="00925E87" w:rsidP="009252EC">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925E87" w:rsidRPr="00CA681E" w:rsidRDefault="00925E87" w:rsidP="009252EC">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925E87" w:rsidRPr="00CA681E" w:rsidRDefault="00925E87" w:rsidP="009252EC">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925E87" w:rsidRPr="00CA681E" w:rsidTr="009252EC">
        <w:trPr>
          <w:trHeight w:val="283"/>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78"/>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 xml:space="preserve">должен знать патогенез </w:t>
            </w:r>
            <w:r w:rsidR="00A800E0">
              <w:rPr>
                <w:rFonts w:ascii="Times New Roman" w:eastAsia="Times New Roman" w:hAnsi="Times New Roman" w:cs="Times New Roman"/>
                <w:sz w:val="24"/>
                <w:szCs w:val="24"/>
                <w:lang w:eastAsia="ru-RU"/>
              </w:rPr>
              <w:t>геморрагических диатезов</w:t>
            </w: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83"/>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 xml:space="preserve">етодикой обследования больного с </w:t>
            </w:r>
            <w:r w:rsidR="00A800E0">
              <w:rPr>
                <w:rFonts w:ascii="Times New Roman" w:eastAsia="Times New Roman" w:hAnsi="Times New Roman" w:cs="Times New Roman"/>
                <w:sz w:val="24"/>
                <w:szCs w:val="24"/>
                <w:lang w:eastAsia="ru-RU"/>
              </w:rPr>
              <w:t>геморрагическими диатезами</w:t>
            </w: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83"/>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69"/>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925E87" w:rsidRPr="00CA681E" w:rsidRDefault="00925E87" w:rsidP="009252EC">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w:t>
            </w:r>
            <w:r>
              <w:rPr>
                <w:rFonts w:ascii="Times New Roman" w:eastAsia="Times New Roman" w:hAnsi="Times New Roman" w:cs="Times New Roman"/>
                <w:sz w:val="24"/>
                <w:szCs w:val="24"/>
                <w:lang w:eastAsia="ru-RU"/>
              </w:rPr>
              <w:t xml:space="preserve">ный поиск </w:t>
            </w: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r>
      <w:tr w:rsidR="00925E87" w:rsidRPr="00CA681E" w:rsidTr="009252EC">
        <w:trPr>
          <w:trHeight w:val="283"/>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CA681E" w:rsidRDefault="00925E87" w:rsidP="009252EC">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 xml:space="preserve">неотложные состояния в течении </w:t>
            </w:r>
            <w:r w:rsidR="00A800E0">
              <w:rPr>
                <w:rFonts w:ascii="Times New Roman" w:eastAsia="Times New Roman" w:hAnsi="Times New Roman" w:cs="Times New Roman"/>
                <w:sz w:val="24"/>
                <w:szCs w:val="24"/>
                <w:lang w:eastAsia="ru-RU"/>
              </w:rPr>
              <w:t>геморрагических диатезов</w:t>
            </w:r>
          </w:p>
          <w:p w:rsidR="00925E87" w:rsidRPr="00CA681E" w:rsidRDefault="00925E87"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sidR="00A800E0">
              <w:rPr>
                <w:rFonts w:ascii="Times New Roman" w:eastAsiaTheme="minorEastAsia" w:hAnsi="Times New Roman" w:cs="Times New Roman"/>
                <w:sz w:val="24"/>
                <w:szCs w:val="24"/>
                <w:lang w:eastAsia="ru-RU"/>
              </w:rPr>
              <w:t>геморрагических диатезов</w:t>
            </w: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98"/>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925E87" w:rsidRDefault="00925E87" w:rsidP="009252EC">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 xml:space="preserve">должен знать современные подходы к лечению </w:t>
            </w:r>
            <w:r w:rsidR="00A800E0">
              <w:rPr>
                <w:sz w:val="24"/>
                <w:szCs w:val="24"/>
                <w:lang w:val="ru-RU"/>
              </w:rPr>
              <w:t>геморрагических диатезов</w:t>
            </w:r>
            <w:r w:rsidRPr="00FF30B7">
              <w:rPr>
                <w:sz w:val="24"/>
                <w:szCs w:val="24"/>
                <w:lang w:val="ru-RU"/>
              </w:rPr>
              <w:t xml:space="preserve"> и фармакокинетику и фармакодинамику основных групп лекарственных препаратов</w:t>
            </w:r>
          </w:p>
          <w:p w:rsidR="00925E87" w:rsidRPr="00CF49D5" w:rsidRDefault="00925E87" w:rsidP="009252EC">
            <w:pPr>
              <w:pStyle w:val="TableParagraph"/>
              <w:spacing w:before="200"/>
              <w:ind w:left="0"/>
              <w:jc w:val="both"/>
              <w:rPr>
                <w:sz w:val="24"/>
                <w:lang w:val="ru-RU"/>
              </w:rPr>
            </w:pPr>
            <w:r w:rsidRPr="00CF49D5">
              <w:rPr>
                <w:b/>
                <w:sz w:val="24"/>
                <w:lang w:val="ru-RU"/>
              </w:rPr>
              <w:t>Б1.Б.49</w:t>
            </w:r>
            <w:r w:rsidRPr="00CF49D5">
              <w:rPr>
                <w:sz w:val="24"/>
                <w:lang w:val="ru-RU"/>
              </w:rPr>
              <w:t xml:space="preserve"> особенности диспансерного наблюдения пациентов с </w:t>
            </w:r>
            <w:r w:rsidR="00A800E0">
              <w:rPr>
                <w:sz w:val="24"/>
                <w:lang w:val="ru-RU"/>
              </w:rPr>
              <w:t>геморрагическими диатезами</w:t>
            </w:r>
          </w:p>
          <w:p w:rsidR="00925E87" w:rsidRPr="003D0C5B" w:rsidRDefault="00925E87" w:rsidP="009252EC">
            <w:pPr>
              <w:pStyle w:val="TableParagraph"/>
              <w:spacing w:before="200"/>
              <w:ind w:left="0"/>
              <w:jc w:val="both"/>
              <w:rPr>
                <w:sz w:val="24"/>
                <w:szCs w:val="24"/>
                <w:lang w:val="ru-RU"/>
              </w:rPr>
            </w:pPr>
          </w:p>
        </w:tc>
        <w:tc>
          <w:tcPr>
            <w:tcW w:w="283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331659">
        <w:trPr>
          <w:trHeight w:val="402"/>
        </w:trPr>
        <w:tc>
          <w:tcPr>
            <w:tcW w:w="851" w:type="dxa"/>
            <w:tcBorders>
              <w:left w:val="single" w:sz="8" w:space="0" w:color="auto"/>
              <w:right w:val="single" w:sz="8" w:space="0" w:color="auto"/>
            </w:tcBorders>
            <w:vAlign w:val="bottom"/>
          </w:tcPr>
          <w:p w:rsidR="00925E87" w:rsidRPr="00CA681E" w:rsidRDefault="00925E87" w:rsidP="00331659">
            <w:pPr>
              <w:spacing w:after="0" w:line="243" w:lineRule="exact"/>
              <w:ind w:left="10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2.2.</w:t>
            </w:r>
          </w:p>
        </w:tc>
        <w:tc>
          <w:tcPr>
            <w:tcW w:w="71" w:type="dxa"/>
            <w:gridSpan w:val="2"/>
            <w:vAlign w:val="bottom"/>
          </w:tcPr>
          <w:p w:rsidR="00925E87" w:rsidRPr="00CA681E" w:rsidRDefault="00925E87" w:rsidP="00331659">
            <w:pPr>
              <w:spacing w:after="0" w:line="240" w:lineRule="auto"/>
              <w:jc w:val="both"/>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925E87" w:rsidRPr="00925E87" w:rsidRDefault="00925E87" w:rsidP="00331659">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i/>
                <w:iCs/>
                <w:sz w:val="24"/>
                <w:szCs w:val="24"/>
                <w:lang w:eastAsia="ru-RU"/>
              </w:rPr>
              <w:t xml:space="preserve">Изучить материал лекции № </w:t>
            </w:r>
            <w:r>
              <w:rPr>
                <w:rFonts w:ascii="Times New Roman" w:eastAsia="Times New Roman" w:hAnsi="Times New Roman" w:cs="Times New Roman"/>
                <w:i/>
                <w:iCs/>
                <w:sz w:val="24"/>
                <w:szCs w:val="24"/>
                <w:lang w:eastAsia="ru-RU"/>
              </w:rPr>
              <w:t>5</w:t>
            </w:r>
            <w:r w:rsidRPr="00CA681E">
              <w:rPr>
                <w:rFonts w:ascii="Times New Roman" w:eastAsia="Times New Roman" w:hAnsi="Times New Roman" w:cs="Times New Roman"/>
                <w:i/>
                <w:iCs/>
                <w:sz w:val="24"/>
                <w:szCs w:val="24"/>
                <w:lang w:eastAsia="ru-RU"/>
              </w:rPr>
              <w:t>. Тема:</w:t>
            </w:r>
            <w:r w:rsidRPr="00283BF3">
              <w:rPr>
                <w:rFonts w:ascii="Times New Roman" w:eastAsiaTheme="minorEastAsia" w:hAnsi="Times New Roman" w:cs="Times New Roman"/>
                <w:sz w:val="24"/>
                <w:szCs w:val="24"/>
                <w:lang w:eastAsia="ru-RU"/>
              </w:rPr>
              <w:t xml:space="preserve"> </w:t>
            </w:r>
            <w:r w:rsidRPr="00925E87">
              <w:rPr>
                <w:rFonts w:ascii="Times New Roman" w:eastAsiaTheme="minorEastAsia" w:hAnsi="Times New Roman" w:cs="Times New Roman"/>
                <w:sz w:val="24"/>
                <w:szCs w:val="24"/>
                <w:lang w:eastAsia="ru-RU"/>
              </w:rPr>
              <w:t>«</w:t>
            </w:r>
            <w:r w:rsidRPr="00925E87">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925E87" w:rsidRPr="00CA681E" w:rsidRDefault="00925E87" w:rsidP="00331659">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925E87" w:rsidRPr="00CA681E" w:rsidRDefault="00925E87"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925E87" w:rsidRPr="00CA681E" w:rsidTr="009252EC">
        <w:trPr>
          <w:trHeight w:val="298"/>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193"/>
        </w:trPr>
        <w:tc>
          <w:tcPr>
            <w:tcW w:w="851" w:type="dxa"/>
            <w:tcBorders>
              <w:left w:val="single" w:sz="8" w:space="0" w:color="auto"/>
              <w:right w:val="single" w:sz="8" w:space="0" w:color="auto"/>
            </w:tcBorders>
            <w:vAlign w:val="bottom"/>
          </w:tcPr>
          <w:p w:rsidR="00925E87" w:rsidRPr="00CA681E" w:rsidRDefault="00925E87" w:rsidP="009252EC">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925E87" w:rsidRPr="00CA681E" w:rsidRDefault="00925E87" w:rsidP="009252EC">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925E87" w:rsidRPr="00CA681E" w:rsidRDefault="00925E87" w:rsidP="009252EC">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925E87" w:rsidRPr="00D74515" w:rsidRDefault="00925E87" w:rsidP="009252EC">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20"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925E87" w:rsidRDefault="00925E87" w:rsidP="009252EC">
            <w:pPr>
              <w:widowControl w:val="0"/>
              <w:spacing w:after="0" w:line="240" w:lineRule="auto"/>
              <w:rPr>
                <w:rFonts w:ascii="Times New Roman" w:eastAsia="Times New Roman" w:hAnsi="Times New Roman" w:cs="Times New Roman"/>
                <w:sz w:val="24"/>
                <w:szCs w:val="24"/>
              </w:rPr>
            </w:pPr>
          </w:p>
          <w:p w:rsidR="00925E87" w:rsidRPr="00D74515" w:rsidRDefault="00925E87" w:rsidP="009252EC">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925E87" w:rsidRPr="00CA681E" w:rsidRDefault="00925E87"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925E87" w:rsidRPr="00CA681E" w:rsidTr="009252EC">
        <w:trPr>
          <w:trHeight w:val="274"/>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925E87" w:rsidRPr="00CA681E" w:rsidRDefault="00925E87" w:rsidP="009252EC">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r>
      <w:tr w:rsidR="00925E87" w:rsidRPr="00CA681E" w:rsidTr="009252EC">
        <w:trPr>
          <w:trHeight w:val="303"/>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39"/>
        </w:trPr>
        <w:tc>
          <w:tcPr>
            <w:tcW w:w="851" w:type="dxa"/>
            <w:tcBorders>
              <w:left w:val="single" w:sz="8" w:space="0" w:color="auto"/>
              <w:right w:val="single" w:sz="8" w:space="0" w:color="auto"/>
            </w:tcBorders>
            <w:vAlign w:val="bottom"/>
          </w:tcPr>
          <w:p w:rsidR="00925E87" w:rsidRPr="00CA681E" w:rsidRDefault="00925E87"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925E87" w:rsidRPr="00CA681E" w:rsidRDefault="00925E87" w:rsidP="009252EC">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925E87" w:rsidRPr="00CA681E" w:rsidRDefault="00925E87" w:rsidP="009252EC">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925E87" w:rsidRPr="00CA681E" w:rsidRDefault="00925E87"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925E87" w:rsidRPr="00CA681E" w:rsidTr="009252EC">
        <w:trPr>
          <w:trHeight w:val="278"/>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w:lastRenderedPageBreak/>
              <mc:AlternateContent>
                <mc:Choice Requires="wps">
                  <w:drawing>
                    <wp:anchor distT="0" distB="0" distL="114300" distR="114300" simplePos="0" relativeHeight="251713536" behindDoc="0" locked="0" layoutInCell="1" allowOverlap="1" wp14:anchorId="29595DD7" wp14:editId="6471BCAC">
                      <wp:simplePos x="0" y="0"/>
                      <wp:positionH relativeFrom="column">
                        <wp:posOffset>518795</wp:posOffset>
                      </wp:positionH>
                      <wp:positionV relativeFrom="paragraph">
                        <wp:posOffset>1285875</wp:posOffset>
                      </wp:positionV>
                      <wp:extent cx="0" cy="381000"/>
                      <wp:effectExtent l="0" t="0" r="38100" b="190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5255964" id="Прямая соединительная линия 22"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9SZ/AEAAKsDAAAOAAAAZHJzL2Uyb0RvYy54bWysU82O0zAQviPxDpbvNGlXrKqo6R62Wi4I&#10;KrE8gNdxEkv+k8c07Q04I/UReAUOIK20wDMkb8TYCaXADZGDM57JfJ7v85fV1V4rshMepDUlnc9y&#10;SoThtpKmKenr25snS0ogMFMxZY0o6UEAvVo/frTqXCEWtrWqEp4giIGicyVtQ3BFlgFvhWYws04Y&#10;LNbWaxZw65us8qxDdK2yRZ5fZp31lfOWCwDMbsYiXSf8uhY8vKxrEIGokuJsIa0+rXdxzdYrVjSe&#10;uVbyaQz2D1NoJg0eeoLasMDIGy//gtKSewu2DjNudWbrWnKROCCbef4Hm1ctcyJxQXHAnWSC/wfL&#10;X+y2nsiqpIsFJYZpvKP+4/B2OPZf+0/DkQzv+u/9l/5zf99/6++H9xg/DB8wjsX+YUofCbajlp2D&#10;AiGvzdZPO3BbH4XZ117HN1Im+6T/4aS/2AfCxyTH7MVynufparJffc5DeCasJjEoqZImKsMKtnsO&#10;Ac/CT39+EtPG3kil0u0qQ7qSXl48xfvnDD1WKxYw1A5Zg2koYapB8/LgEyJYJavYHXHgANfKkx1D&#10;/6DtKtvd4rSUKAYBC0ghPZE7TvBbaxxnw6Adm1NptJuWAT2vpC7p8rxbmXiiSK6dSEU9RwVjdGer&#10;QxI2izt0RDp0cm+03Pke4/N/bP0D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Bn09SZ/AEAAKs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9440" behindDoc="0" locked="0" layoutInCell="1" allowOverlap="1" wp14:anchorId="7A5FFBD5" wp14:editId="4F4D030E">
                      <wp:simplePos x="0" y="0"/>
                      <wp:positionH relativeFrom="column">
                        <wp:posOffset>518795</wp:posOffset>
                      </wp:positionH>
                      <wp:positionV relativeFrom="paragraph">
                        <wp:posOffset>1482090</wp:posOffset>
                      </wp:positionV>
                      <wp:extent cx="0" cy="419100"/>
                      <wp:effectExtent l="0" t="0" r="38100" b="190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64492DA" id="Прямая соединительная линия 24"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fc/QEAAKsDAAAOAAAAZHJzL2Uyb0RvYy54bWysU82O0zAQviPxDpbvNG1ZVkvUdA9bLRcE&#10;lVgeYNZxGkv+k8c07Q04I/UReAUOIK20wDMkb8TYLaXADZGDM57JfJ7v85fZ5cZotpYBlbMVn4zG&#10;nEkrXK3squKvb64fXXCGEWwN2llZ8a1Efjl/+GDW+VJOXet0LQMjEItl5yvexujLokDRSgM4cl5a&#10;KjYuGIi0DauiDtARutHFdDw+LzoXah+ckIiUXeyLfJ7xm0aK+LJpUEamK06zxbyGvN6mtZjPoFwF&#10;8K0ShzHgH6YwoCwdeoRaQAT2Jqi/oIwSwaFr4kg4U7imUUJmDsRmMv6DzasWvMxcSBz0R5nw/8GK&#10;F+tlYKqu+PSMMwuG7qj/OLwddv3X/tOwY8O7/nv/pf/c3/Xf+rvhPcX3wweKU7G/P6R3jNpJy85j&#10;SZBXdhkOO/TLkITZNMGkN1Fmm6z/9qi/3EQm9klB2bPJ08k4X03xq88HjM+kMywFFdfKJmWghPVz&#10;jHQWffrzk5S27lppnW9XW9ZV/PzxE7p/AeSxRkOk0HhijXbFGegVmVfEkBHRaVWn7oSDW7zSga2B&#10;/EO2q113Q9NypgEjFYhCfhJ3muC31jTOArDdN+fS3m5GRfK8VqbiF6fd2qYTZXbtgVTSc69gim5d&#10;vc3CFmlHjsiHHtybLHe6p/j0H5v/AA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Nahx9z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925E87" w:rsidRPr="00D74515" w:rsidRDefault="00925E87" w:rsidP="009252EC">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925E87" w:rsidRPr="00D74515" w:rsidRDefault="00925E87" w:rsidP="009252EC">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925E87" w:rsidRPr="00D74515" w:rsidRDefault="00925E87" w:rsidP="009252EC">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925E87" w:rsidRPr="00D74515" w:rsidRDefault="00925E87" w:rsidP="009252EC">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925E87" w:rsidRPr="00CA681E" w:rsidRDefault="00925E87" w:rsidP="009252EC">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925E87" w:rsidRPr="00CA681E" w:rsidRDefault="00925E87" w:rsidP="009252EC">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8416" behindDoc="0" locked="0" layoutInCell="1" allowOverlap="1" wp14:anchorId="587B007C" wp14:editId="01CE6B12">
                      <wp:simplePos x="0" y="0"/>
                      <wp:positionH relativeFrom="column">
                        <wp:posOffset>1784350</wp:posOffset>
                      </wp:positionH>
                      <wp:positionV relativeFrom="paragraph">
                        <wp:posOffset>1501140</wp:posOffset>
                      </wp:positionV>
                      <wp:extent cx="0" cy="266700"/>
                      <wp:effectExtent l="0" t="0" r="38100"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063186A2" id="Прямая соединительная линия 26"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b36/QEAAKsDAAAOAAAAZHJzL2Uyb0RvYy54bWysU82O0zAQviPxDpbvNN0iyipquoetlguC&#10;SiwPMOs4jSX/yWOa9gackfoIvAIHkFZa4BmSN2LsdrsFbogcnPFM5vN8n7/MLjZGs7UMqJyt+Nlo&#10;zJm0wtXKrir+9vrqyTlnGMHWoJ2VFd9K5Bfzx49mnS/lxLVO1zIwArFYdr7ibYy+LAoUrTSAI+el&#10;pWLjgoFI27Aq6gAdoRtdTMbjadG5UPvghESk7GJf5POM3zRSxNdNgzIyXXGaLeY15PUmrcV8BuUq&#10;gG+VOIwB/zCFAWXp0CPUAiKwd0H9BWWUCA5dE0fCmcI1jRIycyA2Z+M/2LxpwcvMhcRBf5QJ/x+s&#10;eLVeBqbqik+mnFkwdEf95+H9sOu/91+GHRs+9D/7b/3X/rb/0d8OHym+Gz5RnIr93SG9Y9ROWnYe&#10;S4K8tMtw2KFfhiTMpgkmvYky22T9t0f95SYysU8Kyk6m0+fjfDXFQ58PGF9IZ1gKKq6VTcpACeuX&#10;GOks+vT+k5S27kppnW9XW9ZVfPr0Gd2/APJYoyFSaDyxRrviDPSKzCtiyIjotKpTd8LBLV7qwNZA&#10;/iHb1a67pmk504CRCkQhP4k7TfBbaxpnAdjum3NpbzejInleK1Px89NubdOJMrv2QCrpuVcwRTeu&#10;3mZhi7QjR+RDD+5NljvdU3z6j81/AQ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DRNb36/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rsidSect="009E51D3">
          <w:pgSz w:w="11900" w:h="16840"/>
          <w:pgMar w:top="1110" w:right="701" w:bottom="168" w:left="740" w:header="0" w:footer="0" w:gutter="0"/>
          <w:cols w:space="720" w:equalWidth="0">
            <w:col w:w="10459"/>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11488" behindDoc="0" locked="0" layoutInCell="1" allowOverlap="1" wp14:anchorId="66EE32BB" wp14:editId="5B1D1BAE">
                <wp:simplePos x="0" y="0"/>
                <wp:positionH relativeFrom="column">
                  <wp:posOffset>4848225</wp:posOffset>
                </wp:positionH>
                <wp:positionV relativeFrom="paragraph">
                  <wp:posOffset>-126365</wp:posOffset>
                </wp:positionV>
                <wp:extent cx="0" cy="323850"/>
                <wp:effectExtent l="0" t="0" r="38100" b="1905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5620FB4" id="Прямая соединительная линия 28"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v6/AEAAKs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64hO6KQuG7qj/OLwd9v3X/tOwZ8O7/nv/pf/c3/ff+vvhPcUPwweKU7F/OKb3jNpJy85j&#10;SZDXdhWOO/SrkITZNsGkN1Fm26z/7qS/3EYmDklB2elkOnuar6b41ecDxmfSGZaCimtlkzJQwuY5&#10;RjqLPv35SUpbd6O0zrerLesqfjklSCaAPNZoiBQaT6zRrjkDvSbzihgyIjqt6tSdcHCH1zqwDZB/&#10;yHa1625pWs40YKQCUchP4k4T/NaaxlkCtofmXDrYzahIntfKVHx23q1tOlFm1x5JJT0PCqboztW7&#10;LGyRduSIfOjRvcly53uKz/+xxQ8A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IaQa/r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710464" behindDoc="0" locked="0" layoutInCell="1" allowOverlap="1" wp14:anchorId="06BBDAB3" wp14:editId="6FC1BB7F">
                <wp:simplePos x="0" y="0"/>
                <wp:positionH relativeFrom="column">
                  <wp:posOffset>-98425</wp:posOffset>
                </wp:positionH>
                <wp:positionV relativeFrom="paragraph">
                  <wp:posOffset>-11430</wp:posOffset>
                </wp:positionV>
                <wp:extent cx="0" cy="352425"/>
                <wp:effectExtent l="0" t="0" r="38100" b="28575"/>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44AEFA2A" id="Прямая соединительная линия 30"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er+wEAAKsDAAAOAAAAZHJzL2Uyb0RvYy54bWysU0uOEzEQ3SNxB8t70pmEjEatdGYx0bBB&#10;EInhADVud2LJP7lMOtkBa6Q5AldgAdJIA5yh+0aUnSYE2CGycOrjel3v9ev55c5otpUBlbMVPxuN&#10;OZNWuFrZdcVf31w/ueAMI9gatLOy4nuJ/HLx+NG89aWcuI3TtQyMQCyWra/4JkZfFgWKjTSAI+el&#10;pWbjgoFIaVgXdYCW0I0uJuPxedG6UPvghESk6vLQ5IuM3zRSxJdNgzIyXXHaLeYz5PM2ncViDuU6&#10;gN8oMawB/7CFAWXpoUeoJURgb4L6C8ooERy6Jo6EM4VrGiVk5kBszsZ/sHm1AS8zFxIH/VEm/H+w&#10;4sV2FZiqKz4leSwYekfdx/5tf9d97T71d6x/133vvnSfu/vuW3ffv6f4of9AcWp2D0P5jtE4adl6&#10;LAnyyq7CkKFfhSTMrgkm/RNltsv674/6y11k4lAUVJ3OJk8nswRX/JrzAeMz6QxLQcW1skkZKGH7&#10;HOPh6s8rqWzdtdKa6lBqy9qKn09nRFAAeazRECk0nlijXXMGek3mFTFkRHRa1Wk6DeMer3RgWyD/&#10;kO1q197QtpxpwEgNopB/w7K/jaZ1loCbw3BupWtQGhXJ81qZil+cTmubujK7diCV9DwomKJbV++z&#10;sEXKyBFZocG9yXKnOcWn39jiBwAAAP//AwBQSwMEFAAGAAgAAAAhAG2OXI3eAAAACQEAAA8AAABk&#10;cnMvZG93bnJldi54bWxMj81OwzAQhO9IvIO1SL21TolCUYhToaIeeitpK3F0480PxOsodtrw9mzF&#10;AW67O6PZb7L1ZDtxwcG3jhQsFxEIpNKZlmoFx8N2/gzCB01Gd45QwTd6WOf3d5lOjbvSO16KUAsO&#10;IZ9qBU0IfSqlLxu02i9cj8Ra5QarA69DLc2grxxuO/kYRU/S6pb4Q6N73DRYfhWjVTDuN1XUbuPp&#10;8yMu5Lhb7U9vVa3U7GF6fQERcAp/ZrjhMzrkzHR2IxkvOgXzZZKw9TZwBTb8Hs4KkngFMs/k/wb5&#10;DwAAAP//AwBQSwECLQAUAAYACAAAACEAtoM4kv4AAADhAQAAEwAAAAAAAAAAAAAAAAAAAAAAW0Nv&#10;bnRlbnRfVHlwZXNdLnhtbFBLAQItABQABgAIAAAAIQA4/SH/1gAAAJQBAAALAAAAAAAAAAAAAAAA&#10;AC8BAABfcmVscy8ucmVsc1BLAQItABQABgAIAAAAIQDK4Der+wEAAKsDAAAOAAAAAAAAAAAAAAAA&#10;AC4CAABkcnMvZTJvRG9jLnhtbFBLAQItABQABgAIAAAAIQBtjlyN3gAAAAkBAAAPAAAAAAAAAAAA&#10;AAAAAFUEAABkcnMvZG93bnJldi54bWxQSwUGAAAAAAQABADzAAAAYA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925E87" w:rsidRPr="00CA681E" w:rsidTr="009252EC">
        <w:trPr>
          <w:trHeight w:val="34"/>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
                <w:szCs w:val="2"/>
                <w:lang w:eastAsia="ru-RU"/>
              </w:rPr>
            </w:pPr>
          </w:p>
        </w:tc>
      </w:tr>
      <w:tr w:rsidR="00925E87" w:rsidRPr="00CA681E" w:rsidTr="009252EC">
        <w:trPr>
          <w:trHeight w:val="244"/>
        </w:trPr>
        <w:tc>
          <w:tcPr>
            <w:tcW w:w="851" w:type="dxa"/>
            <w:tcBorders>
              <w:left w:val="single" w:sz="8" w:space="0" w:color="auto"/>
              <w:right w:val="single" w:sz="8" w:space="0" w:color="auto"/>
            </w:tcBorders>
            <w:vAlign w:val="bottom"/>
          </w:tcPr>
          <w:p w:rsidR="00925E87" w:rsidRPr="00CA681E" w:rsidRDefault="00925E87" w:rsidP="009252EC">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925E87" w:rsidRPr="00CA681E" w:rsidRDefault="00925E87"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925E87" w:rsidRPr="00CA681E" w:rsidRDefault="00925E87"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925E87" w:rsidRPr="00CA681E" w:rsidTr="009252EC">
        <w:trPr>
          <w:trHeight w:val="274"/>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925E87" w:rsidRPr="00CA681E" w:rsidRDefault="00925E87" w:rsidP="009252EC">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925E87" w:rsidRPr="00CA681E" w:rsidRDefault="00925E87" w:rsidP="009252EC">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925E87" w:rsidRPr="00CA681E" w:rsidRDefault="00925E87" w:rsidP="009252EC">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925E87" w:rsidRPr="00CA681E" w:rsidTr="009252EC">
        <w:trPr>
          <w:trHeight w:val="303"/>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925E87" w:rsidRPr="00CA681E" w:rsidRDefault="00925E87"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r>
      <w:tr w:rsidR="00925E87" w:rsidRPr="00CA681E" w:rsidTr="009252EC">
        <w:trPr>
          <w:trHeight w:val="239"/>
        </w:trPr>
        <w:tc>
          <w:tcPr>
            <w:tcW w:w="851" w:type="dxa"/>
            <w:tcBorders>
              <w:left w:val="single" w:sz="8" w:space="0" w:color="auto"/>
              <w:right w:val="single" w:sz="8" w:space="0" w:color="auto"/>
            </w:tcBorders>
            <w:vAlign w:val="bottom"/>
          </w:tcPr>
          <w:p w:rsidR="00925E87" w:rsidRPr="00CA681E" w:rsidRDefault="00925E87" w:rsidP="009252EC">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925E87" w:rsidRPr="00CA681E" w:rsidRDefault="00925E87"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925E87" w:rsidRPr="00CA681E" w:rsidRDefault="00925E87"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925E87" w:rsidRPr="00CA681E" w:rsidTr="009252EC">
        <w:trPr>
          <w:trHeight w:val="303"/>
        </w:trPr>
        <w:tc>
          <w:tcPr>
            <w:tcW w:w="851" w:type="dxa"/>
            <w:tcBorders>
              <w:left w:val="single" w:sz="8" w:space="0" w:color="auto"/>
              <w:bottom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925E87" w:rsidRPr="00CA681E" w:rsidRDefault="00925E87" w:rsidP="009252EC">
            <w:pPr>
              <w:spacing w:after="0" w:line="276" w:lineRule="exac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по теме: </w:t>
            </w:r>
          </w:p>
          <w:p w:rsidR="00925E87" w:rsidRPr="00CA681E" w:rsidRDefault="00331659" w:rsidP="009252EC">
            <w:pPr>
              <w:spacing w:after="0" w:line="240" w:lineRule="auto"/>
              <w:rPr>
                <w:rFonts w:ascii="Times New Roman" w:eastAsiaTheme="minorEastAsia" w:hAnsi="Times New Roman" w:cs="Times New Roman"/>
                <w:sz w:val="20"/>
                <w:szCs w:val="20"/>
                <w:lang w:eastAsia="ru-RU"/>
              </w:rPr>
            </w:pPr>
            <w:r w:rsidRPr="00925E87">
              <w:rPr>
                <w:rFonts w:ascii="Times New Roman" w:eastAsiaTheme="minorEastAsia" w:hAnsi="Times New Roman" w:cs="Times New Roman"/>
                <w:sz w:val="24"/>
                <w:szCs w:val="24"/>
                <w:lang w:eastAsia="ru-RU"/>
              </w:rPr>
              <w:t>«</w:t>
            </w:r>
            <w:r w:rsidRPr="00925E87">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tc>
        <w:tc>
          <w:tcPr>
            <w:tcW w:w="2840" w:type="dxa"/>
            <w:tcBorders>
              <w:bottom w:val="single" w:sz="8" w:space="0" w:color="auto"/>
              <w:right w:val="single" w:sz="8" w:space="0" w:color="auto"/>
            </w:tcBorders>
            <w:vAlign w:val="bottom"/>
          </w:tcPr>
          <w:p w:rsidR="00925E87" w:rsidRPr="00CA681E" w:rsidRDefault="00925E87"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925E87" w:rsidRPr="00CA681E" w:rsidTr="009252EC">
        <w:trPr>
          <w:trHeight w:val="244"/>
        </w:trPr>
        <w:tc>
          <w:tcPr>
            <w:tcW w:w="851" w:type="dxa"/>
            <w:tcBorders>
              <w:left w:val="single" w:sz="8" w:space="0" w:color="auto"/>
              <w:right w:val="single" w:sz="8" w:space="0" w:color="auto"/>
            </w:tcBorders>
            <w:vAlign w:val="bottom"/>
          </w:tcPr>
          <w:p w:rsidR="00925E87" w:rsidRPr="00CA681E" w:rsidRDefault="00925E87" w:rsidP="009252EC">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A800E0" w:rsidRPr="003A3FC5" w:rsidRDefault="00925E87" w:rsidP="00A800E0">
            <w:pPr>
              <w:jc w:val="both"/>
              <w:rPr>
                <w:rFonts w:ascii="Times New Roman" w:hAnsi="Times New Roman" w:cs="Times New Roman"/>
                <w:sz w:val="24"/>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r w:rsidR="00A800E0" w:rsidRPr="003A3FC5">
              <w:rPr>
                <w:rFonts w:ascii="Times New Roman" w:hAnsi="Times New Roman" w:cs="Times New Roman"/>
                <w:sz w:val="24"/>
              </w:rPr>
              <w:t xml:space="preserve"> 1.Компоненты гемостаза: сосудисто-тромбоцитарный гемостаз, система свертывания крови, противосвертывающие механизмы.</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2.Классификация типов кровоточивости.</w:t>
            </w:r>
          </w:p>
          <w:p w:rsidR="00A800E0" w:rsidRDefault="00A800E0" w:rsidP="00A800E0">
            <w:pPr>
              <w:jc w:val="both"/>
              <w:rPr>
                <w:rFonts w:ascii="Times New Roman" w:hAnsi="Times New Roman" w:cs="Times New Roman"/>
                <w:sz w:val="24"/>
              </w:rPr>
            </w:pPr>
            <w:r w:rsidRPr="003A3FC5">
              <w:rPr>
                <w:rFonts w:ascii="Times New Roman" w:hAnsi="Times New Roman" w:cs="Times New Roman"/>
                <w:sz w:val="24"/>
              </w:rPr>
              <w:t>3.Классификация геморрагических диатезов.</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4. Геморрагический синдром: определение.</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5</w:t>
            </w:r>
            <w:r w:rsidRPr="003A3FC5">
              <w:rPr>
                <w:rFonts w:ascii="Times New Roman" w:hAnsi="Times New Roman" w:cs="Times New Roman"/>
                <w:sz w:val="24"/>
              </w:rPr>
              <w:t>.Этиология, патогенез гемофилии А, В, С.</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6</w:t>
            </w:r>
            <w:r w:rsidRPr="003A3FC5">
              <w:rPr>
                <w:rFonts w:ascii="Times New Roman" w:hAnsi="Times New Roman" w:cs="Times New Roman"/>
                <w:sz w:val="24"/>
              </w:rPr>
              <w:t>. Клиническая картина гемофилии.</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7</w:t>
            </w:r>
            <w:r w:rsidRPr="003A3FC5">
              <w:rPr>
                <w:rFonts w:ascii="Times New Roman" w:hAnsi="Times New Roman" w:cs="Times New Roman"/>
                <w:sz w:val="24"/>
              </w:rPr>
              <w:t>.Диагностика гемофилии.</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8</w:t>
            </w:r>
            <w:r w:rsidRPr="003A3FC5">
              <w:rPr>
                <w:rFonts w:ascii="Times New Roman" w:hAnsi="Times New Roman" w:cs="Times New Roman"/>
                <w:sz w:val="24"/>
              </w:rPr>
              <w:t>. Дифференцированная терапия гемофилий.</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9</w:t>
            </w:r>
            <w:r w:rsidRPr="003A3FC5">
              <w:rPr>
                <w:rFonts w:ascii="Times New Roman" w:hAnsi="Times New Roman" w:cs="Times New Roman"/>
                <w:sz w:val="24"/>
              </w:rPr>
              <w:t>. Определение, причины развития тромбоцитопении.</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10</w:t>
            </w:r>
            <w:r w:rsidRPr="003A3FC5">
              <w:rPr>
                <w:rFonts w:ascii="Times New Roman" w:hAnsi="Times New Roman" w:cs="Times New Roman"/>
                <w:sz w:val="24"/>
              </w:rPr>
              <w:t>. Классификация тромбоцитопении.</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1</w:t>
            </w:r>
            <w:r w:rsidRPr="003A3FC5">
              <w:rPr>
                <w:rFonts w:ascii="Times New Roman" w:hAnsi="Times New Roman" w:cs="Times New Roman"/>
                <w:sz w:val="24"/>
              </w:rPr>
              <w:t>. Этиология, патогенез аутоиммунной тромбоцитопенической пурпуры.</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2</w:t>
            </w:r>
            <w:r w:rsidRPr="003A3FC5">
              <w:rPr>
                <w:rFonts w:ascii="Times New Roman" w:hAnsi="Times New Roman" w:cs="Times New Roman"/>
                <w:sz w:val="24"/>
              </w:rPr>
              <w:t>. Принципы диагностики и лечения тромбоцитопении. Неотложная помощь при кровотечениях.</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3</w:t>
            </w:r>
            <w:r w:rsidRPr="003A3FC5">
              <w:rPr>
                <w:rFonts w:ascii="Times New Roman" w:hAnsi="Times New Roman" w:cs="Times New Roman"/>
                <w:sz w:val="24"/>
              </w:rPr>
              <w:t xml:space="preserve">.Этиология, патогенез, диагностические критерии, принципы лечения тромбоцитопатии. </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4</w:t>
            </w:r>
            <w:r w:rsidRPr="003A3FC5">
              <w:rPr>
                <w:rFonts w:ascii="Times New Roman" w:hAnsi="Times New Roman" w:cs="Times New Roman"/>
                <w:sz w:val="24"/>
              </w:rPr>
              <w:t xml:space="preserve">.Этиология, патогенез, диагностические критерии, принципы лечения болезни Виллебранда. </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5</w:t>
            </w:r>
            <w:r w:rsidRPr="003A3FC5">
              <w:rPr>
                <w:rFonts w:ascii="Times New Roman" w:hAnsi="Times New Roman" w:cs="Times New Roman"/>
                <w:sz w:val="24"/>
              </w:rPr>
              <w:t xml:space="preserve">. Понятие о геморрагическом васкулите. </w:t>
            </w:r>
            <w:r w:rsidRPr="003A3FC5">
              <w:rPr>
                <w:rFonts w:ascii="Times New Roman" w:hAnsi="Times New Roman" w:cs="Times New Roman"/>
                <w:sz w:val="24"/>
              </w:rPr>
              <w:lastRenderedPageBreak/>
              <w:t>Этиология, патогенез болезни Шенлейна-Геноха.</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6</w:t>
            </w:r>
            <w:r w:rsidRPr="003A3FC5">
              <w:rPr>
                <w:rFonts w:ascii="Times New Roman" w:hAnsi="Times New Roman" w:cs="Times New Roman"/>
                <w:sz w:val="24"/>
              </w:rPr>
              <w:t>. Клинические проявления болезни Шенлейна-Геноха.</w:t>
            </w:r>
          </w:p>
          <w:p w:rsidR="00A800E0" w:rsidRPr="003A3FC5" w:rsidRDefault="00A800E0" w:rsidP="00A800E0">
            <w:pPr>
              <w:jc w:val="both"/>
              <w:rPr>
                <w:rFonts w:ascii="Times New Roman" w:hAnsi="Times New Roman" w:cs="Times New Roman"/>
                <w:sz w:val="24"/>
              </w:rPr>
            </w:pPr>
            <w:r w:rsidRPr="003A3FC5">
              <w:rPr>
                <w:rFonts w:ascii="Times New Roman" w:hAnsi="Times New Roman" w:cs="Times New Roman"/>
                <w:sz w:val="24"/>
              </w:rPr>
              <w:t>1</w:t>
            </w:r>
            <w:r>
              <w:rPr>
                <w:rFonts w:ascii="Times New Roman" w:hAnsi="Times New Roman" w:cs="Times New Roman"/>
                <w:sz w:val="24"/>
              </w:rPr>
              <w:t>7</w:t>
            </w:r>
            <w:r w:rsidRPr="003A3FC5">
              <w:rPr>
                <w:rFonts w:ascii="Times New Roman" w:hAnsi="Times New Roman" w:cs="Times New Roman"/>
                <w:sz w:val="24"/>
              </w:rPr>
              <w:t>. Принципы диагностики и лечения болезни Шенлейна-Геноха.</w:t>
            </w:r>
          </w:p>
          <w:p w:rsidR="00A800E0" w:rsidRPr="003A3FC5" w:rsidRDefault="00A800E0" w:rsidP="00A800E0">
            <w:pPr>
              <w:jc w:val="both"/>
              <w:rPr>
                <w:rFonts w:ascii="Times New Roman" w:hAnsi="Times New Roman" w:cs="Times New Roman"/>
                <w:sz w:val="24"/>
              </w:rPr>
            </w:pPr>
            <w:r>
              <w:rPr>
                <w:rFonts w:ascii="Times New Roman" w:hAnsi="Times New Roman" w:cs="Times New Roman"/>
                <w:sz w:val="24"/>
              </w:rPr>
              <w:t>18</w:t>
            </w:r>
            <w:r w:rsidRPr="003A3FC5">
              <w:rPr>
                <w:rFonts w:ascii="Times New Roman" w:hAnsi="Times New Roman" w:cs="Times New Roman"/>
                <w:sz w:val="24"/>
              </w:rPr>
              <w:t>. Понятие о ДВС-синдроме, причины и механизмы развития.</w:t>
            </w:r>
          </w:p>
          <w:p w:rsidR="00A800E0" w:rsidRDefault="00A800E0" w:rsidP="00A800E0">
            <w:pPr>
              <w:jc w:val="both"/>
              <w:rPr>
                <w:rFonts w:ascii="Times New Roman" w:hAnsi="Times New Roman" w:cs="Times New Roman"/>
                <w:sz w:val="24"/>
              </w:rPr>
            </w:pPr>
            <w:r>
              <w:rPr>
                <w:rFonts w:ascii="Times New Roman" w:hAnsi="Times New Roman" w:cs="Times New Roman"/>
                <w:sz w:val="24"/>
              </w:rPr>
              <w:t>19</w:t>
            </w:r>
            <w:r w:rsidRPr="003A3FC5">
              <w:rPr>
                <w:rFonts w:ascii="Times New Roman" w:hAnsi="Times New Roman" w:cs="Times New Roman"/>
                <w:sz w:val="24"/>
              </w:rPr>
              <w:t>. Стадии ДВС-синдрома.</w:t>
            </w:r>
          </w:p>
          <w:p w:rsidR="00925E87" w:rsidRDefault="00A800E0" w:rsidP="00A800E0">
            <w:pPr>
              <w:jc w:val="both"/>
              <w:rPr>
                <w:rFonts w:ascii="Times New Roman" w:hAnsi="Times New Roman" w:cs="Times New Roman"/>
                <w:sz w:val="24"/>
              </w:rPr>
            </w:pPr>
            <w:r>
              <w:rPr>
                <w:rFonts w:ascii="Times New Roman" w:hAnsi="Times New Roman" w:cs="Times New Roman"/>
                <w:sz w:val="24"/>
              </w:rPr>
              <w:t xml:space="preserve">20. </w:t>
            </w:r>
            <w:r w:rsidRPr="003A3FC5">
              <w:rPr>
                <w:rFonts w:ascii="Times New Roman" w:hAnsi="Times New Roman" w:cs="Times New Roman"/>
                <w:sz w:val="24"/>
              </w:rPr>
              <w:t>Основные клинические проявления ДВС-синдрома.</w:t>
            </w:r>
          </w:p>
          <w:p w:rsidR="00A800E0" w:rsidRPr="00A800E0" w:rsidRDefault="00A800E0" w:rsidP="00A800E0">
            <w:pPr>
              <w:jc w:val="both"/>
              <w:rPr>
                <w:rFonts w:ascii="Times New Roman" w:hAnsi="Times New Roman" w:cs="Times New Roman"/>
                <w:sz w:val="24"/>
              </w:rPr>
            </w:pPr>
          </w:p>
        </w:tc>
        <w:tc>
          <w:tcPr>
            <w:tcW w:w="1400"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1"/>
                <w:szCs w:val="21"/>
                <w:lang w:eastAsia="ru-RU"/>
              </w:rPr>
            </w:pPr>
          </w:p>
          <w:p w:rsidR="00925E87" w:rsidRDefault="00925E87" w:rsidP="009252EC">
            <w:pPr>
              <w:spacing w:after="0" w:line="240" w:lineRule="auto"/>
              <w:rPr>
                <w:rFonts w:ascii="Times New Roman" w:eastAsiaTheme="minorEastAsia" w:hAnsi="Times New Roman" w:cs="Times New Roman"/>
                <w:sz w:val="21"/>
                <w:szCs w:val="21"/>
                <w:lang w:eastAsia="ru-RU"/>
              </w:rPr>
            </w:pPr>
          </w:p>
          <w:p w:rsidR="00A800E0" w:rsidRPr="00CA681E" w:rsidRDefault="00A800E0" w:rsidP="009252EC">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925E87" w:rsidRPr="00CA681E" w:rsidRDefault="00925E87" w:rsidP="009252EC">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925E87" w:rsidRPr="00CA681E" w:rsidRDefault="00925E87" w:rsidP="009252EC">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925E87" w:rsidRPr="00CA681E" w:rsidTr="009252EC">
        <w:trPr>
          <w:trHeight w:val="278"/>
        </w:trPr>
        <w:tc>
          <w:tcPr>
            <w:tcW w:w="851" w:type="dxa"/>
            <w:tcBorders>
              <w:left w:val="single" w:sz="8" w:space="0" w:color="auto"/>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w:lastRenderedPageBreak/>
              <mc:AlternateContent>
                <mc:Choice Requires="wps">
                  <w:drawing>
                    <wp:anchor distT="0" distB="0" distL="114300" distR="114300" simplePos="0" relativeHeight="251712512" behindDoc="0" locked="0" layoutInCell="1" allowOverlap="1" wp14:anchorId="7642F95C" wp14:editId="026532F1">
                      <wp:simplePos x="0" y="0"/>
                      <wp:positionH relativeFrom="column">
                        <wp:posOffset>-5080</wp:posOffset>
                      </wp:positionH>
                      <wp:positionV relativeFrom="paragraph">
                        <wp:posOffset>171450</wp:posOffset>
                      </wp:positionV>
                      <wp:extent cx="6743700" cy="28575"/>
                      <wp:effectExtent l="0" t="0" r="19050" b="28575"/>
                      <wp:wrapNone/>
                      <wp:docPr id="3360" name="Прямая соединительная линия 336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1A37332" id="Прямая соединительная линия 3360"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TrAwIAALQDAAAOAAAAZHJzL2Uyb0RvYy54bWysU82O0zAQviPxDpbvNN2W/ihquoetlguC&#10;SiwP4HWcxpL/5DFNewPOSH0EXoEDSCst8AzJG+3YzZYCN0QOzvxkPs9882VxudOKbIUHaU1BLwZD&#10;SoThtpRmU9C3N9fP5pRAYKZkyhpR0L0Aerl8+mTRuFyMbG1VKTxBEAN54wpah+DyLANeC81gYJ0w&#10;mKys1yyg6zdZ6VmD6Fplo+FwmjXWl85bLgAwujom6TLhV5Xg4XVVgQhEFRR7C+n06byNZ7ZcsHzj&#10;masl79tg/9CFZtLgpSeoFQuMvPPyLygtubdgqzDgVme2qiQXaQac5mL4xzRvauZEmgXJAXeiCf4f&#10;LH+1XXsiy4KOx1MkyDCNW2o/d++7Q/u9/dIdSPeh/dl+a7+2d+2P9q77iPZ99wntmGzv+/CBJADk&#10;s3GQI+yVWfveA7f2kZxd5XV849hkl3awP+1A7ALhGJzOno9nQ+yEY240n8wmcUfZr2LnIbwQVpNo&#10;FFRJEyliOdu+hHD89PGTGDb2WiqFcZYrQxq8YDyJ6AzFVikW0NQOxwezoYSpDaqYB58QwSpZxupY&#10;DHu4Up5sGQoJ9Vfa5gZbpkQxCJjAOdLTN/tbaWxnxaA+FqfUUXdaBhS/krqg8/NqZeKNIsm3HyqS&#10;eqQxWre23Cd2s+ihNBJDvYyj9s59tM9/tuUD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0bJE6w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925E87" w:rsidRPr="00427FD4" w:rsidRDefault="00925E87" w:rsidP="009252EC">
            <w:pPr>
              <w:spacing w:after="0" w:line="240" w:lineRule="auto"/>
              <w:rPr>
                <w:rFonts w:eastAsiaTheme="minorEastAsia" w:cs="Times New Roman"/>
                <w:sz w:val="20"/>
                <w:szCs w:val="20"/>
                <w:lang w:eastAsia="ru-RU"/>
              </w:rPr>
            </w:pPr>
          </w:p>
        </w:tc>
        <w:tc>
          <w:tcPr>
            <w:tcW w:w="780" w:type="dxa"/>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900" w:type="dxa"/>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520" w:type="dxa"/>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925E87" w:rsidRPr="00CA681E" w:rsidRDefault="00925E87"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925E87" w:rsidRPr="00CA681E" w:rsidRDefault="00925E87" w:rsidP="00925E87">
      <w:pPr>
        <w:spacing w:after="0" w:line="240" w:lineRule="auto"/>
        <w:ind w:left="100"/>
        <w:rPr>
          <w:rFonts w:ascii="Times New Roman" w:eastAsia="Times New Roman" w:hAnsi="Times New Roman" w:cs="Times New Roman"/>
          <w:b/>
          <w:bCs/>
          <w:color w:val="00000A"/>
          <w:sz w:val="24"/>
          <w:szCs w:val="24"/>
          <w:lang w:eastAsia="ru-RU"/>
        </w:rPr>
      </w:pPr>
    </w:p>
    <w:p w:rsidR="00925E87" w:rsidRPr="00CA681E" w:rsidRDefault="00925E87" w:rsidP="00925E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925E87" w:rsidRPr="00CA681E" w:rsidRDefault="00925E87" w:rsidP="00925E87">
      <w:pPr>
        <w:spacing w:after="0" w:line="41" w:lineRule="exact"/>
        <w:rPr>
          <w:rFonts w:ascii="Times New Roman" w:eastAsiaTheme="minorEastAsia" w:hAnsi="Times New Roman" w:cs="Times New Roman"/>
          <w:sz w:val="20"/>
          <w:szCs w:val="20"/>
          <w:lang w:eastAsia="ru-RU"/>
        </w:rPr>
      </w:pPr>
    </w:p>
    <w:p w:rsidR="00925E87" w:rsidRPr="00CA681E" w:rsidRDefault="00925E87" w:rsidP="00925E87">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925E87" w:rsidRPr="00CA681E" w:rsidRDefault="00925E87" w:rsidP="00925E87">
      <w:pPr>
        <w:spacing w:after="0" w:line="1" w:lineRule="exact"/>
        <w:rPr>
          <w:rFonts w:ascii="Times New Roman" w:eastAsiaTheme="minorEastAsia" w:hAnsi="Times New Roman" w:cs="Times New Roman"/>
          <w:sz w:val="20"/>
          <w:szCs w:val="20"/>
          <w:lang w:eastAsia="ru-RU"/>
        </w:rPr>
      </w:pPr>
    </w:p>
    <w:p w:rsidR="00925E87" w:rsidRPr="00CA681E" w:rsidRDefault="00925E87" w:rsidP="00925E87">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925E87" w:rsidRPr="00CA681E" w:rsidRDefault="00925E87" w:rsidP="00925E87">
      <w:pPr>
        <w:spacing w:after="0" w:line="240" w:lineRule="auto"/>
        <w:rPr>
          <w:rFonts w:ascii="Times New Roman" w:eastAsiaTheme="minorEastAsia" w:hAnsi="Times New Roman" w:cs="Times New Roman"/>
          <w:lang w:eastAsia="ru-RU"/>
        </w:rPr>
      </w:pPr>
    </w:p>
    <w:p w:rsidR="00925E87" w:rsidRPr="00CA681E" w:rsidRDefault="00925E87" w:rsidP="00925E87">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925E87" w:rsidRPr="00CA681E" w:rsidRDefault="00925E87" w:rsidP="00925E87">
      <w:pPr>
        <w:spacing w:after="0" w:line="275"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rsidSect="00CA681E">
          <w:type w:val="continuous"/>
          <w:pgSz w:w="11900" w:h="16840"/>
          <w:pgMar w:top="1114" w:right="560" w:bottom="168" w:left="740" w:header="0" w:footer="0" w:gutter="0"/>
          <w:cols w:space="720" w:equalWidth="0">
            <w:col w:w="10600"/>
          </w:cols>
        </w:sect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82"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type w:val="continuous"/>
          <w:pgSz w:w="11900" w:h="16840"/>
          <w:pgMar w:top="1114" w:right="560" w:bottom="168" w:left="740" w:header="0" w:footer="0" w:gutter="0"/>
          <w:cols w:space="720" w:equalWidth="0">
            <w:col w:w="10600"/>
          </w:cols>
        </w:sectPr>
      </w:pPr>
    </w:p>
    <w:p w:rsidR="00925E87" w:rsidRPr="00CA681E" w:rsidRDefault="00925E87" w:rsidP="00925E87">
      <w:pPr>
        <w:spacing w:after="0" w:line="153"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925E87" w:rsidRPr="00CA681E" w:rsidTr="009252EC">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925E87" w:rsidRPr="00CA681E" w:rsidRDefault="00925E87" w:rsidP="009252EC">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925E87" w:rsidRPr="00CA681E" w:rsidRDefault="00925E87" w:rsidP="009252EC">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925E87" w:rsidRPr="00CA681E" w:rsidRDefault="00925E87" w:rsidP="009252EC">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925E87" w:rsidRPr="00CA681E" w:rsidRDefault="00925E87"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925E87" w:rsidRPr="00CA681E" w:rsidTr="009252EC">
        <w:tc>
          <w:tcPr>
            <w:tcW w:w="3489" w:type="pct"/>
            <w:gridSpan w:val="4"/>
            <w:tcBorders>
              <w:top w:val="single" w:sz="4" w:space="0" w:color="auto"/>
              <w:left w:val="single" w:sz="4" w:space="0" w:color="auto"/>
              <w:bottom w:val="single" w:sz="4" w:space="0" w:color="auto"/>
              <w:right w:val="nil"/>
            </w:tcBorders>
            <w:shd w:val="clear" w:color="auto" w:fill="CCFFFF"/>
            <w:hideMark/>
          </w:tcPr>
          <w:p w:rsidR="00925E87" w:rsidRPr="00CA681E" w:rsidRDefault="00925E87" w:rsidP="009252EC">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925E87" w:rsidRPr="00CA681E" w:rsidRDefault="00925E87" w:rsidP="009252EC">
            <w:pPr>
              <w:spacing w:after="0" w:line="240" w:lineRule="auto"/>
              <w:rPr>
                <w:rFonts w:ascii="Times New Roman" w:eastAsiaTheme="minorEastAsia" w:hAnsi="Times New Roman" w:cs="Times New Roman"/>
                <w:b/>
                <w:lang w:eastAsia="ru-RU"/>
              </w:rPr>
            </w:pPr>
          </w:p>
        </w:tc>
      </w:tr>
      <w:tr w:rsidR="00925E87" w:rsidRPr="00CA681E" w:rsidTr="009252EC">
        <w:trPr>
          <w:trHeight w:val="5807"/>
        </w:trPr>
        <w:tc>
          <w:tcPr>
            <w:tcW w:w="486" w:type="pct"/>
            <w:tcBorders>
              <w:top w:val="single" w:sz="4" w:space="0" w:color="auto"/>
              <w:left w:val="single" w:sz="4" w:space="0" w:color="auto"/>
              <w:bottom w:val="single" w:sz="4" w:space="0" w:color="auto"/>
              <w:right w:val="single" w:sz="4" w:space="0" w:color="auto"/>
            </w:tcBorders>
            <w:hideMark/>
          </w:tcPr>
          <w:p w:rsidR="00925E87" w:rsidRPr="00CA681E" w:rsidRDefault="00925E87" w:rsidP="009252EC">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lastRenderedPageBreak/>
              <w:t>ПК-5</w:t>
            </w: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ПК- 6</w:t>
            </w: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Default="00925E87" w:rsidP="009252EC">
            <w:pPr>
              <w:spacing w:after="0" w:line="240" w:lineRule="auto"/>
              <w:rPr>
                <w:rFonts w:ascii="Times New Roman" w:eastAsiaTheme="minorEastAsia" w:hAnsi="Times New Roman" w:cs="Times New Roman"/>
                <w:b/>
                <w:lang w:eastAsia="ru-RU"/>
              </w:rPr>
            </w:pPr>
          </w:p>
          <w:p w:rsidR="00925E87" w:rsidRPr="00CA681E" w:rsidRDefault="00925E87" w:rsidP="009252EC">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925E87" w:rsidRPr="00CA681E" w:rsidRDefault="00925E87" w:rsidP="009252EC">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925E87" w:rsidRPr="00CA681E" w:rsidRDefault="00925E87" w:rsidP="009252EC">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925E87" w:rsidRPr="00CA681E" w:rsidRDefault="00925E87" w:rsidP="009252EC">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Default="00925E87" w:rsidP="009252EC">
            <w:pPr>
              <w:spacing w:after="0" w:line="240" w:lineRule="auto"/>
              <w:rPr>
                <w:rFonts w:ascii="Times New Roman" w:hAnsi="Times New Roman" w:cs="Times New Roman"/>
                <w:sz w:val="24"/>
              </w:rPr>
            </w:pPr>
          </w:p>
          <w:p w:rsidR="00925E87" w:rsidRDefault="00925E87" w:rsidP="009252EC">
            <w:pPr>
              <w:spacing w:after="0" w:line="240" w:lineRule="auto"/>
              <w:rPr>
                <w:rFonts w:ascii="Times New Roman" w:hAnsi="Times New Roman" w:cs="Times New Roman"/>
                <w:sz w:val="24"/>
              </w:rPr>
            </w:pPr>
          </w:p>
          <w:p w:rsidR="00925E87" w:rsidRDefault="00925E87" w:rsidP="009252EC">
            <w:pPr>
              <w:spacing w:after="0" w:line="240" w:lineRule="auto"/>
              <w:rPr>
                <w:rFonts w:ascii="Times New Roman" w:hAnsi="Times New Roman" w:cs="Times New Roman"/>
                <w:sz w:val="24"/>
              </w:rPr>
            </w:pPr>
          </w:p>
          <w:p w:rsidR="00925E87" w:rsidRPr="00CA681E" w:rsidRDefault="00925E87" w:rsidP="009252EC">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 xml:space="preserve">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w:t>
            </w:r>
            <w:r w:rsidRPr="00CA681E">
              <w:rPr>
                <w:rFonts w:ascii="Times New Roman" w:hAnsi="Times New Roman" w:cs="Times New Roman"/>
                <w:sz w:val="24"/>
              </w:rPr>
              <w:lastRenderedPageBreak/>
              <w:t>и проблем, связанных со здоровьем - X пересмотра</w:t>
            </w: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5E33B4" w:rsidRDefault="00925E87" w:rsidP="009252EC">
            <w:pPr>
              <w:spacing w:after="0" w:line="240" w:lineRule="auto"/>
              <w:rPr>
                <w:rFonts w:ascii="Times New Roman" w:eastAsia="Times New Roman" w:hAnsi="Times New Roman" w:cs="Times New Roman"/>
                <w:sz w:val="24"/>
                <w:szCs w:val="24"/>
              </w:rPr>
            </w:pPr>
          </w:p>
          <w:p w:rsidR="00925E87" w:rsidRPr="005E33B4" w:rsidRDefault="00925E87" w:rsidP="009252EC">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imes New Roman" w:hAnsi="Times New Roman" w:cs="Times New Roman"/>
                <w:sz w:val="24"/>
                <w:szCs w:val="24"/>
              </w:rPr>
            </w:pPr>
          </w:p>
          <w:p w:rsidR="00925E87" w:rsidRPr="00CA681E" w:rsidRDefault="00925E87" w:rsidP="009252EC">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925E87" w:rsidRPr="00CA681E"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925E87" w:rsidRPr="00CA681E"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925E87" w:rsidRPr="00B94690" w:rsidRDefault="00925E87"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925E87" w:rsidRPr="00B94690" w:rsidRDefault="00925E87"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925E87" w:rsidRPr="00B94690" w:rsidRDefault="00925E87"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925E87" w:rsidRPr="005E33B4" w:rsidRDefault="00925E87" w:rsidP="009252EC">
            <w:pPr>
              <w:widowControl w:val="0"/>
              <w:spacing w:after="0" w:line="240" w:lineRule="auto"/>
              <w:rPr>
                <w:rFonts w:ascii="Times New Roman" w:eastAsia="Times New Roman" w:hAnsi="Times New Roman" w:cs="Times New Roman"/>
                <w:sz w:val="24"/>
                <w:szCs w:val="24"/>
              </w:rPr>
            </w:pPr>
          </w:p>
          <w:p w:rsidR="00925E87" w:rsidRPr="005E33B4" w:rsidRDefault="00925E87"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925E87" w:rsidRPr="005E33B4" w:rsidRDefault="00925E87" w:rsidP="009252EC">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925E87" w:rsidRPr="005E33B4" w:rsidRDefault="00925E87" w:rsidP="009252EC">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925E87"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p>
          <w:p w:rsidR="00925E87"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p>
          <w:p w:rsidR="00925E87" w:rsidRPr="005E33B4"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925E87" w:rsidRPr="005E33B4" w:rsidRDefault="00925E87"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Уметь (Ум.):</w:t>
            </w:r>
          </w:p>
          <w:p w:rsidR="00925E87" w:rsidRPr="005E33B4" w:rsidRDefault="00925E87" w:rsidP="009252EC">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от других заболеваний</w:t>
            </w:r>
          </w:p>
          <w:p w:rsidR="00925E87" w:rsidRPr="005E33B4" w:rsidRDefault="00925E87"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925E87" w:rsidRPr="005E33B4" w:rsidRDefault="00925E87" w:rsidP="009252EC">
            <w:pPr>
              <w:pStyle w:val="a4"/>
              <w:ind w:left="4" w:right="-142"/>
              <w:rPr>
                <w:lang w:val="ru-RU"/>
              </w:rPr>
            </w:pPr>
            <w:r w:rsidRPr="005E33B4">
              <w:rPr>
                <w:b/>
                <w:lang w:val="ru-RU"/>
              </w:rPr>
              <w:t xml:space="preserve">Тд.1 - </w:t>
            </w:r>
            <w:r w:rsidRPr="005E33B4">
              <w:rPr>
                <w:lang w:val="ru-RU"/>
              </w:rPr>
              <w:t xml:space="preserve">Проведение дифференциальной диагностики с другими заболеваниями/состояниями, в том </w:t>
            </w:r>
            <w:r w:rsidRPr="005E33B4">
              <w:rPr>
                <w:lang w:val="ru-RU"/>
              </w:rPr>
              <w:lastRenderedPageBreak/>
              <w:t>числе неотложными</w:t>
            </w:r>
          </w:p>
          <w:p w:rsidR="00925E87" w:rsidRPr="005E33B4" w:rsidRDefault="00925E87" w:rsidP="009252EC">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925E87" w:rsidRDefault="00925E87" w:rsidP="009252EC">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925E87" w:rsidRDefault="00925E87" w:rsidP="009252EC">
            <w:pPr>
              <w:widowControl w:val="0"/>
              <w:spacing w:after="0" w:line="240" w:lineRule="auto"/>
              <w:rPr>
                <w:rFonts w:ascii="Times New Roman" w:eastAsiaTheme="minorEastAsia" w:hAnsi="Times New Roman" w:cs="Times New Roman"/>
                <w:b/>
                <w:sz w:val="24"/>
                <w:szCs w:val="24"/>
                <w:lang w:eastAsia="ru-RU"/>
              </w:rPr>
            </w:pPr>
          </w:p>
          <w:p w:rsidR="00925E87" w:rsidRPr="004B3465" w:rsidRDefault="00925E87"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925E87" w:rsidRPr="005E33B4" w:rsidRDefault="00925E87"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925E87" w:rsidRPr="004B3465" w:rsidRDefault="00925E87" w:rsidP="009252EC">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925E87" w:rsidRPr="004B3465" w:rsidRDefault="00925E87" w:rsidP="009252EC">
            <w:pPr>
              <w:widowControl w:val="0"/>
              <w:spacing w:after="0" w:line="240" w:lineRule="auto"/>
              <w:rPr>
                <w:rFonts w:ascii="Times New Roman" w:eastAsia="Times New Roman" w:hAnsi="Times New Roman" w:cs="Times New Roman"/>
                <w:sz w:val="24"/>
                <w:szCs w:val="24"/>
              </w:rPr>
            </w:pPr>
          </w:p>
          <w:p w:rsidR="00925E87" w:rsidRPr="004B3465" w:rsidRDefault="00925E87"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925E87" w:rsidRPr="005E33B4" w:rsidRDefault="00925E87"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925E87" w:rsidRPr="00CA681E" w:rsidRDefault="00925E87" w:rsidP="009252EC">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 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Default="00925E87" w:rsidP="009252EC">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925E87" w:rsidRDefault="00925E87" w:rsidP="009252EC">
            <w:pPr>
              <w:spacing w:after="0" w:line="240" w:lineRule="auto"/>
              <w:rPr>
                <w:rFonts w:ascii="Times New Roman" w:eastAsiaTheme="minorEastAsia" w:hAnsi="Times New Roman" w:cs="Times New Roman"/>
                <w:bCs/>
                <w:i/>
                <w:lang w:eastAsia="ru-RU"/>
              </w:rPr>
            </w:pPr>
          </w:p>
          <w:p w:rsidR="00925E87" w:rsidRDefault="00925E87" w:rsidP="009252EC">
            <w:pPr>
              <w:spacing w:after="0" w:line="240" w:lineRule="auto"/>
              <w:rPr>
                <w:rFonts w:ascii="Times New Roman" w:eastAsiaTheme="minorEastAsia" w:hAnsi="Times New Roman" w:cs="Times New Roman"/>
                <w:bCs/>
                <w:i/>
                <w:lang w:eastAsia="ru-RU"/>
              </w:rPr>
            </w:pPr>
          </w:p>
          <w:p w:rsidR="00925E87"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p>
          <w:p w:rsidR="00925E87" w:rsidRPr="00CA681E" w:rsidRDefault="00925E87"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925E87" w:rsidRPr="00CA681E" w:rsidRDefault="00925E87" w:rsidP="009252EC">
            <w:pPr>
              <w:spacing w:after="0" w:line="240" w:lineRule="auto"/>
              <w:rPr>
                <w:rFonts w:ascii="Times New Roman" w:eastAsiaTheme="minorEastAsia" w:hAnsi="Times New Roman" w:cs="Times New Roman"/>
                <w:bCs/>
                <w:i/>
                <w:lang w:eastAsia="ru-RU"/>
              </w:rPr>
            </w:pPr>
          </w:p>
        </w:tc>
      </w:tr>
    </w:tbl>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rsidSect="00CA681E">
          <w:type w:val="continuous"/>
          <w:pgSz w:w="11900" w:h="16840"/>
          <w:pgMar w:top="1114" w:right="560" w:bottom="168" w:left="740" w:header="0" w:footer="0" w:gutter="0"/>
          <w:cols w:space="720" w:equalWidth="0">
            <w:col w:w="10600"/>
          </w:cols>
        </w:sectPr>
      </w:pPr>
    </w:p>
    <w:p w:rsidR="00925E87" w:rsidRPr="00CA681E" w:rsidRDefault="00925E87" w:rsidP="00925E87">
      <w:pPr>
        <w:spacing w:after="0" w:line="241" w:lineRule="exact"/>
        <w:rPr>
          <w:rFonts w:ascii="Times New Roman" w:eastAsiaTheme="minorEastAsia" w:hAnsi="Times New Roman" w:cs="Times New Roman"/>
          <w:sz w:val="20"/>
          <w:szCs w:val="20"/>
          <w:lang w:eastAsia="ru-RU"/>
        </w:rPr>
      </w:pPr>
    </w:p>
    <w:p w:rsidR="00925E87" w:rsidRPr="00CA681E" w:rsidRDefault="00925E87" w:rsidP="00925E87">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925E87" w:rsidRPr="00CA681E" w:rsidRDefault="00925E87" w:rsidP="00925E87">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925E87" w:rsidRPr="00B573FF" w:rsidTr="009252EC">
        <w:trPr>
          <w:trHeight w:val="491"/>
        </w:trPr>
        <w:tc>
          <w:tcPr>
            <w:tcW w:w="888" w:type="dxa"/>
          </w:tcPr>
          <w:p w:rsidR="00925E87" w:rsidRPr="00B573FF" w:rsidRDefault="00925E87" w:rsidP="009252EC">
            <w:pPr>
              <w:pStyle w:val="TableParagraph"/>
              <w:spacing w:line="251" w:lineRule="exact"/>
              <w:ind w:left="143" w:right="131"/>
              <w:jc w:val="center"/>
              <w:rPr>
                <w:b/>
                <w:sz w:val="24"/>
                <w:szCs w:val="24"/>
              </w:rPr>
            </w:pPr>
            <w:r w:rsidRPr="00B573FF">
              <w:rPr>
                <w:b/>
                <w:sz w:val="24"/>
                <w:szCs w:val="24"/>
              </w:rPr>
              <w:t>№ п/п</w:t>
            </w:r>
          </w:p>
        </w:tc>
        <w:tc>
          <w:tcPr>
            <w:tcW w:w="8507" w:type="dxa"/>
          </w:tcPr>
          <w:p w:rsidR="00925E87" w:rsidRPr="00B573FF" w:rsidRDefault="00925E87" w:rsidP="009252EC">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925E87" w:rsidRPr="00B573FF" w:rsidRDefault="00925E87" w:rsidP="009252EC">
            <w:pPr>
              <w:pStyle w:val="TableParagraph"/>
              <w:spacing w:line="251" w:lineRule="exact"/>
              <w:ind w:left="187"/>
              <w:rPr>
                <w:b/>
                <w:sz w:val="24"/>
                <w:szCs w:val="24"/>
              </w:rPr>
            </w:pPr>
            <w:r w:rsidRPr="00B573FF">
              <w:rPr>
                <w:b/>
                <w:sz w:val="24"/>
                <w:szCs w:val="24"/>
              </w:rPr>
              <w:t>Время</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1.</w:t>
            </w:r>
          </w:p>
        </w:tc>
        <w:tc>
          <w:tcPr>
            <w:tcW w:w="8507" w:type="dxa"/>
          </w:tcPr>
          <w:p w:rsidR="00925E87" w:rsidRPr="00B573FF" w:rsidRDefault="00925E87" w:rsidP="009252EC">
            <w:pPr>
              <w:pStyle w:val="TableParagraph"/>
              <w:spacing w:line="247" w:lineRule="exact"/>
              <w:rPr>
                <w:sz w:val="24"/>
                <w:szCs w:val="24"/>
              </w:rPr>
            </w:pPr>
            <w:r w:rsidRPr="00B573FF">
              <w:rPr>
                <w:sz w:val="24"/>
                <w:szCs w:val="24"/>
              </w:rPr>
              <w:t>Организационная часть.</w:t>
            </w:r>
          </w:p>
        </w:tc>
        <w:tc>
          <w:tcPr>
            <w:tcW w:w="994" w:type="dxa"/>
          </w:tcPr>
          <w:p w:rsidR="00925E87" w:rsidRPr="00B573FF" w:rsidRDefault="00925E87" w:rsidP="009252EC">
            <w:pPr>
              <w:pStyle w:val="TableParagraph"/>
              <w:spacing w:line="251" w:lineRule="exact"/>
              <w:rPr>
                <w:b/>
                <w:sz w:val="24"/>
                <w:szCs w:val="24"/>
              </w:rPr>
            </w:pPr>
            <w:r w:rsidRPr="00B573FF">
              <w:rPr>
                <w:b/>
                <w:sz w:val="24"/>
                <w:szCs w:val="24"/>
              </w:rPr>
              <w:t>5мин.</w:t>
            </w:r>
          </w:p>
        </w:tc>
      </w:tr>
      <w:tr w:rsidR="00925E87" w:rsidRPr="00B573FF" w:rsidTr="009252EC">
        <w:trPr>
          <w:trHeight w:val="289"/>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1.1</w:t>
            </w:r>
          </w:p>
        </w:tc>
        <w:tc>
          <w:tcPr>
            <w:tcW w:w="8507" w:type="dxa"/>
          </w:tcPr>
          <w:p w:rsidR="00925E87" w:rsidRPr="00B573FF" w:rsidRDefault="00925E87" w:rsidP="009252EC">
            <w:pPr>
              <w:pStyle w:val="TableParagraph"/>
              <w:spacing w:line="247" w:lineRule="exact"/>
              <w:rPr>
                <w:sz w:val="24"/>
                <w:szCs w:val="24"/>
              </w:rPr>
            </w:pPr>
            <w:r w:rsidRPr="00B573FF">
              <w:rPr>
                <w:sz w:val="24"/>
                <w:szCs w:val="24"/>
              </w:rPr>
              <w:t>Приветствие.</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3 мин.</w:t>
            </w:r>
          </w:p>
        </w:tc>
      </w:tr>
      <w:tr w:rsidR="00925E87" w:rsidRPr="00B573FF" w:rsidTr="009252EC">
        <w:trPr>
          <w:trHeight w:val="292"/>
        </w:trPr>
        <w:tc>
          <w:tcPr>
            <w:tcW w:w="888" w:type="dxa"/>
          </w:tcPr>
          <w:p w:rsidR="00925E87" w:rsidRPr="00B573FF" w:rsidRDefault="00925E87" w:rsidP="009252EC">
            <w:pPr>
              <w:pStyle w:val="TableParagraph"/>
              <w:spacing w:line="249" w:lineRule="exact"/>
              <w:ind w:left="138" w:right="131"/>
              <w:jc w:val="center"/>
              <w:rPr>
                <w:sz w:val="24"/>
                <w:szCs w:val="24"/>
              </w:rPr>
            </w:pPr>
            <w:r w:rsidRPr="00B573FF">
              <w:rPr>
                <w:sz w:val="24"/>
                <w:szCs w:val="24"/>
              </w:rPr>
              <w:t>1.2</w:t>
            </w:r>
          </w:p>
        </w:tc>
        <w:tc>
          <w:tcPr>
            <w:tcW w:w="8507" w:type="dxa"/>
          </w:tcPr>
          <w:p w:rsidR="00925E87" w:rsidRPr="00B573FF" w:rsidRDefault="00925E87" w:rsidP="009252EC">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925E87" w:rsidRPr="00B573FF" w:rsidRDefault="00925E87" w:rsidP="009252EC">
            <w:pPr>
              <w:pStyle w:val="TableParagraph"/>
              <w:spacing w:line="249" w:lineRule="exact"/>
              <w:rPr>
                <w:sz w:val="24"/>
                <w:szCs w:val="24"/>
              </w:rPr>
            </w:pPr>
            <w:r w:rsidRPr="00B573FF">
              <w:rPr>
                <w:sz w:val="24"/>
                <w:szCs w:val="24"/>
              </w:rPr>
              <w:t>2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2.</w:t>
            </w:r>
          </w:p>
        </w:tc>
        <w:tc>
          <w:tcPr>
            <w:tcW w:w="8507" w:type="dxa"/>
          </w:tcPr>
          <w:p w:rsidR="00925E87" w:rsidRPr="00B573FF" w:rsidRDefault="00925E87" w:rsidP="009252EC">
            <w:pPr>
              <w:pStyle w:val="TableParagraph"/>
              <w:spacing w:line="251" w:lineRule="exact"/>
              <w:rPr>
                <w:b/>
                <w:sz w:val="24"/>
                <w:szCs w:val="24"/>
              </w:rPr>
            </w:pPr>
            <w:r w:rsidRPr="00B573FF">
              <w:rPr>
                <w:b/>
                <w:sz w:val="24"/>
                <w:szCs w:val="24"/>
              </w:rPr>
              <w:t>Введение.</w:t>
            </w:r>
          </w:p>
        </w:tc>
        <w:tc>
          <w:tcPr>
            <w:tcW w:w="994" w:type="dxa"/>
          </w:tcPr>
          <w:p w:rsidR="00925E87" w:rsidRPr="00B573FF" w:rsidRDefault="00925E87" w:rsidP="009252EC">
            <w:pPr>
              <w:pStyle w:val="TableParagraph"/>
              <w:spacing w:line="251" w:lineRule="exact"/>
              <w:rPr>
                <w:b/>
                <w:sz w:val="24"/>
                <w:szCs w:val="24"/>
              </w:rPr>
            </w:pPr>
            <w:r w:rsidRPr="00B573FF">
              <w:rPr>
                <w:b/>
                <w:sz w:val="24"/>
                <w:szCs w:val="24"/>
              </w:rPr>
              <w:t>20 мин.</w:t>
            </w:r>
          </w:p>
        </w:tc>
      </w:tr>
      <w:tr w:rsidR="00925E87" w:rsidRPr="00B573FF" w:rsidTr="009252EC">
        <w:trPr>
          <w:trHeight w:val="292"/>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2.1</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5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2.2</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10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2.3</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5 мин.</w:t>
            </w:r>
          </w:p>
        </w:tc>
      </w:tr>
      <w:tr w:rsidR="00925E87" w:rsidRPr="00B573FF" w:rsidTr="009252EC">
        <w:trPr>
          <w:trHeight w:val="292"/>
        </w:trPr>
        <w:tc>
          <w:tcPr>
            <w:tcW w:w="888" w:type="dxa"/>
          </w:tcPr>
          <w:p w:rsidR="00925E87" w:rsidRPr="00B573FF" w:rsidRDefault="00925E87" w:rsidP="009252EC">
            <w:pPr>
              <w:pStyle w:val="TableParagraph"/>
              <w:spacing w:line="249" w:lineRule="exact"/>
              <w:ind w:left="138" w:right="131"/>
              <w:jc w:val="center"/>
              <w:rPr>
                <w:sz w:val="24"/>
                <w:szCs w:val="24"/>
              </w:rPr>
            </w:pPr>
            <w:r w:rsidRPr="00B573FF">
              <w:rPr>
                <w:sz w:val="24"/>
                <w:szCs w:val="24"/>
              </w:rPr>
              <w:t>3.</w:t>
            </w:r>
          </w:p>
        </w:tc>
        <w:tc>
          <w:tcPr>
            <w:tcW w:w="8507" w:type="dxa"/>
          </w:tcPr>
          <w:p w:rsidR="00925E87" w:rsidRPr="00B573FF" w:rsidRDefault="00925E87" w:rsidP="009252EC">
            <w:pPr>
              <w:pStyle w:val="TableParagraph"/>
              <w:spacing w:before="1"/>
              <w:rPr>
                <w:b/>
                <w:sz w:val="24"/>
                <w:szCs w:val="24"/>
              </w:rPr>
            </w:pPr>
            <w:r w:rsidRPr="00B573FF">
              <w:rPr>
                <w:b/>
                <w:sz w:val="24"/>
                <w:szCs w:val="24"/>
              </w:rPr>
              <w:t>Разбор теоретического материала</w:t>
            </w:r>
          </w:p>
        </w:tc>
        <w:tc>
          <w:tcPr>
            <w:tcW w:w="994" w:type="dxa"/>
          </w:tcPr>
          <w:p w:rsidR="00925E87" w:rsidRPr="00B573FF" w:rsidRDefault="00925E87" w:rsidP="009252EC">
            <w:pPr>
              <w:pStyle w:val="TableParagraph"/>
              <w:spacing w:before="1"/>
              <w:rPr>
                <w:b/>
                <w:sz w:val="24"/>
                <w:szCs w:val="24"/>
              </w:rPr>
            </w:pPr>
            <w:r w:rsidRPr="00B573FF">
              <w:rPr>
                <w:b/>
                <w:sz w:val="24"/>
                <w:szCs w:val="24"/>
              </w:rPr>
              <w:t>85 мин.</w:t>
            </w:r>
          </w:p>
        </w:tc>
      </w:tr>
      <w:tr w:rsidR="00925E87" w:rsidRPr="00B573FF" w:rsidTr="009252EC">
        <w:trPr>
          <w:trHeight w:val="580"/>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3.1.</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925E87" w:rsidRPr="00B573FF" w:rsidRDefault="00925E87" w:rsidP="009252EC">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20мин.</w:t>
            </w:r>
          </w:p>
        </w:tc>
      </w:tr>
      <w:tr w:rsidR="00925E87" w:rsidRPr="00B573FF" w:rsidTr="009252EC">
        <w:trPr>
          <w:trHeight w:val="582"/>
        </w:trPr>
        <w:tc>
          <w:tcPr>
            <w:tcW w:w="888" w:type="dxa"/>
          </w:tcPr>
          <w:p w:rsidR="00925E87" w:rsidRPr="00B573FF" w:rsidRDefault="00925E87" w:rsidP="009252EC">
            <w:pPr>
              <w:pStyle w:val="TableParagraph"/>
              <w:spacing w:line="249" w:lineRule="exact"/>
              <w:ind w:left="140" w:right="131"/>
              <w:jc w:val="center"/>
              <w:rPr>
                <w:sz w:val="24"/>
                <w:szCs w:val="24"/>
              </w:rPr>
            </w:pPr>
            <w:r w:rsidRPr="00B573FF">
              <w:rPr>
                <w:sz w:val="24"/>
                <w:szCs w:val="24"/>
              </w:rPr>
              <w:t>3.2.</w:t>
            </w:r>
          </w:p>
        </w:tc>
        <w:tc>
          <w:tcPr>
            <w:tcW w:w="8507" w:type="dxa"/>
          </w:tcPr>
          <w:p w:rsidR="00925E87" w:rsidRPr="00B573FF" w:rsidRDefault="00925E87" w:rsidP="009252EC">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925E87" w:rsidRPr="00B573FF" w:rsidRDefault="00925E87" w:rsidP="009252EC">
            <w:pPr>
              <w:pStyle w:val="TableParagraph"/>
              <w:spacing w:before="37"/>
              <w:rPr>
                <w:sz w:val="24"/>
                <w:szCs w:val="24"/>
              </w:rPr>
            </w:pPr>
            <w:r w:rsidRPr="00B573FF">
              <w:rPr>
                <w:sz w:val="24"/>
                <w:szCs w:val="24"/>
              </w:rPr>
              <w:t>работы.</w:t>
            </w:r>
          </w:p>
        </w:tc>
        <w:tc>
          <w:tcPr>
            <w:tcW w:w="994" w:type="dxa"/>
          </w:tcPr>
          <w:p w:rsidR="00925E87" w:rsidRPr="00B573FF" w:rsidRDefault="00925E87" w:rsidP="009252EC">
            <w:pPr>
              <w:pStyle w:val="TableParagraph"/>
              <w:spacing w:line="249" w:lineRule="exact"/>
              <w:rPr>
                <w:sz w:val="24"/>
                <w:szCs w:val="24"/>
              </w:rPr>
            </w:pPr>
            <w:r w:rsidRPr="00B573FF">
              <w:rPr>
                <w:sz w:val="24"/>
                <w:szCs w:val="24"/>
              </w:rPr>
              <w:t>45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3.3.</w:t>
            </w:r>
          </w:p>
        </w:tc>
        <w:tc>
          <w:tcPr>
            <w:tcW w:w="8507" w:type="dxa"/>
          </w:tcPr>
          <w:p w:rsidR="00925E87" w:rsidRPr="00B573FF" w:rsidRDefault="00925E87" w:rsidP="009252EC">
            <w:pPr>
              <w:pStyle w:val="TableParagraph"/>
              <w:spacing w:line="247" w:lineRule="exact"/>
              <w:rPr>
                <w:sz w:val="24"/>
                <w:szCs w:val="24"/>
              </w:rPr>
            </w:pPr>
            <w:r w:rsidRPr="00B573FF">
              <w:rPr>
                <w:sz w:val="24"/>
                <w:szCs w:val="24"/>
              </w:rPr>
              <w:t>Решение ситуационной задачи №1</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20 мин.</w:t>
            </w:r>
          </w:p>
        </w:tc>
      </w:tr>
      <w:tr w:rsidR="00925E87" w:rsidRPr="00B573FF" w:rsidTr="009252EC">
        <w:trPr>
          <w:trHeight w:val="582"/>
        </w:trPr>
        <w:tc>
          <w:tcPr>
            <w:tcW w:w="888" w:type="dxa"/>
          </w:tcPr>
          <w:p w:rsidR="00925E87" w:rsidRPr="00B573FF" w:rsidRDefault="00925E87" w:rsidP="009252EC">
            <w:pPr>
              <w:pStyle w:val="TableParagraph"/>
              <w:spacing w:line="249" w:lineRule="exact"/>
              <w:ind w:left="138" w:right="131"/>
              <w:jc w:val="center"/>
              <w:rPr>
                <w:sz w:val="24"/>
                <w:szCs w:val="24"/>
              </w:rPr>
            </w:pPr>
            <w:r w:rsidRPr="00B573FF">
              <w:rPr>
                <w:sz w:val="24"/>
                <w:szCs w:val="24"/>
              </w:rPr>
              <w:t>4.</w:t>
            </w:r>
          </w:p>
        </w:tc>
        <w:tc>
          <w:tcPr>
            <w:tcW w:w="8507" w:type="dxa"/>
          </w:tcPr>
          <w:p w:rsidR="00925E87" w:rsidRPr="00B573FF" w:rsidRDefault="00925E87" w:rsidP="009252EC">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925E87" w:rsidRPr="00B573FF" w:rsidRDefault="00925E87" w:rsidP="009252EC">
            <w:pPr>
              <w:pStyle w:val="TableParagraph"/>
              <w:spacing w:before="1"/>
              <w:rPr>
                <w:b/>
                <w:sz w:val="24"/>
                <w:szCs w:val="24"/>
              </w:rPr>
            </w:pPr>
            <w:r w:rsidRPr="00B573FF">
              <w:rPr>
                <w:b/>
                <w:sz w:val="24"/>
                <w:szCs w:val="24"/>
              </w:rPr>
              <w:t>10 мин.</w:t>
            </w:r>
          </w:p>
        </w:tc>
      </w:tr>
      <w:tr w:rsidR="00925E87" w:rsidRPr="00B573FF" w:rsidTr="009252EC">
        <w:trPr>
          <w:trHeight w:val="873"/>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5.</w:t>
            </w:r>
          </w:p>
        </w:tc>
        <w:tc>
          <w:tcPr>
            <w:tcW w:w="8507" w:type="dxa"/>
          </w:tcPr>
          <w:p w:rsidR="00925E87" w:rsidRPr="00B573FF" w:rsidRDefault="00925E87" w:rsidP="009252EC">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925E87" w:rsidRPr="00B573FF" w:rsidRDefault="00925E87" w:rsidP="009252EC">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925E87" w:rsidRPr="00B573FF" w:rsidRDefault="00925E87" w:rsidP="009252EC">
            <w:pPr>
              <w:pStyle w:val="TableParagraph"/>
              <w:spacing w:line="251" w:lineRule="exact"/>
              <w:rPr>
                <w:b/>
                <w:sz w:val="24"/>
                <w:szCs w:val="24"/>
              </w:rPr>
            </w:pPr>
            <w:r w:rsidRPr="00B573FF">
              <w:rPr>
                <w:b/>
                <w:sz w:val="24"/>
                <w:szCs w:val="24"/>
              </w:rPr>
              <w:t>120</w:t>
            </w:r>
          </w:p>
          <w:p w:rsidR="00925E87" w:rsidRPr="00B573FF" w:rsidRDefault="00925E87" w:rsidP="009252EC">
            <w:pPr>
              <w:pStyle w:val="TableParagraph"/>
              <w:spacing w:before="37"/>
              <w:rPr>
                <w:b/>
                <w:sz w:val="24"/>
                <w:szCs w:val="24"/>
              </w:rPr>
            </w:pPr>
            <w:r w:rsidRPr="00B573FF">
              <w:rPr>
                <w:b/>
                <w:sz w:val="24"/>
                <w:szCs w:val="24"/>
              </w:rPr>
              <w:t>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5.1</w:t>
            </w:r>
          </w:p>
        </w:tc>
        <w:tc>
          <w:tcPr>
            <w:tcW w:w="8507" w:type="dxa"/>
          </w:tcPr>
          <w:p w:rsidR="00925E87" w:rsidRPr="00B573FF" w:rsidRDefault="00925E87" w:rsidP="009252EC">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30 мин.</w:t>
            </w:r>
          </w:p>
        </w:tc>
      </w:tr>
      <w:tr w:rsidR="00925E87" w:rsidRPr="00B573FF" w:rsidTr="009252EC">
        <w:trPr>
          <w:trHeight w:val="292"/>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5.2.</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60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5.3.</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20 мин.</w:t>
            </w:r>
          </w:p>
        </w:tc>
      </w:tr>
      <w:tr w:rsidR="00925E87" w:rsidRPr="00B573FF" w:rsidTr="009252EC">
        <w:trPr>
          <w:trHeight w:val="582"/>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5.4.</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10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6.</w:t>
            </w:r>
          </w:p>
        </w:tc>
        <w:tc>
          <w:tcPr>
            <w:tcW w:w="8507" w:type="dxa"/>
          </w:tcPr>
          <w:p w:rsidR="00925E87" w:rsidRPr="00B573FF" w:rsidRDefault="00925E87" w:rsidP="009252EC">
            <w:pPr>
              <w:pStyle w:val="TableParagraph"/>
              <w:spacing w:line="251" w:lineRule="exact"/>
              <w:rPr>
                <w:b/>
                <w:sz w:val="24"/>
                <w:szCs w:val="24"/>
              </w:rPr>
            </w:pPr>
            <w:r w:rsidRPr="00B573FF">
              <w:rPr>
                <w:b/>
                <w:sz w:val="24"/>
                <w:szCs w:val="24"/>
              </w:rPr>
              <w:t>Заключительная часть.</w:t>
            </w:r>
          </w:p>
        </w:tc>
        <w:tc>
          <w:tcPr>
            <w:tcW w:w="994" w:type="dxa"/>
          </w:tcPr>
          <w:p w:rsidR="00925E87" w:rsidRPr="00B573FF" w:rsidRDefault="00925E87" w:rsidP="009252EC">
            <w:pPr>
              <w:pStyle w:val="TableParagraph"/>
              <w:spacing w:line="251" w:lineRule="exact"/>
              <w:rPr>
                <w:b/>
                <w:sz w:val="24"/>
                <w:szCs w:val="24"/>
              </w:rPr>
            </w:pPr>
            <w:r w:rsidRPr="00B573FF">
              <w:rPr>
                <w:b/>
                <w:sz w:val="24"/>
                <w:szCs w:val="24"/>
              </w:rPr>
              <w:t>30 мин.</w:t>
            </w:r>
          </w:p>
        </w:tc>
      </w:tr>
      <w:tr w:rsidR="00925E87" w:rsidRPr="00B573FF" w:rsidTr="009252EC">
        <w:trPr>
          <w:trHeight w:val="290"/>
        </w:trPr>
        <w:tc>
          <w:tcPr>
            <w:tcW w:w="888" w:type="dxa"/>
          </w:tcPr>
          <w:p w:rsidR="00925E87" w:rsidRPr="00B573FF" w:rsidRDefault="00925E87" w:rsidP="009252EC">
            <w:pPr>
              <w:pStyle w:val="TableParagraph"/>
              <w:spacing w:line="247" w:lineRule="exact"/>
              <w:ind w:left="140" w:right="131"/>
              <w:jc w:val="center"/>
              <w:rPr>
                <w:sz w:val="24"/>
                <w:szCs w:val="24"/>
              </w:rPr>
            </w:pPr>
            <w:r w:rsidRPr="00B573FF">
              <w:rPr>
                <w:sz w:val="24"/>
                <w:szCs w:val="24"/>
              </w:rPr>
              <w:t>6.1.</w:t>
            </w:r>
          </w:p>
        </w:tc>
        <w:tc>
          <w:tcPr>
            <w:tcW w:w="8507" w:type="dxa"/>
          </w:tcPr>
          <w:p w:rsidR="00925E87" w:rsidRPr="00B573FF" w:rsidRDefault="00925E87" w:rsidP="009252EC">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25 мин</w:t>
            </w:r>
          </w:p>
        </w:tc>
      </w:tr>
      <w:tr w:rsidR="00925E87" w:rsidRPr="00B573FF" w:rsidTr="009252EC">
        <w:trPr>
          <w:trHeight w:val="292"/>
        </w:trPr>
        <w:tc>
          <w:tcPr>
            <w:tcW w:w="888" w:type="dxa"/>
          </w:tcPr>
          <w:p w:rsidR="00925E87" w:rsidRPr="00B573FF" w:rsidRDefault="00925E87" w:rsidP="009252EC">
            <w:pPr>
              <w:pStyle w:val="TableParagraph"/>
              <w:spacing w:line="249" w:lineRule="exact"/>
              <w:ind w:left="141" w:right="131"/>
              <w:jc w:val="center"/>
              <w:rPr>
                <w:sz w:val="24"/>
                <w:szCs w:val="24"/>
              </w:rPr>
            </w:pPr>
            <w:r w:rsidRPr="00B573FF">
              <w:rPr>
                <w:sz w:val="24"/>
                <w:szCs w:val="24"/>
              </w:rPr>
              <w:t>6.2.</w:t>
            </w:r>
          </w:p>
        </w:tc>
        <w:tc>
          <w:tcPr>
            <w:tcW w:w="8507" w:type="dxa"/>
          </w:tcPr>
          <w:p w:rsidR="00925E87" w:rsidRPr="00B573FF" w:rsidRDefault="00925E87" w:rsidP="009252EC">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925E87" w:rsidRPr="00B573FF" w:rsidRDefault="00925E87" w:rsidP="009252EC">
            <w:pPr>
              <w:pStyle w:val="TableParagraph"/>
              <w:spacing w:line="249" w:lineRule="exact"/>
              <w:rPr>
                <w:sz w:val="24"/>
                <w:szCs w:val="24"/>
              </w:rPr>
            </w:pPr>
            <w:r w:rsidRPr="00B573FF">
              <w:rPr>
                <w:sz w:val="24"/>
                <w:szCs w:val="24"/>
              </w:rPr>
              <w:t>1 мин.</w:t>
            </w:r>
          </w:p>
        </w:tc>
      </w:tr>
      <w:tr w:rsidR="00925E87" w:rsidRPr="00B573FF" w:rsidTr="009252EC">
        <w:trPr>
          <w:trHeight w:val="580"/>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6.3</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1 мин.</w:t>
            </w:r>
          </w:p>
        </w:tc>
      </w:tr>
      <w:tr w:rsidR="00925E87" w:rsidRPr="00B573FF" w:rsidTr="009252EC">
        <w:trPr>
          <w:trHeight w:val="292"/>
        </w:trPr>
        <w:tc>
          <w:tcPr>
            <w:tcW w:w="888" w:type="dxa"/>
          </w:tcPr>
          <w:p w:rsidR="00925E87" w:rsidRPr="00B573FF" w:rsidRDefault="00925E87" w:rsidP="009252EC">
            <w:pPr>
              <w:pStyle w:val="TableParagraph"/>
              <w:spacing w:line="247" w:lineRule="exact"/>
              <w:ind w:left="138" w:right="131"/>
              <w:jc w:val="center"/>
              <w:rPr>
                <w:sz w:val="24"/>
                <w:szCs w:val="24"/>
              </w:rPr>
            </w:pPr>
            <w:r w:rsidRPr="00B573FF">
              <w:rPr>
                <w:sz w:val="24"/>
                <w:szCs w:val="24"/>
              </w:rPr>
              <w:t>6.4</w:t>
            </w:r>
          </w:p>
        </w:tc>
        <w:tc>
          <w:tcPr>
            <w:tcW w:w="8507" w:type="dxa"/>
          </w:tcPr>
          <w:p w:rsidR="00925E87" w:rsidRPr="00B573FF" w:rsidRDefault="00925E87" w:rsidP="009252EC">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925E87" w:rsidRPr="00B573FF" w:rsidRDefault="00925E87" w:rsidP="009252EC">
            <w:pPr>
              <w:pStyle w:val="TableParagraph"/>
              <w:spacing w:line="247" w:lineRule="exact"/>
              <w:rPr>
                <w:sz w:val="24"/>
                <w:szCs w:val="24"/>
              </w:rPr>
            </w:pPr>
            <w:r w:rsidRPr="00B573FF">
              <w:rPr>
                <w:sz w:val="24"/>
                <w:szCs w:val="24"/>
              </w:rPr>
              <w:t>3 мин.</w:t>
            </w:r>
          </w:p>
        </w:tc>
      </w:tr>
    </w:tbl>
    <w:p w:rsidR="00925E87" w:rsidRPr="00B573FF" w:rsidRDefault="00925E87" w:rsidP="00925E87">
      <w:pPr>
        <w:spacing w:after="0" w:line="256" w:lineRule="exact"/>
        <w:rPr>
          <w:rFonts w:ascii="Times New Roman" w:eastAsiaTheme="minorEastAsia" w:hAnsi="Times New Roman" w:cs="Times New Roman"/>
          <w:sz w:val="24"/>
          <w:szCs w:val="24"/>
          <w:lang w:eastAsia="ru-RU"/>
        </w:rPr>
      </w:pPr>
    </w:p>
    <w:p w:rsidR="00925E87" w:rsidRPr="00CA681E" w:rsidRDefault="00925E87" w:rsidP="00925E87">
      <w:pPr>
        <w:spacing w:after="0" w:line="250" w:lineRule="exact"/>
        <w:rPr>
          <w:rFonts w:ascii="Times New Roman" w:eastAsiaTheme="minorEastAsia" w:hAnsi="Times New Roman" w:cs="Times New Roman"/>
          <w:sz w:val="20"/>
          <w:szCs w:val="20"/>
          <w:lang w:eastAsia="ru-RU"/>
        </w:rPr>
      </w:pPr>
    </w:p>
    <w:p w:rsidR="00925E87" w:rsidRPr="001508E1" w:rsidRDefault="00925E87" w:rsidP="00925E87">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00331659" w:rsidRPr="00925E87">
        <w:rPr>
          <w:rFonts w:ascii="Times New Roman" w:eastAsiaTheme="minorEastAsia" w:hAnsi="Times New Roman" w:cs="Times New Roman"/>
          <w:sz w:val="24"/>
          <w:szCs w:val="24"/>
          <w:lang w:eastAsia="ru-RU"/>
        </w:rPr>
        <w:t>«</w:t>
      </w:r>
      <w:r w:rsidR="00331659" w:rsidRPr="00925E87">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925E87" w:rsidRPr="00CA681E" w:rsidRDefault="00925E87" w:rsidP="00925E87">
      <w:pPr>
        <w:spacing w:after="0" w:line="392" w:lineRule="exact"/>
        <w:rPr>
          <w:rFonts w:ascii="Times New Roman" w:eastAsiaTheme="minorEastAsia" w:hAnsi="Times New Roman" w:cs="Times New Roman"/>
          <w:sz w:val="20"/>
          <w:szCs w:val="20"/>
          <w:lang w:eastAsia="ru-RU"/>
        </w:rPr>
      </w:pPr>
    </w:p>
    <w:p w:rsidR="00925E87" w:rsidRPr="00CA681E" w:rsidRDefault="00925E87" w:rsidP="00925E87">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925E87" w:rsidRPr="00CA681E" w:rsidRDefault="00925E87" w:rsidP="00925E87">
      <w:pPr>
        <w:spacing w:after="0" w:line="1" w:lineRule="exact"/>
        <w:rPr>
          <w:rFonts w:ascii="Times New Roman" w:eastAsia="Times New Roman" w:hAnsi="Times New Roman" w:cs="Times New Roman"/>
          <w:b/>
          <w:bCs/>
          <w:sz w:val="24"/>
          <w:szCs w:val="24"/>
          <w:lang w:eastAsia="ru-RU"/>
        </w:rPr>
      </w:pPr>
    </w:p>
    <w:p w:rsidR="00925E87" w:rsidRPr="00331659" w:rsidRDefault="00925E87" w:rsidP="00574373">
      <w:pPr>
        <w:pStyle w:val="ab"/>
        <w:numPr>
          <w:ilvl w:val="0"/>
          <w:numId w:val="49"/>
        </w:numPr>
        <w:tabs>
          <w:tab w:val="left" w:pos="840"/>
        </w:tabs>
        <w:spacing w:after="0" w:line="240" w:lineRule="auto"/>
        <w:rPr>
          <w:rFonts w:eastAsia="Times New Roman" w:cs="Times New Roman"/>
          <w:szCs w:val="24"/>
          <w:lang w:eastAsia="ru-RU"/>
        </w:rPr>
      </w:pPr>
      <w:r w:rsidRPr="00331659">
        <w:rPr>
          <w:rFonts w:eastAsia="Times New Roman" w:cs="Times New Roman"/>
          <w:szCs w:val="24"/>
          <w:lang w:eastAsia="ru-RU"/>
        </w:rPr>
        <w:t>Знакомится с материалами методических указаний по теме занятия.</w:t>
      </w:r>
    </w:p>
    <w:p w:rsidR="00925E87" w:rsidRPr="00331659" w:rsidRDefault="00925E87" w:rsidP="00925E87">
      <w:pPr>
        <w:spacing w:after="0" w:line="2" w:lineRule="exact"/>
        <w:rPr>
          <w:rFonts w:ascii="Times New Roman" w:eastAsia="Times New Roman" w:hAnsi="Times New Roman" w:cs="Times New Roman"/>
          <w:sz w:val="24"/>
          <w:szCs w:val="24"/>
          <w:lang w:eastAsia="ru-RU"/>
        </w:rPr>
      </w:pPr>
    </w:p>
    <w:p w:rsidR="00925E87" w:rsidRPr="00331659" w:rsidRDefault="00925E87" w:rsidP="00574373">
      <w:pPr>
        <w:pStyle w:val="ab"/>
        <w:numPr>
          <w:ilvl w:val="0"/>
          <w:numId w:val="49"/>
        </w:numPr>
        <w:tabs>
          <w:tab w:val="left" w:pos="840"/>
        </w:tabs>
        <w:spacing w:after="0" w:line="237" w:lineRule="auto"/>
        <w:rPr>
          <w:rFonts w:eastAsia="Times New Roman" w:cs="Times New Roman"/>
          <w:szCs w:val="24"/>
          <w:lang w:eastAsia="ru-RU"/>
        </w:rPr>
      </w:pPr>
      <w:r w:rsidRPr="00331659">
        <w:rPr>
          <w:rFonts w:eastAsia="Times New Roman" w:cs="Times New Roman"/>
          <w:szCs w:val="24"/>
          <w:lang w:eastAsia="ru-RU"/>
        </w:rPr>
        <w:t>Прорабатывает основную и дополнительную литературу по теме занятия.</w:t>
      </w:r>
    </w:p>
    <w:p w:rsidR="00925E87" w:rsidRPr="00331659" w:rsidRDefault="00925E87" w:rsidP="00574373">
      <w:pPr>
        <w:pStyle w:val="ab"/>
        <w:numPr>
          <w:ilvl w:val="0"/>
          <w:numId w:val="49"/>
        </w:numPr>
        <w:tabs>
          <w:tab w:val="left" w:pos="840"/>
        </w:tabs>
        <w:spacing w:after="0" w:line="237" w:lineRule="auto"/>
        <w:rPr>
          <w:rFonts w:eastAsia="Times New Roman" w:cs="Times New Roman"/>
          <w:szCs w:val="24"/>
          <w:lang w:eastAsia="ru-RU"/>
        </w:rPr>
      </w:pPr>
      <w:r w:rsidRPr="00331659">
        <w:rPr>
          <w:rFonts w:eastAsia="Times New Roman" w:cs="Times New Roman"/>
          <w:szCs w:val="24"/>
          <w:lang w:eastAsia="ru-RU"/>
        </w:rPr>
        <w:t>Знакомится с материалами лекции №</w:t>
      </w:r>
      <w:r w:rsidR="00331659">
        <w:rPr>
          <w:rFonts w:eastAsia="Times New Roman" w:cs="Times New Roman"/>
          <w:szCs w:val="24"/>
          <w:lang w:eastAsia="ru-RU"/>
        </w:rPr>
        <w:t>5</w:t>
      </w:r>
      <w:r w:rsidRPr="00331659">
        <w:rPr>
          <w:rFonts w:eastAsia="Times New Roman" w:cs="Times New Roman"/>
          <w:szCs w:val="24"/>
          <w:lang w:eastAsia="ru-RU"/>
        </w:rPr>
        <w:t xml:space="preserve"> </w:t>
      </w:r>
      <w:r w:rsidRPr="00331659">
        <w:rPr>
          <w:rFonts w:eastAsiaTheme="minorEastAsia" w:cs="Times New Roman"/>
          <w:szCs w:val="24"/>
          <w:lang w:eastAsia="ru-RU"/>
        </w:rPr>
        <w:t>«</w:t>
      </w:r>
      <w:r w:rsidR="00331659" w:rsidRPr="00925E87">
        <w:rPr>
          <w:rFonts w:cs="Times New Roman"/>
          <w:szCs w:val="24"/>
        </w:rPr>
        <w:t>Дифференциальная диагностика геморрагического синдрома. Критерии диагноза геморрагических диатезов и современные стандарты лечения</w:t>
      </w:r>
      <w:r w:rsidRPr="00331659">
        <w:rPr>
          <w:rFonts w:cs="Times New Roman"/>
          <w:szCs w:val="24"/>
        </w:rPr>
        <w:t>.»</w:t>
      </w:r>
    </w:p>
    <w:p w:rsidR="00925E87" w:rsidRPr="00331659" w:rsidRDefault="00925E87" w:rsidP="00574373">
      <w:pPr>
        <w:numPr>
          <w:ilvl w:val="0"/>
          <w:numId w:val="49"/>
        </w:numPr>
        <w:tabs>
          <w:tab w:val="left" w:pos="840"/>
        </w:tabs>
        <w:spacing w:after="0" w:line="2" w:lineRule="exact"/>
        <w:jc w:val="both"/>
        <w:rPr>
          <w:rFonts w:ascii="Times New Roman" w:eastAsia="Times New Roman" w:hAnsi="Times New Roman" w:cs="Times New Roman"/>
          <w:sz w:val="24"/>
          <w:szCs w:val="24"/>
          <w:lang w:eastAsia="ru-RU"/>
        </w:rPr>
      </w:pPr>
    </w:p>
    <w:p w:rsidR="00925E87" w:rsidRPr="00331659" w:rsidRDefault="00331659" w:rsidP="00331659">
      <w:pPr>
        <w:tabs>
          <w:tab w:val="left" w:pos="840"/>
        </w:tabs>
        <w:spacing w:after="0" w:line="237" w:lineRule="auto"/>
        <w:ind w:left="284"/>
        <w:rPr>
          <w:rFonts w:eastAsia="Times New Roman" w:cs="Times New Roman"/>
          <w:szCs w:val="24"/>
          <w:lang w:eastAsia="ru-RU"/>
        </w:rPr>
      </w:pPr>
      <w:r w:rsidRPr="00331659">
        <w:rPr>
          <w:rFonts w:ascii="Times New Roman" w:eastAsia="Times New Roman" w:hAnsi="Times New Roman" w:cs="Times New Roman"/>
          <w:sz w:val="24"/>
          <w:szCs w:val="24"/>
          <w:lang w:eastAsia="ru-RU"/>
        </w:rPr>
        <w:t>4.</w:t>
      </w:r>
      <w:r>
        <w:rPr>
          <w:rFonts w:eastAsia="Times New Roman" w:cs="Times New Roman"/>
          <w:szCs w:val="24"/>
          <w:lang w:eastAsia="ru-RU"/>
        </w:rPr>
        <w:t xml:space="preserve"> </w:t>
      </w:r>
      <w:r w:rsidR="00925E87" w:rsidRPr="00331659">
        <w:rPr>
          <w:rFonts w:ascii="Times New Roman" w:eastAsia="Times New Roman" w:hAnsi="Times New Roman" w:cs="Times New Roman"/>
          <w:sz w:val="24"/>
          <w:szCs w:val="24"/>
          <w:lang w:eastAsia="ru-RU"/>
        </w:rPr>
        <w:t>Решает тестовые задания для самоконтроля.</w:t>
      </w:r>
    </w:p>
    <w:p w:rsidR="00925E87" w:rsidRPr="00331659" w:rsidRDefault="00925E87" w:rsidP="00925E87">
      <w:pPr>
        <w:spacing w:after="0" w:line="1" w:lineRule="exact"/>
        <w:rPr>
          <w:rFonts w:ascii="Times New Roman" w:eastAsia="Times New Roman" w:hAnsi="Times New Roman" w:cs="Times New Roman"/>
          <w:sz w:val="24"/>
          <w:szCs w:val="24"/>
          <w:lang w:eastAsia="ru-RU"/>
        </w:rPr>
      </w:pPr>
    </w:p>
    <w:p w:rsidR="00925E87" w:rsidRPr="00331659" w:rsidRDefault="00925E87" w:rsidP="00574373">
      <w:pPr>
        <w:pStyle w:val="ab"/>
        <w:numPr>
          <w:ilvl w:val="0"/>
          <w:numId w:val="49"/>
        </w:numPr>
        <w:tabs>
          <w:tab w:val="left" w:pos="840"/>
        </w:tabs>
        <w:spacing w:after="0" w:line="240" w:lineRule="auto"/>
        <w:rPr>
          <w:rFonts w:eastAsia="Times New Roman" w:cs="Times New Roman"/>
          <w:szCs w:val="24"/>
          <w:lang w:eastAsia="ru-RU"/>
        </w:rPr>
      </w:pPr>
      <w:r w:rsidRPr="00331659">
        <w:rPr>
          <w:rFonts w:eastAsia="Times New Roman" w:cs="Times New Roman"/>
          <w:szCs w:val="24"/>
          <w:lang w:eastAsia="ru-RU"/>
        </w:rPr>
        <w:t>Формы контроля обучающегося: самоконтроль.</w:t>
      </w: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pgSz w:w="11900" w:h="16840"/>
          <w:pgMar w:top="1119" w:right="420" w:bottom="168" w:left="660" w:header="0" w:footer="0" w:gutter="0"/>
          <w:cols w:space="720" w:equalWidth="0">
            <w:col w:w="10820"/>
          </w:cols>
        </w:sect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lang w:eastAsia="ru-RU"/>
        </w:rPr>
        <w:sectPr w:rsidR="00925E87" w:rsidRPr="00CA681E">
          <w:type w:val="continuous"/>
          <w:pgSz w:w="11900" w:h="16840"/>
          <w:pgMar w:top="1119" w:right="420" w:bottom="168" w:left="660" w:header="0" w:footer="0" w:gutter="0"/>
          <w:cols w:space="720" w:equalWidth="0">
            <w:col w:w="10820"/>
          </w:cols>
        </w:sectPr>
      </w:pPr>
    </w:p>
    <w:p w:rsidR="00925E87" w:rsidRPr="00CA681E" w:rsidRDefault="00925E87" w:rsidP="00925E87">
      <w:pPr>
        <w:tabs>
          <w:tab w:val="left" w:pos="383"/>
        </w:tabs>
        <w:spacing w:after="0" w:line="256"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925E87" w:rsidRPr="00CA681E" w:rsidRDefault="00925E87" w:rsidP="00925E87">
      <w:pPr>
        <w:spacing w:after="0" w:line="1" w:lineRule="exact"/>
        <w:rPr>
          <w:rFonts w:ascii="Times New Roman" w:eastAsia="Times New Roman" w:hAnsi="Times New Roman" w:cs="Times New Roman"/>
          <w:b/>
          <w:bCs/>
          <w:sz w:val="24"/>
          <w:szCs w:val="24"/>
          <w:lang w:eastAsia="ru-RU"/>
        </w:rPr>
      </w:pPr>
    </w:p>
    <w:p w:rsidR="00925E87" w:rsidRPr="00CA681E" w:rsidRDefault="00925E87" w:rsidP="00925E87">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925E87" w:rsidRPr="00CA681E" w:rsidRDefault="00925E87" w:rsidP="00925E87">
      <w:pPr>
        <w:spacing w:after="0" w:line="2"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знакомится с материалами лекции №</w:t>
      </w:r>
      <w:r w:rsidR="00331659">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w:t>
      </w:r>
      <w:r w:rsidR="00331659" w:rsidRPr="00925E87">
        <w:rPr>
          <w:rFonts w:ascii="Times New Roman" w:eastAsiaTheme="minorEastAsia" w:hAnsi="Times New Roman" w:cs="Times New Roman"/>
          <w:sz w:val="24"/>
          <w:szCs w:val="24"/>
          <w:lang w:eastAsia="ru-RU"/>
        </w:rPr>
        <w:t>«</w:t>
      </w:r>
      <w:r w:rsidR="00331659" w:rsidRPr="00925E87">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r w:rsidRPr="001508E1">
        <w:rPr>
          <w:rFonts w:ascii="Times New Roman" w:hAnsi="Times New Roman" w:cs="Times New Roman"/>
          <w:sz w:val="24"/>
          <w:szCs w:val="24"/>
        </w:rPr>
        <w:t>»</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w:t>
      </w:r>
      <w:r>
        <w:rPr>
          <w:rFonts w:ascii="Times New Roman" w:eastAsia="Times New Roman" w:hAnsi="Times New Roman" w:cs="Times New Roman"/>
          <w:sz w:val="24"/>
          <w:szCs w:val="24"/>
          <w:lang w:eastAsia="ru-RU"/>
        </w:rPr>
        <w:t xml:space="preserve">к использованной литературы. Во </w:t>
      </w:r>
      <w:r w:rsidRPr="00CA681E">
        <w:rPr>
          <w:rFonts w:ascii="Times New Roman" w:eastAsia="Times New Roman" w:hAnsi="Times New Roman" w:cs="Times New Roman"/>
          <w:sz w:val="24"/>
          <w:szCs w:val="24"/>
          <w:lang w:eastAsia="ru-RU"/>
        </w:rPr>
        <w:t>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925E87" w:rsidRPr="00CA681E" w:rsidRDefault="00925E87" w:rsidP="00925E87">
      <w:pPr>
        <w:spacing w:after="0" w:line="239" w:lineRule="auto"/>
        <w:ind w:left="100" w:firstLine="710"/>
        <w:jc w:val="both"/>
        <w:rPr>
          <w:rFonts w:ascii="Times New Roman" w:eastAsiaTheme="minorEastAsia" w:hAnsi="Times New Roman" w:cs="Times New Roman"/>
          <w:sz w:val="20"/>
          <w:szCs w:val="20"/>
          <w:lang w:eastAsia="ru-RU"/>
        </w:rPr>
      </w:pPr>
    </w:p>
    <w:p w:rsidR="00925E87" w:rsidRPr="00CA681E" w:rsidRDefault="00925E87" w:rsidP="00925E87">
      <w:pPr>
        <w:spacing w:after="0" w:line="7" w:lineRule="exact"/>
        <w:rPr>
          <w:rFonts w:ascii="Times New Roman" w:eastAsiaTheme="minorEastAsia" w:hAnsi="Times New Roman" w:cs="Times New Roman"/>
          <w:sz w:val="20"/>
          <w:szCs w:val="20"/>
          <w:lang w:eastAsia="ru-RU"/>
        </w:rPr>
      </w:pPr>
    </w:p>
    <w:p w:rsidR="00925E87" w:rsidRPr="00CA681E" w:rsidRDefault="00925E87" w:rsidP="00925E87">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925E87" w:rsidRPr="00CA681E" w:rsidRDefault="00925E87" w:rsidP="00925E87">
      <w:pPr>
        <w:tabs>
          <w:tab w:val="left" w:pos="345"/>
        </w:tabs>
        <w:spacing w:after="0" w:line="242" w:lineRule="auto"/>
        <w:ind w:right="4480"/>
        <w:rPr>
          <w:rFonts w:ascii="Times New Roman" w:eastAsia="Times New Roman" w:hAnsi="Times New Roman" w:cs="Times New Roman"/>
          <w:b/>
          <w:bCs/>
          <w:sz w:val="24"/>
          <w:szCs w:val="24"/>
          <w:lang w:eastAsia="ru-RU"/>
        </w:rPr>
      </w:pPr>
    </w:p>
    <w:p w:rsidR="00925E87" w:rsidRDefault="00925E87" w:rsidP="00925E87">
      <w:pPr>
        <w:tabs>
          <w:tab w:val="left" w:pos="345"/>
        </w:tabs>
        <w:spacing w:after="0" w:line="242" w:lineRule="auto"/>
        <w:ind w:right="4480"/>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 xml:space="preserve"> 9.1 ГЛОССАРИЙ</w:t>
      </w:r>
    </w:p>
    <w:p w:rsidR="00C03735" w:rsidRPr="00CA681E" w:rsidRDefault="00C03735" w:rsidP="00925E87">
      <w:pPr>
        <w:tabs>
          <w:tab w:val="left" w:pos="345"/>
        </w:tabs>
        <w:spacing w:after="0" w:line="242" w:lineRule="auto"/>
        <w:ind w:right="4480"/>
        <w:rPr>
          <w:rFonts w:ascii="Times New Roman" w:eastAsia="Times New Roman" w:hAnsi="Times New Roman" w:cs="Times New Roman"/>
          <w:b/>
          <w:bCs/>
          <w:sz w:val="24"/>
          <w:szCs w:val="24"/>
          <w:lang w:eastAsia="ru-RU"/>
        </w:rPr>
      </w:pPr>
    </w:p>
    <w:p w:rsidR="00925E87" w:rsidRPr="00C03735" w:rsidRDefault="00574373" w:rsidP="00925E87">
      <w:pPr>
        <w:tabs>
          <w:tab w:val="left" w:pos="300"/>
        </w:tabs>
        <w:spacing w:after="0" w:line="240" w:lineRule="auto"/>
        <w:rPr>
          <w:rFonts w:ascii="Times New Roman" w:eastAsia="Times New Roman" w:hAnsi="Times New Roman" w:cs="Times New Roman"/>
          <w:b/>
          <w:bCs/>
          <w:sz w:val="24"/>
          <w:szCs w:val="24"/>
          <w:lang w:eastAsia="ru-RU"/>
        </w:rPr>
      </w:pPr>
      <w:r w:rsidRPr="00C03735">
        <w:rPr>
          <w:rFonts w:ascii="Times New Roman" w:eastAsia="Times New Roman" w:hAnsi="Times New Roman" w:cs="Times New Roman"/>
          <w:b/>
          <w:bCs/>
          <w:sz w:val="24"/>
          <w:szCs w:val="24"/>
          <w:lang w:eastAsia="ru-RU"/>
        </w:rPr>
        <w:t xml:space="preserve">Геморрагический синдром - </w:t>
      </w:r>
      <w:r w:rsidR="00C03735" w:rsidRPr="00C03735">
        <w:rPr>
          <w:rFonts w:ascii="Times New Roman" w:hAnsi="Times New Roman" w:cs="Times New Roman"/>
          <w:color w:val="222222"/>
          <w:sz w:val="24"/>
          <w:szCs w:val="24"/>
          <w:shd w:val="clear" w:color="auto" w:fill="FFFFFF"/>
        </w:rPr>
        <w:t>склонность к кожной кровоточивости и кровоточивости слизистых оболочек, возникает как следствие изменений в одном или нескольких звеньях </w:t>
      </w:r>
      <w:hyperlink r:id="rId21" w:tooltip="Гемостаз" w:history="1">
        <w:r w:rsidR="00C03735" w:rsidRPr="00C03735">
          <w:rPr>
            <w:rFonts w:ascii="Times New Roman" w:hAnsi="Times New Roman" w:cs="Times New Roman"/>
            <w:sz w:val="24"/>
            <w:szCs w:val="24"/>
            <w:shd w:val="clear" w:color="auto" w:fill="FFFFFF"/>
          </w:rPr>
          <w:t>гемостаза</w:t>
        </w:r>
      </w:hyperlink>
      <w:r w:rsidR="00C03735" w:rsidRPr="00C03735">
        <w:rPr>
          <w:rFonts w:ascii="Times New Roman" w:hAnsi="Times New Roman" w:cs="Times New Roman"/>
          <w:sz w:val="24"/>
          <w:szCs w:val="24"/>
          <w:shd w:val="clear" w:color="auto" w:fill="FFFFFF"/>
        </w:rPr>
        <w:t>. Это может быть поражение сосудистой стенки, нарушение структуры, функции и количества </w:t>
      </w:r>
      <w:hyperlink r:id="rId22" w:tooltip="Тромбоцит" w:history="1">
        <w:r w:rsidR="00C03735" w:rsidRPr="00C03735">
          <w:rPr>
            <w:rFonts w:ascii="Times New Roman" w:hAnsi="Times New Roman" w:cs="Times New Roman"/>
            <w:sz w:val="24"/>
            <w:szCs w:val="24"/>
            <w:shd w:val="clear" w:color="auto" w:fill="FFFFFF"/>
          </w:rPr>
          <w:t>тромбоцитов</w:t>
        </w:r>
      </w:hyperlink>
      <w:r w:rsidR="00C03735" w:rsidRPr="00C03735">
        <w:rPr>
          <w:rFonts w:ascii="Times New Roman" w:hAnsi="Times New Roman" w:cs="Times New Roman"/>
          <w:sz w:val="24"/>
          <w:szCs w:val="24"/>
          <w:shd w:val="clear" w:color="auto" w:fill="FFFFFF"/>
        </w:rPr>
        <w:t xml:space="preserve">, </w:t>
      </w:r>
      <w:r w:rsidR="00C03735" w:rsidRPr="00C03735">
        <w:rPr>
          <w:rFonts w:ascii="Times New Roman" w:hAnsi="Times New Roman" w:cs="Times New Roman"/>
          <w:color w:val="222222"/>
          <w:sz w:val="24"/>
          <w:szCs w:val="24"/>
          <w:shd w:val="clear" w:color="auto" w:fill="FFFFFF"/>
        </w:rPr>
        <w:t>нарушение коагуляционного гемостаза. </w:t>
      </w:r>
    </w:p>
    <w:p w:rsidR="00925E87" w:rsidRDefault="00925E87" w:rsidP="00925E87">
      <w:pPr>
        <w:tabs>
          <w:tab w:val="left" w:pos="300"/>
        </w:tabs>
        <w:spacing w:after="0" w:line="240" w:lineRule="auto"/>
        <w:rPr>
          <w:rFonts w:ascii="Times New Roman" w:eastAsia="Times New Roman" w:hAnsi="Times New Roman" w:cs="Times New Roman"/>
          <w:b/>
          <w:bCs/>
          <w:sz w:val="24"/>
          <w:szCs w:val="24"/>
          <w:lang w:eastAsia="ru-RU"/>
        </w:rPr>
      </w:pPr>
    </w:p>
    <w:p w:rsidR="00925E87" w:rsidRPr="00CA681E" w:rsidRDefault="00925E87" w:rsidP="00925E87">
      <w:pPr>
        <w:spacing w:after="0" w:line="2" w:lineRule="exact"/>
        <w:rPr>
          <w:rFonts w:ascii="Times New Roman" w:eastAsia="Times New Roman" w:hAnsi="Times New Roman" w:cs="Times New Roman"/>
          <w:b/>
          <w:bCs/>
          <w:sz w:val="24"/>
          <w:szCs w:val="24"/>
          <w:lang w:eastAsia="ru-RU"/>
        </w:rPr>
      </w:pPr>
    </w:p>
    <w:p w:rsidR="00925E87" w:rsidRDefault="00925E87" w:rsidP="00925E87">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9.2. Основные положения темы:</w:t>
      </w:r>
    </w:p>
    <w:p w:rsidR="00C03735" w:rsidRPr="003D5D4C" w:rsidRDefault="00C03735" w:rsidP="00C03735">
      <w:pPr>
        <w:pStyle w:val="ab"/>
        <w:ind w:left="0"/>
        <w:rPr>
          <w:rFonts w:cs="Times New Roman"/>
          <w:bCs/>
          <w:szCs w:val="24"/>
        </w:rPr>
      </w:pPr>
      <w:r w:rsidRPr="003D5D4C">
        <w:rPr>
          <w:rFonts w:cs="Times New Roman"/>
          <w:bCs/>
          <w:szCs w:val="24"/>
        </w:rPr>
        <w:t>Система гемостаза - 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w:t>
      </w:r>
    </w:p>
    <w:p w:rsidR="00C03735" w:rsidRPr="003D5D4C" w:rsidRDefault="00C03735" w:rsidP="00C03735">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Компоненты гемостаза:</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1.стенка сосуда</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2.клетки крови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3.плазменные ферментные системы:</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свертывающая</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фибринолитическая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калликреин-кининовая </w:t>
      </w:r>
    </w:p>
    <w:p w:rsidR="00C03735" w:rsidRPr="003D5D4C" w:rsidRDefault="00C03735" w:rsidP="00C03735">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Сосудисто-тромбоцитарный гемостаз:</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 xml:space="preserve">Эндотелий сосудов - </w:t>
      </w:r>
      <w:r w:rsidRPr="003D5D4C">
        <w:rPr>
          <w:rFonts w:ascii="Times New Roman" w:hAnsi="Times New Roman" w:cs="Times New Roman"/>
          <w:bCs/>
          <w:sz w:val="24"/>
          <w:szCs w:val="24"/>
        </w:rPr>
        <w:t xml:space="preserve">физиологический дезагрегант и антикоагулянт. Его функции: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образование простациклина (ингибитор адгезии и агрегации тромбоцитов)</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продукция тканевого активатора фибринолиза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фиксация на эндотелии комплекса гепарин-антитромбин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удаление из кровотока активированных факторов свертывания крови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Сосудистая стенка</w:t>
      </w:r>
      <w:r w:rsidRPr="003D5D4C">
        <w:rPr>
          <w:rFonts w:ascii="Times New Roman" w:hAnsi="Times New Roman" w:cs="Times New Roman"/>
          <w:bCs/>
          <w:sz w:val="24"/>
          <w:szCs w:val="24"/>
        </w:rPr>
        <w:t xml:space="preserve"> способна противостоять давлению крови и умеренной внешней травматизации (ригидность, эластичность), препятствует выходу эритроцитов из капилляров диапедезным путем и возникновению геморрагий. Повреждение сосудистой стенки и оголение субэндотелия вызывает локальный спазм, активирует  систему свертывания и тромбоцитарный гемостаз (выделение тромбопластина, ф-ра Виллебранда и др.).</w:t>
      </w:r>
    </w:p>
    <w:p w:rsidR="00C03735" w:rsidRPr="003D5D4C" w:rsidRDefault="00C03735" w:rsidP="00C03735">
      <w:pPr>
        <w:contextualSpacing/>
        <w:jc w:val="both"/>
        <w:rPr>
          <w:rFonts w:ascii="Times New Roman" w:hAnsi="Times New Roman" w:cs="Times New Roman"/>
          <w:bCs/>
          <w:sz w:val="24"/>
          <w:szCs w:val="24"/>
          <w:u w:val="single"/>
        </w:rPr>
      </w:pPr>
      <w:r w:rsidRPr="003D5D4C">
        <w:rPr>
          <w:rFonts w:ascii="Times New Roman" w:hAnsi="Times New Roman" w:cs="Times New Roman"/>
          <w:bCs/>
          <w:sz w:val="24"/>
          <w:szCs w:val="24"/>
          <w:u w:val="single"/>
        </w:rPr>
        <w:t>Функции тромбоцитов</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ангиотрофическая (поддержание резистентности сосудистой стенки): тромбоциты периодически смыкаются с эндотелиальными клетками и изливают на нее биоактивные вещества.</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поддержание спазма поврежденных сосудов: высвобождение вазоактивных веществ (адреналин, норадреналин, серотонин и др.).</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адгезивно-агрегационная функция (стимулируется оголенным коллагеном, АДФ-1, тромбином, ионами Са, фактором Виллебранда, тромбоксаном А-2 и др.): приклеивание к поврежденным </w:t>
      </w:r>
      <w:r w:rsidRPr="003D5D4C">
        <w:rPr>
          <w:rFonts w:ascii="Times New Roman" w:hAnsi="Times New Roman" w:cs="Times New Roman"/>
          <w:bCs/>
          <w:sz w:val="24"/>
          <w:szCs w:val="24"/>
        </w:rPr>
        <w:lastRenderedPageBreak/>
        <w:t>участкам сосудистой стенки и образование тромбоцитарной пробки, достаточной для остановки кровотечения в микроциркуляторной зоне (до 100 мкм в д.).</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влияние на свертывание крови и фибринолиз (факторы фиксируются на поверхности или внутри тромбоцита).</w:t>
      </w:r>
    </w:p>
    <w:p w:rsidR="00C03735" w:rsidRPr="003D5D4C" w:rsidRDefault="00C03735" w:rsidP="00C03735">
      <w:pPr>
        <w:pStyle w:val="ab"/>
        <w:ind w:left="0"/>
        <w:rPr>
          <w:rFonts w:cs="Times New Roman"/>
          <w:bCs/>
          <w:szCs w:val="24"/>
        </w:rPr>
      </w:pPr>
      <w:r w:rsidRPr="003D5D4C">
        <w:rPr>
          <w:rFonts w:cs="Times New Roman"/>
          <w:b/>
          <w:bCs/>
          <w:szCs w:val="24"/>
        </w:rPr>
        <w:t>Система свертывания крови</w:t>
      </w:r>
      <w:r w:rsidRPr="003D5D4C">
        <w:rPr>
          <w:rFonts w:cs="Times New Roman"/>
          <w:bCs/>
          <w:szCs w:val="24"/>
        </w:rPr>
        <w:t xml:space="preserve"> - многоэтапный цепной ферментативный процесс:</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w:t>
      </w:r>
      <w:r w:rsidRPr="003D5D4C">
        <w:rPr>
          <w:rFonts w:ascii="Times New Roman" w:hAnsi="Times New Roman" w:cs="Times New Roman"/>
          <w:bCs/>
          <w:sz w:val="24"/>
          <w:szCs w:val="24"/>
        </w:rPr>
        <w:t xml:space="preserve"> Активация ф. </w:t>
      </w:r>
      <w:r w:rsidRPr="003D5D4C">
        <w:rPr>
          <w:rFonts w:ascii="Times New Roman" w:hAnsi="Times New Roman" w:cs="Times New Roman"/>
          <w:bCs/>
          <w:sz w:val="24"/>
          <w:szCs w:val="24"/>
          <w:lang w:val="en-US"/>
        </w:rPr>
        <w:t>X</w:t>
      </w:r>
      <w:r w:rsidRPr="003D5D4C">
        <w:rPr>
          <w:rFonts w:ascii="Times New Roman" w:hAnsi="Times New Roman" w:cs="Times New Roman"/>
          <w:bCs/>
          <w:sz w:val="24"/>
          <w:szCs w:val="24"/>
        </w:rPr>
        <w:t>:</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при участии тканевого тромбопластина, ф. </w:t>
      </w:r>
      <w:r w:rsidRPr="003D5D4C">
        <w:rPr>
          <w:rFonts w:ascii="Times New Roman" w:hAnsi="Times New Roman" w:cs="Times New Roman"/>
          <w:bCs/>
          <w:sz w:val="24"/>
          <w:szCs w:val="24"/>
          <w:lang w:val="en-US"/>
        </w:rPr>
        <w:t>VII</w:t>
      </w:r>
      <w:r w:rsidRPr="003D5D4C">
        <w:rPr>
          <w:rFonts w:ascii="Times New Roman" w:hAnsi="Times New Roman" w:cs="Times New Roman"/>
          <w:bCs/>
          <w:sz w:val="24"/>
          <w:szCs w:val="24"/>
        </w:rPr>
        <w:t>, ионов Са (внешний путь активации)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при участии ф. </w:t>
      </w:r>
      <w:r w:rsidRPr="003D5D4C">
        <w:rPr>
          <w:rFonts w:ascii="Times New Roman" w:hAnsi="Times New Roman" w:cs="Times New Roman"/>
          <w:bCs/>
          <w:sz w:val="24"/>
          <w:szCs w:val="24"/>
          <w:lang w:val="en-US"/>
        </w:rPr>
        <w:t>XII</w:t>
      </w:r>
      <w:r w:rsidRPr="003D5D4C">
        <w:rPr>
          <w:rFonts w:ascii="Times New Roman" w:hAnsi="Times New Roman" w:cs="Times New Roman"/>
          <w:bCs/>
          <w:sz w:val="24"/>
          <w:szCs w:val="24"/>
        </w:rPr>
        <w:t xml:space="preserve"> (ф. Хагемана), </w:t>
      </w:r>
      <w:r w:rsidRPr="003D5D4C">
        <w:rPr>
          <w:rFonts w:ascii="Times New Roman" w:hAnsi="Times New Roman" w:cs="Times New Roman"/>
          <w:bCs/>
          <w:sz w:val="24"/>
          <w:szCs w:val="24"/>
          <w:lang w:val="en-US"/>
        </w:rPr>
        <w:t>XI</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VIII</w:t>
      </w:r>
      <w:r w:rsidRPr="003D5D4C">
        <w:rPr>
          <w:rFonts w:ascii="Times New Roman" w:hAnsi="Times New Roman" w:cs="Times New Roman"/>
          <w:bCs/>
          <w:sz w:val="24"/>
          <w:szCs w:val="24"/>
        </w:rPr>
        <w:t xml:space="preserve"> ф-ров (внутренний путь активации)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II</w:t>
      </w:r>
      <w:r w:rsidRPr="003D5D4C">
        <w:rPr>
          <w:rFonts w:ascii="Times New Roman" w:hAnsi="Times New Roman" w:cs="Times New Roman"/>
          <w:bCs/>
          <w:sz w:val="24"/>
          <w:szCs w:val="24"/>
        </w:rPr>
        <w:t xml:space="preserve"> Превращение протромбина в тромбин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Трансформация фибриногена в фибрин</w:t>
      </w:r>
    </w:p>
    <w:p w:rsidR="00C03735" w:rsidRPr="003D5D4C" w:rsidRDefault="00C03735" w:rsidP="00C03735">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Противосвертывающие механизмы:</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Физиологический дезагрегант</w:t>
      </w:r>
      <w:r w:rsidRPr="003D5D4C">
        <w:rPr>
          <w:rFonts w:ascii="Times New Roman" w:hAnsi="Times New Roman" w:cs="Times New Roman"/>
          <w:bCs/>
          <w:sz w:val="24"/>
          <w:szCs w:val="24"/>
        </w:rPr>
        <w:t xml:space="preserve"> – эндотелий сосудов</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Физиологические антикоагулянты</w:t>
      </w:r>
      <w:r w:rsidRPr="003D5D4C">
        <w:rPr>
          <w:rFonts w:ascii="Times New Roman" w:hAnsi="Times New Roman" w:cs="Times New Roman"/>
          <w:bCs/>
          <w:sz w:val="24"/>
          <w:szCs w:val="24"/>
        </w:rPr>
        <w:t xml:space="preserve">: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первичные - самостоятельно синтезируются и постоянно содержатся в крови - антитромбин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(обеспечивает более 75% всей антикоагулянтной активности плазмы, является основным плазменным кофактором гепарина), протеины С, </w:t>
      </w:r>
      <w:r w:rsidRPr="003D5D4C">
        <w:rPr>
          <w:rFonts w:ascii="Times New Roman" w:hAnsi="Times New Roman" w:cs="Times New Roman"/>
          <w:bCs/>
          <w:sz w:val="24"/>
          <w:szCs w:val="24"/>
          <w:lang w:val="en-US"/>
        </w:rPr>
        <w:t>S</w:t>
      </w:r>
      <w:r w:rsidRPr="003D5D4C">
        <w:rPr>
          <w:rFonts w:ascii="Times New Roman" w:hAnsi="Times New Roman" w:cs="Times New Roman"/>
          <w:bCs/>
          <w:sz w:val="24"/>
          <w:szCs w:val="24"/>
        </w:rPr>
        <w:t xml:space="preserve"> и др. (синтезируются гепатоцитами при участии вит. К).</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вторичные - факторы, образующиеся в процессе свертывания крови и фибринолиза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 xml:space="preserve">Система фибринолиза </w:t>
      </w:r>
      <w:r w:rsidRPr="003D5D4C">
        <w:rPr>
          <w:rFonts w:ascii="Times New Roman" w:hAnsi="Times New Roman" w:cs="Times New Roman"/>
          <w:bCs/>
          <w:sz w:val="24"/>
          <w:szCs w:val="24"/>
        </w:rPr>
        <w:t xml:space="preserve">(активация плазминогена) устраняет из кровотока фибрин и образует активные антикоагулянты и дезагреганты.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В процессе свертывания активируются присутствующие в крови физиологические антикоагулянты. Многие конечные и побочные продукты свертывания крови и фибринолиза обладают высокой противосвертывающей активностью.</w:t>
      </w:r>
    </w:p>
    <w:p w:rsidR="00C03735" w:rsidRPr="003D5D4C" w:rsidRDefault="00C03735" w:rsidP="00C03735">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Типы кровоточивости: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1. </w:t>
      </w:r>
      <w:r w:rsidRPr="003D5D4C">
        <w:rPr>
          <w:rFonts w:ascii="Times New Roman" w:hAnsi="Times New Roman" w:cs="Times New Roman"/>
          <w:bCs/>
          <w:sz w:val="24"/>
          <w:szCs w:val="24"/>
          <w:u w:val="single"/>
        </w:rPr>
        <w:t>Гематомный</w:t>
      </w:r>
      <w:r w:rsidRPr="003D5D4C">
        <w:rPr>
          <w:rFonts w:ascii="Times New Roman" w:hAnsi="Times New Roman" w:cs="Times New Roman"/>
          <w:bCs/>
          <w:sz w:val="24"/>
          <w:szCs w:val="24"/>
        </w:rPr>
        <w:t xml:space="preserve">: массивные кровоизлияния в крупные суставы, мышцы, подкожную клетчатку, в серозные оболочки, профузные спонтанные и послеоперационные кровотечения (дефицит факторов свертывания </w:t>
      </w:r>
      <w:r w:rsidRPr="003D5D4C">
        <w:rPr>
          <w:rFonts w:ascii="Times New Roman" w:hAnsi="Times New Roman" w:cs="Times New Roman"/>
          <w:bCs/>
          <w:sz w:val="24"/>
          <w:szCs w:val="24"/>
          <w:lang w:val="en-US"/>
        </w:rPr>
        <w:t>VIII</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IX</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XI</w:t>
      </w:r>
      <w:r w:rsidRPr="003D5D4C">
        <w:rPr>
          <w:rFonts w:ascii="Times New Roman" w:hAnsi="Times New Roman" w:cs="Times New Roman"/>
          <w:bCs/>
          <w:sz w:val="24"/>
          <w:szCs w:val="24"/>
        </w:rPr>
        <w:t xml:space="preserve"> - коагулопатии)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2. </w:t>
      </w:r>
      <w:r w:rsidRPr="003D5D4C">
        <w:rPr>
          <w:rFonts w:ascii="Times New Roman" w:hAnsi="Times New Roman" w:cs="Times New Roman"/>
          <w:bCs/>
          <w:sz w:val="24"/>
          <w:szCs w:val="24"/>
          <w:u w:val="single"/>
        </w:rPr>
        <w:t>Петехиально-пятнистый</w:t>
      </w:r>
      <w:r w:rsidRPr="003D5D4C">
        <w:rPr>
          <w:rFonts w:ascii="Times New Roman" w:hAnsi="Times New Roman" w:cs="Times New Roman"/>
          <w:bCs/>
          <w:sz w:val="24"/>
          <w:szCs w:val="24"/>
        </w:rPr>
        <w:t>: поверхностные кровоизлияния в кожу и слизистые, десневые, носовые, маточные кровотечения, кровотечения при операциях по капиллярному типу (тромбоцитопения, тромбоцитопатия)</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3. </w:t>
      </w:r>
      <w:r w:rsidRPr="003D5D4C">
        <w:rPr>
          <w:rFonts w:ascii="Times New Roman" w:hAnsi="Times New Roman" w:cs="Times New Roman"/>
          <w:bCs/>
          <w:sz w:val="24"/>
          <w:szCs w:val="24"/>
          <w:u w:val="single"/>
        </w:rPr>
        <w:t>Смешанный</w:t>
      </w:r>
      <w:r w:rsidRPr="003D5D4C">
        <w:rPr>
          <w:rFonts w:ascii="Times New Roman" w:hAnsi="Times New Roman" w:cs="Times New Roman"/>
          <w:bCs/>
          <w:sz w:val="24"/>
          <w:szCs w:val="24"/>
        </w:rPr>
        <w:t xml:space="preserve"> (петехиально-гематомный)</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4. </w:t>
      </w:r>
      <w:r w:rsidRPr="003D5D4C">
        <w:rPr>
          <w:rFonts w:ascii="Times New Roman" w:hAnsi="Times New Roman" w:cs="Times New Roman"/>
          <w:bCs/>
          <w:sz w:val="24"/>
          <w:szCs w:val="24"/>
          <w:u w:val="single"/>
        </w:rPr>
        <w:t>Васкулитно-пурпурный</w:t>
      </w:r>
      <w:r w:rsidRPr="003D5D4C">
        <w:rPr>
          <w:rFonts w:ascii="Times New Roman" w:hAnsi="Times New Roman" w:cs="Times New Roman"/>
          <w:bCs/>
          <w:sz w:val="24"/>
          <w:szCs w:val="24"/>
        </w:rPr>
        <w:t xml:space="preserve">: в результате воспалительного процесса в микрососудах геморрагии в виде сыпи, эритемы, гематурия.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5. </w:t>
      </w:r>
      <w:r w:rsidRPr="003D5D4C">
        <w:rPr>
          <w:rFonts w:ascii="Times New Roman" w:hAnsi="Times New Roman" w:cs="Times New Roman"/>
          <w:bCs/>
          <w:sz w:val="24"/>
          <w:szCs w:val="24"/>
          <w:u w:val="single"/>
        </w:rPr>
        <w:t>Ангиоматозный</w:t>
      </w:r>
      <w:r w:rsidRPr="003D5D4C">
        <w:rPr>
          <w:rFonts w:ascii="Times New Roman" w:hAnsi="Times New Roman" w:cs="Times New Roman"/>
          <w:bCs/>
          <w:sz w:val="24"/>
          <w:szCs w:val="24"/>
        </w:rPr>
        <w:t xml:space="preserve"> (телеангиэктазии, ангиоматоз): упорные повторяющиеся кровотечения 1-2 локализаций</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
          <w:bCs/>
          <w:sz w:val="24"/>
          <w:szCs w:val="24"/>
        </w:rPr>
        <w:t>Геморрагические диатезы</w:t>
      </w:r>
      <w:r w:rsidRPr="003D5D4C">
        <w:rPr>
          <w:rFonts w:ascii="Times New Roman" w:hAnsi="Times New Roman" w:cs="Times New Roman"/>
          <w:bCs/>
          <w:sz w:val="24"/>
          <w:szCs w:val="24"/>
        </w:rPr>
        <w:t xml:space="preserve"> (наследственные и приобретенные), связанные с поражением:</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плазменного компонента гемостаза (коагулопатии)</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тромбоцитов (тромбоцитопении и тромбоцитопатии) </w:t>
      </w:r>
    </w:p>
    <w:p w:rsidR="00C03735" w:rsidRPr="003D5D4C"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сосудистой стенки (геморрагические васкулиты)   </w:t>
      </w:r>
    </w:p>
    <w:p w:rsidR="00C03735" w:rsidRDefault="00C03735" w:rsidP="00C03735">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Кровоточивость более характерна для коагулопатии, тромбоцитопении и тромбоцитопатии.</w:t>
      </w:r>
    </w:p>
    <w:p w:rsidR="00C03735" w:rsidRDefault="00C03735" w:rsidP="00C03735">
      <w:pPr>
        <w:contextualSpacing/>
        <w:jc w:val="both"/>
        <w:rPr>
          <w:rFonts w:ascii="Times New Roman" w:hAnsi="Times New Roman" w:cs="Times New Roman"/>
          <w:bCs/>
          <w:sz w:val="24"/>
          <w:szCs w:val="24"/>
        </w:rPr>
      </w:pPr>
    </w:p>
    <w:p w:rsidR="00C03735" w:rsidRPr="003D5D4C" w:rsidRDefault="00C03735" w:rsidP="00C03735">
      <w:pPr>
        <w:contextualSpacing/>
        <w:jc w:val="center"/>
        <w:rPr>
          <w:rFonts w:ascii="Times New Roman" w:hAnsi="Times New Roman" w:cs="Times New Roman"/>
          <w:b/>
          <w:bCs/>
          <w:sz w:val="24"/>
          <w:szCs w:val="24"/>
        </w:rPr>
      </w:pPr>
      <w:r w:rsidRPr="003D5D4C">
        <w:rPr>
          <w:rFonts w:ascii="Times New Roman" w:hAnsi="Times New Roman" w:cs="Times New Roman"/>
          <w:b/>
          <w:bCs/>
          <w:sz w:val="24"/>
          <w:szCs w:val="24"/>
        </w:rPr>
        <w:t>Гемофилия</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Наследственная коагулопатия, связанная с дефектом плазменного компонента системы гемостаза. В зависимости от дефицита того или иного фактора свертывания крови выделяют гемофилию: А (</w:t>
      </w:r>
      <w:r w:rsidRPr="003D5D4C">
        <w:rPr>
          <w:rFonts w:ascii="Times New Roman" w:hAnsi="Times New Roman" w:cs="Times New Roman"/>
          <w:sz w:val="24"/>
          <w:szCs w:val="24"/>
          <w:lang w:val="en-US"/>
        </w:rPr>
        <w:t>VIII</w:t>
      </w:r>
      <w:r w:rsidRPr="003D5D4C">
        <w:rPr>
          <w:rFonts w:ascii="Times New Roman" w:hAnsi="Times New Roman" w:cs="Times New Roman"/>
          <w:sz w:val="24"/>
          <w:szCs w:val="24"/>
        </w:rPr>
        <w:t xml:space="preserve"> - антигемофильный глобулин), В (</w:t>
      </w:r>
      <w:r w:rsidRPr="003D5D4C">
        <w:rPr>
          <w:rFonts w:ascii="Times New Roman" w:hAnsi="Times New Roman" w:cs="Times New Roman"/>
          <w:sz w:val="24"/>
          <w:szCs w:val="24"/>
          <w:lang w:val="en-US"/>
        </w:rPr>
        <w:t>IX</w:t>
      </w:r>
      <w:r w:rsidRPr="003D5D4C">
        <w:rPr>
          <w:rFonts w:ascii="Times New Roman" w:hAnsi="Times New Roman" w:cs="Times New Roman"/>
          <w:sz w:val="24"/>
          <w:szCs w:val="24"/>
        </w:rPr>
        <w:t xml:space="preserve"> - компонент тромбопластина), С (</w:t>
      </w:r>
      <w:r w:rsidRPr="003D5D4C">
        <w:rPr>
          <w:rFonts w:ascii="Times New Roman" w:hAnsi="Times New Roman" w:cs="Times New Roman"/>
          <w:sz w:val="24"/>
          <w:szCs w:val="24"/>
          <w:lang w:val="en-US"/>
        </w:rPr>
        <w:t>XI</w:t>
      </w:r>
      <w:r w:rsidRPr="003D5D4C">
        <w:rPr>
          <w:rFonts w:ascii="Times New Roman" w:hAnsi="Times New Roman" w:cs="Times New Roman"/>
          <w:sz w:val="24"/>
          <w:szCs w:val="24"/>
        </w:rPr>
        <w:t xml:space="preserve"> - предшественник тромбопластина) </w:t>
      </w:r>
    </w:p>
    <w:p w:rsidR="00C03735" w:rsidRPr="003D5D4C" w:rsidRDefault="00C03735" w:rsidP="00C03735">
      <w:pPr>
        <w:tabs>
          <w:tab w:val="left" w:pos="10207"/>
        </w:tabs>
        <w:ind w:right="-53"/>
        <w:contextualSpacing/>
        <w:jc w:val="center"/>
        <w:rPr>
          <w:rFonts w:ascii="Times New Roman" w:hAnsi="Times New Roman" w:cs="Times New Roman"/>
          <w:b/>
          <w:sz w:val="24"/>
          <w:szCs w:val="24"/>
        </w:rPr>
      </w:pPr>
    </w:p>
    <w:p w:rsidR="00C03735" w:rsidRPr="003D5D4C" w:rsidRDefault="00C03735" w:rsidP="00C03735">
      <w:pPr>
        <w:tabs>
          <w:tab w:val="left" w:pos="10207"/>
        </w:tabs>
        <w:ind w:right="-53"/>
        <w:contextualSpacing/>
        <w:jc w:val="center"/>
        <w:rPr>
          <w:rFonts w:ascii="Times New Roman" w:hAnsi="Times New Roman" w:cs="Times New Roman"/>
          <w:b/>
          <w:sz w:val="24"/>
          <w:szCs w:val="24"/>
        </w:rPr>
      </w:pPr>
      <w:r w:rsidRPr="003D5D4C">
        <w:rPr>
          <w:rFonts w:ascii="Times New Roman" w:hAnsi="Times New Roman" w:cs="Times New Roman"/>
          <w:b/>
          <w:sz w:val="24"/>
          <w:szCs w:val="24"/>
        </w:rPr>
        <w:t>Сравнительная характеристика гемофилий</w:t>
      </w:r>
    </w:p>
    <w:p w:rsidR="00C03735" w:rsidRPr="003D5D4C" w:rsidRDefault="00C03735" w:rsidP="00C03735">
      <w:pPr>
        <w:tabs>
          <w:tab w:val="left" w:pos="10207"/>
        </w:tabs>
        <w:ind w:right="-53"/>
        <w:contextualSpacing/>
        <w:rPr>
          <w:rFonts w:ascii="Times New Roman" w:hAnsi="Times New Roman" w:cs="Times New Roman"/>
          <w:sz w:val="24"/>
          <w:szCs w:val="24"/>
        </w:rPr>
      </w:pPr>
    </w:p>
    <w:p w:rsidR="00C03735" w:rsidRPr="003D5D4C" w:rsidRDefault="00C03735" w:rsidP="00C03735">
      <w:pPr>
        <w:ind w:firstLine="708"/>
        <w:contextualSpacing/>
        <w:jc w:val="both"/>
        <w:rPr>
          <w:rFonts w:ascii="Times New Roman" w:hAnsi="Times New Roman" w:cs="Times New Roman"/>
          <w:b/>
          <w:bCs/>
          <w:sz w:val="24"/>
          <w:szCs w:val="24"/>
        </w:rPr>
      </w:pPr>
      <w:r w:rsidRPr="003D5D4C">
        <w:rPr>
          <w:rFonts w:ascii="Times New Roman" w:hAnsi="Times New Roman" w:cs="Times New Roman"/>
          <w:sz w:val="24"/>
          <w:szCs w:val="24"/>
        </w:rPr>
        <w:t xml:space="preserve">Женщины-индукторы гемофилии А и В, имеющие вторую нормальную Х-хромосому, кровоточивостью не страдают, но активность фактора </w:t>
      </w:r>
      <w:r w:rsidRPr="003D5D4C">
        <w:rPr>
          <w:rFonts w:ascii="Times New Roman" w:hAnsi="Times New Roman" w:cs="Times New Roman"/>
          <w:sz w:val="24"/>
          <w:szCs w:val="24"/>
          <w:lang w:val="en-US"/>
        </w:rPr>
        <w:t>VIII</w:t>
      </w:r>
      <w:r w:rsidRPr="003D5D4C">
        <w:rPr>
          <w:rFonts w:ascii="Times New Roman" w:hAnsi="Times New Roman" w:cs="Times New Roman"/>
          <w:sz w:val="24"/>
          <w:szCs w:val="24"/>
        </w:rPr>
        <w:t xml:space="preserve"> у них снижена в среднем в 2 раза по </w:t>
      </w:r>
      <w:r w:rsidRPr="003D5D4C">
        <w:rPr>
          <w:rFonts w:ascii="Times New Roman" w:hAnsi="Times New Roman" w:cs="Times New Roman"/>
          <w:sz w:val="24"/>
          <w:szCs w:val="24"/>
        </w:rPr>
        <w:lastRenderedPageBreak/>
        <w:t xml:space="preserve">сравнению с нормой. При снижении до 11-20%, возможно развитие кровоточивости при травмах, операциях и во время родов. Об опасности следует помнить при выполнении хирургических вмешательств у матерей, сестер и особенно дочерей больных гемофилией. </w:t>
      </w:r>
    </w:p>
    <w:p w:rsidR="00C03735" w:rsidRPr="003D5D4C" w:rsidRDefault="00C03735" w:rsidP="00C03735">
      <w:pPr>
        <w:pStyle w:val="8"/>
        <w:ind w:firstLine="708"/>
        <w:contextualSpacing/>
        <w:jc w:val="both"/>
        <w:rPr>
          <w:rFonts w:ascii="Times New Roman" w:hAnsi="Times New Roman"/>
          <w:b/>
          <w:i w:val="0"/>
        </w:rPr>
      </w:pPr>
      <w:r w:rsidRPr="003D5D4C">
        <w:rPr>
          <w:rFonts w:ascii="Times New Roman" w:hAnsi="Times New Roman"/>
          <w:b/>
          <w:i w:val="0"/>
        </w:rPr>
        <w:t>Клиническая картина гемофилии</w:t>
      </w:r>
      <w:r w:rsidRPr="003D5D4C">
        <w:rPr>
          <w:rFonts w:ascii="Times New Roman" w:hAnsi="Times New Roman"/>
          <w:i w:val="0"/>
        </w:rPr>
        <w:t>. Клиническая картина характеризуется гематомным типом кровоточивости. Чем легче гемофилия, тем позднее появляются тяжелые геморрагии. Редко первые признаки гемофилии обнаруживаются в периоде новорожденности в виде пупочного кровотечения, обширной кефалогематомы, что свидетельствует о тяжелом дефиците гемофилических факторов. Чаще первые проявления заболевания обнаруживаются в грудном возрасте (у 57,3% больных). Иногда болезнь выявляется после первой внутримышечной прививки, при прорезывании зубов. В первые годы жизни возможны кровотечения из слизистых полости рта, связанные с травматизацией острыми предметами, надрывами уздечки языка и т.д. Когда ребенок начинает ходить, его падения сопровождаются носовыми кровотечениями, появлением гематом на ногах, ягодицах, в области черепа.</w:t>
      </w:r>
    </w:p>
    <w:p w:rsidR="00C03735" w:rsidRPr="003D5D4C" w:rsidRDefault="00C03735" w:rsidP="00C03735">
      <w:pPr>
        <w:rPr>
          <w:rFonts w:ascii="Times New Roman" w:hAnsi="Times New Roman" w:cs="Times New Roman"/>
          <w:sz w:val="24"/>
          <w:szCs w:val="24"/>
        </w:rPr>
      </w:pPr>
      <w:r w:rsidRPr="003D5D4C">
        <w:rPr>
          <w:rFonts w:ascii="Times New Roman" w:hAnsi="Times New Roman" w:cs="Times New Roman"/>
          <w:b/>
          <w:sz w:val="24"/>
          <w:szCs w:val="24"/>
        </w:rPr>
        <w:t>Для гематомного типа кровоточивости характерно</w:t>
      </w:r>
      <w:r w:rsidRPr="003D5D4C">
        <w:rPr>
          <w:rFonts w:ascii="Times New Roman" w:hAnsi="Times New Roman" w:cs="Times New Roman"/>
          <w:sz w:val="24"/>
          <w:szCs w:val="24"/>
        </w:rPr>
        <w:t>:</w:t>
      </w:r>
    </w:p>
    <w:p w:rsidR="00C03735" w:rsidRPr="003D5D4C" w:rsidRDefault="00C03735" w:rsidP="00C03735">
      <w:pPr>
        <w:pStyle w:val="ab"/>
        <w:tabs>
          <w:tab w:val="left" w:pos="10207"/>
        </w:tabs>
        <w:ind w:left="0" w:right="-51"/>
        <w:rPr>
          <w:rFonts w:cs="Times New Roman"/>
          <w:szCs w:val="24"/>
        </w:rPr>
      </w:pPr>
      <w:r w:rsidRPr="003D5D4C">
        <w:rPr>
          <w:rFonts w:cs="Times New Roman"/>
          <w:szCs w:val="24"/>
          <w:u w:val="single"/>
        </w:rPr>
        <w:t>1.Гемартрозы, кровоизлияния в костную ткань</w:t>
      </w:r>
      <w:r w:rsidRPr="003D5D4C">
        <w:rPr>
          <w:rFonts w:cs="Times New Roman"/>
          <w:szCs w:val="24"/>
        </w:rPr>
        <w:t>. Развиваются кровоизлияния в суставы конечностей крупного и среднего калибра, возможны повторные кровоизлияния, гемобурситы (геморрагии в околосуставные сумки). Острый гемартроз проявляется болью в суставе чаще всего через 6-12 часов после травмы. Сустав увеличен в объеме, горячий на ощупь, кожа над ним гиперемирована, движения ограничены, определяется флюктуация. При неправильном лечении возникают гемофилические артропатии, в генезе которых играют важную роль реакция синовиальной оболочки, гемосидероз, фиброз хрящевой ткани, атрофия мышц. Итог этих изменений – анкилозы и контрактура суставов, подвывихи, укорочения сухожилий и т.д.</w:t>
      </w:r>
    </w:p>
    <w:p w:rsidR="00C03735" w:rsidRPr="003D5D4C" w:rsidRDefault="00C03735" w:rsidP="00C03735">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2. </w:t>
      </w:r>
      <w:r w:rsidRPr="003D5D4C">
        <w:rPr>
          <w:rFonts w:ascii="Times New Roman" w:hAnsi="Times New Roman" w:cs="Times New Roman"/>
          <w:sz w:val="24"/>
          <w:szCs w:val="24"/>
          <w:u w:val="single"/>
        </w:rPr>
        <w:t>Гематомы,</w:t>
      </w:r>
      <w:r w:rsidRPr="003D5D4C">
        <w:rPr>
          <w:rFonts w:ascii="Times New Roman" w:hAnsi="Times New Roman" w:cs="Times New Roman"/>
          <w:sz w:val="24"/>
          <w:szCs w:val="24"/>
        </w:rPr>
        <w:t xml:space="preserve"> имеющие тенденцию к распространению и сдавливанию окружающих тканей. Очень опасны обширные и напряженные межмышечные, субфасциальные, забрюшинные гематомы, достигающие огромных размеров, распространяющиеся по межмышечным пространствам, прорывающиеся в брюшную полость. Гематомы болезненны, напряжены, вызывают анемию, повышение температуры тела, сдавление мышц, нервов, кровеносных сосудов, что может привести к ишемии, некрозу, параличу, контрактурам, деструкции костей и хрящей, возникновению переломов. Гематомы мягких тканей глотки, гортани, а также в области шеи и средостения могут вызвать стенозирование дыхательных путей.  </w:t>
      </w:r>
    </w:p>
    <w:p w:rsidR="00C03735" w:rsidRPr="003D5D4C" w:rsidRDefault="00C03735" w:rsidP="00C03735">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3. </w:t>
      </w:r>
      <w:r w:rsidRPr="003D5D4C">
        <w:rPr>
          <w:rFonts w:ascii="Times New Roman" w:hAnsi="Times New Roman" w:cs="Times New Roman"/>
          <w:sz w:val="24"/>
          <w:szCs w:val="24"/>
          <w:u w:val="single"/>
        </w:rPr>
        <w:t>Кровоизлияния в головной мозг.</w:t>
      </w:r>
      <w:r w:rsidRPr="003D5D4C">
        <w:rPr>
          <w:rFonts w:ascii="Times New Roman" w:hAnsi="Times New Roman" w:cs="Times New Roman"/>
          <w:sz w:val="24"/>
          <w:szCs w:val="24"/>
        </w:rPr>
        <w:t xml:space="preserve"> Внутричерепные кровотечения считаются главной причиной смерти больных гемофилией и могут возникать в любом возрасте, после минимальной травмы. </w:t>
      </w:r>
    </w:p>
    <w:p w:rsidR="00C03735" w:rsidRPr="003D5D4C" w:rsidRDefault="00C03735" w:rsidP="00C03735">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w:t>
      </w:r>
      <w:r w:rsidRPr="003D5D4C">
        <w:rPr>
          <w:rFonts w:ascii="Times New Roman" w:hAnsi="Times New Roman" w:cs="Times New Roman"/>
          <w:sz w:val="24"/>
          <w:szCs w:val="24"/>
          <w:u w:val="single"/>
        </w:rPr>
        <w:t>Кровотечения</w:t>
      </w:r>
      <w:r w:rsidRPr="003D5D4C">
        <w:rPr>
          <w:rFonts w:ascii="Times New Roman" w:hAnsi="Times New Roman" w:cs="Times New Roman"/>
          <w:sz w:val="24"/>
          <w:szCs w:val="24"/>
        </w:rPr>
        <w:t xml:space="preserve"> из слизистых оболочек носа, дёсен, полости рта, гортани, реже ЖКТ, почек. Желудочно-кишечные кровотечения могут быть спонтанными, но чаще обусловлены приемом салицилатов и глюкокортикоидов. Источником кровотечений может быть язва желудка и двенадцатиперстной кишки. Кровоизлияния в брыжейку, сальник, стенку кишки имитируют хирургические заболевания в брюшной полости. Они могут быть причиной развития кишечной непроходимости из-за сдавления кишки гематомой. Гематурия – одно из ведущих проявлений в клинике гемофилии, может быть как спонтанной, так и связанной с травмой поясничной области, наличием пиелонефрита, гломерулонефрита, дисметаболической нефропатии. Появлению кровотечений способствуют прием аспирина, массивные трансфузии крови и плазмы. Гематурия часто сопровождается дизурическими явлениями и приступами почечной колики с образованием сгустков крови в мочевыводящих путях. </w:t>
      </w:r>
    </w:p>
    <w:p w:rsidR="00C03735" w:rsidRPr="003D5D4C" w:rsidRDefault="00C03735" w:rsidP="00C03735">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w:t>
      </w:r>
      <w:r w:rsidRPr="003D5D4C">
        <w:rPr>
          <w:rFonts w:ascii="Times New Roman" w:hAnsi="Times New Roman" w:cs="Times New Roman"/>
          <w:sz w:val="24"/>
          <w:szCs w:val="24"/>
          <w:u w:val="single"/>
        </w:rPr>
        <w:t>Кровотечения при травмах и операциях</w:t>
      </w:r>
      <w:r w:rsidRPr="003D5D4C">
        <w:rPr>
          <w:rFonts w:ascii="Times New Roman" w:hAnsi="Times New Roman" w:cs="Times New Roman"/>
          <w:sz w:val="24"/>
          <w:szCs w:val="24"/>
        </w:rPr>
        <w:t xml:space="preserve"> опасны для жизни больных. Многодневные кровотечения наблюдаются из мест порезов кожи и слизистых оболочек, при удалении зубов, особенно 3 моляра, полостных операциях. Характерен отсроченный, поздний характер кровотечений</w:t>
      </w:r>
      <w:r w:rsidRPr="003D5D4C">
        <w:rPr>
          <w:rFonts w:ascii="Times New Roman" w:hAnsi="Times New Roman" w:cs="Times New Roman"/>
          <w:b/>
          <w:sz w:val="24"/>
          <w:szCs w:val="24"/>
        </w:rPr>
        <w:t xml:space="preserve"> </w:t>
      </w:r>
      <w:r w:rsidRPr="003D5D4C">
        <w:rPr>
          <w:rFonts w:ascii="Times New Roman" w:hAnsi="Times New Roman" w:cs="Times New Roman"/>
          <w:sz w:val="24"/>
          <w:szCs w:val="24"/>
        </w:rPr>
        <w:t>(спустя несколько часов после травмы, операции).  Кровотечения могут быть чрезмерными по сравнению со степенью травматизации, длительность  кровотечений до нескольких дней, они склонны к повторению на том же месте и к распространению.</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b/>
          <w:sz w:val="24"/>
          <w:szCs w:val="24"/>
        </w:rPr>
        <w:lastRenderedPageBreak/>
        <w:t xml:space="preserve">Диагностика гемофилии. </w:t>
      </w:r>
      <w:r w:rsidRPr="003D5D4C">
        <w:rPr>
          <w:rFonts w:ascii="Times New Roman" w:hAnsi="Times New Roman" w:cs="Times New Roman"/>
          <w:sz w:val="24"/>
          <w:szCs w:val="24"/>
        </w:rPr>
        <w:t xml:space="preserve">Диагноз основывается на наличии гематомного типа кровоточивости. При исследовании периферической крови можно обнаруживаться анемия, количество тромбоцитов и время кровотечения нормальные, а время свертывания крови удлинено. Решающее значение имеет выявление изолированной гипокоагуляции по парциальному тромбопластиновому времени (АПТВ) и аутокоагуляционному тесту (АКТ). Показатели тромбинового и протромбинового времени остаются в пределах нормы. </w:t>
      </w:r>
    </w:p>
    <w:p w:rsidR="00C03735" w:rsidRPr="003D5D4C" w:rsidRDefault="00C03735" w:rsidP="00C03735">
      <w:pPr>
        <w:pStyle w:val="ac"/>
        <w:ind w:left="0"/>
        <w:contextualSpacing/>
        <w:jc w:val="center"/>
        <w:rPr>
          <w:b/>
          <w:sz w:val="24"/>
          <w:szCs w:val="24"/>
        </w:rPr>
      </w:pPr>
    </w:p>
    <w:p w:rsidR="00C03735" w:rsidRPr="003D5D4C" w:rsidRDefault="00C03735" w:rsidP="00C03735">
      <w:pPr>
        <w:pStyle w:val="ac"/>
        <w:ind w:left="0"/>
        <w:contextualSpacing/>
        <w:jc w:val="center"/>
        <w:rPr>
          <w:b/>
          <w:sz w:val="24"/>
          <w:szCs w:val="24"/>
        </w:rPr>
      </w:pPr>
      <w:r w:rsidRPr="003D5D4C">
        <w:rPr>
          <w:b/>
          <w:sz w:val="24"/>
          <w:szCs w:val="24"/>
        </w:rPr>
        <w:t>Тромбоцитопении</w:t>
      </w:r>
    </w:p>
    <w:p w:rsidR="00C03735" w:rsidRPr="003D5D4C" w:rsidRDefault="00C03735" w:rsidP="00C03735">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Патология тромбоцитов лежит в основе кровоточивости почти в 80% случаев. Тромбоцитопения - снижение содержания тромбоцитов в периферической крови ниже 150000 в 1 мкл. Однако, для обеспечения полноценного гемостаза зачастую достаточно 30000, даже 10000 тромбоцитов в 1 мкл, в связи с чем уменьшение количества тромбоцитов до таких низких показателей может не иметь клинических проявлений.</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Тромбоцитопения обусловлена: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недостаточным образованием тромбоцитов в костном мозге (лейкозы, лучевая болезнь, гипоплазии, мукополисахаридозы)</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их секвестрацией в селезенке</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ускоренным разрушением и укорочением продолжительности жизни под влиянием антитромбоцитарных антител (наиболее частый механизм повышенного разрушения)</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интенсивной утилизацией вследствие повышенного потребления в тромбах и агрегатах клеток крови при ДВС-синдроме, вирусном гепатите В, СПИДе, системных васкулитах и т.д.</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разбавлением вследствие гиперволемии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Геморрагический синдром проявляется  типичной картиной:</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множественными петехиями на коже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рассеянными мелкими экхимозами на месте небольших травм</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кровотечениями из слизистых оболочек (десневыми, носовыми, желудочно-кишечными, урогенитальными)</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обильными кровотечениями после хирургических, в том числе стоматологических, вмешательств</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Выделяют наследственные и приобретенные формы заболевания.    </w:t>
      </w:r>
    </w:p>
    <w:p w:rsidR="00C03735" w:rsidRPr="003D5D4C" w:rsidRDefault="00C03735" w:rsidP="00C03735">
      <w:pPr>
        <w:tabs>
          <w:tab w:val="left" w:pos="10207"/>
        </w:tabs>
        <w:ind w:right="-51"/>
        <w:contextualSpacing/>
        <w:jc w:val="both"/>
        <w:rPr>
          <w:rFonts w:ascii="Times New Roman" w:hAnsi="Times New Roman" w:cs="Times New Roman"/>
          <w:sz w:val="24"/>
          <w:szCs w:val="24"/>
          <w:u w:val="single"/>
        </w:rPr>
      </w:pPr>
      <w:r w:rsidRPr="003D5D4C">
        <w:rPr>
          <w:rFonts w:ascii="Times New Roman" w:hAnsi="Times New Roman" w:cs="Times New Roman"/>
          <w:sz w:val="24"/>
          <w:szCs w:val="24"/>
          <w:u w:val="single"/>
        </w:rPr>
        <w:t xml:space="preserve">Наследственные формы: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1) гипопластические тромбоцитопении (в сочетании с пороками развития и без них)</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2) тромбоцитопении при неэффективном тромбоцитопоэзе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3) тромбоцитолитические ТП (вследствие разрушения клеток при наследственных дефектах тромбоцитов)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симптоматические ТП смешанного генеза (гипопластические и тромбоцитолитические)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u w:val="single"/>
        </w:rPr>
        <w:t>Приобретенные формы</w:t>
      </w:r>
      <w:r w:rsidRPr="003D5D4C">
        <w:rPr>
          <w:rFonts w:ascii="Times New Roman" w:hAnsi="Times New Roman" w:cs="Times New Roman"/>
          <w:sz w:val="24"/>
          <w:szCs w:val="24"/>
        </w:rPr>
        <w:t xml:space="preserve"> могут быть иммунными (изо-, транс-, гетеро-, алло- и аутоиммунными) и неиммунными (вторичными). Последние встречаются при опухолевых заболеваниях, гиперспленизме, дефиците витамина В</w:t>
      </w:r>
      <w:r w:rsidRPr="003D5D4C">
        <w:rPr>
          <w:rFonts w:ascii="Times New Roman" w:hAnsi="Times New Roman" w:cs="Times New Roman"/>
          <w:sz w:val="24"/>
          <w:szCs w:val="24"/>
          <w:vertAlign w:val="subscript"/>
        </w:rPr>
        <w:t>12</w:t>
      </w:r>
      <w:r w:rsidRPr="003D5D4C">
        <w:rPr>
          <w:rFonts w:ascii="Times New Roman" w:hAnsi="Times New Roman" w:cs="Times New Roman"/>
          <w:sz w:val="24"/>
          <w:szCs w:val="24"/>
        </w:rPr>
        <w:t xml:space="preserve"> и фолиевой кислоты, остром лейкозе, ДВС-синдроме, гипоплазии костного мозга.</w:t>
      </w:r>
    </w:p>
    <w:p w:rsidR="00C03735" w:rsidRPr="003D5D4C" w:rsidRDefault="00C03735" w:rsidP="00C03735">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В большинстве случаев основной причиной тромбоцитопений является аутоиммунная идиопатическая тромбоцитопеническая пурпура (болезнь Верльгофа). Ее диагностируют, когда снижение тромбоцитов не имеет непосредственной связи с какой-либо причиной или условием, способным вызвать это снижение, а усиленное разрушение тромбоцитов происходит под действием тромбоцитарных антител.         </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u w:val="single"/>
        </w:rPr>
        <w:t>Острая форма</w:t>
      </w:r>
      <w:r w:rsidRPr="003D5D4C">
        <w:rPr>
          <w:rFonts w:ascii="Times New Roman" w:hAnsi="Times New Roman" w:cs="Times New Roman"/>
          <w:sz w:val="24"/>
          <w:szCs w:val="24"/>
        </w:rPr>
        <w:t xml:space="preserve"> идиопатической тромбоцитопенической пурпуры чаще встречается у детей, обычно следует  за вирусной инфекцией (вирусы краснухи, ветряной оспы, кори, аденовирусах, реже - герпеса, гриппа, гепатита А, инфекционного мононуклеоза) и заканчивается полным выздоровлением у 75 % заболевших. Указанные патогены повреждают тромбоциты и мегакариоциты костного мозга, что служит стимулом для выработки антитромбоцитарных аутоантител. Последние взаимодействуют с нагруженными вирусами тромбоцитами, способствуя их разрушению </w:t>
      </w:r>
      <w:r w:rsidRPr="003D5D4C">
        <w:rPr>
          <w:rFonts w:ascii="Times New Roman" w:hAnsi="Times New Roman" w:cs="Times New Roman"/>
          <w:sz w:val="24"/>
          <w:szCs w:val="24"/>
        </w:rPr>
        <w:lastRenderedPageBreak/>
        <w:t xml:space="preserve">макрофагами селезенки. Тромбоцитопении могут возникать после приема некоторых лекарств (лекарственные иммунные тромбоцитопении). В настоящее время установлено более 50 таких препаратов, в том числе салицилаты, антибиотики, сульфаниламиды, дигоксин, парацетамол, соли золота, гипотиазид, фуросемид, гепарин, левамизол, гамма-глобулин. </w:t>
      </w:r>
    </w:p>
    <w:p w:rsidR="00C03735" w:rsidRPr="003D5D4C" w:rsidRDefault="00C03735" w:rsidP="00C03735">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Взрослые чаще имеют </w:t>
      </w:r>
      <w:r w:rsidRPr="003D5D4C">
        <w:rPr>
          <w:rFonts w:ascii="Times New Roman" w:hAnsi="Times New Roman" w:cs="Times New Roman"/>
          <w:sz w:val="24"/>
          <w:szCs w:val="24"/>
          <w:u w:val="single"/>
        </w:rPr>
        <w:t>хронический вариант.</w:t>
      </w:r>
      <w:r w:rsidRPr="003D5D4C">
        <w:rPr>
          <w:rFonts w:ascii="Times New Roman" w:hAnsi="Times New Roman" w:cs="Times New Roman"/>
          <w:sz w:val="24"/>
          <w:szCs w:val="24"/>
        </w:rPr>
        <w:t xml:space="preserve"> В развитии хронической идиопатической аутоиммунной тромбоцитопенической пурпуры вероятнее всего лежит срыв иммунологической толерантности к собственному антигену. Иммунный механизм разрушения тромбоцитов развивается вследствие фиксации антигена на поверхности тромбоцитов и разрушения их под влиянием антител, а также из-за возможности изменения антигенной структуры тромбоцитов, продолжительность жизни которых снижается до нескольких часов. Наблюдается не только укорочение продолжительности жизни тромбоцитов, но и нарушение их образования, так как антитела лизируют не только тромбоциты, но и мегакариоциты.  </w:t>
      </w:r>
    </w:p>
    <w:p w:rsidR="00C03735" w:rsidRPr="003D5D4C" w:rsidRDefault="00C03735" w:rsidP="00C03735">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w:t>
      </w:r>
      <w:r w:rsidRPr="003D5D4C">
        <w:rPr>
          <w:rFonts w:ascii="Times New Roman" w:hAnsi="Times New Roman" w:cs="Times New Roman"/>
          <w:b/>
          <w:sz w:val="24"/>
          <w:szCs w:val="24"/>
        </w:rPr>
        <w:t xml:space="preserve">Клиническая картина. </w:t>
      </w:r>
      <w:r w:rsidRPr="003D5D4C">
        <w:rPr>
          <w:rFonts w:ascii="Times New Roman" w:hAnsi="Times New Roman" w:cs="Times New Roman"/>
          <w:spacing w:val="-2"/>
          <w:sz w:val="24"/>
          <w:szCs w:val="24"/>
        </w:rPr>
        <w:t xml:space="preserve">Кровоточивость при острой аутоиммунной тромбоцитопениии возникает на 2-3 неделе после начала вирусной инфекции, прививки, либо на 2-5 день после начала приема лекарственных препаратов. </w:t>
      </w:r>
      <w:r w:rsidRPr="003D5D4C">
        <w:rPr>
          <w:rFonts w:ascii="Times New Roman" w:hAnsi="Times New Roman" w:cs="Times New Roman"/>
          <w:sz w:val="24"/>
          <w:szCs w:val="24"/>
        </w:rPr>
        <w:t xml:space="preserve">Хроническая аутоиммунная тромбоцитопения в отличие от острой, начинается без видимой причины, поэтому ее рассматривают в рамках «идиопатической» пурпуры. В большинстве случаев она проявляется постепенно – в течение нескольких недель и даже месяцев. </w:t>
      </w:r>
    </w:p>
    <w:p w:rsidR="00C03735" w:rsidRPr="003D5D4C" w:rsidRDefault="00C03735" w:rsidP="00C03735">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Одним из ведущих проявлений является </w:t>
      </w:r>
      <w:r w:rsidRPr="003D5D4C">
        <w:rPr>
          <w:rFonts w:ascii="Times New Roman" w:hAnsi="Times New Roman" w:cs="Times New Roman"/>
          <w:sz w:val="24"/>
          <w:szCs w:val="24"/>
          <w:u w:val="single"/>
        </w:rPr>
        <w:t>кожный геморрагический синдром по петехиально-пятнистому типу</w:t>
      </w:r>
      <w:r w:rsidRPr="003D5D4C">
        <w:rPr>
          <w:rFonts w:ascii="Times New Roman" w:hAnsi="Times New Roman" w:cs="Times New Roman"/>
          <w:sz w:val="24"/>
          <w:szCs w:val="24"/>
        </w:rPr>
        <w:t xml:space="preserve">: экхимозы и петехии различной локализации, в основе которых:и лежит нарушение резистентности капилляров вследствие невозможности осуществления ангиотрофической функции малым количеством тромбоцитов. Эндотелиальные клетки сосудистой стенки подвергаются дистрофии и пропускают эритроциты, которые, скапливаясь вокруг капилляров, образуют петехии. При разрыве мелких сосудов у больных от малейших травм возникают более крупные геморрагии – экхимозы. Характерны полиморфность, полихромность, несимметричность, спонтанность возникновения высыпаний, располагающихся на туловище, конечностях, лице. Размер экхимозов варьирует от 0,5 до 5 см в диаметре, у некоторых больных число кровоизлияний очень велико – кожа приобретает сходство со шкурой леопарда. Геморрагии могут возникать на слизистых оболочках полости рта (50-54%), зева, конъюктивах и склерах. </w:t>
      </w:r>
    </w:p>
    <w:p w:rsidR="00C03735" w:rsidRPr="003D5D4C" w:rsidRDefault="00C03735" w:rsidP="00C03735">
      <w:pPr>
        <w:tabs>
          <w:tab w:val="left" w:pos="10207"/>
        </w:tabs>
        <w:ind w:right="-51"/>
        <w:jc w:val="both"/>
        <w:rPr>
          <w:rFonts w:ascii="Times New Roman" w:hAnsi="Times New Roman" w:cs="Times New Roman"/>
          <w:spacing w:val="-6"/>
          <w:sz w:val="24"/>
          <w:szCs w:val="24"/>
        </w:rPr>
      </w:pPr>
      <w:r w:rsidRPr="003D5D4C">
        <w:rPr>
          <w:rFonts w:ascii="Times New Roman" w:hAnsi="Times New Roman" w:cs="Times New Roman"/>
          <w:sz w:val="24"/>
          <w:szCs w:val="24"/>
        </w:rPr>
        <w:t xml:space="preserve">                Второй по частоте симптом тромбоцитопении – </w:t>
      </w:r>
      <w:r w:rsidRPr="003D5D4C">
        <w:rPr>
          <w:rFonts w:ascii="Times New Roman" w:hAnsi="Times New Roman" w:cs="Times New Roman"/>
          <w:sz w:val="24"/>
          <w:szCs w:val="24"/>
          <w:u w:val="single"/>
        </w:rPr>
        <w:t>кровотечения.</w:t>
      </w:r>
      <w:r w:rsidRPr="003D5D4C">
        <w:rPr>
          <w:rFonts w:ascii="Times New Roman" w:hAnsi="Times New Roman" w:cs="Times New Roman"/>
          <w:sz w:val="24"/>
          <w:szCs w:val="24"/>
        </w:rPr>
        <w:t xml:space="preserve"> Наиболее часты носовые кровотечения (40-42% больных), реже – десневые, желудочно-кишечные, гематурия, меноррагии. </w:t>
      </w:r>
      <w:r w:rsidRPr="003D5D4C">
        <w:rPr>
          <w:rFonts w:ascii="Times New Roman" w:hAnsi="Times New Roman" w:cs="Times New Roman"/>
          <w:spacing w:val="-6"/>
          <w:sz w:val="24"/>
          <w:szCs w:val="24"/>
        </w:rPr>
        <w:t>Нередким проявлением являются кровотечения из лунки удаленного зуба или других ран. Характерно появление ранних кровотечений, т.е. сразу после получения травмы в связи с нарушением формирования первичного тромба.</w:t>
      </w:r>
    </w:p>
    <w:p w:rsidR="00C03735" w:rsidRPr="003D5D4C" w:rsidRDefault="00C03735" w:rsidP="00C03735">
      <w:pPr>
        <w:ind w:firstLine="708"/>
        <w:contextualSpacing/>
        <w:jc w:val="both"/>
        <w:rPr>
          <w:rFonts w:ascii="Times New Roman" w:hAnsi="Times New Roman" w:cs="Times New Roman"/>
          <w:spacing w:val="-2"/>
          <w:sz w:val="24"/>
          <w:szCs w:val="24"/>
        </w:rPr>
      </w:pPr>
      <w:r w:rsidRPr="003D5D4C">
        <w:rPr>
          <w:rFonts w:ascii="Times New Roman" w:hAnsi="Times New Roman" w:cs="Times New Roman"/>
          <w:sz w:val="24"/>
          <w:szCs w:val="24"/>
        </w:rPr>
        <w:t xml:space="preserve">Возможны </w:t>
      </w:r>
      <w:r w:rsidRPr="003D5D4C">
        <w:rPr>
          <w:rFonts w:ascii="Times New Roman" w:hAnsi="Times New Roman" w:cs="Times New Roman"/>
          <w:sz w:val="24"/>
          <w:szCs w:val="24"/>
          <w:u w:val="single"/>
        </w:rPr>
        <w:t xml:space="preserve">кровоизлияния </w:t>
      </w:r>
      <w:r w:rsidRPr="003D5D4C">
        <w:rPr>
          <w:rFonts w:ascii="Times New Roman" w:hAnsi="Times New Roman" w:cs="Times New Roman"/>
          <w:sz w:val="24"/>
          <w:szCs w:val="24"/>
        </w:rPr>
        <w:t xml:space="preserve">в сетчатку глаза, стекловидное тело, поджелудочную железу, яичники, внутреннее ухо и другие органы. Наиболее тяжелыми являются кровоизлияния в мозг. Провоцирующими моментами для них могут быть вирусные инфекции, прием дезагрегантов, травма головы. </w:t>
      </w:r>
      <w:r w:rsidRPr="003D5D4C">
        <w:rPr>
          <w:rFonts w:ascii="Times New Roman" w:hAnsi="Times New Roman" w:cs="Times New Roman"/>
          <w:spacing w:val="-2"/>
          <w:sz w:val="24"/>
          <w:szCs w:val="24"/>
        </w:rPr>
        <w:t xml:space="preserve">Клиническая картина: головные боли, головокружения, судороги, рвота, менингеальные явления, очаговые симптомы. </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Повторные кровотечения могут привести к развитию железодефицитной анемии. При вторичной тромбоцитопении возможна спленомегалия.</w:t>
      </w:r>
    </w:p>
    <w:p w:rsidR="00C03735" w:rsidRPr="003D5D4C" w:rsidRDefault="00C03735" w:rsidP="00C03735">
      <w:pPr>
        <w:ind w:firstLine="708"/>
        <w:contextualSpacing/>
        <w:jc w:val="both"/>
        <w:rPr>
          <w:rFonts w:ascii="Times New Roman" w:hAnsi="Times New Roman" w:cs="Times New Roman"/>
          <w:b/>
          <w:sz w:val="24"/>
          <w:szCs w:val="24"/>
        </w:rPr>
      </w:pPr>
      <w:r w:rsidRPr="003D5D4C">
        <w:rPr>
          <w:rFonts w:ascii="Times New Roman" w:hAnsi="Times New Roman" w:cs="Times New Roman"/>
          <w:b/>
          <w:sz w:val="24"/>
          <w:szCs w:val="24"/>
        </w:rPr>
        <w:t xml:space="preserve">Диагностика иммунных тромбоцитопений. </w:t>
      </w:r>
      <w:r w:rsidRPr="003D5D4C">
        <w:rPr>
          <w:rFonts w:ascii="Times New Roman" w:hAnsi="Times New Roman" w:cs="Times New Roman"/>
          <w:spacing w:val="-4"/>
          <w:sz w:val="24"/>
          <w:szCs w:val="24"/>
        </w:rPr>
        <w:t xml:space="preserve">Обращает на себя внимание петехиально-синячковый тип кровоточивости. Время кровотечения удлинено, обнаруживается изолированная тромбоцитопения. Сосудистые пробы «жгута», «щипка», и др. – положительны. </w:t>
      </w:r>
      <w:r w:rsidRPr="003D5D4C">
        <w:rPr>
          <w:rFonts w:ascii="Times New Roman" w:hAnsi="Times New Roman" w:cs="Times New Roman"/>
          <w:sz w:val="24"/>
          <w:szCs w:val="24"/>
        </w:rPr>
        <w:t xml:space="preserve">Тромбоциты увеличены в размере, бедны зернистостью. При кровопотере отмечается постгеморрагическая анемия. Количество лейкоцитов, лейкоцитарная формула, СОЭ остаются в пределах нормы, при присоединении интеркуррентных заболеваний выявляются нейтрофилез с увеличением СОЭ, нередко отмечается  эозинофилия. В костном мозге выявляется нормальное либо повышенное количество мегакариоцитов. Продолжительно жизни тромбоцитов укорочена до нескольких часов, а уровень </w:t>
      </w:r>
      <w:r w:rsidRPr="003D5D4C">
        <w:rPr>
          <w:rFonts w:ascii="Times New Roman" w:hAnsi="Times New Roman" w:cs="Times New Roman"/>
          <w:sz w:val="24"/>
          <w:szCs w:val="24"/>
          <w:lang w:val="en-US"/>
        </w:rPr>
        <w:t>IgG</w:t>
      </w:r>
      <w:r w:rsidRPr="003D5D4C">
        <w:rPr>
          <w:rFonts w:ascii="Times New Roman" w:hAnsi="Times New Roman" w:cs="Times New Roman"/>
          <w:sz w:val="24"/>
          <w:szCs w:val="24"/>
        </w:rPr>
        <w:t xml:space="preserve"> на поверхности клеток  повышен. Иммунные тромбоцитопении следует </w:t>
      </w:r>
      <w:r w:rsidRPr="003D5D4C">
        <w:rPr>
          <w:rFonts w:ascii="Times New Roman" w:hAnsi="Times New Roman" w:cs="Times New Roman"/>
          <w:sz w:val="24"/>
          <w:szCs w:val="24"/>
        </w:rPr>
        <w:lastRenderedPageBreak/>
        <w:t>дифференцировать с наследственными гипопластическими формами, острым лейкозом, вторичными тромбоцитопеническими пурпурами, В</w:t>
      </w:r>
      <w:r w:rsidRPr="003D5D4C">
        <w:rPr>
          <w:rFonts w:ascii="Times New Roman" w:hAnsi="Times New Roman" w:cs="Times New Roman"/>
          <w:sz w:val="24"/>
          <w:szCs w:val="24"/>
          <w:vertAlign w:val="subscript"/>
        </w:rPr>
        <w:t>12</w:t>
      </w:r>
      <w:r w:rsidRPr="003D5D4C">
        <w:rPr>
          <w:rFonts w:ascii="Times New Roman" w:hAnsi="Times New Roman" w:cs="Times New Roman"/>
          <w:sz w:val="24"/>
          <w:szCs w:val="24"/>
        </w:rPr>
        <w:t xml:space="preserve"> – дефицитной анемией.</w:t>
      </w:r>
      <w:r w:rsidRPr="003D5D4C">
        <w:rPr>
          <w:rFonts w:ascii="Times New Roman" w:hAnsi="Times New Roman" w:cs="Times New Roman"/>
          <w:b/>
          <w:sz w:val="24"/>
          <w:szCs w:val="24"/>
        </w:rPr>
        <w:t xml:space="preserve"> </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b/>
          <w:sz w:val="24"/>
          <w:szCs w:val="24"/>
        </w:rPr>
        <w:t xml:space="preserve">           Лечение тромбоцитопении </w:t>
      </w:r>
      <w:r w:rsidRPr="003D5D4C">
        <w:rPr>
          <w:rFonts w:ascii="Times New Roman" w:hAnsi="Times New Roman" w:cs="Times New Roman"/>
          <w:sz w:val="24"/>
          <w:szCs w:val="24"/>
        </w:rPr>
        <w:t>направлено на купирование геморрагического синдрома, иммунопатологического процесса, улучшение функционального состояния тромбоцитов, санацию очагов инфекции, борьбу с осложнениями. В период повышенной кровоточивости показан постельный режим. Пациентам без геморрагических проявлений при отсутствии дополнительных факторов риска кровоточивости и при количестве тромбоцитов более 50000 в 1 мкл лечения не требуется. Показаниями к госпитализации и назначению специфического лечения являются:</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угрожающие жизни кровотечения независимо от уровня тромбоцитопении</w:t>
      </w:r>
    </w:p>
    <w:p w:rsidR="00C03735" w:rsidRPr="003D5D4C" w:rsidRDefault="00C03735" w:rsidP="00C03735">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уровень тромбоцитов менее 20000 в 1 мкл даже в отсутствие геморрагий</w:t>
      </w:r>
    </w:p>
    <w:p w:rsidR="00C03735" w:rsidRPr="003D5D4C" w:rsidRDefault="00C03735" w:rsidP="00C03735">
      <w:pPr>
        <w:tabs>
          <w:tab w:val="left" w:pos="10207"/>
        </w:tabs>
        <w:ind w:right="-53"/>
        <w:contextualSpacing/>
        <w:jc w:val="center"/>
        <w:rPr>
          <w:rFonts w:ascii="Times New Roman" w:hAnsi="Times New Roman" w:cs="Times New Roman"/>
          <w:b/>
          <w:sz w:val="24"/>
          <w:szCs w:val="24"/>
        </w:rPr>
      </w:pPr>
    </w:p>
    <w:p w:rsidR="00C03735" w:rsidRPr="003D5D4C" w:rsidRDefault="00C03735" w:rsidP="00C03735">
      <w:pPr>
        <w:tabs>
          <w:tab w:val="left" w:pos="10207"/>
        </w:tabs>
        <w:ind w:right="-53"/>
        <w:contextualSpacing/>
        <w:jc w:val="center"/>
        <w:rPr>
          <w:rFonts w:ascii="Times New Roman" w:hAnsi="Times New Roman" w:cs="Times New Roman"/>
          <w:b/>
          <w:sz w:val="24"/>
          <w:szCs w:val="24"/>
        </w:rPr>
      </w:pPr>
    </w:p>
    <w:p w:rsidR="00C03735" w:rsidRPr="003D5D4C" w:rsidRDefault="00C03735" w:rsidP="00C03735">
      <w:pPr>
        <w:tabs>
          <w:tab w:val="left" w:pos="10207"/>
        </w:tabs>
        <w:ind w:right="-53"/>
        <w:contextualSpacing/>
        <w:jc w:val="center"/>
        <w:rPr>
          <w:rFonts w:ascii="Times New Roman" w:hAnsi="Times New Roman" w:cs="Times New Roman"/>
          <w:b/>
          <w:sz w:val="24"/>
          <w:szCs w:val="24"/>
        </w:rPr>
      </w:pPr>
      <w:r w:rsidRPr="003D5D4C">
        <w:rPr>
          <w:rFonts w:ascii="Times New Roman" w:hAnsi="Times New Roman" w:cs="Times New Roman"/>
          <w:b/>
          <w:sz w:val="24"/>
          <w:szCs w:val="24"/>
        </w:rPr>
        <w:t>Лечение больных с тромбоцитопенией</w:t>
      </w:r>
    </w:p>
    <w:p w:rsidR="00C03735" w:rsidRPr="003D5D4C" w:rsidRDefault="00C03735" w:rsidP="00C03735">
      <w:pPr>
        <w:pStyle w:val="a6"/>
        <w:tabs>
          <w:tab w:val="left" w:pos="10207"/>
        </w:tabs>
        <w:spacing w:before="120" w:after="0"/>
        <w:ind w:right="-51"/>
        <w:contextualSpacing/>
        <w:jc w:val="both"/>
      </w:pPr>
      <w:r w:rsidRPr="003D5D4C">
        <w:t xml:space="preserve">              На лечение глюкокортикоидами отмечается быстрый подъем количества тромбоцитов с достижением нормы в течение 2-6 недель, в дальнейшем доза глюкокортикоидов постепенно снижается. Внутривенное введение иммуноглобулина подавляет фагоцитоз покрытых антителами тромбоцитов и может повышать их уровень даже при тяжелой хронической тромбоцитопении. </w:t>
      </w:r>
      <w:r w:rsidRPr="003D5D4C">
        <w:rPr>
          <w:snapToGrid w:val="0"/>
        </w:rPr>
        <w:t xml:space="preserve">Используются препараты интерферона – реаферон, интрон-А, роферон-А. Механизм действия </w:t>
      </w:r>
      <w:r w:rsidRPr="003D5D4C">
        <w:rPr>
          <w:snapToGrid w:val="0"/>
        </w:rPr>
        <w:sym w:font="Symbol" w:char="0061"/>
      </w:r>
      <w:r w:rsidRPr="003D5D4C">
        <w:rPr>
          <w:snapToGrid w:val="0"/>
          <w:vertAlign w:val="subscript"/>
        </w:rPr>
        <w:t>2</w:t>
      </w:r>
      <w:r w:rsidRPr="003D5D4C">
        <w:rPr>
          <w:snapToGrid w:val="0"/>
        </w:rPr>
        <w:t xml:space="preserve">-интерферона остается до конца неизвестным, он обладает противоопухолевой и антивирусной активностью. Очевиден ингибирующий эффект его на В-клеточную продукцию </w:t>
      </w:r>
      <w:r w:rsidRPr="003D5D4C">
        <w:rPr>
          <w:snapToGrid w:val="0"/>
          <w:lang w:val="en-US"/>
        </w:rPr>
        <w:t>IgG</w:t>
      </w:r>
      <w:r w:rsidRPr="003D5D4C">
        <w:rPr>
          <w:snapToGrid w:val="0"/>
        </w:rPr>
        <w:t xml:space="preserve"> у больных с аутоиммунной тромбоцитопенической пурпурой. </w:t>
      </w:r>
      <w:r w:rsidRPr="003D5D4C">
        <w:t xml:space="preserve">При массивных кровотечениях переливание одной единицы тромбоцитарной взвеси обычно приводит к увеличению уровня тромбоцитов на 5000-10000 в 1 мкл уже в течение первого часа. При отсутствии этого подъема последующие переливания тромбоцитарной массы считаются малообоснованными и могут вызвать нарастание титра антитромбоцитарных антител и усугубить тромбоцитопению. Отсутствие эффекта терапии является показанием к облучению селезенки и спленэктомии. Больным с сохраняющейся после спленэктомии тяжелой тромбоцитопенией назначают иммунодепрессивные средства (азатиоприн, винкристин и др.). </w:t>
      </w:r>
    </w:p>
    <w:p w:rsidR="00C03735" w:rsidRPr="003D5D4C" w:rsidRDefault="00C03735" w:rsidP="00C03735">
      <w:pPr>
        <w:pStyle w:val="a6"/>
        <w:tabs>
          <w:tab w:val="left" w:pos="10207"/>
        </w:tabs>
        <w:spacing w:before="120" w:after="0"/>
        <w:ind w:right="-51"/>
        <w:contextualSpacing/>
        <w:jc w:val="both"/>
      </w:pPr>
      <w:r w:rsidRPr="003D5D4C">
        <w:t xml:space="preserve">             С целью купирования кровотечений при стоматологических вмешательствах используют неспецифическую гемостатическую терапию. </w:t>
      </w:r>
      <w:r w:rsidRPr="003D5D4C">
        <w:rPr>
          <w:spacing w:val="-4"/>
        </w:rPr>
        <w:t>Эффективным гемостатическим средством является аминокапроновая кислота (</w:t>
      </w:r>
      <w:r w:rsidRPr="003D5D4C">
        <w:rPr>
          <w:spacing w:val="-4"/>
        </w:rPr>
        <w:sym w:font="Symbol" w:char="0065"/>
      </w:r>
      <w:r w:rsidRPr="003D5D4C">
        <w:rPr>
          <w:spacing w:val="-4"/>
        </w:rPr>
        <w:t xml:space="preserve">-АКК), которая, блокируя активатор плазминогена, угнетает фибринолиз. Кроме этого, она повышает адгезивно-агрегационную активность тромбоцитов, усиливает активность фактора Хагемана. Назначается в виде 50% раствора внутрь или внутривенно капельно из расчета 0,2 г/кг массы тела в сутки. При острой тромбоцитопении применяется также дицинон (этамзилат), который является слабым стимулятором адгезии тромбоцитов, а также воздействует на стенки сосудов. Назначают его внутрь, а также парентерально в виде 12,5% раствора из расчета 8-10 мг/кг массы тела </w:t>
      </w:r>
      <w:r w:rsidRPr="003D5D4C">
        <w:t xml:space="preserve">Умеренным гемостатическим действием обладают препараты адроксон, хромадрен, адреноксил, улучшающие микроциркуляцию, стимулирующие гемостатическую функцию тромбоцитов. Местно они применяются для орошения кровоточащей поверхности, для этих же целей можно использовать гемостатическую губку, тромбин, 5% раствор </w:t>
      </w:r>
      <w:r w:rsidRPr="003D5D4C">
        <w:sym w:font="Symbol" w:char="0065"/>
      </w:r>
      <w:r w:rsidRPr="003D5D4C">
        <w:t xml:space="preserve">-АКК. </w:t>
      </w:r>
    </w:p>
    <w:p w:rsidR="00C03735" w:rsidRPr="003D5D4C" w:rsidRDefault="00C03735" w:rsidP="00C03735">
      <w:pPr>
        <w:pStyle w:val="a6"/>
        <w:tabs>
          <w:tab w:val="left" w:pos="10207"/>
        </w:tabs>
        <w:spacing w:before="120" w:after="0"/>
        <w:ind w:right="-51"/>
        <w:contextualSpacing/>
        <w:jc w:val="both"/>
        <w:rPr>
          <w:snapToGrid w:val="0"/>
        </w:rPr>
      </w:pPr>
      <w:r w:rsidRPr="003D5D4C">
        <w:t xml:space="preserve">           Следует избегать внутримышечных инъекций, флеботомий. Больным с тромбоцитопенией не рекомендуется пользоваться зубными щетками с твердой щетиной и флоссами.</w:t>
      </w:r>
    </w:p>
    <w:p w:rsidR="00C03735" w:rsidRPr="003D5D4C" w:rsidRDefault="00C03735" w:rsidP="00C03735">
      <w:pPr>
        <w:widowControl w:val="0"/>
        <w:contextualSpacing/>
        <w:jc w:val="center"/>
        <w:rPr>
          <w:rFonts w:ascii="Times New Roman" w:hAnsi="Times New Roman" w:cs="Times New Roman"/>
          <w:b/>
          <w:snapToGrid w:val="0"/>
          <w:sz w:val="24"/>
          <w:szCs w:val="24"/>
        </w:rPr>
      </w:pPr>
      <w:r w:rsidRPr="003D5D4C">
        <w:rPr>
          <w:rFonts w:ascii="Times New Roman" w:hAnsi="Times New Roman" w:cs="Times New Roman"/>
          <w:b/>
          <w:snapToGrid w:val="0"/>
          <w:sz w:val="24"/>
          <w:szCs w:val="24"/>
        </w:rPr>
        <w:t>Тромбоцитопатии</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b/>
          <w:caps/>
          <w:snapToGrid w:val="0"/>
          <w:sz w:val="24"/>
          <w:szCs w:val="24"/>
        </w:rPr>
        <w:t>Т</w:t>
      </w:r>
      <w:r w:rsidRPr="003D5D4C">
        <w:rPr>
          <w:rFonts w:ascii="Times New Roman" w:hAnsi="Times New Roman" w:cs="Times New Roman"/>
          <w:b/>
          <w:snapToGrid w:val="0"/>
          <w:sz w:val="24"/>
          <w:szCs w:val="24"/>
        </w:rPr>
        <w:t>ромбоцитопатии</w:t>
      </w:r>
      <w:r w:rsidRPr="003D5D4C">
        <w:rPr>
          <w:rFonts w:ascii="Times New Roman" w:hAnsi="Times New Roman" w:cs="Times New Roman"/>
          <w:b/>
          <w:caps/>
          <w:snapToGrid w:val="0"/>
          <w:sz w:val="24"/>
          <w:szCs w:val="24"/>
        </w:rPr>
        <w:t xml:space="preserve"> </w:t>
      </w:r>
      <w:r w:rsidRPr="003D5D4C">
        <w:rPr>
          <w:rFonts w:ascii="Times New Roman" w:hAnsi="Times New Roman" w:cs="Times New Roman"/>
          <w:sz w:val="24"/>
          <w:szCs w:val="24"/>
        </w:rPr>
        <w:t xml:space="preserve">обусловлены качественной неполноценностью или дисфункцией кровяных пластинок. Выделяют наследственные  и приобретенные формы тромбоцитопатий. Наследственные тромбоцитопатии чаще всего манифестируют с рождения или в раннем возрасте. Приобретенные тромбоцитопатии имеют четкую анамнестическую связь с тем или иным патологическим состоянием или применением лекарственных препаратов. Они могут быть связаны с гемобластозом, миелопролиферативными заболеваниями,  ДВС-синдромом и активацией фибринолиза, приемом некоторых препаратов, нарушающих агрегационную функцию тромбоцитов (нестероидных противовоспалительных средств, особенно ацетилсалициловой кислоты, бета-адреноблокаторов,  некоторых антибиотиков, особенно карбенициллина, пенициллина, транквилизаторов, </w:t>
      </w:r>
      <w:r w:rsidRPr="003D5D4C">
        <w:rPr>
          <w:rFonts w:ascii="Times New Roman" w:hAnsi="Times New Roman" w:cs="Times New Roman"/>
          <w:sz w:val="24"/>
          <w:szCs w:val="24"/>
        </w:rPr>
        <w:lastRenderedPageBreak/>
        <w:t xml:space="preserve">нитрофурановых, антигистаминных средств, цитостатиков, некоторых мочегонных и др.), лучевой болезнью, воздействием неблагоприятной экологии, промышленных токсинов, циррозом, опухолями и паразитарными заболеваниями печени, блокадой тромбоцитов макро- и парапротеинами (миеломная болезнь, болезнь Вальденстрема), цингой, массивными тромбозами и гигантскими ангиомами. </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Основной клинический симптом – рецидивирующие кровотечения со слизистых оболочек: носовые, маточные, посттравматические геморрагии по типу синячков и мелких петехий. Иногда развиваются десневые кровотечения, замедленное заживление ран.  Крайне редко возможны профузные кровотечения, внутренние кровотечения и гемартрозы, значительно затрудняющие дифференциальный диагноз. </w:t>
      </w:r>
    </w:p>
    <w:p w:rsidR="00C03735" w:rsidRPr="003D5D4C" w:rsidRDefault="00C03735" w:rsidP="00C03735">
      <w:pPr>
        <w:ind w:firstLine="708"/>
        <w:contextualSpacing/>
        <w:jc w:val="both"/>
        <w:rPr>
          <w:rFonts w:ascii="Times New Roman" w:hAnsi="Times New Roman" w:cs="Times New Roman"/>
          <w:b/>
          <w:sz w:val="24"/>
          <w:szCs w:val="24"/>
        </w:rPr>
      </w:pPr>
      <w:r w:rsidRPr="003D5D4C">
        <w:rPr>
          <w:rFonts w:ascii="Times New Roman" w:hAnsi="Times New Roman" w:cs="Times New Roman"/>
          <w:b/>
          <w:sz w:val="24"/>
          <w:szCs w:val="24"/>
        </w:rPr>
        <w:t>Диагностические критерии тромбоцитопатий</w:t>
      </w:r>
    </w:p>
    <w:p w:rsidR="00C03735" w:rsidRPr="003D5D4C" w:rsidRDefault="00C03735" w:rsidP="00C03735">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Геморрагии микроциркуляторного типа при нормальном количестве тромбоцитов периферической крови.</w:t>
      </w:r>
    </w:p>
    <w:p w:rsidR="00C03735" w:rsidRPr="003D5D4C" w:rsidRDefault="00C03735" w:rsidP="00C03735">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Положительная щипковая проба.</w:t>
      </w:r>
    </w:p>
    <w:p w:rsidR="00C03735" w:rsidRPr="003D5D4C" w:rsidRDefault="00C03735" w:rsidP="00C03735">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Общие тесты неполноценности тромбоцитарного звена гемостаза:</w:t>
      </w:r>
    </w:p>
    <w:p w:rsidR="00C03735" w:rsidRPr="003D5D4C" w:rsidRDefault="00C03735" w:rsidP="00C03735">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увеличенная длительность кровотечения при нормальных показателях коагулограммы </w:t>
      </w:r>
    </w:p>
    <w:p w:rsidR="00C03735" w:rsidRPr="003D5D4C" w:rsidRDefault="00C03735" w:rsidP="00C03735">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сниженная адгезия тромбоцитов</w:t>
      </w:r>
    </w:p>
    <w:p w:rsidR="00C03735" w:rsidRPr="003D5D4C" w:rsidRDefault="00C03735" w:rsidP="00C03735">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нарушения агрегации тромбоцитов при действии различных индукторов агрегации              </w:t>
      </w:r>
    </w:p>
    <w:p w:rsidR="00C03735" w:rsidRPr="003D5D4C" w:rsidRDefault="00C03735" w:rsidP="00C03735">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Наличие тромбоцитопатии и других геморрагических диатезов в семье.</w:t>
      </w:r>
    </w:p>
    <w:p w:rsidR="00C03735" w:rsidRPr="003D5D4C" w:rsidRDefault="00C03735" w:rsidP="00C03735">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Прием лекарств или наличие заболеваний, изменяющих агрегационные свойства тромбоцитов. </w:t>
      </w:r>
    </w:p>
    <w:p w:rsidR="00C03735" w:rsidRPr="003D5D4C" w:rsidRDefault="00C03735" w:rsidP="00C03735">
      <w:pPr>
        <w:contextualSpacing/>
        <w:jc w:val="center"/>
        <w:rPr>
          <w:rFonts w:ascii="Times New Roman" w:hAnsi="Times New Roman" w:cs="Times New Roman"/>
          <w:b/>
          <w:sz w:val="24"/>
          <w:szCs w:val="24"/>
        </w:rPr>
      </w:pPr>
    </w:p>
    <w:p w:rsidR="00C03735" w:rsidRPr="003D5D4C" w:rsidRDefault="00C03735" w:rsidP="00C03735">
      <w:pPr>
        <w:contextualSpacing/>
        <w:jc w:val="center"/>
        <w:rPr>
          <w:rFonts w:ascii="Times New Roman" w:hAnsi="Times New Roman" w:cs="Times New Roman"/>
          <w:b/>
          <w:sz w:val="24"/>
          <w:szCs w:val="24"/>
        </w:rPr>
      </w:pPr>
      <w:r w:rsidRPr="003D5D4C">
        <w:rPr>
          <w:rFonts w:ascii="Times New Roman" w:hAnsi="Times New Roman" w:cs="Times New Roman"/>
          <w:b/>
          <w:sz w:val="24"/>
          <w:szCs w:val="24"/>
        </w:rPr>
        <w:t>Болезнь Виллебранда</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Развитие кровоточивости у больных связано с количественным или качественным дефектом плазменного фактора Виллебранда. Это проявляется в ослаблении сосудисто-тромбоцитарного взаимодействия: увеличение длительности кровотечения, снижение агреации, снижение коагуляционной активности факторов Виллебранда и </w:t>
      </w:r>
      <w:r w:rsidRPr="003D5D4C">
        <w:rPr>
          <w:rFonts w:ascii="Times New Roman" w:hAnsi="Times New Roman" w:cs="Times New Roman"/>
          <w:sz w:val="24"/>
          <w:szCs w:val="24"/>
          <w:lang w:val="en-US"/>
        </w:rPr>
        <w:t>VIII</w:t>
      </w:r>
      <w:r w:rsidRPr="003D5D4C">
        <w:rPr>
          <w:rFonts w:ascii="Times New Roman" w:hAnsi="Times New Roman" w:cs="Times New Roman"/>
          <w:sz w:val="24"/>
          <w:szCs w:val="24"/>
        </w:rPr>
        <w:t xml:space="preserve">. Фактор Виллебранда функционирует  как носитель белка с коагулянтной активностью и как усилитель адгезии тромбоцитов к субэндотелию и коллагену. Большая часть ФВ вырабатывается эндотелиальными клетками, постоянно секретируется в плазму и субэндотелиальный матрикс. Участие ФВ в адгезии тромбоцитов обеспечивается связыванием с гликопротеином </w:t>
      </w:r>
      <w:r w:rsidRPr="003D5D4C">
        <w:rPr>
          <w:rFonts w:ascii="Times New Roman" w:hAnsi="Times New Roman" w:cs="Times New Roman"/>
          <w:sz w:val="24"/>
          <w:szCs w:val="24"/>
          <w:lang w:val="en-US"/>
        </w:rPr>
        <w:t>IIb</w:t>
      </w:r>
      <w:r w:rsidRPr="003D5D4C">
        <w:rPr>
          <w:rFonts w:ascii="Times New Roman" w:hAnsi="Times New Roman" w:cs="Times New Roman"/>
          <w:sz w:val="24"/>
          <w:szCs w:val="24"/>
        </w:rPr>
        <w:t>/</w:t>
      </w:r>
      <w:r w:rsidRPr="003D5D4C">
        <w:rPr>
          <w:rFonts w:ascii="Times New Roman" w:hAnsi="Times New Roman" w:cs="Times New Roman"/>
          <w:sz w:val="24"/>
          <w:szCs w:val="24"/>
          <w:lang w:val="en-US"/>
        </w:rPr>
        <w:t>IIIa</w:t>
      </w:r>
      <w:r w:rsidRPr="003D5D4C">
        <w:rPr>
          <w:rFonts w:ascii="Times New Roman" w:hAnsi="Times New Roman" w:cs="Times New Roman"/>
          <w:sz w:val="24"/>
          <w:szCs w:val="24"/>
        </w:rPr>
        <w:t xml:space="preserve"> мембраны тромбоцитов. Клинически болезнь Виллебранда проявляется микроциркуляторным или смешанным типами кровоточивости, чаще всего в виде рецидивирующих носовых и/или маточных кровотечений. Кожный геморрагический синдром встречается редко, не характерно развитие гемартрозов и гематом мягких тканей.</w:t>
      </w:r>
    </w:p>
    <w:p w:rsidR="00C03735" w:rsidRPr="003D5D4C" w:rsidRDefault="00C03735" w:rsidP="00C03735">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Лечение болезни Виллебранда сходно с гемостатической терапией при тромбоцитопатиях, поскольку эти патологии, особенно наследственная дисфункция тромбоцитов, нередко протекают сочетанно с БВ. Положительным эффектом обладает препарат адиуретин (аналог вазопрессина) в виде назальных спреев – 5 мл, увеличивающий высвобождение ФВ из эндотелиоцитов. </w:t>
      </w:r>
    </w:p>
    <w:p w:rsidR="00C03735" w:rsidRPr="003D5D4C" w:rsidRDefault="00C03735" w:rsidP="00C03735">
      <w:pPr>
        <w:shd w:val="clear" w:color="auto" w:fill="FFFFFF"/>
        <w:spacing w:before="300" w:after="150"/>
        <w:contextualSpacing/>
        <w:jc w:val="center"/>
        <w:outlineLvl w:val="1"/>
        <w:rPr>
          <w:rFonts w:ascii="Times New Roman" w:hAnsi="Times New Roman" w:cs="Times New Roman"/>
          <w:b/>
          <w:bCs/>
          <w:sz w:val="24"/>
          <w:szCs w:val="24"/>
        </w:rPr>
      </w:pPr>
    </w:p>
    <w:p w:rsidR="00C03735" w:rsidRPr="003D5D4C" w:rsidRDefault="00C03735" w:rsidP="00C03735">
      <w:pPr>
        <w:shd w:val="clear" w:color="auto" w:fill="FFFFFF"/>
        <w:spacing w:before="300" w:after="150"/>
        <w:contextualSpacing/>
        <w:jc w:val="center"/>
        <w:outlineLvl w:val="1"/>
        <w:rPr>
          <w:rFonts w:ascii="Times New Roman" w:hAnsi="Times New Roman" w:cs="Times New Roman"/>
          <w:b/>
          <w:bCs/>
          <w:sz w:val="24"/>
          <w:szCs w:val="24"/>
        </w:rPr>
      </w:pPr>
      <w:r w:rsidRPr="003D5D4C">
        <w:rPr>
          <w:rFonts w:ascii="Times New Roman" w:hAnsi="Times New Roman" w:cs="Times New Roman"/>
          <w:b/>
          <w:bCs/>
          <w:sz w:val="24"/>
          <w:szCs w:val="24"/>
        </w:rPr>
        <w:t>Болезнь Шенлейна - Геноха</w:t>
      </w:r>
    </w:p>
    <w:p w:rsidR="00C03735" w:rsidRPr="003D5D4C" w:rsidRDefault="00C03735" w:rsidP="00C03735">
      <w:pPr>
        <w:shd w:val="clear" w:color="auto" w:fill="FFFFFF"/>
        <w:ind w:firstLine="708"/>
        <w:contextualSpacing/>
        <w:jc w:val="both"/>
        <w:rPr>
          <w:rFonts w:ascii="Times New Roman" w:hAnsi="Times New Roman" w:cs="Times New Roman"/>
          <w:sz w:val="24"/>
          <w:szCs w:val="24"/>
        </w:rPr>
      </w:pPr>
      <w:r w:rsidRPr="003D5D4C">
        <w:rPr>
          <w:rFonts w:ascii="Times New Roman" w:hAnsi="Times New Roman" w:cs="Times New Roman"/>
          <w:b/>
          <w:bCs/>
          <w:sz w:val="24"/>
          <w:szCs w:val="24"/>
        </w:rPr>
        <w:t xml:space="preserve"> </w:t>
      </w:r>
      <w:r w:rsidRPr="003D5D4C">
        <w:rPr>
          <w:rFonts w:ascii="Times New Roman" w:hAnsi="Times New Roman" w:cs="Times New Roman"/>
          <w:bCs/>
          <w:sz w:val="24"/>
          <w:szCs w:val="24"/>
        </w:rPr>
        <w:t>В</w:t>
      </w:r>
      <w:r w:rsidRPr="003D5D4C">
        <w:rPr>
          <w:rFonts w:ascii="Times New Roman" w:hAnsi="Times New Roman" w:cs="Times New Roman"/>
          <w:b/>
          <w:bCs/>
          <w:sz w:val="24"/>
          <w:szCs w:val="24"/>
        </w:rPr>
        <w:t xml:space="preserve"> </w:t>
      </w:r>
      <w:r w:rsidRPr="003D5D4C">
        <w:rPr>
          <w:rFonts w:ascii="Times New Roman" w:hAnsi="Times New Roman" w:cs="Times New Roman"/>
          <w:sz w:val="24"/>
          <w:szCs w:val="24"/>
        </w:rPr>
        <w:t>основе заболевания лежит множественный микротромбоваскулит, поражающий сосуды кожи и внутренних органов. Болезнь нередко встречается в детском возрасте. Заболевание носит  иммунокомплексный характер, при котором микрососуды подвергаются асептическому воспалению с повреждением стенок, тромбированием и образованием циркулирующих иммунных комплексов. Поражение сосудов циркулирующими иммунными комплексами могут спровоцировать различные факторы: вирусные и бактериальные (стрептококковые) инфекции, прививки, лекарственная аллергия, пищевые продукты, паразитарные инвазии, холод. Первые проявления васкулита и его обострения часто сопровождаются крапивницей и другими аллергическими сыпями. Т</w:t>
      </w:r>
      <w:bookmarkStart w:id="1" w:name="symptoms"/>
      <w:bookmarkEnd w:id="1"/>
      <w:r w:rsidRPr="003D5D4C">
        <w:rPr>
          <w:rFonts w:ascii="Times New Roman" w:hAnsi="Times New Roman" w:cs="Times New Roman"/>
          <w:sz w:val="24"/>
          <w:szCs w:val="24"/>
        </w:rPr>
        <w:t>ечение может быть острым (до 2 месяцев), затяжным (до 6 месяцев), хроническим.</w:t>
      </w:r>
    </w:p>
    <w:p w:rsidR="00C03735" w:rsidRPr="003D5D4C" w:rsidRDefault="00C03735" w:rsidP="00C03735">
      <w:pPr>
        <w:shd w:val="clear" w:color="auto" w:fill="FFFFFF"/>
        <w:spacing w:after="135"/>
        <w:ind w:firstLine="708"/>
        <w:contextualSpacing/>
        <w:jc w:val="both"/>
        <w:rPr>
          <w:rFonts w:ascii="Times New Roman" w:hAnsi="Times New Roman" w:cs="Times New Roman"/>
          <w:sz w:val="24"/>
          <w:szCs w:val="24"/>
        </w:rPr>
      </w:pPr>
      <w:r w:rsidRPr="003D5D4C">
        <w:rPr>
          <w:rFonts w:ascii="Times New Roman" w:hAnsi="Times New Roman" w:cs="Times New Roman"/>
          <w:b/>
          <w:bCs/>
          <w:iCs/>
          <w:sz w:val="24"/>
          <w:szCs w:val="24"/>
        </w:rPr>
        <w:t xml:space="preserve">Клиническая картина. </w:t>
      </w:r>
      <w:r w:rsidRPr="003D5D4C">
        <w:rPr>
          <w:rFonts w:ascii="Times New Roman" w:hAnsi="Times New Roman" w:cs="Times New Roman"/>
          <w:sz w:val="24"/>
          <w:szCs w:val="24"/>
        </w:rPr>
        <w:t xml:space="preserve"> </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bCs/>
          <w:iCs/>
          <w:sz w:val="24"/>
          <w:szCs w:val="24"/>
        </w:rPr>
        <w:t xml:space="preserve">1. </w:t>
      </w:r>
      <w:r w:rsidRPr="003D5D4C">
        <w:rPr>
          <w:rFonts w:ascii="Times New Roman" w:hAnsi="Times New Roman" w:cs="Times New Roman"/>
          <w:sz w:val="24"/>
          <w:szCs w:val="24"/>
          <w:u w:val="single"/>
        </w:rPr>
        <w:t>Кожный синдром</w:t>
      </w:r>
      <w:r w:rsidRPr="003D5D4C">
        <w:rPr>
          <w:rFonts w:ascii="Times New Roman" w:hAnsi="Times New Roman" w:cs="Times New Roman"/>
          <w:sz w:val="24"/>
          <w:szCs w:val="24"/>
        </w:rPr>
        <w:t xml:space="preserve">: симметричная папулезно-геморрагическая сыпь, иногда с волдырями на конечностях, ягодицах, реже – на туловище. Высыпания однотипные, сначала имеют отчетливую </w:t>
      </w:r>
      <w:r w:rsidRPr="003D5D4C">
        <w:rPr>
          <w:rFonts w:ascii="Times New Roman" w:hAnsi="Times New Roman" w:cs="Times New Roman"/>
          <w:sz w:val="24"/>
          <w:szCs w:val="24"/>
        </w:rPr>
        <w:lastRenderedPageBreak/>
        <w:t>воспалительную основу, в тяжелых случаях осложняются центральными некрозами и покрываются корочками, надолго оставляют пигментацию. При надавливании элементы сыпи не исчезают.</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2. </w:t>
      </w:r>
      <w:r w:rsidRPr="003D5D4C">
        <w:rPr>
          <w:rFonts w:ascii="Times New Roman" w:hAnsi="Times New Roman" w:cs="Times New Roman"/>
          <w:sz w:val="24"/>
          <w:szCs w:val="24"/>
          <w:u w:val="single"/>
        </w:rPr>
        <w:t>Суставной синдром</w:t>
      </w:r>
      <w:r w:rsidRPr="003D5D4C">
        <w:rPr>
          <w:rFonts w:ascii="Times New Roman" w:hAnsi="Times New Roman" w:cs="Times New Roman"/>
          <w:sz w:val="24"/>
          <w:szCs w:val="24"/>
        </w:rPr>
        <w:t xml:space="preserve"> протекает в виде болей разной интенсивности в крупных суставах. Через несколько дней боль проходит, но при новой волне высыпаний может возникнуть опять. В ряде случаев суставное поражение бывает стойким и упорным, напоминает ревматоидный полиартрит.</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3. </w:t>
      </w:r>
      <w:r w:rsidRPr="003D5D4C">
        <w:rPr>
          <w:rFonts w:ascii="Times New Roman" w:hAnsi="Times New Roman" w:cs="Times New Roman"/>
          <w:sz w:val="24"/>
          <w:szCs w:val="24"/>
          <w:u w:val="single"/>
        </w:rPr>
        <w:t>Абдоминальный синдром</w:t>
      </w:r>
      <w:r w:rsidRPr="003D5D4C">
        <w:rPr>
          <w:rFonts w:ascii="Times New Roman" w:hAnsi="Times New Roman" w:cs="Times New Roman"/>
          <w:sz w:val="24"/>
          <w:szCs w:val="24"/>
        </w:rPr>
        <w:t xml:space="preserve"> в ряде случаев предшествует кожным изменениям. Основные признаки - интенсивные боли в животе, постоянные или схваткообразные, обусловленные кровоизлияниями в стенку кишки, пропитыванием кровью кишечной стенки и слизистой оболочки, кровотечениями из нее и из участков некроза, кровавая рвота, мелена или свежая кровь в кале, а также ложные позывы с частым стулом или с его задержкой. Периоды сильной боли могут чередоваться с безболевыми промежутками, продолжающимися около 1-3 ч. Это помогает отличить абдоминальный синдром от острых хирургических заболеваний органов брюшной полости. Особенно трудна такая дифференцировка у больных без кожно-суставных проявлений и с симптомами раздражения брюшины. Чаще абдоминальный синдром имитирует острую кишечную непроходимость, аппендицит, перекруты и кисты яичника, прободение язвы кишечника. Диагностика может вызывать определенные сложности, связанные с тем, что сам геморрагический васкулит может стать причиной всех перечисленных хирургических заболеваний. Описано немало случаев инвагинации (внедрения одного участка кишки в другой) и непроходимости кишки в связи со сдавливанием или закрытием ее просвета гематомой, некроза кишки и ее перфорации, острого аппендицита и других осложнений, требовавших хирургического вмешательства. Трудности дифференциальной диагностики приводят к тому, что часть больных геморрагическим васкулитом подвергается необоснованным хирургическим вмешательствам.</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w:t>
      </w:r>
      <w:r w:rsidRPr="003D5D4C">
        <w:rPr>
          <w:rFonts w:ascii="Times New Roman" w:hAnsi="Times New Roman" w:cs="Times New Roman"/>
          <w:sz w:val="24"/>
          <w:szCs w:val="24"/>
          <w:u w:val="single"/>
        </w:rPr>
        <w:t>Почечный синдром</w:t>
      </w:r>
      <w:r w:rsidRPr="003D5D4C">
        <w:rPr>
          <w:rFonts w:ascii="Times New Roman" w:hAnsi="Times New Roman" w:cs="Times New Roman"/>
          <w:sz w:val="24"/>
          <w:szCs w:val="24"/>
        </w:rPr>
        <w:t xml:space="preserve"> развивается через 1-4 недели после начала заболевания по типу острого или хронического гломерулонефрита  с микро- или макрогематурией, протеинурией, нефротическим синдромом. Артериальная гипертония при этой форме патологии редка. Признаки нефрита могут сохраняться несколько недель, но бывает и затяжное или хроническое течение заболевания, у части больных быстро прогрессирует поражение почек с исходом в уремию в первые 2 года заболевания. </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5. Реже выявляется сосудистое </w:t>
      </w:r>
      <w:r w:rsidRPr="003D5D4C">
        <w:rPr>
          <w:rFonts w:ascii="Times New Roman" w:hAnsi="Times New Roman" w:cs="Times New Roman"/>
          <w:sz w:val="24"/>
          <w:szCs w:val="24"/>
          <w:u w:val="single"/>
        </w:rPr>
        <w:t>поражение легких</w:t>
      </w:r>
      <w:r w:rsidRPr="003D5D4C">
        <w:rPr>
          <w:rFonts w:ascii="Times New Roman" w:hAnsi="Times New Roman" w:cs="Times New Roman"/>
          <w:sz w:val="24"/>
          <w:szCs w:val="24"/>
        </w:rPr>
        <w:t xml:space="preserve">, приводящее иногда к развитию смертельного легочного кровотечения. </w:t>
      </w:r>
    </w:p>
    <w:p w:rsidR="00C03735" w:rsidRPr="003D5D4C" w:rsidRDefault="00C03735" w:rsidP="00C03735">
      <w:pPr>
        <w:shd w:val="clear" w:color="auto" w:fill="FFFFFF"/>
        <w:spacing w:after="135"/>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6. В редких случаях развивается </w:t>
      </w:r>
      <w:r w:rsidRPr="003D5D4C">
        <w:rPr>
          <w:rFonts w:ascii="Times New Roman" w:hAnsi="Times New Roman" w:cs="Times New Roman"/>
          <w:sz w:val="24"/>
          <w:szCs w:val="24"/>
          <w:u w:val="single"/>
        </w:rPr>
        <w:t>церебральная форма</w:t>
      </w:r>
      <w:r w:rsidRPr="003D5D4C">
        <w:rPr>
          <w:rFonts w:ascii="Times New Roman" w:hAnsi="Times New Roman" w:cs="Times New Roman"/>
          <w:sz w:val="24"/>
          <w:szCs w:val="24"/>
        </w:rPr>
        <w:t>, протекающая с головными болями, менингеальными симптомами (кровоизлияния в оболочки мозга), эпилептиформными припадками.</w:t>
      </w:r>
    </w:p>
    <w:p w:rsidR="00C03735" w:rsidRPr="003D5D4C" w:rsidRDefault="00C03735" w:rsidP="00C03735">
      <w:pPr>
        <w:shd w:val="clear" w:color="auto" w:fill="FFFFFF"/>
        <w:contextualSpacing/>
        <w:jc w:val="both"/>
        <w:rPr>
          <w:rFonts w:ascii="Times New Roman" w:hAnsi="Times New Roman" w:cs="Times New Roman"/>
          <w:sz w:val="24"/>
          <w:szCs w:val="24"/>
        </w:rPr>
      </w:pPr>
      <w:r w:rsidRPr="003D5D4C">
        <w:rPr>
          <w:rFonts w:ascii="Times New Roman" w:hAnsi="Times New Roman" w:cs="Times New Roman"/>
          <w:sz w:val="24"/>
          <w:szCs w:val="24"/>
        </w:rPr>
        <w:t>7. Часто отмечаются повышение температуры (вначале до 38-39°С, затем субфебриальная), вследствие кровопотери развивается анемия.</w:t>
      </w:r>
    </w:p>
    <w:p w:rsidR="00C03735" w:rsidRPr="003D5D4C" w:rsidRDefault="00C03735" w:rsidP="00C03735">
      <w:pPr>
        <w:shd w:val="clear" w:color="auto" w:fill="FFFFFF"/>
        <w:tabs>
          <w:tab w:val="num" w:pos="1440"/>
        </w:tabs>
        <w:spacing w:before="100" w:beforeAutospacing="1" w:after="100" w:afterAutospacing="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w:t>
      </w:r>
      <w:r w:rsidRPr="003D5D4C">
        <w:rPr>
          <w:rFonts w:ascii="Times New Roman" w:hAnsi="Times New Roman" w:cs="Times New Roman"/>
          <w:b/>
          <w:bCs/>
          <w:sz w:val="24"/>
          <w:szCs w:val="24"/>
        </w:rPr>
        <w:t xml:space="preserve">Диагностика. </w:t>
      </w:r>
      <w:r w:rsidRPr="003D5D4C">
        <w:rPr>
          <w:rFonts w:ascii="Times New Roman" w:hAnsi="Times New Roman" w:cs="Times New Roman"/>
          <w:sz w:val="24"/>
          <w:szCs w:val="24"/>
        </w:rPr>
        <w:t>В анализе крови обнаруживают лейкоцитоз, увеличенную СОЭ, нейтрофилез, эозинофилию, тромбоцитоз, выявляется гиперфибриногенемия. В связи с тем, что у 1/3 больных может быть ДВС-синдром, необходимо регулярно подсчитывать количество тромбоцитов, а в период разгара болезни изучить состояние гемостаза (время свертывания крови, устойчивость к гепарину, уровень фибриногена и фибрина в крови).</w:t>
      </w:r>
    </w:p>
    <w:p w:rsidR="00925E87" w:rsidRPr="005E3114" w:rsidRDefault="00925E87" w:rsidP="00925E87">
      <w:pPr>
        <w:tabs>
          <w:tab w:val="left" w:pos="300"/>
        </w:tabs>
        <w:spacing w:after="0" w:line="240" w:lineRule="auto"/>
        <w:rPr>
          <w:rFonts w:ascii="Times New Roman" w:eastAsia="Times New Roman" w:hAnsi="Times New Roman" w:cs="Times New Roman"/>
          <w:b/>
          <w:bCs/>
          <w:sz w:val="24"/>
          <w:szCs w:val="24"/>
          <w:lang w:eastAsia="ru-RU"/>
        </w:rPr>
      </w:pPr>
    </w:p>
    <w:p w:rsidR="00925E87" w:rsidRDefault="00925E87" w:rsidP="00925E87">
      <w:pPr>
        <w:spacing w:after="0" w:line="240" w:lineRule="auto"/>
        <w:rPr>
          <w:rFonts w:ascii="Times New Roman" w:eastAsia="Times New Roman" w:hAnsi="Times New Roman" w:cs="Times New Roman"/>
          <w:i/>
          <w:iCs/>
          <w:sz w:val="24"/>
          <w:szCs w:val="24"/>
          <w:lang w:eastAsia="ru-RU"/>
        </w:rPr>
      </w:pPr>
      <w:r w:rsidRPr="00CA681E">
        <w:rPr>
          <w:rFonts w:ascii="Times New Roman" w:eastAsia="Times New Roman" w:hAnsi="Times New Roman" w:cs="Times New Roman"/>
          <w:i/>
          <w:iCs/>
          <w:sz w:val="24"/>
          <w:szCs w:val="24"/>
          <w:lang w:eastAsia="ru-RU"/>
        </w:rPr>
        <w:t xml:space="preserve">9.3.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C03735" w:rsidRDefault="00C03735" w:rsidP="00925E87">
      <w:pPr>
        <w:spacing w:after="0" w:line="240" w:lineRule="auto"/>
        <w:rPr>
          <w:rFonts w:ascii="Times New Roman" w:eastAsia="Times New Roman" w:hAnsi="Times New Roman" w:cs="Times New Roman"/>
          <w:i/>
          <w:iCs/>
          <w:sz w:val="24"/>
          <w:szCs w:val="24"/>
          <w:lang w:eastAsia="ru-RU"/>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Для гемофилии А и В характерен следующий тип кровоточивости:</w:t>
      </w:r>
    </w:p>
    <w:p w:rsidR="00C03735" w:rsidRPr="00C03735" w:rsidRDefault="00C03735" w:rsidP="00C03735">
      <w:pPr>
        <w:numPr>
          <w:ilvl w:val="0"/>
          <w:numId w:val="54"/>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петехиально-синячковый;</w:t>
      </w:r>
    </w:p>
    <w:p w:rsidR="00C03735" w:rsidRPr="00C03735" w:rsidRDefault="00C03735" w:rsidP="00C03735">
      <w:pPr>
        <w:numPr>
          <w:ilvl w:val="0"/>
          <w:numId w:val="54"/>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гематомный;</w:t>
      </w:r>
    </w:p>
    <w:p w:rsidR="00C03735" w:rsidRPr="00C03735" w:rsidRDefault="00C03735" w:rsidP="00C03735">
      <w:pPr>
        <w:numPr>
          <w:ilvl w:val="0"/>
          <w:numId w:val="54"/>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 xml:space="preserve">гематомно-петехиальный; </w:t>
      </w:r>
    </w:p>
    <w:p w:rsidR="00C03735" w:rsidRPr="00C03735" w:rsidRDefault="00C03735" w:rsidP="00C03735">
      <w:pPr>
        <w:numPr>
          <w:ilvl w:val="0"/>
          <w:numId w:val="54"/>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васкулитно-пурпурный;</w:t>
      </w:r>
    </w:p>
    <w:p w:rsidR="00C03735" w:rsidRPr="00C03735" w:rsidRDefault="00C03735" w:rsidP="00C03735">
      <w:pPr>
        <w:numPr>
          <w:ilvl w:val="0"/>
          <w:numId w:val="54"/>
        </w:numPr>
        <w:spacing w:after="0" w:line="216" w:lineRule="auto"/>
        <w:contextualSpacing/>
        <w:rPr>
          <w:rFonts w:ascii="Times New Roman" w:eastAsia="Calibri" w:hAnsi="Times New Roman" w:cs="Times New Roman"/>
          <w:sz w:val="24"/>
          <w:szCs w:val="24"/>
          <w:lang w:val="en-US"/>
        </w:rPr>
      </w:pPr>
      <w:r w:rsidRPr="00C03735">
        <w:rPr>
          <w:rFonts w:ascii="Times New Roman" w:eastAsia="Calibri" w:hAnsi="Times New Roman" w:cs="Times New Roman"/>
          <w:sz w:val="24"/>
          <w:szCs w:val="24"/>
        </w:rPr>
        <w:t>ангиоматозный.</w:t>
      </w:r>
    </w:p>
    <w:p w:rsidR="00C03735" w:rsidRPr="00C03735" w:rsidRDefault="00C03735" w:rsidP="00C03735">
      <w:pPr>
        <w:spacing w:after="200" w:line="216" w:lineRule="auto"/>
        <w:ind w:left="720"/>
        <w:jc w:val="both"/>
        <w:rPr>
          <w:rFonts w:ascii="Times New Roman" w:eastAsia="Calibri" w:hAnsi="Times New Roman" w:cs="Times New Roman"/>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Для купирования геморрагического синдрома при гемофилии А используется:</w:t>
      </w:r>
    </w:p>
    <w:p w:rsidR="00C03735" w:rsidRPr="00C03735" w:rsidRDefault="00C03735" w:rsidP="00C03735">
      <w:pPr>
        <w:numPr>
          <w:ilvl w:val="0"/>
          <w:numId w:val="55"/>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гемофил М;</w:t>
      </w:r>
    </w:p>
    <w:p w:rsidR="00C03735" w:rsidRPr="00C03735" w:rsidRDefault="00C03735" w:rsidP="00C03735">
      <w:pPr>
        <w:numPr>
          <w:ilvl w:val="0"/>
          <w:numId w:val="55"/>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РРSВ;</w:t>
      </w:r>
    </w:p>
    <w:p w:rsidR="00C03735" w:rsidRPr="00C03735" w:rsidRDefault="00C03735" w:rsidP="00C03735">
      <w:pPr>
        <w:numPr>
          <w:ilvl w:val="0"/>
          <w:numId w:val="55"/>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нативная плазма;</w:t>
      </w:r>
    </w:p>
    <w:p w:rsidR="00C03735" w:rsidRPr="00C03735" w:rsidRDefault="00C03735" w:rsidP="00C03735">
      <w:pPr>
        <w:numPr>
          <w:ilvl w:val="0"/>
          <w:numId w:val="55"/>
        </w:numPr>
        <w:tabs>
          <w:tab w:val="left" w:pos="2610"/>
        </w:tabs>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концентрат фактора IX;</w:t>
      </w:r>
      <w:r w:rsidRPr="00C03735">
        <w:rPr>
          <w:rFonts w:ascii="Times New Roman" w:eastAsia="Calibri" w:hAnsi="Times New Roman" w:cs="Times New Roman"/>
          <w:sz w:val="24"/>
          <w:szCs w:val="24"/>
        </w:rPr>
        <w:tab/>
      </w:r>
    </w:p>
    <w:p w:rsidR="00C03735" w:rsidRPr="00C03735" w:rsidRDefault="00C03735" w:rsidP="00C03735">
      <w:pPr>
        <w:numPr>
          <w:ilvl w:val="0"/>
          <w:numId w:val="55"/>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lastRenderedPageBreak/>
        <w:t>обогащенная IX фактором плазма.</w:t>
      </w:r>
    </w:p>
    <w:p w:rsidR="00C03735" w:rsidRPr="00C03735" w:rsidRDefault="00C03735" w:rsidP="00C03735">
      <w:pPr>
        <w:spacing w:line="216" w:lineRule="auto"/>
        <w:rPr>
          <w:rFonts w:ascii="Times New Roman" w:hAnsi="Times New Roman" w:cs="Times New Roman"/>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При гемофилии В наблюдается наследственный дефицит одного из следующих факторов свертывания крови :</w:t>
      </w:r>
    </w:p>
    <w:p w:rsidR="00C03735" w:rsidRPr="00C03735" w:rsidRDefault="00C03735" w:rsidP="00C03735">
      <w:pPr>
        <w:numPr>
          <w:ilvl w:val="0"/>
          <w:numId w:val="56"/>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Х фактора;</w:t>
      </w:r>
    </w:p>
    <w:p w:rsidR="00C03735" w:rsidRPr="00C03735" w:rsidRDefault="00C03735" w:rsidP="00C03735">
      <w:pPr>
        <w:numPr>
          <w:ilvl w:val="0"/>
          <w:numId w:val="56"/>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IX фактора;</w:t>
      </w:r>
    </w:p>
    <w:p w:rsidR="00C03735" w:rsidRPr="00C03735" w:rsidRDefault="00C03735" w:rsidP="00C03735">
      <w:pPr>
        <w:numPr>
          <w:ilvl w:val="0"/>
          <w:numId w:val="56"/>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VIII фактора;</w:t>
      </w:r>
    </w:p>
    <w:p w:rsidR="00C03735" w:rsidRPr="00C03735" w:rsidRDefault="00C03735" w:rsidP="00C03735">
      <w:pPr>
        <w:numPr>
          <w:ilvl w:val="0"/>
          <w:numId w:val="56"/>
        </w:numPr>
        <w:spacing w:after="0" w:line="216" w:lineRule="auto"/>
        <w:contextualSpacing/>
        <w:rPr>
          <w:rFonts w:ascii="Times New Roman" w:eastAsia="Calibri" w:hAnsi="Times New Roman" w:cs="Times New Roman"/>
          <w:sz w:val="24"/>
          <w:szCs w:val="24"/>
          <w:lang w:val="en-US"/>
        </w:rPr>
      </w:pPr>
      <w:r w:rsidRPr="00C03735">
        <w:rPr>
          <w:rFonts w:ascii="Times New Roman" w:eastAsia="Calibri" w:hAnsi="Times New Roman" w:cs="Times New Roman"/>
          <w:sz w:val="24"/>
          <w:szCs w:val="24"/>
        </w:rPr>
        <w:t>VII фактора;</w:t>
      </w:r>
    </w:p>
    <w:p w:rsidR="00C03735" w:rsidRPr="00C03735" w:rsidRDefault="00C03735" w:rsidP="00C03735">
      <w:pPr>
        <w:numPr>
          <w:ilvl w:val="0"/>
          <w:numId w:val="56"/>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V фактора.</w:t>
      </w:r>
    </w:p>
    <w:p w:rsidR="00C03735" w:rsidRPr="00C03735" w:rsidRDefault="00C03735" w:rsidP="00C03735">
      <w:pPr>
        <w:spacing w:after="200" w:line="216" w:lineRule="auto"/>
        <w:ind w:left="720"/>
        <w:jc w:val="both"/>
        <w:rPr>
          <w:rFonts w:ascii="Times New Roman" w:eastAsia="Calibri" w:hAnsi="Times New Roman" w:cs="Times New Roman"/>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К методам определения дефицита факторов свертывания крови относятся:</w:t>
      </w:r>
    </w:p>
    <w:p w:rsidR="00C03735" w:rsidRPr="00C03735" w:rsidRDefault="00C03735" w:rsidP="00C03735">
      <w:pPr>
        <w:numPr>
          <w:ilvl w:val="0"/>
          <w:numId w:val="57"/>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тесты смешивания плазмы крови больного с плазмой, в которой известен дефицит какого-либо фактора, на базе тестов АПТВ или протромбинового времени;</w:t>
      </w:r>
    </w:p>
    <w:p w:rsidR="00C03735" w:rsidRPr="00C03735" w:rsidRDefault="00C03735" w:rsidP="00C03735">
      <w:pPr>
        <w:numPr>
          <w:ilvl w:val="0"/>
          <w:numId w:val="57"/>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АПТВ;</w:t>
      </w:r>
    </w:p>
    <w:p w:rsidR="00C03735" w:rsidRPr="00C03735" w:rsidRDefault="00C03735" w:rsidP="00C03735">
      <w:pPr>
        <w:numPr>
          <w:ilvl w:val="0"/>
          <w:numId w:val="57"/>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протромбиновый индекс</w:t>
      </w:r>
    </w:p>
    <w:p w:rsidR="00C03735" w:rsidRPr="00C03735" w:rsidRDefault="00C03735" w:rsidP="00C03735">
      <w:pPr>
        <w:numPr>
          <w:ilvl w:val="0"/>
          <w:numId w:val="57"/>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тромбиновое время;</w:t>
      </w:r>
    </w:p>
    <w:p w:rsidR="00C03735" w:rsidRPr="00C03735" w:rsidRDefault="00C03735" w:rsidP="00C03735">
      <w:pPr>
        <w:numPr>
          <w:ilvl w:val="0"/>
          <w:numId w:val="57"/>
        </w:numPr>
        <w:spacing w:after="0" w:line="216" w:lineRule="auto"/>
        <w:contextualSpacing/>
        <w:rPr>
          <w:rFonts w:ascii="Times New Roman" w:eastAsia="Calibri" w:hAnsi="Times New Roman" w:cs="Times New Roman"/>
          <w:sz w:val="24"/>
          <w:szCs w:val="24"/>
          <w:lang w:val="en-US"/>
        </w:rPr>
      </w:pPr>
      <w:r w:rsidRPr="00C03735">
        <w:rPr>
          <w:rFonts w:ascii="Times New Roman" w:eastAsia="Calibri" w:hAnsi="Times New Roman" w:cs="Times New Roman"/>
          <w:sz w:val="24"/>
          <w:szCs w:val="24"/>
        </w:rPr>
        <w:t>определение уровня фибриногена.</w:t>
      </w:r>
    </w:p>
    <w:p w:rsidR="00C03735" w:rsidRPr="00C03735" w:rsidRDefault="00C03735" w:rsidP="00C03735">
      <w:pPr>
        <w:spacing w:line="216" w:lineRule="auto"/>
        <w:rPr>
          <w:rFonts w:ascii="Times New Roman" w:hAnsi="Times New Roman" w:cs="Times New Roman"/>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Для лечения ингибиторных форм гемофилии используется:</w:t>
      </w:r>
    </w:p>
    <w:p w:rsidR="00C03735" w:rsidRPr="00C03735" w:rsidRDefault="00C03735" w:rsidP="00C03735">
      <w:pPr>
        <w:numPr>
          <w:ilvl w:val="0"/>
          <w:numId w:val="58"/>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гепаринотерапия;</w:t>
      </w:r>
    </w:p>
    <w:p w:rsidR="00C03735" w:rsidRPr="00C03735" w:rsidRDefault="00C03735" w:rsidP="00C03735">
      <w:pPr>
        <w:numPr>
          <w:ilvl w:val="0"/>
          <w:numId w:val="58"/>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аспиринотерапия;</w:t>
      </w:r>
    </w:p>
    <w:p w:rsidR="00C03735" w:rsidRPr="00C03735" w:rsidRDefault="00C03735" w:rsidP="00C03735">
      <w:pPr>
        <w:numPr>
          <w:ilvl w:val="0"/>
          <w:numId w:val="58"/>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Ново-севен, Фейба;</w:t>
      </w:r>
    </w:p>
    <w:p w:rsidR="00C03735" w:rsidRPr="00C03735" w:rsidRDefault="00C03735" w:rsidP="00C03735">
      <w:pPr>
        <w:spacing w:after="200" w:line="216" w:lineRule="auto"/>
        <w:ind w:left="720"/>
        <w:jc w:val="both"/>
        <w:rPr>
          <w:rFonts w:ascii="Times New Roman" w:eastAsia="Calibri" w:hAnsi="Times New Roman" w:cs="Times New Roman"/>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z w:val="24"/>
          <w:szCs w:val="24"/>
        </w:rPr>
        <w:t>В лечении наследственных тромбоцитопатий не используется:</w:t>
      </w:r>
    </w:p>
    <w:p w:rsidR="00C03735" w:rsidRPr="00C03735" w:rsidRDefault="00C03735" w:rsidP="00C03735">
      <w:pPr>
        <w:numPr>
          <w:ilvl w:val="0"/>
          <w:numId w:val="59"/>
        </w:numPr>
        <w:spacing w:after="0" w:line="216" w:lineRule="auto"/>
        <w:contextualSpacing/>
        <w:rPr>
          <w:rFonts w:ascii="Times New Roman" w:eastAsia="Calibri" w:hAnsi="Times New Roman" w:cs="Times New Roman"/>
          <w:sz w:val="24"/>
          <w:szCs w:val="24"/>
        </w:rPr>
      </w:pPr>
      <w:r w:rsidRPr="00C03735">
        <w:rPr>
          <w:rFonts w:ascii="Times New Roman" w:eastAsia="Calibri" w:hAnsi="Times New Roman" w:cs="Times New Roman"/>
          <w:spacing w:val="10"/>
          <w:sz w:val="24"/>
          <w:szCs w:val="24"/>
        </w:rPr>
        <w:t>преднизолон;</w:t>
      </w:r>
    </w:p>
    <w:p w:rsidR="00C03735" w:rsidRPr="00C03735" w:rsidRDefault="00C03735" w:rsidP="00C03735">
      <w:pPr>
        <w:numPr>
          <w:ilvl w:val="0"/>
          <w:numId w:val="59"/>
        </w:numPr>
        <w:spacing w:after="0" w:line="216" w:lineRule="auto"/>
        <w:contextualSpacing/>
        <w:rPr>
          <w:rFonts w:ascii="Times New Roman" w:eastAsia="Calibri" w:hAnsi="Times New Roman" w:cs="Times New Roman"/>
          <w:spacing w:val="2"/>
          <w:sz w:val="24"/>
          <w:szCs w:val="24"/>
        </w:rPr>
      </w:pPr>
      <w:r w:rsidRPr="00C03735">
        <w:rPr>
          <w:rFonts w:ascii="Times New Roman" w:eastAsia="Calibri" w:hAnsi="Times New Roman" w:cs="Times New Roman"/>
          <w:spacing w:val="2"/>
          <w:sz w:val="24"/>
          <w:szCs w:val="24"/>
        </w:rPr>
        <w:t>дицинон;</w:t>
      </w:r>
    </w:p>
    <w:p w:rsidR="00C03735" w:rsidRPr="00C03735" w:rsidRDefault="00C03735" w:rsidP="00C03735">
      <w:pPr>
        <w:numPr>
          <w:ilvl w:val="0"/>
          <w:numId w:val="59"/>
        </w:numPr>
        <w:spacing w:after="0" w:line="216" w:lineRule="auto"/>
        <w:contextualSpacing/>
        <w:rPr>
          <w:rFonts w:ascii="Times New Roman" w:eastAsia="Calibri" w:hAnsi="Times New Roman" w:cs="Times New Roman"/>
          <w:spacing w:val="2"/>
          <w:sz w:val="24"/>
          <w:szCs w:val="24"/>
        </w:rPr>
      </w:pPr>
      <w:r w:rsidRPr="00C03735">
        <w:rPr>
          <w:rFonts w:ascii="Times New Roman" w:eastAsia="Calibri" w:hAnsi="Times New Roman" w:cs="Times New Roman"/>
          <w:spacing w:val="2"/>
          <w:sz w:val="24"/>
          <w:szCs w:val="24"/>
        </w:rPr>
        <w:t>эпсилон-аминокапроновая кислота;</w:t>
      </w:r>
    </w:p>
    <w:p w:rsidR="00C03735" w:rsidRPr="00C03735" w:rsidRDefault="00C03735" w:rsidP="00C03735">
      <w:pPr>
        <w:numPr>
          <w:ilvl w:val="0"/>
          <w:numId w:val="59"/>
        </w:numPr>
        <w:spacing w:after="0" w:line="216" w:lineRule="auto"/>
        <w:contextualSpacing/>
        <w:rPr>
          <w:rFonts w:ascii="Times New Roman" w:eastAsia="Calibri" w:hAnsi="Times New Roman" w:cs="Times New Roman"/>
          <w:spacing w:val="4"/>
          <w:sz w:val="24"/>
          <w:szCs w:val="24"/>
        </w:rPr>
      </w:pPr>
      <w:r w:rsidRPr="00C03735">
        <w:rPr>
          <w:rFonts w:ascii="Times New Roman" w:eastAsia="Calibri" w:hAnsi="Times New Roman" w:cs="Times New Roman"/>
          <w:spacing w:val="4"/>
          <w:sz w:val="24"/>
          <w:szCs w:val="24"/>
        </w:rPr>
        <w:t>тромбоцитарная масса.</w:t>
      </w:r>
    </w:p>
    <w:p w:rsidR="00C03735" w:rsidRPr="00C03735" w:rsidRDefault="00C03735" w:rsidP="00C03735">
      <w:pPr>
        <w:spacing w:line="216" w:lineRule="auto"/>
        <w:rPr>
          <w:rFonts w:ascii="Times New Roman" w:hAnsi="Times New Roman" w:cs="Times New Roman"/>
          <w:spacing w:val="4"/>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pacing w:val="4"/>
          <w:sz w:val="24"/>
          <w:szCs w:val="24"/>
        </w:rPr>
      </w:pPr>
      <w:r w:rsidRPr="00C03735">
        <w:rPr>
          <w:rFonts w:ascii="Times New Roman" w:eastAsia="Calibri" w:hAnsi="Times New Roman" w:cs="Times New Roman"/>
          <w:spacing w:val="4"/>
          <w:sz w:val="24"/>
          <w:szCs w:val="24"/>
        </w:rPr>
        <w:t>К антиагрегантам относится:</w:t>
      </w:r>
    </w:p>
    <w:p w:rsidR="00C03735" w:rsidRPr="00C03735" w:rsidRDefault="00C03735" w:rsidP="00C03735">
      <w:pPr>
        <w:numPr>
          <w:ilvl w:val="0"/>
          <w:numId w:val="60"/>
        </w:numPr>
        <w:spacing w:after="0" w:line="216" w:lineRule="auto"/>
        <w:contextualSpacing/>
        <w:rPr>
          <w:rFonts w:ascii="Times New Roman" w:eastAsia="Calibri" w:hAnsi="Times New Roman" w:cs="Times New Roman"/>
          <w:spacing w:val="-10"/>
          <w:sz w:val="24"/>
          <w:szCs w:val="24"/>
        </w:rPr>
      </w:pPr>
      <w:r w:rsidRPr="00C03735">
        <w:rPr>
          <w:rFonts w:ascii="Times New Roman" w:eastAsia="Calibri" w:hAnsi="Times New Roman" w:cs="Times New Roman"/>
          <w:spacing w:val="-10"/>
          <w:sz w:val="24"/>
          <w:szCs w:val="24"/>
        </w:rPr>
        <w:t>фенилин;</w:t>
      </w:r>
    </w:p>
    <w:p w:rsidR="00C03735" w:rsidRPr="00C03735" w:rsidRDefault="00C03735" w:rsidP="00C03735">
      <w:pPr>
        <w:numPr>
          <w:ilvl w:val="0"/>
          <w:numId w:val="60"/>
        </w:numPr>
        <w:spacing w:after="0" w:line="216" w:lineRule="auto"/>
        <w:contextualSpacing/>
        <w:rPr>
          <w:rFonts w:ascii="Times New Roman" w:eastAsia="Calibri" w:hAnsi="Times New Roman" w:cs="Times New Roman"/>
          <w:spacing w:val="-10"/>
          <w:sz w:val="24"/>
          <w:szCs w:val="24"/>
        </w:rPr>
      </w:pPr>
      <w:r w:rsidRPr="00C03735">
        <w:rPr>
          <w:rFonts w:ascii="Times New Roman" w:eastAsia="Calibri" w:hAnsi="Times New Roman" w:cs="Times New Roman"/>
          <w:spacing w:val="-10"/>
          <w:sz w:val="24"/>
          <w:szCs w:val="24"/>
        </w:rPr>
        <w:t>гепарин;</w:t>
      </w:r>
    </w:p>
    <w:p w:rsidR="00C03735" w:rsidRPr="00C03735" w:rsidRDefault="00C03735" w:rsidP="00C03735">
      <w:pPr>
        <w:numPr>
          <w:ilvl w:val="0"/>
          <w:numId w:val="60"/>
        </w:numPr>
        <w:spacing w:after="0" w:line="216" w:lineRule="auto"/>
        <w:contextualSpacing/>
        <w:rPr>
          <w:rFonts w:ascii="Times New Roman" w:eastAsia="Calibri" w:hAnsi="Times New Roman" w:cs="Times New Roman"/>
          <w:spacing w:val="-10"/>
          <w:sz w:val="24"/>
          <w:szCs w:val="24"/>
        </w:rPr>
      </w:pPr>
      <w:r w:rsidRPr="00C03735">
        <w:rPr>
          <w:rFonts w:ascii="Times New Roman" w:eastAsia="Calibri" w:hAnsi="Times New Roman" w:cs="Times New Roman"/>
          <w:spacing w:val="-10"/>
          <w:sz w:val="24"/>
          <w:szCs w:val="24"/>
        </w:rPr>
        <w:t>тиклид;</w:t>
      </w:r>
    </w:p>
    <w:p w:rsidR="00C03735" w:rsidRPr="00C03735" w:rsidRDefault="00C03735" w:rsidP="00C03735">
      <w:pPr>
        <w:numPr>
          <w:ilvl w:val="0"/>
          <w:numId w:val="60"/>
        </w:numPr>
        <w:spacing w:after="0" w:line="216" w:lineRule="auto"/>
        <w:contextualSpacing/>
        <w:rPr>
          <w:rFonts w:ascii="Times New Roman" w:eastAsia="Calibri" w:hAnsi="Times New Roman" w:cs="Times New Roman"/>
          <w:spacing w:val="6"/>
          <w:sz w:val="24"/>
          <w:szCs w:val="24"/>
        </w:rPr>
      </w:pPr>
      <w:r w:rsidRPr="00C03735">
        <w:rPr>
          <w:rFonts w:ascii="Times New Roman" w:eastAsia="Calibri" w:hAnsi="Times New Roman" w:cs="Times New Roman"/>
          <w:spacing w:val="6"/>
          <w:sz w:val="24"/>
          <w:szCs w:val="24"/>
        </w:rPr>
        <w:t>эпсилон-аминокапроновая кислота.</w:t>
      </w:r>
    </w:p>
    <w:p w:rsidR="00C03735" w:rsidRPr="00C03735" w:rsidRDefault="00C03735" w:rsidP="00C03735">
      <w:pPr>
        <w:spacing w:line="216" w:lineRule="auto"/>
        <w:rPr>
          <w:rFonts w:ascii="Times New Roman" w:hAnsi="Times New Roman" w:cs="Times New Roman"/>
          <w:spacing w:val="4"/>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pacing w:val="2"/>
          <w:sz w:val="24"/>
          <w:szCs w:val="24"/>
        </w:rPr>
      </w:pPr>
      <w:r w:rsidRPr="00C03735">
        <w:rPr>
          <w:rFonts w:ascii="Times New Roman" w:eastAsia="Calibri" w:hAnsi="Times New Roman" w:cs="Times New Roman"/>
          <w:spacing w:val="2"/>
          <w:sz w:val="24"/>
          <w:szCs w:val="24"/>
        </w:rPr>
        <w:t>Время кровотечения при гемофилии:</w:t>
      </w:r>
    </w:p>
    <w:p w:rsidR="00C03735" w:rsidRPr="00C03735" w:rsidRDefault="00C03735" w:rsidP="00C03735">
      <w:pPr>
        <w:numPr>
          <w:ilvl w:val="0"/>
          <w:numId w:val="61"/>
        </w:numPr>
        <w:spacing w:after="0" w:line="216" w:lineRule="auto"/>
        <w:contextualSpacing/>
        <w:rPr>
          <w:rFonts w:ascii="Times New Roman" w:eastAsia="Calibri" w:hAnsi="Times New Roman" w:cs="Times New Roman"/>
          <w:spacing w:val="8"/>
          <w:sz w:val="24"/>
          <w:szCs w:val="24"/>
        </w:rPr>
      </w:pPr>
      <w:r w:rsidRPr="00C03735">
        <w:rPr>
          <w:rFonts w:ascii="Times New Roman" w:eastAsia="Calibri" w:hAnsi="Times New Roman" w:cs="Times New Roman"/>
          <w:sz w:val="24"/>
          <w:szCs w:val="24"/>
        </w:rPr>
        <w:t>укорачивается;</w:t>
      </w:r>
    </w:p>
    <w:p w:rsidR="00C03735" w:rsidRPr="00C03735" w:rsidRDefault="00C03735" w:rsidP="00C03735">
      <w:pPr>
        <w:numPr>
          <w:ilvl w:val="0"/>
          <w:numId w:val="61"/>
        </w:numPr>
        <w:spacing w:after="0" w:line="216" w:lineRule="auto"/>
        <w:contextualSpacing/>
        <w:rPr>
          <w:rFonts w:ascii="Times New Roman" w:eastAsia="Calibri" w:hAnsi="Times New Roman" w:cs="Times New Roman"/>
          <w:spacing w:val="-8"/>
          <w:sz w:val="24"/>
          <w:szCs w:val="24"/>
        </w:rPr>
      </w:pPr>
      <w:r w:rsidRPr="00C03735">
        <w:rPr>
          <w:rFonts w:ascii="Times New Roman" w:eastAsia="Calibri" w:hAnsi="Times New Roman" w:cs="Times New Roman"/>
          <w:spacing w:val="8"/>
          <w:sz w:val="24"/>
          <w:szCs w:val="24"/>
        </w:rPr>
        <w:t>удлиняется;</w:t>
      </w:r>
    </w:p>
    <w:p w:rsidR="00C03735" w:rsidRPr="00C03735" w:rsidRDefault="00C03735" w:rsidP="00C03735">
      <w:pPr>
        <w:numPr>
          <w:ilvl w:val="0"/>
          <w:numId w:val="61"/>
        </w:numPr>
        <w:spacing w:after="0" w:line="216" w:lineRule="auto"/>
        <w:contextualSpacing/>
        <w:rPr>
          <w:rFonts w:ascii="Times New Roman" w:eastAsia="Calibri" w:hAnsi="Times New Roman" w:cs="Times New Roman"/>
          <w:spacing w:val="-8"/>
          <w:sz w:val="24"/>
          <w:szCs w:val="24"/>
        </w:rPr>
      </w:pPr>
      <w:r w:rsidRPr="00C03735">
        <w:rPr>
          <w:rFonts w:ascii="Times New Roman" w:eastAsia="Calibri" w:hAnsi="Times New Roman" w:cs="Times New Roman"/>
          <w:spacing w:val="-8"/>
          <w:sz w:val="24"/>
          <w:szCs w:val="24"/>
        </w:rPr>
        <w:t>не меняется.</w:t>
      </w:r>
    </w:p>
    <w:p w:rsidR="00C03735" w:rsidRPr="00C03735" w:rsidRDefault="00C03735" w:rsidP="00C03735">
      <w:pPr>
        <w:spacing w:after="200" w:line="216" w:lineRule="auto"/>
        <w:ind w:left="720"/>
        <w:jc w:val="both"/>
        <w:rPr>
          <w:rFonts w:ascii="Times New Roman" w:eastAsia="Calibri" w:hAnsi="Times New Roman" w:cs="Times New Roman"/>
          <w:spacing w:val="-8"/>
          <w:sz w:val="24"/>
          <w:szCs w:val="24"/>
        </w:rPr>
      </w:pPr>
    </w:p>
    <w:p w:rsidR="00C03735" w:rsidRPr="00C03735" w:rsidRDefault="00C03735" w:rsidP="00C03735">
      <w:pPr>
        <w:numPr>
          <w:ilvl w:val="0"/>
          <w:numId w:val="53"/>
        </w:numPr>
        <w:spacing w:after="0" w:line="216" w:lineRule="auto"/>
        <w:contextualSpacing/>
        <w:rPr>
          <w:rFonts w:ascii="Times New Roman" w:eastAsia="Calibri" w:hAnsi="Times New Roman" w:cs="Times New Roman"/>
          <w:spacing w:val="-3"/>
          <w:sz w:val="24"/>
          <w:szCs w:val="24"/>
        </w:rPr>
      </w:pPr>
      <w:r w:rsidRPr="00C03735">
        <w:rPr>
          <w:rFonts w:ascii="Times New Roman" w:eastAsia="Calibri" w:hAnsi="Times New Roman" w:cs="Times New Roman"/>
          <w:spacing w:val="-3"/>
          <w:sz w:val="24"/>
          <w:szCs w:val="24"/>
        </w:rPr>
        <w:t xml:space="preserve">К классификации геморрагического диатеза по формам не относится: </w:t>
      </w:r>
    </w:p>
    <w:p w:rsidR="00C03735" w:rsidRPr="00C03735" w:rsidRDefault="00C03735" w:rsidP="00C03735">
      <w:pPr>
        <w:numPr>
          <w:ilvl w:val="0"/>
          <w:numId w:val="62"/>
        </w:numPr>
        <w:spacing w:after="0" w:line="216" w:lineRule="auto"/>
        <w:contextualSpacing/>
        <w:rPr>
          <w:rFonts w:ascii="Times New Roman" w:eastAsia="Calibri" w:hAnsi="Times New Roman" w:cs="Times New Roman"/>
          <w:spacing w:val="-3"/>
          <w:sz w:val="24"/>
          <w:szCs w:val="24"/>
        </w:rPr>
      </w:pPr>
      <w:r w:rsidRPr="00C03735">
        <w:rPr>
          <w:rFonts w:ascii="Times New Roman" w:eastAsia="Calibri" w:hAnsi="Times New Roman" w:cs="Times New Roman"/>
          <w:spacing w:val="-2"/>
          <w:sz w:val="24"/>
          <w:szCs w:val="24"/>
        </w:rPr>
        <w:t>пузырная;</w:t>
      </w:r>
    </w:p>
    <w:p w:rsidR="00C03735" w:rsidRPr="00C03735" w:rsidRDefault="00C03735" w:rsidP="00C03735">
      <w:pPr>
        <w:numPr>
          <w:ilvl w:val="0"/>
          <w:numId w:val="62"/>
        </w:numPr>
        <w:spacing w:after="0" w:line="216" w:lineRule="auto"/>
        <w:contextualSpacing/>
        <w:rPr>
          <w:rFonts w:ascii="Times New Roman" w:eastAsia="Calibri" w:hAnsi="Times New Roman" w:cs="Times New Roman"/>
          <w:spacing w:val="10"/>
          <w:sz w:val="24"/>
          <w:szCs w:val="24"/>
        </w:rPr>
      </w:pPr>
      <w:r w:rsidRPr="00C03735">
        <w:rPr>
          <w:rFonts w:ascii="Times New Roman" w:eastAsia="Calibri" w:hAnsi="Times New Roman" w:cs="Times New Roman"/>
          <w:spacing w:val="10"/>
          <w:sz w:val="24"/>
          <w:szCs w:val="24"/>
        </w:rPr>
        <w:t>кожно-суставная;</w:t>
      </w:r>
    </w:p>
    <w:p w:rsidR="00C03735" w:rsidRPr="00C03735" w:rsidRDefault="00C03735" w:rsidP="00C03735">
      <w:pPr>
        <w:numPr>
          <w:ilvl w:val="0"/>
          <w:numId w:val="62"/>
        </w:numPr>
        <w:spacing w:after="0" w:line="216" w:lineRule="auto"/>
        <w:contextualSpacing/>
        <w:rPr>
          <w:rFonts w:ascii="Times New Roman" w:eastAsia="Calibri" w:hAnsi="Times New Roman" w:cs="Times New Roman"/>
          <w:spacing w:val="2"/>
          <w:sz w:val="24"/>
          <w:szCs w:val="24"/>
        </w:rPr>
      </w:pPr>
      <w:r w:rsidRPr="00C03735">
        <w:rPr>
          <w:rFonts w:ascii="Times New Roman" w:eastAsia="Calibri" w:hAnsi="Times New Roman" w:cs="Times New Roman"/>
          <w:spacing w:val="2"/>
          <w:sz w:val="24"/>
          <w:szCs w:val="24"/>
        </w:rPr>
        <w:t>почечная;</w:t>
      </w:r>
    </w:p>
    <w:p w:rsidR="00C03735" w:rsidRPr="00C03735" w:rsidRDefault="00C03735" w:rsidP="00C03735">
      <w:pPr>
        <w:numPr>
          <w:ilvl w:val="0"/>
          <w:numId w:val="62"/>
        </w:numPr>
        <w:spacing w:after="0" w:line="216" w:lineRule="auto"/>
        <w:contextualSpacing/>
        <w:rPr>
          <w:rFonts w:ascii="Times New Roman" w:eastAsia="Calibri" w:hAnsi="Times New Roman" w:cs="Times New Roman"/>
          <w:spacing w:val="4"/>
          <w:sz w:val="24"/>
          <w:szCs w:val="24"/>
        </w:rPr>
      </w:pPr>
      <w:r w:rsidRPr="00C03735">
        <w:rPr>
          <w:rFonts w:ascii="Times New Roman" w:eastAsia="Calibri" w:hAnsi="Times New Roman" w:cs="Times New Roman"/>
          <w:spacing w:val="4"/>
          <w:sz w:val="24"/>
          <w:szCs w:val="24"/>
        </w:rPr>
        <w:t>абдоминальная;</w:t>
      </w:r>
    </w:p>
    <w:p w:rsidR="00C03735" w:rsidRPr="00C03735" w:rsidRDefault="00C03735" w:rsidP="00C03735">
      <w:pPr>
        <w:numPr>
          <w:ilvl w:val="0"/>
          <w:numId w:val="62"/>
        </w:numPr>
        <w:spacing w:after="0" w:line="216" w:lineRule="auto"/>
        <w:contextualSpacing/>
        <w:rPr>
          <w:rFonts w:ascii="Times New Roman" w:eastAsia="Calibri" w:hAnsi="Times New Roman" w:cs="Times New Roman"/>
          <w:spacing w:val="6"/>
          <w:sz w:val="24"/>
          <w:szCs w:val="24"/>
        </w:rPr>
      </w:pPr>
      <w:r w:rsidRPr="00C03735">
        <w:rPr>
          <w:rFonts w:ascii="Times New Roman" w:eastAsia="Calibri" w:hAnsi="Times New Roman" w:cs="Times New Roman"/>
          <w:spacing w:val="6"/>
          <w:sz w:val="24"/>
          <w:szCs w:val="24"/>
        </w:rPr>
        <w:t>легочная.</w:t>
      </w:r>
    </w:p>
    <w:p w:rsidR="00C03735" w:rsidRPr="00C03735" w:rsidRDefault="00C03735" w:rsidP="00C03735">
      <w:pPr>
        <w:spacing w:after="0" w:line="240" w:lineRule="auto"/>
        <w:rPr>
          <w:rFonts w:ascii="Times New Roman" w:eastAsiaTheme="minorEastAsia" w:hAnsi="Times New Roman" w:cs="Times New Roman"/>
          <w:sz w:val="24"/>
          <w:szCs w:val="24"/>
          <w:lang w:eastAsia="ru-RU"/>
        </w:rPr>
      </w:pPr>
    </w:p>
    <w:p w:rsidR="00C03735" w:rsidRPr="00C03735" w:rsidRDefault="00C03735" w:rsidP="00C03735">
      <w:pPr>
        <w:spacing w:after="0" w:line="216" w:lineRule="auto"/>
        <w:ind w:left="360"/>
        <w:contextualSpacing/>
        <w:rPr>
          <w:rFonts w:ascii="Times New Roman" w:hAnsi="Times New Roman" w:cs="Times New Roman"/>
          <w:sz w:val="24"/>
          <w:szCs w:val="20"/>
        </w:rPr>
      </w:pPr>
      <w:r w:rsidRPr="00C03735">
        <w:rPr>
          <w:rFonts w:ascii="Times New Roman" w:hAnsi="Times New Roman" w:cs="Times New Roman"/>
          <w:sz w:val="24"/>
          <w:szCs w:val="20"/>
        </w:rPr>
        <w:t>10. Концентрация тромбоцитов в крови здорового человека составляет:</w:t>
      </w:r>
    </w:p>
    <w:p w:rsidR="00C03735" w:rsidRPr="00C03735" w:rsidRDefault="00C03735" w:rsidP="00C03735">
      <w:pPr>
        <w:numPr>
          <w:ilvl w:val="0"/>
          <w:numId w:val="63"/>
        </w:numPr>
        <w:spacing w:after="0" w:line="216" w:lineRule="auto"/>
        <w:contextualSpacing/>
        <w:rPr>
          <w:rFonts w:ascii="Times New Roman" w:eastAsia="Calibri" w:hAnsi="Times New Roman" w:cs="Times New Roman"/>
          <w:sz w:val="24"/>
          <w:szCs w:val="20"/>
        </w:rPr>
      </w:pPr>
      <w:r w:rsidRPr="00C03735">
        <w:rPr>
          <w:rFonts w:ascii="Times New Roman" w:eastAsia="Calibri" w:hAnsi="Times New Roman" w:cs="Times New Roman"/>
          <w:sz w:val="24"/>
          <w:szCs w:val="20"/>
        </w:rPr>
        <w:t>150х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 xml:space="preserve"> - 400х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/л;</w:t>
      </w:r>
    </w:p>
    <w:p w:rsidR="00C03735" w:rsidRPr="00C03735" w:rsidRDefault="00C03735" w:rsidP="00C03735">
      <w:pPr>
        <w:numPr>
          <w:ilvl w:val="0"/>
          <w:numId w:val="63"/>
        </w:numPr>
        <w:spacing w:after="0" w:line="216" w:lineRule="auto"/>
        <w:contextualSpacing/>
        <w:rPr>
          <w:rFonts w:ascii="Times New Roman" w:eastAsia="Calibri" w:hAnsi="Times New Roman" w:cs="Times New Roman"/>
          <w:sz w:val="24"/>
          <w:szCs w:val="20"/>
        </w:rPr>
      </w:pPr>
      <w:r w:rsidRPr="00C03735">
        <w:rPr>
          <w:rFonts w:ascii="Times New Roman" w:eastAsia="Calibri" w:hAnsi="Times New Roman" w:cs="Times New Roman"/>
          <w:sz w:val="24"/>
          <w:szCs w:val="20"/>
        </w:rPr>
        <w:t>350х10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 xml:space="preserve"> - 600х10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/л;</w:t>
      </w:r>
    </w:p>
    <w:p w:rsidR="00C03735" w:rsidRPr="00C03735" w:rsidRDefault="00C03735" w:rsidP="00C03735">
      <w:pPr>
        <w:numPr>
          <w:ilvl w:val="0"/>
          <w:numId w:val="63"/>
        </w:numPr>
        <w:spacing w:after="0" w:line="216" w:lineRule="auto"/>
        <w:contextualSpacing/>
        <w:rPr>
          <w:rFonts w:ascii="Times New Roman" w:eastAsia="Calibri" w:hAnsi="Times New Roman" w:cs="Times New Roman"/>
          <w:sz w:val="24"/>
          <w:szCs w:val="20"/>
        </w:rPr>
      </w:pPr>
      <w:r w:rsidRPr="00C03735">
        <w:rPr>
          <w:rFonts w:ascii="Times New Roman" w:eastAsia="Calibri" w:hAnsi="Times New Roman" w:cs="Times New Roman"/>
          <w:sz w:val="24"/>
          <w:szCs w:val="20"/>
        </w:rPr>
        <w:t>100 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 xml:space="preserve"> - 25 0 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/л;</w:t>
      </w:r>
    </w:p>
    <w:p w:rsidR="00C03735" w:rsidRPr="00C03735" w:rsidRDefault="00C03735" w:rsidP="00C03735">
      <w:pPr>
        <w:numPr>
          <w:ilvl w:val="0"/>
          <w:numId w:val="63"/>
        </w:numPr>
        <w:spacing w:after="0" w:line="216" w:lineRule="auto"/>
        <w:contextualSpacing/>
        <w:rPr>
          <w:rFonts w:ascii="Times New Roman" w:eastAsia="Calibri" w:hAnsi="Times New Roman" w:cs="Times New Roman"/>
          <w:sz w:val="24"/>
          <w:szCs w:val="20"/>
        </w:rPr>
      </w:pPr>
      <w:r w:rsidRPr="00C03735">
        <w:rPr>
          <w:rFonts w:ascii="Times New Roman" w:eastAsia="Calibri" w:hAnsi="Times New Roman" w:cs="Times New Roman"/>
          <w:sz w:val="24"/>
          <w:szCs w:val="20"/>
        </w:rPr>
        <w:t>50х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 xml:space="preserve"> - 100х 10</w:t>
      </w:r>
      <w:r w:rsidRPr="00C03735">
        <w:rPr>
          <w:rFonts w:ascii="Times New Roman" w:eastAsia="Calibri" w:hAnsi="Times New Roman" w:cs="Times New Roman"/>
          <w:sz w:val="24"/>
          <w:szCs w:val="20"/>
          <w:vertAlign w:val="superscript"/>
        </w:rPr>
        <w:t>9</w:t>
      </w:r>
      <w:r w:rsidRPr="00C03735">
        <w:rPr>
          <w:rFonts w:ascii="Times New Roman" w:eastAsia="Calibri" w:hAnsi="Times New Roman" w:cs="Times New Roman"/>
          <w:sz w:val="24"/>
          <w:szCs w:val="20"/>
        </w:rPr>
        <w:t>/л.</w:t>
      </w:r>
    </w:p>
    <w:p w:rsidR="00C03735" w:rsidRPr="00C03735" w:rsidRDefault="00C03735" w:rsidP="00C03735">
      <w:pPr>
        <w:spacing w:after="0" w:line="240" w:lineRule="auto"/>
        <w:rPr>
          <w:rFonts w:ascii="Times New Roman" w:eastAsiaTheme="minorEastAsia" w:hAnsi="Times New Roman" w:cs="Times New Roman"/>
          <w:sz w:val="24"/>
          <w:szCs w:val="24"/>
          <w:lang w:eastAsia="ru-RU"/>
        </w:rPr>
      </w:pPr>
    </w:p>
    <w:p w:rsidR="00C03735" w:rsidRPr="00C03735" w:rsidRDefault="00C03735" w:rsidP="00C03735">
      <w:pPr>
        <w:spacing w:after="0" w:line="280" w:lineRule="exact"/>
        <w:rPr>
          <w:rFonts w:ascii="Times New Roman" w:eastAsiaTheme="minorEastAsia" w:hAnsi="Times New Roman" w:cs="Times New Roman"/>
          <w:sz w:val="20"/>
          <w:szCs w:val="20"/>
          <w:lang w:eastAsia="ru-RU"/>
        </w:rPr>
      </w:pPr>
    </w:p>
    <w:p w:rsidR="00C03735" w:rsidRPr="00C03735" w:rsidRDefault="00C03735" w:rsidP="00C03735">
      <w:pPr>
        <w:spacing w:after="0" w:line="240" w:lineRule="exact"/>
        <w:rPr>
          <w:rFonts w:ascii="Times New Roman" w:eastAsiaTheme="minorEastAsia" w:hAnsi="Times New Roman" w:cs="Times New Roman"/>
          <w:sz w:val="20"/>
          <w:szCs w:val="20"/>
          <w:lang w:eastAsia="ru-RU"/>
        </w:rPr>
      </w:pPr>
    </w:p>
    <w:p w:rsidR="00C03735" w:rsidRPr="00C03735" w:rsidRDefault="00C03735" w:rsidP="00C03735">
      <w:pPr>
        <w:spacing w:after="0" w:line="273" w:lineRule="auto"/>
        <w:ind w:left="80" w:firstLine="504"/>
        <w:rPr>
          <w:rFonts w:ascii="Times New Roman" w:eastAsiaTheme="minorEastAsia" w:hAnsi="Times New Roman" w:cs="Times New Roman"/>
          <w:sz w:val="20"/>
          <w:szCs w:val="20"/>
          <w:lang w:eastAsia="ru-RU"/>
        </w:rPr>
      </w:pPr>
      <w:r w:rsidRPr="00C03735">
        <w:rPr>
          <w:rFonts w:ascii="Times New Roman" w:eastAsia="Times New Roman" w:hAnsi="Times New Roman" w:cs="Times New Roman"/>
          <w:sz w:val="24"/>
          <w:szCs w:val="24"/>
          <w:lang w:eastAsia="ru-RU"/>
        </w:rPr>
        <w:lastRenderedPageBreak/>
        <w:t>ЭТАЛОНЫ ОТВЕТОВ НА ТЕСТОВОЕ ЗАДАНИЕ: 1  —  2; 2  — 1 ; 3 — 2; 4 — 1; 5 —3; 6 — 4; 7 — 3 ; 8 — 2; 9 —1; 10 —1.</w:t>
      </w:r>
    </w:p>
    <w:p w:rsidR="00925E87" w:rsidRDefault="00925E87" w:rsidP="00925E87">
      <w:pPr>
        <w:spacing w:after="0" w:line="240" w:lineRule="auto"/>
        <w:rPr>
          <w:rFonts w:ascii="Times New Roman" w:eastAsiaTheme="minorEastAsia" w:hAnsi="Times New Roman" w:cs="Times New Roman"/>
          <w:sz w:val="20"/>
          <w:szCs w:val="20"/>
          <w:lang w:eastAsia="ru-RU"/>
        </w:rPr>
      </w:pPr>
    </w:p>
    <w:p w:rsidR="00925E87" w:rsidRPr="00CA681E" w:rsidRDefault="00925E87" w:rsidP="00925E87">
      <w:pPr>
        <w:spacing w:after="0" w:line="203" w:lineRule="exact"/>
        <w:rPr>
          <w:rFonts w:ascii="Times New Roman" w:eastAsiaTheme="minorEastAsia" w:hAnsi="Times New Roman" w:cs="Times New Roman"/>
          <w:sz w:val="20"/>
          <w:szCs w:val="20"/>
          <w:lang w:eastAsia="ru-RU"/>
        </w:rPr>
      </w:pPr>
    </w:p>
    <w:p w:rsidR="00925E87" w:rsidRPr="00CA681E" w:rsidRDefault="00925E87" w:rsidP="00925E87">
      <w:pPr>
        <w:spacing w:after="0" w:line="273"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925E87" w:rsidRPr="00CA681E" w:rsidRDefault="00925E87" w:rsidP="00925E87">
      <w:pPr>
        <w:spacing w:after="0" w:line="193"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925E87" w:rsidRPr="00CA681E" w:rsidRDefault="00925E87" w:rsidP="00925E87">
      <w:pPr>
        <w:spacing w:after="0" w:line="41" w:lineRule="exact"/>
        <w:rPr>
          <w:rFonts w:ascii="Times New Roman" w:eastAsiaTheme="minorEastAsia" w:hAnsi="Times New Roman" w:cs="Times New Roman"/>
          <w:sz w:val="20"/>
          <w:szCs w:val="20"/>
          <w:lang w:eastAsia="ru-RU"/>
        </w:rPr>
      </w:pPr>
    </w:p>
    <w:p w:rsidR="00925E87" w:rsidRPr="00CA681E" w:rsidRDefault="00925E87" w:rsidP="00925E87">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925E87" w:rsidRPr="00CA681E" w:rsidRDefault="00925E87" w:rsidP="00925E87">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925E87" w:rsidRPr="00CA681E" w:rsidRDefault="00925E87" w:rsidP="00925E87">
      <w:pPr>
        <w:spacing w:after="0" w:line="240" w:lineRule="auto"/>
        <w:ind w:left="360" w:right="16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Pr="00CA681E" w:rsidRDefault="00925E87" w:rsidP="00925E87">
      <w:pPr>
        <w:spacing w:after="0" w:line="200" w:lineRule="exact"/>
        <w:rPr>
          <w:rFonts w:ascii="Times New Roman" w:eastAsiaTheme="minorEastAsia" w:hAnsi="Times New Roman" w:cs="Times New Roman"/>
          <w:sz w:val="20"/>
          <w:szCs w:val="20"/>
          <w:lang w:eastAsia="ru-RU"/>
        </w:rPr>
      </w:pPr>
    </w:p>
    <w:p w:rsidR="00925E87" w:rsidRDefault="00925E87" w:rsidP="00925E87"/>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C03735" w:rsidRDefault="00C03735"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Default="00331659" w:rsidP="00331659">
      <w:pPr>
        <w:spacing w:after="0" w:line="277" w:lineRule="auto"/>
        <w:jc w:val="center"/>
        <w:rPr>
          <w:rFonts w:ascii="Times New Roman" w:eastAsia="Times New Roman" w:hAnsi="Times New Roman" w:cs="Times New Roman"/>
          <w:b/>
          <w:bCs/>
          <w:sz w:val="24"/>
          <w:szCs w:val="24"/>
          <w:lang w:eastAsia="ru-RU"/>
        </w:rPr>
      </w:pPr>
    </w:p>
    <w:p w:rsidR="00331659" w:rsidRPr="00CA681E" w:rsidRDefault="00331659" w:rsidP="00331659">
      <w:pPr>
        <w:spacing w:after="0" w:line="27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331659" w:rsidRPr="00CA681E" w:rsidRDefault="00331659" w:rsidP="00331659">
      <w:pPr>
        <w:spacing w:after="0" w:line="35" w:lineRule="exact"/>
        <w:jc w:val="center"/>
        <w:rPr>
          <w:rFonts w:ascii="Times New Roman" w:eastAsiaTheme="minorEastAsia" w:hAnsi="Times New Roman" w:cs="Times New Roman"/>
          <w:sz w:val="20"/>
          <w:szCs w:val="20"/>
          <w:lang w:eastAsia="ru-RU"/>
        </w:rPr>
      </w:pPr>
    </w:p>
    <w:p w:rsidR="00331659" w:rsidRPr="00CA681E" w:rsidRDefault="00331659" w:rsidP="00331659">
      <w:pPr>
        <w:spacing w:after="0" w:line="257"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331659" w:rsidRPr="00CA681E" w:rsidRDefault="00331659" w:rsidP="00331659">
      <w:pPr>
        <w:spacing w:after="0" w:line="200" w:lineRule="exact"/>
        <w:jc w:val="center"/>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Cs w:val="20"/>
          <w:lang w:eastAsia="ru-RU"/>
        </w:rPr>
      </w:pPr>
    </w:p>
    <w:p w:rsidR="00331659" w:rsidRPr="00CA681E" w:rsidRDefault="00331659" w:rsidP="00331659">
      <w:pPr>
        <w:spacing w:after="0" w:line="361" w:lineRule="exact"/>
        <w:rPr>
          <w:rFonts w:ascii="Times New Roman" w:eastAsiaTheme="minorEastAsia" w:hAnsi="Times New Roman" w:cs="Times New Roman"/>
          <w:szCs w:val="20"/>
          <w:lang w:eastAsia="ru-RU"/>
        </w:rPr>
      </w:pPr>
    </w:p>
    <w:p w:rsidR="00331659" w:rsidRPr="00CA681E" w:rsidRDefault="00331659" w:rsidP="00331659">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УТВЕРЖДАЮ</w:t>
      </w:r>
    </w:p>
    <w:p w:rsidR="00331659" w:rsidRPr="00CA681E" w:rsidRDefault="00331659" w:rsidP="00331659">
      <w:pPr>
        <w:spacing w:after="0" w:line="31" w:lineRule="exact"/>
        <w:rPr>
          <w:rFonts w:ascii="Times New Roman" w:eastAsiaTheme="minorEastAsia" w:hAnsi="Times New Roman" w:cs="Times New Roman"/>
          <w:szCs w:val="20"/>
          <w:lang w:eastAsia="ru-RU"/>
        </w:rPr>
      </w:pPr>
    </w:p>
    <w:p w:rsidR="00331659" w:rsidRPr="00CA681E" w:rsidRDefault="00331659" w:rsidP="00331659">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Заведующая кафедрой</w:t>
      </w:r>
    </w:p>
    <w:p w:rsidR="00331659" w:rsidRPr="00CA681E" w:rsidRDefault="00331659" w:rsidP="00331659">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Терапии, гематологии и трансфузиологии (ФПК и ППВ)</w:t>
      </w:r>
    </w:p>
    <w:p w:rsidR="00331659" w:rsidRPr="00CA681E" w:rsidRDefault="00331659" w:rsidP="00331659">
      <w:pPr>
        <w:spacing w:after="0" w:line="1" w:lineRule="exact"/>
        <w:rPr>
          <w:rFonts w:ascii="Times New Roman" w:eastAsiaTheme="minorEastAsia" w:hAnsi="Times New Roman" w:cs="Times New Roman"/>
          <w:szCs w:val="20"/>
          <w:lang w:eastAsia="ru-RU"/>
        </w:rPr>
      </w:pPr>
    </w:p>
    <w:p w:rsidR="00331659" w:rsidRPr="00CA681E" w:rsidRDefault="00331659" w:rsidP="00331659">
      <w:pPr>
        <w:spacing w:after="0" w:line="240" w:lineRule="auto"/>
        <w:ind w:left="6480"/>
        <w:rPr>
          <w:rFonts w:ascii="Times New Roman" w:eastAsiaTheme="minorEastAsia" w:hAnsi="Times New Roman" w:cs="Times New Roman"/>
          <w:szCs w:val="20"/>
          <w:lang w:eastAsia="ru-RU"/>
        </w:rPr>
      </w:pPr>
      <w:r w:rsidRPr="00CA681E">
        <w:rPr>
          <w:rFonts w:ascii="Times New Roman" w:eastAsia="Times New Roman" w:hAnsi="Times New Roman" w:cs="Times New Roman"/>
          <w:sz w:val="24"/>
          <w:lang w:eastAsia="ru-RU"/>
        </w:rPr>
        <w:t>Поспелова Т.И.  _______________</w:t>
      </w:r>
    </w:p>
    <w:p w:rsidR="00331659" w:rsidRPr="00CA681E" w:rsidRDefault="00331659" w:rsidP="00331659">
      <w:pPr>
        <w:spacing w:after="0" w:line="1" w:lineRule="exact"/>
        <w:rPr>
          <w:rFonts w:ascii="Times New Roman" w:eastAsiaTheme="minorEastAsia" w:hAnsi="Times New Roman" w:cs="Times New Roman"/>
          <w:szCs w:val="20"/>
          <w:lang w:eastAsia="ru-RU"/>
        </w:rPr>
      </w:pPr>
    </w:p>
    <w:p w:rsidR="00331659" w:rsidRPr="00CA681E" w:rsidRDefault="00331659" w:rsidP="00331659">
      <w:pPr>
        <w:spacing w:after="0" w:line="200" w:lineRule="exact"/>
        <w:rPr>
          <w:rFonts w:ascii="Times New Roman" w:eastAsiaTheme="minorEastAsia" w:hAnsi="Times New Roman" w:cs="Times New Roman"/>
          <w:szCs w:val="20"/>
          <w:lang w:eastAsia="ru-RU"/>
        </w:rPr>
      </w:pPr>
    </w:p>
    <w:p w:rsidR="00331659" w:rsidRPr="00CA681E" w:rsidRDefault="00331659" w:rsidP="00331659">
      <w:pPr>
        <w:spacing w:after="0" w:line="200" w:lineRule="exact"/>
        <w:rPr>
          <w:rFonts w:ascii="Times New Roman" w:eastAsiaTheme="minorEastAsia" w:hAnsi="Times New Roman" w:cs="Times New Roman"/>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69"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right="20"/>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8"/>
          <w:szCs w:val="28"/>
          <w:lang w:eastAsia="ru-RU"/>
        </w:rPr>
        <w:t>МЕТОДИЧЕСКИЕ УКАЗАНИЯ ДЛЯ СТУДЕНТОВ</w:t>
      </w: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353"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jc w:val="center"/>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6</w:t>
      </w:r>
    </w:p>
    <w:p w:rsidR="00331659" w:rsidRPr="00CA681E" w:rsidRDefault="00331659" w:rsidP="00331659">
      <w:pPr>
        <w:spacing w:after="0" w:line="276" w:lineRule="exact"/>
        <w:rPr>
          <w:rFonts w:ascii="Times New Roman" w:eastAsiaTheme="minorEastAsia" w:hAnsi="Times New Roman" w:cs="Times New Roman"/>
          <w:sz w:val="24"/>
          <w:szCs w:val="24"/>
          <w:lang w:eastAsia="ru-RU"/>
        </w:rPr>
      </w:pPr>
    </w:p>
    <w:p w:rsidR="00331659" w:rsidRPr="00331659" w:rsidRDefault="00331659" w:rsidP="00331659">
      <w:pPr>
        <w:spacing w:after="0" w:line="240" w:lineRule="auto"/>
        <w:jc w:val="center"/>
        <w:rPr>
          <w:rFonts w:ascii="Times New Roman" w:eastAsiaTheme="minorEastAsia" w:hAnsi="Times New Roman" w:cs="Times New Roman"/>
          <w:sz w:val="24"/>
          <w:szCs w:val="24"/>
          <w:lang w:eastAsia="ru-RU"/>
        </w:rPr>
      </w:pPr>
      <w:r w:rsidRPr="00331659">
        <w:rPr>
          <w:rFonts w:ascii="Times New Roman" w:eastAsiaTheme="minorEastAsia" w:hAnsi="Times New Roman" w:cs="Times New Roman"/>
          <w:sz w:val="24"/>
          <w:szCs w:val="24"/>
          <w:lang w:eastAsia="ru-RU"/>
        </w:rPr>
        <w:t>«</w:t>
      </w:r>
      <w:r w:rsidRPr="00331659">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392"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Дисциплина – «Гематология, трансфузиология»</w:t>
      </w: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p>
    <w:p w:rsidR="00331659" w:rsidRPr="00CA681E" w:rsidRDefault="00331659" w:rsidP="00331659">
      <w:pPr>
        <w:spacing w:after="0" w:line="276" w:lineRule="exact"/>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Индекс ОПД Б1.Б.40</w:t>
      </w:r>
    </w:p>
    <w:p w:rsidR="00331659" w:rsidRPr="00CA681E" w:rsidRDefault="00331659" w:rsidP="00331659">
      <w:pPr>
        <w:spacing w:after="0" w:line="276" w:lineRule="exact"/>
        <w:rPr>
          <w:rFonts w:ascii="Times New Roman" w:eastAsiaTheme="minorEastAsia" w:hAnsi="Times New Roman" w:cs="Times New Roman"/>
          <w:b/>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Направление подготовки/специальность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 </w:t>
      </w:r>
    </w:p>
    <w:p w:rsidR="00331659" w:rsidRPr="00CA681E" w:rsidRDefault="00331659" w:rsidP="00331659">
      <w:pPr>
        <w:spacing w:after="0" w:line="34"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rPr>
          <w:rFonts w:ascii="Times New Roman" w:eastAsia="Times New Roman" w:hAnsi="Times New Roman" w:cs="Times New Roman"/>
          <w:i/>
          <w:iCs/>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Профиль подготовки </w:t>
      </w:r>
      <w:r w:rsidRPr="00CA681E">
        <w:rPr>
          <w:rFonts w:ascii="Times New Roman" w:eastAsiaTheme="minorEastAsia" w:hAnsi="Times New Roman" w:cs="Times New Roman"/>
          <w:b/>
          <w:sz w:val="24"/>
          <w:szCs w:val="24"/>
          <w:lang w:eastAsia="ru-RU"/>
        </w:rPr>
        <w:t>31.05.01</w:t>
      </w:r>
      <w:r w:rsidRPr="00CA681E">
        <w:rPr>
          <w:rFonts w:ascii="Times New Roman" w:eastAsia="Times New Roman" w:hAnsi="Times New Roman" w:cs="Times New Roman"/>
          <w:b/>
          <w:sz w:val="24"/>
          <w:szCs w:val="24"/>
          <w:lang w:eastAsia="ru-RU"/>
        </w:rPr>
        <w:t xml:space="preserve"> Лечебное дело</w:t>
      </w:r>
      <w:r w:rsidRPr="00CA681E">
        <w:rPr>
          <w:rFonts w:ascii="Times New Roman" w:eastAsia="Times New Roman" w:hAnsi="Times New Roman" w:cs="Times New Roman"/>
          <w:sz w:val="24"/>
          <w:szCs w:val="24"/>
          <w:lang w:eastAsia="ru-RU"/>
        </w:rPr>
        <w:t xml:space="preserve"> </w:t>
      </w: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p>
    <w:p w:rsidR="00331659" w:rsidRPr="00CA681E" w:rsidRDefault="00331659" w:rsidP="00331659">
      <w:pPr>
        <w:spacing w:after="0" w:line="197"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b/>
          <w:sz w:val="24"/>
          <w:szCs w:val="24"/>
          <w:lang w:eastAsia="ru-RU"/>
        </w:rPr>
      </w:pPr>
      <w:r w:rsidRPr="00CA681E">
        <w:rPr>
          <w:rFonts w:ascii="Times New Roman" w:eastAsia="Times New Roman" w:hAnsi="Times New Roman" w:cs="Times New Roman"/>
          <w:sz w:val="24"/>
          <w:szCs w:val="24"/>
          <w:lang w:eastAsia="ru-RU"/>
        </w:rPr>
        <w:t xml:space="preserve">Квалификация (степень) </w:t>
      </w:r>
      <w:r w:rsidRPr="00CA681E">
        <w:rPr>
          <w:rFonts w:ascii="Times New Roman" w:eastAsia="Times New Roman" w:hAnsi="Times New Roman" w:cs="Times New Roman"/>
          <w:b/>
          <w:sz w:val="24"/>
          <w:szCs w:val="24"/>
          <w:lang w:eastAsia="ru-RU"/>
        </w:rPr>
        <w:t xml:space="preserve">Врач-лечебник </w:t>
      </w:r>
      <w:r w:rsidRPr="00CA681E">
        <w:rPr>
          <w:rFonts w:ascii="Times New Roman" w:eastAsia="Times New Roman" w:hAnsi="Times New Roman" w:cs="Times New Roman"/>
          <w:i/>
          <w:sz w:val="24"/>
          <w:szCs w:val="24"/>
          <w:lang w:eastAsia="ru-RU"/>
        </w:rPr>
        <w:t>(из приказа от 10.04.2017г. №320 МОН РФ)</w:t>
      </w:r>
    </w:p>
    <w:p w:rsidR="00331659" w:rsidRPr="00CA681E" w:rsidRDefault="00331659" w:rsidP="00331659">
      <w:pPr>
        <w:spacing w:after="0" w:line="228"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Форма обучения очная</w:t>
      </w: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6</w:t>
      </w:r>
    </w:p>
    <w:p w:rsidR="00331659" w:rsidRPr="00CA681E" w:rsidRDefault="00331659" w:rsidP="00331659">
      <w:pPr>
        <w:spacing w:after="0" w:line="276"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11, 12</w:t>
      </w: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28"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ind w:left="754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Регистрационный № </w:t>
      </w:r>
    </w:p>
    <w:p w:rsidR="00331659" w:rsidRPr="00CA681E" w:rsidRDefault="00331659" w:rsidP="00331659">
      <w:pPr>
        <w:spacing w:after="0" w:line="36"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ind w:left="7660"/>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Экземпляр №______</w:t>
      </w:r>
    </w:p>
    <w:p w:rsidR="00331659" w:rsidRPr="00CA681E" w:rsidRDefault="00331659" w:rsidP="00331659">
      <w:pPr>
        <w:spacing w:after="0" w:line="240" w:lineRule="auto"/>
        <w:rPr>
          <w:rFonts w:ascii="Times New Roman" w:eastAsiaTheme="minorEastAsia" w:hAnsi="Times New Roman" w:cs="Times New Roman"/>
          <w:sz w:val="24"/>
          <w:szCs w:val="24"/>
          <w:lang w:eastAsia="ru-RU"/>
        </w:rPr>
        <w:sectPr w:rsidR="00331659" w:rsidRPr="00CA681E" w:rsidSect="00CA681E">
          <w:headerReference w:type="default" r:id="rId23"/>
          <w:pgSz w:w="11900" w:h="16840"/>
          <w:pgMar w:top="1110" w:right="560" w:bottom="168" w:left="840" w:header="0" w:footer="0" w:gutter="0"/>
          <w:cols w:space="720" w:equalWidth="0">
            <w:col w:w="10500"/>
          </w:cols>
        </w:sect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00" w:lineRule="exact"/>
        <w:rPr>
          <w:rFonts w:ascii="Times New Roman" w:eastAsiaTheme="minorEastAsia" w:hAnsi="Times New Roman" w:cs="Times New Roman"/>
          <w:sz w:val="24"/>
          <w:szCs w:val="24"/>
          <w:lang w:eastAsia="ru-RU"/>
        </w:rPr>
      </w:pPr>
    </w:p>
    <w:p w:rsidR="00331659" w:rsidRPr="00CA681E" w:rsidRDefault="00331659" w:rsidP="00331659">
      <w:pPr>
        <w:spacing w:after="0" w:line="240" w:lineRule="auto"/>
        <w:ind w:left="10380"/>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type w:val="continuous"/>
          <w:pgSz w:w="11900" w:h="16840"/>
          <w:pgMar w:top="1110" w:right="560" w:bottom="168" w:left="840" w:header="0" w:footer="0" w:gutter="0"/>
          <w:cols w:space="720" w:equalWidth="0">
            <w:col w:w="10500"/>
          </w:cols>
        </w:sectPr>
      </w:pPr>
    </w:p>
    <w:p w:rsidR="00331659" w:rsidRPr="00CA681E" w:rsidRDefault="00331659" w:rsidP="00331659">
      <w:pPr>
        <w:spacing w:after="0" w:line="243" w:lineRule="auto"/>
        <w:ind w:firstLine="659"/>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CA681E">
        <w:rPr>
          <w:rFonts w:ascii="Times New Roman" w:eastAsiaTheme="minorEastAsia" w:hAnsi="Times New Roman" w:cs="Times New Roman"/>
          <w:sz w:val="24"/>
          <w:szCs w:val="24"/>
          <w:lang w:eastAsia="ru-RU"/>
        </w:rPr>
        <w:t>«Гематология, трансфузиология» составлены</w:t>
      </w:r>
      <w:r w:rsidRPr="00CA681E">
        <w:rPr>
          <w:rFonts w:ascii="Times New Roman" w:eastAsiaTheme="minorEastAsia" w:hAnsi="Times New Roman" w:cs="Times New Roman"/>
          <w:spacing w:val="14"/>
          <w:sz w:val="24"/>
          <w:szCs w:val="24"/>
          <w:lang w:eastAsia="ru-RU"/>
        </w:rPr>
        <w:t xml:space="preserve"> </w:t>
      </w:r>
      <w:r w:rsidRPr="00CA681E">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CA681E">
        <w:rPr>
          <w:rFonts w:ascii="Times New Roman" w:eastAsiaTheme="minorEastAsia" w:hAnsi="Times New Roman" w:cs="Times New Roman"/>
          <w:spacing w:val="-5"/>
          <w:sz w:val="24"/>
          <w:szCs w:val="24"/>
          <w:lang w:eastAsia="ru-RU"/>
        </w:rPr>
        <w:t>«09</w:t>
      </w:r>
      <w:r w:rsidRPr="00CA681E">
        <w:rPr>
          <w:rFonts w:ascii="Times New Roman" w:eastAsiaTheme="minorEastAsia" w:hAnsi="Times New Roman" w:cs="Times New Roman"/>
          <w:sz w:val="24"/>
          <w:szCs w:val="24"/>
          <w:lang w:eastAsia="ru-RU"/>
        </w:rPr>
        <w:t xml:space="preserve">» </w:t>
      </w:r>
      <w:r w:rsidRPr="00CA681E">
        <w:rPr>
          <w:rFonts w:ascii="Times New Roman" w:eastAsiaTheme="minorEastAsia" w:hAnsi="Times New Roman" w:cs="Times New Roman"/>
          <w:w w:val="99"/>
          <w:sz w:val="24"/>
          <w:szCs w:val="24"/>
          <w:lang w:eastAsia="ru-RU"/>
        </w:rPr>
        <w:t xml:space="preserve">февраля </w:t>
      </w:r>
      <w:r w:rsidRPr="00CA681E">
        <w:rPr>
          <w:rFonts w:ascii="Times New Roman" w:eastAsiaTheme="minorEastAsia" w:hAnsi="Times New Roman" w:cs="Times New Roman"/>
          <w:sz w:val="24"/>
          <w:szCs w:val="24"/>
          <w:lang w:eastAsia="ru-RU"/>
        </w:rPr>
        <w:t>2016 г. № 95.</w:t>
      </w: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345"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left="680"/>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Методические указания разработал(и):</w:t>
      </w:r>
    </w:p>
    <w:p w:rsidR="00331659" w:rsidRPr="00CA681E" w:rsidRDefault="00331659" w:rsidP="00331659">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331659" w:rsidRPr="00CA681E" w:rsidTr="009252EC">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left="105" w:right="43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left="738" w:right="733"/>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40" w:lineRule="auto"/>
              <w:ind w:left="105" w:right="889"/>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 xml:space="preserve">Ученая степень, </w:t>
            </w:r>
            <w:r w:rsidRPr="00CA681E">
              <w:rPr>
                <w:rFonts w:ascii="Times New Roman" w:eastAsia="Times New Roman" w:hAnsi="Times New Roman" w:cs="Times New Roman"/>
                <w:b/>
                <w:sz w:val="20"/>
              </w:rPr>
              <w:t>у</w:t>
            </w:r>
            <w:r w:rsidRPr="00CA681E">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left="658" w:right="658"/>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Кафедра</w:t>
            </w:r>
          </w:p>
        </w:tc>
      </w:tr>
      <w:tr w:rsidR="00331659" w:rsidRPr="00CA681E" w:rsidTr="009252EC">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left="4"/>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widowControl w:val="0"/>
              <w:spacing w:after="0" w:line="226" w:lineRule="exact"/>
              <w:ind w:right="2"/>
              <w:jc w:val="center"/>
              <w:rPr>
                <w:rFonts w:ascii="Times New Roman" w:eastAsia="Times New Roman" w:hAnsi="Times New Roman" w:cs="Times New Roman"/>
                <w:b/>
                <w:sz w:val="20"/>
                <w:lang w:val="en-US"/>
              </w:rPr>
            </w:pPr>
            <w:r w:rsidRPr="00CA681E">
              <w:rPr>
                <w:rFonts w:ascii="Times New Roman" w:eastAsia="Times New Roman" w:hAnsi="Times New Roman" w:cs="Times New Roman"/>
                <w:b/>
                <w:sz w:val="20"/>
                <w:lang w:val="en-US"/>
              </w:rPr>
              <w:t>4</w:t>
            </w:r>
          </w:p>
        </w:tc>
      </w:tr>
      <w:tr w:rsidR="00331659" w:rsidRPr="00CA681E" w:rsidTr="009252EC">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Кандидат</w:t>
            </w:r>
          </w:p>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331659" w:rsidRPr="00CA681E" w:rsidTr="009252EC">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331659" w:rsidRPr="00CA681E" w:rsidRDefault="00331659" w:rsidP="00331659">
      <w:pPr>
        <w:widowControl w:val="0"/>
        <w:spacing w:before="69" w:after="0" w:line="240" w:lineRule="auto"/>
        <w:ind w:left="834"/>
        <w:rPr>
          <w:rFonts w:ascii="Times New Roman" w:eastAsia="Times New Roman" w:hAnsi="Times New Roman" w:cs="Times New Roman"/>
          <w:sz w:val="24"/>
          <w:szCs w:val="24"/>
          <w:lang w:val="en-US"/>
        </w:rPr>
      </w:pPr>
      <w:r w:rsidRPr="00CA681E">
        <w:rPr>
          <w:rFonts w:ascii="Times New Roman" w:eastAsia="Times New Roman" w:hAnsi="Times New Roman" w:cs="Times New Roman"/>
          <w:sz w:val="24"/>
          <w:szCs w:val="24"/>
          <w:lang w:val="en-US"/>
        </w:rPr>
        <w:t>Рецензент(ы)</w:t>
      </w:r>
    </w:p>
    <w:p w:rsidR="00331659" w:rsidRPr="00CA681E" w:rsidRDefault="00331659" w:rsidP="00331659">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331659" w:rsidRPr="00CA681E" w:rsidTr="009252EC">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t>Кафедра</w:t>
            </w:r>
          </w:p>
        </w:tc>
      </w:tr>
      <w:tr w:rsidR="00331659" w:rsidRPr="00CA681E" w:rsidTr="009252EC">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4</w:t>
            </w:r>
          </w:p>
        </w:tc>
      </w:tr>
      <w:tr w:rsidR="00331659" w:rsidRPr="00CA681E" w:rsidTr="009252EC">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lang w:eastAsia="ru-RU"/>
              </w:rPr>
            </w:pPr>
            <w:r w:rsidRPr="00CA681E">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Кафедра внутренних болезней НГУ</w:t>
            </w:r>
          </w:p>
        </w:tc>
      </w:tr>
      <w:tr w:rsidR="00331659" w:rsidRPr="00CA681E" w:rsidTr="009252EC">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lang w:val="en-US" w:eastAsia="ru-RU"/>
              </w:rPr>
            </w:pPr>
            <w:r w:rsidRPr="00CA681E">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310"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CA681E">
        <w:rPr>
          <w:rFonts w:ascii="Times New Roman" w:eastAsiaTheme="minorEastAsia" w:hAnsi="Times New Roman" w:cs="Times New Roman"/>
          <w:sz w:val="20"/>
          <w:szCs w:val="20"/>
          <w:lang w:eastAsia="ru-RU"/>
        </w:rPr>
        <w:t xml:space="preserve"> </w:t>
      </w:r>
      <w:r w:rsidRPr="00CA681E">
        <w:rPr>
          <w:rFonts w:ascii="Times New Roman" w:eastAsia="Times New Roman" w:hAnsi="Times New Roman" w:cs="Times New Roman"/>
          <w:sz w:val="24"/>
          <w:szCs w:val="24"/>
          <w:lang w:eastAsia="ru-RU"/>
        </w:rPr>
        <w:t>лечебного факультета</w:t>
      </w: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9 от  «  14    » июня  2017 г.</w:t>
      </w:r>
    </w:p>
    <w:p w:rsidR="00331659" w:rsidRPr="00CA681E" w:rsidRDefault="00331659" w:rsidP="00331659">
      <w:pPr>
        <w:spacing w:after="0" w:line="242"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Зав. кафедрой _________________  Т.И. Поспелова</w:t>
      </w:r>
    </w:p>
    <w:p w:rsidR="00331659" w:rsidRPr="00CA681E" w:rsidRDefault="00331659" w:rsidP="00331659">
      <w:pPr>
        <w:spacing w:after="0" w:line="276"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left="44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331659" w:rsidRPr="00CA681E" w:rsidRDefault="00331659" w:rsidP="00331659">
      <w:pPr>
        <w:spacing w:after="0" w:line="34"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 внутренним болезням</w:t>
      </w: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Протокол </w:t>
      </w:r>
      <w:r w:rsidRPr="00CA681E">
        <w:rPr>
          <w:rFonts w:ascii="Times New Roman" w:eastAsia="Times New Roman" w:hAnsi="Times New Roman" w:cs="Times New Roman"/>
          <w:lang w:eastAsia="ru-RU"/>
        </w:rPr>
        <w:t>№ 5 от 23.06.2017г.</w:t>
      </w: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p>
    <w:p w:rsidR="00331659" w:rsidRPr="00CA681E" w:rsidRDefault="00331659" w:rsidP="00331659">
      <w:pPr>
        <w:spacing w:after="0" w:line="238"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Председатель ЦМК</w:t>
      </w:r>
      <w:r w:rsidRPr="00CA681E">
        <w:rPr>
          <w:rFonts w:ascii="Times New Roman" w:eastAsia="Times New Roman" w:hAnsi="Times New Roman" w:cs="Times New Roman"/>
          <w:i/>
          <w:iCs/>
          <w:sz w:val="24"/>
          <w:szCs w:val="24"/>
          <w:lang w:eastAsia="ru-RU"/>
        </w:rPr>
        <w:t>____________________________</w:t>
      </w:r>
      <w:r w:rsidRPr="00CA681E">
        <w:rPr>
          <w:rFonts w:ascii="Times New Roman" w:eastAsia="Times New Roman" w:hAnsi="Times New Roman" w:cs="Times New Roman"/>
          <w:sz w:val="24"/>
          <w:szCs w:val="24"/>
          <w:lang w:eastAsia="ru-RU"/>
        </w:rPr>
        <w:t xml:space="preserve"> Н.Л. Тов</w:t>
      </w: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pgSz w:w="11900" w:h="16840"/>
          <w:pgMar w:top="1110" w:right="560" w:bottom="168" w:left="840" w:header="0" w:footer="0" w:gutter="0"/>
          <w:cols w:space="720" w:equalWidth="0">
            <w:col w:w="10500"/>
          </w:cols>
        </w:sect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330"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type w:val="continuous"/>
          <w:pgSz w:w="11900" w:h="16840"/>
          <w:pgMar w:top="1110" w:right="560" w:bottom="168" w:left="840" w:header="0" w:footer="0" w:gutter="0"/>
          <w:cols w:space="720" w:equalWidth="0">
            <w:col w:w="10500"/>
          </w:cols>
        </w:sectPr>
      </w:pPr>
    </w:p>
    <w:p w:rsidR="00331659" w:rsidRPr="00C03735" w:rsidRDefault="00331659" w:rsidP="00C03735">
      <w:pPr>
        <w:pStyle w:val="ab"/>
        <w:numPr>
          <w:ilvl w:val="3"/>
          <w:numId w:val="62"/>
        </w:numPr>
        <w:spacing w:after="0" w:line="240" w:lineRule="auto"/>
        <w:ind w:left="426"/>
        <w:rPr>
          <w:rFonts w:eastAsia="Times New Roman" w:cs="Times New Roman"/>
          <w:b/>
          <w:bCs/>
          <w:szCs w:val="24"/>
          <w:lang w:eastAsia="ru-RU"/>
        </w:rPr>
      </w:pPr>
      <w:r w:rsidRPr="00C03735">
        <w:rPr>
          <w:rFonts w:eastAsia="Times New Roman" w:cs="Times New Roman"/>
          <w:b/>
          <w:bCs/>
          <w:szCs w:val="24"/>
          <w:lang w:eastAsia="ru-RU"/>
        </w:rPr>
        <w:lastRenderedPageBreak/>
        <w:t>Введение</w:t>
      </w:r>
    </w:p>
    <w:p w:rsidR="00331659" w:rsidRPr="00E427A2" w:rsidRDefault="00331659" w:rsidP="00331659">
      <w:pPr>
        <w:pStyle w:val="ab"/>
        <w:spacing w:after="0" w:line="240" w:lineRule="auto"/>
        <w:ind w:left="460"/>
        <w:rPr>
          <w:rFonts w:eastAsia="Times New Roman" w:cs="Times New Roman"/>
          <w:b/>
          <w:bCs/>
          <w:szCs w:val="24"/>
          <w:lang w:eastAsia="ru-RU"/>
        </w:rPr>
      </w:pPr>
    </w:p>
    <w:p w:rsidR="0064719A" w:rsidRPr="004E1B4F" w:rsidRDefault="004E1B4F" w:rsidP="004E1B4F">
      <w:pPr>
        <w:pStyle w:val="a6"/>
        <w:jc w:val="both"/>
        <w:rPr>
          <w:color w:val="000000"/>
        </w:rPr>
      </w:pPr>
      <w:r w:rsidRPr="004E1B4F">
        <w:rPr>
          <w:color w:val="000000"/>
        </w:rPr>
        <w:t xml:space="preserve">Апластическая анемия – разнородная группа гематологических заболеваний, морфологическим признаком которых является панцитопения в периферической крови и глубокая гипоплазия или аплазия миелоидной ткани. Развитие апластической анемии обусловлено большим числом эндогенных и экзогенных факторов, вызывающих качественные и количественные изменениями со стороны стволовой клетки и ее микроокружения. Апластическая анемия - достаточно редкое заболевание: его средняя частота в Европе и США составляет 4-6 случаев на 1 миллион жителей в год. Чаще всего апластическая анемия развивается у лиц до 20 и старше 65 лет, что может быть связано с преобладанием этиологической роли вирусов у лиц молодого возраста и химических веществ - у пожилых людей. Свое подтверждение эта гипотеза находит в исследованиях, проведенных в Китае и Юго-Восточной Азии. Эти регионы, где частота апластической анемии в 3-4 раза выше среднемировой, характеризуются широким распространением вирусных заболеваний (в особенности гепатита) и использованием в сельском хозяйстве ядохимикалиев без адекватной защиты. </w:t>
      </w:r>
      <w:r w:rsidR="0064719A" w:rsidRPr="004E1B4F">
        <w:t>Миелодиспластические синдромы (МДС) представляют собой гетерогенную группу клональных заболеваний системы крови, характеризующихся цитопенией, признаками дисмиелопоэза и высоким риском трансформации в острые миелоидные лейкозы (ОМЛ). В Европе и США заболеваемость в общей популяции составляет около 4-5 случаев на 100 тыс. населения в год. После 60 лет частота увеличивается до 20-50 случаев на 100 тыс. человек в год. В целом в Европе ежегодно диагностируют примерно 25 тыс. новых случаев. Учитывая неуклонное «старение» населения Европы, полагают, что число пациентов с МДС будет в ближайшие десятилетия лишь возрастать. Эти данные свидетельствуют о том, что МДС может стать одной из актуальных проблем для гематологов и врачей других специальностей. К сожалению, статистических данных о заболеваемости и распространенности МДС в России нет. Различий в заболеваемости МДС в зависимости от этнической принадлежности не существует. Однако, в странах Азии по сравнению с европейской популяцией, МДС заболевают в более раннем возрасте, чаще встречаются варианты с гипоплазией кроветворения. Среди аномалий кариотипа реже выявляют изолированную делецию 5q и чаще – трисомию хромосомы 8.</w:t>
      </w:r>
    </w:p>
    <w:p w:rsidR="00331659" w:rsidRPr="00CA681E" w:rsidRDefault="00331659" w:rsidP="00331659">
      <w:pPr>
        <w:spacing w:after="0" w:line="239"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2. Подготовка к занятию</w:t>
      </w:r>
    </w:p>
    <w:p w:rsidR="00331659" w:rsidRPr="00CA681E" w:rsidRDefault="00331659" w:rsidP="00331659">
      <w:pPr>
        <w:spacing w:after="0" w:line="271"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Для подготовки к занятию студенту необходимо</w:t>
      </w:r>
      <w:r w:rsidRPr="00CA681E">
        <w:rPr>
          <w:rFonts w:ascii="Times New Roman" w:eastAsia="Times New Roman" w:hAnsi="Times New Roman" w:cs="Times New Roman"/>
          <w:i/>
          <w:iCs/>
          <w:sz w:val="24"/>
          <w:szCs w:val="24"/>
          <w:lang w:eastAsia="ru-RU"/>
        </w:rPr>
        <w:t>:</w:t>
      </w:r>
    </w:p>
    <w:p w:rsidR="00331659" w:rsidRPr="00CA681E" w:rsidRDefault="00331659" w:rsidP="00331659">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331659" w:rsidRPr="00CA681E" w:rsidTr="009252EC">
        <w:trPr>
          <w:trHeight w:val="260"/>
        </w:trPr>
        <w:tc>
          <w:tcPr>
            <w:tcW w:w="851" w:type="dxa"/>
            <w:tcBorders>
              <w:top w:val="single" w:sz="8" w:space="0" w:color="auto"/>
              <w:left w:val="single" w:sz="8" w:space="0" w:color="auto"/>
              <w:right w:val="single" w:sz="8" w:space="0" w:color="auto"/>
            </w:tcBorders>
            <w:vAlign w:val="bottom"/>
          </w:tcPr>
          <w:p w:rsidR="00331659" w:rsidRPr="00CA681E" w:rsidRDefault="00331659" w:rsidP="009252EC">
            <w:pPr>
              <w:spacing w:after="0" w:line="259" w:lineRule="exact"/>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331659" w:rsidRPr="00CA681E" w:rsidRDefault="00331659" w:rsidP="009252EC">
            <w:pPr>
              <w:spacing w:after="0" w:line="259" w:lineRule="exact"/>
              <w:ind w:left="272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331659" w:rsidRPr="00CA681E" w:rsidRDefault="00331659" w:rsidP="009252EC">
            <w:pPr>
              <w:spacing w:after="0" w:line="259" w:lineRule="exact"/>
              <w:ind w:left="48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Форма контроля</w:t>
            </w:r>
          </w:p>
        </w:tc>
      </w:tr>
      <w:tr w:rsidR="00331659" w:rsidRPr="00CA681E" w:rsidTr="009252EC">
        <w:trPr>
          <w:trHeight w:val="302"/>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jc w:val="center"/>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35"/>
        </w:trPr>
        <w:tc>
          <w:tcPr>
            <w:tcW w:w="851" w:type="dxa"/>
            <w:tcBorders>
              <w:left w:val="single" w:sz="8" w:space="0" w:color="auto"/>
              <w:right w:val="single" w:sz="8" w:space="0" w:color="auto"/>
            </w:tcBorders>
            <w:vAlign w:val="bottom"/>
          </w:tcPr>
          <w:p w:rsidR="00331659" w:rsidRPr="00CA681E" w:rsidRDefault="00331659" w:rsidP="009252EC">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2.1.</w:t>
            </w: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331659" w:rsidRPr="00CA681E" w:rsidRDefault="00331659" w:rsidP="009252EC">
            <w:pPr>
              <w:spacing w:after="0" w:line="235"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331659" w:rsidRPr="00CA681E" w:rsidRDefault="00331659" w:rsidP="009252EC">
            <w:pPr>
              <w:spacing w:after="0" w:line="235"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331659" w:rsidRPr="00CA681E" w:rsidTr="009252EC">
        <w:trPr>
          <w:trHeight w:val="283"/>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Б1.Б.17 </w:t>
            </w:r>
            <w:r w:rsidRPr="00CA681E">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sidR="00C03735">
              <w:rPr>
                <w:rFonts w:ascii="Times New Roman" w:eastAsia="Times New Roman" w:hAnsi="Times New Roman" w:cs="Times New Roman"/>
                <w:sz w:val="24"/>
                <w:szCs w:val="24"/>
                <w:lang w:eastAsia="ru-RU"/>
              </w:rPr>
              <w:t>апластических состояниях</w:t>
            </w:r>
            <w:r w:rsidR="009252EC">
              <w:rPr>
                <w:rFonts w:ascii="Times New Roman" w:eastAsia="Times New Roman" w:hAnsi="Times New Roman" w:cs="Times New Roman"/>
                <w:sz w:val="24"/>
                <w:szCs w:val="24"/>
                <w:lang w:eastAsia="ru-RU"/>
              </w:rPr>
              <w:t>, миелодиспластическом синдроме</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78"/>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Б1.Б.23 </w:t>
            </w:r>
            <w:r w:rsidRPr="00CA681E">
              <w:rPr>
                <w:rFonts w:ascii="Times New Roman" w:eastAsia="Times New Roman" w:hAnsi="Times New Roman" w:cs="Times New Roman"/>
                <w:sz w:val="24"/>
                <w:szCs w:val="24"/>
                <w:lang w:eastAsia="ru-RU"/>
              </w:rPr>
              <w:t xml:space="preserve">должен знать патогенез </w:t>
            </w:r>
            <w:r w:rsidR="00C03735">
              <w:rPr>
                <w:rFonts w:ascii="Times New Roman" w:eastAsia="Times New Roman" w:hAnsi="Times New Roman" w:cs="Times New Roman"/>
                <w:sz w:val="24"/>
                <w:szCs w:val="24"/>
                <w:lang w:eastAsia="ru-RU"/>
              </w:rPr>
              <w:t>апластических состояний</w:t>
            </w:r>
            <w:r w:rsidR="009252EC">
              <w:rPr>
                <w:rFonts w:ascii="Times New Roman" w:eastAsia="Times New Roman" w:hAnsi="Times New Roman" w:cs="Times New Roman"/>
                <w:sz w:val="24"/>
                <w:szCs w:val="24"/>
                <w:lang w:eastAsia="ru-RU"/>
              </w:rPr>
              <w:t>, миелодиспластического синдрома</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83"/>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Б1.Б.41 </w:t>
            </w:r>
            <w:r w:rsidRPr="00CA681E">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 xml:space="preserve">етодикой обследования больного с </w:t>
            </w:r>
            <w:r w:rsidR="009252EC">
              <w:rPr>
                <w:rFonts w:ascii="Times New Roman" w:eastAsia="Times New Roman" w:hAnsi="Times New Roman" w:cs="Times New Roman"/>
                <w:sz w:val="24"/>
                <w:szCs w:val="24"/>
                <w:lang w:eastAsia="ru-RU"/>
              </w:rPr>
              <w:t>апластическими состояниями, миелодиспластическим синдромом</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83"/>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 xml:space="preserve">Б1.Б.43 </w:t>
            </w:r>
            <w:r w:rsidRPr="00CA681E">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69"/>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331659" w:rsidRPr="00CA681E" w:rsidRDefault="00331659" w:rsidP="009252EC">
            <w:pPr>
              <w:spacing w:after="0" w:line="270"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уметь проводить дифференциаль</w:t>
            </w:r>
            <w:r>
              <w:rPr>
                <w:rFonts w:ascii="Times New Roman" w:eastAsia="Times New Roman" w:hAnsi="Times New Roman" w:cs="Times New Roman"/>
                <w:sz w:val="24"/>
                <w:szCs w:val="24"/>
                <w:lang w:eastAsia="ru-RU"/>
              </w:rPr>
              <w:t xml:space="preserve">ный поиск </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r>
      <w:tr w:rsidR="00331659" w:rsidRPr="00CA681E" w:rsidTr="009252EC">
        <w:trPr>
          <w:trHeight w:val="283"/>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CA681E" w:rsidRDefault="00331659" w:rsidP="009252EC">
            <w:pPr>
              <w:spacing w:after="0" w:line="240" w:lineRule="auto"/>
              <w:rPr>
                <w:rFonts w:ascii="Times New Roman" w:eastAsia="Times New Roman"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Б1.Б.51 </w:t>
            </w:r>
            <w:r w:rsidRPr="00CA681E">
              <w:rPr>
                <w:rFonts w:ascii="Times New Roman" w:eastAsia="Times New Roman" w:hAnsi="Times New Roman" w:cs="Times New Roman"/>
                <w:sz w:val="24"/>
                <w:szCs w:val="24"/>
                <w:lang w:eastAsia="ru-RU"/>
              </w:rPr>
              <w:t xml:space="preserve">неотложные состояния в течении </w:t>
            </w:r>
            <w:r w:rsidR="009252EC">
              <w:rPr>
                <w:rFonts w:ascii="Times New Roman" w:eastAsia="Times New Roman" w:hAnsi="Times New Roman" w:cs="Times New Roman"/>
                <w:sz w:val="24"/>
                <w:szCs w:val="24"/>
                <w:lang w:eastAsia="ru-RU"/>
              </w:rPr>
              <w:t>апластических состояний, миелодиспластического синдрома</w:t>
            </w:r>
          </w:p>
          <w:p w:rsidR="00331659" w:rsidRPr="00CA681E" w:rsidRDefault="00331659"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b/>
                <w:sz w:val="24"/>
                <w:szCs w:val="24"/>
                <w:lang w:eastAsia="ru-RU"/>
              </w:rPr>
              <w:t>Б1.Б.13</w:t>
            </w:r>
            <w:r w:rsidRPr="00CA681E">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sidR="009252EC">
              <w:rPr>
                <w:rFonts w:ascii="Times New Roman" w:eastAsia="Times New Roman" w:hAnsi="Times New Roman" w:cs="Times New Roman"/>
                <w:sz w:val="24"/>
                <w:szCs w:val="24"/>
                <w:lang w:eastAsia="ru-RU"/>
              </w:rPr>
              <w:t>апластических состояний, миелодиспластического синдрома</w:t>
            </w: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98"/>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331659" w:rsidRDefault="00331659" w:rsidP="009252EC">
            <w:pPr>
              <w:pStyle w:val="TableParagraph"/>
              <w:spacing w:before="200"/>
              <w:ind w:left="0"/>
              <w:jc w:val="both"/>
              <w:rPr>
                <w:sz w:val="24"/>
                <w:szCs w:val="24"/>
                <w:lang w:val="ru-RU"/>
              </w:rPr>
            </w:pPr>
            <w:r w:rsidRPr="00FF30B7">
              <w:rPr>
                <w:b/>
                <w:sz w:val="24"/>
                <w:szCs w:val="24"/>
                <w:lang w:val="ru-RU"/>
              </w:rPr>
              <w:t xml:space="preserve">Б1.Б.21 </w:t>
            </w:r>
            <w:r w:rsidRPr="00FF30B7">
              <w:rPr>
                <w:sz w:val="24"/>
                <w:szCs w:val="24"/>
                <w:lang w:val="ru-RU"/>
              </w:rPr>
              <w:t xml:space="preserve">должен знать современные подходы к лечению </w:t>
            </w:r>
            <w:r w:rsidR="009252EC" w:rsidRPr="009252EC">
              <w:rPr>
                <w:sz w:val="24"/>
                <w:szCs w:val="24"/>
                <w:lang w:val="ru-RU" w:eastAsia="ru-RU"/>
              </w:rPr>
              <w:t>апластических состояний, миелодиспластического синдрома</w:t>
            </w:r>
            <w:r w:rsidR="009252EC" w:rsidRPr="00FF30B7">
              <w:rPr>
                <w:sz w:val="24"/>
                <w:szCs w:val="24"/>
                <w:lang w:val="ru-RU"/>
              </w:rPr>
              <w:t xml:space="preserve"> </w:t>
            </w:r>
            <w:r w:rsidRPr="00FF30B7">
              <w:rPr>
                <w:sz w:val="24"/>
                <w:szCs w:val="24"/>
                <w:lang w:val="ru-RU"/>
              </w:rPr>
              <w:t>и фармакокинетику и фармакодинамику основных групп лекарственных препаратов</w:t>
            </w:r>
          </w:p>
          <w:p w:rsidR="00331659" w:rsidRPr="009252EC" w:rsidRDefault="00331659" w:rsidP="009252EC">
            <w:pPr>
              <w:pStyle w:val="TableParagraph"/>
              <w:spacing w:before="200"/>
              <w:ind w:left="0"/>
              <w:jc w:val="both"/>
              <w:rPr>
                <w:sz w:val="24"/>
                <w:szCs w:val="24"/>
                <w:lang w:val="ru-RU"/>
              </w:rPr>
            </w:pPr>
            <w:r w:rsidRPr="00195E6E">
              <w:rPr>
                <w:b/>
                <w:sz w:val="24"/>
                <w:szCs w:val="24"/>
                <w:lang w:val="ru-RU"/>
              </w:rPr>
              <w:lastRenderedPageBreak/>
              <w:t>Б1.Б.32</w:t>
            </w:r>
            <w:r w:rsidRPr="003D0C5B">
              <w:rPr>
                <w:sz w:val="24"/>
                <w:szCs w:val="24"/>
                <w:lang w:val="ru-RU"/>
              </w:rPr>
              <w:t xml:space="preserve"> генетические особенности </w:t>
            </w:r>
            <w:r w:rsidR="009252EC" w:rsidRPr="009252EC">
              <w:rPr>
                <w:sz w:val="24"/>
                <w:szCs w:val="24"/>
                <w:lang w:val="ru-RU" w:eastAsia="ru-RU"/>
              </w:rPr>
              <w:t>апластических состояний, миелодиспластического синдрома</w:t>
            </w:r>
          </w:p>
          <w:p w:rsidR="00331659" w:rsidRPr="009252EC" w:rsidRDefault="00331659" w:rsidP="009252EC">
            <w:pPr>
              <w:pStyle w:val="TableParagraph"/>
              <w:spacing w:before="200"/>
              <w:ind w:left="0"/>
              <w:jc w:val="both"/>
              <w:rPr>
                <w:sz w:val="24"/>
                <w:lang w:val="ru-RU"/>
              </w:rPr>
            </w:pPr>
            <w:r w:rsidRPr="00CF49D5">
              <w:rPr>
                <w:b/>
                <w:sz w:val="24"/>
                <w:lang w:val="ru-RU"/>
              </w:rPr>
              <w:t>Б1.Б.49</w:t>
            </w:r>
            <w:r w:rsidRPr="00CF49D5">
              <w:rPr>
                <w:sz w:val="24"/>
                <w:lang w:val="ru-RU"/>
              </w:rPr>
              <w:t xml:space="preserve"> особенности диспансерного наблюдения пациентов с </w:t>
            </w:r>
            <w:r w:rsidR="009252EC" w:rsidRPr="009252EC">
              <w:rPr>
                <w:sz w:val="24"/>
                <w:szCs w:val="24"/>
                <w:lang w:val="ru-RU" w:eastAsia="ru-RU"/>
              </w:rPr>
              <w:t>апластически</w:t>
            </w:r>
            <w:r w:rsidR="009252EC">
              <w:rPr>
                <w:sz w:val="24"/>
                <w:szCs w:val="24"/>
                <w:lang w:val="ru-RU" w:eastAsia="ru-RU"/>
              </w:rPr>
              <w:t>ми</w:t>
            </w:r>
            <w:r w:rsidR="009252EC" w:rsidRPr="009252EC">
              <w:rPr>
                <w:sz w:val="24"/>
                <w:szCs w:val="24"/>
                <w:lang w:val="ru-RU" w:eastAsia="ru-RU"/>
              </w:rPr>
              <w:t xml:space="preserve"> состояни</w:t>
            </w:r>
            <w:r w:rsidR="009252EC">
              <w:rPr>
                <w:sz w:val="24"/>
                <w:szCs w:val="24"/>
                <w:lang w:val="ru-RU" w:eastAsia="ru-RU"/>
              </w:rPr>
              <w:t>ями</w:t>
            </w:r>
            <w:r w:rsidR="009252EC" w:rsidRPr="009252EC">
              <w:rPr>
                <w:sz w:val="24"/>
                <w:szCs w:val="24"/>
                <w:lang w:val="ru-RU" w:eastAsia="ru-RU"/>
              </w:rPr>
              <w:t>, миелодиспластическ</w:t>
            </w:r>
            <w:r w:rsidR="009252EC">
              <w:rPr>
                <w:sz w:val="24"/>
                <w:szCs w:val="24"/>
                <w:lang w:val="ru-RU" w:eastAsia="ru-RU"/>
              </w:rPr>
              <w:t>им</w:t>
            </w:r>
            <w:r w:rsidR="009252EC" w:rsidRPr="009252EC">
              <w:rPr>
                <w:sz w:val="24"/>
                <w:szCs w:val="24"/>
                <w:lang w:val="ru-RU" w:eastAsia="ru-RU"/>
              </w:rPr>
              <w:t xml:space="preserve"> синдром</w:t>
            </w:r>
            <w:r w:rsidR="009252EC">
              <w:rPr>
                <w:sz w:val="24"/>
                <w:szCs w:val="24"/>
                <w:lang w:val="ru-RU" w:eastAsia="ru-RU"/>
              </w:rPr>
              <w:t>ом</w:t>
            </w:r>
          </w:p>
          <w:p w:rsidR="00331659" w:rsidRPr="003D0C5B" w:rsidRDefault="00331659" w:rsidP="009252EC">
            <w:pPr>
              <w:pStyle w:val="TableParagraph"/>
              <w:spacing w:before="200"/>
              <w:ind w:left="0"/>
              <w:jc w:val="both"/>
              <w:rPr>
                <w:sz w:val="24"/>
                <w:szCs w:val="24"/>
                <w:lang w:val="ru-RU"/>
              </w:rPr>
            </w:pPr>
          </w:p>
        </w:tc>
        <w:tc>
          <w:tcPr>
            <w:tcW w:w="283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402"/>
        </w:trPr>
        <w:tc>
          <w:tcPr>
            <w:tcW w:w="851" w:type="dxa"/>
            <w:tcBorders>
              <w:left w:val="single" w:sz="8" w:space="0" w:color="auto"/>
              <w:right w:val="single" w:sz="8" w:space="0" w:color="auto"/>
            </w:tcBorders>
            <w:vAlign w:val="bottom"/>
          </w:tcPr>
          <w:p w:rsidR="00331659" w:rsidRPr="00CA681E" w:rsidRDefault="00331659" w:rsidP="00331659">
            <w:pPr>
              <w:spacing w:after="0" w:line="243" w:lineRule="exact"/>
              <w:ind w:left="10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lastRenderedPageBreak/>
              <w:t>2.2.</w:t>
            </w:r>
          </w:p>
        </w:tc>
        <w:tc>
          <w:tcPr>
            <w:tcW w:w="71" w:type="dxa"/>
            <w:gridSpan w:val="2"/>
            <w:vAlign w:val="bottom"/>
          </w:tcPr>
          <w:p w:rsidR="00331659" w:rsidRPr="00CA681E" w:rsidRDefault="00331659" w:rsidP="00331659">
            <w:pPr>
              <w:spacing w:after="0" w:line="240" w:lineRule="auto"/>
              <w:jc w:val="both"/>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331659" w:rsidRPr="00331659" w:rsidRDefault="00331659" w:rsidP="00331659">
            <w:pPr>
              <w:spacing w:after="0" w:line="240" w:lineRule="auto"/>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i/>
                <w:iCs/>
                <w:sz w:val="24"/>
                <w:szCs w:val="24"/>
                <w:lang w:eastAsia="ru-RU"/>
              </w:rPr>
              <w:t xml:space="preserve">Изучить материал лекции № </w:t>
            </w:r>
            <w:r>
              <w:rPr>
                <w:rFonts w:ascii="Times New Roman" w:eastAsia="Times New Roman" w:hAnsi="Times New Roman" w:cs="Times New Roman"/>
                <w:i/>
                <w:iCs/>
                <w:sz w:val="24"/>
                <w:szCs w:val="24"/>
                <w:lang w:eastAsia="ru-RU"/>
              </w:rPr>
              <w:t>6</w:t>
            </w:r>
            <w:r w:rsidRPr="00CA681E">
              <w:rPr>
                <w:rFonts w:ascii="Times New Roman" w:eastAsia="Times New Roman" w:hAnsi="Times New Roman" w:cs="Times New Roman"/>
                <w:i/>
                <w:iCs/>
                <w:sz w:val="24"/>
                <w:szCs w:val="24"/>
                <w:lang w:eastAsia="ru-RU"/>
              </w:rPr>
              <w:t>. Тема:</w:t>
            </w:r>
            <w:r w:rsidRPr="00283BF3">
              <w:rPr>
                <w:rFonts w:ascii="Times New Roman" w:eastAsiaTheme="minorEastAsia" w:hAnsi="Times New Roman" w:cs="Times New Roman"/>
                <w:sz w:val="24"/>
                <w:szCs w:val="24"/>
                <w:lang w:eastAsia="ru-RU"/>
              </w:rPr>
              <w:t xml:space="preserve"> </w:t>
            </w:r>
            <w:r w:rsidRPr="00331659">
              <w:rPr>
                <w:rFonts w:ascii="Times New Roman" w:eastAsiaTheme="minorEastAsia" w:hAnsi="Times New Roman" w:cs="Times New Roman"/>
                <w:sz w:val="24"/>
                <w:szCs w:val="24"/>
                <w:lang w:eastAsia="ru-RU"/>
              </w:rPr>
              <w:t>«</w:t>
            </w:r>
            <w:r w:rsidRPr="00331659">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331659" w:rsidRPr="00CA681E" w:rsidRDefault="00331659" w:rsidP="00331659">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331659" w:rsidRPr="00CA681E" w:rsidRDefault="00331659"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331659" w:rsidRPr="00CA681E" w:rsidTr="009252EC">
        <w:trPr>
          <w:trHeight w:val="298"/>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193"/>
        </w:trPr>
        <w:tc>
          <w:tcPr>
            <w:tcW w:w="851" w:type="dxa"/>
            <w:tcBorders>
              <w:left w:val="single" w:sz="8" w:space="0" w:color="auto"/>
              <w:right w:val="single" w:sz="8" w:space="0" w:color="auto"/>
            </w:tcBorders>
            <w:vAlign w:val="bottom"/>
          </w:tcPr>
          <w:p w:rsidR="00331659" w:rsidRPr="00CA681E" w:rsidRDefault="00331659" w:rsidP="009252EC">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  2.3</w:t>
            </w:r>
          </w:p>
        </w:tc>
        <w:tc>
          <w:tcPr>
            <w:tcW w:w="51" w:type="dxa"/>
            <w:vAlign w:val="bottom"/>
          </w:tcPr>
          <w:p w:rsidR="00331659" w:rsidRPr="00CA681E" w:rsidRDefault="00331659" w:rsidP="009252EC">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331659" w:rsidRPr="00CA681E" w:rsidRDefault="00331659" w:rsidP="009252EC">
            <w:pPr>
              <w:keepNext/>
              <w:keepLines/>
              <w:spacing w:after="0" w:line="240" w:lineRule="auto"/>
              <w:jc w:val="both"/>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Прочитать учебники:</w:t>
            </w:r>
          </w:p>
          <w:p w:rsidR="00331659" w:rsidRPr="00D74515" w:rsidRDefault="00331659" w:rsidP="009252EC">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74515">
              <w:rPr>
                <w:rFonts w:ascii="Times New Roman" w:eastAsia="Times New Roman" w:hAnsi="Times New Roman" w:cs="Times New Roman"/>
                <w:sz w:val="24"/>
                <w:szCs w:val="24"/>
              </w:rPr>
              <w:t xml:space="preserve">Гематология [Электронный ресурс]: национальное руководство / под ред. О.А. Рукавицына - М.: ГЭОТАР-Медиа, 2015. - </w:t>
            </w:r>
            <w:hyperlink r:id="rId24" w:history="1">
              <w:r w:rsidRPr="002D760D">
                <w:rPr>
                  <w:rStyle w:val="a3"/>
                  <w:rFonts w:ascii="Times New Roman" w:eastAsia="Times New Roman" w:hAnsi="Times New Roman" w:cs="Times New Roman"/>
                  <w:sz w:val="24"/>
                  <w:szCs w:val="24"/>
                  <w:lang w:val="en-US"/>
                </w:rPr>
                <w:t>http</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www</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rosmedlib</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ru</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book</w:t>
              </w:r>
              <w:r w:rsidRPr="002D760D">
                <w:rPr>
                  <w:rStyle w:val="a3"/>
                  <w:rFonts w:ascii="Times New Roman" w:eastAsia="Times New Roman" w:hAnsi="Times New Roman" w:cs="Times New Roman"/>
                  <w:sz w:val="24"/>
                  <w:szCs w:val="24"/>
                </w:rPr>
                <w:t>/</w:t>
              </w:r>
              <w:r w:rsidRPr="002D760D">
                <w:rPr>
                  <w:rStyle w:val="a3"/>
                  <w:rFonts w:ascii="Times New Roman" w:eastAsia="Times New Roman" w:hAnsi="Times New Roman" w:cs="Times New Roman"/>
                  <w:sz w:val="24"/>
                  <w:szCs w:val="24"/>
                  <w:lang w:val="en-US"/>
                </w:rPr>
                <w:t>ISBN</w:t>
              </w:r>
              <w:r w:rsidRPr="002D760D">
                <w:rPr>
                  <w:rStyle w:val="a3"/>
                  <w:rFonts w:ascii="Times New Roman" w:eastAsia="Times New Roman" w:hAnsi="Times New Roman" w:cs="Times New Roman"/>
                  <w:sz w:val="24"/>
                  <w:szCs w:val="24"/>
                </w:rPr>
                <w:t>9785970433270.</w:t>
              </w:r>
              <w:r w:rsidRPr="002D760D">
                <w:rPr>
                  <w:rStyle w:val="a3"/>
                  <w:rFonts w:ascii="Times New Roman" w:eastAsia="Times New Roman" w:hAnsi="Times New Roman" w:cs="Times New Roman"/>
                  <w:sz w:val="24"/>
                  <w:szCs w:val="24"/>
                  <w:lang w:val="en-US"/>
                </w:rPr>
                <w:t>html</w:t>
              </w:r>
            </w:hyperlink>
          </w:p>
          <w:p w:rsidR="00331659" w:rsidRDefault="00331659" w:rsidP="009252EC">
            <w:pPr>
              <w:widowControl w:val="0"/>
              <w:spacing w:after="0" w:line="240" w:lineRule="auto"/>
              <w:rPr>
                <w:rFonts w:ascii="Times New Roman" w:eastAsia="Times New Roman" w:hAnsi="Times New Roman" w:cs="Times New Roman"/>
                <w:sz w:val="24"/>
                <w:szCs w:val="24"/>
              </w:rPr>
            </w:pPr>
          </w:p>
          <w:p w:rsidR="00331659" w:rsidRPr="00D74515" w:rsidRDefault="00331659" w:rsidP="009252EC">
            <w:pPr>
              <w:widowControl w:val="0"/>
              <w:spacing w:after="0" w:line="240" w:lineRule="auto"/>
              <w:rPr>
                <w:rFonts w:ascii="Calibri" w:eastAsia="Times New Roman" w:hAnsi="Calibri" w:cs="Times New Roman"/>
                <w:color w:val="000000"/>
                <w:sz w:val="24"/>
                <w:szCs w:val="24"/>
              </w:rPr>
            </w:pPr>
            <w:r>
              <w:rPr>
                <w:rFonts w:ascii="Times New Roman" w:eastAsia="Times New Roman" w:hAnsi="Times New Roman" w:cs="Times New Roman"/>
                <w:sz w:val="24"/>
                <w:szCs w:val="24"/>
              </w:rPr>
              <w:t>2.</w:t>
            </w:r>
            <w:r w:rsidRPr="00CA681E">
              <w:rPr>
                <w:rFonts w:ascii="Times New Roman" w:hAnsi="Times New Roman" w:cs="Times New Roman"/>
                <w:color w:val="000000" w:themeColor="text1"/>
                <w:sz w:val="24"/>
                <w:szCs w:val="24"/>
                <w:shd w:val="clear" w:color="auto" w:fill="FFFFFF"/>
              </w:rPr>
              <w:t xml:space="preserve"> Воробьев А.И., Абрамов М.Г., Бриллиант М</w:t>
            </w:r>
            <w:r>
              <w:rPr>
                <w:rFonts w:ascii="Times New Roman" w:hAnsi="Times New Roman" w:cs="Times New Roman"/>
                <w:color w:val="000000" w:themeColor="text1"/>
                <w:sz w:val="24"/>
                <w:szCs w:val="24"/>
                <w:shd w:val="clear" w:color="auto" w:fill="FFFFFF"/>
              </w:rPr>
              <w:t>.Д. - Руководство по гематологии</w:t>
            </w:r>
          </w:p>
        </w:tc>
        <w:tc>
          <w:tcPr>
            <w:tcW w:w="2835" w:type="dxa"/>
            <w:tcBorders>
              <w:right w:val="single" w:sz="8" w:space="0" w:color="auto"/>
            </w:tcBorders>
            <w:vAlign w:val="bottom"/>
          </w:tcPr>
          <w:p w:rsidR="00331659" w:rsidRPr="00CA681E" w:rsidRDefault="00331659"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331659" w:rsidRPr="00CA681E" w:rsidTr="009252EC">
        <w:trPr>
          <w:trHeight w:val="274"/>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331659" w:rsidRPr="00CA681E" w:rsidRDefault="00331659" w:rsidP="009252EC">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r>
      <w:tr w:rsidR="00331659" w:rsidRPr="00CA681E" w:rsidTr="009252EC">
        <w:trPr>
          <w:trHeight w:val="303"/>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39"/>
        </w:trPr>
        <w:tc>
          <w:tcPr>
            <w:tcW w:w="851" w:type="dxa"/>
            <w:tcBorders>
              <w:left w:val="single" w:sz="8" w:space="0" w:color="auto"/>
              <w:right w:val="single" w:sz="8" w:space="0" w:color="auto"/>
            </w:tcBorders>
            <w:vAlign w:val="bottom"/>
          </w:tcPr>
          <w:p w:rsidR="00331659" w:rsidRPr="00CA681E" w:rsidRDefault="00331659"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2.4.</w:t>
            </w: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331659" w:rsidRPr="00CA681E" w:rsidRDefault="00331659" w:rsidP="009252EC">
            <w:pPr>
              <w:spacing w:after="0" w:line="239"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Изучить дополнительную литературу:</w:t>
            </w:r>
          </w:p>
          <w:p w:rsidR="00331659" w:rsidRPr="00CA681E" w:rsidRDefault="00331659" w:rsidP="009252EC">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331659" w:rsidRPr="00CA681E" w:rsidRDefault="00331659"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Самоконтроль</w:t>
            </w:r>
          </w:p>
        </w:tc>
      </w:tr>
      <w:tr w:rsidR="00331659" w:rsidRPr="00CA681E" w:rsidTr="009252EC">
        <w:trPr>
          <w:trHeight w:val="278"/>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20704" behindDoc="0" locked="0" layoutInCell="1" allowOverlap="1" wp14:anchorId="41139D4B" wp14:editId="28861ABB">
                      <wp:simplePos x="0" y="0"/>
                      <wp:positionH relativeFrom="column">
                        <wp:posOffset>518795</wp:posOffset>
                      </wp:positionH>
                      <wp:positionV relativeFrom="paragraph">
                        <wp:posOffset>1285875</wp:posOffset>
                      </wp:positionV>
                      <wp:extent cx="0" cy="381000"/>
                      <wp:effectExtent l="0" t="0" r="38100" b="19050"/>
                      <wp:wrapNone/>
                      <wp:docPr id="3362" name="Прямая соединительная линия 3362"/>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29304E07" id="Прямая соединительная линия 3362"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OoP/wEAAK8DAAAOAAAAZHJzL2Uyb0RvYy54bWysU82O0zAQviPxDpbvNGkrqipquoetlguC&#10;SiwP4HWcxpL/5DFNewPOSH0EXoEDSCst8AzJGzF2QilwQ+TgjGcy38x882V1ddCK7IUHaU1Jp5Oc&#10;EmG4raTZlfT17c2TJSUQmKmYskaU9CiAXq0fP1q1rhAz21hVCU8QxEDRupI2Ibgiy4A3QjOYWCcM&#10;BmvrNQt49bus8qxFdK2yWZ4vstb6ynnLBQB6N0OQrhN+XQseXtY1iEBUSbG3kE6fzrt4ZusVK3ae&#10;uUbysQ32D11oJg0WPUNtWGDkjZd/QWnJvQVbhwm3OrN1LblIM+A00/yPaV41zIk0C5ID7kwT/D9Y&#10;/mK/9URWJZ3PFzNKDNO4pe5j/7Y/dV+7T/2J9O+6792X7nN3333r7vv3aD/0H9COwe5hdJ9IAkA+&#10;WwcFwl6brR9v4LY+knOovY5vHJsc0g6O5x2IQyB8cHL0zpfTPE/ryX7lOQ/hmbCaRKOkSprIDivY&#10;/jkErIWf/vwkuo29kUqlDStD2pIu5k9RA5yhzmrFApra4eRgdpQwtUMB8+ATIlglq5gdceAI18qT&#10;PUMNofQq295it5QoBgEDOEJ6opawg99SYzsbBs2QnEKD5LQMqHsldUmXl9nKxIoiKXccKvI5MBit&#10;O1sdE7FZvKEqUtFRwVF2l3e0L/+z9Q8A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DarOoP/wEAAK8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6608" behindDoc="0" locked="0" layoutInCell="1" allowOverlap="1" wp14:anchorId="3BBC36E0" wp14:editId="3E91F908">
                      <wp:simplePos x="0" y="0"/>
                      <wp:positionH relativeFrom="column">
                        <wp:posOffset>518795</wp:posOffset>
                      </wp:positionH>
                      <wp:positionV relativeFrom="paragraph">
                        <wp:posOffset>1482090</wp:posOffset>
                      </wp:positionV>
                      <wp:extent cx="0" cy="419100"/>
                      <wp:effectExtent l="0" t="0" r="38100" b="19050"/>
                      <wp:wrapNone/>
                      <wp:docPr id="3363" name="Прямая соединительная линия 3363"/>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74579766" id="Прямая соединительная линия 3363"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lSIAAIAAK8DAAAOAAAAZHJzL2Uyb0RvYy54bWysU82O0zAQviPxDpbvNO0WVkvUdA9bLRcE&#10;lVgeYNZxGkv+k8c07Q04I/UReAUOIK20wDMkb8TYLaXADZGDM57JfDPzzZfZ5cZotpYBlbMVn4zG&#10;nEkrXK3squKvb64fXXCGEWwN2llZ8a1Efjl/+GDW+VKeudbpWgZGIBbLzle8jdGXRYGilQZw5Ly0&#10;FGxcMBDpGlZFHaAjdKOLs/H4vOhcqH1wQiKSd7EP8nnGbxop4sumQRmZrjj1FvMZ8nmbzmI+g3IV&#10;wLdKHNqAf+jCgLJU9Ai1gAjsTVB/QRklgkPXxJFwpnBNo4TMM9A0k/Ef07xqwcs8C5GD/kgT/j9Y&#10;8WK9DEzVFZ9Oz6ecWTC0pf7j8HbY9V/7T8OODe/67/2X/nN/13/r74b3ZN8PH8hOwf7+4N6xDEB8&#10;dh5Lgr2yy3C4oV+GRM6mCSa9aWy2yTvYHncgN5GJvVOQ9/Hk6WSc11P8yvMB4zPpDEtGxbWyiR0o&#10;Yf0cI9WiT39+ktzWXSut84a1ZV3Fz6dPSAMCSGeNhkim8TQ52hVnoFckYBFDRkSnVZ2yEw5u8UoH&#10;tgbSEEmvdt0NdcuZBowUoBHyk7REHfyWmtpZALb75BzaS86oSLrXylT84jRb21RRZuUehkp87hlM&#10;1q2rt5nYIt1IFbnoQcFJdqd3sk//s/kP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MVGVIg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331659" w:rsidRPr="00D74515" w:rsidRDefault="00331659" w:rsidP="009252EC">
            <w:pPr>
              <w:widowControl w:val="0"/>
              <w:spacing w:after="0" w:line="240" w:lineRule="auto"/>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331659" w:rsidRPr="00D74515" w:rsidRDefault="00331659" w:rsidP="009252EC">
            <w:pPr>
              <w:widowControl w:val="0"/>
              <w:spacing w:after="0" w:line="240" w:lineRule="auto"/>
              <w:jc w:val="both"/>
              <w:rPr>
                <w:rFonts w:ascii="Times New Roman" w:eastAsia="Times New Roman" w:hAnsi="Times New Roman" w:cs="Times New Roman"/>
                <w:sz w:val="24"/>
                <w:szCs w:val="24"/>
              </w:rPr>
            </w:pPr>
            <w:r w:rsidRPr="00D74515">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331659" w:rsidRPr="00D74515" w:rsidRDefault="00331659" w:rsidP="009252EC">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331659" w:rsidRPr="00D74515" w:rsidRDefault="00331659" w:rsidP="009252EC">
            <w:pPr>
              <w:widowControl w:val="0"/>
              <w:spacing w:after="0" w:line="240" w:lineRule="auto"/>
              <w:jc w:val="both"/>
              <w:rPr>
                <w:rFonts w:ascii="Calibri" w:eastAsia="Times New Roman" w:hAnsi="Calibri" w:cs="Times New Roman"/>
                <w:color w:val="000000"/>
                <w:sz w:val="24"/>
                <w:szCs w:val="24"/>
              </w:rPr>
            </w:pPr>
            <w:r w:rsidRPr="00D74515">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D74515">
              <w:rPr>
                <w:rFonts w:ascii="Times New Roman" w:eastAsia="Times New Roman" w:hAnsi="Times New Roman" w:cs="Times New Roman"/>
                <w:sz w:val="24"/>
                <w:szCs w:val="24"/>
                <w:lang w:val="en-US"/>
              </w:rPr>
              <w:t>XX</w:t>
            </w:r>
            <w:r w:rsidRPr="00D74515">
              <w:rPr>
                <w:rFonts w:ascii="Times New Roman" w:eastAsia="Times New Roman" w:hAnsi="Times New Roman" w:cs="Times New Roman"/>
                <w:sz w:val="24"/>
                <w:szCs w:val="24"/>
              </w:rPr>
              <w:t xml:space="preserve">)." - </w:t>
            </w:r>
            <w:r w:rsidRPr="00D74515">
              <w:rPr>
                <w:rFonts w:ascii="Times New Roman" w:eastAsia="Times New Roman" w:hAnsi="Times New Roman" w:cs="Times New Roman"/>
                <w:sz w:val="24"/>
                <w:szCs w:val="24"/>
                <w:lang w:val="en-US"/>
              </w:rPr>
              <w:t>http</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www</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rosmedlib</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ru</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book</w:t>
            </w:r>
            <w:r w:rsidRPr="00D74515">
              <w:rPr>
                <w:rFonts w:ascii="Times New Roman" w:eastAsia="Times New Roman" w:hAnsi="Times New Roman" w:cs="Times New Roman"/>
                <w:sz w:val="24"/>
                <w:szCs w:val="24"/>
              </w:rPr>
              <w:t>/</w:t>
            </w:r>
            <w:r w:rsidRPr="00D74515">
              <w:rPr>
                <w:rFonts w:ascii="Times New Roman" w:eastAsia="Times New Roman" w:hAnsi="Times New Roman" w:cs="Times New Roman"/>
                <w:sz w:val="24"/>
                <w:szCs w:val="24"/>
                <w:lang w:val="en-US"/>
              </w:rPr>
              <w:t>ISBN</w:t>
            </w:r>
            <w:r w:rsidRPr="00D74515">
              <w:rPr>
                <w:rFonts w:ascii="Times New Roman" w:eastAsia="Times New Roman" w:hAnsi="Times New Roman" w:cs="Times New Roman"/>
                <w:sz w:val="24"/>
                <w:szCs w:val="24"/>
              </w:rPr>
              <w:t>9785904090050.</w:t>
            </w:r>
            <w:r w:rsidRPr="00D74515">
              <w:rPr>
                <w:rFonts w:ascii="Times New Roman" w:eastAsia="Times New Roman" w:hAnsi="Times New Roman" w:cs="Times New Roman"/>
                <w:sz w:val="24"/>
                <w:szCs w:val="24"/>
                <w:lang w:val="en-US"/>
              </w:rPr>
              <w:t>html</w:t>
            </w:r>
          </w:p>
          <w:p w:rsidR="00331659" w:rsidRPr="00CA681E" w:rsidRDefault="00331659" w:rsidP="009252EC">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331659" w:rsidRPr="00CA681E" w:rsidRDefault="00331659" w:rsidP="009252EC">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5584" behindDoc="0" locked="0" layoutInCell="1" allowOverlap="1" wp14:anchorId="010B7097" wp14:editId="2EEB0BAD">
                      <wp:simplePos x="0" y="0"/>
                      <wp:positionH relativeFrom="column">
                        <wp:posOffset>1784350</wp:posOffset>
                      </wp:positionH>
                      <wp:positionV relativeFrom="paragraph">
                        <wp:posOffset>1501140</wp:posOffset>
                      </wp:positionV>
                      <wp:extent cx="0" cy="266700"/>
                      <wp:effectExtent l="0" t="0" r="38100" b="19050"/>
                      <wp:wrapNone/>
                      <wp:docPr id="3364" name="Прямая соединительная линия 3364"/>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3709934" id="Прямая соединительная линия 3364"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dRAAIAAK8DAAAOAAAAZHJzL2Uyb0RvYy54bWysU82O0zAQviPxDpbvNN0tlFXUdA9bLRcE&#10;lVgeYNZxGkv+k8c07Q04I/UReAUOIK20wDMkb8TYLaXADZGDM57JfDPzzZfZ5cZotpYBlbMVPxuN&#10;OZNWuFrZVcVf31w/uuAMI9gatLOy4luJ/HL+8MGs86U8d63TtQyMQCyWna94G6MviwJFKw3gyHlp&#10;Kdi4YCDSNayKOkBH6EYX5+PxtOhcqH1wQiKSd7EP8nnGbxop4sumQRmZrjj1FvMZ8nmbzmI+g3IV&#10;wLdKHNqAf+jCgLJU9Ai1gAjsTVB/QRklgkPXxJFwpnBNo4TMM9A0Z+M/pnnVgpd5FiIH/ZEm/H+w&#10;4sV6GZiqKz6ZTB9zZsHQlvqPw9th13/tPw07Nrzrv/df+s/9Xf+tvxvek30/fCA7Bfv7g3vHMgDx&#10;2XksCfbKLsPhhn4ZEjmbJpj0prHZJu9ge9yB3EQm9k5B3vPp9Ok4r6f4lecDxmfSGZaMimtlEztQ&#10;wvo5RqpFn/78JLmtu1Za5w1ry7qKTydPSAMCSGeNhkim8TQ52hVnoFckYBFDRkSnVZ2yEw5u8UoH&#10;tgbSEEmvdt0NdcuZBowUoBHyk7REHfyWmtpZALb75BzaS86oSLrXylT84jRb21RRZuUehkp87hlM&#10;1q2rt5nYIt1IFbnoQcFJdqd3sk//s/kP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CNp2dR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rsidSect="009E51D3">
          <w:pgSz w:w="11900" w:h="16840"/>
          <w:pgMar w:top="1110" w:right="701" w:bottom="168" w:left="740" w:header="0" w:footer="0" w:gutter="0"/>
          <w:cols w:space="720" w:equalWidth="0">
            <w:col w:w="10459"/>
          </w:cols>
        </w:sectPr>
      </w:pPr>
      <w:r w:rsidRPr="00CA681E">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18656" behindDoc="0" locked="0" layoutInCell="1" allowOverlap="1" wp14:anchorId="0A2BB5E2" wp14:editId="49ED4966">
                <wp:simplePos x="0" y="0"/>
                <wp:positionH relativeFrom="column">
                  <wp:posOffset>4848225</wp:posOffset>
                </wp:positionH>
                <wp:positionV relativeFrom="paragraph">
                  <wp:posOffset>-126365</wp:posOffset>
                </wp:positionV>
                <wp:extent cx="0" cy="323850"/>
                <wp:effectExtent l="0" t="0" r="38100" b="19050"/>
                <wp:wrapNone/>
                <wp:docPr id="3365" name="Прямая соединительная линия 3365"/>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13A5A97B" id="Прямая соединительная линия 3365"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NH8/wEAAK8DAAAOAAAAZHJzL2Uyb0RvYy54bWysU82O0zAQviPxDpbvNN1WW1VR0z1stVwQ&#10;VGJ5AK/jJJb8J49p2htwRuoj8AocQFppF54heSPGTigFbogcnPFM5puZb76srvZakZ3wIK0p6MVk&#10;Sokw3JbS1AV9c3vzbEkJBGZKpqwRBT0IoFfrp09WrcvFzDZWlcITBDGQt66gTQguzzLgjdAMJtYJ&#10;g8HKes0CXn2dlZ61iK5VNptOF1lrfem85QIAvZshSNcJv6oED6+qCkQgqqDYW0inT+ddPLP1iuW1&#10;Z66RfGyD/UMXmkmDRU9QGxYYeevlX1Bacm/BVmHCrc5sVUku0gw4zcX0j2leN8yJNAuSA+5EE/w/&#10;WP5yt/VElgWdzxeXlBimcUvdp/5df+weu8/9kfTvu+/d1+5Ld9996+77D2g/9B/RjsHuYXQfSQJA&#10;PlsHOcJem60fb+C2PpKzr7yObxyb7NMODqcdiH0gfHBy9M5n8+VlWk/2K895CM+F1SQaBVXSRHZY&#10;znYvIGAt/PTnJ9Ft7I1UKm1YGdIWdDFHSMIZ6qxSLKCpHU4OpqaEqRoFzINPiGCVLGN2xIEDXCtP&#10;dgw1hNIrbXuL3VKiGAQM4AjpiVrCDn5Lje1sGDRDcgoNktMyoO6V1AVdnmcrEyuKpNxxqMjnwGC0&#10;7mx5SMRm8YaqSEVHBUfZnd/RPv/P1j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BfA0fz/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CA681E">
        <w:rPr>
          <w:rFonts w:ascii="Times New Roman" w:eastAsiaTheme="minorEastAsia" w:hAnsi="Times New Roman" w:cs="Times New Roman"/>
          <w:noProof/>
          <w:lang w:eastAsia="ru-RU"/>
        </w:rPr>
        <mc:AlternateContent>
          <mc:Choice Requires="wps">
            <w:drawing>
              <wp:anchor distT="0" distB="0" distL="114300" distR="114300" simplePos="0" relativeHeight="251717632" behindDoc="0" locked="0" layoutInCell="1" allowOverlap="1" wp14:anchorId="2F25A948" wp14:editId="52DBFB6F">
                <wp:simplePos x="0" y="0"/>
                <wp:positionH relativeFrom="column">
                  <wp:posOffset>-98425</wp:posOffset>
                </wp:positionH>
                <wp:positionV relativeFrom="paragraph">
                  <wp:posOffset>-11430</wp:posOffset>
                </wp:positionV>
                <wp:extent cx="0" cy="352425"/>
                <wp:effectExtent l="0" t="0" r="38100" b="28575"/>
                <wp:wrapNone/>
                <wp:docPr id="3366" name="Прямая соединительная линия 336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22B6672" id="Прямая соединительная линия 336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Aer/QEAAK8DAAAOAAAAZHJzL2Uyb0RvYy54bWysU82O0zAQviPxDpbvNN2WVquo6R62Wi4I&#10;KrE8gNdxEkv+k8c07Q04I/UReAUOIK20wDMkb8TYCaXADZGDMz+eLzPffFld7bUiO+FBWlPQi8mU&#10;EmG4LaWpC/r69ubJJSUQmCmZskYU9CCAXq0fP1q1Lhcz21hVCk8QxEDeuoI2Ibg8y4A3QjOYWCcM&#10;JivrNQvo+jorPWsRXatsNp0us9b60nnLBQBGN0OSrhN+VQkeXlYViEBUQbG3kE6fzrt4ZusVy2vP&#10;XCP52Ab7hy40kwY/eoLasMDIGy//gtKSewu2ChNudWarSnKRZsBpLqZ/TPOqYU6kWZAccCea4P/B&#10;8he7rSeyLOh8vlxSYpjGLXUf+7f9sfvafeqPpH/Xfe++dJ+7++5bd9+/R/uh/4B2THYPY/hIEgDy&#10;2TrIEfbabP3ogdv6SM6+8jq+cWyyTzs4nHYg9oHwIcgxOl/Mns4WcT3ZrzrnITwTVpNoFFRJE9lh&#10;Ods9hzBc/Xklho29kUphnOXKkLagy/kCNcAZ6qxSLKCpHU4OpqaEqRoFzINPiGCVLGN1LIYDXCtP&#10;dgw1hNIrbXuL3VKiGARM4AjpGZv9rTS2s2HQDMUpNUhOy4C6V1IX9PK8Wpn4RZGUOw4V+RwYjNad&#10;LQ+J2Cx6qIrE0KjgKLtzH+3z/2z9Aw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HcUB6v9AQAArw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331659" w:rsidRPr="00CA681E" w:rsidTr="009252EC">
        <w:trPr>
          <w:trHeight w:val="34"/>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
                <w:szCs w:val="2"/>
                <w:lang w:eastAsia="ru-RU"/>
              </w:rPr>
            </w:pPr>
          </w:p>
        </w:tc>
      </w:tr>
      <w:tr w:rsidR="00331659" w:rsidRPr="00CA681E" w:rsidTr="009252EC">
        <w:trPr>
          <w:trHeight w:val="244"/>
        </w:trPr>
        <w:tc>
          <w:tcPr>
            <w:tcW w:w="851" w:type="dxa"/>
            <w:tcBorders>
              <w:left w:val="single" w:sz="8" w:space="0" w:color="auto"/>
              <w:right w:val="single" w:sz="8" w:space="0" w:color="auto"/>
            </w:tcBorders>
            <w:vAlign w:val="bottom"/>
          </w:tcPr>
          <w:p w:rsidR="00331659" w:rsidRPr="00CA681E" w:rsidRDefault="00331659" w:rsidP="009252EC">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331659" w:rsidRPr="00CA681E" w:rsidRDefault="00331659"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331659" w:rsidRPr="00CA681E" w:rsidRDefault="00331659"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331659" w:rsidRPr="00CA681E" w:rsidTr="009252EC">
        <w:trPr>
          <w:trHeight w:val="274"/>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331659" w:rsidRPr="00CA681E" w:rsidRDefault="00331659" w:rsidP="009252EC">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331659" w:rsidRPr="00CA681E" w:rsidRDefault="00331659" w:rsidP="009252EC">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331659" w:rsidRPr="00CA681E" w:rsidRDefault="00331659" w:rsidP="009252EC">
            <w:pPr>
              <w:spacing w:after="0" w:line="27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331659" w:rsidRPr="00CA681E" w:rsidTr="009252EC">
        <w:trPr>
          <w:trHeight w:val="303"/>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331659" w:rsidRPr="00CA681E" w:rsidRDefault="00331659"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r>
      <w:tr w:rsidR="00331659" w:rsidRPr="00CA681E" w:rsidTr="009252EC">
        <w:trPr>
          <w:trHeight w:val="239"/>
        </w:trPr>
        <w:tc>
          <w:tcPr>
            <w:tcW w:w="851" w:type="dxa"/>
            <w:tcBorders>
              <w:left w:val="single" w:sz="8" w:space="0" w:color="auto"/>
              <w:right w:val="single" w:sz="8" w:space="0" w:color="auto"/>
            </w:tcBorders>
            <w:vAlign w:val="bottom"/>
          </w:tcPr>
          <w:p w:rsidR="00331659" w:rsidRPr="00CA681E" w:rsidRDefault="00331659" w:rsidP="009252EC">
            <w:pPr>
              <w:spacing w:after="0" w:line="239"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331659" w:rsidRPr="00CA681E" w:rsidRDefault="00331659"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331659" w:rsidRPr="00CA681E" w:rsidRDefault="00331659" w:rsidP="009252EC">
            <w:pPr>
              <w:spacing w:after="0" w:line="239"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Текущий (и рубежный)</w:t>
            </w:r>
          </w:p>
        </w:tc>
      </w:tr>
      <w:tr w:rsidR="00331659" w:rsidRPr="00CA681E" w:rsidTr="009252EC">
        <w:trPr>
          <w:trHeight w:val="303"/>
        </w:trPr>
        <w:tc>
          <w:tcPr>
            <w:tcW w:w="851" w:type="dxa"/>
            <w:tcBorders>
              <w:left w:val="single" w:sz="8" w:space="0" w:color="auto"/>
              <w:bottom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331659" w:rsidRPr="00CA681E" w:rsidRDefault="00331659" w:rsidP="009252EC">
            <w:pPr>
              <w:spacing w:after="0" w:line="276" w:lineRule="exac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по теме: </w:t>
            </w:r>
          </w:p>
          <w:p w:rsidR="00331659" w:rsidRPr="00CA681E" w:rsidRDefault="00331659" w:rsidP="009252EC">
            <w:pPr>
              <w:spacing w:after="0" w:line="240" w:lineRule="auto"/>
              <w:rPr>
                <w:rFonts w:ascii="Times New Roman" w:eastAsiaTheme="minorEastAsia" w:hAnsi="Times New Roman" w:cs="Times New Roman"/>
                <w:sz w:val="20"/>
                <w:szCs w:val="20"/>
                <w:lang w:eastAsia="ru-RU"/>
              </w:rPr>
            </w:pPr>
            <w:r w:rsidRPr="00331659">
              <w:rPr>
                <w:rFonts w:ascii="Times New Roman" w:eastAsiaTheme="minorEastAsia" w:hAnsi="Times New Roman" w:cs="Times New Roman"/>
                <w:sz w:val="24"/>
                <w:szCs w:val="24"/>
                <w:lang w:eastAsia="ru-RU"/>
              </w:rPr>
              <w:t>«</w:t>
            </w:r>
            <w:r w:rsidRPr="00331659">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tc>
        <w:tc>
          <w:tcPr>
            <w:tcW w:w="2840" w:type="dxa"/>
            <w:tcBorders>
              <w:bottom w:val="single" w:sz="8" w:space="0" w:color="auto"/>
              <w:right w:val="single" w:sz="8" w:space="0" w:color="auto"/>
            </w:tcBorders>
            <w:vAlign w:val="bottom"/>
          </w:tcPr>
          <w:p w:rsidR="00331659" w:rsidRPr="00CA681E" w:rsidRDefault="00331659"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контроль</w:t>
            </w:r>
          </w:p>
        </w:tc>
      </w:tr>
      <w:tr w:rsidR="00331659" w:rsidRPr="00CA681E" w:rsidTr="009252EC">
        <w:trPr>
          <w:trHeight w:val="244"/>
        </w:trPr>
        <w:tc>
          <w:tcPr>
            <w:tcW w:w="851" w:type="dxa"/>
            <w:tcBorders>
              <w:left w:val="single" w:sz="8" w:space="0" w:color="auto"/>
              <w:right w:val="single" w:sz="8" w:space="0" w:color="auto"/>
            </w:tcBorders>
            <w:vAlign w:val="bottom"/>
          </w:tcPr>
          <w:p w:rsidR="00331659" w:rsidRPr="00CA681E" w:rsidRDefault="00331659" w:rsidP="009252EC">
            <w:pPr>
              <w:spacing w:after="0" w:line="243" w:lineRule="exact"/>
              <w:ind w:right="60"/>
              <w:jc w:val="righ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2.7.</w:t>
            </w:r>
          </w:p>
        </w:tc>
        <w:tc>
          <w:tcPr>
            <w:tcW w:w="5551" w:type="dxa"/>
            <w:gridSpan w:val="4"/>
            <w:vAlign w:val="bottom"/>
          </w:tcPr>
          <w:p w:rsidR="00331659" w:rsidRPr="00CA681E" w:rsidRDefault="00331659" w:rsidP="009252EC">
            <w:pPr>
              <w:spacing w:after="0" w:line="243" w:lineRule="exact"/>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1"/>
                <w:szCs w:val="21"/>
                <w:lang w:eastAsia="ru-RU"/>
              </w:rPr>
            </w:pPr>
          </w:p>
          <w:p w:rsidR="009252EC" w:rsidRPr="00CA681E" w:rsidRDefault="009252EC" w:rsidP="009252EC">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331659" w:rsidRPr="00CA681E" w:rsidRDefault="00331659" w:rsidP="009252EC">
            <w:pPr>
              <w:spacing w:after="0" w:line="243" w:lineRule="exact"/>
              <w:rPr>
                <w:rFonts w:ascii="Times New Roman" w:eastAsia="Times New Roman" w:hAnsi="Times New Roman" w:cs="Times New Roman"/>
                <w:sz w:val="24"/>
                <w:szCs w:val="24"/>
                <w:lang w:eastAsia="ru-RU"/>
              </w:rPr>
            </w:pPr>
            <w:r w:rsidRPr="00CA681E">
              <w:rPr>
                <w:rFonts w:ascii="Times New Roman" w:eastAsia="Times New Roman" w:hAnsi="Times New Roman" w:cs="Times New Roman"/>
                <w:sz w:val="24"/>
                <w:szCs w:val="24"/>
                <w:lang w:eastAsia="ru-RU"/>
              </w:rPr>
              <w:t xml:space="preserve">  </w:t>
            </w:r>
          </w:p>
          <w:p w:rsidR="00331659" w:rsidRPr="00CA681E" w:rsidRDefault="00331659" w:rsidP="009252EC">
            <w:pPr>
              <w:spacing w:after="0" w:line="24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Самоконтроль,</w:t>
            </w:r>
          </w:p>
        </w:tc>
      </w:tr>
      <w:tr w:rsidR="00331659" w:rsidRPr="00CA681E" w:rsidTr="009252EC">
        <w:trPr>
          <w:trHeight w:val="2716"/>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331659" w:rsidRDefault="009252EC" w:rsidP="009252EC">
            <w:pPr>
              <w:pStyle w:val="ab"/>
              <w:numPr>
                <w:ilvl w:val="3"/>
                <w:numId w:val="53"/>
              </w:numPr>
              <w:spacing w:after="0" w:line="256" w:lineRule="auto"/>
              <w:ind w:left="571"/>
              <w:contextualSpacing/>
              <w:rPr>
                <w:rFonts w:cs="Times New Roman"/>
                <w:szCs w:val="24"/>
              </w:rPr>
            </w:pPr>
            <w:r>
              <w:rPr>
                <w:rFonts w:cs="Times New Roman"/>
                <w:szCs w:val="24"/>
              </w:rPr>
              <w:t>Апластические состояния кроветворения: определение.</w:t>
            </w:r>
          </w:p>
          <w:p w:rsidR="009252EC" w:rsidRDefault="009252EC" w:rsidP="009252EC">
            <w:pPr>
              <w:pStyle w:val="ab"/>
              <w:numPr>
                <w:ilvl w:val="3"/>
                <w:numId w:val="53"/>
              </w:numPr>
              <w:spacing w:after="0" w:line="256" w:lineRule="auto"/>
              <w:ind w:left="571"/>
              <w:contextualSpacing/>
              <w:rPr>
                <w:rFonts w:cs="Times New Roman"/>
                <w:szCs w:val="24"/>
              </w:rPr>
            </w:pPr>
            <w:r>
              <w:rPr>
                <w:rFonts w:cs="Times New Roman"/>
                <w:szCs w:val="24"/>
              </w:rPr>
              <w:t>Лейкопении. Определение, этиология, патогенез, дифференциальный диагноз.</w:t>
            </w:r>
          </w:p>
          <w:p w:rsidR="009252EC" w:rsidRDefault="009252EC" w:rsidP="009252EC">
            <w:pPr>
              <w:pStyle w:val="ab"/>
              <w:numPr>
                <w:ilvl w:val="3"/>
                <w:numId w:val="53"/>
              </w:numPr>
              <w:spacing w:after="0" w:line="256" w:lineRule="auto"/>
              <w:ind w:left="571"/>
              <w:contextualSpacing/>
              <w:rPr>
                <w:rFonts w:cs="Times New Roman"/>
                <w:szCs w:val="24"/>
              </w:rPr>
            </w:pPr>
            <w:r>
              <w:rPr>
                <w:rFonts w:cs="Times New Roman"/>
                <w:szCs w:val="24"/>
              </w:rPr>
              <w:t>Апластическая анемия: определение, этиология, патогенез, клиническая картина, основные синдромы, диагностические критерии, подходы к диагностике и терапии.</w:t>
            </w:r>
          </w:p>
          <w:p w:rsidR="009252EC" w:rsidRPr="009252EC" w:rsidRDefault="009252EC" w:rsidP="009252EC">
            <w:pPr>
              <w:pStyle w:val="ab"/>
              <w:numPr>
                <w:ilvl w:val="3"/>
                <w:numId w:val="53"/>
              </w:numPr>
              <w:spacing w:after="0" w:line="256" w:lineRule="auto"/>
              <w:ind w:left="571"/>
              <w:contextualSpacing/>
              <w:rPr>
                <w:rFonts w:cs="Times New Roman"/>
                <w:szCs w:val="24"/>
              </w:rPr>
            </w:pPr>
            <w:r>
              <w:rPr>
                <w:rFonts w:cs="Times New Roman"/>
                <w:szCs w:val="24"/>
              </w:rPr>
              <w:t>Миелодиспластический синдром: определение, этиология, патогенез, клиническая картина, основные синдромы, диагностические критерии, подходы к диагностике и терапии.</w:t>
            </w:r>
          </w:p>
        </w:tc>
        <w:tc>
          <w:tcPr>
            <w:tcW w:w="2840" w:type="dxa"/>
            <w:tcBorders>
              <w:right w:val="single" w:sz="8" w:space="0" w:color="auto"/>
            </w:tcBorders>
            <w:vAlign w:val="bottom"/>
          </w:tcPr>
          <w:p w:rsidR="00331659" w:rsidRPr="00CA681E" w:rsidRDefault="00331659" w:rsidP="009252EC">
            <w:pPr>
              <w:spacing w:after="0" w:line="273" w:lineRule="exact"/>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текущий (и рубежный)</w:t>
            </w:r>
          </w:p>
        </w:tc>
      </w:tr>
      <w:tr w:rsidR="00331659" w:rsidRPr="00CA681E" w:rsidTr="009252EC">
        <w:trPr>
          <w:trHeight w:val="278"/>
        </w:trPr>
        <w:tc>
          <w:tcPr>
            <w:tcW w:w="851" w:type="dxa"/>
            <w:tcBorders>
              <w:left w:val="single" w:sz="8" w:space="0" w:color="auto"/>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r w:rsidRPr="00CA681E">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9680" behindDoc="0" locked="0" layoutInCell="1" allowOverlap="1" wp14:anchorId="5C49A7B7" wp14:editId="10B401E2">
                      <wp:simplePos x="0" y="0"/>
                      <wp:positionH relativeFrom="column">
                        <wp:posOffset>-5080</wp:posOffset>
                      </wp:positionH>
                      <wp:positionV relativeFrom="paragraph">
                        <wp:posOffset>171450</wp:posOffset>
                      </wp:positionV>
                      <wp:extent cx="6743700" cy="28575"/>
                      <wp:effectExtent l="0" t="0" r="19050" b="28575"/>
                      <wp:wrapNone/>
                      <wp:docPr id="3367" name="Прямая соединительная линия 3367"/>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3E039122" id="Прямая соединительная линия 336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iWBAwIAALQDAAAOAAAAZHJzL2Uyb0RvYy54bWysU82O0zAQviPxDpbvNN2W/ihquoetlguC&#10;SiwP4HWcxpL/5DFNewPOSH0EXoEDSCst8AzJG+3YzZYCN0QOzvxkPs9882VxudOKbIUHaU1BLwZD&#10;SoThtpRmU9C3N9fP5pRAYKZkyhpR0L0Aerl8+mTRuFyMbG1VKTxBEAN54wpah+DyLANeC81gYJ0w&#10;mKys1yyg6zdZ6VmD6Fplo+FwmjXWl85bLgAwujom6TLhV5Xg4XVVgQhEFRR7C+n06byNZ7ZcsHzj&#10;masl79tg/9CFZtLgpSeoFQuMvPPyLygtubdgqzDgVme2qiQXaQac5mL4xzRvauZEmgXJAXeiCf4f&#10;LH+1XXsiy4KOx9MZJYZp3FL7uXvfHdrv7ZfuQLoP7c/2W/u1vWt/tHfdR7Tvu09ox2R734cPJAEg&#10;n42DHGGvzNr3Hri1j+TsKq/jG8cmu7SD/WkHYhcIx+B09nw8G+KqOOZG88lsEneU/Sp2HsILYTWJ&#10;RkGVNJEilrPtSwjHTx8/iWFjr6VSGGe5MqTBC8aTiM5QbJViAU3tcHwwG0qY2qCKefAJEaySZayO&#10;xbCHK+XJlqGQUH+lbW6wZUoUg4AJnCM9fbO/lcZ2VgzqY3FKHXWnZUDxK6kLOj+vVibeKJJ8+6Ei&#10;qUcao3Vry31iN4seSiMx1Ms4au/cR/v8Z1s+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0kIlgQ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331659" w:rsidRPr="00427FD4" w:rsidRDefault="00331659" w:rsidP="009252EC">
            <w:pPr>
              <w:spacing w:after="0" w:line="240" w:lineRule="auto"/>
              <w:rPr>
                <w:rFonts w:eastAsiaTheme="minorEastAsia" w:cs="Times New Roman"/>
                <w:sz w:val="20"/>
                <w:szCs w:val="20"/>
                <w:lang w:eastAsia="ru-RU"/>
              </w:rPr>
            </w:pPr>
          </w:p>
        </w:tc>
        <w:tc>
          <w:tcPr>
            <w:tcW w:w="780" w:type="dxa"/>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900" w:type="dxa"/>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520" w:type="dxa"/>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331659" w:rsidRPr="00CA681E" w:rsidRDefault="00331659" w:rsidP="009252EC">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 контроль</w:t>
            </w:r>
          </w:p>
        </w:tc>
      </w:tr>
    </w:tbl>
    <w:p w:rsidR="00331659" w:rsidRPr="00CA681E" w:rsidRDefault="00331659" w:rsidP="00331659">
      <w:pPr>
        <w:spacing w:after="0" w:line="240" w:lineRule="auto"/>
        <w:ind w:left="100"/>
        <w:rPr>
          <w:rFonts w:ascii="Times New Roman" w:eastAsia="Times New Roman" w:hAnsi="Times New Roman" w:cs="Times New Roman"/>
          <w:b/>
          <w:bCs/>
          <w:color w:val="00000A"/>
          <w:sz w:val="24"/>
          <w:szCs w:val="24"/>
          <w:lang w:eastAsia="ru-RU"/>
        </w:rPr>
      </w:pPr>
    </w:p>
    <w:p w:rsidR="00331659" w:rsidRPr="00CA681E" w:rsidRDefault="00331659" w:rsidP="00331659">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color w:val="00000A"/>
          <w:sz w:val="24"/>
          <w:szCs w:val="24"/>
          <w:lang w:eastAsia="ru-RU"/>
        </w:rPr>
        <w:t>3.Требования к форме одежды, оснащению</w:t>
      </w:r>
    </w:p>
    <w:p w:rsidR="00331659" w:rsidRPr="00CA681E" w:rsidRDefault="00331659" w:rsidP="00331659">
      <w:pPr>
        <w:spacing w:after="0" w:line="41" w:lineRule="exact"/>
        <w:rPr>
          <w:rFonts w:ascii="Times New Roman" w:eastAsiaTheme="minorEastAsia" w:hAnsi="Times New Roman" w:cs="Times New Roman"/>
          <w:sz w:val="20"/>
          <w:szCs w:val="20"/>
          <w:lang w:eastAsia="ru-RU"/>
        </w:rPr>
      </w:pPr>
    </w:p>
    <w:p w:rsidR="00331659" w:rsidRPr="00CA681E" w:rsidRDefault="00331659" w:rsidP="00331659">
      <w:pPr>
        <w:spacing w:after="0" w:line="239" w:lineRule="auto"/>
        <w:ind w:left="100" w:firstLine="710"/>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331659" w:rsidRPr="00CA681E" w:rsidRDefault="00331659" w:rsidP="00331659">
      <w:pPr>
        <w:spacing w:after="0" w:line="1" w:lineRule="exact"/>
        <w:rPr>
          <w:rFonts w:ascii="Times New Roman" w:eastAsiaTheme="minorEastAsia" w:hAnsi="Times New Roman" w:cs="Times New Roman"/>
          <w:sz w:val="20"/>
          <w:szCs w:val="20"/>
          <w:lang w:eastAsia="ru-RU"/>
        </w:rPr>
      </w:pPr>
    </w:p>
    <w:p w:rsidR="00331659" w:rsidRPr="00CA681E" w:rsidRDefault="00331659" w:rsidP="00331659">
      <w:pPr>
        <w:spacing w:after="0" w:line="239" w:lineRule="auto"/>
        <w:ind w:left="100" w:firstLine="706"/>
        <w:jc w:val="both"/>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sz w:val="24"/>
          <w:szCs w:val="24"/>
          <w:lang w:eastAsia="ru-RU"/>
        </w:rPr>
        <w:t xml:space="preserve">Оснащение: </w:t>
      </w:r>
      <w:r w:rsidRPr="00CA681E">
        <w:rPr>
          <w:rFonts w:ascii="Times New Roman" w:eastAsia="Times New Roman" w:hAnsi="Times New Roman" w:cs="Times New Roman"/>
          <w:sz w:val="24"/>
          <w:szCs w:val="24"/>
          <w:lang w:eastAsia="ru-RU"/>
        </w:rPr>
        <w:t>фонендоскоп,</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sz w:val="24"/>
          <w:szCs w:val="24"/>
          <w:lang w:eastAsia="ru-RU"/>
        </w:rPr>
        <w:t>тонометр.</w:t>
      </w:r>
    </w:p>
    <w:p w:rsidR="00331659" w:rsidRPr="00CA681E" w:rsidRDefault="00331659" w:rsidP="00331659">
      <w:pPr>
        <w:spacing w:after="0" w:line="240" w:lineRule="auto"/>
        <w:rPr>
          <w:rFonts w:ascii="Times New Roman" w:eastAsiaTheme="minorEastAsia" w:hAnsi="Times New Roman" w:cs="Times New Roman"/>
          <w:lang w:eastAsia="ru-RU"/>
        </w:rPr>
      </w:pPr>
    </w:p>
    <w:p w:rsidR="00331659" w:rsidRPr="00CA681E" w:rsidRDefault="00331659" w:rsidP="00331659">
      <w:pPr>
        <w:tabs>
          <w:tab w:val="left" w:pos="36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4. Цели и задачи (результат занятия)</w:t>
      </w:r>
    </w:p>
    <w:p w:rsidR="00331659" w:rsidRPr="00CA681E" w:rsidRDefault="00331659" w:rsidP="00331659">
      <w:pPr>
        <w:spacing w:after="0" w:line="275"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left="1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После практического занятия по теме студент должен:</w:t>
      </w: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rsidSect="00CA681E">
          <w:type w:val="continuous"/>
          <w:pgSz w:w="11900" w:h="16840"/>
          <w:pgMar w:top="1114" w:right="560" w:bottom="168" w:left="740" w:header="0" w:footer="0" w:gutter="0"/>
          <w:cols w:space="720" w:equalWidth="0">
            <w:col w:w="10600"/>
          </w:cols>
        </w:sect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82"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type w:val="continuous"/>
          <w:pgSz w:w="11900" w:h="16840"/>
          <w:pgMar w:top="1114" w:right="560" w:bottom="168" w:left="740" w:header="0" w:footer="0" w:gutter="0"/>
          <w:cols w:space="720" w:equalWidth="0">
            <w:col w:w="10600"/>
          </w:cols>
        </w:sectPr>
      </w:pPr>
    </w:p>
    <w:p w:rsidR="00331659" w:rsidRPr="00CA681E" w:rsidRDefault="00331659" w:rsidP="00331659">
      <w:pPr>
        <w:spacing w:after="0" w:line="153"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331659" w:rsidRPr="00CA681E" w:rsidTr="009252EC">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331659" w:rsidRPr="00CA681E" w:rsidRDefault="00331659" w:rsidP="009252EC">
            <w:pPr>
              <w:spacing w:after="0" w:line="240" w:lineRule="atLeast"/>
              <w:ind w:left="113" w:right="113"/>
              <w:jc w:val="center"/>
              <w:rPr>
                <w:rFonts w:ascii="Times New Roman" w:eastAsiaTheme="minorEastAsia" w:hAnsi="Times New Roman" w:cs="Times New Roman"/>
                <w:b/>
                <w:sz w:val="20"/>
                <w:szCs w:val="20"/>
                <w:lang w:eastAsia="ru-RU"/>
              </w:rPr>
            </w:pPr>
            <w:r w:rsidRPr="00CA681E">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331659" w:rsidRPr="00CA681E" w:rsidRDefault="00331659" w:rsidP="009252EC">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331659" w:rsidRPr="00CA681E" w:rsidRDefault="00331659" w:rsidP="009252EC">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p>
          <w:p w:rsidR="00331659" w:rsidRPr="00CA681E" w:rsidRDefault="00331659" w:rsidP="009252EC">
            <w:pPr>
              <w:widowControl w:val="0"/>
              <w:tabs>
                <w:tab w:val="num" w:pos="360"/>
              </w:tabs>
              <w:spacing w:after="0" w:line="240" w:lineRule="auto"/>
              <w:jc w:val="center"/>
              <w:rPr>
                <w:rFonts w:ascii="Times New Roman" w:eastAsiaTheme="minorEastAsia" w:hAnsi="Times New Roman" w:cs="Times New Roman"/>
                <w:b/>
                <w:sz w:val="20"/>
                <w:lang w:eastAsia="ru-RU"/>
              </w:rPr>
            </w:pPr>
            <w:r w:rsidRPr="00CA681E">
              <w:rPr>
                <w:rFonts w:ascii="Times New Roman" w:eastAsiaTheme="minorEastAsia" w:hAnsi="Times New Roman" w:cs="Times New Roman"/>
                <w:b/>
                <w:sz w:val="20"/>
                <w:lang w:eastAsia="ru-RU"/>
              </w:rPr>
              <w:t>Форма контроля обученности</w:t>
            </w:r>
          </w:p>
        </w:tc>
      </w:tr>
      <w:tr w:rsidR="00331659" w:rsidRPr="00CA681E" w:rsidTr="009252EC">
        <w:tc>
          <w:tcPr>
            <w:tcW w:w="3489" w:type="pct"/>
            <w:gridSpan w:val="4"/>
            <w:tcBorders>
              <w:top w:val="single" w:sz="4" w:space="0" w:color="auto"/>
              <w:left w:val="single" w:sz="4" w:space="0" w:color="auto"/>
              <w:bottom w:val="single" w:sz="4" w:space="0" w:color="auto"/>
              <w:right w:val="nil"/>
            </w:tcBorders>
            <w:shd w:val="clear" w:color="auto" w:fill="CCFFFF"/>
            <w:hideMark/>
          </w:tcPr>
          <w:p w:rsidR="00331659" w:rsidRPr="00CA681E" w:rsidRDefault="00331659" w:rsidP="009252EC">
            <w:pPr>
              <w:spacing w:after="0" w:line="240" w:lineRule="auto"/>
              <w:rPr>
                <w:rFonts w:ascii="Times New Roman" w:eastAsiaTheme="minorEastAsia" w:hAnsi="Times New Roman" w:cs="Times New Roman"/>
                <w:sz w:val="24"/>
                <w:lang w:eastAsia="ru-RU"/>
              </w:rPr>
            </w:pPr>
            <w:r w:rsidRPr="00CA681E">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331659" w:rsidRPr="00CA681E" w:rsidRDefault="00331659" w:rsidP="009252EC">
            <w:pPr>
              <w:spacing w:after="0" w:line="240" w:lineRule="auto"/>
              <w:rPr>
                <w:rFonts w:ascii="Times New Roman" w:eastAsiaTheme="minorEastAsia" w:hAnsi="Times New Roman" w:cs="Times New Roman"/>
                <w:b/>
                <w:lang w:eastAsia="ru-RU"/>
              </w:rPr>
            </w:pPr>
          </w:p>
        </w:tc>
      </w:tr>
      <w:tr w:rsidR="00331659" w:rsidRPr="00CA681E" w:rsidTr="009252EC">
        <w:trPr>
          <w:trHeight w:val="5807"/>
        </w:trPr>
        <w:tc>
          <w:tcPr>
            <w:tcW w:w="486" w:type="pct"/>
            <w:tcBorders>
              <w:top w:val="single" w:sz="4" w:space="0" w:color="auto"/>
              <w:left w:val="single" w:sz="4" w:space="0" w:color="auto"/>
              <w:bottom w:val="single" w:sz="4" w:space="0" w:color="auto"/>
              <w:right w:val="single" w:sz="4" w:space="0" w:color="auto"/>
            </w:tcBorders>
            <w:hideMark/>
          </w:tcPr>
          <w:p w:rsidR="00331659" w:rsidRPr="00CA681E" w:rsidRDefault="00331659" w:rsidP="009252EC">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ПК-5</w:t>
            </w: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r w:rsidRPr="00CA681E">
              <w:rPr>
                <w:rFonts w:ascii="Times New Roman" w:eastAsiaTheme="minorEastAsia" w:hAnsi="Times New Roman" w:cs="Times New Roman"/>
                <w:b/>
                <w:lang w:eastAsia="ru-RU"/>
              </w:rPr>
              <w:t>ПК- 6</w:t>
            </w: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Default="00331659" w:rsidP="009252EC">
            <w:pPr>
              <w:spacing w:after="0" w:line="240" w:lineRule="auto"/>
              <w:rPr>
                <w:rFonts w:ascii="Times New Roman" w:eastAsiaTheme="minorEastAsia" w:hAnsi="Times New Roman" w:cs="Times New Roman"/>
                <w:b/>
                <w:lang w:eastAsia="ru-RU"/>
              </w:rPr>
            </w:pPr>
          </w:p>
          <w:p w:rsidR="00331659" w:rsidRPr="00CA681E" w:rsidRDefault="00331659" w:rsidP="009252EC">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331659" w:rsidRPr="00CA681E" w:rsidRDefault="00331659" w:rsidP="009252EC">
            <w:pPr>
              <w:widowControl w:val="0"/>
              <w:shd w:val="clear" w:color="auto" w:fill="FFFFFF"/>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shd w:val="clear" w:color="auto" w:fill="FFFFFF"/>
              </w:rPr>
              <w:lastRenderedPageBreak/>
              <w:t>ПК</w:t>
            </w:r>
            <w:r w:rsidRPr="00CA681E">
              <w:rPr>
                <w:rFonts w:ascii="Times New Roman" w:eastAsia="Times New Roman" w:hAnsi="Times New Roman" w:cs="Times New Roman"/>
                <w:sz w:val="24"/>
                <w:szCs w:val="24"/>
              </w:rPr>
              <w:t>-5</w:t>
            </w:r>
          </w:p>
          <w:p w:rsidR="00331659" w:rsidRPr="00CA681E" w:rsidRDefault="00331659" w:rsidP="009252EC">
            <w:pPr>
              <w:widowControl w:val="0"/>
              <w:spacing w:after="0" w:line="268" w:lineRule="exact"/>
              <w:ind w:left="-108" w:right="-108"/>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331659" w:rsidRPr="00CA681E" w:rsidRDefault="00331659" w:rsidP="009252EC">
            <w:pPr>
              <w:spacing w:after="0" w:line="240" w:lineRule="auto"/>
              <w:rPr>
                <w:rFonts w:ascii="Times New Roman" w:eastAsia="Times New Roman" w:hAnsi="Times New Roman" w:cs="Times New Roman"/>
                <w:sz w:val="24"/>
                <w:szCs w:val="24"/>
              </w:rPr>
            </w:pPr>
            <w:r w:rsidRPr="00CA681E">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Default="00331659" w:rsidP="009252EC">
            <w:pPr>
              <w:spacing w:after="0" w:line="240" w:lineRule="auto"/>
              <w:rPr>
                <w:rFonts w:ascii="Times New Roman" w:hAnsi="Times New Roman" w:cs="Times New Roman"/>
                <w:sz w:val="24"/>
              </w:rPr>
            </w:pPr>
          </w:p>
          <w:p w:rsidR="00331659" w:rsidRDefault="00331659" w:rsidP="009252EC">
            <w:pPr>
              <w:spacing w:after="0" w:line="240" w:lineRule="auto"/>
              <w:rPr>
                <w:rFonts w:ascii="Times New Roman" w:hAnsi="Times New Roman" w:cs="Times New Roman"/>
                <w:sz w:val="24"/>
              </w:rPr>
            </w:pPr>
          </w:p>
          <w:p w:rsidR="00331659" w:rsidRDefault="00331659" w:rsidP="009252EC">
            <w:pPr>
              <w:spacing w:after="0" w:line="240" w:lineRule="auto"/>
              <w:rPr>
                <w:rFonts w:ascii="Times New Roman" w:hAnsi="Times New Roman" w:cs="Times New Roman"/>
                <w:sz w:val="24"/>
              </w:rPr>
            </w:pPr>
          </w:p>
          <w:p w:rsidR="00331659" w:rsidRPr="00CA681E" w:rsidRDefault="00331659" w:rsidP="009252EC">
            <w:pPr>
              <w:spacing w:after="0" w:line="240" w:lineRule="auto"/>
              <w:rPr>
                <w:rFonts w:ascii="Times New Roman" w:eastAsia="Times New Roman" w:hAnsi="Times New Roman" w:cs="Times New Roman"/>
                <w:sz w:val="28"/>
                <w:szCs w:val="24"/>
              </w:rPr>
            </w:pPr>
            <w:r w:rsidRPr="00CA681E">
              <w:rPr>
                <w:rFonts w:ascii="Times New Roman" w:hAnsi="Times New Roman" w:cs="Times New Roman"/>
                <w:sz w:val="24"/>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5E33B4" w:rsidRDefault="00331659" w:rsidP="009252EC">
            <w:pPr>
              <w:spacing w:after="0" w:line="240" w:lineRule="auto"/>
              <w:rPr>
                <w:rFonts w:ascii="Times New Roman" w:eastAsia="Times New Roman" w:hAnsi="Times New Roman" w:cs="Times New Roman"/>
                <w:sz w:val="24"/>
                <w:szCs w:val="24"/>
              </w:rPr>
            </w:pPr>
          </w:p>
          <w:p w:rsidR="00331659" w:rsidRPr="005E33B4" w:rsidRDefault="00331659" w:rsidP="009252EC">
            <w:pPr>
              <w:spacing w:after="0" w:line="240" w:lineRule="auto"/>
              <w:rPr>
                <w:rFonts w:ascii="Times New Roman" w:eastAsia="Times New Roman" w:hAnsi="Times New Roman" w:cs="Times New Roman"/>
                <w:sz w:val="24"/>
                <w:szCs w:val="24"/>
              </w:rPr>
            </w:pPr>
            <w:r w:rsidRPr="005E33B4">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imes New Roman" w:hAnsi="Times New Roman" w:cs="Times New Roman"/>
                <w:sz w:val="24"/>
                <w:szCs w:val="24"/>
              </w:rPr>
            </w:pPr>
          </w:p>
          <w:p w:rsidR="00331659" w:rsidRPr="00CA681E" w:rsidRDefault="00331659" w:rsidP="009252EC">
            <w:pPr>
              <w:spacing w:after="0" w:line="240" w:lineRule="auto"/>
              <w:rPr>
                <w:rFonts w:ascii="Times New Roman" w:eastAsiaTheme="minorEastAsia" w:hAnsi="Times New Roman" w:cs="Times New Roman"/>
                <w:sz w:val="24"/>
                <w:szCs w:val="24"/>
                <w:lang w:eastAsia="ru-RU"/>
              </w:rPr>
            </w:pPr>
          </w:p>
        </w:tc>
        <w:tc>
          <w:tcPr>
            <w:tcW w:w="1656" w:type="pct"/>
            <w:tcBorders>
              <w:top w:val="single" w:sz="4" w:space="0" w:color="auto"/>
              <w:left w:val="single" w:sz="4" w:space="0" w:color="auto"/>
              <w:bottom w:val="single" w:sz="4" w:space="0" w:color="auto"/>
              <w:right w:val="single" w:sz="4" w:space="0" w:color="auto"/>
            </w:tcBorders>
          </w:tcPr>
          <w:p w:rsidR="00331659" w:rsidRPr="00CA681E"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lastRenderedPageBreak/>
              <w:t>А/ 02.7</w:t>
            </w:r>
          </w:p>
          <w:p w:rsidR="00331659" w:rsidRPr="00CA681E"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CA681E">
              <w:rPr>
                <w:rFonts w:ascii="Times New Roman" w:eastAsiaTheme="minorEastAsia" w:hAnsi="Times New Roman" w:cs="Times New Roman"/>
                <w:b/>
                <w:sz w:val="24"/>
                <w:szCs w:val="24"/>
                <w:lang w:eastAsia="ru-RU"/>
              </w:rPr>
              <w:t>Уметь (Ум.):</w:t>
            </w:r>
          </w:p>
          <w:p w:rsidR="00331659" w:rsidRPr="00B94690" w:rsidRDefault="00331659"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5</w:t>
            </w:r>
            <w:r w:rsidRPr="00B94690">
              <w:rPr>
                <w:rFonts w:ascii="Times New Roman" w:eastAsia="Times New Roman" w:hAnsi="Times New Roman" w:cs="Times New Roman"/>
                <w:sz w:val="24"/>
                <w:szCs w:val="24"/>
              </w:rPr>
              <w:t xml:space="preserve"> </w:t>
            </w:r>
            <w:r w:rsidRPr="005E33B4">
              <w:rPr>
                <w:rFonts w:ascii="Times New Roman" w:eastAsia="Times New Roman" w:hAnsi="Times New Roman" w:cs="Times New Roman"/>
                <w:sz w:val="24"/>
                <w:szCs w:val="24"/>
              </w:rPr>
              <w:t xml:space="preserve">- </w:t>
            </w:r>
            <w:r w:rsidRPr="00B94690">
              <w:rPr>
                <w:rFonts w:ascii="Times New Roman" w:eastAsia="Times New Roman" w:hAnsi="Times New Roman" w:cs="Times New Roman"/>
                <w:sz w:val="24"/>
                <w:szCs w:val="24"/>
              </w:rPr>
              <w:t>Обосновывать необходимость и объем направления пациента на консультацию к врачам-специалистам</w:t>
            </w:r>
          </w:p>
          <w:p w:rsidR="00331659" w:rsidRPr="00B94690" w:rsidRDefault="00331659"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 10 -</w:t>
            </w:r>
            <w:r w:rsidRPr="00B94690">
              <w:rPr>
                <w:rFonts w:ascii="Times New Roman" w:eastAsia="Times New Roman" w:hAnsi="Times New Roman" w:cs="Times New Roman"/>
                <w:sz w:val="24"/>
                <w:szCs w:val="24"/>
              </w:rPr>
              <w:t xml:space="preserve"> Интерпретировать данные, полученные при консультациях пациента врачами-специалистами</w:t>
            </w:r>
          </w:p>
          <w:p w:rsidR="00331659" w:rsidRPr="00B94690" w:rsidRDefault="00331659" w:rsidP="009252EC">
            <w:pPr>
              <w:widowControl w:val="0"/>
              <w:spacing w:after="0" w:line="240" w:lineRule="auto"/>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Ум.</w:t>
            </w:r>
            <w:r w:rsidRPr="00B94690">
              <w:rPr>
                <w:rFonts w:ascii="Times New Roman" w:eastAsia="Times New Roman" w:hAnsi="Times New Roman" w:cs="Times New Roman"/>
                <w:b/>
                <w:sz w:val="24"/>
                <w:szCs w:val="24"/>
              </w:rPr>
              <w:t>11.</w:t>
            </w:r>
            <w:r w:rsidRPr="005E33B4">
              <w:rPr>
                <w:rFonts w:ascii="Times New Roman" w:eastAsia="Times New Roman" w:hAnsi="Times New Roman" w:cs="Times New Roman"/>
                <w:b/>
                <w:sz w:val="24"/>
                <w:szCs w:val="24"/>
              </w:rPr>
              <w:t xml:space="preserve">- </w:t>
            </w:r>
            <w:r w:rsidRPr="00B94690">
              <w:rPr>
                <w:rFonts w:ascii="Times New Roman" w:eastAsia="Times New Roman" w:hAnsi="Times New Roman" w:cs="Times New Roman"/>
                <w:sz w:val="24"/>
                <w:szCs w:val="24"/>
              </w:rPr>
              <w:t>Определять очередность объема, содержания и последовательности диагностических мероприятий</w:t>
            </w:r>
          </w:p>
          <w:p w:rsidR="00331659" w:rsidRPr="005E33B4" w:rsidRDefault="00331659" w:rsidP="009252EC">
            <w:pPr>
              <w:widowControl w:val="0"/>
              <w:spacing w:after="0" w:line="240" w:lineRule="auto"/>
              <w:rPr>
                <w:rFonts w:ascii="Times New Roman" w:eastAsia="Times New Roman" w:hAnsi="Times New Roman" w:cs="Times New Roman"/>
                <w:sz w:val="24"/>
                <w:szCs w:val="24"/>
              </w:rPr>
            </w:pPr>
          </w:p>
          <w:p w:rsidR="00331659" w:rsidRPr="005E33B4" w:rsidRDefault="00331659"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331659" w:rsidRPr="005E33B4" w:rsidRDefault="00331659" w:rsidP="009252EC">
            <w:pPr>
              <w:widowControl w:val="0"/>
              <w:spacing w:after="0" w:line="240" w:lineRule="auto"/>
              <w:ind w:left="4" w:right="-142"/>
              <w:rPr>
                <w:rFonts w:ascii="Times New Roman" w:eastAsia="Times New Roman" w:hAnsi="Times New Roman" w:cs="Times New Roman"/>
                <w:sz w:val="24"/>
                <w:szCs w:val="24"/>
              </w:rPr>
            </w:pPr>
            <w:r w:rsidRPr="005E33B4">
              <w:rPr>
                <w:rFonts w:ascii="Times New Roman" w:eastAsia="Times New Roman" w:hAnsi="Times New Roman" w:cs="Times New Roman"/>
                <w:b/>
                <w:sz w:val="24"/>
                <w:szCs w:val="24"/>
              </w:rPr>
              <w:t>Тд.6. -</w:t>
            </w:r>
            <w:r w:rsidRPr="005E33B4">
              <w:rPr>
                <w:rFonts w:ascii="Times New Roman" w:eastAsia="Times New Roman" w:hAnsi="Times New Roman" w:cs="Times New Roman"/>
                <w:sz w:val="24"/>
                <w:szCs w:val="24"/>
              </w:rPr>
              <w:t xml:space="preserve"> Направление пациента на консультацию к врачам-специалистам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w:t>
            </w:r>
            <w:r w:rsidRPr="005E33B4">
              <w:rPr>
                <w:rFonts w:ascii="Times New Roman" w:eastAsia="Times New Roman" w:hAnsi="Times New Roman" w:cs="Times New Roman"/>
                <w:sz w:val="24"/>
                <w:szCs w:val="24"/>
              </w:rPr>
              <w:lastRenderedPageBreak/>
              <w:t>медицинской помощи с учетом стандартов медицинской помощи</w:t>
            </w:r>
          </w:p>
          <w:p w:rsidR="00331659" w:rsidRPr="005E33B4" w:rsidRDefault="00331659" w:rsidP="009252EC">
            <w:pPr>
              <w:ind w:right="-142"/>
              <w:rPr>
                <w:rFonts w:ascii="Times New Roman" w:eastAsia="Calibri" w:hAnsi="Times New Roman" w:cs="Calibri"/>
                <w:b/>
                <w:sz w:val="24"/>
                <w:szCs w:val="24"/>
              </w:rPr>
            </w:pPr>
            <w:r w:rsidRPr="005E33B4">
              <w:rPr>
                <w:rFonts w:ascii="Times New Roman" w:eastAsia="Times New Roman" w:hAnsi="Times New Roman" w:cs="Times New Roman"/>
                <w:b/>
                <w:sz w:val="24"/>
                <w:szCs w:val="24"/>
              </w:rPr>
              <w:t xml:space="preserve">Тд.7. - </w:t>
            </w:r>
            <w:r w:rsidRPr="005E33B4">
              <w:rPr>
                <w:rFonts w:ascii="Times New Roman" w:eastAsia="Times New Roman" w:hAnsi="Times New Roman" w:cs="Times New Roman"/>
                <w:sz w:val="24"/>
                <w:szCs w:val="24"/>
              </w:rPr>
              <w:t>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331659"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p>
          <w:p w:rsidR="00331659"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p>
          <w:p w:rsidR="00331659" w:rsidRPr="005E33B4"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А/ 02.7</w:t>
            </w:r>
          </w:p>
          <w:p w:rsidR="00331659" w:rsidRPr="005E33B4" w:rsidRDefault="00331659" w:rsidP="009252EC">
            <w:pPr>
              <w:widowControl w:val="0"/>
              <w:tabs>
                <w:tab w:val="num" w:pos="360"/>
              </w:tabs>
              <w:spacing w:after="0" w:line="240" w:lineRule="auto"/>
              <w:rPr>
                <w:rFonts w:ascii="Times New Roman" w:eastAsiaTheme="minorEastAsia" w:hAnsi="Times New Roman" w:cs="Times New Roman"/>
                <w:b/>
                <w:sz w:val="24"/>
                <w:szCs w:val="24"/>
                <w:lang w:eastAsia="ru-RU"/>
              </w:rPr>
            </w:pPr>
            <w:r w:rsidRPr="005E33B4">
              <w:rPr>
                <w:rFonts w:ascii="Times New Roman" w:eastAsiaTheme="minorEastAsia" w:hAnsi="Times New Roman" w:cs="Times New Roman"/>
                <w:b/>
                <w:sz w:val="24"/>
                <w:szCs w:val="24"/>
                <w:lang w:eastAsia="ru-RU"/>
              </w:rPr>
              <w:t>Уметь (Ум.):</w:t>
            </w:r>
          </w:p>
          <w:p w:rsidR="00331659" w:rsidRPr="005E33B4" w:rsidRDefault="00331659" w:rsidP="009252EC">
            <w:pPr>
              <w:pStyle w:val="a4"/>
              <w:rPr>
                <w:lang w:val="ru-RU"/>
              </w:rPr>
            </w:pPr>
            <w:r w:rsidRPr="005E33B4">
              <w:rPr>
                <w:b/>
                <w:lang w:val="ru-RU"/>
              </w:rPr>
              <w:t>Ум. 1</w:t>
            </w:r>
            <w:r w:rsidRPr="00B94690">
              <w:rPr>
                <w:lang w:val="ru-RU"/>
              </w:rPr>
              <w:t xml:space="preserve"> </w:t>
            </w:r>
            <w:r w:rsidRPr="005E33B4">
              <w:rPr>
                <w:lang w:val="ru-RU"/>
              </w:rPr>
              <w:t xml:space="preserve">- </w:t>
            </w:r>
            <w:r w:rsidRPr="005E33B4">
              <w:rPr>
                <w:b/>
                <w:lang w:val="ru-RU"/>
              </w:rPr>
              <w:t>1.</w:t>
            </w:r>
            <w:r w:rsidRPr="005E33B4">
              <w:rPr>
                <w:lang w:val="ru-RU"/>
              </w:rPr>
              <w:t xml:space="preserve"> Проводить дифференциальную диагностику заболеваний внутренних органов от других заболеваний</w:t>
            </w:r>
          </w:p>
          <w:p w:rsidR="00331659" w:rsidRPr="005E33B4" w:rsidRDefault="00331659"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Трудовые действия (Тд.):</w:t>
            </w:r>
          </w:p>
          <w:p w:rsidR="00331659" w:rsidRPr="005E33B4" w:rsidRDefault="00331659" w:rsidP="009252EC">
            <w:pPr>
              <w:pStyle w:val="a4"/>
              <w:ind w:left="4" w:right="-142"/>
              <w:rPr>
                <w:lang w:val="ru-RU"/>
              </w:rPr>
            </w:pPr>
            <w:r w:rsidRPr="005E33B4">
              <w:rPr>
                <w:b/>
                <w:lang w:val="ru-RU"/>
              </w:rPr>
              <w:t xml:space="preserve">Тд.1 - </w:t>
            </w:r>
            <w:r w:rsidRPr="005E33B4">
              <w:rPr>
                <w:lang w:val="ru-RU"/>
              </w:rPr>
              <w:t>Проведение дифференциальной диагностики с другими заболеваниями/состояниями, в том числе неотложными</w:t>
            </w:r>
          </w:p>
          <w:p w:rsidR="00331659" w:rsidRPr="005E33B4" w:rsidRDefault="00331659" w:rsidP="009252EC">
            <w:pPr>
              <w:pStyle w:val="a4"/>
              <w:ind w:right="-142"/>
              <w:rPr>
                <w:lang w:val="ru-RU"/>
              </w:rPr>
            </w:pPr>
            <w:r w:rsidRPr="005E33B4">
              <w:rPr>
                <w:b/>
                <w:lang w:val="ru-RU"/>
              </w:rPr>
              <w:t xml:space="preserve">Тд.2 - </w:t>
            </w:r>
            <w:r w:rsidRPr="005E33B4">
              <w:rPr>
                <w:lang w:val="ru-RU"/>
              </w:rPr>
              <w:t>Установление диагноза с учетом действующей международной статистической классификации болезней и проблем, связанных со здоровьем (МКБ)</w:t>
            </w:r>
          </w:p>
          <w:p w:rsidR="00331659" w:rsidRDefault="00331659" w:rsidP="009252EC">
            <w:pPr>
              <w:spacing w:after="200" w:line="276" w:lineRule="auto"/>
              <w:ind w:right="-142"/>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w:t>
            </w:r>
          </w:p>
          <w:p w:rsidR="00331659" w:rsidRDefault="00331659" w:rsidP="009252EC">
            <w:pPr>
              <w:widowControl w:val="0"/>
              <w:spacing w:after="0" w:line="240" w:lineRule="auto"/>
              <w:rPr>
                <w:rFonts w:ascii="Times New Roman" w:eastAsiaTheme="minorEastAsia" w:hAnsi="Times New Roman" w:cs="Times New Roman"/>
                <w:b/>
                <w:sz w:val="24"/>
                <w:szCs w:val="24"/>
                <w:lang w:eastAsia="ru-RU"/>
              </w:rPr>
            </w:pPr>
          </w:p>
          <w:p w:rsidR="00331659" w:rsidRPr="004B3465" w:rsidRDefault="00331659" w:rsidP="009252EC">
            <w:pPr>
              <w:widowControl w:val="0"/>
              <w:spacing w:after="0" w:line="240" w:lineRule="auto"/>
              <w:rPr>
                <w:rFonts w:ascii="Times New Roman" w:eastAsia="Times New Roman" w:hAnsi="Times New Roman" w:cs="Times New Roman"/>
                <w:b/>
                <w:sz w:val="24"/>
                <w:szCs w:val="24"/>
              </w:rPr>
            </w:pPr>
            <w:r w:rsidRPr="005E33B4">
              <w:rPr>
                <w:rFonts w:ascii="Times New Roman" w:eastAsia="Times New Roman" w:hAnsi="Times New Roman" w:cs="Times New Roman"/>
                <w:b/>
                <w:sz w:val="24"/>
                <w:szCs w:val="24"/>
              </w:rPr>
              <w:t>А/02.7</w:t>
            </w:r>
          </w:p>
          <w:p w:rsidR="00331659" w:rsidRPr="005E33B4" w:rsidRDefault="00331659"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Уметь (Ум):</w:t>
            </w:r>
          </w:p>
          <w:p w:rsidR="00331659" w:rsidRPr="004B3465" w:rsidRDefault="00331659" w:rsidP="009252EC">
            <w:pPr>
              <w:widowControl w:val="0"/>
              <w:spacing w:after="0" w:line="240" w:lineRule="auto"/>
              <w:rPr>
                <w:rFonts w:ascii="Times New Roman" w:eastAsia="Times New Roman" w:hAnsi="Times New Roman" w:cs="Times New Roman"/>
                <w:sz w:val="24"/>
                <w:szCs w:val="24"/>
              </w:rPr>
            </w:pPr>
            <w:r w:rsidRPr="004B3465">
              <w:rPr>
                <w:rFonts w:ascii="Times New Roman" w:eastAsia="Times New Roman" w:hAnsi="Times New Roman" w:cs="Times New Roman"/>
                <w:b/>
                <w:sz w:val="24"/>
                <w:szCs w:val="24"/>
              </w:rPr>
              <w:t xml:space="preserve">Ум.1 - </w:t>
            </w:r>
            <w:r w:rsidRPr="005E33B4">
              <w:rPr>
                <w:rFonts w:ascii="Times New Roman" w:eastAsia="Times New Roman" w:hAnsi="Times New Roman" w:cs="Times New Roman"/>
                <w:sz w:val="24"/>
                <w:szCs w:val="24"/>
              </w:rPr>
              <w:t>Определять медицинские показания для оказания</w:t>
            </w:r>
            <w:r w:rsidRPr="005E33B4">
              <w:rPr>
                <w:rFonts w:ascii="Times New Roman" w:eastAsia="Times New Roman" w:hAnsi="Times New Roman" w:cs="Times New Roman"/>
                <w:b/>
                <w:sz w:val="24"/>
                <w:szCs w:val="24"/>
              </w:rPr>
              <w:t xml:space="preserve"> </w:t>
            </w:r>
            <w:r w:rsidRPr="005E33B4">
              <w:rPr>
                <w:rFonts w:ascii="Times New Roman" w:eastAsia="Times New Roman" w:hAnsi="Times New Roman" w:cs="Times New Roman"/>
                <w:sz w:val="24"/>
                <w:szCs w:val="24"/>
              </w:rPr>
              <w:t>скорой, в том числе скорой специализированной медицинской помощи</w:t>
            </w:r>
          </w:p>
          <w:p w:rsidR="00331659" w:rsidRPr="004B3465" w:rsidRDefault="00331659" w:rsidP="009252EC">
            <w:pPr>
              <w:widowControl w:val="0"/>
              <w:spacing w:after="0" w:line="240" w:lineRule="auto"/>
              <w:rPr>
                <w:rFonts w:ascii="Times New Roman" w:eastAsia="Times New Roman" w:hAnsi="Times New Roman" w:cs="Times New Roman"/>
                <w:sz w:val="24"/>
                <w:szCs w:val="24"/>
              </w:rPr>
            </w:pPr>
          </w:p>
          <w:p w:rsidR="00331659" w:rsidRPr="004B3465" w:rsidRDefault="00331659"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rPr>
              <w:t>Трудовые действия (Тд.):</w:t>
            </w:r>
          </w:p>
          <w:p w:rsidR="00331659" w:rsidRPr="005E33B4" w:rsidRDefault="00331659" w:rsidP="009252EC">
            <w:pPr>
              <w:widowControl w:val="0"/>
              <w:spacing w:after="0" w:line="240" w:lineRule="auto"/>
              <w:rPr>
                <w:rFonts w:ascii="Times New Roman" w:eastAsia="Times New Roman" w:hAnsi="Times New Roman" w:cs="Times New Roman"/>
                <w:b/>
                <w:sz w:val="24"/>
                <w:szCs w:val="24"/>
              </w:rPr>
            </w:pPr>
            <w:r w:rsidRPr="004B3465">
              <w:rPr>
                <w:rFonts w:ascii="Times New Roman" w:eastAsia="Times New Roman" w:hAnsi="Times New Roman" w:cs="Times New Roman"/>
                <w:b/>
                <w:sz w:val="24"/>
                <w:szCs w:val="24"/>
                <w:lang w:val="en-US"/>
              </w:rPr>
              <w:t>A</w:t>
            </w:r>
            <w:r w:rsidRPr="004B3465">
              <w:rPr>
                <w:rFonts w:ascii="Times New Roman" w:eastAsia="Times New Roman" w:hAnsi="Times New Roman" w:cs="Times New Roman"/>
                <w:b/>
                <w:sz w:val="24"/>
                <w:szCs w:val="24"/>
              </w:rPr>
              <w:t>/03.7</w:t>
            </w:r>
          </w:p>
          <w:p w:rsidR="00331659" w:rsidRPr="00CA681E" w:rsidRDefault="00331659" w:rsidP="009252EC">
            <w:pPr>
              <w:spacing w:after="200" w:line="276" w:lineRule="auto"/>
              <w:ind w:right="-142"/>
              <w:rPr>
                <w:rFonts w:ascii="Times New Roman" w:eastAsiaTheme="minorEastAsia" w:hAnsi="Times New Roman" w:cs="Times New Roman"/>
                <w:b/>
                <w:sz w:val="24"/>
                <w:szCs w:val="24"/>
                <w:lang w:eastAsia="ru-RU"/>
              </w:rPr>
            </w:pPr>
            <w:r w:rsidRPr="004B3465">
              <w:rPr>
                <w:rFonts w:ascii="Times New Roman" w:hAnsi="Times New Roman" w:cs="Times New Roman"/>
                <w:b/>
                <w:sz w:val="24"/>
                <w:szCs w:val="24"/>
              </w:rPr>
              <w:t>Тд.1</w:t>
            </w:r>
            <w:r w:rsidRPr="004B3465">
              <w:rPr>
                <w:rFonts w:ascii="Times New Roman" w:hAnsi="Times New Roman" w:cs="Times New Roman"/>
                <w:sz w:val="24"/>
                <w:szCs w:val="24"/>
              </w:rPr>
              <w:t xml:space="preserve">. - Разработка плана лечения заболевания или состояния с учетом диагноза, возраста и клинической картины в соответствии с действующими </w:t>
            </w:r>
            <w:r w:rsidRPr="004B3465">
              <w:rPr>
                <w:rFonts w:ascii="Times New Roman" w:hAnsi="Times New Roman" w:cs="Times New Roman"/>
                <w:sz w:val="24"/>
                <w:szCs w:val="24"/>
              </w:rPr>
              <w:lastRenderedPageBreak/>
              <w:t>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1553" w:type="pct"/>
            <w:gridSpan w:val="2"/>
            <w:tcBorders>
              <w:top w:val="single" w:sz="4" w:space="0" w:color="auto"/>
              <w:left w:val="single" w:sz="4" w:space="0" w:color="auto"/>
              <w:bottom w:val="single" w:sz="4" w:space="0" w:color="auto"/>
              <w:right w:val="single" w:sz="4" w:space="0" w:color="auto"/>
            </w:tcBorders>
          </w:tcPr>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lastRenderedPageBreak/>
              <w:t>Тестовый контроль</w:t>
            </w: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Индивидуальное собеседование, курация тематического больного</w:t>
            </w: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Default="00331659" w:rsidP="009252EC">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 xml:space="preserve">  </w:t>
            </w:r>
          </w:p>
          <w:p w:rsidR="00331659" w:rsidRDefault="00331659" w:rsidP="009252EC">
            <w:pPr>
              <w:spacing w:after="0" w:line="240" w:lineRule="auto"/>
              <w:rPr>
                <w:rFonts w:ascii="Times New Roman" w:eastAsiaTheme="minorEastAsia" w:hAnsi="Times New Roman" w:cs="Times New Roman"/>
                <w:bCs/>
                <w:i/>
                <w:lang w:eastAsia="ru-RU"/>
              </w:rPr>
            </w:pPr>
          </w:p>
          <w:p w:rsidR="00331659" w:rsidRDefault="00331659" w:rsidP="009252EC">
            <w:pPr>
              <w:spacing w:after="0" w:line="240" w:lineRule="auto"/>
              <w:rPr>
                <w:rFonts w:ascii="Times New Roman" w:eastAsiaTheme="minorEastAsia" w:hAnsi="Times New Roman" w:cs="Times New Roman"/>
                <w:bCs/>
                <w:i/>
                <w:lang w:eastAsia="ru-RU"/>
              </w:rPr>
            </w:pPr>
          </w:p>
          <w:p w:rsidR="00331659"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Тестовый контроль</w:t>
            </w: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p>
          <w:p w:rsidR="00331659" w:rsidRPr="00CA681E" w:rsidRDefault="00331659" w:rsidP="009252EC">
            <w:pPr>
              <w:spacing w:after="0" w:line="240" w:lineRule="auto"/>
              <w:rPr>
                <w:rFonts w:ascii="Times New Roman" w:eastAsiaTheme="minorEastAsia" w:hAnsi="Times New Roman" w:cs="Times New Roman"/>
                <w:bCs/>
                <w:i/>
                <w:lang w:eastAsia="ru-RU"/>
              </w:rPr>
            </w:pPr>
            <w:r w:rsidRPr="00CA681E">
              <w:rPr>
                <w:rFonts w:ascii="Times New Roman" w:eastAsiaTheme="minorEastAsia" w:hAnsi="Times New Roman" w:cs="Times New Roman"/>
                <w:bCs/>
                <w:i/>
                <w:lang w:eastAsia="ru-RU"/>
              </w:rPr>
              <w:t xml:space="preserve">Индивидуальное собеседование, </w:t>
            </w:r>
            <w:r w:rsidRPr="00CA681E">
              <w:rPr>
                <w:rFonts w:ascii="Times New Roman" w:eastAsiaTheme="minorEastAsia" w:hAnsi="Times New Roman" w:cs="Times New Roman"/>
                <w:bCs/>
                <w:i/>
                <w:lang w:eastAsia="ru-RU"/>
              </w:rPr>
              <w:lastRenderedPageBreak/>
              <w:t>курация тематического больного</w:t>
            </w:r>
          </w:p>
          <w:p w:rsidR="00331659" w:rsidRPr="00CA681E" w:rsidRDefault="00331659" w:rsidP="009252EC">
            <w:pPr>
              <w:spacing w:after="0" w:line="240" w:lineRule="auto"/>
              <w:rPr>
                <w:rFonts w:ascii="Times New Roman" w:eastAsiaTheme="minorEastAsia" w:hAnsi="Times New Roman" w:cs="Times New Roman"/>
                <w:bCs/>
                <w:i/>
                <w:lang w:eastAsia="ru-RU"/>
              </w:rPr>
            </w:pPr>
          </w:p>
        </w:tc>
      </w:tr>
    </w:tbl>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rsidSect="00CA681E">
          <w:type w:val="continuous"/>
          <w:pgSz w:w="11900" w:h="16840"/>
          <w:pgMar w:top="1114" w:right="560" w:bottom="168" w:left="740" w:header="0" w:footer="0" w:gutter="0"/>
          <w:cols w:space="720" w:equalWidth="0">
            <w:col w:w="10600"/>
          </w:cols>
        </w:sectPr>
      </w:pPr>
    </w:p>
    <w:p w:rsidR="00331659" w:rsidRPr="00CA681E" w:rsidRDefault="00331659" w:rsidP="00331659">
      <w:pPr>
        <w:spacing w:after="0" w:line="241" w:lineRule="exact"/>
        <w:rPr>
          <w:rFonts w:ascii="Times New Roman" w:eastAsiaTheme="minorEastAsia" w:hAnsi="Times New Roman" w:cs="Times New Roman"/>
          <w:sz w:val="20"/>
          <w:szCs w:val="20"/>
          <w:lang w:eastAsia="ru-RU"/>
        </w:rPr>
      </w:pPr>
    </w:p>
    <w:p w:rsidR="00331659" w:rsidRPr="00CA681E" w:rsidRDefault="00331659" w:rsidP="00331659">
      <w:pPr>
        <w:tabs>
          <w:tab w:val="left" w:pos="440"/>
        </w:tabs>
        <w:spacing w:after="0" w:line="240" w:lineRule="auto"/>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331659" w:rsidRPr="00CA681E" w:rsidRDefault="00331659" w:rsidP="00331659">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331659" w:rsidRPr="00B573FF" w:rsidTr="009252EC">
        <w:trPr>
          <w:trHeight w:val="491"/>
        </w:trPr>
        <w:tc>
          <w:tcPr>
            <w:tcW w:w="888" w:type="dxa"/>
          </w:tcPr>
          <w:p w:rsidR="00331659" w:rsidRPr="00B573FF" w:rsidRDefault="00331659" w:rsidP="009252EC">
            <w:pPr>
              <w:pStyle w:val="TableParagraph"/>
              <w:spacing w:line="251" w:lineRule="exact"/>
              <w:ind w:left="143" w:right="131"/>
              <w:jc w:val="center"/>
              <w:rPr>
                <w:b/>
                <w:sz w:val="24"/>
                <w:szCs w:val="24"/>
              </w:rPr>
            </w:pPr>
            <w:r w:rsidRPr="00B573FF">
              <w:rPr>
                <w:b/>
                <w:sz w:val="24"/>
                <w:szCs w:val="24"/>
              </w:rPr>
              <w:t>№ п/п</w:t>
            </w:r>
          </w:p>
        </w:tc>
        <w:tc>
          <w:tcPr>
            <w:tcW w:w="8507" w:type="dxa"/>
          </w:tcPr>
          <w:p w:rsidR="00331659" w:rsidRPr="00B573FF" w:rsidRDefault="00331659" w:rsidP="009252EC">
            <w:pPr>
              <w:pStyle w:val="TableParagraph"/>
              <w:spacing w:line="251" w:lineRule="exact"/>
              <w:ind w:left="2768"/>
              <w:rPr>
                <w:b/>
                <w:sz w:val="24"/>
                <w:szCs w:val="24"/>
              </w:rPr>
            </w:pPr>
            <w:r w:rsidRPr="00B573FF">
              <w:rPr>
                <w:b/>
                <w:sz w:val="24"/>
                <w:szCs w:val="24"/>
              </w:rPr>
              <w:t>Этап практического занятия</w:t>
            </w:r>
          </w:p>
        </w:tc>
        <w:tc>
          <w:tcPr>
            <w:tcW w:w="994" w:type="dxa"/>
          </w:tcPr>
          <w:p w:rsidR="00331659" w:rsidRPr="00B573FF" w:rsidRDefault="00331659" w:rsidP="009252EC">
            <w:pPr>
              <w:pStyle w:val="TableParagraph"/>
              <w:spacing w:line="251" w:lineRule="exact"/>
              <w:ind w:left="187"/>
              <w:rPr>
                <w:b/>
                <w:sz w:val="24"/>
                <w:szCs w:val="24"/>
              </w:rPr>
            </w:pPr>
            <w:r w:rsidRPr="00B573FF">
              <w:rPr>
                <w:b/>
                <w:sz w:val="24"/>
                <w:szCs w:val="24"/>
              </w:rPr>
              <w:t>Время</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1.</w:t>
            </w:r>
          </w:p>
        </w:tc>
        <w:tc>
          <w:tcPr>
            <w:tcW w:w="8507" w:type="dxa"/>
          </w:tcPr>
          <w:p w:rsidR="00331659" w:rsidRPr="00B573FF" w:rsidRDefault="00331659" w:rsidP="009252EC">
            <w:pPr>
              <w:pStyle w:val="TableParagraph"/>
              <w:spacing w:line="247" w:lineRule="exact"/>
              <w:rPr>
                <w:sz w:val="24"/>
                <w:szCs w:val="24"/>
              </w:rPr>
            </w:pPr>
            <w:r w:rsidRPr="00B573FF">
              <w:rPr>
                <w:sz w:val="24"/>
                <w:szCs w:val="24"/>
              </w:rPr>
              <w:t>Организационная часть.</w:t>
            </w:r>
          </w:p>
        </w:tc>
        <w:tc>
          <w:tcPr>
            <w:tcW w:w="994" w:type="dxa"/>
          </w:tcPr>
          <w:p w:rsidR="00331659" w:rsidRPr="00B573FF" w:rsidRDefault="00331659" w:rsidP="009252EC">
            <w:pPr>
              <w:pStyle w:val="TableParagraph"/>
              <w:spacing w:line="251" w:lineRule="exact"/>
              <w:rPr>
                <w:b/>
                <w:sz w:val="24"/>
                <w:szCs w:val="24"/>
              </w:rPr>
            </w:pPr>
            <w:r w:rsidRPr="00B573FF">
              <w:rPr>
                <w:b/>
                <w:sz w:val="24"/>
                <w:szCs w:val="24"/>
              </w:rPr>
              <w:t>5мин.</w:t>
            </w:r>
          </w:p>
        </w:tc>
      </w:tr>
      <w:tr w:rsidR="00331659" w:rsidRPr="00B573FF" w:rsidTr="009252EC">
        <w:trPr>
          <w:trHeight w:val="289"/>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1.1</w:t>
            </w:r>
          </w:p>
        </w:tc>
        <w:tc>
          <w:tcPr>
            <w:tcW w:w="8507" w:type="dxa"/>
          </w:tcPr>
          <w:p w:rsidR="00331659" w:rsidRPr="00B573FF" w:rsidRDefault="00331659" w:rsidP="009252EC">
            <w:pPr>
              <w:pStyle w:val="TableParagraph"/>
              <w:spacing w:line="247" w:lineRule="exact"/>
              <w:rPr>
                <w:sz w:val="24"/>
                <w:szCs w:val="24"/>
              </w:rPr>
            </w:pPr>
            <w:r w:rsidRPr="00B573FF">
              <w:rPr>
                <w:sz w:val="24"/>
                <w:szCs w:val="24"/>
              </w:rPr>
              <w:t>Приветствие.</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3 мин.</w:t>
            </w:r>
          </w:p>
        </w:tc>
      </w:tr>
      <w:tr w:rsidR="00331659" w:rsidRPr="00B573FF" w:rsidTr="009252EC">
        <w:trPr>
          <w:trHeight w:val="292"/>
        </w:trPr>
        <w:tc>
          <w:tcPr>
            <w:tcW w:w="888" w:type="dxa"/>
          </w:tcPr>
          <w:p w:rsidR="00331659" w:rsidRPr="00B573FF" w:rsidRDefault="00331659" w:rsidP="009252EC">
            <w:pPr>
              <w:pStyle w:val="TableParagraph"/>
              <w:spacing w:line="249" w:lineRule="exact"/>
              <w:ind w:left="138" w:right="131"/>
              <w:jc w:val="center"/>
              <w:rPr>
                <w:sz w:val="24"/>
                <w:szCs w:val="24"/>
              </w:rPr>
            </w:pPr>
            <w:r w:rsidRPr="00B573FF">
              <w:rPr>
                <w:sz w:val="24"/>
                <w:szCs w:val="24"/>
              </w:rPr>
              <w:t>1.2</w:t>
            </w:r>
          </w:p>
        </w:tc>
        <w:tc>
          <w:tcPr>
            <w:tcW w:w="8507" w:type="dxa"/>
          </w:tcPr>
          <w:p w:rsidR="00331659" w:rsidRPr="00B573FF" w:rsidRDefault="00331659" w:rsidP="009252EC">
            <w:pPr>
              <w:pStyle w:val="TableParagraph"/>
              <w:spacing w:line="249" w:lineRule="exact"/>
              <w:rPr>
                <w:sz w:val="24"/>
                <w:szCs w:val="24"/>
              </w:rPr>
            </w:pPr>
            <w:r w:rsidRPr="00B573FF">
              <w:rPr>
                <w:sz w:val="24"/>
                <w:szCs w:val="24"/>
              </w:rPr>
              <w:t>Регистрация присутствующих в журнале.</w:t>
            </w:r>
          </w:p>
        </w:tc>
        <w:tc>
          <w:tcPr>
            <w:tcW w:w="994" w:type="dxa"/>
          </w:tcPr>
          <w:p w:rsidR="00331659" w:rsidRPr="00B573FF" w:rsidRDefault="00331659" w:rsidP="009252EC">
            <w:pPr>
              <w:pStyle w:val="TableParagraph"/>
              <w:spacing w:line="249" w:lineRule="exact"/>
              <w:rPr>
                <w:sz w:val="24"/>
                <w:szCs w:val="24"/>
              </w:rPr>
            </w:pPr>
            <w:r w:rsidRPr="00B573FF">
              <w:rPr>
                <w:sz w:val="24"/>
                <w:szCs w:val="24"/>
              </w:rPr>
              <w:t>2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2.</w:t>
            </w:r>
          </w:p>
        </w:tc>
        <w:tc>
          <w:tcPr>
            <w:tcW w:w="8507" w:type="dxa"/>
          </w:tcPr>
          <w:p w:rsidR="00331659" w:rsidRPr="00B573FF" w:rsidRDefault="00331659" w:rsidP="009252EC">
            <w:pPr>
              <w:pStyle w:val="TableParagraph"/>
              <w:spacing w:line="251" w:lineRule="exact"/>
              <w:rPr>
                <w:b/>
                <w:sz w:val="24"/>
                <w:szCs w:val="24"/>
              </w:rPr>
            </w:pPr>
            <w:r w:rsidRPr="00B573FF">
              <w:rPr>
                <w:b/>
                <w:sz w:val="24"/>
                <w:szCs w:val="24"/>
              </w:rPr>
              <w:t>Введение.</w:t>
            </w:r>
          </w:p>
        </w:tc>
        <w:tc>
          <w:tcPr>
            <w:tcW w:w="994" w:type="dxa"/>
          </w:tcPr>
          <w:p w:rsidR="00331659" w:rsidRPr="00B573FF" w:rsidRDefault="00331659" w:rsidP="009252EC">
            <w:pPr>
              <w:pStyle w:val="TableParagraph"/>
              <w:spacing w:line="251" w:lineRule="exact"/>
              <w:rPr>
                <w:b/>
                <w:sz w:val="24"/>
                <w:szCs w:val="24"/>
              </w:rPr>
            </w:pPr>
            <w:r w:rsidRPr="00B573FF">
              <w:rPr>
                <w:b/>
                <w:sz w:val="24"/>
                <w:szCs w:val="24"/>
              </w:rPr>
              <w:t>20 мин.</w:t>
            </w:r>
          </w:p>
        </w:tc>
      </w:tr>
      <w:tr w:rsidR="00331659" w:rsidRPr="00B573FF" w:rsidTr="009252EC">
        <w:trPr>
          <w:trHeight w:val="292"/>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2.1</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Озвучивание темы и ее актуальность, цели и плана практического занятия.</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5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2.2</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Ответы на вопросы студентов, возникшие при подготовке к занятию.</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10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2.3</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Выдача методических указаний, инструкций, необходимых для проведения занятия.</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5 мин.</w:t>
            </w:r>
          </w:p>
        </w:tc>
      </w:tr>
      <w:tr w:rsidR="00331659" w:rsidRPr="00B573FF" w:rsidTr="009252EC">
        <w:trPr>
          <w:trHeight w:val="292"/>
        </w:trPr>
        <w:tc>
          <w:tcPr>
            <w:tcW w:w="888" w:type="dxa"/>
          </w:tcPr>
          <w:p w:rsidR="00331659" w:rsidRPr="00B573FF" w:rsidRDefault="00331659" w:rsidP="009252EC">
            <w:pPr>
              <w:pStyle w:val="TableParagraph"/>
              <w:spacing w:line="249" w:lineRule="exact"/>
              <w:ind w:left="138" w:right="131"/>
              <w:jc w:val="center"/>
              <w:rPr>
                <w:sz w:val="24"/>
                <w:szCs w:val="24"/>
              </w:rPr>
            </w:pPr>
            <w:r w:rsidRPr="00B573FF">
              <w:rPr>
                <w:sz w:val="24"/>
                <w:szCs w:val="24"/>
              </w:rPr>
              <w:t>3.</w:t>
            </w:r>
          </w:p>
        </w:tc>
        <w:tc>
          <w:tcPr>
            <w:tcW w:w="8507" w:type="dxa"/>
          </w:tcPr>
          <w:p w:rsidR="00331659" w:rsidRPr="00B573FF" w:rsidRDefault="00331659" w:rsidP="009252EC">
            <w:pPr>
              <w:pStyle w:val="TableParagraph"/>
              <w:spacing w:before="1"/>
              <w:rPr>
                <w:b/>
                <w:sz w:val="24"/>
                <w:szCs w:val="24"/>
              </w:rPr>
            </w:pPr>
            <w:r w:rsidRPr="00B573FF">
              <w:rPr>
                <w:b/>
                <w:sz w:val="24"/>
                <w:szCs w:val="24"/>
              </w:rPr>
              <w:t>Разбор теоретического материала</w:t>
            </w:r>
          </w:p>
        </w:tc>
        <w:tc>
          <w:tcPr>
            <w:tcW w:w="994" w:type="dxa"/>
          </w:tcPr>
          <w:p w:rsidR="00331659" w:rsidRPr="00B573FF" w:rsidRDefault="00331659" w:rsidP="009252EC">
            <w:pPr>
              <w:pStyle w:val="TableParagraph"/>
              <w:spacing w:before="1"/>
              <w:rPr>
                <w:b/>
                <w:sz w:val="24"/>
                <w:szCs w:val="24"/>
              </w:rPr>
            </w:pPr>
            <w:r w:rsidRPr="00B573FF">
              <w:rPr>
                <w:b/>
                <w:sz w:val="24"/>
                <w:szCs w:val="24"/>
              </w:rPr>
              <w:t>85 мин.</w:t>
            </w:r>
          </w:p>
        </w:tc>
      </w:tr>
      <w:tr w:rsidR="00331659" w:rsidRPr="00B573FF" w:rsidTr="009252EC">
        <w:trPr>
          <w:trHeight w:val="580"/>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3.1.</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Входной контроль (коллективный): письменное тестирование.</w:t>
            </w:r>
          </w:p>
          <w:p w:rsidR="00331659" w:rsidRPr="00B573FF" w:rsidRDefault="00331659" w:rsidP="009252EC">
            <w:pPr>
              <w:pStyle w:val="TableParagraph"/>
              <w:spacing w:before="37"/>
              <w:rPr>
                <w:sz w:val="24"/>
                <w:szCs w:val="24"/>
                <w:lang w:val="ru-RU"/>
              </w:rPr>
            </w:pPr>
            <w:r w:rsidRPr="00B573FF">
              <w:rPr>
                <w:sz w:val="24"/>
                <w:szCs w:val="24"/>
                <w:lang w:val="ru-RU"/>
              </w:rPr>
              <w:t>В учебный журнал выставляется оценка за входной контроль.</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20мин.</w:t>
            </w:r>
          </w:p>
        </w:tc>
      </w:tr>
      <w:tr w:rsidR="00331659" w:rsidRPr="00B573FF" w:rsidTr="009252EC">
        <w:trPr>
          <w:trHeight w:val="582"/>
        </w:trPr>
        <w:tc>
          <w:tcPr>
            <w:tcW w:w="888" w:type="dxa"/>
          </w:tcPr>
          <w:p w:rsidR="00331659" w:rsidRPr="00B573FF" w:rsidRDefault="00331659" w:rsidP="009252EC">
            <w:pPr>
              <w:pStyle w:val="TableParagraph"/>
              <w:spacing w:line="249" w:lineRule="exact"/>
              <w:ind w:left="140" w:right="131"/>
              <w:jc w:val="center"/>
              <w:rPr>
                <w:sz w:val="24"/>
                <w:szCs w:val="24"/>
              </w:rPr>
            </w:pPr>
            <w:r w:rsidRPr="00B573FF">
              <w:rPr>
                <w:sz w:val="24"/>
                <w:szCs w:val="24"/>
              </w:rPr>
              <w:t>3.2.</w:t>
            </w:r>
          </w:p>
        </w:tc>
        <w:tc>
          <w:tcPr>
            <w:tcW w:w="8507" w:type="dxa"/>
          </w:tcPr>
          <w:p w:rsidR="00331659" w:rsidRPr="00B573FF" w:rsidRDefault="00331659" w:rsidP="009252EC">
            <w:pPr>
              <w:pStyle w:val="TableParagraph"/>
              <w:spacing w:line="249" w:lineRule="exact"/>
              <w:rPr>
                <w:sz w:val="24"/>
                <w:szCs w:val="24"/>
                <w:lang w:val="ru-RU"/>
              </w:rPr>
            </w:pPr>
            <w:r w:rsidRPr="00B573FF">
              <w:rPr>
                <w:sz w:val="24"/>
                <w:szCs w:val="24"/>
                <w:lang w:val="ru-RU"/>
              </w:rPr>
              <w:t>Обсуждение основных положений темы, необходимых для выполнения практической</w:t>
            </w:r>
          </w:p>
          <w:p w:rsidR="00331659" w:rsidRPr="00B573FF" w:rsidRDefault="00331659" w:rsidP="009252EC">
            <w:pPr>
              <w:pStyle w:val="TableParagraph"/>
              <w:spacing w:before="37"/>
              <w:rPr>
                <w:sz w:val="24"/>
                <w:szCs w:val="24"/>
              </w:rPr>
            </w:pPr>
            <w:r w:rsidRPr="00B573FF">
              <w:rPr>
                <w:sz w:val="24"/>
                <w:szCs w:val="24"/>
              </w:rPr>
              <w:t>работы.</w:t>
            </w:r>
          </w:p>
        </w:tc>
        <w:tc>
          <w:tcPr>
            <w:tcW w:w="994" w:type="dxa"/>
          </w:tcPr>
          <w:p w:rsidR="00331659" w:rsidRPr="00B573FF" w:rsidRDefault="00331659" w:rsidP="009252EC">
            <w:pPr>
              <w:pStyle w:val="TableParagraph"/>
              <w:spacing w:line="249" w:lineRule="exact"/>
              <w:rPr>
                <w:sz w:val="24"/>
                <w:szCs w:val="24"/>
              </w:rPr>
            </w:pPr>
            <w:r w:rsidRPr="00B573FF">
              <w:rPr>
                <w:sz w:val="24"/>
                <w:szCs w:val="24"/>
              </w:rPr>
              <w:t>45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3.3.</w:t>
            </w:r>
          </w:p>
        </w:tc>
        <w:tc>
          <w:tcPr>
            <w:tcW w:w="8507" w:type="dxa"/>
          </w:tcPr>
          <w:p w:rsidR="00331659" w:rsidRPr="00B573FF" w:rsidRDefault="00331659" w:rsidP="009252EC">
            <w:pPr>
              <w:pStyle w:val="TableParagraph"/>
              <w:spacing w:line="247" w:lineRule="exact"/>
              <w:rPr>
                <w:sz w:val="24"/>
                <w:szCs w:val="24"/>
              </w:rPr>
            </w:pPr>
            <w:r w:rsidRPr="00B573FF">
              <w:rPr>
                <w:sz w:val="24"/>
                <w:szCs w:val="24"/>
              </w:rPr>
              <w:t>Решение ситуационной задачи №1</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20 мин.</w:t>
            </w:r>
          </w:p>
        </w:tc>
      </w:tr>
      <w:tr w:rsidR="00331659" w:rsidRPr="00B573FF" w:rsidTr="009252EC">
        <w:trPr>
          <w:trHeight w:val="582"/>
        </w:trPr>
        <w:tc>
          <w:tcPr>
            <w:tcW w:w="888" w:type="dxa"/>
          </w:tcPr>
          <w:p w:rsidR="00331659" w:rsidRPr="00B573FF" w:rsidRDefault="00331659" w:rsidP="009252EC">
            <w:pPr>
              <w:pStyle w:val="TableParagraph"/>
              <w:spacing w:line="249" w:lineRule="exact"/>
              <w:ind w:left="138" w:right="131"/>
              <w:jc w:val="center"/>
              <w:rPr>
                <w:sz w:val="24"/>
                <w:szCs w:val="24"/>
              </w:rPr>
            </w:pPr>
            <w:r w:rsidRPr="00B573FF">
              <w:rPr>
                <w:sz w:val="24"/>
                <w:szCs w:val="24"/>
              </w:rPr>
              <w:t>4.</w:t>
            </w:r>
          </w:p>
        </w:tc>
        <w:tc>
          <w:tcPr>
            <w:tcW w:w="8507" w:type="dxa"/>
          </w:tcPr>
          <w:p w:rsidR="00331659" w:rsidRPr="00B573FF" w:rsidRDefault="00331659" w:rsidP="009252EC">
            <w:pPr>
              <w:pStyle w:val="TableParagraph"/>
              <w:spacing w:before="1"/>
              <w:rPr>
                <w:b/>
                <w:sz w:val="24"/>
                <w:szCs w:val="24"/>
                <w:lang w:val="ru-RU"/>
              </w:rPr>
            </w:pPr>
            <w:r w:rsidRPr="00B573FF">
              <w:rPr>
                <w:b/>
                <w:sz w:val="24"/>
                <w:szCs w:val="24"/>
                <w:lang w:val="ru-RU"/>
              </w:rPr>
              <w:t>Интерактив (видеоматериалы по современным подходам к диагностике и лечению</w:t>
            </w:r>
            <w:r>
              <w:rPr>
                <w:b/>
                <w:sz w:val="24"/>
                <w:szCs w:val="24"/>
                <w:lang w:val="ru-RU"/>
              </w:rPr>
              <w:t xml:space="preserve"> заболеваний</w:t>
            </w:r>
            <w:r w:rsidRPr="00B573FF">
              <w:rPr>
                <w:b/>
                <w:sz w:val="24"/>
                <w:szCs w:val="24"/>
                <w:lang w:val="ru-RU"/>
              </w:rPr>
              <w:t>)</w:t>
            </w:r>
          </w:p>
        </w:tc>
        <w:tc>
          <w:tcPr>
            <w:tcW w:w="994" w:type="dxa"/>
          </w:tcPr>
          <w:p w:rsidR="00331659" w:rsidRPr="00B573FF" w:rsidRDefault="00331659" w:rsidP="009252EC">
            <w:pPr>
              <w:pStyle w:val="TableParagraph"/>
              <w:spacing w:before="1"/>
              <w:rPr>
                <w:b/>
                <w:sz w:val="24"/>
                <w:szCs w:val="24"/>
              </w:rPr>
            </w:pPr>
            <w:r w:rsidRPr="00B573FF">
              <w:rPr>
                <w:b/>
                <w:sz w:val="24"/>
                <w:szCs w:val="24"/>
              </w:rPr>
              <w:t>10 мин.</w:t>
            </w:r>
          </w:p>
        </w:tc>
      </w:tr>
      <w:tr w:rsidR="00331659" w:rsidRPr="00B573FF" w:rsidTr="009252EC">
        <w:trPr>
          <w:trHeight w:val="873"/>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5.</w:t>
            </w:r>
          </w:p>
        </w:tc>
        <w:tc>
          <w:tcPr>
            <w:tcW w:w="8507" w:type="dxa"/>
          </w:tcPr>
          <w:p w:rsidR="00331659" w:rsidRPr="00B573FF" w:rsidRDefault="00331659" w:rsidP="009252EC">
            <w:pPr>
              <w:pStyle w:val="TableParagraph"/>
              <w:spacing w:line="251" w:lineRule="exact"/>
              <w:rPr>
                <w:b/>
                <w:sz w:val="24"/>
                <w:szCs w:val="24"/>
                <w:lang w:val="ru-RU"/>
              </w:rPr>
            </w:pPr>
            <w:r w:rsidRPr="00B573FF">
              <w:rPr>
                <w:b/>
                <w:sz w:val="24"/>
                <w:szCs w:val="24"/>
                <w:lang w:val="ru-RU"/>
              </w:rPr>
              <w:t>Практическая часть занятия проводится в соответствии с учебной</w:t>
            </w:r>
          </w:p>
          <w:p w:rsidR="00331659" w:rsidRPr="00B573FF" w:rsidRDefault="00331659" w:rsidP="009252EC">
            <w:pPr>
              <w:pStyle w:val="TableParagraph"/>
              <w:spacing w:before="9" w:line="292" w:lineRule="exact"/>
              <w:ind w:right="1209"/>
              <w:rPr>
                <w:b/>
                <w:sz w:val="24"/>
                <w:szCs w:val="24"/>
                <w:lang w:val="ru-RU"/>
              </w:rPr>
            </w:pPr>
            <w:r w:rsidRPr="00B573FF">
              <w:rPr>
                <w:b/>
                <w:sz w:val="24"/>
                <w:szCs w:val="24"/>
                <w:lang w:val="ru-RU"/>
              </w:rPr>
              <w:t>деятельностью, прописанной для каждой темы в рабочей программе по дисциплине.</w:t>
            </w:r>
          </w:p>
        </w:tc>
        <w:tc>
          <w:tcPr>
            <w:tcW w:w="994" w:type="dxa"/>
          </w:tcPr>
          <w:p w:rsidR="00331659" w:rsidRPr="00B573FF" w:rsidRDefault="00331659" w:rsidP="009252EC">
            <w:pPr>
              <w:pStyle w:val="TableParagraph"/>
              <w:spacing w:line="251" w:lineRule="exact"/>
              <w:rPr>
                <w:b/>
                <w:sz w:val="24"/>
                <w:szCs w:val="24"/>
              </w:rPr>
            </w:pPr>
            <w:r w:rsidRPr="00B573FF">
              <w:rPr>
                <w:b/>
                <w:sz w:val="24"/>
                <w:szCs w:val="24"/>
              </w:rPr>
              <w:t>120</w:t>
            </w:r>
          </w:p>
          <w:p w:rsidR="00331659" w:rsidRPr="00B573FF" w:rsidRDefault="00331659" w:rsidP="009252EC">
            <w:pPr>
              <w:pStyle w:val="TableParagraph"/>
              <w:spacing w:before="37"/>
              <w:rPr>
                <w:b/>
                <w:sz w:val="24"/>
                <w:szCs w:val="24"/>
              </w:rPr>
            </w:pPr>
            <w:r w:rsidRPr="00B573FF">
              <w:rPr>
                <w:b/>
                <w:sz w:val="24"/>
                <w:szCs w:val="24"/>
              </w:rPr>
              <w:t>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5.1</w:t>
            </w:r>
          </w:p>
        </w:tc>
        <w:tc>
          <w:tcPr>
            <w:tcW w:w="8507" w:type="dxa"/>
          </w:tcPr>
          <w:p w:rsidR="00331659" w:rsidRPr="00B573FF" w:rsidRDefault="00331659" w:rsidP="009252EC">
            <w:pPr>
              <w:pStyle w:val="TableParagraph"/>
              <w:spacing w:line="247" w:lineRule="exact"/>
              <w:rPr>
                <w:sz w:val="24"/>
                <w:szCs w:val="24"/>
              </w:rPr>
            </w:pPr>
            <w:r w:rsidRPr="00B573FF">
              <w:rPr>
                <w:sz w:val="24"/>
                <w:szCs w:val="24"/>
              </w:rPr>
              <w:t>Самостоятельная практическая работа студентов.</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30 мин.</w:t>
            </w:r>
          </w:p>
        </w:tc>
      </w:tr>
      <w:tr w:rsidR="00331659" w:rsidRPr="00B573FF" w:rsidTr="009252EC">
        <w:trPr>
          <w:trHeight w:val="292"/>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5.2.</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Курация тематического больного</w:t>
            </w:r>
            <w:r>
              <w:rPr>
                <w:sz w:val="24"/>
                <w:szCs w:val="24"/>
                <w:lang w:val="ru-RU"/>
              </w:rPr>
              <w:t>,</w:t>
            </w:r>
            <w:r w:rsidRPr="00B573FF">
              <w:rPr>
                <w:sz w:val="24"/>
                <w:szCs w:val="24"/>
                <w:lang w:val="ru-RU"/>
              </w:rPr>
              <w:t xml:space="preserve"> оформление листа курации.</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60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5.3.</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Индивидуальное и групповое консультирование при выполнении задания.</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20 мин.</w:t>
            </w:r>
          </w:p>
        </w:tc>
      </w:tr>
      <w:tr w:rsidR="00331659" w:rsidRPr="00B573FF" w:rsidTr="009252EC">
        <w:trPr>
          <w:trHeight w:val="582"/>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5.4.</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Контроль успешности выполнения практических заданий с выставлением оценки в</w:t>
            </w:r>
            <w:r>
              <w:rPr>
                <w:sz w:val="24"/>
                <w:szCs w:val="24"/>
                <w:lang w:val="ru-RU"/>
              </w:rPr>
              <w:t xml:space="preserve"> </w:t>
            </w:r>
            <w:r w:rsidRPr="00B573FF">
              <w:rPr>
                <w:sz w:val="24"/>
                <w:szCs w:val="24"/>
                <w:lang w:val="ru-RU"/>
              </w:rPr>
              <w:t>журнал.</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10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6.</w:t>
            </w:r>
          </w:p>
        </w:tc>
        <w:tc>
          <w:tcPr>
            <w:tcW w:w="8507" w:type="dxa"/>
          </w:tcPr>
          <w:p w:rsidR="00331659" w:rsidRPr="00B573FF" w:rsidRDefault="00331659" w:rsidP="009252EC">
            <w:pPr>
              <w:pStyle w:val="TableParagraph"/>
              <w:spacing w:line="251" w:lineRule="exact"/>
              <w:rPr>
                <w:b/>
                <w:sz w:val="24"/>
                <w:szCs w:val="24"/>
              </w:rPr>
            </w:pPr>
            <w:r w:rsidRPr="00B573FF">
              <w:rPr>
                <w:b/>
                <w:sz w:val="24"/>
                <w:szCs w:val="24"/>
              </w:rPr>
              <w:t>Заключительная часть.</w:t>
            </w:r>
          </w:p>
        </w:tc>
        <w:tc>
          <w:tcPr>
            <w:tcW w:w="994" w:type="dxa"/>
          </w:tcPr>
          <w:p w:rsidR="00331659" w:rsidRPr="00B573FF" w:rsidRDefault="00331659" w:rsidP="009252EC">
            <w:pPr>
              <w:pStyle w:val="TableParagraph"/>
              <w:spacing w:line="251" w:lineRule="exact"/>
              <w:rPr>
                <w:b/>
                <w:sz w:val="24"/>
                <w:szCs w:val="24"/>
              </w:rPr>
            </w:pPr>
            <w:r w:rsidRPr="00B573FF">
              <w:rPr>
                <w:b/>
                <w:sz w:val="24"/>
                <w:szCs w:val="24"/>
              </w:rPr>
              <w:t>30 мин.</w:t>
            </w:r>
          </w:p>
        </w:tc>
      </w:tr>
      <w:tr w:rsidR="00331659" w:rsidRPr="00B573FF" w:rsidTr="009252EC">
        <w:trPr>
          <w:trHeight w:val="290"/>
        </w:trPr>
        <w:tc>
          <w:tcPr>
            <w:tcW w:w="888" w:type="dxa"/>
          </w:tcPr>
          <w:p w:rsidR="00331659" w:rsidRPr="00B573FF" w:rsidRDefault="00331659" w:rsidP="009252EC">
            <w:pPr>
              <w:pStyle w:val="TableParagraph"/>
              <w:spacing w:line="247" w:lineRule="exact"/>
              <w:ind w:left="140" w:right="131"/>
              <w:jc w:val="center"/>
              <w:rPr>
                <w:sz w:val="24"/>
                <w:szCs w:val="24"/>
              </w:rPr>
            </w:pPr>
            <w:r w:rsidRPr="00B573FF">
              <w:rPr>
                <w:sz w:val="24"/>
                <w:szCs w:val="24"/>
              </w:rPr>
              <w:t>6.1.</w:t>
            </w:r>
          </w:p>
        </w:tc>
        <w:tc>
          <w:tcPr>
            <w:tcW w:w="8507" w:type="dxa"/>
          </w:tcPr>
          <w:p w:rsidR="00331659" w:rsidRPr="00B573FF" w:rsidRDefault="00331659" w:rsidP="009252EC">
            <w:pPr>
              <w:pStyle w:val="TableParagraph"/>
              <w:spacing w:line="247" w:lineRule="exact"/>
              <w:rPr>
                <w:sz w:val="24"/>
                <w:szCs w:val="24"/>
              </w:rPr>
            </w:pPr>
            <w:r w:rsidRPr="00B573FF">
              <w:rPr>
                <w:sz w:val="24"/>
                <w:szCs w:val="24"/>
                <w:lang w:val="ru-RU"/>
              </w:rPr>
              <w:t xml:space="preserve">Подведение итогов занятия. Анализ результатов. </w:t>
            </w:r>
            <w:r w:rsidRPr="00B573FF">
              <w:rPr>
                <w:sz w:val="24"/>
                <w:szCs w:val="24"/>
              </w:rPr>
              <w:t>Ответы на вопросы.</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25 мин</w:t>
            </w:r>
          </w:p>
        </w:tc>
      </w:tr>
      <w:tr w:rsidR="00331659" w:rsidRPr="00B573FF" w:rsidTr="009252EC">
        <w:trPr>
          <w:trHeight w:val="292"/>
        </w:trPr>
        <w:tc>
          <w:tcPr>
            <w:tcW w:w="888" w:type="dxa"/>
          </w:tcPr>
          <w:p w:rsidR="00331659" w:rsidRPr="00B573FF" w:rsidRDefault="00331659" w:rsidP="009252EC">
            <w:pPr>
              <w:pStyle w:val="TableParagraph"/>
              <w:spacing w:line="249" w:lineRule="exact"/>
              <w:ind w:left="141" w:right="131"/>
              <w:jc w:val="center"/>
              <w:rPr>
                <w:sz w:val="24"/>
                <w:szCs w:val="24"/>
              </w:rPr>
            </w:pPr>
            <w:r w:rsidRPr="00B573FF">
              <w:rPr>
                <w:sz w:val="24"/>
                <w:szCs w:val="24"/>
              </w:rPr>
              <w:t>6.2.</w:t>
            </w:r>
          </w:p>
        </w:tc>
        <w:tc>
          <w:tcPr>
            <w:tcW w:w="8507" w:type="dxa"/>
          </w:tcPr>
          <w:p w:rsidR="00331659" w:rsidRPr="00B573FF" w:rsidRDefault="00331659" w:rsidP="009252EC">
            <w:pPr>
              <w:pStyle w:val="TableParagraph"/>
              <w:spacing w:line="249" w:lineRule="exact"/>
              <w:rPr>
                <w:sz w:val="24"/>
                <w:szCs w:val="24"/>
                <w:lang w:val="ru-RU"/>
              </w:rPr>
            </w:pPr>
            <w:r w:rsidRPr="00B573FF">
              <w:rPr>
                <w:sz w:val="24"/>
                <w:szCs w:val="24"/>
                <w:lang w:val="ru-RU"/>
              </w:rPr>
              <w:t>Информация для студентов, получивших неудовлетворительные оценки.</w:t>
            </w:r>
          </w:p>
        </w:tc>
        <w:tc>
          <w:tcPr>
            <w:tcW w:w="994" w:type="dxa"/>
          </w:tcPr>
          <w:p w:rsidR="00331659" w:rsidRPr="00B573FF" w:rsidRDefault="00331659" w:rsidP="009252EC">
            <w:pPr>
              <w:pStyle w:val="TableParagraph"/>
              <w:spacing w:line="249" w:lineRule="exact"/>
              <w:rPr>
                <w:sz w:val="24"/>
                <w:szCs w:val="24"/>
              </w:rPr>
            </w:pPr>
            <w:r w:rsidRPr="00B573FF">
              <w:rPr>
                <w:sz w:val="24"/>
                <w:szCs w:val="24"/>
              </w:rPr>
              <w:t>1 мин.</w:t>
            </w:r>
          </w:p>
        </w:tc>
      </w:tr>
      <w:tr w:rsidR="00331659" w:rsidRPr="00B573FF" w:rsidTr="009252EC">
        <w:trPr>
          <w:trHeight w:val="580"/>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6.3</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Сообщение темы следующего занятия, вопросов для самостоятельной подготовки,</w:t>
            </w:r>
            <w:r>
              <w:rPr>
                <w:sz w:val="24"/>
                <w:szCs w:val="24"/>
                <w:lang w:val="ru-RU"/>
              </w:rPr>
              <w:t xml:space="preserve"> </w:t>
            </w:r>
            <w:r w:rsidRPr="00B573FF">
              <w:rPr>
                <w:sz w:val="24"/>
                <w:szCs w:val="24"/>
                <w:lang w:val="ru-RU"/>
              </w:rPr>
              <w:t>рекомендуемой литературы.</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1 мин.</w:t>
            </w:r>
          </w:p>
        </w:tc>
      </w:tr>
      <w:tr w:rsidR="00331659" w:rsidRPr="00B573FF" w:rsidTr="009252EC">
        <w:trPr>
          <w:trHeight w:val="292"/>
        </w:trPr>
        <w:tc>
          <w:tcPr>
            <w:tcW w:w="888" w:type="dxa"/>
          </w:tcPr>
          <w:p w:rsidR="00331659" w:rsidRPr="00B573FF" w:rsidRDefault="00331659" w:rsidP="009252EC">
            <w:pPr>
              <w:pStyle w:val="TableParagraph"/>
              <w:spacing w:line="247" w:lineRule="exact"/>
              <w:ind w:left="138" w:right="131"/>
              <w:jc w:val="center"/>
              <w:rPr>
                <w:sz w:val="24"/>
                <w:szCs w:val="24"/>
              </w:rPr>
            </w:pPr>
            <w:r w:rsidRPr="00B573FF">
              <w:rPr>
                <w:sz w:val="24"/>
                <w:szCs w:val="24"/>
              </w:rPr>
              <w:t>6.4</w:t>
            </w:r>
          </w:p>
        </w:tc>
        <w:tc>
          <w:tcPr>
            <w:tcW w:w="8507" w:type="dxa"/>
          </w:tcPr>
          <w:p w:rsidR="00331659" w:rsidRPr="00B573FF" w:rsidRDefault="00331659" w:rsidP="009252EC">
            <w:pPr>
              <w:pStyle w:val="TableParagraph"/>
              <w:spacing w:line="247" w:lineRule="exact"/>
              <w:rPr>
                <w:sz w:val="24"/>
                <w:szCs w:val="24"/>
                <w:lang w:val="ru-RU"/>
              </w:rPr>
            </w:pPr>
            <w:r w:rsidRPr="00B573FF">
              <w:rPr>
                <w:sz w:val="24"/>
                <w:szCs w:val="24"/>
                <w:lang w:val="ru-RU"/>
              </w:rPr>
              <w:t>Завершение занятия, оформление учебного журнала.</w:t>
            </w:r>
          </w:p>
        </w:tc>
        <w:tc>
          <w:tcPr>
            <w:tcW w:w="994" w:type="dxa"/>
          </w:tcPr>
          <w:p w:rsidR="00331659" w:rsidRPr="00B573FF" w:rsidRDefault="00331659" w:rsidP="009252EC">
            <w:pPr>
              <w:pStyle w:val="TableParagraph"/>
              <w:spacing w:line="247" w:lineRule="exact"/>
              <w:rPr>
                <w:sz w:val="24"/>
                <w:szCs w:val="24"/>
              </w:rPr>
            </w:pPr>
            <w:r w:rsidRPr="00B573FF">
              <w:rPr>
                <w:sz w:val="24"/>
                <w:szCs w:val="24"/>
              </w:rPr>
              <w:t>3 мин.</w:t>
            </w:r>
          </w:p>
        </w:tc>
      </w:tr>
    </w:tbl>
    <w:p w:rsidR="00331659" w:rsidRPr="00B573FF" w:rsidRDefault="00331659" w:rsidP="00331659">
      <w:pPr>
        <w:spacing w:after="0" w:line="256" w:lineRule="exact"/>
        <w:rPr>
          <w:rFonts w:ascii="Times New Roman" w:eastAsiaTheme="minorEastAsia" w:hAnsi="Times New Roman" w:cs="Times New Roman"/>
          <w:sz w:val="24"/>
          <w:szCs w:val="24"/>
          <w:lang w:eastAsia="ru-RU"/>
        </w:rPr>
      </w:pPr>
    </w:p>
    <w:p w:rsidR="00331659" w:rsidRPr="00CA681E" w:rsidRDefault="00331659" w:rsidP="00331659">
      <w:pPr>
        <w:spacing w:after="0" w:line="250" w:lineRule="exact"/>
        <w:rPr>
          <w:rFonts w:ascii="Times New Roman" w:eastAsiaTheme="minorEastAsia" w:hAnsi="Times New Roman" w:cs="Times New Roman"/>
          <w:sz w:val="20"/>
          <w:szCs w:val="20"/>
          <w:lang w:eastAsia="ru-RU"/>
        </w:rPr>
      </w:pPr>
    </w:p>
    <w:p w:rsidR="00331659" w:rsidRPr="001508E1" w:rsidRDefault="00331659" w:rsidP="00331659">
      <w:pPr>
        <w:spacing w:after="0" w:line="240" w:lineRule="auto"/>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331659">
        <w:rPr>
          <w:rFonts w:ascii="Times New Roman" w:eastAsiaTheme="minorEastAsia" w:hAnsi="Times New Roman" w:cs="Times New Roman"/>
          <w:sz w:val="24"/>
          <w:szCs w:val="24"/>
          <w:lang w:eastAsia="ru-RU"/>
        </w:rPr>
        <w:t>«</w:t>
      </w:r>
      <w:r w:rsidRPr="00331659">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331659" w:rsidRPr="00CA681E" w:rsidRDefault="00331659" w:rsidP="00331659">
      <w:pPr>
        <w:spacing w:after="0" w:line="392" w:lineRule="exact"/>
        <w:rPr>
          <w:rFonts w:ascii="Times New Roman" w:eastAsiaTheme="minorEastAsia" w:hAnsi="Times New Roman" w:cs="Times New Roman"/>
          <w:sz w:val="20"/>
          <w:szCs w:val="20"/>
          <w:lang w:eastAsia="ru-RU"/>
        </w:rPr>
      </w:pPr>
    </w:p>
    <w:p w:rsidR="00331659" w:rsidRPr="00CA681E" w:rsidRDefault="00331659" w:rsidP="00331659">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sz w:val="24"/>
          <w:szCs w:val="24"/>
          <w:lang w:eastAsia="ru-RU"/>
        </w:rPr>
        <w:t>Деятельность студента:</w:t>
      </w:r>
    </w:p>
    <w:p w:rsidR="00331659" w:rsidRPr="00CA681E" w:rsidRDefault="00331659" w:rsidP="00331659">
      <w:pPr>
        <w:spacing w:after="0" w:line="1" w:lineRule="exact"/>
        <w:rPr>
          <w:rFonts w:ascii="Times New Roman" w:eastAsia="Times New Roman" w:hAnsi="Times New Roman" w:cs="Times New Roman"/>
          <w:b/>
          <w:bCs/>
          <w:sz w:val="24"/>
          <w:szCs w:val="24"/>
          <w:lang w:eastAsia="ru-RU"/>
        </w:rPr>
      </w:pPr>
    </w:p>
    <w:p w:rsidR="00331659" w:rsidRPr="00331659" w:rsidRDefault="00331659" w:rsidP="00574373">
      <w:pPr>
        <w:pStyle w:val="ab"/>
        <w:numPr>
          <w:ilvl w:val="0"/>
          <w:numId w:val="50"/>
        </w:numPr>
        <w:tabs>
          <w:tab w:val="left" w:pos="840"/>
        </w:tabs>
        <w:spacing w:after="0" w:line="240" w:lineRule="auto"/>
        <w:rPr>
          <w:rFonts w:eastAsia="Times New Roman" w:cs="Times New Roman"/>
          <w:szCs w:val="24"/>
          <w:lang w:eastAsia="ru-RU"/>
        </w:rPr>
      </w:pPr>
      <w:r w:rsidRPr="00331659">
        <w:rPr>
          <w:rFonts w:eastAsia="Times New Roman" w:cs="Times New Roman"/>
          <w:szCs w:val="24"/>
          <w:lang w:eastAsia="ru-RU"/>
        </w:rPr>
        <w:t>Знакомится с материалами методических указаний по теме занятия.</w:t>
      </w:r>
    </w:p>
    <w:p w:rsidR="00331659" w:rsidRPr="00331659" w:rsidRDefault="00331659" w:rsidP="00331659">
      <w:pPr>
        <w:spacing w:after="0" w:line="2" w:lineRule="exact"/>
        <w:rPr>
          <w:rFonts w:ascii="Times New Roman" w:eastAsia="Times New Roman" w:hAnsi="Times New Roman" w:cs="Times New Roman"/>
          <w:sz w:val="24"/>
          <w:szCs w:val="24"/>
          <w:lang w:eastAsia="ru-RU"/>
        </w:rPr>
      </w:pPr>
    </w:p>
    <w:p w:rsidR="00331659" w:rsidRPr="00331659" w:rsidRDefault="00331659" w:rsidP="00574373">
      <w:pPr>
        <w:pStyle w:val="ab"/>
        <w:numPr>
          <w:ilvl w:val="0"/>
          <w:numId w:val="50"/>
        </w:numPr>
        <w:tabs>
          <w:tab w:val="left" w:pos="840"/>
        </w:tabs>
        <w:spacing w:after="0" w:line="237" w:lineRule="auto"/>
        <w:rPr>
          <w:rFonts w:eastAsia="Times New Roman" w:cs="Times New Roman"/>
          <w:szCs w:val="24"/>
          <w:lang w:eastAsia="ru-RU"/>
        </w:rPr>
      </w:pPr>
      <w:r w:rsidRPr="00331659">
        <w:rPr>
          <w:rFonts w:eastAsia="Times New Roman" w:cs="Times New Roman"/>
          <w:szCs w:val="24"/>
          <w:lang w:eastAsia="ru-RU"/>
        </w:rPr>
        <w:t>Прорабатывает основную и дополнительную литературу по теме занятия.</w:t>
      </w:r>
    </w:p>
    <w:p w:rsidR="00331659" w:rsidRPr="00331659" w:rsidRDefault="00331659" w:rsidP="00574373">
      <w:pPr>
        <w:pStyle w:val="ab"/>
        <w:numPr>
          <w:ilvl w:val="0"/>
          <w:numId w:val="50"/>
        </w:numPr>
        <w:tabs>
          <w:tab w:val="left" w:pos="840"/>
        </w:tabs>
        <w:spacing w:after="0" w:line="237" w:lineRule="auto"/>
        <w:rPr>
          <w:rFonts w:eastAsia="Times New Roman" w:cs="Times New Roman"/>
          <w:szCs w:val="24"/>
          <w:lang w:eastAsia="ru-RU"/>
        </w:rPr>
      </w:pPr>
      <w:r w:rsidRPr="00331659">
        <w:rPr>
          <w:rFonts w:eastAsia="Times New Roman" w:cs="Times New Roman"/>
          <w:szCs w:val="24"/>
          <w:lang w:eastAsia="ru-RU"/>
        </w:rPr>
        <w:t>Знакомится с материалами лекции №</w:t>
      </w:r>
      <w:r>
        <w:rPr>
          <w:rFonts w:eastAsia="Times New Roman" w:cs="Times New Roman"/>
          <w:szCs w:val="24"/>
          <w:lang w:eastAsia="ru-RU"/>
        </w:rPr>
        <w:t>6</w:t>
      </w:r>
      <w:r w:rsidRPr="00331659">
        <w:rPr>
          <w:rFonts w:eastAsia="Times New Roman" w:cs="Times New Roman"/>
          <w:szCs w:val="24"/>
          <w:lang w:eastAsia="ru-RU"/>
        </w:rPr>
        <w:t xml:space="preserve"> </w:t>
      </w:r>
      <w:r w:rsidRPr="00331659">
        <w:rPr>
          <w:rFonts w:eastAsiaTheme="minorEastAsia" w:cs="Times New Roman"/>
          <w:szCs w:val="24"/>
          <w:lang w:eastAsia="ru-RU"/>
        </w:rPr>
        <w:t>«</w:t>
      </w:r>
      <w:r w:rsidRPr="00331659">
        <w:rPr>
          <w:rFonts w:cs="Times New Roman"/>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331659" w:rsidRPr="00331659" w:rsidRDefault="00331659" w:rsidP="00574373">
      <w:pPr>
        <w:numPr>
          <w:ilvl w:val="0"/>
          <w:numId w:val="50"/>
        </w:numPr>
        <w:tabs>
          <w:tab w:val="left" w:pos="840"/>
        </w:tabs>
        <w:spacing w:after="0" w:line="2" w:lineRule="exact"/>
        <w:jc w:val="both"/>
        <w:rPr>
          <w:rFonts w:ascii="Times New Roman" w:eastAsia="Times New Roman" w:hAnsi="Times New Roman" w:cs="Times New Roman"/>
          <w:sz w:val="24"/>
          <w:szCs w:val="24"/>
          <w:lang w:eastAsia="ru-RU"/>
        </w:rPr>
      </w:pPr>
    </w:p>
    <w:p w:rsidR="00331659" w:rsidRPr="00331659" w:rsidRDefault="009252EC" w:rsidP="00331659">
      <w:pPr>
        <w:tabs>
          <w:tab w:val="left" w:pos="840"/>
        </w:tabs>
        <w:spacing w:after="0" w:line="237" w:lineRule="auto"/>
        <w:ind w:left="284"/>
        <w:rPr>
          <w:rFonts w:eastAsia="Times New Roman" w:cs="Times New Roman"/>
          <w:szCs w:val="24"/>
          <w:lang w:eastAsia="ru-RU"/>
        </w:rPr>
      </w:pPr>
      <w:r>
        <w:rPr>
          <w:rFonts w:ascii="Times New Roman" w:eastAsia="Times New Roman" w:hAnsi="Times New Roman" w:cs="Times New Roman"/>
          <w:sz w:val="24"/>
          <w:szCs w:val="24"/>
          <w:lang w:eastAsia="ru-RU"/>
        </w:rPr>
        <w:t xml:space="preserve"> </w:t>
      </w:r>
      <w:r w:rsidR="00331659" w:rsidRPr="00331659">
        <w:rPr>
          <w:rFonts w:ascii="Times New Roman" w:eastAsia="Times New Roman" w:hAnsi="Times New Roman" w:cs="Times New Roman"/>
          <w:sz w:val="24"/>
          <w:szCs w:val="24"/>
          <w:lang w:eastAsia="ru-RU"/>
        </w:rPr>
        <w:t>4.</w:t>
      </w:r>
      <w:r w:rsidR="00331659">
        <w:rPr>
          <w:rFonts w:eastAsia="Times New Roman" w:cs="Times New Roman"/>
          <w:szCs w:val="24"/>
          <w:lang w:eastAsia="ru-RU"/>
        </w:rPr>
        <w:t xml:space="preserve"> </w:t>
      </w:r>
      <w:r w:rsidR="00331659" w:rsidRPr="00331659">
        <w:rPr>
          <w:rFonts w:ascii="Times New Roman" w:eastAsia="Times New Roman" w:hAnsi="Times New Roman" w:cs="Times New Roman"/>
          <w:sz w:val="24"/>
          <w:szCs w:val="24"/>
          <w:lang w:eastAsia="ru-RU"/>
        </w:rPr>
        <w:t>Решает тестовые задания для самоконтроля.</w:t>
      </w:r>
    </w:p>
    <w:p w:rsidR="00331659" w:rsidRPr="00331659" w:rsidRDefault="00331659" w:rsidP="00331659">
      <w:pPr>
        <w:spacing w:after="0" w:line="1" w:lineRule="exact"/>
        <w:rPr>
          <w:rFonts w:ascii="Times New Roman" w:eastAsia="Times New Roman" w:hAnsi="Times New Roman" w:cs="Times New Roman"/>
          <w:sz w:val="24"/>
          <w:szCs w:val="24"/>
          <w:lang w:eastAsia="ru-RU"/>
        </w:rPr>
      </w:pPr>
    </w:p>
    <w:p w:rsidR="00331659" w:rsidRPr="00331659" w:rsidRDefault="00331659" w:rsidP="00574373">
      <w:pPr>
        <w:pStyle w:val="ab"/>
        <w:numPr>
          <w:ilvl w:val="0"/>
          <w:numId w:val="50"/>
        </w:numPr>
        <w:tabs>
          <w:tab w:val="left" w:pos="840"/>
        </w:tabs>
        <w:spacing w:after="0" w:line="240" w:lineRule="auto"/>
        <w:rPr>
          <w:rFonts w:eastAsia="Times New Roman" w:cs="Times New Roman"/>
          <w:szCs w:val="24"/>
          <w:lang w:eastAsia="ru-RU"/>
        </w:rPr>
      </w:pPr>
      <w:r w:rsidRPr="00331659">
        <w:rPr>
          <w:rFonts w:eastAsia="Times New Roman" w:cs="Times New Roman"/>
          <w:szCs w:val="24"/>
          <w:lang w:eastAsia="ru-RU"/>
        </w:rPr>
        <w:t>Формы контроля обучающегося: самоконтроль.</w:t>
      </w: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pgSz w:w="11900" w:h="16840"/>
          <w:pgMar w:top="1119" w:right="420" w:bottom="168" w:left="660" w:header="0" w:footer="0" w:gutter="0"/>
          <w:cols w:space="720" w:equalWidth="0">
            <w:col w:w="10820"/>
          </w:cols>
        </w:sect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lang w:eastAsia="ru-RU"/>
        </w:rPr>
        <w:sectPr w:rsidR="00331659" w:rsidRPr="00CA681E">
          <w:type w:val="continuous"/>
          <w:pgSz w:w="11900" w:h="16840"/>
          <w:pgMar w:top="1119" w:right="420" w:bottom="168" w:left="660" w:header="0" w:footer="0" w:gutter="0"/>
          <w:cols w:space="720" w:equalWidth="0">
            <w:col w:w="10820"/>
          </w:cols>
        </w:sectPr>
      </w:pPr>
    </w:p>
    <w:p w:rsidR="00331659" w:rsidRPr="00CA681E" w:rsidRDefault="00331659" w:rsidP="004E1B4F">
      <w:pPr>
        <w:tabs>
          <w:tab w:val="left" w:pos="383"/>
        </w:tabs>
        <w:spacing w:after="0" w:line="256" w:lineRule="auto"/>
        <w:ind w:left="426"/>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CA681E">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331659" w:rsidRPr="00CA681E" w:rsidRDefault="00331659" w:rsidP="00331659">
      <w:pPr>
        <w:spacing w:after="0" w:line="1" w:lineRule="exact"/>
        <w:rPr>
          <w:rFonts w:ascii="Times New Roman" w:eastAsia="Times New Roman" w:hAnsi="Times New Roman" w:cs="Times New Roman"/>
          <w:b/>
          <w:bCs/>
          <w:sz w:val="24"/>
          <w:szCs w:val="24"/>
          <w:lang w:eastAsia="ru-RU"/>
        </w:rPr>
      </w:pPr>
    </w:p>
    <w:p w:rsidR="00331659" w:rsidRPr="00CA681E" w:rsidRDefault="00331659" w:rsidP="004E1B4F">
      <w:pPr>
        <w:tabs>
          <w:tab w:val="left" w:pos="360"/>
        </w:tabs>
        <w:spacing w:after="0" w:line="240" w:lineRule="auto"/>
        <w:ind w:left="426"/>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331659" w:rsidRPr="00CA681E" w:rsidRDefault="00331659" w:rsidP="00331659">
      <w:pPr>
        <w:spacing w:after="0" w:line="2" w:lineRule="exact"/>
        <w:rPr>
          <w:rFonts w:ascii="Times New Roman" w:eastAsiaTheme="minorEastAsia" w:hAnsi="Times New Roman" w:cs="Times New Roman"/>
          <w:sz w:val="20"/>
          <w:szCs w:val="20"/>
          <w:lang w:eastAsia="ru-RU"/>
        </w:rPr>
      </w:pPr>
    </w:p>
    <w:p w:rsidR="00331659" w:rsidRPr="00CA681E" w:rsidRDefault="00331659" w:rsidP="004E1B4F">
      <w:pPr>
        <w:spacing w:after="0" w:line="240" w:lineRule="auto"/>
        <w:ind w:left="567" w:hanging="141"/>
        <w:jc w:val="both"/>
        <w:rPr>
          <w:rFonts w:ascii="Times New Roman" w:eastAsiaTheme="minorEastAsia" w:hAnsi="Times New Roman" w:cs="Times New Roman"/>
          <w:sz w:val="24"/>
          <w:szCs w:val="24"/>
          <w:lang w:eastAsia="ru-RU"/>
        </w:rPr>
      </w:pPr>
      <w:r w:rsidRPr="00CA681E">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знакомится с материалами лекции №</w:t>
      </w:r>
      <w:r>
        <w:rPr>
          <w:rFonts w:ascii="Times New Roman" w:eastAsia="Times New Roman" w:hAnsi="Times New Roman" w:cs="Times New Roman"/>
          <w:sz w:val="24"/>
          <w:szCs w:val="24"/>
          <w:lang w:eastAsia="ru-RU"/>
        </w:rPr>
        <w:t>6</w:t>
      </w:r>
      <w:r w:rsidRPr="00CA681E">
        <w:rPr>
          <w:rFonts w:ascii="Times New Roman" w:eastAsia="Times New Roman" w:hAnsi="Times New Roman" w:cs="Times New Roman"/>
          <w:sz w:val="24"/>
          <w:szCs w:val="24"/>
          <w:lang w:eastAsia="ru-RU"/>
        </w:rPr>
        <w:t xml:space="preserve"> </w:t>
      </w:r>
      <w:r w:rsidRPr="00331659">
        <w:rPr>
          <w:rFonts w:ascii="Times New Roman" w:eastAsiaTheme="minorEastAsia" w:hAnsi="Times New Roman" w:cs="Times New Roman"/>
          <w:sz w:val="24"/>
          <w:szCs w:val="24"/>
          <w:lang w:eastAsia="ru-RU"/>
        </w:rPr>
        <w:t>«</w:t>
      </w:r>
      <w:r w:rsidRPr="00331659">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r w:rsidRPr="00CA681E">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w:t>
      </w:r>
      <w:r>
        <w:rPr>
          <w:rFonts w:ascii="Times New Roman" w:eastAsia="Times New Roman" w:hAnsi="Times New Roman" w:cs="Times New Roman"/>
          <w:sz w:val="24"/>
          <w:szCs w:val="24"/>
          <w:lang w:eastAsia="ru-RU"/>
        </w:rPr>
        <w:t xml:space="preserve">к использованной литературы. Во </w:t>
      </w:r>
      <w:r w:rsidRPr="00CA681E">
        <w:rPr>
          <w:rFonts w:ascii="Times New Roman" w:eastAsia="Times New Roman" w:hAnsi="Times New Roman" w:cs="Times New Roman"/>
          <w:sz w:val="24"/>
          <w:szCs w:val="24"/>
          <w:lang w:eastAsia="ru-RU"/>
        </w:rPr>
        <w:t>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331659" w:rsidRPr="00CA681E" w:rsidRDefault="00331659" w:rsidP="00331659">
      <w:pPr>
        <w:spacing w:after="0" w:line="239" w:lineRule="auto"/>
        <w:ind w:left="100" w:firstLine="710"/>
        <w:jc w:val="both"/>
        <w:rPr>
          <w:rFonts w:ascii="Times New Roman" w:eastAsiaTheme="minorEastAsia" w:hAnsi="Times New Roman" w:cs="Times New Roman"/>
          <w:sz w:val="20"/>
          <w:szCs w:val="20"/>
          <w:lang w:eastAsia="ru-RU"/>
        </w:rPr>
      </w:pPr>
    </w:p>
    <w:p w:rsidR="00331659" w:rsidRPr="00CA681E" w:rsidRDefault="00331659" w:rsidP="00331659">
      <w:pPr>
        <w:spacing w:after="0" w:line="7" w:lineRule="exact"/>
        <w:rPr>
          <w:rFonts w:ascii="Times New Roman" w:eastAsiaTheme="minorEastAsia" w:hAnsi="Times New Roman" w:cs="Times New Roman"/>
          <w:sz w:val="20"/>
          <w:szCs w:val="20"/>
          <w:lang w:eastAsia="ru-RU"/>
        </w:rPr>
      </w:pPr>
    </w:p>
    <w:p w:rsidR="00331659" w:rsidRDefault="00331659" w:rsidP="008A4D0C">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CA681E">
        <w:rPr>
          <w:rFonts w:ascii="Times New Roman" w:eastAsia="Times New Roman" w:hAnsi="Times New Roman" w:cs="Times New Roman"/>
          <w:b/>
          <w:bCs/>
          <w:sz w:val="24"/>
          <w:szCs w:val="24"/>
          <w:lang w:eastAsia="ru-RU"/>
        </w:rPr>
        <w:t>9. Приложения для самостоятельной работы студентов</w:t>
      </w:r>
    </w:p>
    <w:p w:rsidR="008A4D0C" w:rsidRDefault="008A4D0C" w:rsidP="008A4D0C">
      <w:pPr>
        <w:tabs>
          <w:tab w:val="left" w:pos="345"/>
        </w:tabs>
        <w:spacing w:after="0" w:line="242" w:lineRule="auto"/>
        <w:ind w:right="4480"/>
        <w:jc w:val="both"/>
        <w:rPr>
          <w:rFonts w:ascii="Times New Roman" w:eastAsia="Times New Roman" w:hAnsi="Times New Roman" w:cs="Times New Roman"/>
          <w:b/>
          <w:bCs/>
          <w:sz w:val="24"/>
          <w:szCs w:val="24"/>
          <w:lang w:eastAsia="ru-RU"/>
        </w:rPr>
      </w:pPr>
    </w:p>
    <w:p w:rsidR="00331659" w:rsidRPr="00CA681E" w:rsidRDefault="00331659" w:rsidP="00331659">
      <w:pPr>
        <w:spacing w:after="0" w:line="2" w:lineRule="exact"/>
        <w:rPr>
          <w:rFonts w:ascii="Times New Roman" w:eastAsia="Times New Roman" w:hAnsi="Times New Roman" w:cs="Times New Roman"/>
          <w:b/>
          <w:bCs/>
          <w:sz w:val="24"/>
          <w:szCs w:val="24"/>
          <w:lang w:eastAsia="ru-RU"/>
        </w:rPr>
      </w:pPr>
    </w:p>
    <w:p w:rsidR="00331659" w:rsidRDefault="00331659" w:rsidP="00331659">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8A4D0C">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 Основные положения темы:</w:t>
      </w:r>
    </w:p>
    <w:p w:rsidR="008A4D0C" w:rsidRDefault="008A4D0C" w:rsidP="008A4D0C">
      <w:pPr>
        <w:tabs>
          <w:tab w:val="left" w:pos="300"/>
        </w:tabs>
        <w:spacing w:after="0" w:line="240" w:lineRule="auto"/>
        <w:ind w:left="567"/>
        <w:rPr>
          <w:rFonts w:ascii="Times New Roman" w:eastAsia="Times New Roman" w:hAnsi="Times New Roman" w:cs="Times New Roman"/>
          <w:b/>
          <w:bCs/>
          <w:sz w:val="24"/>
          <w:szCs w:val="24"/>
          <w:lang w:eastAsia="ru-RU"/>
        </w:rPr>
      </w:pPr>
    </w:p>
    <w:p w:rsidR="008A4D0C" w:rsidRPr="008A4D0C" w:rsidRDefault="009252EC" w:rsidP="008A4D0C">
      <w:pPr>
        <w:tabs>
          <w:tab w:val="left" w:pos="300"/>
        </w:tabs>
        <w:spacing w:after="0" w:line="240" w:lineRule="auto"/>
        <w:ind w:left="567" w:right="411"/>
        <w:jc w:val="both"/>
        <w:rPr>
          <w:rFonts w:ascii="Times New Roman" w:hAnsi="Times New Roman" w:cs="Times New Roman"/>
          <w:sz w:val="24"/>
          <w:szCs w:val="24"/>
        </w:rPr>
      </w:pPr>
      <w:r w:rsidRPr="008A4D0C">
        <w:rPr>
          <w:rFonts w:ascii="Times New Roman" w:hAnsi="Times New Roman" w:cs="Times New Roman"/>
          <w:b/>
          <w:sz w:val="24"/>
          <w:szCs w:val="24"/>
        </w:rPr>
        <w:t>Апластическая анемия</w:t>
      </w:r>
      <w:r w:rsidRPr="008A4D0C">
        <w:rPr>
          <w:rFonts w:ascii="Times New Roman" w:hAnsi="Times New Roman" w:cs="Times New Roman"/>
          <w:sz w:val="24"/>
          <w:szCs w:val="24"/>
        </w:rPr>
        <w:t xml:space="preserve"> — заболевание системы крови, характеризующееся глубокой панцитопенией, развивающейся в результате угнетения костномозгового кроветворения. Одним из ведущих механизмов поражения кроветворения при апластической анемии считается иммунная агрессия, направленная на клетки — предшественники гемопоэза. Доказано, что костномозговая недостаточность при апластической анемии развивается в результате подавления пролиферации гемопоэтических клеток-предшественников активированными Т-лимфоцитами и естественными киллерами. Активация Т лимфоцитов, экспансия цитотоксических Т-клонов и выброс медиаторов иммунной супрессии кроветворения (интерферон γ, фактор некроза опухолей α) или стимулирующих пролиферацию и активацию Т-лимфоцитов (интерлейкин 2). приводят к нарушению процессов пролиферации и к стимуляции апоптоза клеток-предшественников, вследствие чего происходит значительное уменьшение пула гемопоэтических клеток и развитие аплазии костного мозга. </w:t>
      </w:r>
    </w:p>
    <w:p w:rsidR="008A4D0C" w:rsidRPr="008A4D0C" w:rsidRDefault="009252EC" w:rsidP="008A4D0C">
      <w:pPr>
        <w:tabs>
          <w:tab w:val="left" w:pos="300"/>
          <w:tab w:val="left" w:pos="10773"/>
        </w:tabs>
        <w:spacing w:after="0" w:line="240" w:lineRule="auto"/>
        <w:ind w:left="567" w:right="411"/>
        <w:jc w:val="both"/>
        <w:rPr>
          <w:rFonts w:ascii="Times New Roman" w:hAnsi="Times New Roman" w:cs="Times New Roman"/>
          <w:sz w:val="24"/>
          <w:szCs w:val="24"/>
        </w:rPr>
      </w:pPr>
      <w:r w:rsidRPr="008A4D0C">
        <w:rPr>
          <w:rFonts w:ascii="Times New Roman" w:hAnsi="Times New Roman" w:cs="Times New Roman"/>
          <w:sz w:val="24"/>
          <w:szCs w:val="24"/>
        </w:rPr>
        <w:t>Современная тактика лечения взрослых больных апластической анемией — это трансплантация аллогенного костного мозга и/или комбинированная иммуносупрессивная терапия, включающая два основных препарата, обладающих выраженным иммуносупрессивным действием: антитимоцитарный глобулин (АТГ) и циклоспорин А</w:t>
      </w:r>
      <w:r w:rsidR="008A4D0C" w:rsidRPr="008A4D0C">
        <w:rPr>
          <w:rFonts w:ascii="Times New Roman" w:hAnsi="Times New Roman" w:cs="Times New Roman"/>
          <w:sz w:val="24"/>
          <w:szCs w:val="24"/>
        </w:rPr>
        <w:t xml:space="preserve">. </w:t>
      </w:r>
      <w:r w:rsidRPr="008A4D0C">
        <w:rPr>
          <w:rFonts w:ascii="Times New Roman" w:hAnsi="Times New Roman" w:cs="Times New Roman"/>
          <w:sz w:val="24"/>
          <w:szCs w:val="24"/>
        </w:rPr>
        <w:t>Программы лечения больных апластической анемией могут включать и другие терапевтические воздействия, в частности спленэктомию, использование современных иммуносупрессивных или иммунокорригирующих агентов. Трансплантации костного мозга (ТКМ) в рамках алгоритма лечения больных апластической анемией занимает определенное место: наличие гистосовместимого донора костного мозга, молодой возраст, короткий 9 гемотрансфузионный анамнез и тяжелая форма заболевания — условия, при которых ТКМ может рассматриваться как терапия выбора. Существенным недостатком этого метода является ограниченная возможность применения, связанная с отсутствием донора костного мозга у большинства пациентов. Тем не менее ТКМ в настоящее время рассматривается как терапия выбора на первом этапе лечения молодых больных тяжелой апластической анемией при наличие гистосовместимого родственного донора костного мозга</w:t>
      </w:r>
      <w:r w:rsidR="008A4D0C" w:rsidRPr="008A4D0C">
        <w:rPr>
          <w:rFonts w:ascii="Times New Roman" w:hAnsi="Times New Roman" w:cs="Times New Roman"/>
          <w:sz w:val="24"/>
          <w:szCs w:val="24"/>
        </w:rPr>
        <w:t>.</w:t>
      </w:r>
      <w:r w:rsidRPr="008A4D0C">
        <w:rPr>
          <w:rFonts w:ascii="Times New Roman" w:hAnsi="Times New Roman" w:cs="Times New Roman"/>
          <w:sz w:val="24"/>
          <w:szCs w:val="24"/>
        </w:rPr>
        <w:t xml:space="preserve">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b/>
          <w:sz w:val="24"/>
          <w:szCs w:val="24"/>
        </w:rPr>
        <w:t>Основные критерии диагноза апластической анемии.</w:t>
      </w:r>
      <w:r w:rsidRPr="008A4D0C">
        <w:rPr>
          <w:rFonts w:ascii="Times New Roman" w:hAnsi="Times New Roman" w:cs="Times New Roman"/>
          <w:sz w:val="24"/>
          <w:szCs w:val="24"/>
        </w:rPr>
        <w:t xml:space="preserve"> </w:t>
      </w:r>
    </w:p>
    <w:p w:rsid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Диагноз АА устанавливается на основании клинических проявлений и данных лабораторного обследования</w:t>
      </w:r>
      <w:r w:rsidR="008A4D0C">
        <w:rPr>
          <w:rFonts w:ascii="Times New Roman" w:hAnsi="Times New Roman" w:cs="Times New Roman"/>
          <w:sz w:val="24"/>
          <w:szCs w:val="24"/>
        </w:rPr>
        <w:t>:</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xml:space="preserve">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xml:space="preserve">• Трехростковая цитопения: анемия (гемоглобин &lt; 110 г/л), гранулоцитопения (гранулоциты &lt; 2,0 : 109 /л), тромбоцитопения (тромбоциты &lt; 100,0 : 109 /л).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xml:space="preserve">• Снижение клеточности костного мозга и отсутствие мегакариоцитов по данным пунктата костного мозга.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Аплазия костного мозга в биоптате подвздошной кости (преобладание жирового костного мозга). Выделяют следующие критерии тяжести апластической анемии (АА):</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xml:space="preserve"> • нетяжелая АА: гранулоцитопения &gt; 0,5 : 109 /л;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lastRenderedPageBreak/>
        <w:t xml:space="preserve">• тяжелая АА: гранулоцитопения &lt; 0,5 : 109 /л, тромбоцитопения &lt; 20,0 : 109 /л); </w:t>
      </w:r>
    </w:p>
    <w:p w:rsidR="008A4D0C" w:rsidRPr="008A4D0C" w:rsidRDefault="009252EC" w:rsidP="008A4D0C">
      <w:pPr>
        <w:tabs>
          <w:tab w:val="left" w:pos="300"/>
        </w:tabs>
        <w:spacing w:after="0" w:line="240" w:lineRule="auto"/>
        <w:ind w:left="567" w:right="553"/>
        <w:jc w:val="both"/>
        <w:rPr>
          <w:rFonts w:ascii="Times New Roman" w:hAnsi="Times New Roman" w:cs="Times New Roman"/>
          <w:sz w:val="24"/>
          <w:szCs w:val="24"/>
        </w:rPr>
      </w:pPr>
      <w:r w:rsidRPr="008A4D0C">
        <w:rPr>
          <w:rFonts w:ascii="Times New Roman" w:hAnsi="Times New Roman" w:cs="Times New Roman"/>
          <w:sz w:val="24"/>
          <w:szCs w:val="24"/>
        </w:rPr>
        <w:t xml:space="preserve">• cверхтяжелая (очень тяжелая) АА: гранулоцитопения &lt; 0,2 : 109 /л). </w:t>
      </w:r>
    </w:p>
    <w:p w:rsidR="008A4D0C" w:rsidRPr="008A4D0C" w:rsidRDefault="008A4D0C" w:rsidP="008A4D0C">
      <w:pPr>
        <w:tabs>
          <w:tab w:val="left" w:pos="300"/>
        </w:tabs>
        <w:spacing w:after="0" w:line="240" w:lineRule="auto"/>
        <w:ind w:left="567" w:right="553"/>
        <w:jc w:val="both"/>
        <w:rPr>
          <w:rFonts w:ascii="Times New Roman" w:hAnsi="Times New Roman" w:cs="Times New Roman"/>
          <w:sz w:val="24"/>
          <w:szCs w:val="24"/>
        </w:rPr>
      </w:pPr>
    </w:p>
    <w:p w:rsidR="00331659" w:rsidRPr="004E1B4F" w:rsidRDefault="009252EC" w:rsidP="004E1B4F">
      <w:pPr>
        <w:tabs>
          <w:tab w:val="left" w:pos="709"/>
        </w:tabs>
        <w:spacing w:after="0" w:line="240" w:lineRule="auto"/>
        <w:ind w:left="709" w:right="978"/>
        <w:jc w:val="both"/>
        <w:rPr>
          <w:rFonts w:ascii="Times New Roman" w:hAnsi="Times New Roman" w:cs="Times New Roman"/>
          <w:sz w:val="24"/>
          <w:szCs w:val="24"/>
        </w:rPr>
      </w:pPr>
      <w:r w:rsidRPr="008A4D0C">
        <w:rPr>
          <w:rFonts w:ascii="Times New Roman" w:hAnsi="Times New Roman" w:cs="Times New Roman"/>
          <w:sz w:val="24"/>
          <w:szCs w:val="24"/>
        </w:rPr>
        <w:t xml:space="preserve">При определении тяжести апластической анемии учитываются результаты не менее трех анализов периферической крови на момент диагностики заболевания до начала лечения. Рефрактерная АА диагностируется в случае отсутствия эффекта от проводимой комбинированной иммуносупрессивной терапии через 6—9 месяцев от начала лечения или после II этапа лечения </w:t>
      </w:r>
      <w:r w:rsidRPr="004E1B4F">
        <w:rPr>
          <w:rFonts w:ascii="Times New Roman" w:hAnsi="Times New Roman" w:cs="Times New Roman"/>
          <w:sz w:val="24"/>
          <w:szCs w:val="24"/>
        </w:rPr>
        <w:t>(после второго курса АТГ).</w:t>
      </w:r>
    </w:p>
    <w:p w:rsidR="008A4D0C" w:rsidRPr="004E1B4F" w:rsidRDefault="008A4D0C" w:rsidP="004E1B4F">
      <w:pPr>
        <w:tabs>
          <w:tab w:val="left" w:pos="709"/>
        </w:tabs>
        <w:spacing w:after="0" w:line="240" w:lineRule="auto"/>
        <w:ind w:left="709" w:right="978"/>
        <w:jc w:val="both"/>
        <w:rPr>
          <w:rFonts w:ascii="Times New Roman" w:eastAsia="Times New Roman" w:hAnsi="Times New Roman" w:cs="Times New Roman"/>
          <w:b/>
          <w:bCs/>
          <w:sz w:val="24"/>
          <w:szCs w:val="24"/>
          <w:lang w:eastAsia="ru-RU"/>
        </w:rPr>
      </w:pPr>
    </w:p>
    <w:p w:rsidR="0064719A"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eastAsia="Times New Roman" w:hAnsi="Times New Roman" w:cs="Times New Roman"/>
          <w:b/>
          <w:bCs/>
          <w:sz w:val="24"/>
          <w:szCs w:val="24"/>
          <w:lang w:eastAsia="ru-RU"/>
        </w:rPr>
        <w:t xml:space="preserve"> </w:t>
      </w:r>
      <w:r w:rsidRPr="004E1B4F">
        <w:rPr>
          <w:rFonts w:ascii="Times New Roman" w:hAnsi="Times New Roman" w:cs="Times New Roman"/>
          <w:b/>
          <w:sz w:val="24"/>
          <w:szCs w:val="24"/>
        </w:rPr>
        <w:t>Дифференциальная диагностика МДС</w:t>
      </w:r>
      <w:r w:rsidRPr="004E1B4F">
        <w:rPr>
          <w:rFonts w:ascii="Times New Roman" w:hAnsi="Times New Roman" w:cs="Times New Roman"/>
          <w:sz w:val="24"/>
          <w:szCs w:val="24"/>
        </w:rPr>
        <w:t xml:space="preserve">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Ведущими симптомами МДС являются цитопении, которые диагностируют при стойком снижении гематологических показателей ниже пороговых значений: Hb &lt; 100 г/л; абсолютное число нейтрофилов (АЧН) &lt; 1,5 х 109 /л и/или тромбоцитов &lt; 100 х 109 /л. Все диагностические процедуры направлены на исключение реактивных цитопений или других клональных заболеваний кроветворной системы.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При дифференциальной диагностике необходимо учитывать анамнестические данные о возможной предшествующей химиотерапии, облучении, иммунотерапии, лечении препаратами радиоактивного йода, профессиональных вредностях, связанными с воздействием вредных веществ (особенно бензола), потреблении алкоголя, курении, склонности к спонтанным кровотечениям и инфекциям. У молодых пациентов необходимо принять во внимание  состояния, указывающие на наследственные нарушения гемопоэза, такие как анемия Фанкони и заболевания связанные с нарушением длины теломер (наследственный дискератоз, апластическая анемия и др.). Для пожилых больных необходимо исключить вторичный характер изменений, в первую очередь ассоциированный солидными опухолями. Дисплазия ростков миелопоэза неклонального характера может быть обусловлена целым спектром этиологических факторов.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Так, </w:t>
      </w:r>
      <w:r w:rsidRPr="004E1B4F">
        <w:rPr>
          <w:rFonts w:ascii="Times New Roman" w:hAnsi="Times New Roman" w:cs="Times New Roman"/>
          <w:b/>
          <w:sz w:val="24"/>
          <w:szCs w:val="24"/>
        </w:rPr>
        <w:t>дизэритропоэз</w:t>
      </w:r>
      <w:r w:rsidRPr="004E1B4F">
        <w:rPr>
          <w:rFonts w:ascii="Times New Roman" w:hAnsi="Times New Roman" w:cs="Times New Roman"/>
          <w:sz w:val="24"/>
          <w:szCs w:val="24"/>
        </w:rPr>
        <w:t xml:space="preserve"> может наблюдаться при:</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В12/фолат-дефицитных анемиях; врожденной дизэритропоэтической анемии;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аутоиммунных гемолитических анемиях;</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пароксизмальной ночной гемоглобинурии;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алкогольной интоксикации;</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вирусных инфекциях (гепатиты В и С, ВИЧ, ЭБВ, парвовирус B19);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инфекционных заболеваниях (милиарный туберкулез, малярия, лейшманиоз)</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отравлении бензином, свинцом и другими тяжелыми металлами;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как проявление паранеопластической реакции, в том числе при вовлечении костного мозга при лимфомах/лейкозах; ─ аутоиммунных заболеваниях (системная красная волчанка, аутоиммунный тиреоидит);</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дефиците меди и/или избыточном поступлении цинка с пищей.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 xml:space="preserve">Дизгранулопоэз </w:t>
      </w:r>
      <w:r w:rsidRPr="004E1B4F">
        <w:rPr>
          <w:rFonts w:ascii="Times New Roman" w:hAnsi="Times New Roman" w:cs="Times New Roman"/>
          <w:sz w:val="24"/>
          <w:szCs w:val="24"/>
        </w:rPr>
        <w:t xml:space="preserve">может наблюдаться: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при использовании лекарственных препаратов (Г-КСФ, иммунодепрессанты);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при вирусных инфекциях (ВИЧ, ЭБВ); ─ как проявление паранеопластической реакции;</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после химиотерапии в период восстановления костного мозга.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 xml:space="preserve">Дисмегакариоцитопоэз </w:t>
      </w:r>
      <w:r w:rsidRPr="004E1B4F">
        <w:rPr>
          <w:rFonts w:ascii="Times New Roman" w:hAnsi="Times New Roman" w:cs="Times New Roman"/>
          <w:sz w:val="24"/>
          <w:szCs w:val="24"/>
        </w:rPr>
        <w:t>может наблюдаться:</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при ВИЧ-инфекции;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реактивном/паранеопластическом миелофиброзе; </w:t>
      </w:r>
    </w:p>
    <w:p w:rsidR="0064719A"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при трансплантации костного мозга и после проведенной химиотерапии.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64719A"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Мегалобластные анемии</w:t>
      </w:r>
      <w:r w:rsidRPr="004E1B4F">
        <w:rPr>
          <w:rFonts w:ascii="Times New Roman" w:hAnsi="Times New Roman" w:cs="Times New Roman"/>
          <w:sz w:val="24"/>
          <w:szCs w:val="24"/>
        </w:rPr>
        <w:t xml:space="preserve">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Мегалобластные анемии - это группа анемий, обусловленных нарушением синтеза ДНК в эритрокариоцитах вследствие дефицита витамина В12 и/или фолиевой кислоты (более 90% случаев) и характеризующихся мегалобластным типом кроветворения. Дефицит фолиевой кислоты развивается в течение нескольких </w:t>
      </w:r>
      <w:r w:rsidRPr="004E1B4F">
        <w:rPr>
          <w:rFonts w:ascii="Times New Roman" w:hAnsi="Times New Roman" w:cs="Times New Roman"/>
          <w:sz w:val="24"/>
          <w:szCs w:val="24"/>
        </w:rPr>
        <w:lastRenderedPageBreak/>
        <w:t xml:space="preserve">месяцев и часто встречается у лиц, злоупотребляющих алкоголем, больных страдающих гемолитическими анемиями, беременных, людей, принимающих противосудорожные препараты или бисептол, а также у женщин, на фоне приема пероральных контрацептивов. Дефицит витамина В12 развивается в течение нескольких лет. К нему приводят резекция желудка, кишечный дисбактериоз, воспаление или резекция толстой кишки, инвазия кишечными гельминтами, гастрит типа А с аутоантителами против париетальных клеток желудка или фактора Кастла. Клиническими проявлениями В12-дефицитной анемии являются непосредственно анемический синдром, желтуха, неврологическая симптоматика и глоссит.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Лабораторные данные: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периферическая кровь: гиперхромная анемия, часто сопровождается тромбоцитопенией и/или лейкопенией, анизопойкилоцитозом;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миелограмма: дисплазия кроветворения, мегалобластоидность, могут встречаться «кольцевые» формы сидеробластов; для нарушений гранулоцитопоэза характерны "гигантские" метамиелоциты и палочкоядерные нейтрофилы;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биохимический анализ крови: повышение уровня билирубина за счет непрямой фракции и активности ЛДГ;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спленомегалия;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после начала терапии витамином В12 (фолиевой кислотой) в анализе крови выявляется ретикулоцитарный криз на 5-7 сутки и улучшение показателей красной крови, что не характерно для больных рефрактерными анемиями;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антитела к париетальным клеткам желудка или фактору Кастла; </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изменения кариотипа клеток костного мозга при мегалобластных анемиях не встречаются. </w:t>
      </w:r>
    </w:p>
    <w:p w:rsidR="003C6432" w:rsidRPr="003B0056" w:rsidRDefault="003C6432" w:rsidP="004E1B4F">
      <w:pPr>
        <w:tabs>
          <w:tab w:val="left" w:pos="709"/>
        </w:tabs>
        <w:spacing w:after="0" w:line="240" w:lineRule="auto"/>
        <w:ind w:left="709" w:right="978"/>
        <w:jc w:val="both"/>
        <w:rPr>
          <w:rFonts w:ascii="Times New Roman" w:hAnsi="Times New Roman" w:cs="Times New Roman"/>
          <w:sz w:val="24"/>
          <w:szCs w:val="24"/>
        </w:rPr>
      </w:pPr>
    </w:p>
    <w:p w:rsidR="0064719A"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А</w:t>
      </w:r>
      <w:r w:rsidRPr="004E1B4F">
        <w:rPr>
          <w:rFonts w:ascii="Times New Roman" w:hAnsi="Times New Roman" w:cs="Times New Roman"/>
          <w:b/>
          <w:sz w:val="24"/>
          <w:szCs w:val="24"/>
        </w:rPr>
        <w:t>пластическая анемия (АА)</w:t>
      </w:r>
      <w:r w:rsidRPr="004E1B4F">
        <w:rPr>
          <w:rFonts w:ascii="Times New Roman" w:hAnsi="Times New Roman" w:cs="Times New Roman"/>
          <w:sz w:val="24"/>
          <w:szCs w:val="24"/>
        </w:rPr>
        <w:t xml:space="preserve">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Дифференциальный диагноз проводится между АА и рефрактерными цитопениями, протекающими с аплазией кроветворной ткани. Для обоих патологических состояний характерны панцитопения и связанные с ней инфекционные и геморрагические осложнения. Более выраженная аплазия кроветворения, по данным гистологического исследования, наблюдается при АА. Признаки дисплазии со стороны эритропоэза могут встречаться, но в других ростках элементы дисплазии всегда отсутствуют.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Для АА не характерно:</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изменение кариотипа;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ретикулиновый фиброз (по данным трепанобиопсии);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гепатоспленомегалия;</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диагностическим критерием может служить определение активности щелочной фосфотазы в нейтрофилах периферической крови, так как у больных рефрактерными анемиями она ниже нормы, а у больных АА выше нормы.</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 xml:space="preserve"> Пароксизмальная ночная гемоглобинурия (ПНГ)</w:t>
      </w:r>
      <w:r w:rsidRPr="004E1B4F">
        <w:rPr>
          <w:rFonts w:ascii="Times New Roman" w:hAnsi="Times New Roman" w:cs="Times New Roman"/>
          <w:sz w:val="24"/>
          <w:szCs w:val="24"/>
        </w:rPr>
        <w:t xml:space="preserve">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Пароксизмальная ночная гемоглобинурия (болезнь Маркиафавы- Микели) – приобретенная форма гемолитической анемии, характеризующаяся появлением патологического клона эритроцитов, имеющих мембранные дефекты, обусловливающие их повышенную чувствительность к комплементу сыворотки крови, протекающая с признаками внутрисосудистого гемолиза, при котором наблюдается гемоглобинурия, гемосидеринурия и повышение свободного гемоглобина плазмы.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Характерными признаками для ПНГ являются:</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нормохромная анемия в период кризов, вне которых уровень гемоглобина может быть нормальным;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при больших потерях железа (гемосидеринурия, выраженная гемоглобинурия) анемия носит гипохромный характер;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lastRenderedPageBreak/>
        <w:t>─ ретикулоцитоз;</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признаки раздражения красного ростка в миелограмме;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приходящая гипоплазия костного мозга при гистологическом исследовании трепанобиоптата, либо гиперклеточный костный мозг с гиперплазией красного ростка;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уровень сывороточного железа нормальный или, при постоянном внутрисосудистом гемолизе, пониженный.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Отличительные признаки: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гипербилирубинемия за счет непрямой фракции;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повышение уровня свободного гемоглобина плазмы;</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выявление ПНГ-клона методом иммунофенотипирования клеток периферической крови: CD235+/CD59- среди эритроцитов, CD24- /FLAER- среди гранулоцитов и CD14-/FLAER- среди моноцитов;</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 гемосидеринурия и гемоглобинурия;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повышение уровня комплемента;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тромботические осложнения, связанные с внутрисосудистым гемолизом и стимуляцией факторов свертывания.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Аутоиммунная гемолитическая анемия (АИГА)</w:t>
      </w:r>
      <w:r w:rsidRPr="004E1B4F">
        <w:rPr>
          <w:rFonts w:ascii="Times New Roman" w:hAnsi="Times New Roman" w:cs="Times New Roman"/>
          <w:sz w:val="24"/>
          <w:szCs w:val="24"/>
        </w:rPr>
        <w:t xml:space="preserve">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АИГА чаще является вторичной, сопутствующей другой патологии (лимфопролиферативные заболевания, системная красная волчанка, хронический активный гепатит, неспецифический язвенный колит, ревматоидный полиартрит) или может развиваться после перенесенной острой инфекции (грипп, ангина). При АИГА отмечается анемия, которая может сопровождаться тромбоцитопенией и/или лейкопенией (синдром Эванса-Фишера). В миелограмме характерна гиперплазия эритроидного ростка.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Признаки, свидетельствующие об активном гемолизе: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гипербилирубинемия;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гиперуробилиногенурия;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ретикулоцитоз; </w:t>
      </w:r>
    </w:p>
    <w:p w:rsid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антитела к эритроцитам (положительная прямая проба Кумбса) и тромбоцитам указывают на аутоиммунный процесс. Спленомегалия не является дифференциальным критерием. Ответ на глюкокортикоиды также свидетельствует об иммунном генезе заболевания. </w:t>
      </w:r>
    </w:p>
    <w:p w:rsidR="003C6432" w:rsidRPr="004E1B4F" w:rsidRDefault="003C6432" w:rsidP="004E1B4F">
      <w:pPr>
        <w:tabs>
          <w:tab w:val="left" w:pos="709"/>
        </w:tabs>
        <w:spacing w:after="0" w:line="240" w:lineRule="auto"/>
        <w:ind w:left="709" w:right="978"/>
        <w:jc w:val="both"/>
        <w:rPr>
          <w:rFonts w:ascii="Times New Roman" w:hAnsi="Times New Roman" w:cs="Times New Roman"/>
          <w:sz w:val="24"/>
          <w:szCs w:val="24"/>
        </w:rPr>
      </w:pPr>
    </w:p>
    <w:p w:rsidR="004E1B4F"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Острый эритромиелоз</w:t>
      </w:r>
      <w:r w:rsidRPr="004E1B4F">
        <w:rPr>
          <w:rFonts w:ascii="Times New Roman" w:hAnsi="Times New Roman" w:cs="Times New Roman"/>
          <w:sz w:val="24"/>
          <w:szCs w:val="24"/>
        </w:rPr>
        <w:t xml:space="preserve"> </w:t>
      </w:r>
    </w:p>
    <w:p w:rsidR="003C6432"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Острый эритромиелоз (острый эритробластный лейкоз) составляет 4-5% от числа первичных и 10-20% вторичных ОМЛ. Наиболее трудно дифференцировать данный вариант острого лейкоза от рефрактерной анемии с избытком бластов (РАИБ). При подтверждения данного диагноза следует руководствоваться следующими правилами: ‒ если количество ядросодержащих клеток красного ряда &lt; 50%, то подсчет бластных клеток проводится от общего числа всех ядросодержащих элементов костного мозга; 12 ‒ если ≥ 50%, то их процентное содержание высчитывается от числа только ядросодержащих неэритроидных клеток (НЭК). Диагноз острого эритробластного лейкоза верифицируется при повышении количества бластных клеток в костном мозге равном и более 20%. Диагноз острого лейкоза правомочен при бластемии ≥ 20% и количестве бластных клеток в костном мозге менее 20%. Хронический активный гепатит (ХАГ) Клиническая картина ХАГ представляет собой сочетание астеновегетативного, диспепсического, лихорадочного, желтушного, абдоминального болевого, суставного и геморрагического синдромов, поражения кожи (чаще рецидивирующая пурпура) и эндокринных органов. В качестве этиологических факторов могут выступать вирусы гепатита В, реже С, дельта-вирус, лекарства, алкоголь, болезнь Вильсона-Коновалова и недостаточность альфа-1-антитрипсина. К идиопатическому ХАГ относят аутоиммунный и криптогенный варианты. Характерными для ХАГ признаками являются: ─ анемия, тромбоцитопения, реже гранулоцитопения; ─ в костном мозге могут выявляться признаки дизэритропоэза, но без цитогенетических аномалий и </w:t>
      </w:r>
      <w:r w:rsidRPr="004E1B4F">
        <w:rPr>
          <w:rFonts w:ascii="Times New Roman" w:hAnsi="Times New Roman" w:cs="Times New Roman"/>
          <w:sz w:val="24"/>
          <w:szCs w:val="24"/>
        </w:rPr>
        <w:lastRenderedPageBreak/>
        <w:t>вовлечения других ростов; ─ в биохимических анализах крови отмечаются изменения метаболизма билирубина, синтетической функции печени, признаки мезенхимального воспаления, некроза гепатоцитов, холестаза; ─ серологические или молекулярные маркеры вирусной инфекции положительные; ─ гепатоспленомегалия, определяемая пальпаторно и/или при помощи УЗИ или КТ/МРТ брюшной полости; ─ может определяться лимфаденопатия; 13 ─ для уточнения характера поражения возможно выполнение биопсии печени.</w:t>
      </w:r>
    </w:p>
    <w:p w:rsidR="004E1B4F"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w:t>
      </w:r>
    </w:p>
    <w:p w:rsidR="004E1B4F"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b/>
          <w:sz w:val="24"/>
          <w:szCs w:val="24"/>
        </w:rPr>
        <w:t>Лимфопролиферативные заболевания</w:t>
      </w:r>
    </w:p>
    <w:p w:rsidR="0064719A" w:rsidRPr="004E1B4F" w:rsidRDefault="0064719A" w:rsidP="004E1B4F">
      <w:pPr>
        <w:tabs>
          <w:tab w:val="left" w:pos="709"/>
        </w:tabs>
        <w:spacing w:after="0" w:line="240" w:lineRule="auto"/>
        <w:ind w:left="709" w:right="978"/>
        <w:jc w:val="both"/>
        <w:rPr>
          <w:rFonts w:ascii="Times New Roman" w:hAnsi="Times New Roman" w:cs="Times New Roman"/>
          <w:sz w:val="24"/>
          <w:szCs w:val="24"/>
        </w:rPr>
      </w:pPr>
      <w:r w:rsidRPr="004E1B4F">
        <w:rPr>
          <w:rFonts w:ascii="Times New Roman" w:hAnsi="Times New Roman" w:cs="Times New Roman"/>
          <w:sz w:val="24"/>
          <w:szCs w:val="24"/>
        </w:rPr>
        <w:t xml:space="preserve"> Дифференциальная диагностика МДС может потребоваться с такими заболеваниями как волосатоклеточный лейкоз, Т-клеточный лейкоз из больших гранулярных лимфоцитов и др. Признаками лимфопролиферативного заболевания может быть: ─ лимфоаденопатия; ─ моноклональная пролиферация лимфоидных клеток, выявляемая при иммуногистохимическом исследования костного мозга, ткани лимфатического узла и/или при иммунофенотипировании лимфоцитов костного мозга или периферической крови; ─ гепатоспленомегалия.</w:t>
      </w:r>
    </w:p>
    <w:p w:rsidR="004E1B4F" w:rsidRPr="0064719A" w:rsidRDefault="004E1B4F" w:rsidP="00331659">
      <w:pPr>
        <w:tabs>
          <w:tab w:val="left" w:pos="300"/>
        </w:tabs>
        <w:spacing w:after="0" w:line="240" w:lineRule="auto"/>
        <w:rPr>
          <w:rFonts w:ascii="Times New Roman" w:eastAsia="Times New Roman" w:hAnsi="Times New Roman" w:cs="Times New Roman"/>
          <w:b/>
          <w:bCs/>
          <w:sz w:val="24"/>
          <w:szCs w:val="24"/>
          <w:lang w:eastAsia="ru-RU"/>
        </w:rPr>
      </w:pPr>
    </w:p>
    <w:p w:rsidR="00331659" w:rsidRDefault="00331659" w:rsidP="00331659">
      <w:pPr>
        <w:spacing w:after="0" w:line="240" w:lineRule="auto"/>
        <w:rPr>
          <w:rFonts w:ascii="Times New Roman" w:eastAsia="Times New Roman" w:hAnsi="Times New Roman" w:cs="Times New Roman"/>
          <w:i/>
          <w:iCs/>
          <w:sz w:val="24"/>
          <w:szCs w:val="24"/>
          <w:lang w:eastAsia="ru-RU"/>
        </w:rPr>
      </w:pPr>
      <w:r w:rsidRPr="00CA681E">
        <w:rPr>
          <w:rFonts w:ascii="Times New Roman" w:eastAsia="Times New Roman" w:hAnsi="Times New Roman" w:cs="Times New Roman"/>
          <w:i/>
          <w:iCs/>
          <w:sz w:val="24"/>
          <w:szCs w:val="24"/>
          <w:lang w:eastAsia="ru-RU"/>
        </w:rPr>
        <w:t>9.</w:t>
      </w:r>
      <w:r w:rsidR="008A4D0C">
        <w:rPr>
          <w:rFonts w:ascii="Times New Roman" w:eastAsia="Times New Roman" w:hAnsi="Times New Roman" w:cs="Times New Roman"/>
          <w:i/>
          <w:iCs/>
          <w:sz w:val="24"/>
          <w:szCs w:val="24"/>
          <w:lang w:eastAsia="ru-RU"/>
        </w:rPr>
        <w:t>2</w:t>
      </w:r>
      <w:r w:rsidRPr="00CA681E">
        <w:rPr>
          <w:rFonts w:ascii="Times New Roman" w:eastAsia="Times New Roman" w:hAnsi="Times New Roman" w:cs="Times New Roman"/>
          <w:i/>
          <w:iCs/>
          <w:sz w:val="24"/>
          <w:szCs w:val="24"/>
          <w:lang w:eastAsia="ru-RU"/>
        </w:rPr>
        <w:t xml:space="preserve">. </w:t>
      </w:r>
      <w:r w:rsidRPr="00CA681E">
        <w:rPr>
          <w:rFonts w:ascii="Times New Roman" w:eastAsia="Times New Roman" w:hAnsi="Times New Roman" w:cs="Times New Roman"/>
          <w:b/>
          <w:bCs/>
          <w:sz w:val="24"/>
          <w:szCs w:val="24"/>
          <w:lang w:eastAsia="ru-RU"/>
        </w:rPr>
        <w:t>Тестовые задания.</w:t>
      </w:r>
      <w:r w:rsidRPr="00CA681E">
        <w:rPr>
          <w:rFonts w:ascii="Times New Roman" w:eastAsia="Times New Roman" w:hAnsi="Times New Roman" w:cs="Times New Roman"/>
          <w:i/>
          <w:iCs/>
          <w:sz w:val="24"/>
          <w:szCs w:val="24"/>
          <w:lang w:eastAsia="ru-RU"/>
        </w:rPr>
        <w:t xml:space="preserve"> Выберите один правильный ответ.</w:t>
      </w:r>
    </w:p>
    <w:p w:rsidR="00346D0D" w:rsidRDefault="00346D0D" w:rsidP="00331659">
      <w:pPr>
        <w:spacing w:after="0" w:line="240" w:lineRule="auto"/>
        <w:rPr>
          <w:rFonts w:ascii="Times New Roman" w:eastAsia="Times New Roman" w:hAnsi="Times New Roman" w:cs="Times New Roman"/>
          <w:i/>
          <w:iCs/>
          <w:sz w:val="24"/>
          <w:szCs w:val="24"/>
          <w:lang w:eastAsia="ru-RU"/>
        </w:rPr>
      </w:pPr>
    </w:p>
    <w:p w:rsidR="00346D0D" w:rsidRDefault="002E1D24" w:rsidP="002E1D24">
      <w:pPr>
        <w:pStyle w:val="ab"/>
        <w:numPr>
          <w:ilvl w:val="3"/>
          <w:numId w:val="61"/>
        </w:numPr>
        <w:spacing w:after="0" w:line="240" w:lineRule="auto"/>
        <w:ind w:left="993" w:right="1828"/>
        <w:rPr>
          <w:rFonts w:eastAsia="Times New Roman" w:cs="Times New Roman"/>
          <w:iCs/>
          <w:szCs w:val="24"/>
          <w:lang w:eastAsia="ru-RU"/>
        </w:rPr>
      </w:pPr>
      <w:r w:rsidRPr="002E1D24">
        <w:rPr>
          <w:rFonts w:eastAsia="Times New Roman" w:cs="Times New Roman"/>
          <w:iCs/>
          <w:szCs w:val="24"/>
          <w:lang w:eastAsia="ru-RU"/>
        </w:rPr>
        <w:t>В классификации наследственных гипо- и апластических состояний кроветворения выделяют все варианты, за исключением:</w:t>
      </w:r>
    </w:p>
    <w:p w:rsidR="002E1D24" w:rsidRPr="002E1D24" w:rsidRDefault="002E1D24" w:rsidP="002E1D24">
      <w:pPr>
        <w:pStyle w:val="ab"/>
        <w:spacing w:after="0" w:line="240" w:lineRule="auto"/>
        <w:ind w:left="993" w:right="1828"/>
        <w:rPr>
          <w:rFonts w:eastAsia="Times New Roman" w:cs="Times New Roman"/>
          <w:iCs/>
          <w:szCs w:val="24"/>
          <w:lang w:eastAsia="ru-RU"/>
        </w:rPr>
      </w:pPr>
    </w:p>
    <w:p w:rsidR="002E1D24" w:rsidRPr="002E1D24" w:rsidRDefault="002E1D24" w:rsidP="002E1D24">
      <w:pPr>
        <w:pStyle w:val="ab"/>
        <w:numPr>
          <w:ilvl w:val="0"/>
          <w:numId w:val="64"/>
        </w:numPr>
        <w:spacing w:after="0" w:line="240" w:lineRule="auto"/>
        <w:ind w:left="993" w:right="1828"/>
        <w:rPr>
          <w:rFonts w:eastAsia="Times New Roman" w:cs="Times New Roman"/>
          <w:iCs/>
          <w:szCs w:val="24"/>
          <w:lang w:eastAsia="ru-RU"/>
        </w:rPr>
      </w:pPr>
      <w:r w:rsidRPr="002E1D24">
        <w:rPr>
          <w:rFonts w:eastAsia="Times New Roman" w:cs="Times New Roman"/>
          <w:iCs/>
          <w:szCs w:val="24"/>
          <w:lang w:eastAsia="ru-RU"/>
        </w:rPr>
        <w:t>С общим поражением гемопоэза и врожденными аномалиями развития</w:t>
      </w:r>
    </w:p>
    <w:p w:rsidR="002E1D24" w:rsidRPr="002E1D24" w:rsidRDefault="002E1D24" w:rsidP="002E1D24">
      <w:pPr>
        <w:pStyle w:val="ab"/>
        <w:numPr>
          <w:ilvl w:val="0"/>
          <w:numId w:val="64"/>
        </w:numPr>
        <w:spacing w:after="0" w:line="240" w:lineRule="auto"/>
        <w:ind w:left="993" w:right="1828"/>
        <w:rPr>
          <w:rFonts w:eastAsia="Times New Roman" w:cs="Times New Roman"/>
          <w:iCs/>
          <w:szCs w:val="24"/>
          <w:lang w:eastAsia="ru-RU"/>
        </w:rPr>
      </w:pPr>
      <w:r w:rsidRPr="002E1D24">
        <w:rPr>
          <w:rFonts w:eastAsia="Times New Roman" w:cs="Times New Roman"/>
          <w:iCs/>
          <w:szCs w:val="24"/>
          <w:lang w:eastAsia="ru-RU"/>
        </w:rPr>
        <w:t>Наследственная семейная гипопластическая анемия с общим поражением гемопоэза без врожденных аномалий развития</w:t>
      </w:r>
    </w:p>
    <w:p w:rsidR="002E1D24" w:rsidRPr="002E1D24" w:rsidRDefault="002E1D24" w:rsidP="002E1D24">
      <w:pPr>
        <w:pStyle w:val="ab"/>
        <w:numPr>
          <w:ilvl w:val="0"/>
          <w:numId w:val="64"/>
        </w:numPr>
        <w:spacing w:after="0" w:line="240" w:lineRule="auto"/>
        <w:ind w:left="993" w:right="1828"/>
        <w:rPr>
          <w:rFonts w:eastAsia="Times New Roman" w:cs="Times New Roman"/>
          <w:iCs/>
          <w:szCs w:val="24"/>
          <w:lang w:eastAsia="ru-RU"/>
        </w:rPr>
      </w:pPr>
      <w:r w:rsidRPr="002E1D24">
        <w:rPr>
          <w:rFonts w:eastAsia="Times New Roman" w:cs="Times New Roman"/>
          <w:iCs/>
          <w:szCs w:val="24"/>
          <w:lang w:eastAsia="ru-RU"/>
        </w:rPr>
        <w:t>Наследственная парциальная гипопластическая анемия с избирательным поражением эритропоэза</w:t>
      </w:r>
    </w:p>
    <w:p w:rsidR="002E1D24" w:rsidRPr="002E1D24" w:rsidRDefault="002E1D24" w:rsidP="002E1D24">
      <w:pPr>
        <w:pStyle w:val="ab"/>
        <w:numPr>
          <w:ilvl w:val="0"/>
          <w:numId w:val="64"/>
        </w:numPr>
        <w:spacing w:after="0" w:line="240" w:lineRule="auto"/>
        <w:ind w:left="993" w:right="1828"/>
        <w:rPr>
          <w:rFonts w:eastAsia="Times New Roman" w:cs="Times New Roman"/>
          <w:iCs/>
          <w:szCs w:val="24"/>
          <w:lang w:eastAsia="ru-RU"/>
        </w:rPr>
      </w:pPr>
      <w:r w:rsidRPr="002E1D24">
        <w:rPr>
          <w:rFonts w:eastAsia="Times New Roman" w:cs="Times New Roman"/>
          <w:iCs/>
          <w:szCs w:val="24"/>
          <w:lang w:eastAsia="ru-RU"/>
        </w:rPr>
        <w:t>Парциальная красноклеточная аплазия</w:t>
      </w:r>
    </w:p>
    <w:p w:rsidR="00331659" w:rsidRDefault="00331659" w:rsidP="00331659">
      <w:pPr>
        <w:spacing w:after="0" w:line="240" w:lineRule="auto"/>
        <w:rPr>
          <w:rFonts w:ascii="Times New Roman" w:eastAsiaTheme="minorEastAsia" w:hAnsi="Times New Roman" w:cs="Times New Roman"/>
          <w:sz w:val="20"/>
          <w:szCs w:val="20"/>
          <w:lang w:eastAsia="ru-RU"/>
        </w:rPr>
      </w:pPr>
    </w:p>
    <w:p w:rsidR="002E1D24" w:rsidRPr="00CC362A" w:rsidRDefault="002E1D24"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Первые клинические проявления анемии Блекфена-Дайемонда проявляются в:</w:t>
      </w:r>
    </w:p>
    <w:p w:rsidR="002E1D24" w:rsidRPr="00CC362A" w:rsidRDefault="002E1D24" w:rsidP="00CC362A">
      <w:pPr>
        <w:pStyle w:val="ab"/>
        <w:numPr>
          <w:ilvl w:val="0"/>
          <w:numId w:val="65"/>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 год</w:t>
      </w:r>
    </w:p>
    <w:p w:rsidR="002E1D24" w:rsidRPr="00CC362A" w:rsidRDefault="00B91AA1" w:rsidP="00CC362A">
      <w:pPr>
        <w:pStyle w:val="ab"/>
        <w:numPr>
          <w:ilvl w:val="0"/>
          <w:numId w:val="65"/>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 2-4 года</w:t>
      </w:r>
    </w:p>
    <w:p w:rsidR="00B91AA1" w:rsidRPr="00CC362A" w:rsidRDefault="00682A3A" w:rsidP="00CC362A">
      <w:pPr>
        <w:pStyle w:val="ab"/>
        <w:numPr>
          <w:ilvl w:val="0"/>
          <w:numId w:val="65"/>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 1-3  месяца</w:t>
      </w:r>
    </w:p>
    <w:p w:rsidR="00682A3A" w:rsidRDefault="00682A3A" w:rsidP="00CC362A">
      <w:pPr>
        <w:pStyle w:val="ab"/>
        <w:numPr>
          <w:ilvl w:val="0"/>
          <w:numId w:val="65"/>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 10-12 лет</w:t>
      </w:r>
    </w:p>
    <w:p w:rsidR="00CC362A" w:rsidRPr="00CC362A" w:rsidRDefault="00CC362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Наиболее частым осложненим анемии Блекфена-Дайемонда является:</w:t>
      </w:r>
    </w:p>
    <w:p w:rsidR="00682A3A" w:rsidRPr="00CC362A" w:rsidRDefault="00682A3A" w:rsidP="00CC362A">
      <w:pPr>
        <w:pStyle w:val="ab"/>
        <w:numPr>
          <w:ilvl w:val="0"/>
          <w:numId w:val="66"/>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Гемосидероз</w:t>
      </w:r>
    </w:p>
    <w:p w:rsidR="00682A3A" w:rsidRPr="00CC362A" w:rsidRDefault="00682A3A" w:rsidP="00CC362A">
      <w:pPr>
        <w:pStyle w:val="ab"/>
        <w:numPr>
          <w:ilvl w:val="0"/>
          <w:numId w:val="66"/>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Портальная гипертензия</w:t>
      </w:r>
    </w:p>
    <w:p w:rsidR="00682A3A" w:rsidRPr="00CC362A" w:rsidRDefault="00682A3A" w:rsidP="00CC362A">
      <w:pPr>
        <w:pStyle w:val="ab"/>
        <w:numPr>
          <w:ilvl w:val="0"/>
          <w:numId w:val="66"/>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ДВС-синдром</w:t>
      </w:r>
    </w:p>
    <w:p w:rsidR="00682A3A" w:rsidRDefault="00682A3A" w:rsidP="00CC362A">
      <w:pPr>
        <w:pStyle w:val="ab"/>
        <w:numPr>
          <w:ilvl w:val="0"/>
          <w:numId w:val="66"/>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Хроническая почечная недостаточность</w:t>
      </w:r>
    </w:p>
    <w:p w:rsidR="00CC362A" w:rsidRPr="00CC362A" w:rsidRDefault="00CC362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Для гемограммы при анемии Блекфена-Дайемонда характерно:</w:t>
      </w:r>
    </w:p>
    <w:p w:rsidR="00682A3A" w:rsidRPr="00CC362A" w:rsidRDefault="00682A3A" w:rsidP="00CC362A">
      <w:pPr>
        <w:pStyle w:val="ab"/>
        <w:numPr>
          <w:ilvl w:val="0"/>
          <w:numId w:val="67"/>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Нормохромная гипорегенераторная или арегенераторная анемия</w:t>
      </w:r>
    </w:p>
    <w:p w:rsidR="00682A3A" w:rsidRPr="00CC362A" w:rsidRDefault="00682A3A" w:rsidP="00CC362A">
      <w:pPr>
        <w:pStyle w:val="ab"/>
        <w:numPr>
          <w:ilvl w:val="0"/>
          <w:numId w:val="67"/>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Тромбоцитопения</w:t>
      </w:r>
    </w:p>
    <w:p w:rsidR="00682A3A" w:rsidRPr="00CC362A" w:rsidRDefault="00682A3A" w:rsidP="00CC362A">
      <w:pPr>
        <w:pStyle w:val="ab"/>
        <w:numPr>
          <w:ilvl w:val="0"/>
          <w:numId w:val="67"/>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Лейкоцитоз</w:t>
      </w:r>
    </w:p>
    <w:p w:rsidR="00682A3A" w:rsidRDefault="00682A3A" w:rsidP="00CC362A">
      <w:pPr>
        <w:pStyle w:val="ab"/>
        <w:numPr>
          <w:ilvl w:val="0"/>
          <w:numId w:val="67"/>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Лейкопения</w:t>
      </w:r>
    </w:p>
    <w:p w:rsidR="00CC362A" w:rsidRPr="00CC362A" w:rsidRDefault="00CC362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 клинико-гематологической классификации апластических анемий все формы за исключением:</w:t>
      </w:r>
    </w:p>
    <w:p w:rsidR="00682A3A" w:rsidRPr="00CC362A" w:rsidRDefault="00682A3A" w:rsidP="00CC362A">
      <w:pPr>
        <w:pStyle w:val="ab"/>
        <w:numPr>
          <w:ilvl w:val="0"/>
          <w:numId w:val="68"/>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Острая апластическая анемия</w:t>
      </w:r>
    </w:p>
    <w:p w:rsidR="00682A3A" w:rsidRPr="00CC362A" w:rsidRDefault="00682A3A" w:rsidP="00CC362A">
      <w:pPr>
        <w:pStyle w:val="ab"/>
        <w:numPr>
          <w:ilvl w:val="0"/>
          <w:numId w:val="68"/>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Подострая апластическая анемия</w:t>
      </w:r>
    </w:p>
    <w:p w:rsidR="00682A3A" w:rsidRPr="00CC362A" w:rsidRDefault="00682A3A" w:rsidP="00CC362A">
      <w:pPr>
        <w:pStyle w:val="ab"/>
        <w:numPr>
          <w:ilvl w:val="0"/>
          <w:numId w:val="68"/>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Подострая гипопластическая анемия</w:t>
      </w:r>
    </w:p>
    <w:p w:rsidR="00682A3A" w:rsidRPr="00CC362A" w:rsidRDefault="00682A3A" w:rsidP="00CC362A">
      <w:pPr>
        <w:pStyle w:val="ab"/>
        <w:numPr>
          <w:ilvl w:val="0"/>
          <w:numId w:val="68"/>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Хроническая гипопластическая анемия</w:t>
      </w:r>
    </w:p>
    <w:p w:rsidR="00682A3A" w:rsidRDefault="00682A3A" w:rsidP="00CC362A">
      <w:pPr>
        <w:pStyle w:val="ab"/>
        <w:numPr>
          <w:ilvl w:val="0"/>
          <w:numId w:val="68"/>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Рецидивирующая апластическая анемия</w:t>
      </w:r>
    </w:p>
    <w:p w:rsidR="00CC362A" w:rsidRPr="00CC362A" w:rsidRDefault="00CC362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lastRenderedPageBreak/>
        <w:t>Для парциальной красноклеточной аплазии с антителами к эритроцитам костного мозга характерно:</w:t>
      </w:r>
    </w:p>
    <w:p w:rsidR="00682A3A" w:rsidRPr="00CC362A" w:rsidRDefault="00682A3A" w:rsidP="00CC362A">
      <w:pPr>
        <w:pStyle w:val="ab"/>
        <w:numPr>
          <w:ilvl w:val="0"/>
          <w:numId w:val="69"/>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Антитела вырабатываются к ядросодержащим клеткам костного мозга</w:t>
      </w:r>
    </w:p>
    <w:p w:rsidR="00682A3A" w:rsidRPr="00CC362A" w:rsidRDefault="00682A3A" w:rsidP="00CC362A">
      <w:pPr>
        <w:pStyle w:val="ab"/>
        <w:numPr>
          <w:ilvl w:val="0"/>
          <w:numId w:val="69"/>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Красный росток гиперплазирован</w:t>
      </w:r>
    </w:p>
    <w:p w:rsidR="00682A3A" w:rsidRPr="00CC362A" w:rsidRDefault="00682A3A" w:rsidP="00CC362A">
      <w:pPr>
        <w:pStyle w:val="ab"/>
        <w:numPr>
          <w:ilvl w:val="0"/>
          <w:numId w:val="69"/>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Гранулопоэз нарушен</w:t>
      </w:r>
    </w:p>
    <w:p w:rsidR="00682A3A" w:rsidRPr="00CC362A" w:rsidRDefault="00682A3A" w:rsidP="00CC362A">
      <w:pPr>
        <w:pStyle w:val="ab"/>
        <w:numPr>
          <w:ilvl w:val="0"/>
          <w:numId w:val="69"/>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Страдает тромбопоэз и его дифференцировка</w:t>
      </w:r>
    </w:p>
    <w:p w:rsidR="00682A3A" w:rsidRPr="00CC362A" w:rsidRDefault="00682A3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Для приобретенных гипо-, апластических анемий у детей характерно:</w:t>
      </w:r>
    </w:p>
    <w:p w:rsidR="00682A3A" w:rsidRPr="00CC362A" w:rsidRDefault="00682A3A" w:rsidP="00CC362A">
      <w:pPr>
        <w:pStyle w:val="ab"/>
        <w:numPr>
          <w:ilvl w:val="0"/>
          <w:numId w:val="70"/>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Оставание костного возраста</w:t>
      </w:r>
    </w:p>
    <w:p w:rsidR="00682A3A" w:rsidRPr="00CC362A" w:rsidRDefault="00682A3A" w:rsidP="00CC362A">
      <w:pPr>
        <w:pStyle w:val="ab"/>
        <w:numPr>
          <w:ilvl w:val="0"/>
          <w:numId w:val="70"/>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Отставание в физическом и психомоторном развитии</w:t>
      </w:r>
    </w:p>
    <w:p w:rsidR="00682A3A" w:rsidRPr="00CC362A" w:rsidRDefault="00682A3A" w:rsidP="00CC362A">
      <w:pPr>
        <w:pStyle w:val="ab"/>
        <w:numPr>
          <w:ilvl w:val="0"/>
          <w:numId w:val="70"/>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Отсутствие врожденных дефектов развития</w:t>
      </w:r>
    </w:p>
    <w:p w:rsidR="00682A3A" w:rsidRDefault="00682A3A" w:rsidP="00CC362A">
      <w:pPr>
        <w:pStyle w:val="ab"/>
        <w:numPr>
          <w:ilvl w:val="0"/>
          <w:numId w:val="70"/>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Позднее появление геморрагического синдрома и большая его выраженность</w:t>
      </w:r>
    </w:p>
    <w:p w:rsidR="00CC362A" w:rsidRPr="00CC362A" w:rsidRDefault="00CC362A" w:rsidP="00CC362A">
      <w:pPr>
        <w:pStyle w:val="ab"/>
        <w:spacing w:after="0" w:line="240" w:lineRule="auto"/>
        <w:ind w:left="993"/>
        <w:rPr>
          <w:rFonts w:eastAsiaTheme="minorEastAsia" w:cs="Times New Roman"/>
          <w:szCs w:val="20"/>
          <w:lang w:eastAsia="ru-RU"/>
        </w:rPr>
      </w:pPr>
    </w:p>
    <w:p w:rsidR="00682A3A" w:rsidRPr="00CC362A" w:rsidRDefault="00682A3A" w:rsidP="00CC362A">
      <w:pPr>
        <w:pStyle w:val="ab"/>
        <w:numPr>
          <w:ilvl w:val="3"/>
          <w:numId w:val="6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Ведущим методом лечения апластических анемий у детей является:</w:t>
      </w:r>
    </w:p>
    <w:p w:rsidR="00682A3A" w:rsidRPr="00CC362A" w:rsidRDefault="00CC362A" w:rsidP="00CC362A">
      <w:pPr>
        <w:pStyle w:val="ab"/>
        <w:numPr>
          <w:ilvl w:val="0"/>
          <w:numId w:val="7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Т</w:t>
      </w:r>
      <w:r w:rsidR="00682A3A" w:rsidRPr="00CC362A">
        <w:rPr>
          <w:rFonts w:eastAsiaTheme="minorEastAsia" w:cs="Times New Roman"/>
          <w:szCs w:val="20"/>
          <w:lang w:eastAsia="ru-RU"/>
        </w:rPr>
        <w:t>рансплантация</w:t>
      </w:r>
      <w:r w:rsidRPr="00CC362A">
        <w:rPr>
          <w:rFonts w:eastAsiaTheme="minorEastAsia" w:cs="Times New Roman"/>
          <w:szCs w:val="20"/>
          <w:lang w:eastAsia="ru-RU"/>
        </w:rPr>
        <w:t xml:space="preserve"> гистосовместимого костного мозга</w:t>
      </w:r>
    </w:p>
    <w:p w:rsidR="00CC362A" w:rsidRPr="00CC362A" w:rsidRDefault="00CC362A" w:rsidP="00CC362A">
      <w:pPr>
        <w:pStyle w:val="ab"/>
        <w:numPr>
          <w:ilvl w:val="0"/>
          <w:numId w:val="7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Терапия стероидами</w:t>
      </w:r>
    </w:p>
    <w:p w:rsidR="00CC362A" w:rsidRPr="00CC362A" w:rsidRDefault="00CC362A" w:rsidP="00CC362A">
      <w:pPr>
        <w:pStyle w:val="ab"/>
        <w:numPr>
          <w:ilvl w:val="0"/>
          <w:numId w:val="7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Циклофосфамид</w:t>
      </w:r>
    </w:p>
    <w:p w:rsidR="00CC362A" w:rsidRDefault="00CC362A" w:rsidP="00CC362A">
      <w:pPr>
        <w:pStyle w:val="ab"/>
        <w:numPr>
          <w:ilvl w:val="0"/>
          <w:numId w:val="71"/>
        </w:numPr>
        <w:spacing w:after="0" w:line="240" w:lineRule="auto"/>
        <w:ind w:left="993"/>
        <w:rPr>
          <w:rFonts w:eastAsiaTheme="minorEastAsia" w:cs="Times New Roman"/>
          <w:szCs w:val="20"/>
          <w:lang w:eastAsia="ru-RU"/>
        </w:rPr>
      </w:pPr>
      <w:r w:rsidRPr="00CC362A">
        <w:rPr>
          <w:rFonts w:eastAsiaTheme="minorEastAsia" w:cs="Times New Roman"/>
          <w:szCs w:val="20"/>
          <w:lang w:eastAsia="ru-RU"/>
        </w:rPr>
        <w:t>Полихимиотерапия</w:t>
      </w:r>
    </w:p>
    <w:p w:rsidR="00CC362A" w:rsidRPr="00CC362A" w:rsidRDefault="00CC362A" w:rsidP="00CC362A">
      <w:pPr>
        <w:pStyle w:val="ab"/>
        <w:spacing w:after="0" w:line="240" w:lineRule="auto"/>
        <w:ind w:left="993"/>
        <w:rPr>
          <w:rFonts w:eastAsiaTheme="minorEastAsia" w:cs="Times New Roman"/>
          <w:szCs w:val="20"/>
          <w:lang w:eastAsia="ru-RU"/>
        </w:rPr>
      </w:pPr>
    </w:p>
    <w:p w:rsidR="00CC362A" w:rsidRPr="00CC362A" w:rsidRDefault="00CC362A" w:rsidP="00082440">
      <w:pPr>
        <w:pStyle w:val="ab"/>
        <w:numPr>
          <w:ilvl w:val="3"/>
          <w:numId w:val="61"/>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Критерием полной ремиссии при апластической анемии является:</w:t>
      </w:r>
    </w:p>
    <w:p w:rsidR="00CC362A" w:rsidRPr="00CC362A" w:rsidRDefault="00CC362A" w:rsidP="00082440">
      <w:pPr>
        <w:pStyle w:val="ab"/>
        <w:numPr>
          <w:ilvl w:val="0"/>
          <w:numId w:val="72"/>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Гемоглобин выше 100 г/л, гранулоциты более 1,5х10^9/л, тромбоциты более 100х10^9/л, отсутствие потребности в гемотрансфузиях</w:t>
      </w:r>
    </w:p>
    <w:p w:rsidR="00CC362A" w:rsidRPr="00CC362A" w:rsidRDefault="00CC362A" w:rsidP="00082440">
      <w:pPr>
        <w:pStyle w:val="ab"/>
        <w:numPr>
          <w:ilvl w:val="0"/>
          <w:numId w:val="72"/>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Гемоглобин выше 90 г/л, гранулоциты более 1,0х10^9/л, тромбоциты более 150х10^9/л, отсутствие потребности в гемотрансфузиях</w:t>
      </w:r>
    </w:p>
    <w:p w:rsidR="00CC362A" w:rsidRPr="00CC362A" w:rsidRDefault="00CC362A" w:rsidP="00082440">
      <w:pPr>
        <w:pStyle w:val="ab"/>
        <w:numPr>
          <w:ilvl w:val="0"/>
          <w:numId w:val="72"/>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Гемоглобин выше 110 г/л, гранулоциты более 2,0х10^9/л, тромбоциты более 50х10^9/л, отсутствие потребности в гемотрансфузиях</w:t>
      </w:r>
    </w:p>
    <w:p w:rsidR="00CC362A" w:rsidRDefault="00CC362A" w:rsidP="00082440">
      <w:pPr>
        <w:pStyle w:val="ab"/>
        <w:numPr>
          <w:ilvl w:val="0"/>
          <w:numId w:val="72"/>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Гемоглобин выше 100 г/л, гранулоциты более 1,5х10^9/л, тромбоциты более 150х10^9/л, отсутствие потребности в гемотрансфузиях</w:t>
      </w:r>
    </w:p>
    <w:p w:rsidR="00CC362A" w:rsidRPr="00CC362A" w:rsidRDefault="00CC362A" w:rsidP="00082440">
      <w:pPr>
        <w:pStyle w:val="ab"/>
        <w:spacing w:after="0" w:line="240" w:lineRule="auto"/>
        <w:ind w:left="993" w:right="1261"/>
        <w:rPr>
          <w:rFonts w:eastAsiaTheme="minorEastAsia" w:cs="Times New Roman"/>
          <w:szCs w:val="20"/>
          <w:lang w:eastAsia="ru-RU"/>
        </w:rPr>
      </w:pPr>
    </w:p>
    <w:p w:rsidR="00CC362A" w:rsidRPr="00CC362A" w:rsidRDefault="00CC362A" w:rsidP="00082440">
      <w:pPr>
        <w:pStyle w:val="ab"/>
        <w:numPr>
          <w:ilvl w:val="3"/>
          <w:numId w:val="61"/>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Основным путем преодоления аутоиммуноагрессии является:</w:t>
      </w:r>
    </w:p>
    <w:p w:rsidR="00CC362A" w:rsidRPr="00CC362A" w:rsidRDefault="00CC362A" w:rsidP="00082440">
      <w:pPr>
        <w:pStyle w:val="ab"/>
        <w:numPr>
          <w:ilvl w:val="0"/>
          <w:numId w:val="73"/>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Иммунодепрессия</w:t>
      </w:r>
    </w:p>
    <w:p w:rsidR="00CC362A" w:rsidRPr="00CC362A" w:rsidRDefault="00CC362A" w:rsidP="00082440">
      <w:pPr>
        <w:pStyle w:val="ab"/>
        <w:numPr>
          <w:ilvl w:val="0"/>
          <w:numId w:val="73"/>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Иммуностимуляция</w:t>
      </w:r>
    </w:p>
    <w:p w:rsidR="00CC362A" w:rsidRPr="00CC362A" w:rsidRDefault="00CC362A" w:rsidP="00082440">
      <w:pPr>
        <w:pStyle w:val="ab"/>
        <w:numPr>
          <w:ilvl w:val="0"/>
          <w:numId w:val="73"/>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Трансплантация костного мозга</w:t>
      </w:r>
    </w:p>
    <w:p w:rsidR="00CC362A" w:rsidRPr="00CC362A" w:rsidRDefault="00CC362A" w:rsidP="00082440">
      <w:pPr>
        <w:pStyle w:val="ab"/>
        <w:numPr>
          <w:ilvl w:val="0"/>
          <w:numId w:val="73"/>
        </w:numPr>
        <w:spacing w:after="0" w:line="240" w:lineRule="auto"/>
        <w:ind w:left="993" w:right="1261"/>
        <w:rPr>
          <w:rFonts w:eastAsiaTheme="minorEastAsia" w:cs="Times New Roman"/>
          <w:szCs w:val="20"/>
          <w:lang w:eastAsia="ru-RU"/>
        </w:rPr>
      </w:pPr>
      <w:r w:rsidRPr="00CC362A">
        <w:rPr>
          <w:rFonts w:eastAsiaTheme="minorEastAsia" w:cs="Times New Roman"/>
          <w:szCs w:val="20"/>
          <w:lang w:eastAsia="ru-RU"/>
        </w:rPr>
        <w:t>Плазмоферез</w:t>
      </w:r>
    </w:p>
    <w:p w:rsidR="00CC362A" w:rsidRPr="00CC362A" w:rsidRDefault="00CC362A" w:rsidP="00CC362A">
      <w:pPr>
        <w:pStyle w:val="ab"/>
        <w:spacing w:after="0" w:line="240" w:lineRule="auto"/>
        <w:ind w:left="3240"/>
        <w:rPr>
          <w:rFonts w:eastAsiaTheme="minorEastAsia" w:cs="Times New Roman"/>
          <w:sz w:val="20"/>
          <w:szCs w:val="20"/>
          <w:lang w:eastAsia="ru-RU"/>
        </w:rPr>
      </w:pPr>
    </w:p>
    <w:p w:rsidR="00682A3A" w:rsidRPr="00682A3A" w:rsidRDefault="00682A3A" w:rsidP="00682A3A">
      <w:pPr>
        <w:spacing w:after="0" w:line="240" w:lineRule="auto"/>
        <w:rPr>
          <w:rFonts w:eastAsiaTheme="minorEastAsia" w:cs="Times New Roman"/>
          <w:sz w:val="20"/>
          <w:szCs w:val="20"/>
          <w:lang w:eastAsia="ru-RU"/>
        </w:rPr>
      </w:pPr>
    </w:p>
    <w:p w:rsidR="00331659" w:rsidRPr="00CA681E" w:rsidRDefault="00331659" w:rsidP="00331659">
      <w:pPr>
        <w:spacing w:after="0" w:line="240" w:lineRule="exact"/>
        <w:ind w:right="1261"/>
        <w:rPr>
          <w:rFonts w:ascii="Times New Roman" w:eastAsiaTheme="minorEastAsia" w:hAnsi="Times New Roman" w:cs="Times New Roman"/>
          <w:sz w:val="20"/>
          <w:szCs w:val="20"/>
          <w:lang w:eastAsia="ru-RU"/>
        </w:rPr>
      </w:pPr>
    </w:p>
    <w:p w:rsidR="00331659" w:rsidRPr="00CA681E" w:rsidRDefault="00331659" w:rsidP="00331659">
      <w:pPr>
        <w:spacing w:after="0" w:line="273" w:lineRule="auto"/>
        <w:ind w:left="80" w:right="1261" w:firstLine="504"/>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 xml:space="preserve">ЭТАЛОНЫ ОТВЕТОВ НА ТЕСТОВОЕ ЗАДАНИЕ: 1  — </w:t>
      </w:r>
      <w:r w:rsidR="003658A8">
        <w:rPr>
          <w:rFonts w:ascii="Times New Roman" w:eastAsia="Times New Roman" w:hAnsi="Times New Roman" w:cs="Times New Roman"/>
          <w:sz w:val="24"/>
          <w:szCs w:val="24"/>
          <w:lang w:eastAsia="ru-RU"/>
        </w:rPr>
        <w:t>4</w:t>
      </w:r>
      <w:r w:rsidRPr="00CA681E">
        <w:rPr>
          <w:rFonts w:ascii="Times New Roman" w:eastAsia="Times New Roman" w:hAnsi="Times New Roman" w:cs="Times New Roman"/>
          <w:sz w:val="24"/>
          <w:szCs w:val="24"/>
          <w:lang w:eastAsia="ru-RU"/>
        </w:rPr>
        <w:t xml:space="preserve"> ; 2  — </w:t>
      </w:r>
      <w:r w:rsidR="003658A8">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 3 —</w:t>
      </w:r>
      <w:r>
        <w:rPr>
          <w:rFonts w:ascii="Times New Roman" w:eastAsia="Times New Roman" w:hAnsi="Times New Roman" w:cs="Times New Roman"/>
          <w:sz w:val="24"/>
          <w:szCs w:val="24"/>
          <w:lang w:eastAsia="ru-RU"/>
        </w:rPr>
        <w:t xml:space="preserve"> </w:t>
      </w:r>
      <w:r w:rsidR="00750CAC">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 4 —</w:t>
      </w:r>
      <w:r w:rsidR="00626002">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 5 —</w:t>
      </w:r>
      <w:r w:rsidR="00626002">
        <w:rPr>
          <w:rFonts w:ascii="Times New Roman" w:eastAsia="Times New Roman" w:hAnsi="Times New Roman" w:cs="Times New Roman"/>
          <w:sz w:val="24"/>
          <w:szCs w:val="24"/>
          <w:lang w:eastAsia="ru-RU"/>
        </w:rPr>
        <w:t>5</w:t>
      </w:r>
      <w:r w:rsidRPr="00CA681E">
        <w:rPr>
          <w:rFonts w:ascii="Times New Roman" w:eastAsia="Times New Roman" w:hAnsi="Times New Roman" w:cs="Times New Roman"/>
          <w:sz w:val="24"/>
          <w:szCs w:val="24"/>
          <w:lang w:eastAsia="ru-RU"/>
        </w:rPr>
        <w:t xml:space="preserve"> ; 6 —</w:t>
      </w:r>
      <w:r>
        <w:rPr>
          <w:rFonts w:ascii="Times New Roman" w:eastAsia="Times New Roman" w:hAnsi="Times New Roman" w:cs="Times New Roman"/>
          <w:sz w:val="24"/>
          <w:szCs w:val="24"/>
          <w:lang w:eastAsia="ru-RU"/>
        </w:rPr>
        <w:t xml:space="preserve"> </w:t>
      </w:r>
      <w:r w:rsidR="00626002">
        <w:rPr>
          <w:rFonts w:ascii="Times New Roman" w:eastAsia="Times New Roman" w:hAnsi="Times New Roman" w:cs="Times New Roman"/>
          <w:sz w:val="24"/>
          <w:szCs w:val="24"/>
          <w:lang w:eastAsia="ru-RU"/>
        </w:rPr>
        <w:t>1</w:t>
      </w:r>
      <w:r w:rsidRPr="00CA68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7 — </w:t>
      </w:r>
      <w:r w:rsidR="00FE414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 8 —</w:t>
      </w:r>
      <w:r w:rsidR="00FE414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CA681E">
        <w:rPr>
          <w:rFonts w:ascii="Times New Roman" w:eastAsia="Times New Roman" w:hAnsi="Times New Roman" w:cs="Times New Roman"/>
          <w:sz w:val="24"/>
          <w:szCs w:val="24"/>
          <w:lang w:eastAsia="ru-RU"/>
        </w:rPr>
        <w:t>; 9 —</w:t>
      </w:r>
      <w:r>
        <w:rPr>
          <w:rFonts w:ascii="Times New Roman" w:eastAsia="Times New Roman" w:hAnsi="Times New Roman" w:cs="Times New Roman"/>
          <w:sz w:val="24"/>
          <w:szCs w:val="24"/>
          <w:lang w:eastAsia="ru-RU"/>
        </w:rPr>
        <w:t xml:space="preserve"> 1</w:t>
      </w:r>
      <w:r w:rsidRPr="00CA681E">
        <w:rPr>
          <w:rFonts w:ascii="Times New Roman" w:eastAsia="Times New Roman" w:hAnsi="Times New Roman" w:cs="Times New Roman"/>
          <w:sz w:val="24"/>
          <w:szCs w:val="24"/>
          <w:lang w:eastAsia="ru-RU"/>
        </w:rPr>
        <w:t xml:space="preserve"> ; 10 —</w:t>
      </w:r>
      <w:r>
        <w:rPr>
          <w:rFonts w:ascii="Times New Roman" w:eastAsia="Times New Roman" w:hAnsi="Times New Roman" w:cs="Times New Roman"/>
          <w:sz w:val="24"/>
          <w:szCs w:val="24"/>
          <w:lang w:eastAsia="ru-RU"/>
        </w:rPr>
        <w:t xml:space="preserve"> 3</w:t>
      </w:r>
      <w:r w:rsidRPr="00CA681E">
        <w:rPr>
          <w:rFonts w:ascii="Times New Roman" w:eastAsia="Times New Roman" w:hAnsi="Times New Roman" w:cs="Times New Roman"/>
          <w:sz w:val="24"/>
          <w:szCs w:val="24"/>
          <w:lang w:eastAsia="ru-RU"/>
        </w:rPr>
        <w:t xml:space="preserve"> .</w:t>
      </w:r>
    </w:p>
    <w:p w:rsidR="00331659" w:rsidRPr="00CA681E" w:rsidRDefault="00331659" w:rsidP="00331659">
      <w:pPr>
        <w:spacing w:after="0" w:line="203" w:lineRule="exact"/>
        <w:rPr>
          <w:rFonts w:ascii="Times New Roman" w:eastAsiaTheme="minorEastAsia" w:hAnsi="Times New Roman" w:cs="Times New Roman"/>
          <w:sz w:val="20"/>
          <w:szCs w:val="20"/>
          <w:lang w:eastAsia="ru-RU"/>
        </w:rPr>
      </w:pPr>
    </w:p>
    <w:p w:rsidR="00331659" w:rsidRPr="00CA681E" w:rsidRDefault="00331659" w:rsidP="00331659">
      <w:pPr>
        <w:spacing w:after="0" w:line="273"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b/>
          <w:bCs/>
          <w:sz w:val="24"/>
          <w:szCs w:val="24"/>
          <w:lang w:eastAsia="ru-RU"/>
        </w:rPr>
        <w:t>9.</w:t>
      </w:r>
      <w:r w:rsidR="008A4D0C">
        <w:rPr>
          <w:rFonts w:ascii="Times New Roman" w:eastAsia="Times New Roman" w:hAnsi="Times New Roman" w:cs="Times New Roman"/>
          <w:b/>
          <w:bCs/>
          <w:sz w:val="24"/>
          <w:szCs w:val="24"/>
          <w:lang w:eastAsia="ru-RU"/>
        </w:rPr>
        <w:t>3</w:t>
      </w:r>
      <w:r w:rsidRPr="00CA681E">
        <w:rPr>
          <w:rFonts w:ascii="Times New Roman" w:eastAsia="Times New Roman" w:hAnsi="Times New Roman" w:cs="Times New Roman"/>
          <w:b/>
          <w:bCs/>
          <w:sz w:val="24"/>
          <w:szCs w:val="24"/>
          <w:lang w:eastAsia="ru-RU"/>
        </w:rPr>
        <w:t>. Критерии оценок деятельности студента при освоении учебного материала (при самоконтроле, при текущем (и рубежном) контроле)</w:t>
      </w:r>
    </w:p>
    <w:p w:rsidR="00331659" w:rsidRPr="00CA681E" w:rsidRDefault="00331659" w:rsidP="00331659">
      <w:pPr>
        <w:spacing w:after="0" w:line="193"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i/>
          <w:iCs/>
          <w:color w:val="00000A"/>
          <w:sz w:val="24"/>
          <w:szCs w:val="24"/>
          <w:lang w:eastAsia="ru-RU"/>
        </w:rPr>
        <w:t>Критерии оценки:</w:t>
      </w:r>
    </w:p>
    <w:p w:rsidR="00331659" w:rsidRPr="00CA681E" w:rsidRDefault="00331659" w:rsidP="00331659">
      <w:pPr>
        <w:spacing w:after="0" w:line="41" w:lineRule="exact"/>
        <w:rPr>
          <w:rFonts w:ascii="Times New Roman" w:eastAsiaTheme="minorEastAsia" w:hAnsi="Times New Roman" w:cs="Times New Roman"/>
          <w:sz w:val="20"/>
          <w:szCs w:val="20"/>
          <w:lang w:eastAsia="ru-RU"/>
        </w:rPr>
      </w:pPr>
    </w:p>
    <w:p w:rsidR="00331659" w:rsidRPr="00CA681E" w:rsidRDefault="00331659" w:rsidP="00331659">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331659" w:rsidRPr="00CA681E" w:rsidRDefault="00331659" w:rsidP="00331659">
      <w:pPr>
        <w:spacing w:after="0" w:line="240" w:lineRule="auto"/>
        <w:ind w:firstLine="36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331659" w:rsidRPr="00CA681E" w:rsidRDefault="00331659" w:rsidP="00331659">
      <w:pPr>
        <w:spacing w:after="0" w:line="240" w:lineRule="auto"/>
        <w:ind w:left="360" w:right="1600"/>
        <w:rPr>
          <w:rFonts w:ascii="Times New Roman" w:eastAsiaTheme="minorEastAsia" w:hAnsi="Times New Roman" w:cs="Times New Roman"/>
          <w:sz w:val="20"/>
          <w:szCs w:val="20"/>
          <w:lang w:eastAsia="ru-RU"/>
        </w:rPr>
      </w:pPr>
      <w:r w:rsidRPr="00CA681E">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331659" w:rsidRPr="00CA681E" w:rsidRDefault="00331659" w:rsidP="00331659">
      <w:pPr>
        <w:spacing w:after="0" w:line="200" w:lineRule="exact"/>
        <w:rPr>
          <w:rFonts w:ascii="Times New Roman" w:eastAsiaTheme="minorEastAsia" w:hAnsi="Times New Roman" w:cs="Times New Roman"/>
          <w:sz w:val="20"/>
          <w:szCs w:val="20"/>
          <w:lang w:eastAsia="ru-RU"/>
        </w:rPr>
      </w:pPr>
    </w:p>
    <w:p w:rsidR="000B3DF2" w:rsidRDefault="000B3DF2" w:rsidP="000B3DF2">
      <w:pPr>
        <w:spacing w:after="0" w:line="277" w:lineRule="auto"/>
        <w:jc w:val="center"/>
        <w:rPr>
          <w:rFonts w:ascii="Times New Roman" w:hAnsi="Times New Roman"/>
          <w:b/>
          <w:bCs/>
          <w:sz w:val="24"/>
          <w:szCs w:val="24"/>
        </w:rPr>
      </w:pPr>
    </w:p>
    <w:p w:rsidR="000B3DF2" w:rsidRDefault="000B3DF2" w:rsidP="000B3DF2">
      <w:pPr>
        <w:spacing w:after="0" w:line="277" w:lineRule="auto"/>
        <w:jc w:val="center"/>
        <w:rPr>
          <w:rFonts w:ascii="Times New Roman" w:hAnsi="Times New Roman"/>
          <w:b/>
          <w:bCs/>
          <w:sz w:val="24"/>
          <w:szCs w:val="24"/>
        </w:rPr>
      </w:pPr>
    </w:p>
    <w:p w:rsidR="000B3DF2" w:rsidRDefault="000B3DF2" w:rsidP="000B3DF2">
      <w:pPr>
        <w:spacing w:after="0" w:line="277" w:lineRule="auto"/>
        <w:jc w:val="center"/>
        <w:rPr>
          <w:rFonts w:ascii="Times New Roman" w:hAnsi="Times New Roman"/>
          <w:b/>
          <w:bCs/>
          <w:sz w:val="24"/>
          <w:szCs w:val="24"/>
        </w:rPr>
      </w:pPr>
    </w:p>
    <w:p w:rsidR="000B3DF2" w:rsidRDefault="000B3DF2" w:rsidP="000B3DF2">
      <w:pPr>
        <w:spacing w:after="0" w:line="277" w:lineRule="auto"/>
        <w:jc w:val="center"/>
        <w:rPr>
          <w:rFonts w:ascii="Times New Roman" w:hAnsi="Times New Roman"/>
          <w:b/>
          <w:bCs/>
          <w:sz w:val="24"/>
          <w:szCs w:val="24"/>
        </w:rPr>
      </w:pPr>
    </w:p>
    <w:p w:rsidR="000B3DF2" w:rsidRDefault="000B3DF2" w:rsidP="000B3DF2">
      <w:pPr>
        <w:spacing w:after="0" w:line="277" w:lineRule="auto"/>
        <w:jc w:val="center"/>
        <w:rPr>
          <w:rFonts w:ascii="Times New Roman" w:hAnsi="Times New Roman"/>
          <w:b/>
          <w:bCs/>
          <w:sz w:val="24"/>
          <w:szCs w:val="24"/>
        </w:rPr>
      </w:pPr>
    </w:p>
    <w:p w:rsidR="000B3DF2" w:rsidRDefault="000B3DF2" w:rsidP="000B3DF2">
      <w:pPr>
        <w:spacing w:after="0" w:line="277" w:lineRule="auto"/>
        <w:jc w:val="center"/>
        <w:rPr>
          <w:rFonts w:ascii="Times New Roman" w:hAnsi="Times New Roman"/>
          <w:b/>
          <w:bCs/>
          <w:sz w:val="24"/>
          <w:szCs w:val="24"/>
        </w:rPr>
      </w:pPr>
    </w:p>
    <w:p w:rsidR="000B3DF2" w:rsidRPr="00E874B5" w:rsidRDefault="000B3DF2" w:rsidP="000B3DF2">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t>Государственное бюджетное образовательное учреждение высшего профессионального образования</w:t>
      </w:r>
    </w:p>
    <w:p w:rsidR="000B3DF2" w:rsidRPr="00E874B5" w:rsidRDefault="000B3DF2" w:rsidP="000B3DF2">
      <w:pPr>
        <w:spacing w:after="0" w:line="35" w:lineRule="exact"/>
        <w:rPr>
          <w:rFonts w:ascii="Times New Roman" w:eastAsiaTheme="minorEastAsia" w:hAnsi="Times New Roman"/>
          <w:sz w:val="20"/>
          <w:szCs w:val="20"/>
        </w:rPr>
      </w:pPr>
    </w:p>
    <w:p w:rsidR="000B3DF2" w:rsidRPr="00E874B5" w:rsidRDefault="000B3DF2" w:rsidP="000B3DF2">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Cs w:val="20"/>
        </w:rPr>
      </w:pPr>
    </w:p>
    <w:p w:rsidR="000B3DF2" w:rsidRPr="00E874B5" w:rsidRDefault="000B3DF2" w:rsidP="000B3DF2">
      <w:pPr>
        <w:spacing w:after="0" w:line="361" w:lineRule="exact"/>
        <w:rPr>
          <w:rFonts w:ascii="Times New Roman" w:eastAsiaTheme="minorEastAsia" w:hAnsi="Times New Roman"/>
          <w:szCs w:val="20"/>
        </w:rPr>
      </w:pPr>
    </w:p>
    <w:p w:rsidR="000B3DF2" w:rsidRPr="00E874B5" w:rsidRDefault="000B3DF2" w:rsidP="000B3DF2">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0B3DF2" w:rsidRPr="00E874B5" w:rsidRDefault="000B3DF2" w:rsidP="000B3DF2">
      <w:pPr>
        <w:spacing w:after="0" w:line="31" w:lineRule="exact"/>
        <w:rPr>
          <w:rFonts w:ascii="Times New Roman" w:eastAsiaTheme="minorEastAsia" w:hAnsi="Times New Roman"/>
          <w:szCs w:val="20"/>
        </w:rPr>
      </w:pPr>
    </w:p>
    <w:p w:rsidR="000B3DF2" w:rsidRPr="00E874B5" w:rsidRDefault="000B3DF2" w:rsidP="000B3DF2">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0B3DF2" w:rsidRPr="00E874B5" w:rsidRDefault="000B3DF2" w:rsidP="000B3DF2">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0B3DF2" w:rsidRPr="00E874B5" w:rsidRDefault="000B3DF2" w:rsidP="000B3DF2">
      <w:pPr>
        <w:spacing w:after="0" w:line="1" w:lineRule="exact"/>
        <w:rPr>
          <w:rFonts w:ascii="Times New Roman" w:eastAsiaTheme="minorEastAsia" w:hAnsi="Times New Roman"/>
          <w:szCs w:val="20"/>
        </w:rPr>
      </w:pPr>
    </w:p>
    <w:p w:rsidR="000B3DF2" w:rsidRPr="00E874B5" w:rsidRDefault="000B3DF2" w:rsidP="000B3DF2">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0B3DF2" w:rsidRPr="00E874B5" w:rsidRDefault="000B3DF2" w:rsidP="000B3DF2">
      <w:pPr>
        <w:spacing w:after="0" w:line="1" w:lineRule="exact"/>
        <w:rPr>
          <w:rFonts w:ascii="Times New Roman" w:eastAsiaTheme="minorEastAsia" w:hAnsi="Times New Roman"/>
          <w:szCs w:val="20"/>
        </w:rPr>
      </w:pPr>
    </w:p>
    <w:p w:rsidR="000B3DF2" w:rsidRPr="00E874B5" w:rsidRDefault="000B3DF2" w:rsidP="000B3DF2">
      <w:pPr>
        <w:spacing w:after="0" w:line="200" w:lineRule="exact"/>
        <w:rPr>
          <w:rFonts w:ascii="Times New Roman" w:eastAsiaTheme="minorEastAsia" w:hAnsi="Times New Roman"/>
          <w:szCs w:val="20"/>
        </w:rPr>
      </w:pPr>
    </w:p>
    <w:p w:rsidR="000B3DF2" w:rsidRPr="00E874B5" w:rsidRDefault="000B3DF2" w:rsidP="000B3DF2">
      <w:pPr>
        <w:spacing w:after="0" w:line="200" w:lineRule="exact"/>
        <w:rPr>
          <w:rFonts w:ascii="Times New Roman" w:eastAsiaTheme="minorEastAsia" w:hAnsi="Times New Roman"/>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69" w:lineRule="exact"/>
        <w:rPr>
          <w:rFonts w:ascii="Times New Roman" w:eastAsiaTheme="minorEastAsia" w:hAnsi="Times New Roman"/>
          <w:sz w:val="20"/>
          <w:szCs w:val="20"/>
        </w:rPr>
      </w:pPr>
    </w:p>
    <w:p w:rsidR="000B3DF2" w:rsidRPr="00E874B5" w:rsidRDefault="000B3DF2" w:rsidP="000B3DF2">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353" w:lineRule="exact"/>
        <w:rPr>
          <w:rFonts w:ascii="Times New Roman" w:eastAsiaTheme="minorEastAsia" w:hAnsi="Times New Roman"/>
          <w:sz w:val="24"/>
          <w:szCs w:val="24"/>
        </w:rPr>
      </w:pPr>
    </w:p>
    <w:p w:rsidR="000B3DF2" w:rsidRPr="00E874B5" w:rsidRDefault="000B3DF2" w:rsidP="000B3DF2">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7</w:t>
      </w:r>
    </w:p>
    <w:p w:rsidR="000B3DF2" w:rsidRDefault="000B3DF2" w:rsidP="000B3DF2">
      <w:pPr>
        <w:spacing w:after="0" w:line="240" w:lineRule="auto"/>
        <w:jc w:val="center"/>
        <w:rPr>
          <w:rFonts w:ascii="Times New Roman" w:hAnsi="Times New Roman" w:cs="Times New Roman"/>
          <w:sz w:val="24"/>
          <w:szCs w:val="24"/>
        </w:rPr>
      </w:pPr>
      <w:r w:rsidRPr="000B3DF2">
        <w:rPr>
          <w:rFonts w:ascii="Times New Roman" w:eastAsiaTheme="minorEastAsia" w:hAnsi="Times New Roman" w:cs="Times New Roman"/>
          <w:sz w:val="24"/>
          <w:szCs w:val="24"/>
        </w:rPr>
        <w:t>«</w:t>
      </w:r>
      <w:r w:rsidRPr="000B3DF2">
        <w:rPr>
          <w:rFonts w:ascii="Times New Roman" w:hAnsi="Times New Roman" w:cs="Times New Roman"/>
          <w:sz w:val="24"/>
          <w:szCs w:val="24"/>
        </w:rPr>
        <w:t xml:space="preserve">Антигенные системы эритроцитов. Подгруппы в системе АВО, фенотип системы резус.  </w:t>
      </w:r>
    </w:p>
    <w:p w:rsidR="000B3DF2" w:rsidRPr="000B3DF2" w:rsidRDefault="000B3DF2" w:rsidP="000B3DF2">
      <w:pPr>
        <w:spacing w:after="0" w:line="240" w:lineRule="auto"/>
        <w:jc w:val="center"/>
        <w:rPr>
          <w:rFonts w:ascii="Times New Roman" w:eastAsiaTheme="minorEastAsia" w:hAnsi="Times New Roman" w:cs="Times New Roman"/>
          <w:sz w:val="24"/>
          <w:szCs w:val="24"/>
        </w:rPr>
      </w:pPr>
      <w:r w:rsidRPr="000B3DF2">
        <w:rPr>
          <w:rFonts w:ascii="Times New Roman" w:hAnsi="Times New Roman" w:cs="Times New Roman"/>
          <w:sz w:val="24"/>
          <w:szCs w:val="24"/>
        </w:rPr>
        <w:t>Алгоритм выполнения гемотрансфузий»</w:t>
      </w: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392"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Г</w:t>
      </w:r>
      <w:r w:rsidRPr="00E874B5">
        <w:rPr>
          <w:rFonts w:ascii="Times New Roman" w:hAnsi="Times New Roman"/>
          <w:sz w:val="24"/>
          <w:szCs w:val="24"/>
        </w:rPr>
        <w:t>ематологи</w:t>
      </w:r>
      <w:r>
        <w:rPr>
          <w:rFonts w:ascii="Times New Roman" w:hAnsi="Times New Roman"/>
          <w:sz w:val="24"/>
          <w:szCs w:val="24"/>
        </w:rPr>
        <w:t xml:space="preserve">я, </w:t>
      </w:r>
      <w:r w:rsidRPr="00E874B5">
        <w:rPr>
          <w:rFonts w:ascii="Times New Roman" w:hAnsi="Times New Roman"/>
          <w:sz w:val="24"/>
          <w:szCs w:val="24"/>
        </w:rPr>
        <w:t>трансфузиологи</w:t>
      </w:r>
      <w:r>
        <w:rPr>
          <w:rFonts w:ascii="Times New Roman" w:hAnsi="Times New Roman"/>
          <w:sz w:val="24"/>
          <w:szCs w:val="24"/>
        </w:rPr>
        <w:t>я</w:t>
      </w:r>
      <w:r w:rsidRPr="00E874B5">
        <w:rPr>
          <w:rFonts w:ascii="Times New Roman" w:hAnsi="Times New Roman"/>
          <w:sz w:val="24"/>
          <w:szCs w:val="24"/>
        </w:rPr>
        <w:t>»</w:t>
      </w:r>
    </w:p>
    <w:p w:rsidR="000B3DF2" w:rsidRPr="00E874B5" w:rsidRDefault="000B3DF2" w:rsidP="000B3DF2">
      <w:pPr>
        <w:spacing w:after="0" w:line="240" w:lineRule="auto"/>
        <w:rPr>
          <w:rFonts w:ascii="Times New Roman" w:eastAsiaTheme="minorEastAsia" w:hAnsi="Times New Roman"/>
          <w:sz w:val="24"/>
          <w:szCs w:val="24"/>
        </w:rPr>
      </w:pPr>
    </w:p>
    <w:p w:rsidR="000B3DF2" w:rsidRPr="00E874B5" w:rsidRDefault="000B3DF2" w:rsidP="000B3DF2">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0B3DF2" w:rsidRPr="00E874B5" w:rsidRDefault="000B3DF2" w:rsidP="000B3DF2">
      <w:pPr>
        <w:spacing w:after="0" w:line="276" w:lineRule="exact"/>
        <w:rPr>
          <w:rFonts w:ascii="Times New Roman" w:eastAsiaTheme="minorEastAsia" w:hAnsi="Times New Roman"/>
          <w:b/>
          <w:sz w:val="24"/>
          <w:szCs w:val="24"/>
        </w:rPr>
      </w:pPr>
    </w:p>
    <w:p w:rsidR="000B3DF2" w:rsidRPr="00E874B5" w:rsidRDefault="000B3DF2" w:rsidP="000B3DF2">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0B3DF2" w:rsidRPr="00E874B5" w:rsidRDefault="000B3DF2" w:rsidP="000B3DF2">
      <w:pPr>
        <w:spacing w:after="0" w:line="34" w:lineRule="exact"/>
        <w:rPr>
          <w:rFonts w:ascii="Times New Roman" w:eastAsiaTheme="minorEastAsia" w:hAnsi="Times New Roman"/>
          <w:sz w:val="24"/>
          <w:szCs w:val="24"/>
        </w:rPr>
      </w:pPr>
    </w:p>
    <w:p w:rsidR="000B3DF2" w:rsidRPr="00E874B5" w:rsidRDefault="000B3DF2" w:rsidP="000B3DF2">
      <w:pPr>
        <w:spacing w:after="0" w:line="240" w:lineRule="auto"/>
        <w:rPr>
          <w:rFonts w:ascii="Times New Roman" w:hAnsi="Times New Roman"/>
          <w:i/>
          <w:iCs/>
          <w:sz w:val="24"/>
          <w:szCs w:val="24"/>
        </w:rPr>
      </w:pPr>
    </w:p>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0B3DF2" w:rsidRPr="00E874B5" w:rsidRDefault="000B3DF2" w:rsidP="000B3DF2">
      <w:pPr>
        <w:spacing w:after="0" w:line="240" w:lineRule="auto"/>
        <w:rPr>
          <w:rFonts w:ascii="Times New Roman" w:eastAsiaTheme="minorEastAsia" w:hAnsi="Times New Roman"/>
          <w:sz w:val="24"/>
          <w:szCs w:val="24"/>
        </w:rPr>
      </w:pPr>
    </w:p>
    <w:p w:rsidR="000B3DF2" w:rsidRPr="00E874B5" w:rsidRDefault="000B3DF2" w:rsidP="000B3DF2">
      <w:pPr>
        <w:spacing w:after="0" w:line="197" w:lineRule="exact"/>
        <w:rPr>
          <w:rFonts w:ascii="Times New Roman" w:eastAsiaTheme="minorEastAsia" w:hAnsi="Times New Roman"/>
          <w:sz w:val="24"/>
          <w:szCs w:val="24"/>
        </w:rPr>
      </w:pPr>
    </w:p>
    <w:p w:rsidR="000B3DF2" w:rsidRPr="00E874B5" w:rsidRDefault="000B3DF2" w:rsidP="000B3DF2">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0B3DF2" w:rsidRPr="00E874B5" w:rsidRDefault="000B3DF2" w:rsidP="000B3DF2">
      <w:pPr>
        <w:spacing w:after="0" w:line="228" w:lineRule="exact"/>
        <w:rPr>
          <w:rFonts w:ascii="Times New Roman" w:eastAsiaTheme="minorEastAsia" w:hAnsi="Times New Roman"/>
          <w:sz w:val="24"/>
          <w:szCs w:val="24"/>
        </w:rPr>
      </w:pPr>
    </w:p>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Курс </w:t>
      </w:r>
      <w:r>
        <w:rPr>
          <w:rFonts w:ascii="Times New Roman" w:hAnsi="Times New Roman"/>
          <w:sz w:val="24"/>
          <w:szCs w:val="24"/>
        </w:rPr>
        <w:t>6</w:t>
      </w:r>
    </w:p>
    <w:p w:rsidR="000B3DF2" w:rsidRPr="00E874B5" w:rsidRDefault="000B3DF2" w:rsidP="000B3DF2">
      <w:pPr>
        <w:spacing w:after="0" w:line="276" w:lineRule="exact"/>
        <w:rPr>
          <w:rFonts w:ascii="Times New Roman" w:eastAsiaTheme="minorEastAsia" w:hAnsi="Times New Roman"/>
          <w:sz w:val="24"/>
          <w:szCs w:val="24"/>
        </w:rPr>
      </w:pPr>
    </w:p>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11, 12</w:t>
      </w: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28" w:lineRule="exact"/>
        <w:rPr>
          <w:rFonts w:ascii="Times New Roman" w:eastAsiaTheme="minorEastAsia" w:hAnsi="Times New Roman"/>
          <w:sz w:val="24"/>
          <w:szCs w:val="24"/>
        </w:rPr>
      </w:pPr>
    </w:p>
    <w:p w:rsidR="000B3DF2" w:rsidRPr="00E874B5" w:rsidRDefault="000B3DF2" w:rsidP="000B3DF2">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0B3DF2" w:rsidRPr="00E874B5" w:rsidRDefault="000B3DF2" w:rsidP="000B3DF2">
      <w:pPr>
        <w:spacing w:after="0" w:line="36" w:lineRule="exact"/>
        <w:rPr>
          <w:rFonts w:ascii="Times New Roman" w:eastAsiaTheme="minorEastAsia" w:hAnsi="Times New Roman"/>
          <w:sz w:val="24"/>
          <w:szCs w:val="24"/>
        </w:rPr>
      </w:pPr>
    </w:p>
    <w:p w:rsidR="000B3DF2" w:rsidRPr="00E874B5" w:rsidRDefault="000B3DF2" w:rsidP="000B3DF2">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0B3DF2" w:rsidRPr="00E874B5" w:rsidRDefault="000B3DF2" w:rsidP="000B3DF2">
      <w:pPr>
        <w:spacing w:after="0" w:line="240" w:lineRule="auto"/>
        <w:rPr>
          <w:rFonts w:ascii="Times New Roman" w:eastAsiaTheme="minorEastAsia" w:hAnsi="Times New Roman"/>
          <w:sz w:val="24"/>
          <w:szCs w:val="24"/>
        </w:rPr>
        <w:sectPr w:rsidR="000B3DF2" w:rsidRPr="00E874B5" w:rsidSect="000B3DF2">
          <w:pgSz w:w="11900" w:h="16840"/>
          <w:pgMar w:top="1110" w:right="560" w:bottom="168" w:left="840" w:header="0" w:footer="0" w:gutter="0"/>
          <w:cols w:space="720" w:equalWidth="0">
            <w:col w:w="10500"/>
          </w:cols>
        </w:sect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00" w:lineRule="exact"/>
        <w:rPr>
          <w:rFonts w:ascii="Times New Roman" w:eastAsiaTheme="minorEastAsia" w:hAnsi="Times New Roman"/>
          <w:sz w:val="24"/>
          <w:szCs w:val="24"/>
        </w:rPr>
      </w:pPr>
    </w:p>
    <w:p w:rsidR="000B3DF2" w:rsidRPr="00E874B5" w:rsidRDefault="000B3DF2" w:rsidP="000B3DF2">
      <w:pPr>
        <w:spacing w:after="0" w:line="240" w:lineRule="auto"/>
        <w:ind w:left="10380"/>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rPr>
        <w:sectPr w:rsidR="000B3DF2" w:rsidRPr="00E874B5">
          <w:type w:val="continuous"/>
          <w:pgSz w:w="11900" w:h="16840"/>
          <w:pgMar w:top="1110" w:right="560" w:bottom="168" w:left="840" w:header="0" w:footer="0" w:gutter="0"/>
          <w:cols w:space="720" w:equalWidth="0">
            <w:col w:w="10500"/>
          </w:cols>
        </w:sectPr>
      </w:pPr>
    </w:p>
    <w:p w:rsidR="000B3DF2" w:rsidRPr="00E874B5" w:rsidRDefault="000B3DF2" w:rsidP="000B3DF2">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345" w:lineRule="exact"/>
        <w:rPr>
          <w:rFonts w:ascii="Times New Roman" w:eastAsiaTheme="minorEastAsia" w:hAnsi="Times New Roman"/>
          <w:sz w:val="20"/>
          <w:szCs w:val="20"/>
        </w:rPr>
      </w:pPr>
    </w:p>
    <w:p w:rsidR="000B3DF2" w:rsidRPr="00E874B5" w:rsidRDefault="000B3DF2" w:rsidP="000B3DF2">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0B3DF2" w:rsidRPr="00E874B5" w:rsidRDefault="000B3DF2" w:rsidP="000B3DF2">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0B3DF2" w:rsidRPr="00E874B5" w:rsidTr="000B3DF2">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0B3DF2" w:rsidRPr="00E874B5" w:rsidTr="000B3DF2">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0B3DF2" w:rsidRPr="00E874B5" w:rsidTr="000B3DF2">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0B3DF2" w:rsidRPr="00E874B5" w:rsidTr="000B3DF2">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0B3DF2" w:rsidRPr="00E874B5" w:rsidRDefault="000B3DF2" w:rsidP="000B3DF2">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0B3DF2" w:rsidRPr="00E874B5" w:rsidRDefault="000B3DF2" w:rsidP="000B3DF2">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0B3DF2" w:rsidRPr="00E874B5" w:rsidRDefault="000B3DF2" w:rsidP="000B3DF2">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0B3DF2" w:rsidRPr="00E874B5" w:rsidTr="000B3DF2">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0B3DF2" w:rsidRPr="00E874B5" w:rsidTr="000B3DF2">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0B3DF2" w:rsidRPr="00E874B5" w:rsidTr="000B3DF2">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0B3DF2" w:rsidRPr="00E874B5" w:rsidTr="000B3DF2">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310"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0B3DF2" w:rsidRPr="00E874B5"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Pr>
          <w:rFonts w:ascii="Times New Roman" w:hAnsi="Times New Roman"/>
        </w:rPr>
        <w:t>№ 9 от  «  14    » июня  2017 г</w:t>
      </w:r>
    </w:p>
    <w:p w:rsidR="000B3DF2" w:rsidRPr="00E874B5" w:rsidRDefault="000B3DF2" w:rsidP="000B3DF2">
      <w:pPr>
        <w:spacing w:after="0" w:line="242"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0B3DF2" w:rsidRPr="00E874B5" w:rsidRDefault="000B3DF2" w:rsidP="000B3DF2">
      <w:pPr>
        <w:spacing w:after="0" w:line="276" w:lineRule="exact"/>
        <w:rPr>
          <w:rFonts w:ascii="Times New Roman" w:eastAsiaTheme="minorEastAsia" w:hAnsi="Times New Roman"/>
          <w:sz w:val="20"/>
          <w:szCs w:val="20"/>
        </w:rPr>
      </w:pPr>
    </w:p>
    <w:p w:rsidR="000B3DF2" w:rsidRPr="00E874B5" w:rsidRDefault="000B3DF2" w:rsidP="000B3DF2">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0B3DF2" w:rsidRPr="00E874B5" w:rsidRDefault="000B3DF2" w:rsidP="000B3DF2">
      <w:pPr>
        <w:spacing w:after="0" w:line="34"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0B3DF2"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0B3DF2" w:rsidRPr="00E874B5" w:rsidRDefault="000B3DF2" w:rsidP="000B3DF2">
      <w:pPr>
        <w:spacing w:after="0" w:line="240" w:lineRule="auto"/>
        <w:rPr>
          <w:rFonts w:ascii="Times New Roman" w:eastAsiaTheme="minorEastAsia" w:hAnsi="Times New Roman"/>
          <w:sz w:val="20"/>
          <w:szCs w:val="20"/>
        </w:rPr>
      </w:pPr>
    </w:p>
    <w:p w:rsidR="000B3DF2" w:rsidRPr="00E874B5" w:rsidRDefault="000B3DF2" w:rsidP="000B3DF2">
      <w:pPr>
        <w:spacing w:after="0" w:line="238"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0B3DF2" w:rsidRPr="00E874B5" w:rsidRDefault="000B3DF2" w:rsidP="000B3DF2">
      <w:pPr>
        <w:spacing w:after="0" w:line="240" w:lineRule="auto"/>
        <w:rPr>
          <w:rFonts w:ascii="Times New Roman" w:eastAsiaTheme="minorEastAsia" w:hAnsi="Times New Roman"/>
        </w:rPr>
        <w:sectPr w:rsidR="000B3DF2" w:rsidRPr="00E874B5">
          <w:pgSz w:w="11900" w:h="16840"/>
          <w:pgMar w:top="1110" w:right="560" w:bottom="168" w:left="840" w:header="0" w:footer="0" w:gutter="0"/>
          <w:cols w:space="720" w:equalWidth="0">
            <w:col w:w="10500"/>
          </w:cols>
        </w:sect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330"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rPr>
        <w:sectPr w:rsidR="000B3DF2" w:rsidRPr="00E874B5">
          <w:type w:val="continuous"/>
          <w:pgSz w:w="11900" w:h="16840"/>
          <w:pgMar w:top="1110" w:right="560" w:bottom="168" w:left="840" w:header="0" w:footer="0" w:gutter="0"/>
          <w:cols w:space="720" w:equalWidth="0">
            <w:col w:w="10500"/>
          </w:cols>
        </w:sectPr>
      </w:pPr>
    </w:p>
    <w:p w:rsidR="000B3DF2" w:rsidRDefault="000B3DF2" w:rsidP="000B3DF2">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0B3DF2" w:rsidRDefault="000B3DF2" w:rsidP="000B3DF2">
      <w:pPr>
        <w:spacing w:after="0" w:line="240" w:lineRule="auto"/>
        <w:ind w:right="141"/>
        <w:jc w:val="both"/>
        <w:rPr>
          <w:rFonts w:ascii="Times New Roman" w:hAnsi="Times New Roman"/>
          <w:sz w:val="26"/>
          <w:szCs w:val="26"/>
        </w:rPr>
      </w:pPr>
    </w:p>
    <w:p w:rsidR="000B3DF2" w:rsidRPr="00CD05B9" w:rsidRDefault="000B3DF2" w:rsidP="000B3DF2">
      <w:pPr>
        <w:spacing w:after="0" w:line="240" w:lineRule="auto"/>
        <w:ind w:right="141"/>
        <w:jc w:val="both"/>
        <w:rPr>
          <w:rFonts w:ascii="Times New Roman" w:hAnsi="Times New Roman"/>
          <w:sz w:val="24"/>
          <w:szCs w:val="24"/>
        </w:rPr>
      </w:pPr>
      <w:r w:rsidRPr="00CD05B9">
        <w:rPr>
          <w:rFonts w:ascii="Times New Roman" w:hAnsi="Times New Roman"/>
          <w:sz w:val="24"/>
          <w:szCs w:val="24"/>
        </w:rPr>
        <w:t>Принадлежность человека к т</w:t>
      </w:r>
      <w:r w:rsidRPr="005C44E5">
        <w:rPr>
          <w:rFonts w:ascii="Times New Roman" w:hAnsi="Times New Roman"/>
          <w:sz w:val="24"/>
          <w:szCs w:val="24"/>
        </w:rPr>
        <w:t>ой или иной группе крови не зав</w:t>
      </w:r>
      <w:r w:rsidRPr="00CD05B9">
        <w:rPr>
          <w:rFonts w:ascii="Times New Roman" w:hAnsi="Times New Roman"/>
          <w:sz w:val="24"/>
          <w:szCs w:val="24"/>
        </w:rPr>
        <w:t>исит от возраста, пола, расовой принадлежности. Группа крови предается по наследству в соответствии с законами генетики. Она является индивидуальной биологической особенностью челове</w:t>
      </w:r>
      <w:r w:rsidRPr="00CD05B9">
        <w:rPr>
          <w:rFonts w:ascii="Times New Roman" w:hAnsi="Times New Roman"/>
          <w:sz w:val="24"/>
          <w:szCs w:val="24"/>
        </w:rPr>
        <w:softHyphen/>
        <w:t>ка, которая определяется уже в раннем периоде эмбрионального развития и не изменяется в течение всей последующей жизни.</w:t>
      </w:r>
      <w:r w:rsidRPr="005C44E5">
        <w:rPr>
          <w:rFonts w:ascii="Times New Roman" w:hAnsi="Times New Roman"/>
          <w:sz w:val="24"/>
          <w:szCs w:val="24"/>
        </w:rPr>
        <w:t xml:space="preserve"> </w:t>
      </w:r>
      <w:r w:rsidRPr="00CD05B9">
        <w:rPr>
          <w:rFonts w:ascii="Times New Roman" w:hAnsi="Times New Roman"/>
          <w:sz w:val="24"/>
          <w:szCs w:val="24"/>
        </w:rPr>
        <w:t>Группа крови —</w:t>
      </w:r>
      <w:r w:rsidRPr="005C44E5">
        <w:rPr>
          <w:rFonts w:ascii="Times New Roman" w:hAnsi="Times New Roman"/>
          <w:sz w:val="24"/>
          <w:szCs w:val="24"/>
        </w:rPr>
        <w:t xml:space="preserve"> </w:t>
      </w:r>
      <w:r w:rsidRPr="00CD05B9">
        <w:rPr>
          <w:rFonts w:ascii="Times New Roman" w:hAnsi="Times New Roman"/>
          <w:sz w:val="24"/>
          <w:szCs w:val="24"/>
        </w:rPr>
        <w:t>это определенное сочетание врожденных анти</w:t>
      </w:r>
      <w:r w:rsidRPr="00CD05B9">
        <w:rPr>
          <w:rFonts w:ascii="Times New Roman" w:hAnsi="Times New Roman"/>
          <w:sz w:val="24"/>
          <w:szCs w:val="24"/>
        </w:rPr>
        <w:softHyphen/>
      </w:r>
      <w:r w:rsidRPr="005C44E5">
        <w:rPr>
          <w:rFonts w:ascii="Times New Roman" w:hAnsi="Times New Roman"/>
          <w:sz w:val="24"/>
          <w:szCs w:val="24"/>
        </w:rPr>
        <w:t xml:space="preserve">генных свойств </w:t>
      </w:r>
      <w:r w:rsidRPr="00CD05B9">
        <w:rPr>
          <w:rFonts w:ascii="Times New Roman" w:hAnsi="Times New Roman"/>
          <w:sz w:val="24"/>
          <w:szCs w:val="24"/>
        </w:rPr>
        <w:t>эритроцитов (групповых факторов), содержащих</w:t>
      </w:r>
      <w:r w:rsidRPr="00CD05B9">
        <w:rPr>
          <w:rFonts w:ascii="Times New Roman" w:hAnsi="Times New Roman"/>
          <w:sz w:val="24"/>
          <w:szCs w:val="24"/>
        </w:rPr>
        <w:softHyphen/>
        <w:t xml:space="preserve">ся в </w:t>
      </w:r>
      <w:r w:rsidRPr="005C44E5">
        <w:rPr>
          <w:rFonts w:ascii="Times New Roman" w:hAnsi="Times New Roman"/>
          <w:sz w:val="24"/>
          <w:szCs w:val="24"/>
        </w:rPr>
        <w:t xml:space="preserve">клетках крови, и антител к ним, </w:t>
      </w:r>
      <w:r w:rsidRPr="00CD05B9">
        <w:rPr>
          <w:rFonts w:ascii="Times New Roman" w:hAnsi="Times New Roman"/>
          <w:sz w:val="24"/>
          <w:szCs w:val="24"/>
        </w:rPr>
        <w:t>находящихся в плазме (сы</w:t>
      </w:r>
      <w:r w:rsidRPr="00CD05B9">
        <w:rPr>
          <w:rFonts w:ascii="Times New Roman" w:hAnsi="Times New Roman"/>
          <w:sz w:val="24"/>
          <w:szCs w:val="24"/>
        </w:rPr>
        <w:softHyphen/>
        <w:t>воротке).</w:t>
      </w:r>
      <w:r w:rsidRPr="005C44E5">
        <w:rPr>
          <w:rFonts w:ascii="Times New Roman" w:hAnsi="Times New Roman"/>
          <w:sz w:val="24"/>
          <w:szCs w:val="24"/>
        </w:rPr>
        <w:t xml:space="preserve"> </w:t>
      </w:r>
      <w:r w:rsidRPr="00CD05B9">
        <w:rPr>
          <w:rFonts w:ascii="Times New Roman" w:hAnsi="Times New Roman"/>
          <w:sz w:val="24"/>
          <w:szCs w:val="24"/>
        </w:rPr>
        <w:t>Вещества, находящиеся в клетках крови, представляют собой антигены (агглютиногены), вызывающие их агглютинацию (скле</w:t>
      </w:r>
      <w:r w:rsidRPr="00CD05B9">
        <w:rPr>
          <w:rFonts w:ascii="Times New Roman" w:hAnsi="Times New Roman"/>
          <w:sz w:val="24"/>
          <w:szCs w:val="24"/>
        </w:rPr>
        <w:softHyphen/>
        <w:t>ивание) при встрече и взаимо</w:t>
      </w:r>
      <w:r w:rsidRPr="005C44E5">
        <w:rPr>
          <w:rFonts w:ascii="Times New Roman" w:hAnsi="Times New Roman"/>
          <w:sz w:val="24"/>
          <w:szCs w:val="24"/>
        </w:rPr>
        <w:t>действии с одноименными антител</w:t>
      </w:r>
      <w:r w:rsidRPr="00CD05B9">
        <w:rPr>
          <w:rFonts w:ascii="Times New Roman" w:hAnsi="Times New Roman"/>
          <w:sz w:val="24"/>
          <w:szCs w:val="24"/>
        </w:rPr>
        <w:t xml:space="preserve">ами, получившими название </w:t>
      </w:r>
      <w:r w:rsidRPr="005C44E5">
        <w:rPr>
          <w:rFonts w:ascii="Times New Roman" w:hAnsi="Times New Roman"/>
          <w:sz w:val="24"/>
          <w:szCs w:val="24"/>
        </w:rPr>
        <w:t>агглютининов. Агглютиногены кле</w:t>
      </w:r>
      <w:r w:rsidRPr="00CD05B9">
        <w:rPr>
          <w:rFonts w:ascii="Times New Roman" w:hAnsi="Times New Roman"/>
          <w:sz w:val="24"/>
          <w:szCs w:val="24"/>
        </w:rPr>
        <w:t>ток крови обозначаются латинскими буквами А и В, агглютини</w:t>
      </w:r>
      <w:r w:rsidRPr="00CD05B9">
        <w:rPr>
          <w:rFonts w:ascii="Times New Roman" w:hAnsi="Times New Roman"/>
          <w:sz w:val="24"/>
          <w:szCs w:val="24"/>
        </w:rPr>
        <w:softHyphen/>
        <w:t>ны — соответственно греческими буквами а</w:t>
      </w:r>
      <w:r w:rsidRPr="005C44E5">
        <w:rPr>
          <w:rFonts w:ascii="Times New Roman" w:hAnsi="Times New Roman"/>
          <w:sz w:val="24"/>
          <w:szCs w:val="24"/>
        </w:rPr>
        <w:t xml:space="preserve"> </w:t>
      </w:r>
      <w:r w:rsidRPr="00CD05B9">
        <w:rPr>
          <w:rFonts w:ascii="Times New Roman" w:hAnsi="Times New Roman"/>
          <w:sz w:val="24"/>
          <w:szCs w:val="24"/>
        </w:rPr>
        <w:t>и</w:t>
      </w:r>
      <w:r w:rsidRPr="005C44E5">
        <w:rPr>
          <w:rFonts w:ascii="Times New Roman" w:hAnsi="Times New Roman"/>
          <w:sz w:val="24"/>
          <w:szCs w:val="24"/>
        </w:rPr>
        <w:t xml:space="preserve"> </w:t>
      </w:r>
      <w:r w:rsidRPr="005C44E5">
        <w:rPr>
          <w:rStyle w:val="st"/>
          <w:sz w:val="24"/>
          <w:szCs w:val="24"/>
        </w:rPr>
        <w:t>β</w:t>
      </w:r>
      <w:r w:rsidRPr="00CD05B9">
        <w:rPr>
          <w:rFonts w:ascii="Times New Roman" w:hAnsi="Times New Roman"/>
          <w:sz w:val="24"/>
          <w:szCs w:val="24"/>
        </w:rPr>
        <w:t>.</w:t>
      </w:r>
      <w:r w:rsidRPr="005C44E5">
        <w:rPr>
          <w:rFonts w:ascii="Times New Roman" w:hAnsi="Times New Roman"/>
          <w:sz w:val="24"/>
          <w:szCs w:val="24"/>
        </w:rPr>
        <w:t xml:space="preserve"> </w:t>
      </w:r>
      <w:r w:rsidRPr="00CD05B9">
        <w:rPr>
          <w:rFonts w:ascii="Times New Roman" w:hAnsi="Times New Roman"/>
          <w:sz w:val="24"/>
          <w:szCs w:val="24"/>
        </w:rPr>
        <w:t>Это нашло отра</w:t>
      </w:r>
      <w:r w:rsidRPr="00CD05B9">
        <w:rPr>
          <w:rFonts w:ascii="Times New Roman" w:hAnsi="Times New Roman"/>
          <w:sz w:val="24"/>
          <w:szCs w:val="24"/>
        </w:rPr>
        <w:softHyphen/>
        <w:t>жение в буквенном обозначении групп крови.</w:t>
      </w:r>
      <w:r w:rsidRPr="005C44E5">
        <w:rPr>
          <w:rFonts w:ascii="Times New Roman" w:hAnsi="Times New Roman"/>
          <w:sz w:val="24"/>
          <w:szCs w:val="24"/>
        </w:rPr>
        <w:t xml:space="preserve"> </w:t>
      </w:r>
      <w:r w:rsidRPr="00CD05B9">
        <w:rPr>
          <w:rFonts w:ascii="Times New Roman" w:hAnsi="Times New Roman"/>
          <w:sz w:val="24"/>
          <w:szCs w:val="24"/>
        </w:rPr>
        <w:t xml:space="preserve">Кровь любого человека может одновременно содержать только </w:t>
      </w:r>
      <w:r w:rsidRPr="005C44E5">
        <w:rPr>
          <w:rFonts w:ascii="Times New Roman" w:hAnsi="Times New Roman"/>
          <w:sz w:val="24"/>
          <w:szCs w:val="24"/>
        </w:rPr>
        <w:t xml:space="preserve"> </w:t>
      </w:r>
      <w:r w:rsidRPr="00CD05B9">
        <w:rPr>
          <w:rFonts w:ascii="Times New Roman" w:hAnsi="Times New Roman"/>
          <w:sz w:val="24"/>
          <w:szCs w:val="24"/>
        </w:rPr>
        <w:t xml:space="preserve">противоположные агглютиногены и агглютинины или не иметь </w:t>
      </w:r>
      <w:r w:rsidRPr="005C44E5">
        <w:rPr>
          <w:rFonts w:ascii="Times New Roman" w:hAnsi="Times New Roman"/>
          <w:sz w:val="24"/>
          <w:szCs w:val="24"/>
        </w:rPr>
        <w:t xml:space="preserve"> </w:t>
      </w:r>
      <w:r w:rsidRPr="00CD05B9">
        <w:rPr>
          <w:rFonts w:ascii="Times New Roman" w:hAnsi="Times New Roman"/>
          <w:sz w:val="24"/>
          <w:szCs w:val="24"/>
        </w:rPr>
        <w:t>каких-то из них. В противном случае должна произойти агглюти</w:t>
      </w:r>
      <w:r w:rsidRPr="00CD05B9">
        <w:rPr>
          <w:rFonts w:ascii="Times New Roman" w:hAnsi="Times New Roman"/>
          <w:sz w:val="24"/>
          <w:szCs w:val="24"/>
        </w:rPr>
        <w:softHyphen/>
        <w:t>нация клеток крови.</w:t>
      </w:r>
      <w:r w:rsidRPr="005C44E5">
        <w:rPr>
          <w:rFonts w:ascii="Times New Roman" w:hAnsi="Times New Roman"/>
          <w:sz w:val="24"/>
          <w:szCs w:val="24"/>
        </w:rPr>
        <w:t xml:space="preserve"> </w:t>
      </w:r>
      <w:r w:rsidRPr="00CD05B9">
        <w:rPr>
          <w:rFonts w:ascii="Times New Roman" w:hAnsi="Times New Roman"/>
          <w:sz w:val="24"/>
          <w:szCs w:val="24"/>
        </w:rPr>
        <w:t>В зависимости от сочетания агглютиногенов и агглютининов различают четыр</w:t>
      </w:r>
      <w:r w:rsidRPr="005C44E5">
        <w:rPr>
          <w:rFonts w:ascii="Times New Roman" w:hAnsi="Times New Roman"/>
          <w:sz w:val="24"/>
          <w:szCs w:val="24"/>
        </w:rPr>
        <w:t xml:space="preserve">е группы крови по системе АВО — </w:t>
      </w:r>
      <w:r w:rsidRPr="00CD05B9">
        <w:rPr>
          <w:rFonts w:ascii="Times New Roman" w:hAnsi="Times New Roman"/>
          <w:sz w:val="24"/>
          <w:szCs w:val="24"/>
        </w:rPr>
        <w:t>основной и наиболее важной антигенной системе клеток крови человека.</w:t>
      </w:r>
    </w:p>
    <w:p w:rsidR="000B3DF2" w:rsidRPr="00E874B5" w:rsidRDefault="000B3DF2" w:rsidP="000B3DF2">
      <w:pPr>
        <w:spacing w:after="0" w:line="240" w:lineRule="auto"/>
        <w:ind w:left="100"/>
        <w:rPr>
          <w:rFonts w:ascii="Times New Roman" w:eastAsiaTheme="minorEastAsia" w:hAnsi="Times New Roman"/>
          <w:sz w:val="20"/>
          <w:szCs w:val="20"/>
        </w:rPr>
      </w:pPr>
    </w:p>
    <w:p w:rsidR="000B3DF2" w:rsidRPr="00E874B5" w:rsidRDefault="000B3DF2" w:rsidP="000B3DF2">
      <w:pPr>
        <w:spacing w:after="0" w:line="41" w:lineRule="exact"/>
        <w:rPr>
          <w:rFonts w:ascii="Times New Roman" w:eastAsiaTheme="minorEastAsia" w:hAnsi="Times New Roman"/>
          <w:sz w:val="20"/>
          <w:szCs w:val="20"/>
        </w:rPr>
      </w:pPr>
    </w:p>
    <w:p w:rsidR="000B3DF2" w:rsidRPr="00E874B5" w:rsidRDefault="000B3DF2" w:rsidP="000B3DF2">
      <w:pPr>
        <w:spacing w:after="0" w:line="239" w:lineRule="exact"/>
        <w:rPr>
          <w:rFonts w:ascii="Times New Roman" w:eastAsiaTheme="minorEastAsia" w:hAnsi="Times New Roman"/>
          <w:sz w:val="20"/>
          <w:szCs w:val="20"/>
        </w:rPr>
      </w:pPr>
    </w:p>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0B3DF2" w:rsidRPr="00E874B5" w:rsidRDefault="000B3DF2" w:rsidP="000B3DF2">
      <w:pPr>
        <w:spacing w:after="0" w:line="271" w:lineRule="exact"/>
        <w:rPr>
          <w:rFonts w:ascii="Times New Roman" w:eastAsiaTheme="minorEastAsia" w:hAnsi="Times New Roman"/>
          <w:sz w:val="20"/>
          <w:szCs w:val="20"/>
        </w:rPr>
      </w:pPr>
    </w:p>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0B3DF2" w:rsidRPr="00E874B5" w:rsidRDefault="000B3DF2" w:rsidP="000B3DF2">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0B3DF2" w:rsidRPr="00E874B5" w:rsidTr="000B3DF2">
        <w:trPr>
          <w:trHeight w:val="260"/>
        </w:trPr>
        <w:tc>
          <w:tcPr>
            <w:tcW w:w="851" w:type="dxa"/>
            <w:tcBorders>
              <w:top w:val="single" w:sz="8" w:space="0" w:color="auto"/>
              <w:left w:val="single" w:sz="8" w:space="0" w:color="auto"/>
              <w:right w:val="single" w:sz="8" w:space="0" w:color="auto"/>
            </w:tcBorders>
            <w:vAlign w:val="bottom"/>
          </w:tcPr>
          <w:p w:rsidR="000B3DF2" w:rsidRPr="00E874B5" w:rsidRDefault="000B3DF2" w:rsidP="000B3DF2">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0B3DF2" w:rsidRPr="00E874B5" w:rsidRDefault="000B3DF2" w:rsidP="000B3DF2">
            <w:pPr>
              <w:spacing w:after="0" w:line="240" w:lineRule="auto"/>
              <w:rPr>
                <w:rFonts w:ascii="Times New Roman" w:eastAsiaTheme="minorEastAsia" w:hAnsi="Times New Roman"/>
              </w:rPr>
            </w:pPr>
          </w:p>
        </w:tc>
        <w:tc>
          <w:tcPr>
            <w:tcW w:w="180" w:type="dxa"/>
            <w:tcBorders>
              <w:top w:val="single" w:sz="8" w:space="0" w:color="auto"/>
            </w:tcBorders>
            <w:vAlign w:val="bottom"/>
          </w:tcPr>
          <w:p w:rsidR="000B3DF2" w:rsidRPr="00E874B5" w:rsidRDefault="000B3DF2" w:rsidP="000B3DF2">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0B3DF2" w:rsidRPr="00E874B5" w:rsidRDefault="000B3DF2" w:rsidP="000B3DF2">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0B3DF2" w:rsidRPr="00E874B5" w:rsidRDefault="000B3DF2" w:rsidP="000B3DF2">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0B3DF2" w:rsidRPr="00E874B5" w:rsidTr="000B3DF2">
        <w:trPr>
          <w:trHeight w:val="302"/>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235"/>
        </w:trPr>
        <w:tc>
          <w:tcPr>
            <w:tcW w:w="851" w:type="dxa"/>
            <w:tcBorders>
              <w:left w:val="single" w:sz="8" w:space="0" w:color="auto"/>
              <w:right w:val="single" w:sz="8" w:space="0" w:color="auto"/>
            </w:tcBorders>
            <w:vAlign w:val="bottom"/>
          </w:tcPr>
          <w:p w:rsidR="000B3DF2" w:rsidRPr="00E874B5" w:rsidRDefault="000B3DF2" w:rsidP="000B3DF2">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0B3DF2" w:rsidRPr="00E874B5" w:rsidRDefault="000B3DF2" w:rsidP="000B3DF2">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0B3DF2" w:rsidRPr="00E874B5" w:rsidRDefault="000B3DF2" w:rsidP="000B3DF2">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0B3DF2" w:rsidRPr="00E874B5" w:rsidRDefault="000B3DF2" w:rsidP="000B3DF2">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0B3DF2" w:rsidRPr="00E874B5" w:rsidTr="000B3DF2">
        <w:trPr>
          <w:trHeight w:val="283"/>
        </w:trPr>
        <w:tc>
          <w:tcPr>
            <w:tcW w:w="851" w:type="dxa"/>
            <w:tcBorders>
              <w:left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71" w:type="dxa"/>
            <w:gridSpan w:val="2"/>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0B3DF2" w:rsidRPr="004E4442" w:rsidRDefault="000B3DF2" w:rsidP="000B3DF2">
            <w:pPr>
              <w:spacing w:after="0" w:line="240" w:lineRule="auto"/>
              <w:jc w:val="both"/>
              <w:rPr>
                <w:rFonts w:ascii="Times New Roman" w:hAnsi="Times New Roman"/>
                <w:sz w:val="24"/>
                <w:szCs w:val="24"/>
              </w:rPr>
            </w:pPr>
            <w:r w:rsidRPr="004E4442">
              <w:rPr>
                <w:rFonts w:ascii="Times New Roman" w:hAnsi="Times New Roman"/>
                <w:b/>
                <w:sz w:val="24"/>
                <w:szCs w:val="24"/>
              </w:rPr>
              <w:t>Б1.Б.20</w:t>
            </w:r>
            <w:r w:rsidRPr="004E4442">
              <w:rPr>
                <w:rFonts w:ascii="Times New Roman" w:hAnsi="Times New Roman"/>
                <w:sz w:val="24"/>
                <w:szCs w:val="24"/>
              </w:rPr>
              <w:t xml:space="preserve"> должен знать понятия антиген, антитело, их характеристику и виды, механизмы формирования иммунного ответа (клеточного и гуморального)</w:t>
            </w:r>
          </w:p>
          <w:p w:rsidR="000B3DF2" w:rsidRPr="004E4442" w:rsidRDefault="000B3DF2" w:rsidP="000B3DF2">
            <w:pPr>
              <w:spacing w:after="0" w:line="240" w:lineRule="auto"/>
              <w:jc w:val="both"/>
              <w:rPr>
                <w:rFonts w:ascii="Times New Roman" w:hAnsi="Times New Roman"/>
                <w:sz w:val="24"/>
                <w:szCs w:val="24"/>
              </w:rPr>
            </w:pPr>
            <w:r w:rsidRPr="004E4442">
              <w:rPr>
                <w:rFonts w:ascii="Times New Roman" w:hAnsi="Times New Roman"/>
                <w:b/>
                <w:sz w:val="24"/>
                <w:szCs w:val="24"/>
              </w:rPr>
              <w:t>Б1.Б.23</w:t>
            </w:r>
            <w:r w:rsidRPr="004E4442">
              <w:rPr>
                <w:rFonts w:ascii="Times New Roman" w:hAnsi="Times New Roman"/>
                <w:sz w:val="24"/>
                <w:szCs w:val="24"/>
              </w:rPr>
              <w:t xml:space="preserve"> знать механизмы формирования иммунного ответа</w:t>
            </w:r>
          </w:p>
          <w:p w:rsidR="000B3DF2" w:rsidRPr="004E4442" w:rsidRDefault="000B3DF2" w:rsidP="000B3DF2">
            <w:pPr>
              <w:spacing w:after="0" w:line="240" w:lineRule="auto"/>
              <w:jc w:val="both"/>
              <w:rPr>
                <w:rFonts w:ascii="Times New Roman" w:eastAsiaTheme="minorEastAsia" w:hAnsi="Times New Roman"/>
                <w:b/>
                <w:sz w:val="20"/>
                <w:szCs w:val="20"/>
              </w:rPr>
            </w:pPr>
            <w:r w:rsidRPr="004E4442">
              <w:rPr>
                <w:rFonts w:ascii="Times New Roman" w:hAnsi="Times New Roman"/>
                <w:b/>
                <w:sz w:val="24"/>
                <w:szCs w:val="24"/>
              </w:rPr>
              <w:t xml:space="preserve">Б1.Б.32 </w:t>
            </w:r>
            <w:r w:rsidRPr="004E4442">
              <w:rPr>
                <w:rFonts w:ascii="Times New Roman" w:hAnsi="Times New Roman"/>
                <w:sz w:val="24"/>
                <w:szCs w:val="24"/>
              </w:rPr>
              <w:t>варианты наследования групп крови</w:t>
            </w:r>
          </w:p>
        </w:tc>
        <w:tc>
          <w:tcPr>
            <w:tcW w:w="2835" w:type="dxa"/>
            <w:tcBorders>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298"/>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244"/>
        </w:trPr>
        <w:tc>
          <w:tcPr>
            <w:tcW w:w="851" w:type="dxa"/>
            <w:tcBorders>
              <w:left w:val="single" w:sz="8" w:space="0" w:color="auto"/>
              <w:right w:val="single" w:sz="8" w:space="0" w:color="auto"/>
            </w:tcBorders>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0B3DF2" w:rsidRPr="00E874B5" w:rsidRDefault="000B3DF2" w:rsidP="000B3DF2">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0B3DF2" w:rsidRPr="00E874B5" w:rsidRDefault="000B3DF2" w:rsidP="000B3DF2">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rPr>
              <w:t>7</w:t>
            </w:r>
            <w:r w:rsidRPr="00E874B5">
              <w:rPr>
                <w:rFonts w:ascii="Times New Roman" w:hAnsi="Times New Roman"/>
                <w:i/>
                <w:iCs/>
                <w:sz w:val="24"/>
                <w:szCs w:val="24"/>
              </w:rPr>
              <w:t>. Тема:</w:t>
            </w:r>
          </w:p>
        </w:tc>
        <w:tc>
          <w:tcPr>
            <w:tcW w:w="2835" w:type="dxa"/>
            <w:tcBorders>
              <w:right w:val="single" w:sz="8" w:space="0" w:color="auto"/>
            </w:tcBorders>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0B3DF2" w:rsidRPr="00E874B5" w:rsidTr="000B3DF2">
        <w:trPr>
          <w:trHeight w:val="1146"/>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0B3DF2" w:rsidRPr="00E874B5" w:rsidRDefault="000B3DF2" w:rsidP="000B3DF2">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0B3DF2" w:rsidRPr="000B3DF2" w:rsidRDefault="000B3DF2" w:rsidP="000B3DF2">
            <w:pPr>
              <w:spacing w:after="0" w:line="240" w:lineRule="auto"/>
              <w:rPr>
                <w:rFonts w:ascii="Times New Roman" w:hAnsi="Times New Roman" w:cs="Times New Roman"/>
                <w:sz w:val="24"/>
                <w:szCs w:val="24"/>
              </w:rPr>
            </w:pPr>
            <w:r w:rsidRPr="000B3DF2">
              <w:rPr>
                <w:rFonts w:ascii="Times New Roman" w:eastAsiaTheme="minorEastAsia" w:hAnsi="Times New Roman" w:cs="Times New Roman"/>
                <w:sz w:val="24"/>
                <w:szCs w:val="24"/>
              </w:rPr>
              <w:t>«</w:t>
            </w:r>
            <w:r w:rsidRPr="000B3DF2">
              <w:rPr>
                <w:rFonts w:ascii="Times New Roman" w:hAnsi="Times New Roman" w:cs="Times New Roman"/>
                <w:sz w:val="24"/>
                <w:szCs w:val="24"/>
              </w:rPr>
              <w:t>Антигенные системы эритроцитов. Подгруппы в системе АВО, фенотип с</w:t>
            </w:r>
            <w:r>
              <w:rPr>
                <w:rFonts w:ascii="Times New Roman" w:hAnsi="Times New Roman" w:cs="Times New Roman"/>
                <w:sz w:val="24"/>
                <w:szCs w:val="24"/>
              </w:rPr>
              <w:t xml:space="preserve">истемы резус. </w:t>
            </w:r>
            <w:r w:rsidRPr="000B3DF2">
              <w:rPr>
                <w:rFonts w:ascii="Times New Roman" w:hAnsi="Times New Roman" w:cs="Times New Roman"/>
                <w:sz w:val="24"/>
                <w:szCs w:val="24"/>
              </w:rPr>
              <w:t>Алгоритм выполнения гемотрансфузий»</w:t>
            </w:r>
          </w:p>
          <w:p w:rsidR="000B3DF2" w:rsidRPr="00422D7A" w:rsidRDefault="000B3DF2" w:rsidP="000B3DF2">
            <w:pPr>
              <w:spacing w:after="0" w:line="240" w:lineRule="auto"/>
              <w:jc w:val="both"/>
              <w:rPr>
                <w:rFonts w:ascii="Times New Roman" w:eastAsiaTheme="minorEastAsia" w:hAnsi="Times New Roman"/>
                <w:sz w:val="24"/>
                <w:szCs w:val="24"/>
              </w:rPr>
            </w:pPr>
          </w:p>
          <w:p w:rsidR="000B3DF2" w:rsidRPr="00020E33" w:rsidRDefault="000B3DF2" w:rsidP="000B3DF2">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1907"/>
        </w:trPr>
        <w:tc>
          <w:tcPr>
            <w:tcW w:w="851" w:type="dxa"/>
            <w:tcBorders>
              <w:left w:val="single" w:sz="8" w:space="0" w:color="auto"/>
              <w:right w:val="single" w:sz="8" w:space="0" w:color="auto"/>
            </w:tcBorders>
            <w:vAlign w:val="bottom"/>
          </w:tcPr>
          <w:p w:rsidR="000B3DF2" w:rsidRPr="00E874B5" w:rsidRDefault="000B3DF2" w:rsidP="000B3DF2">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0B3DF2" w:rsidRPr="00E874B5" w:rsidRDefault="000B3DF2" w:rsidP="000B3DF2">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0B3DF2" w:rsidRPr="00E874B5" w:rsidRDefault="000B3DF2" w:rsidP="000B3DF2">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0B3DF2" w:rsidRPr="00345880" w:rsidRDefault="000B3DF2" w:rsidP="000B3DF2">
            <w:pPr>
              <w:pStyle w:val="ab"/>
              <w:numPr>
                <w:ilvl w:val="3"/>
                <w:numId w:val="123"/>
              </w:numPr>
              <w:autoSpaceDE w:val="0"/>
              <w:autoSpaceDN w:val="0"/>
              <w:adjustRightInd w:val="0"/>
              <w:spacing w:after="0" w:line="240" w:lineRule="auto"/>
              <w:ind w:left="683"/>
              <w:rPr>
                <w:szCs w:val="24"/>
              </w:rPr>
            </w:pPr>
            <w:r w:rsidRPr="00345880">
              <w:rPr>
                <w:szCs w:val="24"/>
              </w:rPr>
              <w:t>Жибурт, Е. Б. Трансфузиология : учебник/ Е. Б. Жибурт. - СПб. : Питер,</w:t>
            </w:r>
          </w:p>
          <w:p w:rsidR="000B3DF2" w:rsidRPr="00345880" w:rsidRDefault="000B3DF2" w:rsidP="000B3DF2">
            <w:pPr>
              <w:pStyle w:val="ab"/>
              <w:numPr>
                <w:ilvl w:val="3"/>
                <w:numId w:val="123"/>
              </w:numPr>
              <w:autoSpaceDE w:val="0"/>
              <w:autoSpaceDN w:val="0"/>
              <w:adjustRightInd w:val="0"/>
              <w:spacing w:after="0" w:line="240" w:lineRule="auto"/>
              <w:ind w:left="399" w:firstLine="0"/>
              <w:rPr>
                <w:szCs w:val="24"/>
              </w:rPr>
            </w:pPr>
            <w:r w:rsidRPr="00345880">
              <w:rPr>
                <w:szCs w:val="24"/>
              </w:rPr>
              <w:t xml:space="preserve">Руководство по общей и клинической трансфузиологии : учеб. пособие / Ю. Л. Шевченко [и др.]. - СПб. : Фолиант, </w:t>
            </w:r>
          </w:p>
          <w:p w:rsidR="000B3DF2" w:rsidRPr="00E874B5" w:rsidRDefault="000B3DF2" w:rsidP="000B3DF2">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0B3DF2" w:rsidRPr="00E874B5" w:rsidTr="000B3DF2">
        <w:trPr>
          <w:trHeight w:val="80"/>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239"/>
        </w:trPr>
        <w:tc>
          <w:tcPr>
            <w:tcW w:w="851" w:type="dxa"/>
            <w:tcBorders>
              <w:left w:val="single" w:sz="8" w:space="0" w:color="auto"/>
              <w:right w:val="single" w:sz="8" w:space="0" w:color="auto"/>
            </w:tcBorders>
            <w:vAlign w:val="bottom"/>
          </w:tcPr>
          <w:p w:rsidR="000B3DF2" w:rsidRPr="00E874B5" w:rsidRDefault="000B3DF2" w:rsidP="000B3DF2">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0B3DF2" w:rsidRPr="00E874B5" w:rsidRDefault="000B3DF2" w:rsidP="000B3DF2">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0B3DF2" w:rsidRPr="00E874B5" w:rsidRDefault="000B3DF2" w:rsidP="000B3DF2">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0B3DF2" w:rsidRPr="00E874B5" w:rsidRDefault="000B3DF2" w:rsidP="000B3DF2">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0B3DF2" w:rsidRPr="00E874B5" w:rsidRDefault="000B3DF2" w:rsidP="000B3DF2">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0B3DF2" w:rsidRPr="00E874B5" w:rsidTr="000B3DF2">
        <w:trPr>
          <w:trHeight w:val="278"/>
        </w:trPr>
        <w:tc>
          <w:tcPr>
            <w:tcW w:w="851" w:type="dxa"/>
            <w:tcBorders>
              <w:left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lang w:eastAsia="ru-RU"/>
              </w:rPr>
              <mc:AlternateContent>
                <mc:Choice Requires="wps">
                  <w:drawing>
                    <wp:anchor distT="0" distB="0" distL="114300" distR="114300" simplePos="0" relativeHeight="251785216" behindDoc="0" locked="0" layoutInCell="1" allowOverlap="1" wp14:anchorId="7CBEE551" wp14:editId="427056C4">
                      <wp:simplePos x="0" y="0"/>
                      <wp:positionH relativeFrom="column">
                        <wp:posOffset>518795</wp:posOffset>
                      </wp:positionH>
                      <wp:positionV relativeFrom="paragraph">
                        <wp:posOffset>1285875</wp:posOffset>
                      </wp:positionV>
                      <wp:extent cx="0" cy="381000"/>
                      <wp:effectExtent l="0" t="0" r="38100" b="19050"/>
                      <wp:wrapNone/>
                      <wp:docPr id="3413" name="Прямая соединительная линия 3413"/>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C60AA1C" id="Прямая соединительная линия 341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Ja5AAIAAK8DAAAOAAAAZHJzL2Uyb0RvYy54bWysU82O0zAQviPxDpbvNOkWVlXUdA9bLRcE&#10;lVgewOs4jSX/yWOa9gackfoIvAIHkFbahWdI3oixE7pluSFycMYzmW9mvvmyuNhpRbbCg7SmpNNJ&#10;Tokw3FbSbEr67vrq2ZwSCMxUTFkjSroXQC+WT58sWleIM9tYVQlPEMRA0bqSNiG4IsuAN0IzmFgn&#10;DAZr6zULePWbrPKsRXStsrM8P89a6yvnLRcA6F0NQbpM+HUteHhT1yACUSXF3kI6fTpv4pktF6zY&#10;eOYaycc22D90oZk0WPQItWKBkfde/gWlJfcWbB0m3OrM1rXkIs2A00zzR9O8bZgTaRYkB9yRJvh/&#10;sPz1du2JrEo6ez6dUWKYxi11X/oP/aG77772B9J/7H5237tv3W33o7vtP6F9139GOwa7u9F9IAkA&#10;+WwdFAh7adZ+vIFb+0jOrvY6vnFssks72B93IHaB8MHJ0TubT/M8rSd7yHMewkthNYlGSZU0kR1W&#10;sO0rCFgLP/39SXQbeyWVShtWhrQlPZ+9QA1whjqrFQtoaoeTg9lQwtQGBcyDT4hglaxidsSBPVwq&#10;T7YMNYTSq2x7jd1SohgEDOAI6Ylawg7+SI3trBg0Q3IKDZLTMqDuldQlnZ9mKxMriqTccajI58Bg&#10;tG5stU/EZvGGqkhFRwVH2Z3e0T79z5a/AAAA//8DAFBLAwQUAAYACAAAACEAzedcZd0AAAAJAQAA&#10;DwAAAGRycy9kb3ducmV2LnhtbEyPTU/DMAyG70j8h8hI3FiyTmxTaTqhoR24jQ4kjlnjfmyNUzXp&#10;Vv49hgsc/fjV68fZZnKduOAQWk8a5jMFAqn0tqVaw/th97AGEaIhazpPqOELA2zy25vMpNZf6Q0v&#10;RawFl1BIjYYmxj6VMpQNOhNmvkfiXeUHZyKPQy3tYK5c7jqZKLWUzrTEFxrT47bB8lyMTsO431aq&#10;3S2m0+eikOPrav/xUtVa399Nz08gIk7xLww/+qwOOTsd/Ug2iE7Der7ipIZEJY8gOPALjgyWDGSe&#10;yf8f5N8AAAD//wMAUEsBAi0AFAAGAAgAAAAhALaDOJL+AAAA4QEAABMAAAAAAAAAAAAAAAAAAAAA&#10;AFtDb250ZW50X1R5cGVzXS54bWxQSwECLQAUAAYACAAAACEAOP0h/9YAAACUAQAACwAAAAAAAAAA&#10;AAAAAAAvAQAAX3JlbHMvLnJlbHNQSwECLQAUAAYACAAAACEAB/SWuQACAACvAwAADgAAAAAAAAAA&#10;AAAAAAAuAgAAZHJzL2Uyb0RvYy54bWxQSwECLQAUAAYACAAAACEAzedcZd0AAAAJAQAADwAAAAAA&#10;AAAAAAAAAABaBAAAZHJzL2Rvd25yZXYueG1sUEsFBgAAAAAEAAQA8wAAAGQFAAAAAA==&#10;" strokecolor="windowText" strokeweight=".5pt">
                      <v:stroke joinstyle="miter"/>
                    </v:line>
                  </w:pict>
                </mc:Fallback>
              </mc:AlternateContent>
            </w: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81120" behindDoc="0" locked="0" layoutInCell="1" allowOverlap="1" wp14:anchorId="6ABD6282" wp14:editId="7E79161A">
                      <wp:simplePos x="0" y="0"/>
                      <wp:positionH relativeFrom="column">
                        <wp:posOffset>518795</wp:posOffset>
                      </wp:positionH>
                      <wp:positionV relativeFrom="paragraph">
                        <wp:posOffset>1482090</wp:posOffset>
                      </wp:positionV>
                      <wp:extent cx="0" cy="419100"/>
                      <wp:effectExtent l="0" t="0" r="38100" b="19050"/>
                      <wp:wrapNone/>
                      <wp:docPr id="3414" name="Прямая соединительная линия 3414"/>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D261D4C" id="Прямая соединительная линия 3414"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ZLZAAIAAK8DAAAOAAAAZHJzL2Uyb0RvYy54bWysU81u00AQviPxDqu9EydtqIoVp4dG5YIg&#10;Eu0DTNfreKX9084SJzfgjNRH4BU4gFSpwDPYb8TsJoQAN4QP69kZzzcz33yeXWyMZmsZUDlb8clo&#10;zJm0wtXKrip+c3315JwzjGBr0M7Kim8l8ov540ezzpfyxLVO1zIwArFYdr7ibYy+LAoUrTSAI+el&#10;pWDjgoFI17Aq6gAdoRtdnIzHZ0XnQu2DExKRvItdkM8zftNIEV81DcrIdMWpt5jPkM/bdBbzGZSr&#10;AL5VYt8G/EMXBpSlogeoBURgb4L6C8ooERy6Jo6EM4VrGiVknoGmmYz/mOZ1C17mWYgc9Aea8P/B&#10;ipfrZWCqrvjpdDLlzIKhLfUfh7fDXf+1/zTcseFd/73/0n/u7/tv/f3wnuyH4QPZKdg/7N13LAMQ&#10;n53HkmAv7TLsb+iXIZGzaYJJbxqbbfIOtocdyE1kYucU5J1Onk3GeT3FrzwfMD6XzrBkVFwrm9iB&#10;EtYvMFIt+vTnJ8lt3ZXSOm9YW9ZV/Oz0KWlAAOms0RDJNJ4mR7viDPSKBCxiyIjotKpTdsLBLV7q&#10;wNZAGiLp1a67pm4504CRAjRCfpKWqIPfUlM7C8B2l5xDO8kZFUn3WpmKnx9na5sqyqzc/VCJzx2D&#10;ybp19TYTW6QbqSIX3Ss4ye74Tvbxfzb/AQ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Ojdktk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0B3DF2" w:rsidRPr="00345880" w:rsidRDefault="000B3DF2" w:rsidP="000B3DF2">
            <w:pPr>
              <w:pStyle w:val="ab"/>
              <w:numPr>
                <w:ilvl w:val="3"/>
                <w:numId w:val="124"/>
              </w:numPr>
              <w:autoSpaceDE w:val="0"/>
              <w:autoSpaceDN w:val="0"/>
              <w:adjustRightInd w:val="0"/>
              <w:spacing w:after="0" w:line="240" w:lineRule="auto"/>
              <w:rPr>
                <w:szCs w:val="24"/>
              </w:rPr>
            </w:pPr>
            <w:r w:rsidRPr="00345880">
              <w:rPr>
                <w:szCs w:val="24"/>
              </w:rPr>
              <w:t>Избранные лекции по трансфузиологии : курс лекций/ ред. А. А. Рагимов. - М. :.</w:t>
            </w:r>
          </w:p>
          <w:p w:rsidR="000B3DF2" w:rsidRPr="00345880" w:rsidRDefault="000B3DF2" w:rsidP="000B3DF2">
            <w:pPr>
              <w:pStyle w:val="ab"/>
              <w:numPr>
                <w:ilvl w:val="3"/>
                <w:numId w:val="124"/>
              </w:numPr>
              <w:autoSpaceDE w:val="0"/>
              <w:autoSpaceDN w:val="0"/>
              <w:adjustRightInd w:val="0"/>
              <w:spacing w:after="0" w:line="240" w:lineRule="auto"/>
              <w:rPr>
                <w:szCs w:val="24"/>
              </w:rPr>
            </w:pPr>
            <w:r w:rsidRPr="00345880">
              <w:rPr>
                <w:szCs w:val="24"/>
              </w:rPr>
              <w:t>Практическая трансфузиология / ред. Г. И. Козинец. - М. : Практическая медицина.</w:t>
            </w:r>
          </w:p>
          <w:p w:rsidR="000B3DF2" w:rsidRDefault="000B3DF2" w:rsidP="000B3DF2">
            <w:pPr>
              <w:pStyle w:val="ab"/>
              <w:numPr>
                <w:ilvl w:val="3"/>
                <w:numId w:val="124"/>
              </w:numPr>
              <w:autoSpaceDE w:val="0"/>
              <w:autoSpaceDN w:val="0"/>
              <w:adjustRightInd w:val="0"/>
              <w:spacing w:after="0" w:line="240" w:lineRule="auto"/>
            </w:pPr>
            <w:r w:rsidRPr="00345880">
              <w:rPr>
                <w:bCs/>
                <w:szCs w:val="24"/>
              </w:rPr>
              <w:t>Общая хирургия</w:t>
            </w:r>
            <w:r w:rsidRPr="00345880">
              <w:rPr>
                <w:szCs w:val="24"/>
              </w:rPr>
              <w:t xml:space="preserve">: учебник для мед.вузов/ ред. Н. П. Зубарев, М. И. Лыткин, М. В. Епифанов. -2-е изд.,доп.и перераб.. -СПб.: СпецЛит, </w:t>
            </w:r>
          </w:p>
          <w:p w:rsidR="000B3DF2" w:rsidRPr="00E874B5" w:rsidRDefault="000B3DF2" w:rsidP="000B3DF2">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80096" behindDoc="0" locked="0" layoutInCell="1" allowOverlap="1" wp14:anchorId="0651CD79" wp14:editId="0B444F56">
                      <wp:simplePos x="0" y="0"/>
                      <wp:positionH relativeFrom="column">
                        <wp:posOffset>1784350</wp:posOffset>
                      </wp:positionH>
                      <wp:positionV relativeFrom="paragraph">
                        <wp:posOffset>1501140</wp:posOffset>
                      </wp:positionV>
                      <wp:extent cx="0" cy="266700"/>
                      <wp:effectExtent l="0" t="0" r="38100" b="19050"/>
                      <wp:wrapNone/>
                      <wp:docPr id="3415" name="Прямая соединительная линия 3415"/>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74B5336" id="Прямая соединительная линия 3415"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nAAIAAK8DAAAOAAAAZHJzL2Uyb0RvYy54bWysU82O0zAQviPxDpbvNG2XLauo6R62Wi4I&#10;KrH7AF7HSSz5Tx7TtDfgjNRH4BU4gLTSAs+QvBFjJ5QCN0QOzngm883MN1+WlzutyFZ4kNYUdDaZ&#10;UiIMt6U0dUFvb66fXFACgZmSKWtEQfcC6OXq8aNl63Ixt41VpfAEQQzkrStoE4LLswx4IzSDiXXC&#10;YLCyXrOAV19npWctomuVzafTRdZaXzpvuQBA73oI0lXCryrBw6uqAhGIKij2FtLp03kXz2y1ZHnt&#10;mWskH9tg/9CFZtJg0SPUmgVG3nj5F5SW3FuwVZhwqzNbVZKLNANOM5v+Mc3rhjmRZkFywB1pgv8H&#10;y19uN57IsqBnT2fnlBimcUvdx/5tf+i+dp/6A+nfdd+7L93n7r771t3379F+6D+gHYPdw+g+kASA&#10;fLYOcoS9Mhs/3sBtfCRnV3kd3zg22aUd7I87ELtA+ODk6J0vFs+maT3ZrzznITwXVpNoFFRJE9lh&#10;Odu+gIC18NOfn0S3sddSqbRhZUhb0MXZOWqAM9RZpVhAUzucHExNCVM1CpgHnxDBKlnG7IgDe7hS&#10;nmwZagilV9r2BrulRDEIGMAR0hO1hB38lhrbWTNohuQUGiSnZUDdK6kLenGarUysKJJyx6EinwOD&#10;0bqz5T4Rm8UbqiIVHRUcZXd6R/v0P1v9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BQ/xvn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0B3DF2" w:rsidRPr="00E874B5" w:rsidRDefault="000B3DF2" w:rsidP="000B3DF2">
      <w:pPr>
        <w:spacing w:after="0" w:line="240" w:lineRule="auto"/>
        <w:rPr>
          <w:rFonts w:ascii="Times New Roman" w:eastAsiaTheme="minorEastAsia" w:hAnsi="Times New Roman"/>
        </w:rPr>
        <w:sectPr w:rsidR="000B3DF2"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lang w:eastAsia="ru-RU"/>
        </w:rPr>
        <mc:AlternateContent>
          <mc:Choice Requires="wps">
            <w:drawing>
              <wp:anchor distT="0" distB="0" distL="114300" distR="114300" simplePos="0" relativeHeight="251783168" behindDoc="0" locked="0" layoutInCell="1" allowOverlap="1" wp14:anchorId="56A44871" wp14:editId="777C0BB6">
                <wp:simplePos x="0" y="0"/>
                <wp:positionH relativeFrom="column">
                  <wp:posOffset>4848225</wp:posOffset>
                </wp:positionH>
                <wp:positionV relativeFrom="paragraph">
                  <wp:posOffset>-126365</wp:posOffset>
                </wp:positionV>
                <wp:extent cx="0" cy="323850"/>
                <wp:effectExtent l="0" t="0" r="38100" b="19050"/>
                <wp:wrapNone/>
                <wp:docPr id="3416" name="Прямая соединительная линия 3416"/>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F9EDD17" id="Прямая соединительная линия 3416"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xSh/wEAAK8DAAAOAAAAZHJzL2Uyb0RvYy54bWysU82O0zAQviPxDpbvNP2Bqoqa7mGr5YKg&#10;EssDeB0nseQ/eUzT3oAzUh+BV+AA0kq78AzJGzF2SrcsN0QOzngm883MN1+WFzutyFZ4kNYUdDIa&#10;UyIMt6U0dUHfXV89W1ACgZmSKWtEQfcC6MXq6ZNl63IxtY1VpfAEQQzkrStoE4LLswx4IzSDkXXC&#10;YLCyXrOAV19npWctomuVTcfjedZaXzpvuQBA73oI0lXCryrBw5uqAhGIKij2FtLp03kTz2y1ZHnt&#10;mWskP7bB/qELzaTBoieoNQuMvPfyLygtubdgqzDiVme2qiQXaQacZjJ+NM3bhjmRZkFywJ1ogv8H&#10;y19vN57IsqCz55M5JYZp3FL3pf/QH7r77mt/IP3H7mf3vfvW3XY/utv+E9p3/We0Y7C7O7oPJAEg&#10;n62DHGEvzcYfb+A2PpKzq7yObxyb7NIO9qcdiF0gfHBy9M6ms8WLtJ7sIc95CC+F1SQaBVXSRHZY&#10;zravIGAt/PT3J9Ft7JVUKm1YGdIWdD5DSMIZ6qxSLKCpHU4OpqaEqRoFzINPiGCVLGN2xIE9XCpP&#10;tgw1hNIrbXuN3VKiGAQM4AjpiVrCDv5Ije2sGTRDcgoNktMyoO6V1AVdnGcrEyuKpNzjUJHPgcFo&#10;3dhyn4jN4g1VkYoeFRxld35H+/w/W/0C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KXbFKH/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874B5">
        <w:rPr>
          <w:rFonts w:ascii="Times New Roman" w:eastAsiaTheme="minorEastAsia" w:hAnsi="Times New Roman"/>
          <w:noProof/>
          <w:lang w:eastAsia="ru-RU"/>
        </w:rPr>
        <mc:AlternateContent>
          <mc:Choice Requires="wps">
            <w:drawing>
              <wp:anchor distT="0" distB="0" distL="114300" distR="114300" simplePos="0" relativeHeight="251782144" behindDoc="0" locked="0" layoutInCell="1" allowOverlap="1" wp14:anchorId="6CDA3E33" wp14:editId="0B9118C0">
                <wp:simplePos x="0" y="0"/>
                <wp:positionH relativeFrom="column">
                  <wp:posOffset>-98425</wp:posOffset>
                </wp:positionH>
                <wp:positionV relativeFrom="paragraph">
                  <wp:posOffset>-11430</wp:posOffset>
                </wp:positionV>
                <wp:extent cx="0" cy="352425"/>
                <wp:effectExtent l="0" t="0" r="38100" b="28575"/>
                <wp:wrapNone/>
                <wp:docPr id="3417" name="Прямая соединительная линия 3417"/>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1B95438" id="Прямая соединительная линия 3417"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Hsd/wEAAK8DAAAOAAAAZHJzL2Uyb0RvYy54bWysU82O0zAQviPxDpbvNP3ZLquo6R62Wi4I&#10;KrE8gNdxGkv+k8c07Q04I/UReAUOIK207D5D8kaMnVAK3BA5OPPj+TLzzZfF5U4rshUepDUFnYzG&#10;lAjDbSnNpqBvb66fXVACgZmSKWtEQfcC6OXy6ZNF43IxtbVVpfAEQQzkjStoHYLLswx4LTSDkXXC&#10;YLKyXrOArt9kpWcNomuVTcfj86yxvnTecgGA0VWfpMuEX1WCh9dVBSIQVVDsLaTTp/M2ntlywfKN&#10;Z66WfGiD/UMXmkmDHz1CrVhg5J2Xf0Fpyb0FW4URtzqzVSW5SDPgNJPxH9O8qZkTaRYkB9yRJvh/&#10;sPzVdu2JLAs6O5s8p8QwjVtqP3fvu0P7vf3SHUj3oX1sv7Vf27v2ob3rPqJ9331COybb+yF8IAkA&#10;+Wwc5Ah7ZdZ+8MCtfSRnV3kd3zg22aUd7I87ELtAeB/kGJ3Np2fTeVxP9qvOeQgvhNUkGgVV0kR2&#10;WM62LyH0V39eiWFjr6VSGGe5MqQp6PlsjhrgDHVWKRbQ1A4nB7OhhKkNCpgHnxDBKlnG6lgMe7hS&#10;nmwZagilV9rmBrulRDEImMAR0jM0+1tpbGfFoO6LU6qXnJYBda+kLujFabUy8YsiKXcYKvLZMxit&#10;W1vuE7FZ9FAViaFBwVF2pz7ap//Z8gcAAAD//wMAUEsDBBQABgAIAAAAIQBtjlyN3gAAAAkBAAAP&#10;AAAAZHJzL2Rvd25yZXYueG1sTI/NTsMwEITvSLyDtUi9tU6JQlGIU6GiHnoraStxdOPND8TrKHba&#10;8PZsxQFuuzuj2W+y9WQ7ccHBt44ULBcRCKTSmZZqBcfDdv4MwgdNRneOUME3eljn93eZTo270jte&#10;ilALDiGfagVNCH0qpS8btNovXI/EWuUGqwOvQy3NoK8cbjv5GEVP0uqW+EOje9w0WH4Vo1Uw7jdV&#10;1G7j6fMjLuS4W+1Pb1Wt1Oxhen0BEXAKf2a44TM65Mx0diMZLzoF82WSsPU2cAU2/B7OCpJ4BTLP&#10;5P8G+Q8AAAD//wMAUEsBAi0AFAAGAAgAAAAhALaDOJL+AAAA4QEAABMAAAAAAAAAAAAAAAAAAAAA&#10;AFtDb250ZW50X1R5cGVzXS54bWxQSwECLQAUAAYACAAAACEAOP0h/9YAAACUAQAACwAAAAAAAAAA&#10;AAAAAAAvAQAAX3JlbHMvLnJlbHNQSwECLQAUAAYACAAAACEAqkx7Hf8BAACvAwAADgAAAAAAAAAA&#10;AAAAAAAuAgAAZHJzL2Uyb0RvYy54bWxQSwECLQAUAAYACAAAACEAbY5cjd4AAAAJAQAADwAAAAAA&#10;AAAAAAAAAABZBAAAZHJzL2Rvd25yZXYueG1sUEsFBgAAAAAEAAQA8wAAAGQ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0B3DF2" w:rsidRPr="00E874B5" w:rsidTr="000B3DF2">
        <w:trPr>
          <w:trHeight w:val="34"/>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
                <w:szCs w:val="2"/>
              </w:rPr>
            </w:pPr>
          </w:p>
        </w:tc>
      </w:tr>
      <w:tr w:rsidR="000B3DF2" w:rsidRPr="00E874B5" w:rsidTr="000B3DF2">
        <w:trPr>
          <w:trHeight w:val="244"/>
        </w:trPr>
        <w:tc>
          <w:tcPr>
            <w:tcW w:w="851" w:type="dxa"/>
            <w:tcBorders>
              <w:left w:val="single" w:sz="8" w:space="0" w:color="auto"/>
              <w:right w:val="single" w:sz="8" w:space="0" w:color="auto"/>
            </w:tcBorders>
            <w:vAlign w:val="bottom"/>
          </w:tcPr>
          <w:p w:rsidR="000B3DF2" w:rsidRPr="00E874B5" w:rsidRDefault="000B3DF2" w:rsidP="000B3DF2">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lastRenderedPageBreak/>
              <w:t>2.5.</w:t>
            </w:r>
          </w:p>
        </w:tc>
        <w:tc>
          <w:tcPr>
            <w:tcW w:w="6951" w:type="dxa"/>
            <w:gridSpan w:val="5"/>
            <w:tcBorders>
              <w:right w:val="single" w:sz="8" w:space="0" w:color="auto"/>
            </w:tcBorders>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0B3DF2" w:rsidRPr="00E874B5" w:rsidTr="000B3DF2">
        <w:trPr>
          <w:trHeight w:val="274"/>
        </w:trPr>
        <w:tc>
          <w:tcPr>
            <w:tcW w:w="851" w:type="dxa"/>
            <w:tcBorders>
              <w:left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3"/>
                <w:szCs w:val="23"/>
              </w:rPr>
            </w:pPr>
          </w:p>
        </w:tc>
        <w:tc>
          <w:tcPr>
            <w:tcW w:w="4031" w:type="dxa"/>
            <w:gridSpan w:val="3"/>
            <w:vAlign w:val="bottom"/>
          </w:tcPr>
          <w:p w:rsidR="000B3DF2" w:rsidRPr="00E874B5" w:rsidRDefault="000B3DF2" w:rsidP="000B3DF2">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0B3DF2" w:rsidRPr="00E874B5" w:rsidRDefault="000B3DF2" w:rsidP="000B3DF2">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0B3DF2" w:rsidRPr="00E874B5" w:rsidRDefault="000B3DF2" w:rsidP="000B3DF2">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0B3DF2" w:rsidRPr="00E874B5" w:rsidTr="000B3DF2">
        <w:trPr>
          <w:trHeight w:val="303"/>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r>
      <w:tr w:rsidR="000B3DF2" w:rsidRPr="00E874B5" w:rsidTr="000B3DF2">
        <w:trPr>
          <w:trHeight w:val="239"/>
        </w:trPr>
        <w:tc>
          <w:tcPr>
            <w:tcW w:w="851" w:type="dxa"/>
            <w:tcBorders>
              <w:left w:val="single" w:sz="8" w:space="0" w:color="auto"/>
              <w:right w:val="single" w:sz="8" w:space="0" w:color="auto"/>
            </w:tcBorders>
            <w:vAlign w:val="bottom"/>
          </w:tcPr>
          <w:p w:rsidR="000B3DF2" w:rsidRPr="00E874B5" w:rsidRDefault="000B3DF2" w:rsidP="000B3DF2">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0B3DF2" w:rsidRPr="00E874B5" w:rsidRDefault="000B3DF2" w:rsidP="000B3DF2">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0B3DF2" w:rsidRPr="00E874B5" w:rsidRDefault="000B3DF2" w:rsidP="000B3DF2">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0B3DF2" w:rsidRPr="00E874B5" w:rsidTr="000B3DF2">
        <w:trPr>
          <w:trHeight w:val="303"/>
        </w:trPr>
        <w:tc>
          <w:tcPr>
            <w:tcW w:w="851" w:type="dxa"/>
            <w:tcBorders>
              <w:left w:val="single" w:sz="8" w:space="0" w:color="auto"/>
              <w:bottom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0B3DF2" w:rsidRPr="00020E33" w:rsidRDefault="000B3DF2" w:rsidP="000B3DF2">
            <w:pPr>
              <w:spacing w:after="0" w:line="240" w:lineRule="auto"/>
              <w:rPr>
                <w:rFonts w:ascii="Times New Roman" w:hAnsi="Times New Roman"/>
                <w:sz w:val="24"/>
              </w:rPr>
            </w:pPr>
            <w:r w:rsidRPr="00E874B5">
              <w:rPr>
                <w:rFonts w:ascii="Times New Roman" w:hAnsi="Times New Roman"/>
                <w:sz w:val="24"/>
                <w:szCs w:val="24"/>
              </w:rPr>
              <w:t xml:space="preserve">по теме: </w:t>
            </w:r>
          </w:p>
          <w:tbl>
            <w:tblPr>
              <w:tblW w:w="6946" w:type="dxa"/>
              <w:tblLayout w:type="fixed"/>
              <w:tblCellMar>
                <w:left w:w="0" w:type="dxa"/>
                <w:right w:w="0" w:type="dxa"/>
              </w:tblCellMar>
              <w:tblLook w:val="04A0" w:firstRow="1" w:lastRow="0" w:firstColumn="1" w:lastColumn="0" w:noHBand="0" w:noVBand="1"/>
            </w:tblPr>
            <w:tblGrid>
              <w:gridCol w:w="71"/>
              <w:gridCol w:w="6875"/>
            </w:tblGrid>
            <w:tr w:rsidR="000B3DF2" w:rsidRPr="00020E33" w:rsidTr="000B3DF2">
              <w:trPr>
                <w:trHeight w:val="298"/>
              </w:trPr>
              <w:tc>
                <w:tcPr>
                  <w:tcW w:w="71" w:type="dxa"/>
                  <w:tcBorders>
                    <w:bottom w:val="single" w:sz="8" w:space="0" w:color="auto"/>
                  </w:tcBorders>
                  <w:vAlign w:val="bottom"/>
                </w:tcPr>
                <w:p w:rsidR="000B3DF2" w:rsidRPr="00E874B5" w:rsidRDefault="000B3DF2" w:rsidP="000B3DF2">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0B3DF2" w:rsidRPr="000B3DF2" w:rsidRDefault="000B3DF2" w:rsidP="000B3DF2">
                  <w:pPr>
                    <w:spacing w:after="0" w:line="240" w:lineRule="auto"/>
                    <w:rPr>
                      <w:rFonts w:ascii="Times New Roman" w:hAnsi="Times New Roman" w:cs="Times New Roman"/>
                      <w:sz w:val="24"/>
                      <w:szCs w:val="24"/>
                    </w:rPr>
                  </w:pPr>
                  <w:r w:rsidRPr="000B3DF2">
                    <w:rPr>
                      <w:rFonts w:ascii="Times New Roman" w:eastAsiaTheme="minorEastAsia" w:hAnsi="Times New Roman" w:cs="Times New Roman"/>
                      <w:sz w:val="24"/>
                      <w:szCs w:val="24"/>
                    </w:rPr>
                    <w:t>«</w:t>
                  </w:r>
                  <w:r w:rsidRPr="000B3DF2">
                    <w:rPr>
                      <w:rFonts w:ascii="Times New Roman" w:hAnsi="Times New Roman" w:cs="Times New Roman"/>
                      <w:sz w:val="24"/>
                      <w:szCs w:val="24"/>
                    </w:rPr>
                    <w:t>Антигенные системы эритроцитов. Подгруппы в системе АВО, фенотип с</w:t>
                  </w:r>
                  <w:r>
                    <w:rPr>
                      <w:rFonts w:ascii="Times New Roman" w:hAnsi="Times New Roman" w:cs="Times New Roman"/>
                      <w:sz w:val="24"/>
                      <w:szCs w:val="24"/>
                    </w:rPr>
                    <w:t xml:space="preserve">истемы резус. </w:t>
                  </w:r>
                  <w:r w:rsidRPr="000B3DF2">
                    <w:rPr>
                      <w:rFonts w:ascii="Times New Roman" w:hAnsi="Times New Roman" w:cs="Times New Roman"/>
                      <w:sz w:val="24"/>
                      <w:szCs w:val="24"/>
                    </w:rPr>
                    <w:t>Алгоритм выполнения гемотрансфузий»</w:t>
                  </w:r>
                </w:p>
                <w:p w:rsidR="000B3DF2" w:rsidRPr="00422D7A" w:rsidRDefault="000B3DF2" w:rsidP="000B3DF2">
                  <w:pPr>
                    <w:spacing w:after="0" w:line="240" w:lineRule="auto"/>
                    <w:jc w:val="both"/>
                    <w:rPr>
                      <w:rFonts w:ascii="Times New Roman" w:eastAsiaTheme="minorEastAsia" w:hAnsi="Times New Roman"/>
                      <w:sz w:val="24"/>
                      <w:szCs w:val="24"/>
                    </w:rPr>
                  </w:pPr>
                </w:p>
                <w:p w:rsidR="000B3DF2" w:rsidRPr="00020E33" w:rsidRDefault="000B3DF2" w:rsidP="000B3DF2">
                  <w:pPr>
                    <w:spacing w:after="0" w:line="240" w:lineRule="auto"/>
                    <w:jc w:val="both"/>
                    <w:rPr>
                      <w:rFonts w:ascii="Times New Roman" w:eastAsiaTheme="minorEastAsia" w:hAnsi="Times New Roman"/>
                      <w:i/>
                      <w:sz w:val="20"/>
                      <w:szCs w:val="20"/>
                    </w:rPr>
                  </w:pPr>
                </w:p>
              </w:tc>
            </w:tr>
          </w:tbl>
          <w:p w:rsidR="000B3DF2" w:rsidRPr="00E874B5" w:rsidRDefault="000B3DF2" w:rsidP="000B3DF2">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0B3DF2" w:rsidRPr="00E874B5" w:rsidTr="000B3DF2">
        <w:trPr>
          <w:trHeight w:val="244"/>
        </w:trPr>
        <w:tc>
          <w:tcPr>
            <w:tcW w:w="851" w:type="dxa"/>
            <w:tcBorders>
              <w:left w:val="single" w:sz="8" w:space="0" w:color="auto"/>
              <w:right w:val="single" w:sz="8" w:space="0" w:color="auto"/>
            </w:tcBorders>
            <w:vAlign w:val="bottom"/>
          </w:tcPr>
          <w:p w:rsidR="000B3DF2" w:rsidRPr="00E874B5" w:rsidRDefault="000B3DF2" w:rsidP="000B3DF2">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0B3DF2" w:rsidRPr="00E874B5" w:rsidRDefault="000B3DF2" w:rsidP="000B3DF2">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0B3DF2" w:rsidRDefault="000B3DF2" w:rsidP="000B3DF2">
            <w:pPr>
              <w:spacing w:after="0" w:line="240" w:lineRule="auto"/>
              <w:rPr>
                <w:rFonts w:ascii="Times New Roman" w:eastAsiaTheme="minorEastAsia" w:hAnsi="Times New Roman"/>
                <w:sz w:val="21"/>
                <w:szCs w:val="21"/>
              </w:rPr>
            </w:pPr>
          </w:p>
          <w:p w:rsidR="000B3DF2" w:rsidRPr="00E874B5" w:rsidRDefault="000B3DF2" w:rsidP="000B3DF2">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0B3DF2" w:rsidRPr="00E874B5" w:rsidRDefault="000B3DF2" w:rsidP="000B3DF2">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0B3DF2" w:rsidRPr="00E874B5" w:rsidRDefault="000B3DF2" w:rsidP="000B3DF2">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0B3DF2" w:rsidRPr="00E874B5" w:rsidTr="000B3DF2">
        <w:trPr>
          <w:trHeight w:val="274"/>
        </w:trPr>
        <w:tc>
          <w:tcPr>
            <w:tcW w:w="851" w:type="dxa"/>
            <w:tcBorders>
              <w:left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0B3DF2" w:rsidRDefault="000B3DF2" w:rsidP="000B3DF2">
            <w:pPr>
              <w:pStyle w:val="ab"/>
              <w:numPr>
                <w:ilvl w:val="6"/>
                <w:numId w:val="53"/>
              </w:numPr>
              <w:ind w:left="429"/>
            </w:pPr>
            <w:r>
              <w:t xml:space="preserve">Антигенные системы эритроцитов. </w:t>
            </w:r>
          </w:p>
          <w:p w:rsidR="000B3DF2" w:rsidRDefault="000B3DF2" w:rsidP="000B3DF2">
            <w:pPr>
              <w:pStyle w:val="ab"/>
              <w:numPr>
                <w:ilvl w:val="6"/>
                <w:numId w:val="53"/>
              </w:numPr>
              <w:ind w:left="429"/>
            </w:pPr>
            <w:r>
              <w:t>Понятие об антигене и антителе, механизмы формирования иммунного ответа</w:t>
            </w:r>
          </w:p>
          <w:p w:rsidR="000B3DF2" w:rsidRDefault="000B3DF2" w:rsidP="000B3DF2">
            <w:pPr>
              <w:pStyle w:val="ab"/>
              <w:numPr>
                <w:ilvl w:val="6"/>
                <w:numId w:val="53"/>
              </w:numPr>
              <w:ind w:left="429"/>
            </w:pPr>
            <w:r>
              <w:t xml:space="preserve">Система </w:t>
            </w:r>
            <w:r>
              <w:rPr>
                <w:lang w:val="en-US"/>
              </w:rPr>
              <w:t>AB</w:t>
            </w:r>
            <w:r w:rsidRPr="00652291">
              <w:t xml:space="preserve">0. </w:t>
            </w:r>
            <w:r>
              <w:t>Варианты наследования групп крови. Определение групп крови.</w:t>
            </w:r>
            <w:r w:rsidR="001B0712">
              <w:t xml:space="preserve"> Подгруппы в системе АВ0. Бомбейский феномен. Химера.</w:t>
            </w:r>
          </w:p>
          <w:p w:rsidR="000B3DF2" w:rsidRDefault="000B3DF2" w:rsidP="000B3DF2">
            <w:pPr>
              <w:pStyle w:val="ab"/>
              <w:numPr>
                <w:ilvl w:val="6"/>
                <w:numId w:val="53"/>
              </w:numPr>
              <w:ind w:left="429"/>
            </w:pPr>
            <w:r>
              <w:t>Система Резус. Определение резус принадлежности. Фенотипы системы резус.</w:t>
            </w:r>
          </w:p>
          <w:p w:rsidR="000B3DF2" w:rsidRPr="003A3FC5" w:rsidRDefault="000B3DF2" w:rsidP="000B3DF2">
            <w:pPr>
              <w:pStyle w:val="ab"/>
              <w:numPr>
                <w:ilvl w:val="6"/>
                <w:numId w:val="53"/>
              </w:numPr>
              <w:ind w:left="429"/>
            </w:pPr>
            <w:r>
              <w:t>Алгоритм выполнения гемотрансфузий.</w:t>
            </w:r>
          </w:p>
        </w:tc>
        <w:tc>
          <w:tcPr>
            <w:tcW w:w="2840" w:type="dxa"/>
            <w:tcBorders>
              <w:right w:val="single" w:sz="8" w:space="0" w:color="auto"/>
            </w:tcBorders>
            <w:vAlign w:val="bottom"/>
          </w:tcPr>
          <w:p w:rsidR="000B3DF2" w:rsidRPr="00E874B5" w:rsidRDefault="000B3DF2" w:rsidP="000B3DF2">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0B3DF2" w:rsidRPr="00E874B5" w:rsidTr="000B3DF2">
        <w:trPr>
          <w:trHeight w:val="278"/>
        </w:trPr>
        <w:tc>
          <w:tcPr>
            <w:tcW w:w="851" w:type="dxa"/>
            <w:tcBorders>
              <w:left w:val="single" w:sz="8" w:space="0" w:color="auto"/>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84192" behindDoc="0" locked="0" layoutInCell="1" allowOverlap="1" wp14:anchorId="586F38B8" wp14:editId="3DDFC2CF">
                      <wp:simplePos x="0" y="0"/>
                      <wp:positionH relativeFrom="column">
                        <wp:posOffset>-5080</wp:posOffset>
                      </wp:positionH>
                      <wp:positionV relativeFrom="paragraph">
                        <wp:posOffset>171450</wp:posOffset>
                      </wp:positionV>
                      <wp:extent cx="6743700" cy="28575"/>
                      <wp:effectExtent l="0" t="0" r="19050" b="28575"/>
                      <wp:wrapNone/>
                      <wp:docPr id="3418" name="Прямая соединительная линия 3418"/>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9C09D9B" id="Прямая соединительная линия 3418"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k7FAwIAALQDAAAOAAAAZHJzL2Uyb0RvYy54bWysU82O0zAQviPxDpbvNP3Zbquo6R62Wi4I&#10;KrH7ALOO01jyn2zTtDfgjNRH4BU4gLTSAs+QvBFjN5QCN0QOzvxkPs9882VxtVOSbLnzwuiCjgZD&#10;SrhmphR6U9C725tnc0p8AF2CNJoXdM89vVo+fbJobM7Hpjay5I4giPZ5Ywtah2DzLPOs5gr8wFiu&#10;MVkZpyCg6zZZ6aBBdCWz8XB4mTXGldYZxr3H6OqYpMuEX1WchVdV5XkgsqDYW0inS+d9PLPlAvKN&#10;A1sL1rcB/9CFAqHx0hPUCgKQN078BaUEc8abKgyYUZmpKsF4mgGnGQ3/mOZ1DZanWZAcb080+f8H&#10;y15u146IsqCTixHuSoPCLbUfu7fdof3afuoOpHvXfm+/tJ/bh/Zb+9C9R/ux+4B2TLaPffhAEgDy&#10;2VifI+y1Xrve83btIjm7yqn4xrHJLu1gf9oB3wXCMHg5u5jMhrgqhrnxfDqbxh1lv4qt8+E5N4pE&#10;o6BS6EgR5LB94cPx05+fxLA2N0JKjEMuNWnwgsk0ogOKrZIQ0FQWx/d6QwnIDaqYBZcQvZGijNWx&#10;2O/9tXRkCygk1F9pmltsmRIJPmAC50hP3+xvpbGdFfj6WJxSR90pEVD8UqiCzs+rpY438iTffqhI&#10;6pHGaN2bcp/YzaKH0kgM9TKO2jv30T7/2ZY/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e6ZOxQ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0B3DF2" w:rsidRPr="00E874B5" w:rsidRDefault="000B3DF2" w:rsidP="000B3DF2">
            <w:pPr>
              <w:spacing w:after="0" w:line="240" w:lineRule="auto"/>
              <w:rPr>
                <w:rFonts w:ascii="Times New Roman" w:eastAsiaTheme="minorEastAsia" w:hAnsi="Times New Roman"/>
                <w:sz w:val="20"/>
                <w:szCs w:val="20"/>
              </w:rPr>
            </w:pPr>
          </w:p>
        </w:tc>
        <w:tc>
          <w:tcPr>
            <w:tcW w:w="780" w:type="dxa"/>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1900" w:type="dxa"/>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1520" w:type="dxa"/>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0B3DF2" w:rsidRPr="00E874B5" w:rsidRDefault="000B3DF2" w:rsidP="000B3DF2">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0B3DF2" w:rsidRPr="00E874B5" w:rsidRDefault="000B3DF2" w:rsidP="000B3DF2">
      <w:pPr>
        <w:spacing w:after="0" w:line="240" w:lineRule="auto"/>
        <w:ind w:left="100"/>
        <w:rPr>
          <w:rFonts w:ascii="Times New Roman" w:hAnsi="Times New Roman"/>
          <w:b/>
          <w:bCs/>
          <w:color w:val="00000A"/>
          <w:sz w:val="24"/>
          <w:szCs w:val="24"/>
        </w:rPr>
      </w:pPr>
    </w:p>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0B3DF2" w:rsidRPr="00E874B5" w:rsidRDefault="000B3DF2" w:rsidP="000B3DF2">
      <w:pPr>
        <w:spacing w:after="0" w:line="41" w:lineRule="exact"/>
        <w:rPr>
          <w:rFonts w:ascii="Times New Roman" w:eastAsiaTheme="minorEastAsia" w:hAnsi="Times New Roman"/>
          <w:sz w:val="20"/>
          <w:szCs w:val="20"/>
        </w:rPr>
      </w:pPr>
    </w:p>
    <w:p w:rsidR="000B3DF2" w:rsidRPr="00E874B5" w:rsidRDefault="000B3DF2" w:rsidP="000B3DF2">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0B3DF2" w:rsidRPr="00E874B5" w:rsidRDefault="000B3DF2" w:rsidP="000B3DF2">
      <w:pPr>
        <w:spacing w:after="0" w:line="1"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rPr>
      </w:pPr>
    </w:p>
    <w:p w:rsidR="000B3DF2" w:rsidRPr="00E874B5" w:rsidRDefault="000B3DF2" w:rsidP="000B3DF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0B3DF2" w:rsidRPr="00E874B5" w:rsidRDefault="000B3DF2" w:rsidP="000B3DF2">
      <w:pPr>
        <w:spacing w:after="0" w:line="275" w:lineRule="exact"/>
        <w:rPr>
          <w:rFonts w:ascii="Times New Roman" w:eastAsiaTheme="minorEastAsia" w:hAnsi="Times New Roman"/>
          <w:sz w:val="20"/>
          <w:szCs w:val="20"/>
        </w:rPr>
      </w:pPr>
    </w:p>
    <w:p w:rsidR="000B3DF2" w:rsidRPr="00E874B5" w:rsidRDefault="000B3DF2" w:rsidP="000B3DF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0B3DF2" w:rsidRDefault="000B3DF2" w:rsidP="000B3DF2">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0B3DF2" w:rsidTr="000B3DF2">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0B3DF2" w:rsidRDefault="000B3DF2" w:rsidP="000B3DF2">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0B3DF2" w:rsidRDefault="000B3DF2" w:rsidP="000B3DF2">
            <w:pPr>
              <w:widowControl w:val="0"/>
              <w:tabs>
                <w:tab w:val="num" w:pos="360"/>
              </w:tabs>
              <w:spacing w:after="0" w:line="240" w:lineRule="auto"/>
              <w:jc w:val="center"/>
              <w:rPr>
                <w:rFonts w:ascii="Times New Roman" w:eastAsiaTheme="minorEastAsia" w:hAnsi="Times New Roman"/>
                <w:b/>
                <w:sz w:val="20"/>
                <w:szCs w:val="24"/>
              </w:rPr>
            </w:pPr>
          </w:p>
          <w:p w:rsidR="000B3DF2" w:rsidRDefault="000B3DF2" w:rsidP="000B3DF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0B3DF2" w:rsidRDefault="000B3DF2" w:rsidP="000B3DF2">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0B3DF2" w:rsidRDefault="000B3DF2" w:rsidP="000B3DF2">
            <w:pPr>
              <w:widowControl w:val="0"/>
              <w:tabs>
                <w:tab w:val="num" w:pos="360"/>
              </w:tabs>
              <w:spacing w:after="0" w:line="240" w:lineRule="auto"/>
              <w:jc w:val="center"/>
              <w:rPr>
                <w:rFonts w:ascii="Times New Roman" w:eastAsiaTheme="minorEastAsia" w:hAnsi="Times New Roman"/>
                <w:b/>
                <w:sz w:val="20"/>
              </w:rPr>
            </w:pPr>
          </w:p>
          <w:p w:rsidR="000B3DF2" w:rsidRDefault="000B3DF2" w:rsidP="000B3DF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0B3DF2" w:rsidRDefault="000B3DF2" w:rsidP="000B3DF2">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0B3DF2" w:rsidRDefault="000B3DF2" w:rsidP="000B3DF2">
            <w:pPr>
              <w:widowControl w:val="0"/>
              <w:tabs>
                <w:tab w:val="num" w:pos="360"/>
              </w:tabs>
              <w:spacing w:after="0" w:line="240" w:lineRule="auto"/>
              <w:jc w:val="center"/>
              <w:rPr>
                <w:rFonts w:ascii="Times New Roman" w:eastAsiaTheme="minorEastAsia" w:hAnsi="Times New Roman"/>
                <w:b/>
                <w:sz w:val="20"/>
              </w:rPr>
            </w:pPr>
          </w:p>
          <w:p w:rsidR="000B3DF2" w:rsidRDefault="000B3DF2" w:rsidP="000B3DF2">
            <w:pPr>
              <w:widowControl w:val="0"/>
              <w:tabs>
                <w:tab w:val="num" w:pos="360"/>
              </w:tabs>
              <w:spacing w:after="0" w:line="240" w:lineRule="auto"/>
              <w:jc w:val="center"/>
              <w:rPr>
                <w:rFonts w:ascii="Times New Roman" w:eastAsiaTheme="minorEastAsia" w:hAnsi="Times New Roman"/>
                <w:b/>
                <w:sz w:val="20"/>
              </w:rPr>
            </w:pPr>
          </w:p>
          <w:p w:rsidR="000B3DF2" w:rsidRDefault="000B3DF2" w:rsidP="000B3DF2">
            <w:pPr>
              <w:widowControl w:val="0"/>
              <w:tabs>
                <w:tab w:val="num" w:pos="360"/>
              </w:tabs>
              <w:spacing w:after="0" w:line="240" w:lineRule="auto"/>
              <w:jc w:val="center"/>
              <w:rPr>
                <w:rFonts w:ascii="Times New Roman" w:eastAsiaTheme="minorEastAsia" w:hAnsi="Times New Roman"/>
                <w:b/>
                <w:sz w:val="20"/>
              </w:rPr>
            </w:pPr>
          </w:p>
          <w:p w:rsidR="000B3DF2" w:rsidRDefault="000B3DF2" w:rsidP="000B3DF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0B3DF2" w:rsidTr="000B3DF2">
        <w:tc>
          <w:tcPr>
            <w:tcW w:w="3396" w:type="pct"/>
            <w:gridSpan w:val="3"/>
            <w:tcBorders>
              <w:top w:val="single" w:sz="4" w:space="0" w:color="auto"/>
              <w:left w:val="single" w:sz="4" w:space="0" w:color="auto"/>
              <w:bottom w:val="single" w:sz="4" w:space="0" w:color="auto"/>
              <w:right w:val="nil"/>
            </w:tcBorders>
            <w:shd w:val="clear" w:color="auto" w:fill="CCFFFF"/>
            <w:hideMark/>
          </w:tcPr>
          <w:p w:rsidR="000B3DF2" w:rsidRDefault="000B3DF2" w:rsidP="000B3DF2">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0B3DF2" w:rsidRDefault="000B3DF2" w:rsidP="000B3DF2">
            <w:pPr>
              <w:spacing w:after="0" w:line="240" w:lineRule="auto"/>
              <w:rPr>
                <w:rFonts w:ascii="Times New Roman" w:eastAsiaTheme="minorEastAsia" w:hAnsi="Times New Roman"/>
                <w:b/>
              </w:rPr>
            </w:pPr>
          </w:p>
        </w:tc>
      </w:tr>
      <w:tr w:rsidR="000B3DF2" w:rsidTr="000B3DF2">
        <w:trPr>
          <w:trHeight w:val="5807"/>
        </w:trPr>
        <w:tc>
          <w:tcPr>
            <w:tcW w:w="486" w:type="pct"/>
            <w:tcBorders>
              <w:top w:val="single" w:sz="4" w:space="0" w:color="auto"/>
              <w:left w:val="single" w:sz="4" w:space="0" w:color="auto"/>
              <w:bottom w:val="single" w:sz="4" w:space="0" w:color="auto"/>
              <w:right w:val="single" w:sz="4" w:space="0" w:color="auto"/>
            </w:tcBorders>
            <w:hideMark/>
          </w:tcPr>
          <w:p w:rsidR="000B3DF2" w:rsidRDefault="000B3DF2" w:rsidP="000B3DF2">
            <w:pPr>
              <w:spacing w:after="0" w:line="240" w:lineRule="auto"/>
              <w:rPr>
                <w:rFonts w:ascii="Times New Roman" w:eastAsiaTheme="minorEastAsia" w:hAnsi="Times New Roman"/>
                <w:b/>
                <w:bCs/>
              </w:rPr>
            </w:pPr>
            <w:r>
              <w:rPr>
                <w:rFonts w:ascii="Times New Roman" w:eastAsiaTheme="minorEastAsia" w:hAnsi="Times New Roman"/>
                <w:b/>
              </w:rPr>
              <w:lastRenderedPageBreak/>
              <w:t>ПК-8</w:t>
            </w:r>
          </w:p>
        </w:tc>
        <w:tc>
          <w:tcPr>
            <w:tcW w:w="1305" w:type="pct"/>
            <w:tcBorders>
              <w:top w:val="single" w:sz="4" w:space="0" w:color="auto"/>
              <w:left w:val="single" w:sz="4" w:space="0" w:color="auto"/>
              <w:bottom w:val="single" w:sz="4" w:space="0" w:color="auto"/>
              <w:right w:val="single" w:sz="4" w:space="0" w:color="auto"/>
            </w:tcBorders>
            <w:hideMark/>
          </w:tcPr>
          <w:p w:rsidR="000B3DF2" w:rsidRDefault="000B3DF2" w:rsidP="000B3DF2">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Pr>
                <w:rFonts w:ascii="Times New Roman" w:hAnsi="Times New Roman"/>
                <w:sz w:val="24"/>
                <w:szCs w:val="24"/>
              </w:rPr>
              <w:t>-8</w:t>
            </w:r>
            <w:r w:rsidRPr="00F25C36">
              <w:rPr>
                <w:rFonts w:ascii="Times New Roman" w:hAnsi="Times New Roman"/>
                <w:sz w:val="24"/>
                <w:szCs w:val="24"/>
              </w:rPr>
              <w:t xml:space="preserve"> </w:t>
            </w:r>
          </w:p>
          <w:p w:rsidR="000B3DF2" w:rsidRPr="000B3DF2" w:rsidRDefault="000B3DF2" w:rsidP="000B3DF2">
            <w:pPr>
              <w:widowControl w:val="0"/>
              <w:shd w:val="clear" w:color="auto" w:fill="FFFFFF"/>
              <w:spacing w:after="0" w:line="268" w:lineRule="exact"/>
              <w:ind w:left="-108" w:right="-108"/>
              <w:rPr>
                <w:rFonts w:ascii="Times New Roman" w:eastAsiaTheme="minorEastAsia" w:hAnsi="Times New Roman" w:cs="Times New Roman"/>
                <w:sz w:val="24"/>
                <w:szCs w:val="24"/>
              </w:rPr>
            </w:pPr>
            <w:r w:rsidRPr="000B3DF2">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tc>
        <w:tc>
          <w:tcPr>
            <w:tcW w:w="1605" w:type="pct"/>
            <w:tcBorders>
              <w:top w:val="single" w:sz="4" w:space="0" w:color="auto"/>
              <w:left w:val="single" w:sz="4" w:space="0" w:color="auto"/>
              <w:bottom w:val="single" w:sz="4" w:space="0" w:color="auto"/>
              <w:right w:val="single" w:sz="4" w:space="0" w:color="auto"/>
            </w:tcBorders>
          </w:tcPr>
          <w:p w:rsidR="000B3DF2" w:rsidRPr="00F25C36" w:rsidRDefault="000B3DF2" w:rsidP="000B3DF2">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02.7</w:t>
            </w:r>
          </w:p>
          <w:p w:rsidR="000B3DF2" w:rsidRPr="00F25C36" w:rsidRDefault="000B3DF2" w:rsidP="000B3DF2">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1B0712" w:rsidRPr="001B0712" w:rsidRDefault="000B3DF2" w:rsidP="001B0712">
            <w:pPr>
              <w:pStyle w:val="a4"/>
              <w:rPr>
                <w:sz w:val="18"/>
                <w:szCs w:val="18"/>
                <w:lang w:val="ru-RU"/>
              </w:rPr>
            </w:pPr>
            <w:r w:rsidRPr="001B0712">
              <w:rPr>
                <w:rFonts w:eastAsiaTheme="minorEastAsia"/>
                <w:b/>
                <w:lang w:val="ru-RU"/>
              </w:rPr>
              <w:t>Ум.</w:t>
            </w:r>
            <w:r w:rsidRPr="001B0712">
              <w:rPr>
                <w:rFonts w:eastAsiaTheme="minorEastAsia"/>
                <w:lang w:val="ru-RU"/>
              </w:rPr>
              <w:t xml:space="preserve">1 - </w:t>
            </w:r>
            <w:r w:rsidR="001B0712" w:rsidRPr="001B0712">
              <w:rPr>
                <w:lang w:val="ru-RU"/>
              </w:rPr>
              <w:t>Определять медицинские показания для оказания</w:t>
            </w:r>
            <w:r w:rsidR="001B0712" w:rsidRPr="001B0712">
              <w:rPr>
                <w:b/>
                <w:lang w:val="ru-RU"/>
              </w:rPr>
              <w:t xml:space="preserve"> </w:t>
            </w:r>
            <w:r w:rsidR="001B0712" w:rsidRPr="001B0712">
              <w:rPr>
                <w:lang w:val="ru-RU"/>
              </w:rPr>
              <w:t>скорой, в том числе скорой специализированной медицинской помощи</w:t>
            </w:r>
          </w:p>
          <w:p w:rsidR="000B3DF2" w:rsidRPr="00F25C36" w:rsidRDefault="000B3DF2" w:rsidP="000B3DF2">
            <w:pPr>
              <w:widowControl w:val="0"/>
              <w:spacing w:after="0" w:line="240" w:lineRule="auto"/>
              <w:rPr>
                <w:rFonts w:ascii="Times New Roman" w:hAnsi="Times New Roman"/>
                <w:sz w:val="24"/>
                <w:szCs w:val="24"/>
              </w:rPr>
            </w:pPr>
          </w:p>
          <w:p w:rsidR="000B3DF2" w:rsidRPr="00F25C36" w:rsidRDefault="000B3DF2" w:rsidP="000B3DF2">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0B3DF2" w:rsidRPr="00F25C36" w:rsidRDefault="000B3DF2" w:rsidP="000B3DF2">
            <w:pPr>
              <w:widowControl w:val="0"/>
              <w:spacing w:after="0" w:line="240" w:lineRule="auto"/>
              <w:ind w:left="4" w:right="-142"/>
              <w:rPr>
                <w:rFonts w:ascii="Times New Roman" w:hAnsi="Times New Roman"/>
                <w:sz w:val="24"/>
                <w:szCs w:val="24"/>
              </w:rPr>
            </w:pPr>
            <w:r w:rsidRPr="00F25C36">
              <w:rPr>
                <w:rFonts w:ascii="Times New Roman" w:eastAsiaTheme="minorEastAsia" w:hAnsi="Times New Roman"/>
                <w:b/>
                <w:sz w:val="24"/>
                <w:szCs w:val="24"/>
              </w:rPr>
              <w:t xml:space="preserve">Тд.1 - </w:t>
            </w:r>
            <w:r w:rsidR="001B0712" w:rsidRPr="001B0712">
              <w:rPr>
                <w:rFonts w:ascii="Times New Roman" w:hAnsi="Times New Roman" w:cs="Times New Roman"/>
                <w:sz w:val="24"/>
                <w:szCs w:val="24"/>
              </w:rPr>
              <w:t>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0B3DF2" w:rsidRPr="00F25C36" w:rsidRDefault="000B3DF2" w:rsidP="000B3DF2">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0B3DF2" w:rsidRDefault="000B3DF2" w:rsidP="000B3DF2">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p w:rsidR="000B3DF2" w:rsidRDefault="000B3DF2" w:rsidP="000B3DF2">
            <w:pPr>
              <w:spacing w:after="0" w:line="240" w:lineRule="auto"/>
              <w:rPr>
                <w:rFonts w:ascii="Times New Roman" w:eastAsiaTheme="minorEastAsia" w:hAnsi="Times New Roman"/>
                <w:bCs/>
                <w:i/>
              </w:rPr>
            </w:pPr>
          </w:p>
        </w:tc>
      </w:tr>
    </w:tbl>
    <w:p w:rsidR="000B3DF2" w:rsidRPr="00E874B5" w:rsidRDefault="000B3DF2" w:rsidP="000B3DF2">
      <w:pPr>
        <w:spacing w:after="0" w:line="240" w:lineRule="auto"/>
        <w:rPr>
          <w:rFonts w:ascii="Times New Roman" w:eastAsiaTheme="minorEastAsia" w:hAnsi="Times New Roman"/>
        </w:rPr>
        <w:sectPr w:rsidR="000B3DF2" w:rsidRPr="00E874B5" w:rsidSect="000B3DF2">
          <w:type w:val="continuous"/>
          <w:pgSz w:w="11900" w:h="16840"/>
          <w:pgMar w:top="1114" w:right="560" w:bottom="168" w:left="740" w:header="0" w:footer="0" w:gutter="0"/>
          <w:cols w:space="720" w:equalWidth="0">
            <w:col w:w="10600"/>
          </w:cols>
        </w:sectPr>
      </w:pPr>
    </w:p>
    <w:p w:rsidR="000B3DF2" w:rsidRPr="00E874B5" w:rsidRDefault="000B3DF2" w:rsidP="000B3DF2">
      <w:pPr>
        <w:spacing w:after="0" w:line="241" w:lineRule="exact"/>
        <w:rPr>
          <w:rFonts w:ascii="Times New Roman" w:eastAsiaTheme="minorEastAsia" w:hAnsi="Times New Roman"/>
          <w:sz w:val="20"/>
          <w:szCs w:val="20"/>
        </w:rPr>
      </w:pPr>
    </w:p>
    <w:p w:rsidR="000B3DF2" w:rsidRPr="00E874B5" w:rsidRDefault="000B3DF2" w:rsidP="000B3DF2">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0B3DF2" w:rsidRPr="00E874B5" w:rsidRDefault="000B3DF2" w:rsidP="000B3DF2">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0B3DF2" w:rsidRPr="00E874B5" w:rsidTr="000B3DF2">
        <w:trPr>
          <w:trHeight w:val="367"/>
        </w:trPr>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0B3DF2" w:rsidRPr="00E874B5" w:rsidTr="000B3DF2">
        <w:trPr>
          <w:trHeight w:val="831"/>
        </w:trPr>
        <w:tc>
          <w:tcPr>
            <w:tcW w:w="889" w:type="dxa"/>
            <w:tcBorders>
              <w:top w:val="single" w:sz="4" w:space="0" w:color="auto"/>
              <w:left w:val="single" w:sz="4" w:space="0" w:color="auto"/>
              <w:bottom w:val="single" w:sz="4" w:space="0" w:color="auto"/>
              <w:right w:val="single" w:sz="4" w:space="0" w:color="auto"/>
            </w:tcBorders>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1.1</w:t>
            </w:r>
          </w:p>
          <w:p w:rsidR="000B3DF2" w:rsidRPr="00E874B5" w:rsidRDefault="000B3DF2" w:rsidP="000B3DF2">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0B3DF2" w:rsidRPr="00E874B5" w:rsidRDefault="000B3DF2" w:rsidP="000B3DF2">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0B3DF2" w:rsidRPr="00E874B5" w:rsidRDefault="000B3DF2" w:rsidP="000B3DF2">
            <w:pPr>
              <w:spacing w:after="0"/>
              <w:rPr>
                <w:rFonts w:ascii="Times New Roman" w:eastAsiaTheme="minorEastAsia" w:hAnsi="Times New Roman"/>
                <w:b/>
              </w:rPr>
            </w:pP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9.20 –9.45</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10.40 – 10.50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b/>
              </w:rPr>
            </w:pPr>
            <w:r w:rsidRPr="00E874B5">
              <w:rPr>
                <w:rFonts w:ascii="Times New Roman" w:eastAsiaTheme="minorEastAsia" w:hAnsi="Times New Roman"/>
                <w:b/>
              </w:rPr>
              <w:t>10.50-11.40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10.50-11.05</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11.05-11.40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11.40-11.55</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b/>
              </w:rPr>
            </w:pPr>
            <w:r w:rsidRPr="00E874B5">
              <w:rPr>
                <w:rFonts w:ascii="Times New Roman" w:eastAsiaTheme="minorEastAsia" w:hAnsi="Times New Roman"/>
                <w:b/>
              </w:rPr>
              <w:t>11.55 – 12.40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b/>
              </w:rPr>
            </w:pPr>
            <w:r w:rsidRPr="00E874B5">
              <w:rPr>
                <w:rFonts w:ascii="Times New Roman" w:eastAsiaTheme="minorEastAsia" w:hAnsi="Times New Roman"/>
                <w:b/>
              </w:rPr>
              <w:t>12.25-12.30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12.30-12.32</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12.32-12.36</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12.36-12.40</w:t>
            </w:r>
          </w:p>
        </w:tc>
      </w:tr>
      <w:tr w:rsidR="000B3DF2" w:rsidRPr="00E874B5" w:rsidTr="000B3DF2">
        <w:tc>
          <w:tcPr>
            <w:tcW w:w="889"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0B3DF2" w:rsidRPr="00E874B5" w:rsidRDefault="000B3DF2" w:rsidP="000B3DF2">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0B3DF2" w:rsidRPr="00E874B5" w:rsidRDefault="000B3DF2" w:rsidP="000B3DF2">
      <w:pPr>
        <w:spacing w:after="0" w:line="250" w:lineRule="exact"/>
        <w:rPr>
          <w:rFonts w:ascii="Times New Roman" w:eastAsiaTheme="minorEastAsia" w:hAnsi="Times New Roman"/>
          <w:sz w:val="20"/>
          <w:szCs w:val="20"/>
        </w:rPr>
      </w:pPr>
    </w:p>
    <w:p w:rsidR="000B3DF2" w:rsidRPr="00345880" w:rsidRDefault="000B3DF2" w:rsidP="000B3DF2">
      <w:pPr>
        <w:spacing w:after="0" w:line="240" w:lineRule="auto"/>
        <w:jc w:val="center"/>
        <w:rPr>
          <w:rFonts w:ascii="Times New Roman" w:eastAsiaTheme="minorEastAsia" w:hAnsi="Times New Roman"/>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001B0712" w:rsidRPr="000B3DF2">
        <w:rPr>
          <w:rFonts w:ascii="Times New Roman" w:hAnsi="Times New Roman" w:cs="Times New Roman"/>
          <w:sz w:val="24"/>
          <w:szCs w:val="24"/>
        </w:rPr>
        <w:t>Антигенные системы эритроцитов. Подгруппы в системе АВО, фенотип с</w:t>
      </w:r>
      <w:r w:rsidR="001B0712">
        <w:rPr>
          <w:rFonts w:ascii="Times New Roman" w:hAnsi="Times New Roman" w:cs="Times New Roman"/>
          <w:sz w:val="24"/>
          <w:szCs w:val="24"/>
        </w:rPr>
        <w:t xml:space="preserve">истемы резус. </w:t>
      </w:r>
      <w:r w:rsidR="001B0712" w:rsidRPr="000B3DF2">
        <w:rPr>
          <w:rFonts w:ascii="Times New Roman" w:hAnsi="Times New Roman" w:cs="Times New Roman"/>
          <w:sz w:val="24"/>
          <w:szCs w:val="24"/>
        </w:rPr>
        <w:t>Алгоритм выполнения гемотрансфузий</w:t>
      </w:r>
      <w:r w:rsidRPr="00345880">
        <w:rPr>
          <w:rFonts w:ascii="Times New Roman" w:hAnsi="Times New Roman"/>
          <w:sz w:val="24"/>
          <w:szCs w:val="24"/>
        </w:rPr>
        <w:t>»</w:t>
      </w:r>
    </w:p>
    <w:p w:rsidR="000B3DF2" w:rsidRPr="00E874B5" w:rsidRDefault="000B3DF2" w:rsidP="000B3DF2">
      <w:pPr>
        <w:tabs>
          <w:tab w:val="left" w:pos="473"/>
        </w:tabs>
        <w:spacing w:after="0" w:line="251" w:lineRule="auto"/>
        <w:ind w:left="190" w:right="140"/>
        <w:jc w:val="both"/>
        <w:rPr>
          <w:rFonts w:ascii="Times New Roman" w:hAnsi="Times New Roman"/>
          <w:b/>
          <w:bCs/>
          <w:sz w:val="24"/>
          <w:szCs w:val="24"/>
        </w:rPr>
      </w:pPr>
    </w:p>
    <w:p w:rsidR="000B3DF2" w:rsidRPr="00E874B5" w:rsidRDefault="000B3DF2" w:rsidP="000B3DF2">
      <w:pPr>
        <w:spacing w:after="0" w:line="2" w:lineRule="exact"/>
        <w:rPr>
          <w:rFonts w:ascii="Times New Roman" w:hAnsi="Times New Roman"/>
          <w:b/>
          <w:bCs/>
          <w:sz w:val="24"/>
          <w:szCs w:val="24"/>
        </w:rPr>
      </w:pPr>
    </w:p>
    <w:p w:rsidR="000B3DF2" w:rsidRPr="00E874B5" w:rsidRDefault="000B3DF2" w:rsidP="000B3DF2">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0B3DF2" w:rsidRPr="00E874B5" w:rsidRDefault="000B3DF2" w:rsidP="000B3DF2">
      <w:pPr>
        <w:spacing w:after="0" w:line="1" w:lineRule="exact"/>
        <w:rPr>
          <w:rFonts w:ascii="Times New Roman" w:hAnsi="Times New Roman"/>
          <w:b/>
          <w:bCs/>
          <w:sz w:val="24"/>
          <w:szCs w:val="24"/>
        </w:rPr>
      </w:pPr>
    </w:p>
    <w:p w:rsidR="000B3DF2" w:rsidRPr="00E874B5" w:rsidRDefault="000B3DF2" w:rsidP="000B3DF2">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0B3DF2" w:rsidRPr="00E874B5" w:rsidRDefault="000B3DF2" w:rsidP="000B3DF2">
      <w:pPr>
        <w:spacing w:after="0" w:line="2" w:lineRule="exact"/>
        <w:rPr>
          <w:rFonts w:ascii="Times New Roman" w:hAnsi="Times New Roman"/>
          <w:sz w:val="24"/>
          <w:szCs w:val="24"/>
        </w:rPr>
      </w:pPr>
    </w:p>
    <w:p w:rsidR="000B3DF2" w:rsidRPr="00E874B5" w:rsidRDefault="000B3DF2" w:rsidP="000B3DF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0B3DF2" w:rsidRPr="00E874B5" w:rsidRDefault="000B3DF2" w:rsidP="000B3DF2">
      <w:pPr>
        <w:spacing w:after="0" w:line="1" w:lineRule="exact"/>
        <w:rPr>
          <w:rFonts w:ascii="Times New Roman" w:hAnsi="Times New Roman"/>
          <w:sz w:val="24"/>
          <w:szCs w:val="24"/>
        </w:rPr>
      </w:pPr>
    </w:p>
    <w:p w:rsidR="001B0712" w:rsidRDefault="000B3DF2" w:rsidP="001B0712">
      <w:pPr>
        <w:spacing w:after="0" w:line="240" w:lineRule="auto"/>
        <w:ind w:left="426"/>
        <w:jc w:val="both"/>
        <w:rPr>
          <w:rFonts w:ascii="Times New Roman" w:hAnsi="Times New Roman" w:cs="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sidR="001B0712">
        <w:rPr>
          <w:rFonts w:ascii="Times New Roman" w:hAnsi="Times New Roman"/>
          <w:sz w:val="24"/>
          <w:szCs w:val="24"/>
        </w:rPr>
        <w:t>7</w:t>
      </w:r>
      <w:r w:rsidRPr="00E874B5">
        <w:rPr>
          <w:rFonts w:ascii="Times New Roman" w:hAnsi="Times New Roman"/>
          <w:sz w:val="24"/>
          <w:szCs w:val="24"/>
        </w:rPr>
        <w:t xml:space="preserve"> </w:t>
      </w:r>
      <w:r w:rsidRPr="00020E33">
        <w:rPr>
          <w:rFonts w:ascii="Times New Roman" w:hAnsi="Times New Roman"/>
          <w:sz w:val="24"/>
          <w:szCs w:val="24"/>
        </w:rPr>
        <w:t>«</w:t>
      </w:r>
      <w:r w:rsidR="001B0712" w:rsidRPr="000B3DF2">
        <w:rPr>
          <w:rFonts w:ascii="Times New Roman" w:hAnsi="Times New Roman" w:cs="Times New Roman"/>
          <w:sz w:val="24"/>
          <w:szCs w:val="24"/>
        </w:rPr>
        <w:t>Антигенные системы э</w:t>
      </w:r>
      <w:r w:rsidR="001B0712">
        <w:rPr>
          <w:rFonts w:ascii="Times New Roman" w:hAnsi="Times New Roman" w:cs="Times New Roman"/>
          <w:sz w:val="24"/>
          <w:szCs w:val="24"/>
        </w:rPr>
        <w:t>ритроцитов. Подгруппы в системе</w:t>
      </w:r>
    </w:p>
    <w:p w:rsidR="000B3DF2" w:rsidRPr="00345880" w:rsidRDefault="001B0712" w:rsidP="001B0712">
      <w:pPr>
        <w:spacing w:after="0" w:line="240" w:lineRule="auto"/>
        <w:ind w:left="426"/>
        <w:jc w:val="both"/>
        <w:rPr>
          <w:rFonts w:ascii="Times New Roman" w:eastAsiaTheme="minorEastAsia" w:hAnsi="Times New Roman"/>
          <w:sz w:val="24"/>
          <w:szCs w:val="24"/>
        </w:rPr>
      </w:pPr>
      <w:r w:rsidRPr="000B3DF2">
        <w:rPr>
          <w:rFonts w:ascii="Times New Roman" w:hAnsi="Times New Roman" w:cs="Times New Roman"/>
          <w:sz w:val="24"/>
          <w:szCs w:val="24"/>
        </w:rPr>
        <w:t>АВО, фенотип с</w:t>
      </w:r>
      <w:r>
        <w:rPr>
          <w:rFonts w:ascii="Times New Roman" w:hAnsi="Times New Roman" w:cs="Times New Roman"/>
          <w:sz w:val="24"/>
          <w:szCs w:val="24"/>
        </w:rPr>
        <w:t xml:space="preserve">истемы резус. </w:t>
      </w:r>
      <w:r w:rsidRPr="000B3DF2">
        <w:rPr>
          <w:rFonts w:ascii="Times New Roman" w:hAnsi="Times New Roman" w:cs="Times New Roman"/>
          <w:sz w:val="24"/>
          <w:szCs w:val="24"/>
        </w:rPr>
        <w:t>Алгоритм выполнения гемотрансфузий</w:t>
      </w:r>
      <w:r w:rsidR="000B3DF2" w:rsidRPr="00345880">
        <w:rPr>
          <w:rFonts w:ascii="Times New Roman" w:hAnsi="Times New Roman"/>
          <w:sz w:val="24"/>
          <w:szCs w:val="24"/>
        </w:rPr>
        <w:t>»</w:t>
      </w:r>
    </w:p>
    <w:p w:rsidR="000B3DF2" w:rsidRPr="00E874B5" w:rsidRDefault="000B3DF2" w:rsidP="000B3DF2">
      <w:pPr>
        <w:spacing w:after="0" w:line="2" w:lineRule="exact"/>
        <w:rPr>
          <w:rFonts w:ascii="Times New Roman" w:hAnsi="Times New Roman"/>
          <w:sz w:val="24"/>
          <w:szCs w:val="24"/>
        </w:rPr>
      </w:pPr>
    </w:p>
    <w:p w:rsidR="000B3DF2" w:rsidRPr="00E874B5" w:rsidRDefault="000B3DF2" w:rsidP="000B3DF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0B3DF2" w:rsidRPr="00E874B5" w:rsidRDefault="000B3DF2" w:rsidP="000B3DF2">
      <w:pPr>
        <w:spacing w:after="0" w:line="1" w:lineRule="exact"/>
        <w:rPr>
          <w:rFonts w:ascii="Times New Roman" w:hAnsi="Times New Roman"/>
          <w:sz w:val="24"/>
          <w:szCs w:val="24"/>
        </w:rPr>
      </w:pPr>
    </w:p>
    <w:p w:rsidR="000B3DF2" w:rsidRPr="00E874B5" w:rsidRDefault="000B3DF2" w:rsidP="000B3DF2">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0B3DF2" w:rsidRPr="00E874B5" w:rsidRDefault="000B3DF2" w:rsidP="000B3DF2">
      <w:pPr>
        <w:spacing w:after="0" w:line="240" w:lineRule="auto"/>
        <w:rPr>
          <w:rFonts w:ascii="Times New Roman" w:eastAsiaTheme="minorEastAsia" w:hAnsi="Times New Roman"/>
        </w:rPr>
        <w:sectPr w:rsidR="000B3DF2" w:rsidRPr="00E874B5">
          <w:pgSz w:w="11900" w:h="16840"/>
          <w:pgMar w:top="1119" w:right="420" w:bottom="168" w:left="660" w:header="0" w:footer="0" w:gutter="0"/>
          <w:cols w:space="720" w:equalWidth="0">
            <w:col w:w="10820"/>
          </w:cols>
        </w:sectPr>
      </w:pPr>
    </w:p>
    <w:p w:rsidR="000B3DF2" w:rsidRPr="00E874B5" w:rsidRDefault="000B3DF2" w:rsidP="000B3DF2">
      <w:pPr>
        <w:spacing w:after="0" w:line="200" w:lineRule="exact"/>
        <w:rPr>
          <w:rFonts w:ascii="Times New Roman" w:eastAsiaTheme="minorEastAsia" w:hAnsi="Times New Roman"/>
          <w:sz w:val="20"/>
          <w:szCs w:val="20"/>
        </w:rPr>
      </w:pPr>
    </w:p>
    <w:p w:rsidR="000B3DF2" w:rsidRPr="00E874B5" w:rsidRDefault="000B3DF2" w:rsidP="000B3DF2">
      <w:pPr>
        <w:spacing w:after="0" w:line="240" w:lineRule="auto"/>
        <w:rPr>
          <w:rFonts w:ascii="Times New Roman" w:eastAsiaTheme="minorEastAsia" w:hAnsi="Times New Roman"/>
        </w:rPr>
        <w:sectPr w:rsidR="000B3DF2" w:rsidRPr="00E874B5">
          <w:type w:val="continuous"/>
          <w:pgSz w:w="11900" w:h="16840"/>
          <w:pgMar w:top="1119" w:right="420" w:bottom="168" w:left="660" w:header="0" w:footer="0" w:gutter="0"/>
          <w:cols w:space="720" w:equalWidth="0">
            <w:col w:w="10820"/>
          </w:cols>
        </w:sectPr>
      </w:pPr>
    </w:p>
    <w:p w:rsidR="000B3DF2" w:rsidRPr="00E874B5" w:rsidRDefault="000B3DF2" w:rsidP="000B3DF2">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0B3DF2" w:rsidRPr="00E874B5" w:rsidRDefault="000B3DF2" w:rsidP="000B3DF2">
      <w:pPr>
        <w:spacing w:after="0" w:line="1" w:lineRule="exact"/>
        <w:rPr>
          <w:rFonts w:ascii="Times New Roman" w:hAnsi="Times New Roman"/>
          <w:b/>
          <w:bCs/>
          <w:sz w:val="24"/>
          <w:szCs w:val="24"/>
        </w:rPr>
      </w:pPr>
    </w:p>
    <w:p w:rsidR="000B3DF2" w:rsidRPr="00E874B5" w:rsidRDefault="000B3DF2" w:rsidP="000B3DF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0B3DF2" w:rsidRPr="00E874B5" w:rsidRDefault="000B3DF2" w:rsidP="000B3DF2">
      <w:pPr>
        <w:spacing w:after="0" w:line="2" w:lineRule="exact"/>
        <w:rPr>
          <w:rFonts w:ascii="Times New Roman" w:eastAsiaTheme="minorEastAsia" w:hAnsi="Times New Roman"/>
          <w:sz w:val="20"/>
          <w:szCs w:val="20"/>
        </w:rPr>
      </w:pPr>
    </w:p>
    <w:p w:rsidR="001B0712" w:rsidRDefault="000B3DF2" w:rsidP="001B0712">
      <w:pPr>
        <w:spacing w:after="0" w:line="240" w:lineRule="auto"/>
        <w:rPr>
          <w:rFonts w:ascii="Times New Roman" w:hAnsi="Times New Roman" w:cs="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сматериалами лекции №</w:t>
      </w:r>
      <w:r w:rsidR="001B0712">
        <w:rPr>
          <w:rFonts w:ascii="Times New Roman" w:hAnsi="Times New Roman"/>
          <w:sz w:val="24"/>
          <w:szCs w:val="24"/>
        </w:rPr>
        <w:t>7</w:t>
      </w:r>
      <w:r w:rsidRPr="00E874B5">
        <w:rPr>
          <w:rFonts w:ascii="Times New Roman" w:hAnsi="Times New Roman"/>
          <w:sz w:val="24"/>
          <w:szCs w:val="24"/>
        </w:rPr>
        <w:t xml:space="preserve"> </w:t>
      </w:r>
      <w:r w:rsidRPr="00020E33">
        <w:rPr>
          <w:rFonts w:ascii="Times New Roman" w:hAnsi="Times New Roman"/>
          <w:sz w:val="28"/>
          <w:szCs w:val="24"/>
        </w:rPr>
        <w:t>«</w:t>
      </w:r>
      <w:r w:rsidR="001B0712" w:rsidRPr="000B3DF2">
        <w:rPr>
          <w:rFonts w:ascii="Times New Roman" w:hAnsi="Times New Roman" w:cs="Times New Roman"/>
          <w:sz w:val="24"/>
          <w:szCs w:val="24"/>
        </w:rPr>
        <w:t>Антигенные системы э</w:t>
      </w:r>
      <w:r w:rsidR="001B0712">
        <w:rPr>
          <w:rFonts w:ascii="Times New Roman" w:hAnsi="Times New Roman" w:cs="Times New Roman"/>
          <w:sz w:val="24"/>
          <w:szCs w:val="24"/>
        </w:rPr>
        <w:t>ритроцитов. Подгруппы в системе</w:t>
      </w:r>
    </w:p>
    <w:p w:rsidR="000B3DF2" w:rsidRPr="00345880" w:rsidRDefault="001B0712" w:rsidP="001B0712">
      <w:pPr>
        <w:spacing w:after="0" w:line="240" w:lineRule="auto"/>
        <w:rPr>
          <w:rFonts w:ascii="Times New Roman" w:eastAsiaTheme="minorEastAsia" w:hAnsi="Times New Roman"/>
          <w:sz w:val="24"/>
          <w:szCs w:val="24"/>
        </w:rPr>
      </w:pPr>
      <w:r w:rsidRPr="000B3DF2">
        <w:rPr>
          <w:rFonts w:ascii="Times New Roman" w:hAnsi="Times New Roman" w:cs="Times New Roman"/>
          <w:sz w:val="24"/>
          <w:szCs w:val="24"/>
        </w:rPr>
        <w:t>АВО, фенотип с</w:t>
      </w:r>
      <w:r>
        <w:rPr>
          <w:rFonts w:ascii="Times New Roman" w:hAnsi="Times New Roman" w:cs="Times New Roman"/>
          <w:sz w:val="24"/>
          <w:szCs w:val="24"/>
        </w:rPr>
        <w:t xml:space="preserve">истемы резус. </w:t>
      </w:r>
      <w:r w:rsidRPr="000B3DF2">
        <w:rPr>
          <w:rFonts w:ascii="Times New Roman" w:hAnsi="Times New Roman" w:cs="Times New Roman"/>
          <w:sz w:val="24"/>
          <w:szCs w:val="24"/>
        </w:rPr>
        <w:t>Алгоритм выполнения гемотрансфузий</w:t>
      </w:r>
      <w:r w:rsidR="000B3DF2" w:rsidRPr="00345880">
        <w:rPr>
          <w:rFonts w:ascii="Times New Roman" w:hAnsi="Times New Roman"/>
          <w:sz w:val="24"/>
          <w:szCs w:val="24"/>
        </w:rPr>
        <w:t>»</w:t>
      </w:r>
      <w:r w:rsidR="000B3DF2" w:rsidRPr="00020E33">
        <w:rPr>
          <w:rFonts w:ascii="Times New Roman" w:hAnsi="Times New Roman"/>
          <w:sz w:val="28"/>
          <w:szCs w:val="24"/>
        </w:rPr>
        <w:t xml:space="preserve">, </w:t>
      </w:r>
      <w:r w:rsidR="000B3DF2"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0B3DF2" w:rsidRPr="00E874B5" w:rsidRDefault="000B3DF2" w:rsidP="000B3DF2">
      <w:pPr>
        <w:spacing w:after="0" w:line="239" w:lineRule="auto"/>
        <w:ind w:left="100" w:firstLine="710"/>
        <w:jc w:val="both"/>
        <w:rPr>
          <w:rFonts w:ascii="Times New Roman" w:eastAsiaTheme="minorEastAsia" w:hAnsi="Times New Roman"/>
          <w:sz w:val="20"/>
          <w:szCs w:val="20"/>
        </w:rPr>
      </w:pPr>
    </w:p>
    <w:p w:rsidR="000B3DF2" w:rsidRPr="00E874B5" w:rsidRDefault="000B3DF2" w:rsidP="000B3DF2">
      <w:pPr>
        <w:spacing w:after="0" w:line="7" w:lineRule="exact"/>
        <w:rPr>
          <w:rFonts w:ascii="Times New Roman" w:eastAsiaTheme="minorEastAsia" w:hAnsi="Times New Roman"/>
          <w:sz w:val="20"/>
          <w:szCs w:val="20"/>
        </w:rPr>
      </w:pPr>
    </w:p>
    <w:p w:rsidR="000B3DF2" w:rsidRPr="00E874B5" w:rsidRDefault="000B3DF2" w:rsidP="000B3DF2">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0B3DF2" w:rsidRPr="00E874B5" w:rsidRDefault="000B3DF2" w:rsidP="000B3DF2">
      <w:pPr>
        <w:tabs>
          <w:tab w:val="left" w:pos="345"/>
        </w:tabs>
        <w:spacing w:after="0" w:line="242" w:lineRule="auto"/>
        <w:ind w:right="4480"/>
        <w:rPr>
          <w:rFonts w:ascii="Times New Roman" w:hAnsi="Times New Roman"/>
          <w:b/>
          <w:bCs/>
          <w:sz w:val="24"/>
          <w:szCs w:val="24"/>
        </w:rPr>
      </w:pPr>
    </w:p>
    <w:p w:rsidR="000B3DF2" w:rsidRPr="00E874B5" w:rsidRDefault="000B3DF2" w:rsidP="000B3DF2">
      <w:pPr>
        <w:spacing w:after="0" w:line="2" w:lineRule="exact"/>
        <w:rPr>
          <w:rFonts w:ascii="Times New Roman" w:hAnsi="Times New Roman"/>
          <w:b/>
          <w:bCs/>
          <w:sz w:val="24"/>
          <w:szCs w:val="24"/>
        </w:rPr>
      </w:pPr>
    </w:p>
    <w:p w:rsidR="000B3DF2" w:rsidRDefault="000B3DF2" w:rsidP="000B3DF2">
      <w:pPr>
        <w:tabs>
          <w:tab w:val="left" w:pos="300"/>
        </w:tabs>
        <w:spacing w:after="0" w:line="240" w:lineRule="auto"/>
        <w:rPr>
          <w:rFonts w:ascii="Times New Roman" w:hAnsi="Times New Roman"/>
          <w:b/>
          <w:bCs/>
          <w:sz w:val="24"/>
          <w:szCs w:val="24"/>
        </w:rPr>
      </w:pPr>
      <w:r>
        <w:rPr>
          <w:rFonts w:ascii="Times New Roman" w:hAnsi="Times New Roman"/>
          <w:b/>
          <w:bCs/>
          <w:sz w:val="24"/>
          <w:szCs w:val="24"/>
        </w:rPr>
        <w:t>9.1</w:t>
      </w:r>
      <w:r w:rsidRPr="00E874B5">
        <w:rPr>
          <w:rFonts w:ascii="Times New Roman" w:hAnsi="Times New Roman"/>
          <w:b/>
          <w:bCs/>
          <w:sz w:val="24"/>
          <w:szCs w:val="24"/>
        </w:rPr>
        <w:t>.</w:t>
      </w:r>
      <w:r>
        <w:rPr>
          <w:rFonts w:ascii="Times New Roman" w:hAnsi="Times New Roman"/>
          <w:b/>
          <w:bCs/>
          <w:sz w:val="24"/>
          <w:szCs w:val="24"/>
        </w:rPr>
        <w:t xml:space="preserve"> ГЛОССАРИЙ</w:t>
      </w:r>
    </w:p>
    <w:p w:rsidR="000B3DF2" w:rsidRDefault="000B3DF2" w:rsidP="000B3DF2">
      <w:pPr>
        <w:tabs>
          <w:tab w:val="left" w:pos="300"/>
        </w:tabs>
        <w:spacing w:after="0" w:line="240" w:lineRule="auto"/>
        <w:rPr>
          <w:rFonts w:ascii="Times New Roman" w:hAnsi="Times New Roman"/>
          <w:b/>
          <w:bCs/>
          <w:sz w:val="24"/>
          <w:szCs w:val="24"/>
        </w:rPr>
      </w:pPr>
    </w:p>
    <w:p w:rsidR="000B3DF2" w:rsidRDefault="000B3DF2" w:rsidP="000B3DF2">
      <w:pPr>
        <w:spacing w:after="0" w:line="240" w:lineRule="auto"/>
        <w:ind w:right="719"/>
        <w:jc w:val="both"/>
        <w:rPr>
          <w:rFonts w:ascii="Times New Roman" w:hAnsi="Times New Roman"/>
          <w:sz w:val="24"/>
          <w:szCs w:val="24"/>
        </w:rPr>
      </w:pPr>
      <w:r w:rsidRPr="00D91B01">
        <w:rPr>
          <w:rFonts w:ascii="Times New Roman" w:hAnsi="Times New Roman"/>
          <w:b/>
          <w:sz w:val="24"/>
          <w:szCs w:val="24"/>
        </w:rPr>
        <w:t>Антигены</w:t>
      </w:r>
      <w:r w:rsidRPr="00D91B01">
        <w:rPr>
          <w:rFonts w:ascii="Times New Roman" w:hAnsi="Times New Roman"/>
          <w:sz w:val="24"/>
          <w:szCs w:val="24"/>
        </w:rPr>
        <w:t xml:space="preserve"> — это вещества, в основном белковой природы, спо</w:t>
      </w:r>
      <w:r w:rsidRPr="00D91B01">
        <w:rPr>
          <w:rFonts w:ascii="Times New Roman" w:hAnsi="Times New Roman"/>
          <w:sz w:val="24"/>
          <w:szCs w:val="24"/>
        </w:rPr>
        <w:softHyphen/>
        <w:t>собные вызывать в организме образование антител и вступать с ними в реакцию «антиген + антитело».</w:t>
      </w:r>
    </w:p>
    <w:p w:rsidR="000B3DF2" w:rsidRPr="00D91B01" w:rsidRDefault="000B3DF2" w:rsidP="000B3DF2">
      <w:pPr>
        <w:spacing w:after="0" w:line="240" w:lineRule="auto"/>
        <w:ind w:right="719"/>
        <w:jc w:val="both"/>
        <w:rPr>
          <w:rFonts w:ascii="Times New Roman" w:hAnsi="Times New Roman"/>
          <w:sz w:val="24"/>
          <w:szCs w:val="24"/>
        </w:rPr>
      </w:pPr>
    </w:p>
    <w:p w:rsidR="000B3DF2" w:rsidRDefault="000B3DF2" w:rsidP="000B3DF2">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Агглютиноген</w:t>
      </w:r>
      <w:r w:rsidRPr="00D91B01">
        <w:rPr>
          <w:rFonts w:ascii="Times New Roman" w:hAnsi="Times New Roman"/>
          <w:sz w:val="24"/>
          <w:szCs w:val="24"/>
        </w:rPr>
        <w:t xml:space="preserve"> — это естественный антиген, содержащийся в клетках крови, определяющий их групповую принадлежность и способность склеиваться при встрече с одноименным агглютинином.</w:t>
      </w:r>
    </w:p>
    <w:p w:rsidR="000B3DF2" w:rsidRPr="00D91B01" w:rsidRDefault="000B3DF2" w:rsidP="000B3DF2">
      <w:pPr>
        <w:spacing w:after="0" w:line="240" w:lineRule="auto"/>
        <w:ind w:right="719"/>
        <w:jc w:val="both"/>
        <w:rPr>
          <w:rFonts w:ascii="Times New Roman" w:hAnsi="Times New Roman"/>
          <w:sz w:val="24"/>
          <w:szCs w:val="24"/>
        </w:rPr>
      </w:pPr>
    </w:p>
    <w:p w:rsidR="000B3DF2" w:rsidRDefault="000B3DF2" w:rsidP="000B3DF2">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Агглютинин</w:t>
      </w:r>
      <w:r w:rsidRPr="00D91B01">
        <w:rPr>
          <w:rFonts w:ascii="Times New Roman" w:hAnsi="Times New Roman"/>
          <w:sz w:val="24"/>
          <w:szCs w:val="24"/>
        </w:rPr>
        <w:t xml:space="preserve"> — это антитело естественного или иммунного про</w:t>
      </w:r>
      <w:r w:rsidRPr="00D91B01">
        <w:rPr>
          <w:rFonts w:ascii="Times New Roman" w:hAnsi="Times New Roman"/>
          <w:sz w:val="24"/>
          <w:szCs w:val="24"/>
        </w:rPr>
        <w:softHyphen/>
        <w:t>исхождения, циркулирующее в плазме крови и вступающее в ре</w:t>
      </w:r>
      <w:r w:rsidRPr="00D91B01">
        <w:rPr>
          <w:rFonts w:ascii="Times New Roman" w:hAnsi="Times New Roman"/>
          <w:sz w:val="24"/>
          <w:szCs w:val="24"/>
        </w:rPr>
        <w:softHyphen/>
        <w:t>акцию агглютинации с агглютиногеном.</w:t>
      </w:r>
    </w:p>
    <w:p w:rsidR="000B3DF2" w:rsidRPr="00D91B01" w:rsidRDefault="000B3DF2" w:rsidP="000B3DF2">
      <w:pPr>
        <w:spacing w:after="0" w:line="240" w:lineRule="auto"/>
        <w:ind w:right="719"/>
        <w:jc w:val="both"/>
        <w:rPr>
          <w:rFonts w:ascii="Times New Roman" w:hAnsi="Times New Roman"/>
          <w:sz w:val="24"/>
          <w:szCs w:val="24"/>
        </w:rPr>
      </w:pPr>
    </w:p>
    <w:p w:rsidR="000B3DF2" w:rsidRDefault="000B3DF2" w:rsidP="000B3DF2">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Агглютинация</w:t>
      </w:r>
      <w:r w:rsidRPr="00D91B01">
        <w:rPr>
          <w:rFonts w:ascii="Times New Roman" w:hAnsi="Times New Roman"/>
          <w:sz w:val="24"/>
          <w:szCs w:val="24"/>
        </w:rPr>
        <w:t xml:space="preserve"> —это склеивание клеток между собой в агглюгинаты под воздействием различных причин. Агглютинация мо</w:t>
      </w:r>
      <w:r w:rsidRPr="00D91B01">
        <w:rPr>
          <w:rFonts w:ascii="Times New Roman" w:hAnsi="Times New Roman"/>
          <w:sz w:val="24"/>
          <w:szCs w:val="24"/>
        </w:rPr>
        <w:softHyphen/>
        <w:t>жет быть истинной и ложной. Истинная агглютинация происхо</w:t>
      </w:r>
      <w:r w:rsidRPr="00D91B01">
        <w:rPr>
          <w:rFonts w:ascii="Times New Roman" w:hAnsi="Times New Roman"/>
          <w:sz w:val="24"/>
          <w:szCs w:val="24"/>
        </w:rPr>
        <w:softHyphen/>
        <w:t>дит при взаимодействии агглютиногена и агглютинина, а ложная вызывается другими причинами неиммунологического характера и может затруднять определение группы крови.</w:t>
      </w:r>
    </w:p>
    <w:p w:rsidR="000B3DF2" w:rsidRPr="00D91B01" w:rsidRDefault="000B3DF2" w:rsidP="000B3DF2">
      <w:pPr>
        <w:spacing w:after="0" w:line="240" w:lineRule="auto"/>
        <w:ind w:right="719"/>
        <w:jc w:val="both"/>
        <w:rPr>
          <w:rFonts w:ascii="Times New Roman" w:hAnsi="Times New Roman"/>
          <w:sz w:val="24"/>
          <w:szCs w:val="24"/>
        </w:rPr>
      </w:pPr>
    </w:p>
    <w:p w:rsidR="000B3DF2" w:rsidRPr="00D91B01" w:rsidRDefault="000B3DF2" w:rsidP="000B3DF2">
      <w:pPr>
        <w:spacing w:after="0" w:line="240" w:lineRule="auto"/>
        <w:ind w:right="719"/>
        <w:jc w:val="both"/>
        <w:rPr>
          <w:rFonts w:ascii="Times New Roman" w:hAnsi="Times New Roman"/>
          <w:sz w:val="24"/>
          <w:szCs w:val="24"/>
        </w:rPr>
      </w:pPr>
      <w:r w:rsidRPr="00D91B01">
        <w:rPr>
          <w:rFonts w:ascii="Times New Roman" w:hAnsi="Times New Roman"/>
          <w:b/>
          <w:sz w:val="24"/>
          <w:szCs w:val="24"/>
        </w:rPr>
        <w:t>Изогемагглютинация</w:t>
      </w:r>
      <w:r w:rsidRPr="00D91B01">
        <w:rPr>
          <w:rFonts w:ascii="Times New Roman" w:hAnsi="Times New Roman"/>
          <w:sz w:val="24"/>
          <w:szCs w:val="24"/>
        </w:rPr>
        <w:t xml:space="preserve"> — это физиологическое (нормальное) яв</w:t>
      </w:r>
      <w:r w:rsidRPr="00D91B01">
        <w:rPr>
          <w:rFonts w:ascii="Times New Roman" w:hAnsi="Times New Roman"/>
          <w:sz w:val="24"/>
          <w:szCs w:val="24"/>
        </w:rPr>
        <w:softHyphen/>
        <w:t>ление, гемагглютинация, которая происходит при встрече есте</w:t>
      </w:r>
      <w:r w:rsidRPr="00D91B01">
        <w:rPr>
          <w:rFonts w:ascii="Times New Roman" w:hAnsi="Times New Roman"/>
          <w:sz w:val="24"/>
          <w:szCs w:val="24"/>
        </w:rPr>
        <w:softHyphen/>
        <w:t>ственных агглютиногенов и аг</w:t>
      </w:r>
      <w:r>
        <w:rPr>
          <w:rFonts w:ascii="Times New Roman" w:hAnsi="Times New Roman"/>
          <w:sz w:val="24"/>
          <w:szCs w:val="24"/>
        </w:rPr>
        <w:t xml:space="preserve">глютининов. Она наблюдается при </w:t>
      </w:r>
      <w:r w:rsidRPr="00D91B01">
        <w:rPr>
          <w:rFonts w:ascii="Times New Roman" w:hAnsi="Times New Roman"/>
          <w:sz w:val="24"/>
          <w:szCs w:val="24"/>
        </w:rPr>
        <w:t>определении группы крови с помощью стандартных изогемагглютинирующих сывороток.</w:t>
      </w:r>
    </w:p>
    <w:p w:rsidR="000B3DF2" w:rsidRDefault="000B3DF2" w:rsidP="000B3DF2">
      <w:pPr>
        <w:tabs>
          <w:tab w:val="left" w:pos="300"/>
        </w:tabs>
        <w:spacing w:after="0" w:line="240" w:lineRule="auto"/>
        <w:ind w:right="719"/>
        <w:jc w:val="both"/>
        <w:rPr>
          <w:rFonts w:ascii="Times New Roman" w:hAnsi="Times New Roman"/>
          <w:b/>
          <w:bCs/>
          <w:sz w:val="24"/>
          <w:szCs w:val="24"/>
        </w:rPr>
      </w:pPr>
    </w:p>
    <w:p w:rsidR="000B3DF2" w:rsidRDefault="000B3DF2" w:rsidP="000B3DF2">
      <w:pPr>
        <w:tabs>
          <w:tab w:val="left" w:pos="300"/>
        </w:tabs>
        <w:spacing w:after="0" w:line="240" w:lineRule="auto"/>
        <w:rPr>
          <w:rFonts w:ascii="Times New Roman" w:hAnsi="Times New Roman"/>
          <w:b/>
          <w:bCs/>
          <w:sz w:val="24"/>
          <w:szCs w:val="24"/>
        </w:rPr>
      </w:pPr>
    </w:p>
    <w:p w:rsidR="000B3DF2" w:rsidRDefault="000B3DF2" w:rsidP="000B3DF2">
      <w:pPr>
        <w:spacing w:after="0" w:line="240" w:lineRule="auto"/>
        <w:ind w:right="1600"/>
        <w:rPr>
          <w:rFonts w:ascii="Times New Roman" w:hAnsi="Times New Roman"/>
          <w:b/>
          <w:bCs/>
          <w:sz w:val="24"/>
          <w:szCs w:val="24"/>
        </w:rPr>
      </w:pPr>
      <w:r>
        <w:rPr>
          <w:rFonts w:ascii="Times New Roman" w:hAnsi="Times New Roman"/>
          <w:b/>
          <w:bCs/>
          <w:sz w:val="24"/>
          <w:szCs w:val="24"/>
        </w:rPr>
        <w:t xml:space="preserve"> 9.2.</w:t>
      </w:r>
      <w:r w:rsidRPr="00E874B5">
        <w:rPr>
          <w:rFonts w:ascii="Times New Roman" w:hAnsi="Times New Roman"/>
          <w:b/>
          <w:bCs/>
          <w:sz w:val="24"/>
          <w:szCs w:val="24"/>
        </w:rPr>
        <w:t xml:space="preserve"> Основные положения те</w:t>
      </w:r>
      <w:r>
        <w:rPr>
          <w:rFonts w:ascii="Times New Roman" w:hAnsi="Times New Roman"/>
          <w:b/>
          <w:bCs/>
          <w:sz w:val="24"/>
          <w:szCs w:val="24"/>
        </w:rPr>
        <w:t>мы:</w:t>
      </w:r>
    </w:p>
    <w:p w:rsidR="000B3DF2" w:rsidRDefault="000B3DF2" w:rsidP="000B3DF2">
      <w:pPr>
        <w:spacing w:after="0" w:line="240" w:lineRule="auto"/>
        <w:ind w:right="1600"/>
        <w:rPr>
          <w:rFonts w:ascii="Times New Roman" w:hAnsi="Times New Roman"/>
          <w:b/>
          <w:bCs/>
          <w:sz w:val="24"/>
          <w:szCs w:val="24"/>
        </w:rPr>
      </w:pPr>
    </w:p>
    <w:p w:rsidR="000B3DF2" w:rsidRDefault="000B3DF2" w:rsidP="000B3DF2">
      <w:pPr>
        <w:spacing w:after="0" w:line="240" w:lineRule="auto"/>
        <w:ind w:right="435"/>
        <w:jc w:val="both"/>
        <w:rPr>
          <w:rFonts w:ascii="Times New Roman" w:hAnsi="Times New Roman"/>
          <w:sz w:val="24"/>
          <w:szCs w:val="24"/>
        </w:rPr>
      </w:pPr>
      <w:r w:rsidRPr="00D91B01">
        <w:rPr>
          <w:rFonts w:ascii="Times New Roman" w:hAnsi="Times New Roman"/>
          <w:b/>
          <w:sz w:val="24"/>
          <w:szCs w:val="24"/>
        </w:rPr>
        <w:t>Эритроцитарные антигены.</w:t>
      </w:r>
      <w:r w:rsidRPr="00D91B01">
        <w:rPr>
          <w:rFonts w:ascii="Times New Roman" w:hAnsi="Times New Roman"/>
          <w:sz w:val="24"/>
          <w:szCs w:val="24"/>
        </w:rPr>
        <w:t xml:space="preserve"> </w:t>
      </w:r>
    </w:p>
    <w:p w:rsidR="000B3DF2" w:rsidRDefault="000B3DF2" w:rsidP="000B3DF2">
      <w:pPr>
        <w:spacing w:after="0" w:line="240" w:lineRule="auto"/>
        <w:ind w:right="435"/>
        <w:jc w:val="both"/>
        <w:rPr>
          <w:rFonts w:ascii="Times New Roman" w:hAnsi="Times New Roman"/>
          <w:sz w:val="24"/>
          <w:szCs w:val="24"/>
        </w:rPr>
      </w:pPr>
    </w:p>
    <w:p w:rsidR="000B3DF2" w:rsidRDefault="000B3DF2" w:rsidP="000B3DF2">
      <w:pPr>
        <w:spacing w:after="0" w:line="240" w:lineRule="auto"/>
        <w:ind w:right="435"/>
        <w:jc w:val="both"/>
        <w:rPr>
          <w:rFonts w:ascii="Times New Roman" w:hAnsi="Times New Roman"/>
          <w:sz w:val="24"/>
          <w:szCs w:val="24"/>
        </w:rPr>
      </w:pPr>
      <w:r w:rsidRPr="00D91B01">
        <w:rPr>
          <w:rFonts w:ascii="Times New Roman" w:hAnsi="Times New Roman"/>
          <w:sz w:val="24"/>
          <w:szCs w:val="24"/>
        </w:rPr>
        <w:t xml:space="preserve">Часть из более чем 300 антигенов мембраны эритроцитов человека объединена в 23 генетически контролируемые системы групп крови (ABO, Rh-Hr, Дафи, М, N, S, Леви, Диего). Система антигенов эритроцитов АВО содержит в сыворотке крови естественные анти-А и анти-В антитела. Генетический локус, контролирующий образование антигенов этой системы, расположен в длинном плече 9-й хромосомы и представлен генами Н, А, В и 0. Гены А, В, Н контролируют синтез ферментов, которые формируют особые моносахариды или антигены мембраны эритроцита — А, В и Н. Образование антигенов начинается с гена Н, который через контролируемый им энзим гликолизилтранферазу формирует из особого вещества-предшественника — церамидпентасахарида — антиген Н эритроцитов. Далее гены А и В через активность контролируемых ими энзимов формируют из Н-антигена, являющегося для них исходным материалом, антигены А или В. Ген «0» не контролирует трансферазу, и Н-антиген остается неизменным, формируя группу крови 0(I). Таким образом, на мембране эритроцитов человека присутствуют антигены А, В и Н. У 20 % людей антиген А имеет антигенные отличия (А1 и А2). Антитела против антигенов А, А1, А2 и В начинают формироваться после рождения человека иммунной системой в ответ на стимуляцию ее антигенами пищи и бактерий, </w:t>
      </w:r>
      <w:r w:rsidRPr="00D91B01">
        <w:rPr>
          <w:rFonts w:ascii="Times New Roman" w:hAnsi="Times New Roman"/>
          <w:sz w:val="24"/>
          <w:szCs w:val="24"/>
        </w:rPr>
        <w:lastRenderedPageBreak/>
        <w:t xml:space="preserve">поступающих, например, в организм с вдыхаемым воздухом. Максимум продукции анти-А и анти-В антител приходится на 8—10-летний возраст. При этом в плазме крови накапливается анти-А больше, чем анти-В. Антитела анти-А и анти-В называются изоантителами, или агглютининами, а соответствующие антигены мембраны — агглютиногенами. Группы крови системы АВО Трансфузиология. Основы трансфузиологии. Группы крови. Естественные анти-А- и анти-В-антитела принадлежат к иммуноглобулинам класса М. Выработанные в процессе иммунизации А или В антигеном анти-А- и анти-В-антитела являются иммунными и относятся к иммуноглобулинам класса G. Иммуноглобулины склеивают эритроциты (явление агглютинации) и вызывают их гемолиз. При несовместимости группы крови донора (т. е. человека, у которого берут кровь для переливания) и реципиента (т. е. человека, которому переливают кровь) переливание крови вызывает гемоконфликт, связанный с агглютинацией и гемолизом эритроцитов, заканчивающийся гибелью реципиента. Для исключения гемокон-фликтов человеку переливают лишь одногруппную кровь. </w:t>
      </w:r>
    </w:p>
    <w:p w:rsidR="000B3DF2" w:rsidRDefault="000B3DF2" w:rsidP="000B3DF2">
      <w:pPr>
        <w:spacing w:after="0" w:line="240" w:lineRule="auto"/>
        <w:ind w:right="435"/>
        <w:jc w:val="both"/>
        <w:rPr>
          <w:rFonts w:ascii="Times New Roman" w:hAnsi="Times New Roman"/>
          <w:sz w:val="24"/>
          <w:szCs w:val="24"/>
        </w:rPr>
      </w:pPr>
      <w:r w:rsidRPr="00D91B01">
        <w:rPr>
          <w:rFonts w:ascii="Times New Roman" w:hAnsi="Times New Roman"/>
          <w:sz w:val="24"/>
          <w:szCs w:val="24"/>
        </w:rPr>
        <w:t>Для определения группы крови по системе АВО смешивают антитела анти- А и анти- В с исследуемыми эритроцитами и по наличию или отсутствию агглютинации эрит</w:t>
      </w:r>
      <w:r>
        <w:rPr>
          <w:rFonts w:ascii="Times New Roman" w:hAnsi="Times New Roman"/>
          <w:sz w:val="24"/>
          <w:szCs w:val="24"/>
        </w:rPr>
        <w:t>роцитов определяют группу крови</w:t>
      </w:r>
      <w:r w:rsidRPr="00CE6CA5">
        <w:rPr>
          <w:rFonts w:ascii="Times New Roman" w:hAnsi="Times New Roman"/>
          <w:sz w:val="24"/>
          <w:szCs w:val="24"/>
        </w:rPr>
        <w:t xml:space="preserve">. </w:t>
      </w:r>
    </w:p>
    <w:p w:rsidR="000B3DF2" w:rsidRDefault="000B3DF2" w:rsidP="000B3DF2">
      <w:pPr>
        <w:spacing w:after="0" w:line="240" w:lineRule="auto"/>
        <w:ind w:right="435"/>
        <w:jc w:val="both"/>
        <w:rPr>
          <w:rFonts w:ascii="Times New Roman" w:hAnsi="Times New Roman"/>
          <w:sz w:val="24"/>
          <w:szCs w:val="24"/>
        </w:rPr>
      </w:pPr>
      <w:r w:rsidRPr="00D91B01">
        <w:rPr>
          <w:rFonts w:ascii="Times New Roman" w:hAnsi="Times New Roman"/>
          <w:b/>
          <w:sz w:val="24"/>
          <w:szCs w:val="24"/>
        </w:rPr>
        <w:t>Rh-Hr антигены эритроцитов.</w:t>
      </w:r>
      <w:r w:rsidRPr="00D91B01">
        <w:rPr>
          <w:rFonts w:ascii="Times New Roman" w:hAnsi="Times New Roman"/>
          <w:sz w:val="24"/>
          <w:szCs w:val="24"/>
        </w:rPr>
        <w:t xml:space="preserve"> </w:t>
      </w:r>
    </w:p>
    <w:p w:rsidR="000B3DF2" w:rsidRPr="00D91B01" w:rsidRDefault="000B3DF2" w:rsidP="000B3DF2">
      <w:pPr>
        <w:spacing w:after="0" w:line="240" w:lineRule="auto"/>
        <w:ind w:right="435"/>
        <w:jc w:val="both"/>
        <w:rPr>
          <w:rFonts w:ascii="Times New Roman" w:hAnsi="Times New Roman"/>
          <w:sz w:val="24"/>
          <w:szCs w:val="24"/>
        </w:rPr>
      </w:pPr>
      <w:r w:rsidRPr="00D91B01">
        <w:rPr>
          <w:rFonts w:ascii="Times New Roman" w:hAnsi="Times New Roman"/>
          <w:sz w:val="24"/>
          <w:szCs w:val="24"/>
        </w:rPr>
        <w:t>Rh-антигены представлены на мембране эритроцитов тремя связанными участками: антигенами С (rh') или с (hr"), Е (rh") или е (hr") и D (Rh,,) или d. Из этих антигенов сильным является D, он способен иммунизировать человека, у которого антиген D отсутствует. Люди, имеющие D-антиген, называются «резус-положительными» (Rh+), среди европейцев их 85 %, а не имеющие его — «резус-отрицательными» (Rh-) (15 %). У некоторых народов, например эвенков, отмечается 100 % Rh+ принадлежность. Резус-положительная кровь донора образует иммунные антитела (анти-D) у резус-отрицательного реципиента. Повторное переливание резус-положительной крови может вызвать гемоконфликт. Подобная же ситуация возникает у резус-отрицательной женщины, беременной резус-положительным плодом. Во время родов (или аборта) эритроциты плода поступают в кровь матери и иммунизируют ее организм (вырабатывают анти-D-антитела). При последующих беременностях резус-положительным плодом анти-D-антитела проникают через плацентарный барьер, повреждают ткани и эритроциты плода, вызывая выкид</w:t>
      </w:r>
      <w:r>
        <w:rPr>
          <w:rFonts w:ascii="Times New Roman" w:hAnsi="Times New Roman"/>
          <w:sz w:val="24"/>
          <w:szCs w:val="24"/>
        </w:rPr>
        <w:t>ыш, а при рождении ребенка — ре</w:t>
      </w:r>
      <w:r w:rsidRPr="00D91B01">
        <w:rPr>
          <w:rFonts w:ascii="Times New Roman" w:hAnsi="Times New Roman"/>
          <w:sz w:val="24"/>
          <w:szCs w:val="24"/>
        </w:rPr>
        <w:t xml:space="preserve">зусную болезнь, одним из проявлений которой является гемолитическая анемия. Для профилактики иммунизации резус-отрицательной женщины D-антигенами плода во время родов или абортов ей вводят концентрированные анти-D-антитела. Они агглютинируют резус-положительные эритроциты плода, поступающие в ее организм, и имммунизации не наступает. Слабые резусные антигены С и Е при их значительном поступлении в организм резус-положительного человека могут вызвать антигенные реакции. Чаще всего антитела к антигенам эритроцитов системы резус являются иммуноглобулинами класса G. Для выявления этих антител используют анти-глобулиновую сыворотку крови, содержащую aнти-IgG-антитела. </w:t>
      </w:r>
    </w:p>
    <w:p w:rsidR="006D71F4" w:rsidRDefault="006D71F4"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Default="001B0712" w:rsidP="006D71F4">
      <w:pPr>
        <w:ind w:right="697"/>
        <w:rPr>
          <w:rFonts w:cs="Times New Roman"/>
          <w:szCs w:val="24"/>
        </w:rPr>
      </w:pPr>
    </w:p>
    <w:p w:rsidR="001B0712" w:rsidRPr="00E874B5" w:rsidRDefault="001B0712" w:rsidP="001B0712">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1B0712" w:rsidRPr="00E874B5" w:rsidRDefault="001B0712" w:rsidP="001B0712">
      <w:pPr>
        <w:spacing w:after="0" w:line="35" w:lineRule="exact"/>
        <w:rPr>
          <w:rFonts w:ascii="Times New Roman" w:eastAsiaTheme="minorEastAsia" w:hAnsi="Times New Roman"/>
          <w:sz w:val="20"/>
          <w:szCs w:val="20"/>
        </w:rPr>
      </w:pPr>
    </w:p>
    <w:p w:rsidR="001B0712" w:rsidRPr="00E874B5" w:rsidRDefault="001B0712" w:rsidP="001B0712">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Cs w:val="20"/>
        </w:rPr>
      </w:pPr>
    </w:p>
    <w:p w:rsidR="001B0712" w:rsidRPr="00E874B5" w:rsidRDefault="001B0712" w:rsidP="001B0712">
      <w:pPr>
        <w:spacing w:after="0" w:line="361" w:lineRule="exact"/>
        <w:rPr>
          <w:rFonts w:ascii="Times New Roman" w:eastAsiaTheme="minorEastAsia" w:hAnsi="Times New Roman"/>
          <w:szCs w:val="20"/>
        </w:rPr>
      </w:pPr>
    </w:p>
    <w:p w:rsidR="001B0712" w:rsidRPr="00E874B5" w:rsidRDefault="001B0712" w:rsidP="001B0712">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1B0712" w:rsidRPr="00E874B5" w:rsidRDefault="001B0712" w:rsidP="001B0712">
      <w:pPr>
        <w:spacing w:after="0" w:line="31" w:lineRule="exact"/>
        <w:rPr>
          <w:rFonts w:ascii="Times New Roman" w:eastAsiaTheme="minorEastAsia" w:hAnsi="Times New Roman"/>
          <w:szCs w:val="20"/>
        </w:rPr>
      </w:pPr>
    </w:p>
    <w:p w:rsidR="001B0712" w:rsidRPr="00E874B5" w:rsidRDefault="001B0712" w:rsidP="001B0712">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1B0712" w:rsidRPr="00E874B5" w:rsidRDefault="001B0712" w:rsidP="001B0712">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1B0712" w:rsidRPr="00E874B5" w:rsidRDefault="001B0712" w:rsidP="001B0712">
      <w:pPr>
        <w:spacing w:after="0" w:line="1" w:lineRule="exact"/>
        <w:rPr>
          <w:rFonts w:ascii="Times New Roman" w:eastAsiaTheme="minorEastAsia" w:hAnsi="Times New Roman"/>
          <w:szCs w:val="20"/>
        </w:rPr>
      </w:pPr>
    </w:p>
    <w:p w:rsidR="001B0712" w:rsidRPr="00E874B5" w:rsidRDefault="001B0712" w:rsidP="001B0712">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1B0712" w:rsidRPr="00E874B5" w:rsidRDefault="001B0712" w:rsidP="001B0712">
      <w:pPr>
        <w:spacing w:after="0" w:line="1" w:lineRule="exact"/>
        <w:rPr>
          <w:rFonts w:ascii="Times New Roman" w:eastAsiaTheme="minorEastAsia" w:hAnsi="Times New Roman"/>
          <w:szCs w:val="20"/>
        </w:rPr>
      </w:pPr>
    </w:p>
    <w:p w:rsidR="001B0712" w:rsidRPr="00E874B5" w:rsidRDefault="001B0712" w:rsidP="001B0712">
      <w:pPr>
        <w:spacing w:after="0" w:line="200" w:lineRule="exact"/>
        <w:rPr>
          <w:rFonts w:ascii="Times New Roman" w:eastAsiaTheme="minorEastAsia" w:hAnsi="Times New Roman"/>
          <w:szCs w:val="20"/>
        </w:rPr>
      </w:pPr>
    </w:p>
    <w:p w:rsidR="001B0712" w:rsidRPr="00E874B5" w:rsidRDefault="001B0712" w:rsidP="001B0712">
      <w:pPr>
        <w:spacing w:after="0" w:line="200" w:lineRule="exact"/>
        <w:rPr>
          <w:rFonts w:ascii="Times New Roman" w:eastAsiaTheme="minorEastAsia" w:hAnsi="Times New Roman"/>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69" w:lineRule="exact"/>
        <w:rPr>
          <w:rFonts w:ascii="Times New Roman" w:eastAsiaTheme="minorEastAsia" w:hAnsi="Times New Roman"/>
          <w:sz w:val="20"/>
          <w:szCs w:val="20"/>
        </w:rPr>
      </w:pPr>
    </w:p>
    <w:p w:rsidR="001B0712" w:rsidRPr="00E874B5" w:rsidRDefault="001B0712" w:rsidP="001B0712">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353" w:lineRule="exact"/>
        <w:rPr>
          <w:rFonts w:ascii="Times New Roman" w:eastAsiaTheme="minorEastAsia" w:hAnsi="Times New Roman"/>
          <w:sz w:val="24"/>
          <w:szCs w:val="24"/>
        </w:rPr>
      </w:pPr>
    </w:p>
    <w:p w:rsidR="001B0712" w:rsidRPr="00E874B5" w:rsidRDefault="001B0712" w:rsidP="001B0712">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8</w:t>
      </w:r>
    </w:p>
    <w:p w:rsidR="001B0712" w:rsidRPr="001B0712" w:rsidRDefault="001B0712" w:rsidP="001B0712">
      <w:pPr>
        <w:spacing w:after="0" w:line="240" w:lineRule="auto"/>
        <w:jc w:val="center"/>
        <w:rPr>
          <w:rFonts w:ascii="Times New Roman" w:eastAsiaTheme="minorEastAsia" w:hAnsi="Times New Roman" w:cs="Times New Roman"/>
          <w:sz w:val="24"/>
          <w:szCs w:val="24"/>
        </w:rPr>
      </w:pPr>
      <w:r w:rsidRPr="001B0712">
        <w:rPr>
          <w:rFonts w:ascii="Times New Roman" w:eastAsiaTheme="minorEastAsia" w:hAnsi="Times New Roman" w:cs="Times New Roman"/>
          <w:sz w:val="24"/>
          <w:szCs w:val="24"/>
        </w:rPr>
        <w:t>«</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r w:rsidRPr="001B0712">
        <w:rPr>
          <w:rFonts w:ascii="Times New Roman" w:hAnsi="Times New Roman" w:cs="Times New Roman"/>
          <w:sz w:val="24"/>
          <w:szCs w:val="24"/>
        </w:rPr>
        <w:t>»</w:t>
      </w: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392"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Г</w:t>
      </w:r>
      <w:r w:rsidRPr="00E874B5">
        <w:rPr>
          <w:rFonts w:ascii="Times New Roman" w:hAnsi="Times New Roman"/>
          <w:sz w:val="24"/>
          <w:szCs w:val="24"/>
        </w:rPr>
        <w:t>ематологи</w:t>
      </w:r>
      <w:r>
        <w:rPr>
          <w:rFonts w:ascii="Times New Roman" w:hAnsi="Times New Roman"/>
          <w:sz w:val="24"/>
          <w:szCs w:val="24"/>
        </w:rPr>
        <w:t xml:space="preserve">я, </w:t>
      </w:r>
      <w:r w:rsidRPr="00E874B5">
        <w:rPr>
          <w:rFonts w:ascii="Times New Roman" w:hAnsi="Times New Roman"/>
          <w:sz w:val="24"/>
          <w:szCs w:val="24"/>
        </w:rPr>
        <w:t>трансфузиологи</w:t>
      </w:r>
      <w:r>
        <w:rPr>
          <w:rFonts w:ascii="Times New Roman" w:hAnsi="Times New Roman"/>
          <w:sz w:val="24"/>
          <w:szCs w:val="24"/>
        </w:rPr>
        <w:t>я</w:t>
      </w:r>
      <w:r w:rsidRPr="00E874B5">
        <w:rPr>
          <w:rFonts w:ascii="Times New Roman" w:hAnsi="Times New Roman"/>
          <w:sz w:val="24"/>
          <w:szCs w:val="24"/>
        </w:rPr>
        <w:t>»</w:t>
      </w:r>
    </w:p>
    <w:p w:rsidR="001B0712" w:rsidRPr="00E874B5" w:rsidRDefault="001B0712" w:rsidP="001B0712">
      <w:pPr>
        <w:spacing w:after="0" w:line="240" w:lineRule="auto"/>
        <w:rPr>
          <w:rFonts w:ascii="Times New Roman" w:eastAsiaTheme="minorEastAsia" w:hAnsi="Times New Roman"/>
          <w:sz w:val="24"/>
          <w:szCs w:val="24"/>
        </w:rPr>
      </w:pPr>
    </w:p>
    <w:p w:rsidR="001B0712" w:rsidRPr="00E874B5" w:rsidRDefault="001B0712" w:rsidP="001B0712">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1B0712" w:rsidRPr="00E874B5" w:rsidRDefault="001B0712" w:rsidP="001B0712">
      <w:pPr>
        <w:spacing w:after="0" w:line="276" w:lineRule="exact"/>
        <w:rPr>
          <w:rFonts w:ascii="Times New Roman" w:eastAsiaTheme="minorEastAsia" w:hAnsi="Times New Roman"/>
          <w:b/>
          <w:sz w:val="24"/>
          <w:szCs w:val="24"/>
        </w:rPr>
      </w:pPr>
    </w:p>
    <w:p w:rsidR="001B0712" w:rsidRPr="00E874B5" w:rsidRDefault="001B0712" w:rsidP="001B0712">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1B0712" w:rsidRPr="00E874B5" w:rsidRDefault="001B0712" w:rsidP="001B0712">
      <w:pPr>
        <w:spacing w:after="0" w:line="34" w:lineRule="exact"/>
        <w:rPr>
          <w:rFonts w:ascii="Times New Roman" w:eastAsiaTheme="minorEastAsia" w:hAnsi="Times New Roman"/>
          <w:sz w:val="24"/>
          <w:szCs w:val="24"/>
        </w:rPr>
      </w:pPr>
    </w:p>
    <w:p w:rsidR="001B0712" w:rsidRPr="00E874B5" w:rsidRDefault="001B0712" w:rsidP="001B0712">
      <w:pPr>
        <w:spacing w:after="0" w:line="240" w:lineRule="auto"/>
        <w:rPr>
          <w:rFonts w:ascii="Times New Roman" w:hAnsi="Times New Roman"/>
          <w:i/>
          <w:iCs/>
          <w:sz w:val="24"/>
          <w:szCs w:val="24"/>
        </w:rPr>
      </w:pPr>
    </w:p>
    <w:p w:rsidR="001B0712" w:rsidRPr="00E874B5" w:rsidRDefault="001B0712" w:rsidP="001B071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1B0712" w:rsidRPr="00E874B5" w:rsidRDefault="001B0712" w:rsidP="001B0712">
      <w:pPr>
        <w:spacing w:after="0" w:line="240" w:lineRule="auto"/>
        <w:rPr>
          <w:rFonts w:ascii="Times New Roman" w:eastAsiaTheme="minorEastAsia" w:hAnsi="Times New Roman"/>
          <w:sz w:val="24"/>
          <w:szCs w:val="24"/>
        </w:rPr>
      </w:pPr>
    </w:p>
    <w:p w:rsidR="001B0712" w:rsidRPr="00E874B5" w:rsidRDefault="001B0712" w:rsidP="001B0712">
      <w:pPr>
        <w:spacing w:after="0" w:line="197" w:lineRule="exact"/>
        <w:rPr>
          <w:rFonts w:ascii="Times New Roman" w:eastAsiaTheme="minorEastAsia" w:hAnsi="Times New Roman"/>
          <w:sz w:val="24"/>
          <w:szCs w:val="24"/>
        </w:rPr>
      </w:pPr>
    </w:p>
    <w:p w:rsidR="001B0712" w:rsidRPr="00E874B5" w:rsidRDefault="001B0712" w:rsidP="001B0712">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1B0712" w:rsidRPr="00E874B5" w:rsidRDefault="001B0712" w:rsidP="001B0712">
      <w:pPr>
        <w:spacing w:after="0" w:line="228" w:lineRule="exact"/>
        <w:rPr>
          <w:rFonts w:ascii="Times New Roman" w:eastAsiaTheme="minorEastAsia" w:hAnsi="Times New Roman"/>
          <w:sz w:val="24"/>
          <w:szCs w:val="24"/>
        </w:rPr>
      </w:pPr>
    </w:p>
    <w:p w:rsidR="001B0712" w:rsidRPr="00E874B5" w:rsidRDefault="001B0712" w:rsidP="001B0712">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Курс </w:t>
      </w:r>
      <w:r>
        <w:rPr>
          <w:rFonts w:ascii="Times New Roman" w:hAnsi="Times New Roman"/>
          <w:sz w:val="24"/>
          <w:szCs w:val="24"/>
        </w:rPr>
        <w:t>6</w:t>
      </w:r>
    </w:p>
    <w:p w:rsidR="001B0712" w:rsidRPr="00E874B5" w:rsidRDefault="001B0712" w:rsidP="001B0712">
      <w:pPr>
        <w:spacing w:after="0" w:line="276" w:lineRule="exact"/>
        <w:rPr>
          <w:rFonts w:ascii="Times New Roman" w:eastAsiaTheme="minorEastAsia" w:hAnsi="Times New Roman"/>
          <w:sz w:val="24"/>
          <w:szCs w:val="24"/>
        </w:rPr>
      </w:pPr>
    </w:p>
    <w:p w:rsidR="001B0712" w:rsidRPr="00E874B5" w:rsidRDefault="001B0712" w:rsidP="001B0712">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11, 12</w:t>
      </w: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28" w:lineRule="exact"/>
        <w:rPr>
          <w:rFonts w:ascii="Times New Roman" w:eastAsiaTheme="minorEastAsia" w:hAnsi="Times New Roman"/>
          <w:sz w:val="24"/>
          <w:szCs w:val="24"/>
        </w:rPr>
      </w:pPr>
    </w:p>
    <w:p w:rsidR="001B0712" w:rsidRPr="00E874B5" w:rsidRDefault="001B0712" w:rsidP="001B0712">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1B0712" w:rsidRPr="00E874B5" w:rsidRDefault="001B0712" w:rsidP="001B0712">
      <w:pPr>
        <w:spacing w:after="0" w:line="36" w:lineRule="exact"/>
        <w:rPr>
          <w:rFonts w:ascii="Times New Roman" w:eastAsiaTheme="minorEastAsia" w:hAnsi="Times New Roman"/>
          <w:sz w:val="24"/>
          <w:szCs w:val="24"/>
        </w:rPr>
      </w:pPr>
    </w:p>
    <w:p w:rsidR="001B0712" w:rsidRPr="00E874B5" w:rsidRDefault="001B0712" w:rsidP="001B0712">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1B0712" w:rsidRPr="00E874B5" w:rsidRDefault="001B0712" w:rsidP="001B0712">
      <w:pPr>
        <w:spacing w:after="0" w:line="240" w:lineRule="auto"/>
        <w:rPr>
          <w:rFonts w:ascii="Times New Roman" w:eastAsiaTheme="minorEastAsia" w:hAnsi="Times New Roman"/>
          <w:sz w:val="24"/>
          <w:szCs w:val="24"/>
        </w:rPr>
        <w:sectPr w:rsidR="001B0712" w:rsidRPr="00E874B5" w:rsidSect="000B3DF2">
          <w:pgSz w:w="11900" w:h="16840"/>
          <w:pgMar w:top="1110" w:right="560" w:bottom="168" w:left="840" w:header="0" w:footer="0" w:gutter="0"/>
          <w:cols w:space="720" w:equalWidth="0">
            <w:col w:w="10500"/>
          </w:cols>
        </w:sect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00" w:lineRule="exact"/>
        <w:rPr>
          <w:rFonts w:ascii="Times New Roman" w:eastAsiaTheme="minorEastAsia" w:hAnsi="Times New Roman"/>
          <w:sz w:val="24"/>
          <w:szCs w:val="24"/>
        </w:rPr>
      </w:pPr>
    </w:p>
    <w:p w:rsidR="001B0712" w:rsidRPr="00E874B5" w:rsidRDefault="001B0712" w:rsidP="001B0712">
      <w:pPr>
        <w:spacing w:after="0" w:line="240" w:lineRule="auto"/>
        <w:ind w:left="10380"/>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rPr>
        <w:sectPr w:rsidR="001B0712" w:rsidRPr="00E874B5">
          <w:type w:val="continuous"/>
          <w:pgSz w:w="11900" w:h="16840"/>
          <w:pgMar w:top="1110" w:right="560" w:bottom="168" w:left="840" w:header="0" w:footer="0" w:gutter="0"/>
          <w:cols w:space="720" w:equalWidth="0">
            <w:col w:w="10500"/>
          </w:cols>
        </w:sectPr>
      </w:pPr>
    </w:p>
    <w:p w:rsidR="001B0712" w:rsidRPr="00E874B5" w:rsidRDefault="001B0712" w:rsidP="001B0712">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345" w:lineRule="exact"/>
        <w:rPr>
          <w:rFonts w:ascii="Times New Roman" w:eastAsiaTheme="minorEastAsia" w:hAnsi="Times New Roman"/>
          <w:sz w:val="20"/>
          <w:szCs w:val="20"/>
        </w:rPr>
      </w:pPr>
    </w:p>
    <w:p w:rsidR="001B0712" w:rsidRPr="00E874B5" w:rsidRDefault="001B0712" w:rsidP="001B0712">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1B0712" w:rsidRPr="00E874B5" w:rsidRDefault="001B0712" w:rsidP="001B0712">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1B0712" w:rsidRPr="00E874B5" w:rsidTr="006B7CB6">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1B0712" w:rsidRPr="00E874B5" w:rsidTr="006B7CB6">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1B0712" w:rsidRPr="00E874B5" w:rsidTr="006B7CB6">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1B0712" w:rsidRPr="00E874B5" w:rsidTr="006B7CB6">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1B0712" w:rsidRPr="00E874B5" w:rsidRDefault="001B0712" w:rsidP="006B7CB6">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1B0712" w:rsidRPr="00E874B5" w:rsidRDefault="001B0712" w:rsidP="001B0712">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1B0712" w:rsidRPr="00E874B5" w:rsidRDefault="001B0712" w:rsidP="001B0712">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1B0712" w:rsidRPr="00E874B5" w:rsidTr="006B7CB6">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1B0712" w:rsidRPr="00E874B5" w:rsidTr="006B7CB6">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1B0712" w:rsidRPr="00E874B5" w:rsidTr="006B7CB6">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1B0712" w:rsidRPr="00E874B5" w:rsidTr="006B7CB6">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310"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1B0712" w:rsidRPr="00E874B5"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Pr>
          <w:rFonts w:ascii="Times New Roman" w:hAnsi="Times New Roman"/>
        </w:rPr>
        <w:t>№ 9 от  «  14    » июня  2017 г</w:t>
      </w:r>
    </w:p>
    <w:p w:rsidR="001B0712" w:rsidRPr="00E874B5" w:rsidRDefault="001B0712" w:rsidP="001B0712">
      <w:pPr>
        <w:spacing w:after="0" w:line="242"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1B0712" w:rsidRPr="00E874B5" w:rsidRDefault="001B0712" w:rsidP="001B0712">
      <w:pPr>
        <w:spacing w:after="0" w:line="276" w:lineRule="exact"/>
        <w:rPr>
          <w:rFonts w:ascii="Times New Roman" w:eastAsiaTheme="minorEastAsia" w:hAnsi="Times New Roman"/>
          <w:sz w:val="20"/>
          <w:szCs w:val="20"/>
        </w:rPr>
      </w:pPr>
    </w:p>
    <w:p w:rsidR="001B0712" w:rsidRPr="00E874B5" w:rsidRDefault="001B0712" w:rsidP="001B0712">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1B0712" w:rsidRPr="00E874B5" w:rsidRDefault="001B0712" w:rsidP="001B0712">
      <w:pPr>
        <w:spacing w:after="0" w:line="34"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1B0712"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1B0712" w:rsidRPr="00E874B5" w:rsidRDefault="001B0712" w:rsidP="001B0712">
      <w:pPr>
        <w:spacing w:after="0" w:line="240" w:lineRule="auto"/>
        <w:rPr>
          <w:rFonts w:ascii="Times New Roman" w:eastAsiaTheme="minorEastAsia" w:hAnsi="Times New Roman"/>
          <w:sz w:val="20"/>
          <w:szCs w:val="20"/>
        </w:rPr>
      </w:pPr>
    </w:p>
    <w:p w:rsidR="001B0712" w:rsidRPr="00E874B5" w:rsidRDefault="001B0712" w:rsidP="001B0712">
      <w:pPr>
        <w:spacing w:after="0" w:line="238"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1B0712" w:rsidRPr="00E874B5" w:rsidRDefault="001B0712" w:rsidP="001B0712">
      <w:pPr>
        <w:spacing w:after="0" w:line="240" w:lineRule="auto"/>
        <w:rPr>
          <w:rFonts w:ascii="Times New Roman" w:eastAsiaTheme="minorEastAsia" w:hAnsi="Times New Roman"/>
        </w:rPr>
        <w:sectPr w:rsidR="001B0712" w:rsidRPr="00E874B5">
          <w:pgSz w:w="11900" w:h="16840"/>
          <w:pgMar w:top="1110" w:right="560" w:bottom="168" w:left="840" w:header="0" w:footer="0" w:gutter="0"/>
          <w:cols w:space="720" w:equalWidth="0">
            <w:col w:w="10500"/>
          </w:cols>
        </w:sect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330"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rPr>
        <w:sectPr w:rsidR="001B0712" w:rsidRPr="00E874B5">
          <w:type w:val="continuous"/>
          <w:pgSz w:w="11900" w:h="16840"/>
          <w:pgMar w:top="1110" w:right="560" w:bottom="168" w:left="840" w:header="0" w:footer="0" w:gutter="0"/>
          <w:cols w:space="720" w:equalWidth="0">
            <w:col w:w="10500"/>
          </w:cols>
        </w:sectPr>
      </w:pPr>
    </w:p>
    <w:p w:rsidR="001B0712" w:rsidRDefault="001B0712" w:rsidP="001B0712">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1B0712" w:rsidRDefault="001B0712" w:rsidP="001B0712">
      <w:pPr>
        <w:spacing w:after="0" w:line="240" w:lineRule="auto"/>
        <w:ind w:right="141"/>
        <w:jc w:val="both"/>
        <w:rPr>
          <w:rFonts w:ascii="Times New Roman" w:hAnsi="Times New Roman"/>
          <w:sz w:val="26"/>
          <w:szCs w:val="26"/>
        </w:rPr>
      </w:pPr>
    </w:p>
    <w:p w:rsidR="001B0712" w:rsidRPr="001B0712" w:rsidRDefault="001B0712" w:rsidP="001B0712">
      <w:pPr>
        <w:pStyle w:val="a6"/>
        <w:jc w:val="both"/>
      </w:pPr>
      <w:r w:rsidRPr="00D319E0">
        <w:t>Служба крови - отрасль здравоохранения, целью которой является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альтернативных аллогенным гемотрансфузиям. Именно качество во всех аспектах профессионализма, в оказании медицинской помощи и работе соответствующих служб является основной целью центров и отделений службы крови. Активное развитие безвозмездного донорства, создание региональных электронных регистров доноров, отведенных от донорства, совершенствование лабораторной диагностики гемотрансмиссивных инфекций (централизация лабораторной службы, внедрение ПЦР), а так же - карантинизация компонентов крови, инактивания вирусов, лейкофильтрация крови - значительно повысили инфекционную безопасность. Заметно увеличились производственные показатели. Научными разработками, внедрением новых технологий, организационно-методической работой занимаются специализированные научно-исследовательские институты.</w:t>
      </w:r>
    </w:p>
    <w:p w:rsidR="001B0712" w:rsidRPr="00E874B5" w:rsidRDefault="001B0712" w:rsidP="001B0712">
      <w:pPr>
        <w:spacing w:after="0" w:line="41" w:lineRule="exact"/>
        <w:rPr>
          <w:rFonts w:ascii="Times New Roman" w:eastAsiaTheme="minorEastAsia" w:hAnsi="Times New Roman"/>
          <w:sz w:val="20"/>
          <w:szCs w:val="20"/>
        </w:rPr>
      </w:pPr>
    </w:p>
    <w:p w:rsidR="001B0712" w:rsidRPr="00E874B5" w:rsidRDefault="001B0712" w:rsidP="001B0712">
      <w:pPr>
        <w:spacing w:after="0" w:line="239" w:lineRule="exact"/>
        <w:rPr>
          <w:rFonts w:ascii="Times New Roman" w:eastAsiaTheme="minorEastAsia" w:hAnsi="Times New Roman"/>
          <w:sz w:val="20"/>
          <w:szCs w:val="20"/>
        </w:rPr>
      </w:pPr>
    </w:p>
    <w:p w:rsidR="001B0712" w:rsidRPr="00E874B5" w:rsidRDefault="001B0712" w:rsidP="001B0712">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1B0712" w:rsidRPr="00E874B5" w:rsidRDefault="001B0712" w:rsidP="001B0712">
      <w:pPr>
        <w:spacing w:after="0" w:line="271" w:lineRule="exact"/>
        <w:rPr>
          <w:rFonts w:ascii="Times New Roman" w:eastAsiaTheme="minorEastAsia" w:hAnsi="Times New Roman"/>
          <w:sz w:val="20"/>
          <w:szCs w:val="20"/>
        </w:rPr>
      </w:pPr>
    </w:p>
    <w:p w:rsidR="001B0712" w:rsidRPr="00E874B5" w:rsidRDefault="001B0712" w:rsidP="001B071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1B0712" w:rsidRPr="00E874B5" w:rsidRDefault="001B0712" w:rsidP="001B0712">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1B0712" w:rsidRPr="00E874B5" w:rsidTr="006B7CB6">
        <w:trPr>
          <w:trHeight w:val="260"/>
        </w:trPr>
        <w:tc>
          <w:tcPr>
            <w:tcW w:w="851" w:type="dxa"/>
            <w:tcBorders>
              <w:top w:val="single" w:sz="8" w:space="0" w:color="auto"/>
              <w:left w:val="single" w:sz="8" w:space="0" w:color="auto"/>
              <w:right w:val="single" w:sz="8" w:space="0" w:color="auto"/>
            </w:tcBorders>
            <w:vAlign w:val="bottom"/>
          </w:tcPr>
          <w:p w:rsidR="001B0712" w:rsidRPr="00E874B5" w:rsidRDefault="001B0712" w:rsidP="006B7CB6">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1B0712" w:rsidRPr="00E874B5" w:rsidRDefault="001B0712" w:rsidP="006B7CB6">
            <w:pPr>
              <w:spacing w:after="0" w:line="240" w:lineRule="auto"/>
              <w:rPr>
                <w:rFonts w:ascii="Times New Roman" w:eastAsiaTheme="minorEastAsia" w:hAnsi="Times New Roman"/>
              </w:rPr>
            </w:pPr>
          </w:p>
        </w:tc>
        <w:tc>
          <w:tcPr>
            <w:tcW w:w="180" w:type="dxa"/>
            <w:tcBorders>
              <w:top w:val="single" w:sz="8" w:space="0" w:color="auto"/>
            </w:tcBorders>
            <w:vAlign w:val="bottom"/>
          </w:tcPr>
          <w:p w:rsidR="001B0712" w:rsidRPr="00E874B5" w:rsidRDefault="001B0712" w:rsidP="006B7CB6">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1B0712" w:rsidRPr="00E874B5" w:rsidRDefault="001B0712" w:rsidP="006B7CB6">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1B0712" w:rsidRPr="00E874B5" w:rsidRDefault="001B0712" w:rsidP="006B7CB6">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1B0712" w:rsidRPr="00E874B5" w:rsidTr="006B7CB6">
        <w:trPr>
          <w:trHeight w:val="302"/>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235"/>
        </w:trPr>
        <w:tc>
          <w:tcPr>
            <w:tcW w:w="851" w:type="dxa"/>
            <w:tcBorders>
              <w:left w:val="single" w:sz="8" w:space="0" w:color="auto"/>
              <w:right w:val="single" w:sz="8" w:space="0" w:color="auto"/>
            </w:tcBorders>
            <w:vAlign w:val="bottom"/>
          </w:tcPr>
          <w:p w:rsidR="001B0712" w:rsidRPr="00E874B5" w:rsidRDefault="001B0712" w:rsidP="006B7CB6">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1B0712" w:rsidRPr="00E874B5" w:rsidRDefault="001B0712" w:rsidP="006B7CB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1B0712" w:rsidRPr="00E874B5" w:rsidRDefault="001B0712" w:rsidP="006B7CB6">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1B0712" w:rsidRPr="00E874B5" w:rsidRDefault="001B0712" w:rsidP="006B7CB6">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B0712" w:rsidRPr="00E874B5" w:rsidTr="006B7CB6">
        <w:trPr>
          <w:trHeight w:val="283"/>
        </w:trPr>
        <w:tc>
          <w:tcPr>
            <w:tcW w:w="851" w:type="dxa"/>
            <w:tcBorders>
              <w:left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71" w:type="dxa"/>
            <w:gridSpan w:val="2"/>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tbl>
            <w:tblPr>
              <w:tblW w:w="0" w:type="auto"/>
              <w:tblLayout w:type="fixed"/>
              <w:tblCellMar>
                <w:left w:w="0" w:type="dxa"/>
                <w:right w:w="0" w:type="dxa"/>
              </w:tblCellMar>
              <w:tblLook w:val="04A0" w:firstRow="1" w:lastRow="0" w:firstColumn="1" w:lastColumn="0" w:noHBand="0" w:noVBand="1"/>
            </w:tblPr>
            <w:tblGrid>
              <w:gridCol w:w="71"/>
              <w:gridCol w:w="6875"/>
            </w:tblGrid>
            <w:tr w:rsidR="002C2A86" w:rsidRPr="002C2A86" w:rsidTr="006B7CB6">
              <w:trPr>
                <w:trHeight w:val="283"/>
              </w:trPr>
              <w:tc>
                <w:tcPr>
                  <w:tcW w:w="71" w:type="dxa"/>
                  <w:vAlign w:val="bottom"/>
                </w:tcPr>
                <w:p w:rsidR="002C2A86" w:rsidRPr="002C2A86" w:rsidRDefault="002C2A86" w:rsidP="002C2A86">
                  <w:pPr>
                    <w:spacing w:after="0" w:line="240" w:lineRule="auto"/>
                    <w:rPr>
                      <w:rFonts w:ascii="Times New Roman" w:eastAsiaTheme="minorEastAsia" w:hAnsi="Times New Roman" w:cs="Times New Roman"/>
                      <w:sz w:val="24"/>
                      <w:szCs w:val="24"/>
                    </w:rPr>
                  </w:pPr>
                </w:p>
              </w:tc>
              <w:tc>
                <w:tcPr>
                  <w:tcW w:w="6875" w:type="dxa"/>
                  <w:tcBorders>
                    <w:right w:val="single" w:sz="8" w:space="0" w:color="auto"/>
                  </w:tcBorders>
                  <w:vAlign w:val="bottom"/>
                </w:tcPr>
                <w:p w:rsidR="002C2A86" w:rsidRPr="002C2A86" w:rsidRDefault="002C2A86" w:rsidP="002C2A86">
                  <w:pPr>
                    <w:spacing w:after="0" w:line="240" w:lineRule="auto"/>
                    <w:rPr>
                      <w:rFonts w:ascii="Times New Roman" w:hAnsi="Times New Roman" w:cs="Times New Roman"/>
                      <w:sz w:val="24"/>
                      <w:szCs w:val="24"/>
                    </w:rPr>
                  </w:pPr>
                  <w:r w:rsidRPr="002C2A86">
                    <w:rPr>
                      <w:rFonts w:ascii="Times New Roman" w:hAnsi="Times New Roman" w:cs="Times New Roman"/>
                      <w:b/>
                      <w:sz w:val="24"/>
                      <w:szCs w:val="24"/>
                    </w:rPr>
                    <w:t>Б1.Б.41</w:t>
                  </w:r>
                  <w:r w:rsidRPr="002C2A86">
                    <w:rPr>
                      <w:rFonts w:ascii="Times New Roman" w:hAnsi="Times New Roman" w:cs="Times New Roman"/>
                      <w:sz w:val="24"/>
                      <w:szCs w:val="24"/>
                    </w:rPr>
                    <w:t xml:space="preserve"> должен знать методику медицинского освидетельствования донора</w:t>
                  </w:r>
                </w:p>
                <w:p w:rsidR="002C2A86" w:rsidRPr="002C2A86" w:rsidRDefault="002C2A86" w:rsidP="002C2A86">
                  <w:pPr>
                    <w:spacing w:after="0" w:line="240" w:lineRule="auto"/>
                    <w:rPr>
                      <w:rFonts w:ascii="Times New Roman" w:eastAsiaTheme="minorEastAsia" w:hAnsi="Times New Roman" w:cs="Times New Roman"/>
                      <w:sz w:val="24"/>
                      <w:szCs w:val="24"/>
                    </w:rPr>
                  </w:pPr>
                  <w:r w:rsidRPr="002C2A86">
                    <w:rPr>
                      <w:rFonts w:ascii="Times New Roman" w:hAnsi="Times New Roman" w:cs="Times New Roman"/>
                      <w:b/>
                      <w:sz w:val="24"/>
                      <w:szCs w:val="24"/>
                    </w:rPr>
                    <w:t>Б1.Б.23</w:t>
                  </w:r>
                  <w:r w:rsidRPr="002C2A86">
                    <w:rPr>
                      <w:rFonts w:ascii="Times New Roman" w:hAnsi="Times New Roman" w:cs="Times New Roman"/>
                      <w:sz w:val="24"/>
                      <w:szCs w:val="24"/>
                    </w:rPr>
                    <w:t xml:space="preserve"> должен знать показания к переливанию компонентов крови</w:t>
                  </w:r>
                </w:p>
              </w:tc>
            </w:tr>
          </w:tbl>
          <w:p w:rsidR="001B0712" w:rsidRPr="002C2A86" w:rsidRDefault="001B0712" w:rsidP="006B7CB6">
            <w:pPr>
              <w:spacing w:after="0" w:line="240" w:lineRule="auto"/>
              <w:jc w:val="both"/>
              <w:rPr>
                <w:rFonts w:ascii="Times New Roman" w:eastAsiaTheme="minorEastAsia" w:hAnsi="Times New Roman" w:cs="Times New Roman"/>
                <w:b/>
                <w:sz w:val="24"/>
                <w:szCs w:val="24"/>
              </w:rPr>
            </w:pPr>
          </w:p>
        </w:tc>
        <w:tc>
          <w:tcPr>
            <w:tcW w:w="2835" w:type="dxa"/>
            <w:tcBorders>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298"/>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1B0712" w:rsidRPr="002C2A86" w:rsidRDefault="002C2A86" w:rsidP="006B7CB6">
            <w:pPr>
              <w:spacing w:after="0" w:line="240" w:lineRule="auto"/>
              <w:rPr>
                <w:rFonts w:ascii="Times New Roman" w:eastAsiaTheme="minorEastAsia" w:hAnsi="Times New Roman" w:cs="Times New Roman"/>
                <w:color w:val="FF0000"/>
                <w:sz w:val="24"/>
                <w:szCs w:val="24"/>
              </w:rPr>
            </w:pPr>
            <w:r w:rsidRPr="002C2A86">
              <w:rPr>
                <w:rFonts w:ascii="Times New Roman" w:hAnsi="Times New Roman" w:cs="Times New Roman"/>
                <w:sz w:val="24"/>
                <w:szCs w:val="24"/>
              </w:rPr>
              <w:t xml:space="preserve">  </w:t>
            </w:r>
            <w:r w:rsidRPr="002C2A86">
              <w:rPr>
                <w:rFonts w:ascii="Times New Roman" w:hAnsi="Times New Roman" w:cs="Times New Roman"/>
                <w:b/>
                <w:sz w:val="24"/>
                <w:szCs w:val="24"/>
              </w:rPr>
              <w:t>Б1.Б.45</w:t>
            </w:r>
            <w:r w:rsidRPr="002C2A86">
              <w:rPr>
                <w:rFonts w:ascii="Times New Roman" w:hAnsi="Times New Roman" w:cs="Times New Roman"/>
                <w:sz w:val="24"/>
                <w:szCs w:val="24"/>
              </w:rPr>
              <w:t xml:space="preserve"> должен знать показания к переливанию компонентов крови</w:t>
            </w:r>
          </w:p>
        </w:tc>
        <w:tc>
          <w:tcPr>
            <w:tcW w:w="283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244"/>
        </w:trPr>
        <w:tc>
          <w:tcPr>
            <w:tcW w:w="851" w:type="dxa"/>
            <w:tcBorders>
              <w:left w:val="single" w:sz="8" w:space="0" w:color="auto"/>
              <w:right w:val="single" w:sz="8" w:space="0" w:color="auto"/>
            </w:tcBorders>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1B0712" w:rsidRPr="00E874B5" w:rsidRDefault="001B0712" w:rsidP="006B7CB6">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1B0712" w:rsidRPr="00E874B5" w:rsidRDefault="001B0712" w:rsidP="001B0712">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rPr>
              <w:t>8</w:t>
            </w:r>
            <w:r w:rsidRPr="00E874B5">
              <w:rPr>
                <w:rFonts w:ascii="Times New Roman" w:hAnsi="Times New Roman"/>
                <w:i/>
                <w:iCs/>
                <w:sz w:val="24"/>
                <w:szCs w:val="24"/>
              </w:rPr>
              <w:t>. Тема:</w:t>
            </w:r>
          </w:p>
        </w:tc>
        <w:tc>
          <w:tcPr>
            <w:tcW w:w="2835" w:type="dxa"/>
            <w:tcBorders>
              <w:right w:val="single" w:sz="8" w:space="0" w:color="auto"/>
            </w:tcBorders>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B0712" w:rsidRPr="00E874B5" w:rsidTr="006B7CB6">
        <w:trPr>
          <w:trHeight w:val="1146"/>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B0712" w:rsidRPr="00E874B5" w:rsidRDefault="001B0712" w:rsidP="006B7CB6">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1B0712" w:rsidRPr="000B3DF2" w:rsidRDefault="001B0712" w:rsidP="006B7CB6">
            <w:pPr>
              <w:spacing w:after="0" w:line="240" w:lineRule="auto"/>
              <w:rPr>
                <w:rFonts w:ascii="Times New Roman" w:hAnsi="Times New Roman" w:cs="Times New Roman"/>
                <w:sz w:val="24"/>
                <w:szCs w:val="24"/>
              </w:rPr>
            </w:pPr>
            <w:r w:rsidRPr="000B3DF2">
              <w:rPr>
                <w:rFonts w:ascii="Times New Roman" w:eastAsiaTheme="minorEastAsia" w:hAnsi="Times New Roman" w:cs="Times New Roman"/>
                <w:sz w:val="24"/>
                <w:szCs w:val="24"/>
              </w:rPr>
              <w:t>«</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r w:rsidRPr="001B0712">
              <w:rPr>
                <w:rFonts w:ascii="Times New Roman" w:hAnsi="Times New Roman" w:cs="Times New Roman"/>
                <w:sz w:val="24"/>
                <w:szCs w:val="24"/>
              </w:rPr>
              <w:t>»</w:t>
            </w:r>
          </w:p>
          <w:p w:rsidR="001B0712" w:rsidRPr="00422D7A" w:rsidRDefault="001B0712" w:rsidP="006B7CB6">
            <w:pPr>
              <w:spacing w:after="0" w:line="240" w:lineRule="auto"/>
              <w:jc w:val="both"/>
              <w:rPr>
                <w:rFonts w:ascii="Times New Roman" w:eastAsiaTheme="minorEastAsia" w:hAnsi="Times New Roman"/>
                <w:sz w:val="24"/>
                <w:szCs w:val="24"/>
              </w:rPr>
            </w:pPr>
          </w:p>
          <w:p w:rsidR="001B0712" w:rsidRPr="00020E33" w:rsidRDefault="001B0712" w:rsidP="006B7CB6">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1907"/>
        </w:trPr>
        <w:tc>
          <w:tcPr>
            <w:tcW w:w="851" w:type="dxa"/>
            <w:tcBorders>
              <w:left w:val="single" w:sz="8" w:space="0" w:color="auto"/>
              <w:right w:val="single" w:sz="8" w:space="0" w:color="auto"/>
            </w:tcBorders>
            <w:vAlign w:val="bottom"/>
          </w:tcPr>
          <w:p w:rsidR="001B0712" w:rsidRPr="00E874B5" w:rsidRDefault="001B0712" w:rsidP="006B7CB6">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1B0712" w:rsidRPr="00E874B5" w:rsidRDefault="001B0712" w:rsidP="006B7CB6">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1B0712" w:rsidRPr="00E874B5" w:rsidRDefault="001B0712" w:rsidP="006B7CB6">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1B0712" w:rsidRPr="001B0712" w:rsidRDefault="001B0712" w:rsidP="001B0712">
            <w:pPr>
              <w:pStyle w:val="ab"/>
              <w:numPr>
                <w:ilvl w:val="6"/>
                <w:numId w:val="61"/>
              </w:numPr>
              <w:autoSpaceDE w:val="0"/>
              <w:autoSpaceDN w:val="0"/>
              <w:adjustRightInd w:val="0"/>
              <w:spacing w:after="0" w:line="240" w:lineRule="auto"/>
              <w:ind w:left="511"/>
              <w:jc w:val="left"/>
              <w:rPr>
                <w:szCs w:val="24"/>
              </w:rPr>
            </w:pPr>
            <w:r w:rsidRPr="001B0712">
              <w:rPr>
                <w:szCs w:val="24"/>
              </w:rPr>
              <w:t>Жибурт, Е. Б. Трансфузиология : учебник/ Е. Б. Жибурт. - СПб. : Питер,</w:t>
            </w:r>
          </w:p>
          <w:p w:rsidR="001B0712" w:rsidRPr="00345880" w:rsidRDefault="001B0712" w:rsidP="001B0712">
            <w:pPr>
              <w:pStyle w:val="ab"/>
              <w:numPr>
                <w:ilvl w:val="6"/>
                <w:numId w:val="61"/>
              </w:numPr>
              <w:autoSpaceDE w:val="0"/>
              <w:autoSpaceDN w:val="0"/>
              <w:adjustRightInd w:val="0"/>
              <w:spacing w:after="0" w:line="240" w:lineRule="auto"/>
              <w:ind w:left="511"/>
              <w:jc w:val="left"/>
              <w:rPr>
                <w:szCs w:val="24"/>
              </w:rPr>
            </w:pPr>
            <w:r w:rsidRPr="00345880">
              <w:rPr>
                <w:szCs w:val="24"/>
              </w:rPr>
              <w:t xml:space="preserve">Руководство по общей и клинической трансфузиологии : учеб. пособие / Ю. Л. Шевченко [и др.]. - СПб. : Фолиант, </w:t>
            </w:r>
          </w:p>
          <w:p w:rsidR="001B0712" w:rsidRPr="00E874B5" w:rsidRDefault="001B0712" w:rsidP="006B7CB6">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B0712" w:rsidRPr="00E874B5" w:rsidTr="006B7CB6">
        <w:trPr>
          <w:trHeight w:val="80"/>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239"/>
        </w:trPr>
        <w:tc>
          <w:tcPr>
            <w:tcW w:w="851" w:type="dxa"/>
            <w:tcBorders>
              <w:left w:val="single" w:sz="8" w:space="0" w:color="auto"/>
              <w:right w:val="single" w:sz="8" w:space="0" w:color="auto"/>
            </w:tcBorders>
            <w:vAlign w:val="bottom"/>
          </w:tcPr>
          <w:p w:rsidR="001B0712" w:rsidRPr="00E874B5" w:rsidRDefault="001B0712" w:rsidP="006B7CB6">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1B0712" w:rsidRPr="00E874B5" w:rsidRDefault="001B0712" w:rsidP="006B7CB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1B0712" w:rsidRPr="00E874B5" w:rsidRDefault="001B0712" w:rsidP="006B7CB6">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1B0712" w:rsidRPr="00E874B5" w:rsidRDefault="001B0712" w:rsidP="006B7CB6">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1B0712" w:rsidRPr="00E874B5" w:rsidRDefault="001B0712" w:rsidP="006B7CB6">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B0712" w:rsidRPr="00E874B5" w:rsidTr="006B7CB6">
        <w:trPr>
          <w:trHeight w:val="278"/>
        </w:trPr>
        <w:tc>
          <w:tcPr>
            <w:tcW w:w="851" w:type="dxa"/>
            <w:tcBorders>
              <w:left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lang w:eastAsia="ru-RU"/>
              </w:rPr>
              <mc:AlternateContent>
                <mc:Choice Requires="wps">
                  <w:drawing>
                    <wp:anchor distT="0" distB="0" distL="114300" distR="114300" simplePos="0" relativeHeight="251792384" behindDoc="0" locked="0" layoutInCell="1" allowOverlap="1" wp14:anchorId="6E09773B" wp14:editId="7C300598">
                      <wp:simplePos x="0" y="0"/>
                      <wp:positionH relativeFrom="column">
                        <wp:posOffset>518795</wp:posOffset>
                      </wp:positionH>
                      <wp:positionV relativeFrom="paragraph">
                        <wp:posOffset>1285875</wp:posOffset>
                      </wp:positionV>
                      <wp:extent cx="0" cy="381000"/>
                      <wp:effectExtent l="0" t="0" r="38100" b="19050"/>
                      <wp:wrapNone/>
                      <wp:docPr id="3419" name="Прямая соединительная линия 3419"/>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D4BC2D1" id="Прямая соединительная линия 3419"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hKAAIAAK8DAAAOAAAAZHJzL2Uyb0RvYy54bWysU82O0zAQviPxDpbvNOkWViVquoetlguC&#10;SiwP4HWcxJL/5DFNewPOSH0EXoEDSCst7DMkb7Rjp5QCN0QOzngm883MN18WF1utyEZ4kNaUdDrJ&#10;KRGG20qapqRvr6+ezCmBwEzFlDWipDsB9GL5+NGic4U4s61VlfAEQQwUnStpG4Irsgx4KzSDiXXC&#10;YLC2XrOAV99klWcdomuVneX5edZZXzlvuQBA72oM0mXCr2vBw+u6BhGIKin2FtLp03kTz2y5YEXj&#10;mWslP7TB/qELzaTBokeoFQuMvPPyLygtubdg6zDhVme2riUXaQacZpr/Mc2bljmRZkFywB1pgv8H&#10;y19t1p7IqqSzp9PnlBimcUv95+H9sO+/91+GPRk+9Pf9t/5rf9v/6G+Hj2jfDZ/QjsH+7uDekwSA&#10;fHYOCoS9NGt/uIFb+0jOtvY6vnFssk072B13ILaB8NHJ0TubT/M8rSf7lec8hBfCahKNkippIjus&#10;YJuXELAWfvrzk+g29koqlTasDOlKej57hhrgDHVWKxbQ1A4nB9NQwlSDAubBJ0SwSlYxO+LADi6V&#10;JxuGGkLpVba7xm4pUQwCBnCE9EQtYQe/pcZ2VgzaMTmFRslpGVD3SuqSzk+zlYkVRVLuYajI58hg&#10;tG5stUvEZvGGqkhFDwqOsju9o336ny0fAAAA//8DAFBLAwQUAAYACAAAACEAzedcZd0AAAAJAQAA&#10;DwAAAGRycy9kb3ducmV2LnhtbEyPTU/DMAyG70j8h8hI3FiyTmxTaTqhoR24jQ4kjlnjfmyNUzXp&#10;Vv49hgsc/fjV68fZZnKduOAQWk8a5jMFAqn0tqVaw/th97AGEaIhazpPqOELA2zy25vMpNZf6Q0v&#10;RawFl1BIjYYmxj6VMpQNOhNmvkfiXeUHZyKPQy3tYK5c7jqZKLWUzrTEFxrT47bB8lyMTsO431aq&#10;3S2m0+eikOPrav/xUtVa399Nz08gIk7xLww/+qwOOTsd/Ug2iE7Der7ipIZEJY8gOPALjgyWDGSe&#10;yf8f5N8AAAD//wMAUEsBAi0AFAAGAAgAAAAhALaDOJL+AAAA4QEAABMAAAAAAAAAAAAAAAAAAAAA&#10;AFtDb250ZW50X1R5cGVzXS54bWxQSwECLQAUAAYACAAAACEAOP0h/9YAAACUAQAACwAAAAAAAAAA&#10;AAAAAAAvAQAAX3JlbHMvLnJlbHNQSwECLQAUAAYACAAAACEAVrYoSgACAACvAwAADgAAAAAAAAAA&#10;AAAAAAAuAgAAZHJzL2Uyb0RvYy54bWxQSwECLQAUAAYACAAAACEAzedcZd0AAAAJAQAADwAAAAAA&#10;AAAAAAAAAABaBAAAZHJzL2Rvd25yZXYueG1sUEsFBgAAAAAEAAQA8wAAAGQFAAAAAA==&#10;" strokecolor="windowText" strokeweight=".5pt">
                      <v:stroke joinstyle="miter"/>
                    </v:line>
                  </w:pict>
                </mc:Fallback>
              </mc:AlternateContent>
            </w: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88288" behindDoc="0" locked="0" layoutInCell="1" allowOverlap="1" wp14:anchorId="59539F77" wp14:editId="78196CD2">
                      <wp:simplePos x="0" y="0"/>
                      <wp:positionH relativeFrom="column">
                        <wp:posOffset>518795</wp:posOffset>
                      </wp:positionH>
                      <wp:positionV relativeFrom="paragraph">
                        <wp:posOffset>1482090</wp:posOffset>
                      </wp:positionV>
                      <wp:extent cx="0" cy="419100"/>
                      <wp:effectExtent l="0" t="0" r="38100" b="19050"/>
                      <wp:wrapNone/>
                      <wp:docPr id="3420" name="Прямая соединительная линия 3420"/>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59CD53E" id="Прямая соединительная линия 3420"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RmAAIAAK8DAAAOAAAAZHJzL2Uyb0RvYy54bWysU81u00AQviPxDqu9EydtqYoVp4dG5YIg&#10;Eu0DTNfreKX9084SJzfgjJRH4BU4gFSpwDPYb8TsJoQAN4QP69kZzzcz33yeXq6NZisZUDlb8clo&#10;zJm0wtXKLit+e3P95IIzjGBr0M7Kim8k8svZ40fTzpfyxLVO1zIwArFYdr7ibYy+LAoUrTSAI+el&#10;pWDjgoFI17As6gAdoRtdnIzH50XnQu2DExKRvPNdkM8yftNIEV81DcrIdMWpt5jPkM+7dBazKZTL&#10;AL5VYt8G/EMXBpSlogeoOURgb4L6C8ooERy6Jo6EM4VrGiVknoGmmYz/mOZ1C17mWYgc9Aea8P/B&#10;iperRWCqrvjp2QkRZMHQlvqPw9th23/tPw1bNrzrv/df+s/9ff+tvx/ek/0wfCA7BfuHvXvLMgDx&#10;2XksCfbKLsL+hn4REjnrJpj0prHZOu9gc9iBXEcmdk5B3rPJs8k4r6f4lecDxufSGZaMimtlEztQ&#10;wuoFRqpFn/78JLmtu1Za5w1ry7qKn58+pREFkM4aDZFM42lytEvOQC9JwCKGjIhOqzplJxzc4JUO&#10;bAWkIZJe7bob6pYzDRgpQCPkJ2mJOvgtNbUzB2x3yTm0k5xRkXSvlan4xXG2tqmizMrdD5X43DGY&#10;rDtXbzKxRbqRKnLRvYKT7I7vZB//Z7Mf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Dj6hGY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B0712" w:rsidRPr="00345880" w:rsidRDefault="001B0712" w:rsidP="001B0712">
            <w:pPr>
              <w:pStyle w:val="ab"/>
              <w:numPr>
                <w:ilvl w:val="6"/>
                <w:numId w:val="61"/>
              </w:numPr>
              <w:autoSpaceDE w:val="0"/>
              <w:autoSpaceDN w:val="0"/>
              <w:adjustRightInd w:val="0"/>
              <w:spacing w:after="0" w:line="240" w:lineRule="auto"/>
              <w:ind w:left="496"/>
              <w:jc w:val="left"/>
              <w:rPr>
                <w:szCs w:val="24"/>
              </w:rPr>
            </w:pPr>
            <w:r w:rsidRPr="00345880">
              <w:rPr>
                <w:szCs w:val="24"/>
              </w:rPr>
              <w:t>Избранные лекции по трансфузиологии : курс лекций/ ред. А. А. Рагимов. - М. :.</w:t>
            </w:r>
          </w:p>
          <w:p w:rsidR="001B0712" w:rsidRPr="00345880" w:rsidRDefault="001B0712" w:rsidP="001B0712">
            <w:pPr>
              <w:pStyle w:val="ab"/>
              <w:numPr>
                <w:ilvl w:val="6"/>
                <w:numId w:val="61"/>
              </w:numPr>
              <w:autoSpaceDE w:val="0"/>
              <w:autoSpaceDN w:val="0"/>
              <w:adjustRightInd w:val="0"/>
              <w:spacing w:after="0" w:line="240" w:lineRule="auto"/>
              <w:ind w:left="496"/>
              <w:jc w:val="left"/>
              <w:rPr>
                <w:szCs w:val="24"/>
              </w:rPr>
            </w:pPr>
            <w:r w:rsidRPr="00345880">
              <w:rPr>
                <w:szCs w:val="24"/>
              </w:rPr>
              <w:t>Практическая трансфузиология / ред. Г. И. Козинец. - М. : Практическая медицина.</w:t>
            </w:r>
          </w:p>
          <w:p w:rsidR="001B0712" w:rsidRDefault="001B0712" w:rsidP="001B0712">
            <w:pPr>
              <w:pStyle w:val="ab"/>
              <w:numPr>
                <w:ilvl w:val="6"/>
                <w:numId w:val="61"/>
              </w:numPr>
              <w:autoSpaceDE w:val="0"/>
              <w:autoSpaceDN w:val="0"/>
              <w:adjustRightInd w:val="0"/>
              <w:spacing w:after="0" w:line="240" w:lineRule="auto"/>
              <w:ind w:left="496"/>
              <w:jc w:val="left"/>
            </w:pPr>
            <w:r w:rsidRPr="00345880">
              <w:rPr>
                <w:bCs/>
                <w:szCs w:val="24"/>
              </w:rPr>
              <w:t>Общая хирургия</w:t>
            </w:r>
            <w:r w:rsidRPr="00345880">
              <w:rPr>
                <w:szCs w:val="24"/>
              </w:rPr>
              <w:t xml:space="preserve">: учебник для мед.вузов/ ред. Н. П. Зубарев, М. И. Лыткин, М. В. Епифанов. -2-е изд.,доп.и перераб.. -СПб.: СпецЛит, </w:t>
            </w:r>
          </w:p>
          <w:p w:rsidR="001B0712" w:rsidRPr="00E874B5" w:rsidRDefault="001B0712" w:rsidP="001B0712">
            <w:pPr>
              <w:shd w:val="clear" w:color="auto" w:fill="FFFFFF"/>
              <w:spacing w:before="100" w:beforeAutospacing="1" w:after="100" w:afterAutospacing="1" w:line="268" w:lineRule="atLeast"/>
              <w:ind w:left="496"/>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87264" behindDoc="0" locked="0" layoutInCell="1" allowOverlap="1" wp14:anchorId="0270B745" wp14:editId="393372A9">
                      <wp:simplePos x="0" y="0"/>
                      <wp:positionH relativeFrom="column">
                        <wp:posOffset>1784350</wp:posOffset>
                      </wp:positionH>
                      <wp:positionV relativeFrom="paragraph">
                        <wp:posOffset>1501140</wp:posOffset>
                      </wp:positionV>
                      <wp:extent cx="0" cy="266700"/>
                      <wp:effectExtent l="0" t="0" r="38100" b="19050"/>
                      <wp:wrapNone/>
                      <wp:docPr id="3421" name="Прямая соединительная линия 3421"/>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61D0BDD" id="Прямая соединительная линия 3421"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A1YAAIAAK8DAAAOAAAAZHJzL2Uyb0RvYy54bWysU82O0zAQviPxDpbvNG0XyipquoetlguC&#10;SiwPMOs4jSX/yWOa9gackfYReAUOIK20wDMkb8TYLaXADZGDM57JfDPzzZf5xdZotpEBlbMVn4zG&#10;nEkrXK3suuKvr68enXOGEWwN2llZ8Z1EfrF4+GDe+VJOXet0LQMjEItl5yvexujLokDRSgM4cl5a&#10;CjYuGIh0DeuiDtARutHFdDyeFZ0LtQ9OSETyLvdBvsj4TSNFfNk0KCPTFafeYj5DPm/SWSzmUK4D&#10;+FaJQxvwD10YUJaKHqGWEIG9CeovKKNEcOiaOBLOFK5plJB5BppmMv5jmlcteJlnIXLQH2nC/wcr&#10;XmxWgam64mePpxPOLBjaUv9xeDvc9l/7T8MtG9713/sv/ef+rv/W3w3vyb4fPpCdgv39wX3LMgDx&#10;2XksCfbSrsLhhn4VEjnbJpj0prHZNu9gd9yB3EYm9k5B3uls9nSc11P8yvMB4zPpDEtGxbWyiR0o&#10;YfMcI9WiT39+ktzWXSmt84a1ZV3FZ2dPSAMCSGeNhkim8TQ52jVnoNckYBFDRkSnVZ2yEw7u8FIH&#10;tgHSEEmvdt01dcuZBowUoBHyk7REHfyWmtpZArb75BzaS86oSLrXylT8/DRb21RRZuUehkp87hlM&#10;1o2rd5nYIt1IFbnoQcFJdqd3sk//s8UP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CA2A1Y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1B0712" w:rsidRPr="00E874B5" w:rsidRDefault="001B0712" w:rsidP="001B0712">
      <w:pPr>
        <w:spacing w:after="0" w:line="240" w:lineRule="auto"/>
        <w:rPr>
          <w:rFonts w:ascii="Times New Roman" w:eastAsiaTheme="minorEastAsia" w:hAnsi="Times New Roman"/>
        </w:rPr>
        <w:sectPr w:rsidR="001B0712"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lang w:eastAsia="ru-RU"/>
        </w:rPr>
        <mc:AlternateContent>
          <mc:Choice Requires="wps">
            <w:drawing>
              <wp:anchor distT="0" distB="0" distL="114300" distR="114300" simplePos="0" relativeHeight="251790336" behindDoc="0" locked="0" layoutInCell="1" allowOverlap="1" wp14:anchorId="05C297C4" wp14:editId="1544E092">
                <wp:simplePos x="0" y="0"/>
                <wp:positionH relativeFrom="column">
                  <wp:posOffset>4848225</wp:posOffset>
                </wp:positionH>
                <wp:positionV relativeFrom="paragraph">
                  <wp:posOffset>-126365</wp:posOffset>
                </wp:positionV>
                <wp:extent cx="0" cy="323850"/>
                <wp:effectExtent l="0" t="0" r="38100" b="19050"/>
                <wp:wrapNone/>
                <wp:docPr id="3422" name="Прямая соединительная линия 3422"/>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A6AE5AC" id="Прямая соединительная линия 3422"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Ie/wEAAK8DAAAOAAAAZHJzL2Uyb0RvYy54bWysU82O0zAQviPxDpbvNN0WVquo6R62Wi4I&#10;KrE8wKzjNJb8J49p2htwRuoj8AocQFppF54heSPGbikFbogcnPFM5puZb77MLjdGs7UMqJyt+Nlo&#10;zJm0wtXKrir+5ub6yQVnGMHWoJ2VFd9K5Jfzx49mnS/lxLVO1zIwArFYdr7ibYy+LAoUrTSAI+el&#10;pWDjgoFI17Aq6gAdoRtdTMbj86JzofbBCYlI3sU+yOcZv2mkiK+aBmVkuuLUW8xnyOdtOov5DMpV&#10;AN8qcWgD/qELA8pS0SPUAiKwt0H9BWWUCA5dE0fCmcI1jRIyz0DTnI3/mOZ1C17mWYgc9Eea8P/B&#10;ipfrZWCqrvj06WTCmQVDW+o/De+GXf/Qfx52bHjff++/9l/6u/5bfzd8IPt++Eh2Cvb3B/eOZQDi&#10;s/NYEuyVXYbDDf0yJHI2TTDpTWOzTd7B9rgDuYlM7J2CvNPJ9OJZXk/xK88HjM+lMywZFdfKJnag&#10;hPULjFSLPv35SXJbd620zhvWlnUVP58SJBNAOms0RDKNp8nRrjgDvSIBixgyIjqt6pSdcHCLVzqw&#10;NZCGSHq1626oW840YKQAjZCfpCXq4LfU1M4CsN0n59BeckZF0r1WpuIXp9napooyK/cwVOJzz2Cy&#10;bl29zcQW6UaqyEUPCk6yO72TffqfzX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HX8Ah7/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874B5">
        <w:rPr>
          <w:rFonts w:ascii="Times New Roman" w:eastAsiaTheme="minorEastAsia" w:hAnsi="Times New Roman"/>
          <w:noProof/>
          <w:lang w:eastAsia="ru-RU"/>
        </w:rPr>
        <mc:AlternateContent>
          <mc:Choice Requires="wps">
            <w:drawing>
              <wp:anchor distT="0" distB="0" distL="114300" distR="114300" simplePos="0" relativeHeight="251789312" behindDoc="0" locked="0" layoutInCell="1" allowOverlap="1" wp14:anchorId="0E67F485" wp14:editId="451C3DA0">
                <wp:simplePos x="0" y="0"/>
                <wp:positionH relativeFrom="column">
                  <wp:posOffset>-98425</wp:posOffset>
                </wp:positionH>
                <wp:positionV relativeFrom="paragraph">
                  <wp:posOffset>-11430</wp:posOffset>
                </wp:positionV>
                <wp:extent cx="0" cy="352425"/>
                <wp:effectExtent l="0" t="0" r="38100" b="28575"/>
                <wp:wrapNone/>
                <wp:docPr id="3423" name="Прямая соединительная линия 3423"/>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8C052AA" id="Прямая соединительная линия 342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22i/gEAAK8DAAAOAAAAZHJzL2Uyb0RvYy54bWysU82O0zAQviPxDpbvNN12u1pFTfew1XJB&#10;UInlAWYdJ7HkP9mmaW/AGamPwCtwAGmlXXiG5I0YO6EUuCFycObH82Xmmy/Lq52SZMudF0YX9Gwy&#10;pYRrZkqh64K+ub15dkmJD6BLkEbzgu65p1erp0+Wrc35zDRGltwRBNE+b21BmxBsnmWeNVyBnxjL&#10;NSYr4xQEdF2dlQ5aRFcym02nF1lrXGmdYdx7jK6HJF0l/KriLLyqKs8DkQXF3kI6XTrv4pmtlpDX&#10;Dmwj2NgG/EMXCoTGjx6h1hCAvHXiLyglmDPeVGHCjMpMVQnG0ww4zdn0j2leN2B5mgXJ8fZIk/9/&#10;sOzlduOIKAs6P5/NKdGgcEvdp/5df+geu8/9gfTvu+/d1+5Ld9996+77D2g/9B/RjsnuYQwfSAJA&#10;Plvrc4S91hs3et5uXCRnVzkV3zg22aUd7I874LtA2BBkGJ0vZuezRVxP9qvOOh+ec6NINAoqhY7s&#10;QA7bFz4MV39eiWFtboSUGIdcatIW9GK+QA0wQJ1VEgKayuLkXteUgKxRwCy4hOiNFGWsjsV+76+l&#10;I1tADaH0StPeYreUSPABEzhCesZmfyuN7azBN0NxSg2SUyKg7qVQBb08rZY6fpEn5Y5DRT4HBqN1&#10;Z8p9IjaLHqoiMTQqOMru1Ef79D9b/Q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B6a22i/gEAAK8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1B0712" w:rsidRPr="00E874B5" w:rsidTr="006B7CB6">
        <w:trPr>
          <w:trHeight w:val="34"/>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
                <w:szCs w:val="2"/>
              </w:rPr>
            </w:pPr>
          </w:p>
        </w:tc>
      </w:tr>
      <w:tr w:rsidR="001B0712" w:rsidRPr="00E874B5" w:rsidTr="006B7CB6">
        <w:trPr>
          <w:trHeight w:val="244"/>
        </w:trPr>
        <w:tc>
          <w:tcPr>
            <w:tcW w:w="851" w:type="dxa"/>
            <w:tcBorders>
              <w:left w:val="single" w:sz="8" w:space="0" w:color="auto"/>
              <w:right w:val="single" w:sz="8" w:space="0" w:color="auto"/>
            </w:tcBorders>
            <w:vAlign w:val="bottom"/>
          </w:tcPr>
          <w:p w:rsidR="001B0712" w:rsidRPr="00E874B5" w:rsidRDefault="001B0712" w:rsidP="006B7CB6">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lastRenderedPageBreak/>
              <w:t>2.5.</w:t>
            </w:r>
          </w:p>
        </w:tc>
        <w:tc>
          <w:tcPr>
            <w:tcW w:w="6951" w:type="dxa"/>
            <w:gridSpan w:val="5"/>
            <w:tcBorders>
              <w:right w:val="single" w:sz="8" w:space="0" w:color="auto"/>
            </w:tcBorders>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1B0712" w:rsidRPr="00E874B5" w:rsidTr="006B7CB6">
        <w:trPr>
          <w:trHeight w:val="274"/>
        </w:trPr>
        <w:tc>
          <w:tcPr>
            <w:tcW w:w="851" w:type="dxa"/>
            <w:tcBorders>
              <w:left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3"/>
                <w:szCs w:val="23"/>
              </w:rPr>
            </w:pPr>
          </w:p>
        </w:tc>
        <w:tc>
          <w:tcPr>
            <w:tcW w:w="4031" w:type="dxa"/>
            <w:gridSpan w:val="3"/>
            <w:vAlign w:val="bottom"/>
          </w:tcPr>
          <w:p w:rsidR="001B0712" w:rsidRPr="00E874B5" w:rsidRDefault="001B0712" w:rsidP="006B7CB6">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1B0712" w:rsidRPr="00E874B5" w:rsidRDefault="001B0712" w:rsidP="006B7CB6">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1B0712" w:rsidRPr="00E874B5" w:rsidRDefault="001B0712" w:rsidP="006B7CB6">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1B0712" w:rsidRPr="00E874B5" w:rsidTr="006B7CB6">
        <w:trPr>
          <w:trHeight w:val="303"/>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1B0712" w:rsidRPr="00E874B5" w:rsidRDefault="001B0712"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r>
      <w:tr w:rsidR="001B0712" w:rsidRPr="00E874B5" w:rsidTr="006B7CB6">
        <w:trPr>
          <w:trHeight w:val="239"/>
        </w:trPr>
        <w:tc>
          <w:tcPr>
            <w:tcW w:w="851" w:type="dxa"/>
            <w:tcBorders>
              <w:left w:val="single" w:sz="8" w:space="0" w:color="auto"/>
              <w:right w:val="single" w:sz="8" w:space="0" w:color="auto"/>
            </w:tcBorders>
            <w:vAlign w:val="bottom"/>
          </w:tcPr>
          <w:p w:rsidR="001B0712" w:rsidRPr="00E874B5" w:rsidRDefault="001B0712" w:rsidP="006B7CB6">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1B0712" w:rsidRPr="00E874B5" w:rsidRDefault="001B0712" w:rsidP="006B7CB6">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1B0712" w:rsidRPr="00E874B5" w:rsidRDefault="001B0712" w:rsidP="006B7CB6">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1B0712" w:rsidRPr="00E874B5" w:rsidTr="006B7CB6">
        <w:trPr>
          <w:trHeight w:val="303"/>
        </w:trPr>
        <w:tc>
          <w:tcPr>
            <w:tcW w:w="851" w:type="dxa"/>
            <w:tcBorders>
              <w:left w:val="single" w:sz="8" w:space="0" w:color="auto"/>
              <w:bottom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1B0712" w:rsidRPr="00020E33" w:rsidRDefault="001B0712" w:rsidP="006B7CB6">
            <w:pPr>
              <w:spacing w:after="0" w:line="240" w:lineRule="auto"/>
              <w:rPr>
                <w:rFonts w:ascii="Times New Roman" w:hAnsi="Times New Roman"/>
                <w:sz w:val="24"/>
              </w:rPr>
            </w:pPr>
            <w:r w:rsidRPr="00E874B5">
              <w:rPr>
                <w:rFonts w:ascii="Times New Roman" w:hAnsi="Times New Roman"/>
                <w:sz w:val="24"/>
                <w:szCs w:val="24"/>
              </w:rPr>
              <w:t xml:space="preserve">по теме: </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p>
          <w:tbl>
            <w:tblPr>
              <w:tblW w:w="6946" w:type="dxa"/>
              <w:tblLayout w:type="fixed"/>
              <w:tblCellMar>
                <w:left w:w="0" w:type="dxa"/>
                <w:right w:w="0" w:type="dxa"/>
              </w:tblCellMar>
              <w:tblLook w:val="04A0" w:firstRow="1" w:lastRow="0" w:firstColumn="1" w:lastColumn="0" w:noHBand="0" w:noVBand="1"/>
            </w:tblPr>
            <w:tblGrid>
              <w:gridCol w:w="71"/>
              <w:gridCol w:w="6875"/>
            </w:tblGrid>
            <w:tr w:rsidR="001B0712" w:rsidRPr="00020E33" w:rsidTr="006B7CB6">
              <w:trPr>
                <w:trHeight w:val="298"/>
              </w:trPr>
              <w:tc>
                <w:tcPr>
                  <w:tcW w:w="71" w:type="dxa"/>
                  <w:tcBorders>
                    <w:bottom w:val="single" w:sz="8" w:space="0" w:color="auto"/>
                  </w:tcBorders>
                  <w:vAlign w:val="bottom"/>
                </w:tcPr>
                <w:p w:rsidR="001B0712" w:rsidRPr="00E874B5" w:rsidRDefault="001B0712" w:rsidP="006B7CB6">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1B0712" w:rsidRPr="00020E33" w:rsidRDefault="001B0712" w:rsidP="001B0712">
                  <w:pPr>
                    <w:spacing w:after="0" w:line="240" w:lineRule="auto"/>
                    <w:rPr>
                      <w:rFonts w:ascii="Times New Roman" w:eastAsiaTheme="minorEastAsia" w:hAnsi="Times New Roman"/>
                      <w:i/>
                      <w:sz w:val="20"/>
                      <w:szCs w:val="20"/>
                    </w:rPr>
                  </w:pPr>
                </w:p>
              </w:tc>
            </w:tr>
          </w:tbl>
          <w:p w:rsidR="001B0712" w:rsidRPr="00E874B5" w:rsidRDefault="001B0712" w:rsidP="006B7CB6">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1B0712" w:rsidRPr="00E874B5" w:rsidRDefault="001B0712"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1B0712" w:rsidRPr="00E874B5" w:rsidTr="006B7CB6">
        <w:trPr>
          <w:trHeight w:val="244"/>
        </w:trPr>
        <w:tc>
          <w:tcPr>
            <w:tcW w:w="851" w:type="dxa"/>
            <w:tcBorders>
              <w:left w:val="single" w:sz="8" w:space="0" w:color="auto"/>
              <w:right w:val="single" w:sz="8" w:space="0" w:color="auto"/>
            </w:tcBorders>
            <w:vAlign w:val="bottom"/>
          </w:tcPr>
          <w:p w:rsidR="001B0712" w:rsidRPr="00E874B5" w:rsidRDefault="001B0712" w:rsidP="006B7CB6">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1B0712" w:rsidRPr="00E874B5" w:rsidRDefault="001B0712" w:rsidP="006B7CB6">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1B0712" w:rsidRDefault="001B0712" w:rsidP="006B7CB6">
            <w:pPr>
              <w:spacing w:after="0" w:line="240" w:lineRule="auto"/>
              <w:rPr>
                <w:rFonts w:ascii="Times New Roman" w:eastAsiaTheme="minorEastAsia" w:hAnsi="Times New Roman"/>
                <w:sz w:val="21"/>
                <w:szCs w:val="21"/>
              </w:rPr>
            </w:pPr>
          </w:p>
          <w:p w:rsidR="001B0712" w:rsidRPr="00E874B5" w:rsidRDefault="001B0712" w:rsidP="006B7CB6">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1B0712" w:rsidRPr="00E874B5" w:rsidRDefault="001B0712" w:rsidP="006B7CB6">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1B0712" w:rsidRPr="00E874B5" w:rsidRDefault="001B0712" w:rsidP="006B7CB6">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1B0712" w:rsidRPr="00E874B5" w:rsidTr="006B7CB6">
        <w:trPr>
          <w:trHeight w:val="274"/>
        </w:trPr>
        <w:tc>
          <w:tcPr>
            <w:tcW w:w="851" w:type="dxa"/>
            <w:tcBorders>
              <w:left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083E35" w:rsidRDefault="00083E35" w:rsidP="00083E35">
            <w:pPr>
              <w:pStyle w:val="ab"/>
              <w:numPr>
                <w:ilvl w:val="0"/>
                <w:numId w:val="126"/>
              </w:numPr>
              <w:ind w:left="571"/>
            </w:pPr>
            <w:r>
              <w:t>Донорство: определение.</w:t>
            </w:r>
          </w:p>
          <w:p w:rsidR="00083E35" w:rsidRDefault="00083E35" w:rsidP="00083E35">
            <w:pPr>
              <w:pStyle w:val="ab"/>
              <w:numPr>
                <w:ilvl w:val="0"/>
                <w:numId w:val="126"/>
              </w:numPr>
              <w:ind w:left="288" w:firstLine="0"/>
            </w:pPr>
            <w:r>
              <w:t>Понятие о доноре и реципиенте.</w:t>
            </w:r>
          </w:p>
          <w:p w:rsidR="00083E35" w:rsidRDefault="00083E35" w:rsidP="00083E35">
            <w:pPr>
              <w:pStyle w:val="ab"/>
              <w:numPr>
                <w:ilvl w:val="0"/>
                <w:numId w:val="126"/>
              </w:numPr>
              <w:ind w:left="713" w:hanging="425"/>
            </w:pPr>
            <w:r>
              <w:t>Категории доноров. Медицинское освидетельствование донора.</w:t>
            </w:r>
          </w:p>
          <w:p w:rsidR="001B0712" w:rsidRDefault="00083E35" w:rsidP="00083E35">
            <w:pPr>
              <w:pStyle w:val="ab"/>
              <w:numPr>
                <w:ilvl w:val="0"/>
                <w:numId w:val="126"/>
              </w:numPr>
              <w:ind w:left="713" w:hanging="425"/>
            </w:pPr>
            <w:r>
              <w:t>Обеспечение безопасности донорской крови.</w:t>
            </w:r>
          </w:p>
          <w:p w:rsidR="00083E35" w:rsidRPr="003A3FC5" w:rsidRDefault="00083E35" w:rsidP="00083E35">
            <w:pPr>
              <w:pStyle w:val="ab"/>
              <w:numPr>
                <w:ilvl w:val="0"/>
                <w:numId w:val="126"/>
              </w:numPr>
              <w:ind w:left="713" w:hanging="425"/>
            </w:pPr>
            <w:r>
              <w:t>Компоненты донорской крови. Технологии производства. Применение в клинической практике.</w:t>
            </w:r>
          </w:p>
        </w:tc>
        <w:tc>
          <w:tcPr>
            <w:tcW w:w="2840" w:type="dxa"/>
            <w:tcBorders>
              <w:right w:val="single" w:sz="8" w:space="0" w:color="auto"/>
            </w:tcBorders>
            <w:vAlign w:val="bottom"/>
          </w:tcPr>
          <w:p w:rsidR="001B0712" w:rsidRPr="00E874B5" w:rsidRDefault="001B0712" w:rsidP="006B7CB6">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1B0712" w:rsidRPr="00E874B5" w:rsidTr="006B7CB6">
        <w:trPr>
          <w:trHeight w:val="278"/>
        </w:trPr>
        <w:tc>
          <w:tcPr>
            <w:tcW w:w="851" w:type="dxa"/>
            <w:tcBorders>
              <w:left w:val="single" w:sz="8" w:space="0" w:color="auto"/>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91360" behindDoc="0" locked="0" layoutInCell="1" allowOverlap="1" wp14:anchorId="6774FC83" wp14:editId="0E08222E">
                      <wp:simplePos x="0" y="0"/>
                      <wp:positionH relativeFrom="column">
                        <wp:posOffset>-5080</wp:posOffset>
                      </wp:positionH>
                      <wp:positionV relativeFrom="paragraph">
                        <wp:posOffset>171450</wp:posOffset>
                      </wp:positionV>
                      <wp:extent cx="6743700" cy="28575"/>
                      <wp:effectExtent l="0" t="0" r="19050" b="28575"/>
                      <wp:wrapNone/>
                      <wp:docPr id="3424" name="Прямая соединительная линия 3424"/>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DD86B22" id="Прямая соединительная линия 342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FErAwIAALQDAAAOAAAAZHJzL2Uyb0RvYy54bWysU82O0zAQviPxDpbvNN3+bKuo6R62Wi4I&#10;KrH7ALOO01jyn2zTtDfgjNRH4BU4gLTSAs+QvBFjN5QCN0QOzvxkPs9882VxtVOSbLnzwuiCXgyG&#10;lHDNTCn0pqB3tzfP5pT4ALoEaTQv6J57erV8+mTR2JyPTG1kyR1BEO3zxha0DsHmWeZZzRX4gbFc&#10;Y7IyTkFA122y0kGD6Epmo+HwMmuMK60zjHuP0dUxSZcJv6o4C6+qyvNAZEGxt5BOl877eGbLBeQb&#10;B7YWrG8D/qELBULjpSeoFQQgb5z4C0oJ5ow3VRgwozJTVYLxNANOczH8Y5rXNVieZkFyvD3R5P8f&#10;LHu5XTsiyoKOJ6MJJRoUbqn92L3tDu3X9lN3IN279nv7pf3cPrTf2ofuPdqP3Qe0Y7J97MMHkgCQ&#10;z8b6HGGv9dr1nrdrF8nZVU7FN45NdmkH+9MO+C4QhsHL2WQ8G+KqGOZG8+lsGneU/Sq2zofn3CgS&#10;jYJKoSNFkMP2hQ/HT39+EsPa3AgpMQ651KTBC8bTiA4otkpCQFNZHN/rDSUgN6hiFlxC9EaKMlbH&#10;Yr/319KRLaCQUH+laW6xZUok+IAJnCM9fbO/lcZ2VuDrY3FKHXWnREDxS6EKOj+vljreyJN8+6Ei&#10;qUcao3Vvyn1iN4seSiMx1Ms4au/cR/v8Z1v+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TsxRKw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1B0712" w:rsidRPr="00E874B5" w:rsidRDefault="001B0712" w:rsidP="006B7CB6">
            <w:pPr>
              <w:spacing w:after="0" w:line="240" w:lineRule="auto"/>
              <w:rPr>
                <w:rFonts w:ascii="Times New Roman" w:eastAsiaTheme="minorEastAsia" w:hAnsi="Times New Roman"/>
                <w:sz w:val="20"/>
                <w:szCs w:val="20"/>
              </w:rPr>
            </w:pPr>
          </w:p>
        </w:tc>
        <w:tc>
          <w:tcPr>
            <w:tcW w:w="780" w:type="dxa"/>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1900" w:type="dxa"/>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1520" w:type="dxa"/>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1B0712" w:rsidRPr="00E874B5" w:rsidRDefault="001B0712" w:rsidP="006B7CB6">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1B0712" w:rsidRPr="00E874B5" w:rsidRDefault="001B0712"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1B0712" w:rsidRPr="00E874B5" w:rsidRDefault="001B0712" w:rsidP="001B0712">
      <w:pPr>
        <w:spacing w:after="0" w:line="240" w:lineRule="auto"/>
        <w:ind w:left="100"/>
        <w:rPr>
          <w:rFonts w:ascii="Times New Roman" w:hAnsi="Times New Roman"/>
          <w:b/>
          <w:bCs/>
          <w:color w:val="00000A"/>
          <w:sz w:val="24"/>
          <w:szCs w:val="24"/>
        </w:rPr>
      </w:pPr>
    </w:p>
    <w:p w:rsidR="001B0712" w:rsidRPr="00E874B5" w:rsidRDefault="001B0712" w:rsidP="001B0712">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1B0712" w:rsidRPr="00E874B5" w:rsidRDefault="001B0712" w:rsidP="001B0712">
      <w:pPr>
        <w:spacing w:after="0" w:line="41" w:lineRule="exact"/>
        <w:rPr>
          <w:rFonts w:ascii="Times New Roman" w:eastAsiaTheme="minorEastAsia" w:hAnsi="Times New Roman"/>
          <w:sz w:val="20"/>
          <w:szCs w:val="20"/>
        </w:rPr>
      </w:pPr>
    </w:p>
    <w:p w:rsidR="001B0712" w:rsidRPr="00E874B5" w:rsidRDefault="001B0712" w:rsidP="001B0712">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1B0712" w:rsidRPr="00E874B5" w:rsidRDefault="001B0712" w:rsidP="001B0712">
      <w:pPr>
        <w:spacing w:after="0" w:line="1"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rPr>
      </w:pPr>
    </w:p>
    <w:p w:rsidR="001B0712" w:rsidRPr="00E874B5" w:rsidRDefault="001B0712" w:rsidP="001B071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1B0712" w:rsidRPr="00E874B5" w:rsidRDefault="001B0712" w:rsidP="001B0712">
      <w:pPr>
        <w:spacing w:after="0" w:line="275" w:lineRule="exact"/>
        <w:rPr>
          <w:rFonts w:ascii="Times New Roman" w:eastAsiaTheme="minorEastAsia" w:hAnsi="Times New Roman"/>
          <w:sz w:val="20"/>
          <w:szCs w:val="20"/>
        </w:rPr>
      </w:pPr>
    </w:p>
    <w:p w:rsidR="001B0712" w:rsidRPr="00E874B5" w:rsidRDefault="001B0712" w:rsidP="001B071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1B0712" w:rsidRDefault="001B0712" w:rsidP="001B0712">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1B0712" w:rsidTr="006B7CB6">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1B0712" w:rsidRDefault="001B0712" w:rsidP="006B7CB6">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1B0712" w:rsidRDefault="001B0712" w:rsidP="006B7CB6">
            <w:pPr>
              <w:widowControl w:val="0"/>
              <w:tabs>
                <w:tab w:val="num" w:pos="360"/>
              </w:tabs>
              <w:spacing w:after="0" w:line="240" w:lineRule="auto"/>
              <w:jc w:val="center"/>
              <w:rPr>
                <w:rFonts w:ascii="Times New Roman" w:eastAsiaTheme="minorEastAsia" w:hAnsi="Times New Roman"/>
                <w:b/>
                <w:sz w:val="20"/>
                <w:szCs w:val="24"/>
              </w:rPr>
            </w:pPr>
          </w:p>
          <w:p w:rsidR="001B0712" w:rsidRDefault="001B0712"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1B0712" w:rsidRDefault="001B0712" w:rsidP="006B7CB6">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1B0712" w:rsidRDefault="001B0712" w:rsidP="006B7CB6">
            <w:pPr>
              <w:widowControl w:val="0"/>
              <w:tabs>
                <w:tab w:val="num" w:pos="360"/>
              </w:tabs>
              <w:spacing w:after="0" w:line="240" w:lineRule="auto"/>
              <w:jc w:val="center"/>
              <w:rPr>
                <w:rFonts w:ascii="Times New Roman" w:eastAsiaTheme="minorEastAsia" w:hAnsi="Times New Roman"/>
                <w:b/>
                <w:sz w:val="20"/>
              </w:rPr>
            </w:pPr>
          </w:p>
          <w:p w:rsidR="001B0712" w:rsidRDefault="001B0712"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1B0712" w:rsidRDefault="001B0712" w:rsidP="006B7CB6">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1B0712" w:rsidRDefault="001B0712" w:rsidP="006B7CB6">
            <w:pPr>
              <w:widowControl w:val="0"/>
              <w:tabs>
                <w:tab w:val="num" w:pos="360"/>
              </w:tabs>
              <w:spacing w:after="0" w:line="240" w:lineRule="auto"/>
              <w:jc w:val="center"/>
              <w:rPr>
                <w:rFonts w:ascii="Times New Roman" w:eastAsiaTheme="minorEastAsia" w:hAnsi="Times New Roman"/>
                <w:b/>
                <w:sz w:val="20"/>
              </w:rPr>
            </w:pPr>
          </w:p>
          <w:p w:rsidR="001B0712" w:rsidRDefault="001B0712" w:rsidP="006B7CB6">
            <w:pPr>
              <w:widowControl w:val="0"/>
              <w:tabs>
                <w:tab w:val="num" w:pos="360"/>
              </w:tabs>
              <w:spacing w:after="0" w:line="240" w:lineRule="auto"/>
              <w:jc w:val="center"/>
              <w:rPr>
                <w:rFonts w:ascii="Times New Roman" w:eastAsiaTheme="minorEastAsia" w:hAnsi="Times New Roman"/>
                <w:b/>
                <w:sz w:val="20"/>
              </w:rPr>
            </w:pPr>
          </w:p>
          <w:p w:rsidR="001B0712" w:rsidRDefault="001B0712" w:rsidP="006B7CB6">
            <w:pPr>
              <w:widowControl w:val="0"/>
              <w:tabs>
                <w:tab w:val="num" w:pos="360"/>
              </w:tabs>
              <w:spacing w:after="0" w:line="240" w:lineRule="auto"/>
              <w:jc w:val="center"/>
              <w:rPr>
                <w:rFonts w:ascii="Times New Roman" w:eastAsiaTheme="minorEastAsia" w:hAnsi="Times New Roman"/>
                <w:b/>
                <w:sz w:val="20"/>
              </w:rPr>
            </w:pPr>
          </w:p>
          <w:p w:rsidR="001B0712" w:rsidRDefault="001B0712"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1B0712" w:rsidTr="006B7CB6">
        <w:tc>
          <w:tcPr>
            <w:tcW w:w="3396" w:type="pct"/>
            <w:gridSpan w:val="3"/>
            <w:tcBorders>
              <w:top w:val="single" w:sz="4" w:space="0" w:color="auto"/>
              <w:left w:val="single" w:sz="4" w:space="0" w:color="auto"/>
              <w:bottom w:val="single" w:sz="4" w:space="0" w:color="auto"/>
              <w:right w:val="nil"/>
            </w:tcBorders>
            <w:shd w:val="clear" w:color="auto" w:fill="CCFFFF"/>
            <w:hideMark/>
          </w:tcPr>
          <w:p w:rsidR="001B0712" w:rsidRDefault="001B0712" w:rsidP="006B7CB6">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1B0712" w:rsidRDefault="001B0712" w:rsidP="006B7CB6">
            <w:pPr>
              <w:spacing w:after="0" w:line="240" w:lineRule="auto"/>
              <w:rPr>
                <w:rFonts w:ascii="Times New Roman" w:eastAsiaTheme="minorEastAsia" w:hAnsi="Times New Roman"/>
                <w:b/>
              </w:rPr>
            </w:pPr>
          </w:p>
        </w:tc>
      </w:tr>
      <w:tr w:rsidR="001B0712" w:rsidTr="006B7CB6">
        <w:trPr>
          <w:trHeight w:val="5807"/>
        </w:trPr>
        <w:tc>
          <w:tcPr>
            <w:tcW w:w="486" w:type="pct"/>
            <w:tcBorders>
              <w:top w:val="single" w:sz="4" w:space="0" w:color="auto"/>
              <w:left w:val="single" w:sz="4" w:space="0" w:color="auto"/>
              <w:bottom w:val="single" w:sz="4" w:space="0" w:color="auto"/>
              <w:right w:val="single" w:sz="4" w:space="0" w:color="auto"/>
            </w:tcBorders>
            <w:hideMark/>
          </w:tcPr>
          <w:p w:rsidR="001B0712" w:rsidRDefault="001B0712" w:rsidP="006B7CB6">
            <w:pPr>
              <w:spacing w:after="0" w:line="240" w:lineRule="auto"/>
              <w:rPr>
                <w:rFonts w:ascii="Times New Roman" w:eastAsiaTheme="minorEastAsia" w:hAnsi="Times New Roman"/>
                <w:b/>
                <w:bCs/>
              </w:rPr>
            </w:pPr>
            <w:r>
              <w:rPr>
                <w:rFonts w:ascii="Times New Roman" w:eastAsiaTheme="minorEastAsia" w:hAnsi="Times New Roman"/>
                <w:b/>
              </w:rPr>
              <w:lastRenderedPageBreak/>
              <w:t>ПК-8</w:t>
            </w:r>
          </w:p>
        </w:tc>
        <w:tc>
          <w:tcPr>
            <w:tcW w:w="1305" w:type="pct"/>
            <w:tcBorders>
              <w:top w:val="single" w:sz="4" w:space="0" w:color="auto"/>
              <w:left w:val="single" w:sz="4" w:space="0" w:color="auto"/>
              <w:bottom w:val="single" w:sz="4" w:space="0" w:color="auto"/>
              <w:right w:val="single" w:sz="4" w:space="0" w:color="auto"/>
            </w:tcBorders>
            <w:hideMark/>
          </w:tcPr>
          <w:p w:rsidR="001B0712" w:rsidRDefault="001B0712" w:rsidP="006B7CB6">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Pr>
                <w:rFonts w:ascii="Times New Roman" w:hAnsi="Times New Roman"/>
                <w:sz w:val="24"/>
                <w:szCs w:val="24"/>
              </w:rPr>
              <w:t>-8</w:t>
            </w:r>
            <w:r w:rsidRPr="00F25C36">
              <w:rPr>
                <w:rFonts w:ascii="Times New Roman" w:hAnsi="Times New Roman"/>
                <w:sz w:val="24"/>
                <w:szCs w:val="24"/>
              </w:rPr>
              <w:t xml:space="preserve"> </w:t>
            </w:r>
          </w:p>
          <w:p w:rsidR="001B0712" w:rsidRPr="000B3DF2" w:rsidRDefault="001B0712" w:rsidP="006B7CB6">
            <w:pPr>
              <w:widowControl w:val="0"/>
              <w:shd w:val="clear" w:color="auto" w:fill="FFFFFF"/>
              <w:spacing w:after="0" w:line="268" w:lineRule="exact"/>
              <w:ind w:left="-108" w:right="-108"/>
              <w:rPr>
                <w:rFonts w:ascii="Times New Roman" w:eastAsiaTheme="minorEastAsia" w:hAnsi="Times New Roman" w:cs="Times New Roman"/>
                <w:sz w:val="24"/>
                <w:szCs w:val="24"/>
              </w:rPr>
            </w:pPr>
            <w:r w:rsidRPr="000B3DF2">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tc>
        <w:tc>
          <w:tcPr>
            <w:tcW w:w="1605" w:type="pct"/>
            <w:tcBorders>
              <w:top w:val="single" w:sz="4" w:space="0" w:color="auto"/>
              <w:left w:val="single" w:sz="4" w:space="0" w:color="auto"/>
              <w:bottom w:val="single" w:sz="4" w:space="0" w:color="auto"/>
              <w:right w:val="single" w:sz="4" w:space="0" w:color="auto"/>
            </w:tcBorders>
          </w:tcPr>
          <w:p w:rsidR="001B0712" w:rsidRPr="00F25C36" w:rsidRDefault="001B0712" w:rsidP="006B7CB6">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02.7</w:t>
            </w:r>
          </w:p>
          <w:p w:rsidR="001B0712" w:rsidRPr="00F25C36" w:rsidRDefault="001B0712" w:rsidP="006B7CB6">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1B0712" w:rsidRPr="001B0712" w:rsidRDefault="001B0712" w:rsidP="006B7CB6">
            <w:pPr>
              <w:pStyle w:val="a4"/>
              <w:rPr>
                <w:sz w:val="18"/>
                <w:szCs w:val="18"/>
                <w:lang w:val="ru-RU"/>
              </w:rPr>
            </w:pPr>
            <w:r w:rsidRPr="001B0712">
              <w:rPr>
                <w:rFonts w:eastAsiaTheme="minorEastAsia"/>
                <w:b/>
                <w:lang w:val="ru-RU"/>
              </w:rPr>
              <w:t>Ум.</w:t>
            </w:r>
            <w:r w:rsidRPr="001B0712">
              <w:rPr>
                <w:rFonts w:eastAsiaTheme="minorEastAsia"/>
                <w:lang w:val="ru-RU"/>
              </w:rPr>
              <w:t xml:space="preserve">1 - </w:t>
            </w:r>
            <w:r w:rsidRPr="001B0712">
              <w:rPr>
                <w:lang w:val="ru-RU"/>
              </w:rPr>
              <w:t>Определять медицинские показания для оказания</w:t>
            </w:r>
            <w:r w:rsidRPr="001B0712">
              <w:rPr>
                <w:b/>
                <w:lang w:val="ru-RU"/>
              </w:rPr>
              <w:t xml:space="preserve"> </w:t>
            </w:r>
            <w:r w:rsidRPr="001B0712">
              <w:rPr>
                <w:lang w:val="ru-RU"/>
              </w:rPr>
              <w:t>скорой, в том числе скорой специализированной медицинской помощи</w:t>
            </w:r>
          </w:p>
          <w:p w:rsidR="001B0712" w:rsidRPr="00F25C36" w:rsidRDefault="001B0712" w:rsidP="006B7CB6">
            <w:pPr>
              <w:widowControl w:val="0"/>
              <w:spacing w:after="0" w:line="240" w:lineRule="auto"/>
              <w:rPr>
                <w:rFonts w:ascii="Times New Roman" w:hAnsi="Times New Roman"/>
                <w:sz w:val="24"/>
                <w:szCs w:val="24"/>
              </w:rPr>
            </w:pPr>
          </w:p>
          <w:p w:rsidR="001B0712" w:rsidRPr="00F25C36" w:rsidRDefault="001B0712" w:rsidP="006B7CB6">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1B0712" w:rsidRPr="00F25C36" w:rsidRDefault="001B0712" w:rsidP="006B7CB6">
            <w:pPr>
              <w:widowControl w:val="0"/>
              <w:spacing w:after="0" w:line="240" w:lineRule="auto"/>
              <w:ind w:left="4" w:right="-142"/>
              <w:rPr>
                <w:rFonts w:ascii="Times New Roman" w:hAnsi="Times New Roman"/>
                <w:sz w:val="24"/>
                <w:szCs w:val="24"/>
              </w:rPr>
            </w:pPr>
            <w:r w:rsidRPr="00F25C36">
              <w:rPr>
                <w:rFonts w:ascii="Times New Roman" w:eastAsiaTheme="minorEastAsia" w:hAnsi="Times New Roman"/>
                <w:b/>
                <w:sz w:val="24"/>
                <w:szCs w:val="24"/>
              </w:rPr>
              <w:t xml:space="preserve">Тд.1 - </w:t>
            </w:r>
            <w:r w:rsidRPr="001B0712">
              <w:rPr>
                <w:rFonts w:ascii="Times New Roman" w:hAnsi="Times New Roman" w:cs="Times New Roman"/>
                <w:sz w:val="24"/>
                <w:szCs w:val="24"/>
              </w:rPr>
              <w:t>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1B0712" w:rsidRPr="00F25C36" w:rsidRDefault="001B0712" w:rsidP="006B7CB6">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1B0712" w:rsidRDefault="001B0712" w:rsidP="006B7CB6">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p w:rsidR="001B0712" w:rsidRDefault="001B0712" w:rsidP="006B7CB6">
            <w:pPr>
              <w:spacing w:after="0" w:line="240" w:lineRule="auto"/>
              <w:rPr>
                <w:rFonts w:ascii="Times New Roman" w:eastAsiaTheme="minorEastAsia" w:hAnsi="Times New Roman"/>
                <w:bCs/>
                <w:i/>
              </w:rPr>
            </w:pPr>
          </w:p>
        </w:tc>
      </w:tr>
    </w:tbl>
    <w:p w:rsidR="001B0712" w:rsidRPr="00E874B5" w:rsidRDefault="001B0712" w:rsidP="001B0712">
      <w:pPr>
        <w:spacing w:after="0" w:line="240" w:lineRule="auto"/>
        <w:rPr>
          <w:rFonts w:ascii="Times New Roman" w:eastAsiaTheme="minorEastAsia" w:hAnsi="Times New Roman"/>
        </w:rPr>
        <w:sectPr w:rsidR="001B0712" w:rsidRPr="00E874B5" w:rsidSect="000B3DF2">
          <w:type w:val="continuous"/>
          <w:pgSz w:w="11900" w:h="16840"/>
          <w:pgMar w:top="1114" w:right="560" w:bottom="168" w:left="740" w:header="0" w:footer="0" w:gutter="0"/>
          <w:cols w:space="720" w:equalWidth="0">
            <w:col w:w="10600"/>
          </w:cols>
        </w:sectPr>
      </w:pPr>
    </w:p>
    <w:p w:rsidR="001B0712" w:rsidRPr="00E874B5" w:rsidRDefault="001B0712" w:rsidP="001B0712">
      <w:pPr>
        <w:spacing w:after="0" w:line="241" w:lineRule="exact"/>
        <w:rPr>
          <w:rFonts w:ascii="Times New Roman" w:eastAsiaTheme="minorEastAsia" w:hAnsi="Times New Roman"/>
          <w:sz w:val="20"/>
          <w:szCs w:val="20"/>
        </w:rPr>
      </w:pPr>
    </w:p>
    <w:p w:rsidR="001B0712" w:rsidRPr="00E874B5" w:rsidRDefault="001B0712" w:rsidP="001B0712">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1B0712" w:rsidRPr="00E874B5" w:rsidRDefault="001B0712" w:rsidP="001B0712">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1B0712" w:rsidRPr="00E874B5" w:rsidTr="006B7CB6">
        <w:trPr>
          <w:trHeight w:val="367"/>
        </w:trPr>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1B0712" w:rsidRPr="00E874B5" w:rsidTr="006B7CB6">
        <w:trPr>
          <w:trHeight w:val="831"/>
        </w:trPr>
        <w:tc>
          <w:tcPr>
            <w:tcW w:w="889" w:type="dxa"/>
            <w:tcBorders>
              <w:top w:val="single" w:sz="4" w:space="0" w:color="auto"/>
              <w:left w:val="single" w:sz="4" w:space="0" w:color="auto"/>
              <w:bottom w:val="single" w:sz="4" w:space="0" w:color="auto"/>
              <w:right w:val="single" w:sz="4" w:space="0" w:color="auto"/>
            </w:tcBorders>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1.1</w:t>
            </w:r>
          </w:p>
          <w:p w:rsidR="001B0712" w:rsidRPr="00E874B5" w:rsidRDefault="001B0712" w:rsidP="006B7CB6">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1B0712" w:rsidRPr="00E874B5" w:rsidRDefault="001B0712" w:rsidP="006B7CB6">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1B0712" w:rsidRPr="00E874B5" w:rsidRDefault="001B0712" w:rsidP="006B7CB6">
            <w:pPr>
              <w:spacing w:after="0"/>
              <w:rPr>
                <w:rFonts w:ascii="Times New Roman" w:eastAsiaTheme="minorEastAsia" w:hAnsi="Times New Roman"/>
                <w:b/>
              </w:rPr>
            </w:pP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9.20 –9.45</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10.40 – 10.50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b/>
              </w:rPr>
            </w:pPr>
            <w:r w:rsidRPr="00E874B5">
              <w:rPr>
                <w:rFonts w:ascii="Times New Roman" w:eastAsiaTheme="minorEastAsia" w:hAnsi="Times New Roman"/>
                <w:b/>
              </w:rPr>
              <w:t>10.50-11.40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10.50-11.05</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11.05-11.40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11.40-11.55</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b/>
              </w:rPr>
            </w:pPr>
            <w:r w:rsidRPr="00E874B5">
              <w:rPr>
                <w:rFonts w:ascii="Times New Roman" w:eastAsiaTheme="minorEastAsia" w:hAnsi="Times New Roman"/>
                <w:b/>
              </w:rPr>
              <w:t>11.55 – 12.40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b/>
              </w:rPr>
            </w:pPr>
            <w:r w:rsidRPr="00E874B5">
              <w:rPr>
                <w:rFonts w:ascii="Times New Roman" w:eastAsiaTheme="minorEastAsia" w:hAnsi="Times New Roman"/>
                <w:b/>
              </w:rPr>
              <w:t>12.25-12.30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12.30-12.32</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12.32-12.36</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12.36-12.40</w:t>
            </w:r>
          </w:p>
        </w:tc>
      </w:tr>
      <w:tr w:rsidR="001B0712" w:rsidRPr="00E874B5" w:rsidTr="006B7CB6">
        <w:tc>
          <w:tcPr>
            <w:tcW w:w="889"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1B0712" w:rsidRPr="00E874B5" w:rsidRDefault="001B0712" w:rsidP="006B7CB6">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1B0712" w:rsidRPr="00E874B5" w:rsidRDefault="001B0712" w:rsidP="001B0712">
      <w:pPr>
        <w:spacing w:after="0" w:line="250" w:lineRule="exact"/>
        <w:rPr>
          <w:rFonts w:ascii="Times New Roman" w:eastAsiaTheme="minorEastAsia" w:hAnsi="Times New Roman"/>
          <w:sz w:val="20"/>
          <w:szCs w:val="20"/>
        </w:rPr>
      </w:pPr>
    </w:p>
    <w:p w:rsidR="001B0712" w:rsidRPr="00345880" w:rsidRDefault="001B0712" w:rsidP="001B0712">
      <w:pPr>
        <w:spacing w:after="0" w:line="240" w:lineRule="auto"/>
        <w:ind w:left="142" w:right="614"/>
        <w:jc w:val="both"/>
        <w:rPr>
          <w:rFonts w:ascii="Times New Roman" w:eastAsiaTheme="minorEastAsia" w:hAnsi="Times New Roman"/>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r w:rsidRPr="00345880">
        <w:rPr>
          <w:rFonts w:ascii="Times New Roman" w:hAnsi="Times New Roman"/>
          <w:sz w:val="24"/>
          <w:szCs w:val="24"/>
        </w:rPr>
        <w:t>»</w:t>
      </w:r>
    </w:p>
    <w:p w:rsidR="001B0712" w:rsidRPr="00E874B5" w:rsidRDefault="001B0712" w:rsidP="001B0712">
      <w:pPr>
        <w:tabs>
          <w:tab w:val="left" w:pos="473"/>
        </w:tabs>
        <w:spacing w:after="0" w:line="251" w:lineRule="auto"/>
        <w:ind w:left="190" w:right="140"/>
        <w:jc w:val="both"/>
        <w:rPr>
          <w:rFonts w:ascii="Times New Roman" w:hAnsi="Times New Roman"/>
          <w:b/>
          <w:bCs/>
          <w:sz w:val="24"/>
          <w:szCs w:val="24"/>
        </w:rPr>
      </w:pPr>
    </w:p>
    <w:p w:rsidR="001B0712" w:rsidRPr="00E874B5" w:rsidRDefault="001B0712" w:rsidP="001B0712">
      <w:pPr>
        <w:spacing w:after="0" w:line="2" w:lineRule="exact"/>
        <w:rPr>
          <w:rFonts w:ascii="Times New Roman" w:hAnsi="Times New Roman"/>
          <w:b/>
          <w:bCs/>
          <w:sz w:val="24"/>
          <w:szCs w:val="24"/>
        </w:rPr>
      </w:pPr>
    </w:p>
    <w:p w:rsidR="001B0712" w:rsidRPr="00E874B5" w:rsidRDefault="001B0712" w:rsidP="001B0712">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1B0712" w:rsidRPr="00E874B5" w:rsidRDefault="001B0712" w:rsidP="001B0712">
      <w:pPr>
        <w:spacing w:after="0" w:line="1" w:lineRule="exact"/>
        <w:rPr>
          <w:rFonts w:ascii="Times New Roman" w:hAnsi="Times New Roman"/>
          <w:b/>
          <w:bCs/>
          <w:sz w:val="24"/>
          <w:szCs w:val="24"/>
        </w:rPr>
      </w:pPr>
    </w:p>
    <w:p w:rsidR="001B0712" w:rsidRPr="00E874B5" w:rsidRDefault="001B0712" w:rsidP="001B0712">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1B0712" w:rsidRPr="00E874B5" w:rsidRDefault="001B0712" w:rsidP="001B0712">
      <w:pPr>
        <w:spacing w:after="0" w:line="2" w:lineRule="exact"/>
        <w:rPr>
          <w:rFonts w:ascii="Times New Roman" w:hAnsi="Times New Roman"/>
          <w:sz w:val="24"/>
          <w:szCs w:val="24"/>
        </w:rPr>
      </w:pPr>
    </w:p>
    <w:p w:rsidR="001B0712" w:rsidRPr="00E874B5" w:rsidRDefault="001B0712" w:rsidP="001B071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1B0712" w:rsidRPr="00E874B5" w:rsidRDefault="001B0712" w:rsidP="001B0712">
      <w:pPr>
        <w:spacing w:after="0" w:line="1" w:lineRule="exact"/>
        <w:rPr>
          <w:rFonts w:ascii="Times New Roman" w:hAnsi="Times New Roman"/>
          <w:sz w:val="24"/>
          <w:szCs w:val="24"/>
        </w:rPr>
      </w:pPr>
    </w:p>
    <w:p w:rsidR="001B0712" w:rsidRPr="00345880" w:rsidRDefault="001B0712" w:rsidP="001B0712">
      <w:pPr>
        <w:spacing w:after="0" w:line="240" w:lineRule="auto"/>
        <w:ind w:left="426"/>
        <w:jc w:val="both"/>
        <w:rPr>
          <w:rFonts w:ascii="Times New Roman" w:eastAsiaTheme="minorEastAsia" w:hAnsi="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Pr>
          <w:rFonts w:ascii="Times New Roman" w:hAnsi="Times New Roman"/>
          <w:sz w:val="24"/>
          <w:szCs w:val="24"/>
        </w:rPr>
        <w:t>8</w:t>
      </w:r>
      <w:r w:rsidRPr="00E874B5">
        <w:rPr>
          <w:rFonts w:ascii="Times New Roman" w:hAnsi="Times New Roman"/>
          <w:sz w:val="24"/>
          <w:szCs w:val="24"/>
        </w:rPr>
        <w:t xml:space="preserve"> </w:t>
      </w:r>
      <w:r w:rsidRPr="00020E33">
        <w:rPr>
          <w:rFonts w:ascii="Times New Roman" w:hAnsi="Times New Roman"/>
          <w:sz w:val="24"/>
          <w:szCs w:val="24"/>
        </w:rPr>
        <w:t>«</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r w:rsidRPr="00345880">
        <w:rPr>
          <w:rFonts w:ascii="Times New Roman" w:hAnsi="Times New Roman"/>
          <w:sz w:val="24"/>
          <w:szCs w:val="24"/>
        </w:rPr>
        <w:t>»</w:t>
      </w:r>
    </w:p>
    <w:p w:rsidR="001B0712" w:rsidRPr="00E874B5" w:rsidRDefault="001B0712" w:rsidP="001B0712">
      <w:pPr>
        <w:spacing w:after="0" w:line="2" w:lineRule="exact"/>
        <w:rPr>
          <w:rFonts w:ascii="Times New Roman" w:hAnsi="Times New Roman"/>
          <w:sz w:val="24"/>
          <w:szCs w:val="24"/>
        </w:rPr>
      </w:pPr>
    </w:p>
    <w:p w:rsidR="001B0712" w:rsidRPr="00E874B5" w:rsidRDefault="001B0712" w:rsidP="001B071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1B0712" w:rsidRPr="00E874B5" w:rsidRDefault="001B0712" w:rsidP="001B0712">
      <w:pPr>
        <w:spacing w:after="0" w:line="1" w:lineRule="exact"/>
        <w:rPr>
          <w:rFonts w:ascii="Times New Roman" w:hAnsi="Times New Roman"/>
          <w:sz w:val="24"/>
          <w:szCs w:val="24"/>
        </w:rPr>
      </w:pPr>
    </w:p>
    <w:p w:rsidR="001B0712" w:rsidRPr="00E874B5" w:rsidRDefault="001B0712" w:rsidP="001B0712">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1B0712" w:rsidRPr="00E874B5" w:rsidRDefault="001B0712" w:rsidP="001B0712">
      <w:pPr>
        <w:spacing w:after="0" w:line="240" w:lineRule="auto"/>
        <w:rPr>
          <w:rFonts w:ascii="Times New Roman" w:eastAsiaTheme="minorEastAsia" w:hAnsi="Times New Roman"/>
        </w:rPr>
        <w:sectPr w:rsidR="001B0712" w:rsidRPr="00E874B5">
          <w:pgSz w:w="11900" w:h="16840"/>
          <w:pgMar w:top="1119" w:right="420" w:bottom="168" w:left="660" w:header="0" w:footer="0" w:gutter="0"/>
          <w:cols w:space="720" w:equalWidth="0">
            <w:col w:w="10820"/>
          </w:cols>
        </w:sectPr>
      </w:pPr>
    </w:p>
    <w:p w:rsidR="001B0712" w:rsidRPr="00E874B5" w:rsidRDefault="001B0712" w:rsidP="001B0712">
      <w:pPr>
        <w:spacing w:after="0" w:line="200" w:lineRule="exact"/>
        <w:rPr>
          <w:rFonts w:ascii="Times New Roman" w:eastAsiaTheme="minorEastAsia" w:hAnsi="Times New Roman"/>
          <w:sz w:val="20"/>
          <w:szCs w:val="20"/>
        </w:rPr>
      </w:pPr>
    </w:p>
    <w:p w:rsidR="001B0712" w:rsidRPr="00E874B5" w:rsidRDefault="001B0712" w:rsidP="001B0712">
      <w:pPr>
        <w:spacing w:after="0" w:line="240" w:lineRule="auto"/>
        <w:rPr>
          <w:rFonts w:ascii="Times New Roman" w:eastAsiaTheme="minorEastAsia" w:hAnsi="Times New Roman"/>
        </w:rPr>
        <w:sectPr w:rsidR="001B0712" w:rsidRPr="00E874B5">
          <w:type w:val="continuous"/>
          <w:pgSz w:w="11900" w:h="16840"/>
          <w:pgMar w:top="1119" w:right="420" w:bottom="168" w:left="660" w:header="0" w:footer="0" w:gutter="0"/>
          <w:cols w:space="720" w:equalWidth="0">
            <w:col w:w="10820"/>
          </w:cols>
        </w:sectPr>
      </w:pPr>
    </w:p>
    <w:p w:rsidR="001B0712" w:rsidRPr="00E874B5" w:rsidRDefault="001B0712" w:rsidP="002C2A86">
      <w:pPr>
        <w:tabs>
          <w:tab w:val="left" w:pos="383"/>
        </w:tabs>
        <w:spacing w:after="0" w:line="256" w:lineRule="auto"/>
        <w:ind w:left="567" w:hanging="457"/>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1B0712" w:rsidRPr="00E874B5" w:rsidRDefault="001B0712" w:rsidP="001B0712">
      <w:pPr>
        <w:spacing w:after="0" w:line="1" w:lineRule="exact"/>
        <w:rPr>
          <w:rFonts w:ascii="Times New Roman" w:hAnsi="Times New Roman"/>
          <w:b/>
          <w:bCs/>
          <w:sz w:val="24"/>
          <w:szCs w:val="24"/>
        </w:rPr>
      </w:pPr>
    </w:p>
    <w:p w:rsidR="001B0712" w:rsidRPr="00E874B5" w:rsidRDefault="001B0712" w:rsidP="001B071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1B0712" w:rsidRPr="00E874B5" w:rsidRDefault="001B0712" w:rsidP="001B0712">
      <w:pPr>
        <w:spacing w:after="0" w:line="2" w:lineRule="exact"/>
        <w:rPr>
          <w:rFonts w:ascii="Times New Roman" w:eastAsiaTheme="minorEastAsia" w:hAnsi="Times New Roman"/>
          <w:sz w:val="20"/>
          <w:szCs w:val="20"/>
        </w:rPr>
      </w:pPr>
    </w:p>
    <w:p w:rsidR="001B0712" w:rsidRPr="00345880" w:rsidRDefault="001B0712" w:rsidP="001B0712">
      <w:pPr>
        <w:spacing w:after="0" w:line="240" w:lineRule="auto"/>
        <w:rPr>
          <w:rFonts w:ascii="Times New Roman" w:eastAsiaTheme="minorEastAsia"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сматериалами лекции №</w:t>
      </w:r>
      <w:r>
        <w:rPr>
          <w:rFonts w:ascii="Times New Roman" w:hAnsi="Times New Roman"/>
          <w:sz w:val="24"/>
          <w:szCs w:val="24"/>
        </w:rPr>
        <w:t>8</w:t>
      </w:r>
      <w:r w:rsidRPr="00E874B5">
        <w:rPr>
          <w:rFonts w:ascii="Times New Roman" w:hAnsi="Times New Roman"/>
          <w:sz w:val="24"/>
          <w:szCs w:val="24"/>
        </w:rPr>
        <w:t xml:space="preserve"> </w:t>
      </w:r>
      <w:r w:rsidRPr="00020E33">
        <w:rPr>
          <w:rFonts w:ascii="Times New Roman" w:hAnsi="Times New Roman"/>
          <w:sz w:val="28"/>
          <w:szCs w:val="24"/>
        </w:rPr>
        <w:t>«</w:t>
      </w:r>
      <w:r w:rsidRPr="001B0712">
        <w:rPr>
          <w:rFonts w:ascii="Times New Roman" w:hAnsi="Times New Roman" w:cs="Times New Roman"/>
          <w:color w:val="000009"/>
          <w:sz w:val="24"/>
          <w:szCs w:val="24"/>
        </w:rPr>
        <w:t>Компоненты донорской крови. Технологии производства. Применение в клинической практике.</w:t>
      </w:r>
      <w:r w:rsidRPr="00345880">
        <w:rPr>
          <w:rFonts w:ascii="Times New Roman" w:hAnsi="Times New Roman"/>
          <w:sz w:val="24"/>
          <w:szCs w:val="24"/>
        </w:rPr>
        <w:t>»</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1B0712" w:rsidRPr="00E874B5" w:rsidRDefault="001B0712" w:rsidP="001B0712">
      <w:pPr>
        <w:spacing w:after="0" w:line="239" w:lineRule="auto"/>
        <w:ind w:left="100" w:firstLine="710"/>
        <w:jc w:val="both"/>
        <w:rPr>
          <w:rFonts w:ascii="Times New Roman" w:eastAsiaTheme="minorEastAsia" w:hAnsi="Times New Roman"/>
          <w:sz w:val="20"/>
          <w:szCs w:val="20"/>
        </w:rPr>
      </w:pPr>
    </w:p>
    <w:p w:rsidR="001B0712" w:rsidRPr="00E874B5" w:rsidRDefault="001B0712" w:rsidP="001B0712">
      <w:pPr>
        <w:spacing w:after="0" w:line="7" w:lineRule="exact"/>
        <w:rPr>
          <w:rFonts w:ascii="Times New Roman" w:eastAsiaTheme="minorEastAsia" w:hAnsi="Times New Roman"/>
          <w:sz w:val="20"/>
          <w:szCs w:val="20"/>
        </w:rPr>
      </w:pPr>
    </w:p>
    <w:p w:rsidR="001B0712" w:rsidRPr="00E874B5" w:rsidRDefault="001B0712" w:rsidP="002C2A86">
      <w:pPr>
        <w:tabs>
          <w:tab w:val="left" w:pos="345"/>
          <w:tab w:val="left" w:pos="6379"/>
        </w:tabs>
        <w:spacing w:after="0" w:line="242" w:lineRule="auto"/>
        <w:ind w:left="142" w:right="4480" w:hanging="142"/>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1B0712" w:rsidRPr="00E874B5" w:rsidRDefault="001B0712" w:rsidP="001B0712">
      <w:pPr>
        <w:tabs>
          <w:tab w:val="left" w:pos="345"/>
        </w:tabs>
        <w:spacing w:after="0" w:line="242" w:lineRule="auto"/>
        <w:ind w:right="4480"/>
        <w:rPr>
          <w:rFonts w:ascii="Times New Roman" w:hAnsi="Times New Roman"/>
          <w:b/>
          <w:bCs/>
          <w:sz w:val="24"/>
          <w:szCs w:val="24"/>
        </w:rPr>
      </w:pPr>
    </w:p>
    <w:p w:rsidR="001B0712" w:rsidRPr="00E874B5" w:rsidRDefault="001B0712" w:rsidP="001B0712">
      <w:pPr>
        <w:spacing w:after="0" w:line="2" w:lineRule="exact"/>
        <w:rPr>
          <w:rFonts w:ascii="Times New Roman" w:hAnsi="Times New Roman"/>
          <w:b/>
          <w:bCs/>
          <w:sz w:val="24"/>
          <w:szCs w:val="24"/>
        </w:rPr>
      </w:pPr>
    </w:p>
    <w:p w:rsidR="001B0712" w:rsidRDefault="001B0712" w:rsidP="001B0712">
      <w:pPr>
        <w:tabs>
          <w:tab w:val="left" w:pos="300"/>
        </w:tabs>
        <w:spacing w:after="0" w:line="240" w:lineRule="auto"/>
        <w:rPr>
          <w:rFonts w:ascii="Times New Roman" w:hAnsi="Times New Roman"/>
          <w:b/>
          <w:bCs/>
          <w:sz w:val="24"/>
          <w:szCs w:val="24"/>
        </w:rPr>
      </w:pPr>
      <w:r>
        <w:rPr>
          <w:rFonts w:ascii="Times New Roman" w:hAnsi="Times New Roman"/>
          <w:b/>
          <w:bCs/>
          <w:sz w:val="24"/>
          <w:szCs w:val="24"/>
        </w:rPr>
        <w:t>9.1</w:t>
      </w:r>
      <w:r w:rsidRPr="00E874B5">
        <w:rPr>
          <w:rFonts w:ascii="Times New Roman" w:hAnsi="Times New Roman"/>
          <w:b/>
          <w:bCs/>
          <w:sz w:val="24"/>
          <w:szCs w:val="24"/>
        </w:rPr>
        <w:t>.</w:t>
      </w:r>
      <w:r>
        <w:rPr>
          <w:rFonts w:ascii="Times New Roman" w:hAnsi="Times New Roman"/>
          <w:b/>
          <w:bCs/>
          <w:sz w:val="24"/>
          <w:szCs w:val="24"/>
        </w:rPr>
        <w:t xml:space="preserve"> ГЛОССАРИЙ</w:t>
      </w:r>
    </w:p>
    <w:p w:rsidR="001B0712" w:rsidRDefault="001B0712" w:rsidP="001B0712">
      <w:pPr>
        <w:tabs>
          <w:tab w:val="left" w:pos="300"/>
        </w:tabs>
        <w:spacing w:after="0" w:line="240" w:lineRule="auto"/>
        <w:rPr>
          <w:rFonts w:ascii="Times New Roman" w:hAnsi="Times New Roman"/>
          <w:b/>
          <w:bCs/>
          <w:sz w:val="24"/>
          <w:szCs w:val="24"/>
        </w:rPr>
      </w:pPr>
    </w:p>
    <w:p w:rsidR="00083E35" w:rsidRPr="004C1080" w:rsidRDefault="00083E35" w:rsidP="00083E35">
      <w:pPr>
        <w:ind w:right="657"/>
        <w:jc w:val="both"/>
        <w:rPr>
          <w:rFonts w:ascii="Times New Roman" w:hAnsi="Times New Roman"/>
          <w:sz w:val="24"/>
          <w:szCs w:val="24"/>
        </w:rPr>
      </w:pPr>
      <w:r w:rsidRPr="004C1080">
        <w:rPr>
          <w:rFonts w:ascii="Times New Roman" w:hAnsi="Times New Roman"/>
          <w:b/>
          <w:sz w:val="24"/>
          <w:szCs w:val="24"/>
        </w:rPr>
        <w:t>Служба крови</w:t>
      </w:r>
      <w:r w:rsidRPr="004C1080">
        <w:rPr>
          <w:rFonts w:ascii="Times New Roman" w:hAnsi="Times New Roman"/>
          <w:sz w:val="24"/>
          <w:szCs w:val="24"/>
        </w:rPr>
        <w:t> - отрасль здравоохранения, цель которой -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альтернативных аллогенным гемотрансфузиям.</w:t>
      </w:r>
    </w:p>
    <w:p w:rsidR="00083E35" w:rsidRPr="004C1080" w:rsidRDefault="00083E35" w:rsidP="00083E35">
      <w:pPr>
        <w:ind w:right="657"/>
        <w:jc w:val="both"/>
        <w:rPr>
          <w:rFonts w:ascii="Times New Roman" w:hAnsi="Times New Roman"/>
          <w:sz w:val="24"/>
          <w:szCs w:val="24"/>
        </w:rPr>
      </w:pPr>
      <w:r w:rsidRPr="004C1080">
        <w:rPr>
          <w:rFonts w:ascii="Times New Roman" w:hAnsi="Times New Roman"/>
          <w:b/>
          <w:sz w:val="24"/>
          <w:szCs w:val="24"/>
        </w:rPr>
        <w:t>Задача службы крови</w:t>
      </w:r>
      <w:r w:rsidRPr="004C1080">
        <w:rPr>
          <w:rFonts w:ascii="Times New Roman" w:hAnsi="Times New Roman"/>
          <w:sz w:val="24"/>
          <w:szCs w:val="24"/>
        </w:rPr>
        <w:t xml:space="preserve"> – донести полноценные и безопасные компоненты крови донора до пациента, нуждающегося в них. В организме человека все составляющие обновляются. Изъятые из организма компоненты крови в жидком состоянии утрачивают свою полноценность в течение короткого времени (дни и часы).</w:t>
      </w:r>
    </w:p>
    <w:p w:rsidR="00083E35" w:rsidRPr="004C1080" w:rsidRDefault="00083E35" w:rsidP="00083E35">
      <w:pPr>
        <w:ind w:right="657"/>
        <w:jc w:val="both"/>
        <w:rPr>
          <w:rFonts w:ascii="Times New Roman" w:hAnsi="Times New Roman"/>
          <w:sz w:val="24"/>
          <w:szCs w:val="24"/>
        </w:rPr>
      </w:pPr>
      <w:r w:rsidRPr="004C1080">
        <w:rPr>
          <w:rFonts w:ascii="Times New Roman" w:hAnsi="Times New Roman"/>
          <w:b/>
          <w:sz w:val="24"/>
          <w:szCs w:val="24"/>
        </w:rPr>
        <w:t>Организация службы крови</w:t>
      </w:r>
      <w:r w:rsidRPr="004C1080">
        <w:rPr>
          <w:rFonts w:ascii="Times New Roman" w:hAnsi="Times New Roman"/>
          <w:sz w:val="24"/>
          <w:szCs w:val="24"/>
        </w:rPr>
        <w:t xml:space="preserve"> - медицинская организация, ответственная за любой аспект заготовки, обследования крови и ее компонентов, в каких бы целях они ни использовались в дальнейшем, а также за их приготовление, хранение, распределение для трансфузий. Не включает организации здравоохранения, в которых выполняются иные работы и услуги по специальности "трансфузиология" помимо заготовки и переработки донорской крови и ее компонентов </w:t>
      </w:r>
    </w:p>
    <w:p w:rsidR="00083E35" w:rsidRPr="004C1080" w:rsidRDefault="00083E35" w:rsidP="00083E35">
      <w:pPr>
        <w:ind w:right="657"/>
        <w:jc w:val="both"/>
        <w:rPr>
          <w:rFonts w:ascii="Times New Roman" w:hAnsi="Times New Roman"/>
          <w:sz w:val="24"/>
          <w:szCs w:val="24"/>
        </w:rPr>
      </w:pPr>
      <w:r w:rsidRPr="004C1080">
        <w:rPr>
          <w:rFonts w:ascii="Times New Roman" w:hAnsi="Times New Roman"/>
          <w:b/>
          <w:sz w:val="24"/>
          <w:szCs w:val="24"/>
        </w:rPr>
        <w:t>Трансфузиология -</w:t>
      </w:r>
      <w:r w:rsidRPr="004C1080">
        <w:rPr>
          <w:rFonts w:ascii="Times New Roman" w:hAnsi="Times New Roman"/>
          <w:sz w:val="24"/>
          <w:szCs w:val="24"/>
        </w:rPr>
        <w:t xml:space="preserve"> медицинская специальность и научная дисциплина, предмет которой - лечебное воздействие на объем, состав, свойства крови, деятельность системы крови путем введения трансфузионно-инфузионных средств (компонентов, препаратов крови, кровезаменителей) или селективного изъятия из циркулирующей крови ее составных частей - плазмы, эритроцитов, лейкоцитов, тромбоцитов, стволовых гемопоэтических клеток, других клеточных элементов, органических и неорганических веществ. </w:t>
      </w: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t>Гемотрансфузия</w:t>
      </w:r>
      <w:r w:rsidRPr="004C1080">
        <w:rPr>
          <w:rFonts w:ascii="Times New Roman" w:hAnsi="Times New Roman"/>
          <w:sz w:val="24"/>
        </w:rPr>
        <w:t xml:space="preserve"> — это переливание крови или ее компонентов.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t xml:space="preserve">Донор </w:t>
      </w:r>
      <w:r w:rsidRPr="004C1080">
        <w:rPr>
          <w:rFonts w:ascii="Times New Roman" w:hAnsi="Times New Roman"/>
          <w:sz w:val="24"/>
        </w:rPr>
        <w:t xml:space="preserve">(от лат. dono — дарить) — человек, дающий свою кровь, ее компоненты, ткани или органы для другого человека.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t xml:space="preserve">Реципиент </w:t>
      </w:r>
      <w:r w:rsidRPr="004C1080">
        <w:rPr>
          <w:rFonts w:ascii="Times New Roman" w:hAnsi="Times New Roman"/>
          <w:sz w:val="24"/>
        </w:rPr>
        <w:t>(от лат. recipiens — принимающий) — больной, ко</w:t>
      </w:r>
      <w:r w:rsidRPr="004C1080">
        <w:rPr>
          <w:rFonts w:ascii="Times New Roman" w:hAnsi="Times New Roman"/>
          <w:sz w:val="24"/>
        </w:rPr>
        <w:softHyphen/>
        <w:t>торому сделано переливание крови или ее компонентов либо пере</w:t>
      </w:r>
      <w:r w:rsidRPr="004C1080">
        <w:rPr>
          <w:rFonts w:ascii="Times New Roman" w:hAnsi="Times New Roman"/>
          <w:sz w:val="24"/>
        </w:rPr>
        <w:softHyphen/>
        <w:t xml:space="preserve"> садка органов и тканей.</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sz w:val="24"/>
        </w:rPr>
        <w:t xml:space="preserve"> </w:t>
      </w:r>
      <w:r w:rsidRPr="004C1080">
        <w:rPr>
          <w:rFonts w:ascii="Times New Roman" w:hAnsi="Times New Roman"/>
          <w:b/>
          <w:sz w:val="24"/>
        </w:rPr>
        <w:t>Трансфузионная среда</w:t>
      </w:r>
      <w:r w:rsidRPr="004C1080">
        <w:rPr>
          <w:rFonts w:ascii="Times New Roman" w:hAnsi="Times New Roman"/>
          <w:sz w:val="24"/>
        </w:rPr>
        <w:t xml:space="preserve"> — это любой компонент, препарат из кро</w:t>
      </w:r>
      <w:r w:rsidRPr="004C1080">
        <w:rPr>
          <w:rFonts w:ascii="Times New Roman" w:hAnsi="Times New Roman"/>
          <w:sz w:val="24"/>
        </w:rPr>
        <w:softHyphen/>
        <w:t xml:space="preserve">ви или кровезаменитель, который вливается в кровеносное русло больного.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t xml:space="preserve">Инфузия </w:t>
      </w:r>
      <w:r w:rsidRPr="004C1080">
        <w:rPr>
          <w:rFonts w:ascii="Times New Roman" w:hAnsi="Times New Roman"/>
          <w:sz w:val="24"/>
        </w:rPr>
        <w:t>(от лат. infusio — вливание) — это капельное или струй</w:t>
      </w:r>
      <w:r w:rsidRPr="004C1080">
        <w:rPr>
          <w:rFonts w:ascii="Times New Roman" w:hAnsi="Times New Roman"/>
          <w:sz w:val="24"/>
        </w:rPr>
        <w:softHyphen/>
        <w:t xml:space="preserve">ное введение любых лекарственных средств в кровеносное русло больного.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lastRenderedPageBreak/>
        <w:t>Компоненты крови</w:t>
      </w:r>
      <w:r w:rsidRPr="004C1080">
        <w:rPr>
          <w:rFonts w:ascii="Times New Roman" w:hAnsi="Times New Roman"/>
          <w:sz w:val="24"/>
        </w:rPr>
        <w:t xml:space="preserve"> — это лечебные фракции донорской крови, полученные в учреждениях службы крови различными способа</w:t>
      </w:r>
      <w:r w:rsidRPr="004C1080">
        <w:rPr>
          <w:rFonts w:ascii="Times New Roman" w:hAnsi="Times New Roman"/>
          <w:sz w:val="24"/>
        </w:rPr>
        <w:softHyphen/>
        <w:t>ми, сохраняющие групповую и резус-принадлежность и относя</w:t>
      </w:r>
      <w:r w:rsidRPr="004C1080">
        <w:rPr>
          <w:rFonts w:ascii="Times New Roman" w:hAnsi="Times New Roman"/>
          <w:sz w:val="24"/>
        </w:rPr>
        <w:softHyphen/>
        <w:t xml:space="preserve">щиеся к конкретному донору.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sz w:val="24"/>
        </w:rPr>
      </w:pPr>
      <w:r w:rsidRPr="004C1080">
        <w:rPr>
          <w:rFonts w:ascii="Times New Roman" w:hAnsi="Times New Roman"/>
          <w:b/>
          <w:sz w:val="24"/>
        </w:rPr>
        <w:t>Препараты крови</w:t>
      </w:r>
      <w:r w:rsidRPr="004C1080">
        <w:rPr>
          <w:rFonts w:ascii="Times New Roman" w:hAnsi="Times New Roman"/>
          <w:sz w:val="24"/>
        </w:rPr>
        <w:t xml:space="preserve"> — это лечебные компоненты, полученные из смеси плазмы многих доноров, лишенные групповой и резус-при</w:t>
      </w:r>
      <w:r w:rsidRPr="004C1080">
        <w:rPr>
          <w:rFonts w:ascii="Times New Roman" w:hAnsi="Times New Roman"/>
          <w:sz w:val="24"/>
        </w:rPr>
        <w:softHyphen/>
        <w:t xml:space="preserve">надлежности. </w:t>
      </w:r>
    </w:p>
    <w:p w:rsidR="00083E35" w:rsidRPr="004C1080" w:rsidRDefault="00083E35" w:rsidP="00083E35">
      <w:pPr>
        <w:tabs>
          <w:tab w:val="left" w:pos="300"/>
        </w:tabs>
        <w:spacing w:after="0" w:line="240" w:lineRule="auto"/>
        <w:rPr>
          <w:rFonts w:ascii="Times New Roman" w:hAnsi="Times New Roman"/>
          <w:sz w:val="24"/>
        </w:rPr>
      </w:pPr>
    </w:p>
    <w:p w:rsidR="00083E35" w:rsidRPr="004C1080" w:rsidRDefault="00083E35" w:rsidP="00083E35">
      <w:pPr>
        <w:tabs>
          <w:tab w:val="left" w:pos="300"/>
        </w:tabs>
        <w:spacing w:after="0" w:line="240" w:lineRule="auto"/>
        <w:rPr>
          <w:rFonts w:ascii="Times New Roman" w:hAnsi="Times New Roman"/>
          <w:b/>
          <w:bCs/>
          <w:sz w:val="28"/>
          <w:szCs w:val="24"/>
        </w:rPr>
      </w:pPr>
      <w:r w:rsidRPr="004C1080">
        <w:rPr>
          <w:rFonts w:ascii="Times New Roman" w:hAnsi="Times New Roman"/>
          <w:b/>
          <w:sz w:val="24"/>
        </w:rPr>
        <w:t>Кровезаменитель</w:t>
      </w:r>
      <w:r w:rsidRPr="004C1080">
        <w:rPr>
          <w:rFonts w:ascii="Times New Roman" w:hAnsi="Times New Roman"/>
          <w:sz w:val="24"/>
        </w:rPr>
        <w:t xml:space="preserve"> — это искусственно созданный препарат с оп</w:t>
      </w:r>
      <w:r w:rsidRPr="004C1080">
        <w:rPr>
          <w:rFonts w:ascii="Times New Roman" w:hAnsi="Times New Roman"/>
          <w:sz w:val="24"/>
        </w:rPr>
        <w:softHyphen/>
        <w:t>ределенными свойствами, используемый вместо компонентов и препаратов крови.</w:t>
      </w:r>
    </w:p>
    <w:p w:rsidR="001B0712" w:rsidRDefault="001B0712" w:rsidP="001B0712">
      <w:pPr>
        <w:tabs>
          <w:tab w:val="left" w:pos="300"/>
        </w:tabs>
        <w:spacing w:after="0" w:line="240" w:lineRule="auto"/>
        <w:ind w:right="719"/>
        <w:jc w:val="both"/>
        <w:rPr>
          <w:rFonts w:ascii="Times New Roman" w:hAnsi="Times New Roman"/>
          <w:b/>
          <w:bCs/>
          <w:sz w:val="24"/>
          <w:szCs w:val="24"/>
        </w:rPr>
      </w:pPr>
    </w:p>
    <w:p w:rsidR="001B0712" w:rsidRDefault="001B0712" w:rsidP="001B0712">
      <w:pPr>
        <w:tabs>
          <w:tab w:val="left" w:pos="300"/>
        </w:tabs>
        <w:spacing w:after="0" w:line="240" w:lineRule="auto"/>
        <w:rPr>
          <w:rFonts w:ascii="Times New Roman" w:hAnsi="Times New Roman"/>
          <w:b/>
          <w:bCs/>
          <w:sz w:val="24"/>
          <w:szCs w:val="24"/>
        </w:rPr>
      </w:pPr>
    </w:p>
    <w:p w:rsidR="001B0712" w:rsidRDefault="001B0712" w:rsidP="001B0712">
      <w:pPr>
        <w:spacing w:after="0" w:line="240" w:lineRule="auto"/>
        <w:ind w:right="1600"/>
        <w:rPr>
          <w:rFonts w:ascii="Times New Roman" w:hAnsi="Times New Roman"/>
          <w:b/>
          <w:bCs/>
          <w:sz w:val="24"/>
          <w:szCs w:val="24"/>
        </w:rPr>
      </w:pPr>
      <w:r>
        <w:rPr>
          <w:rFonts w:ascii="Times New Roman" w:hAnsi="Times New Roman"/>
          <w:b/>
          <w:bCs/>
          <w:sz w:val="24"/>
          <w:szCs w:val="24"/>
        </w:rPr>
        <w:t xml:space="preserve"> 9.2.</w:t>
      </w:r>
      <w:r w:rsidRPr="00E874B5">
        <w:rPr>
          <w:rFonts w:ascii="Times New Roman" w:hAnsi="Times New Roman"/>
          <w:b/>
          <w:bCs/>
          <w:sz w:val="24"/>
          <w:szCs w:val="24"/>
        </w:rPr>
        <w:t xml:space="preserve"> Основные положения те</w:t>
      </w:r>
      <w:r>
        <w:rPr>
          <w:rFonts w:ascii="Times New Roman" w:hAnsi="Times New Roman"/>
          <w:b/>
          <w:bCs/>
          <w:sz w:val="24"/>
          <w:szCs w:val="24"/>
        </w:rPr>
        <w:t>мы:</w:t>
      </w:r>
    </w:p>
    <w:p w:rsidR="001B0712" w:rsidRDefault="001B0712" w:rsidP="001B0712">
      <w:pPr>
        <w:spacing w:after="0" w:line="240" w:lineRule="auto"/>
        <w:ind w:right="1600"/>
        <w:rPr>
          <w:rFonts w:ascii="Times New Roman" w:hAnsi="Times New Roman"/>
          <w:b/>
          <w:bCs/>
          <w:sz w:val="24"/>
          <w:szCs w:val="24"/>
        </w:rPr>
      </w:pPr>
    </w:p>
    <w:p w:rsidR="00083E35" w:rsidRPr="004C1080" w:rsidRDefault="00083E35" w:rsidP="00083E35">
      <w:pPr>
        <w:spacing w:after="0" w:line="280" w:lineRule="exact"/>
        <w:rPr>
          <w:rFonts w:ascii="Times New Roman" w:hAnsi="Times New Roman"/>
          <w:sz w:val="24"/>
        </w:rPr>
      </w:pPr>
      <w:r w:rsidRPr="004C1080">
        <w:rPr>
          <w:rFonts w:ascii="Times New Roman" w:hAnsi="Times New Roman"/>
          <w:sz w:val="24"/>
        </w:rPr>
        <w:t>Кровь и ее компоненты, применяемые в лечебных целях, мо</w:t>
      </w:r>
      <w:r w:rsidRPr="004C1080">
        <w:rPr>
          <w:rFonts w:ascii="Times New Roman" w:hAnsi="Times New Roman"/>
          <w:sz w:val="24"/>
        </w:rPr>
        <w:softHyphen/>
        <w:t>гут быть получены только от человека-донора. Донором крови, ее компонентов может быть каждый дееспособный гражданин в воз</w:t>
      </w:r>
      <w:r w:rsidRPr="004C1080">
        <w:rPr>
          <w:rFonts w:ascii="Times New Roman" w:hAnsi="Times New Roman"/>
          <w:sz w:val="24"/>
        </w:rPr>
        <w:softHyphen/>
        <w:t>расте с 18 до 55 лет, прошедший медицинское обследование. Ме</w:t>
      </w:r>
      <w:r w:rsidRPr="004C1080">
        <w:rPr>
          <w:rFonts w:ascii="Times New Roman" w:hAnsi="Times New Roman"/>
          <w:sz w:val="24"/>
        </w:rPr>
        <w:softHyphen/>
        <w:t>дицинское обследование донора перед сдачей крови и ее компонентов и выдача справок о состоянии его здоровья проводятся бесплатно. Взятие от донора крови и ее компонентов допустимо только при условии, если здоровью донора не будет причинен вред. Одноразовое взятие крови разрешается через 8 недель. В тече</w:t>
      </w:r>
      <w:r w:rsidRPr="004C1080">
        <w:rPr>
          <w:rFonts w:ascii="Times New Roman" w:hAnsi="Times New Roman"/>
          <w:sz w:val="24"/>
        </w:rPr>
        <w:softHyphen/>
        <w:t>ние года можно сдать кровь не более 5 раз. Донор подлежит обяза</w:t>
      </w:r>
      <w:r w:rsidRPr="004C1080">
        <w:rPr>
          <w:rFonts w:ascii="Times New Roman" w:hAnsi="Times New Roman"/>
          <w:sz w:val="24"/>
        </w:rPr>
        <w:softHyphen/>
        <w:t>тельному страхованию на случай заражения инфекционными за</w:t>
      </w:r>
      <w:r w:rsidRPr="004C1080">
        <w:rPr>
          <w:rFonts w:ascii="Times New Roman" w:hAnsi="Times New Roman"/>
          <w:sz w:val="24"/>
        </w:rPr>
        <w:softHyphen/>
        <w:t xml:space="preserve">болеваниями при выполнении им донорской функции. </w:t>
      </w:r>
    </w:p>
    <w:p w:rsidR="00083E35" w:rsidRPr="004C1080" w:rsidRDefault="00083E35" w:rsidP="00083E35">
      <w:pPr>
        <w:spacing w:after="0" w:line="280" w:lineRule="exact"/>
        <w:rPr>
          <w:rFonts w:ascii="Times New Roman" w:hAnsi="Times New Roman"/>
          <w:sz w:val="24"/>
        </w:rPr>
      </w:pPr>
      <w:r w:rsidRPr="004C1080">
        <w:rPr>
          <w:rFonts w:ascii="Times New Roman" w:hAnsi="Times New Roman"/>
          <w:sz w:val="24"/>
        </w:rPr>
        <w:t>Различают донорство крови и донорство компонентов крови — эритроцитов, плазмы, иммунной плазмы, тромбоцитов, стандарт</w:t>
      </w:r>
      <w:r w:rsidRPr="004C1080">
        <w:rPr>
          <w:rFonts w:ascii="Times New Roman" w:hAnsi="Times New Roman"/>
          <w:sz w:val="24"/>
        </w:rPr>
        <w:softHyphen/>
        <w:t xml:space="preserve">ных эритроцитов, антирезусных сывороток, редких групп крови. </w:t>
      </w:r>
    </w:p>
    <w:p w:rsidR="00083E35" w:rsidRPr="004C1080" w:rsidRDefault="00083E35" w:rsidP="00083E35">
      <w:pPr>
        <w:spacing w:after="0" w:line="280" w:lineRule="exact"/>
        <w:rPr>
          <w:rFonts w:ascii="Times New Roman" w:hAnsi="Times New Roman"/>
          <w:sz w:val="24"/>
        </w:rPr>
      </w:pPr>
    </w:p>
    <w:p w:rsidR="00083E35" w:rsidRPr="004C1080" w:rsidRDefault="00083E35" w:rsidP="00083E35">
      <w:pPr>
        <w:spacing w:after="0" w:line="280" w:lineRule="exact"/>
        <w:rPr>
          <w:rFonts w:ascii="Times New Roman" w:hAnsi="Times New Roman"/>
          <w:sz w:val="24"/>
        </w:rPr>
      </w:pPr>
      <w:r w:rsidRPr="004C1080">
        <w:rPr>
          <w:rFonts w:ascii="Times New Roman" w:hAnsi="Times New Roman"/>
          <w:b/>
          <w:sz w:val="24"/>
        </w:rPr>
        <w:t>Кадровые доноры</w:t>
      </w:r>
      <w:r w:rsidRPr="004C1080">
        <w:rPr>
          <w:rFonts w:ascii="Times New Roman" w:hAnsi="Times New Roman"/>
          <w:sz w:val="24"/>
        </w:rPr>
        <w:t xml:space="preserve"> состоят на учете в учреждениях службы крови, регулярно проходят медицинское освидетельствование и сдают кровь. </w:t>
      </w:r>
    </w:p>
    <w:p w:rsidR="00083E35" w:rsidRPr="004C1080" w:rsidRDefault="00083E35" w:rsidP="00083E35">
      <w:pPr>
        <w:spacing w:after="0" w:line="280" w:lineRule="exact"/>
        <w:rPr>
          <w:rFonts w:ascii="Times New Roman" w:hAnsi="Times New Roman"/>
          <w:sz w:val="24"/>
        </w:rPr>
      </w:pPr>
      <w:r w:rsidRPr="004C1080">
        <w:rPr>
          <w:rFonts w:ascii="Times New Roman" w:hAnsi="Times New Roman"/>
          <w:b/>
          <w:sz w:val="24"/>
        </w:rPr>
        <w:t>Активные доноры</w:t>
      </w:r>
      <w:r w:rsidRPr="004C1080">
        <w:rPr>
          <w:rFonts w:ascii="Times New Roman" w:hAnsi="Times New Roman"/>
          <w:sz w:val="24"/>
        </w:rPr>
        <w:t xml:space="preserve"> неоднократно сдают кровь в течение года. </w:t>
      </w:r>
    </w:p>
    <w:p w:rsidR="00083E35" w:rsidRPr="004C1080" w:rsidRDefault="00083E35" w:rsidP="00083E35">
      <w:pPr>
        <w:spacing w:after="0" w:line="280" w:lineRule="exact"/>
        <w:rPr>
          <w:rFonts w:ascii="Times New Roman" w:hAnsi="Times New Roman"/>
          <w:sz w:val="24"/>
        </w:rPr>
      </w:pPr>
      <w:r w:rsidRPr="004C1080">
        <w:rPr>
          <w:rFonts w:ascii="Times New Roman" w:hAnsi="Times New Roman"/>
          <w:b/>
          <w:sz w:val="24"/>
        </w:rPr>
        <w:t>Доноры-родственники</w:t>
      </w:r>
      <w:r w:rsidRPr="004C1080">
        <w:rPr>
          <w:rFonts w:ascii="Times New Roman" w:hAnsi="Times New Roman"/>
          <w:sz w:val="24"/>
        </w:rPr>
        <w:t xml:space="preserve"> привлекаются при необходимости гемотранс</w:t>
      </w:r>
      <w:r w:rsidRPr="004C1080">
        <w:rPr>
          <w:rFonts w:ascii="Times New Roman" w:hAnsi="Times New Roman"/>
          <w:sz w:val="24"/>
        </w:rPr>
        <w:softHyphen/>
        <w:t xml:space="preserve">фузий их родственникам. </w:t>
      </w:r>
    </w:p>
    <w:p w:rsidR="00083E35" w:rsidRPr="004C1080" w:rsidRDefault="00083E35" w:rsidP="00083E35">
      <w:pPr>
        <w:spacing w:after="0" w:line="280" w:lineRule="exact"/>
        <w:rPr>
          <w:rFonts w:ascii="Times New Roman" w:hAnsi="Times New Roman"/>
          <w:sz w:val="24"/>
        </w:rPr>
      </w:pPr>
      <w:r w:rsidRPr="004C1080">
        <w:rPr>
          <w:rFonts w:ascii="Times New Roman" w:hAnsi="Times New Roman"/>
          <w:b/>
          <w:sz w:val="24"/>
        </w:rPr>
        <w:t>Доноры резерва</w:t>
      </w:r>
      <w:r w:rsidRPr="004C1080">
        <w:rPr>
          <w:rFonts w:ascii="Times New Roman" w:hAnsi="Times New Roman"/>
          <w:sz w:val="24"/>
        </w:rPr>
        <w:t xml:space="preserve"> дают согласие на их при</w:t>
      </w:r>
      <w:r w:rsidRPr="004C1080">
        <w:rPr>
          <w:rFonts w:ascii="Times New Roman" w:hAnsi="Times New Roman"/>
          <w:sz w:val="24"/>
        </w:rPr>
        <w:softHyphen/>
        <w:t xml:space="preserve"> влечение при необходимости. Большинство доноров сдают кровь безвозмездно, т. е. без денеж</w:t>
      </w:r>
      <w:r w:rsidRPr="004C1080">
        <w:rPr>
          <w:rFonts w:ascii="Times New Roman" w:hAnsi="Times New Roman"/>
          <w:sz w:val="24"/>
        </w:rPr>
        <w:softHyphen/>
        <w:t xml:space="preserve">ной компенсации. Часть доноров может сдавать кровь на условиях оплаты (платные доноры). </w:t>
      </w:r>
    </w:p>
    <w:p w:rsidR="00083E35" w:rsidRPr="004C1080" w:rsidRDefault="00083E35" w:rsidP="00083E35">
      <w:pPr>
        <w:spacing w:after="0" w:line="280" w:lineRule="exact"/>
        <w:rPr>
          <w:rFonts w:ascii="Times New Roman" w:hAnsi="Times New Roman"/>
          <w:sz w:val="24"/>
        </w:rPr>
      </w:pPr>
    </w:p>
    <w:p w:rsidR="00083E35" w:rsidRDefault="00083E35" w:rsidP="00083E35">
      <w:pPr>
        <w:spacing w:after="0" w:line="280" w:lineRule="exact"/>
        <w:rPr>
          <w:rFonts w:ascii="Times New Roman" w:hAnsi="Times New Roman"/>
          <w:sz w:val="24"/>
        </w:rPr>
      </w:pPr>
      <w:r w:rsidRPr="004C1080">
        <w:rPr>
          <w:rFonts w:ascii="Times New Roman" w:hAnsi="Times New Roman"/>
          <w:sz w:val="24"/>
        </w:rPr>
        <w:t>Все категории доноров получают перед сдачей крови легкий завтрак (чай, хлеб) и обед.</w:t>
      </w:r>
    </w:p>
    <w:p w:rsidR="00083E35" w:rsidRDefault="00083E35" w:rsidP="00083E35">
      <w:pPr>
        <w:spacing w:after="0" w:line="280" w:lineRule="exact"/>
        <w:rPr>
          <w:rFonts w:ascii="Times New Roman" w:hAnsi="Times New Roman"/>
          <w:sz w:val="24"/>
        </w:rPr>
      </w:pPr>
    </w:p>
    <w:p w:rsidR="00083E35" w:rsidRDefault="00083E35" w:rsidP="00083E35">
      <w:pPr>
        <w:spacing w:after="0" w:line="280" w:lineRule="exact"/>
        <w:rPr>
          <w:rFonts w:ascii="Times New Roman" w:hAnsi="Times New Roman"/>
          <w:b/>
          <w:sz w:val="24"/>
        </w:rPr>
      </w:pPr>
      <w:r w:rsidRPr="004C1080">
        <w:rPr>
          <w:rFonts w:ascii="Times New Roman" w:hAnsi="Times New Roman"/>
          <w:b/>
          <w:sz w:val="24"/>
        </w:rPr>
        <w:t xml:space="preserve">Медицинское освидетельствование доноров </w:t>
      </w:r>
    </w:p>
    <w:p w:rsidR="00083E35" w:rsidRDefault="00083E35" w:rsidP="00083E35">
      <w:pPr>
        <w:spacing w:after="0" w:line="280" w:lineRule="exact"/>
        <w:rPr>
          <w:rFonts w:ascii="Times New Roman" w:eastAsiaTheme="minorEastAsia" w:hAnsi="Times New Roman"/>
          <w:b/>
          <w:sz w:val="28"/>
          <w:szCs w:val="24"/>
        </w:rPr>
      </w:pPr>
    </w:p>
    <w:p w:rsidR="00083E35" w:rsidRPr="004E4442" w:rsidRDefault="00083E35" w:rsidP="00083E35">
      <w:pPr>
        <w:pStyle w:val="a4"/>
        <w:widowControl/>
        <w:shd w:val="clear" w:color="auto" w:fill="FFFFFF"/>
        <w:spacing w:after="300"/>
        <w:rPr>
          <w:color w:val="000000"/>
          <w:lang w:val="ru-RU"/>
        </w:rPr>
      </w:pPr>
      <w:r w:rsidRPr="004C1080">
        <w:rPr>
          <w:color w:val="000000"/>
          <w:lang w:val="ru-RU"/>
        </w:rPr>
        <w:t>Медицинское обследование, включает измерение веса, температуры тела (не более 37 °</w:t>
      </w:r>
      <w:r w:rsidRPr="004C1080">
        <w:rPr>
          <w:color w:val="000000"/>
        </w:rPr>
        <w:t>C</w:t>
      </w:r>
      <w:r w:rsidRPr="004C1080">
        <w:rPr>
          <w:color w:val="000000"/>
          <w:lang w:val="ru-RU"/>
        </w:rPr>
        <w:t xml:space="preserve">), артериального давления (систолическое давление в пределах 90 - 160 мм рт. столба, диастолическое - от 60 до 100 мм рт. столба), определение ритмичности и частоты пульса (от 50 до 100 ударов в минуту). Результаты медицинского обследования заносятся в Карту донора резерва или в Медицинскую карту активного донора. </w:t>
      </w:r>
      <w:r w:rsidRPr="004C1080">
        <w:rPr>
          <w:color w:val="000000"/>
          <w:lang w:val="ru-RU"/>
        </w:rPr>
        <w:br/>
        <w:t xml:space="preserve">После медицинского обследования донор с вышеуказанными документами направляется на прием к врачу-трансфузиологу. (п. 2.1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p>
    <w:p w:rsidR="00083E35" w:rsidRDefault="00083E35" w:rsidP="00083E35">
      <w:pPr>
        <w:pStyle w:val="a4"/>
        <w:widowControl/>
        <w:shd w:val="clear" w:color="auto" w:fill="FFFFFF"/>
        <w:spacing w:after="300"/>
        <w:rPr>
          <w:color w:val="000000"/>
          <w:lang w:val="ru-RU"/>
        </w:rPr>
      </w:pPr>
      <w:r w:rsidRPr="004C1080">
        <w:rPr>
          <w:rFonts w:ascii="Tahoma" w:hAnsi="Tahoma"/>
          <w:color w:val="000000"/>
          <w:sz w:val="20"/>
          <w:lang w:val="ru-RU"/>
        </w:rPr>
        <w:br/>
      </w:r>
      <w:r w:rsidRPr="004C1080">
        <w:rPr>
          <w:color w:val="000000"/>
          <w:lang w:val="ru-RU"/>
        </w:rPr>
        <w:t>Врачом-трансфузиологом осуществляется:</w:t>
      </w:r>
    </w:p>
    <w:p w:rsidR="00083E35" w:rsidRPr="004C1080" w:rsidRDefault="00083E35" w:rsidP="00083E35">
      <w:pPr>
        <w:pStyle w:val="a4"/>
        <w:widowControl/>
        <w:shd w:val="clear" w:color="auto" w:fill="FFFFFF"/>
        <w:spacing w:after="300"/>
        <w:rPr>
          <w:color w:val="000000"/>
          <w:lang w:val="ru-RU"/>
        </w:rPr>
      </w:pPr>
      <w:r w:rsidRPr="004C1080">
        <w:rPr>
          <w:color w:val="000000"/>
          <w:lang w:val="ru-RU"/>
        </w:rPr>
        <w:br/>
        <w:t>- обследование донора, подробный сбор анамнеза с учетом данных Анкеты донора, осмотр кожных покровов, видимых слизистых оболочек, склер, пальпация лимфатических узлов и органов брюшной полости, аускультация органов грудной клетки, оценка психоневрологического статуса донора;</w:t>
      </w:r>
      <w:r w:rsidRPr="004C1080">
        <w:rPr>
          <w:color w:val="000000"/>
          <w:lang w:val="ru-RU"/>
        </w:rPr>
        <w:br/>
        <w:t>- допуск к донорству и определяется его вид, а также объем взятия крови или ее компонентов.</w:t>
      </w:r>
      <w:r w:rsidRPr="004C1080">
        <w:rPr>
          <w:color w:val="000000"/>
          <w:lang w:val="ru-RU"/>
        </w:rPr>
        <w:br/>
        <w:t xml:space="preserve">Если при обследовании донора и сборе его медицинского анамнеза, оценке общего состояния здоровья, а также связанного с ним образа жизни возникает подозрение на наркоманию или поведение, приводящее к риску заражения инфекционными заболеваниями, передаваемыми с кровью, донор должен быть отведен от донорства крови и ее компонентов. (п. 2.2 в ред. Приказа </w:t>
      </w:r>
      <w:r w:rsidRPr="004C1080">
        <w:rPr>
          <w:color w:val="000000"/>
          <w:lang w:val="ru-RU"/>
        </w:rPr>
        <w:lastRenderedPageBreak/>
        <w:t xml:space="preserve">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2.3. При определении допуска к донорству, вида донорства и объема взятия крови или ее компонентов врач руководствуется "Перечнем противопоказаний к донорству крови и ее компонентов", "Интервалами между видами донорства" (приложения 2 и 4) и следующими нормативами</w:t>
      </w:r>
      <w:r w:rsidRPr="004C1080">
        <w:rPr>
          <w:color w:val="000000"/>
        </w:rPr>
        <w:t> </w:t>
      </w:r>
      <w:r w:rsidRPr="004C1080">
        <w:rPr>
          <w:color w:val="000000"/>
          <w:lang w:val="ru-RU"/>
        </w:rPr>
        <w:t xml:space="preserve">(в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 максимально допустимое число кроводач в год у мужчин 5, у женщин 4;</w:t>
      </w:r>
      <w:r w:rsidRPr="004C1080">
        <w:rPr>
          <w:color w:val="000000"/>
        </w:rPr>
        <w:t> </w:t>
      </w:r>
      <w:r w:rsidRPr="004C1080">
        <w:rPr>
          <w:color w:val="000000"/>
          <w:lang w:val="ru-RU"/>
        </w:rPr>
        <w:br/>
        <w:t>- стандартный объем заготовки крови 450 мл + 10% от этого объема без учета количества крови, взятой для анализа (до 40 мл);</w:t>
      </w:r>
      <w:r w:rsidRPr="004C1080">
        <w:rPr>
          <w:color w:val="000000"/>
        </w:rPr>
        <w:t> </w:t>
      </w:r>
      <w:r w:rsidRPr="004C1080">
        <w:rPr>
          <w:color w:val="000000"/>
          <w:lang w:val="ru-RU"/>
        </w:rPr>
        <w:br/>
        <w:t>- у лиц с массой тела менее 50 кг объем одной кроводачи не должен превышать 12% объема циркулирующей крови (ОЦК), который в норме составляет 6,5 - 7% массы тела или 4 - 6 мл на 1 кг массы тела;</w:t>
      </w:r>
      <w:r w:rsidRPr="004C1080">
        <w:rPr>
          <w:color w:val="000000"/>
        </w:rPr>
        <w:t> </w:t>
      </w:r>
      <w:r w:rsidRPr="004C1080">
        <w:rPr>
          <w:color w:val="000000"/>
          <w:lang w:val="ru-RU"/>
        </w:rPr>
        <w:br/>
        <w:t xml:space="preserve">- максимальный объем одной плазмодачи не должен превышать 600 мл, максимальный объем плазмодач в год не должен превышать 12 л без учета консерванта;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к иммунизации антигенами системы Резус допускаются мужчины в возрасте от 18 до 50 лет, женщины - в период менопаузы;</w:t>
      </w:r>
      <w:r w:rsidRPr="004C1080">
        <w:rPr>
          <w:color w:val="000000"/>
        </w:rPr>
        <w:t> </w:t>
      </w:r>
      <w:r w:rsidRPr="004C1080">
        <w:rPr>
          <w:color w:val="000000"/>
          <w:lang w:val="ru-RU"/>
        </w:rPr>
        <w:br/>
        <w:t>- к иммунизации стафилококковым анатоксином допускаются мужчины в возрасте 20 - 40 лет, женщины к иммунизации стафилококковым анатоксином не допускаются.</w:t>
      </w:r>
      <w:r w:rsidRPr="004C1080">
        <w:rPr>
          <w:color w:val="000000"/>
        </w:rPr>
        <w:t> </w:t>
      </w:r>
      <w:r w:rsidRPr="004C1080">
        <w:rPr>
          <w:color w:val="000000"/>
          <w:lang w:val="ru-RU"/>
        </w:rPr>
        <w:br/>
        <w:t>2.4. При наличии абсолютных противопоказаний к донорству в медицинской документации отражается причина отвода от донорства (первичный донор) или снятия с учета (повторный донор резерва, активный донор).</w:t>
      </w:r>
      <w:r w:rsidRPr="004C1080">
        <w:rPr>
          <w:color w:val="000000"/>
        </w:rPr>
        <w:t> </w:t>
      </w:r>
      <w:r w:rsidRPr="004C1080">
        <w:rPr>
          <w:color w:val="000000"/>
          <w:lang w:val="ru-RU"/>
        </w:rPr>
        <w:br/>
        <w:t xml:space="preserve">2.5. При наличии временных противопоказаний, выявлении каких-либо видимых нарушений в состоянии здоровья, при подозрении на контакт с инфекционным заболеванием донор направляется на обследование в амбулаторно-поликлиническое учреждение по месту жительства или прикрепления (форма </w:t>
      </w:r>
      <w:r w:rsidRPr="004C1080">
        <w:rPr>
          <w:color w:val="000000"/>
        </w:rPr>
        <w:t>N</w:t>
      </w:r>
      <w:r w:rsidRPr="004C1080">
        <w:rPr>
          <w:color w:val="000000"/>
          <w:lang w:val="ru-RU"/>
        </w:rPr>
        <w:t xml:space="preserve"> 400/у).</w:t>
      </w:r>
      <w:r w:rsidRPr="004C1080">
        <w:rPr>
          <w:color w:val="000000"/>
        </w:rPr>
        <w:t> </w:t>
      </w:r>
      <w:r w:rsidRPr="004C1080">
        <w:rPr>
          <w:color w:val="000000"/>
          <w:lang w:val="ru-RU"/>
        </w:rPr>
        <w:br/>
        <w:t xml:space="preserve">2.6. При отсутствии противопоказаний к донорству врач определяет вид донорства (кровь, плазма, иммунная плазма, плазма для фракционирования, клетки крови), объем взятия крови или ее компонентов.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2.7. Данные о состоянии здоровья донора, вид донорства и объем взятия крови или ее компонентов заносятся в соответствующую медицинскую документацию, оформляется "Направление на кроводачу, плазмаферез и др." (форма </w:t>
      </w:r>
      <w:r w:rsidRPr="004C1080">
        <w:rPr>
          <w:color w:val="000000"/>
        </w:rPr>
        <w:t>N</w:t>
      </w:r>
      <w:r w:rsidRPr="004C1080">
        <w:rPr>
          <w:color w:val="000000"/>
          <w:lang w:val="ru-RU"/>
        </w:rPr>
        <w:t xml:space="preserve"> 404/у), и донор направляется в отделение забора крови и ее компонентов.</w:t>
      </w:r>
      <w:r w:rsidRPr="004C1080">
        <w:rPr>
          <w:color w:val="000000"/>
        </w:rPr>
        <w:t> </w:t>
      </w:r>
      <w:r w:rsidRPr="004C1080">
        <w:rPr>
          <w:color w:val="000000"/>
          <w:lang w:val="ru-RU"/>
        </w:rPr>
        <w:br/>
        <w:t xml:space="preserve">2.8. В отделении забора крови и ее компонентов взятая дополнительно кровь (до 40 мл) направляется для проведения исследования (скрининга) ее состава и биохимических показателей (приложение 3), исследования крови на наличие сифилиса (серологические исследования), поверхностного антигена вируса гепатита </w:t>
      </w:r>
      <w:r w:rsidRPr="004C1080">
        <w:rPr>
          <w:color w:val="000000"/>
        </w:rPr>
        <w:t>B</w:t>
      </w:r>
      <w:r w:rsidRPr="004C1080">
        <w:rPr>
          <w:color w:val="000000"/>
          <w:lang w:val="ru-RU"/>
        </w:rPr>
        <w:t xml:space="preserve">, антител к вирусу гепатита </w:t>
      </w:r>
      <w:r w:rsidRPr="004C1080">
        <w:rPr>
          <w:color w:val="000000"/>
        </w:rPr>
        <w:t>C</w:t>
      </w:r>
      <w:r w:rsidRPr="004C1080">
        <w:rPr>
          <w:color w:val="000000"/>
          <w:lang w:val="ru-RU"/>
        </w:rPr>
        <w:t xml:space="preserve">, ВИЧ-1 и ВИЧ-2 антител, определения резус-принадлежности.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В отделении заготовки крови и ее компонентов оформляются этикетки на компонент крови и на кровь (плазму) на проведение скрининга. На этикетках ставится штрих-код. (абзац введен Приказом Минздравсоцразвития РФ от 16.04.2008 </w:t>
      </w:r>
      <w:r w:rsidRPr="004C1080">
        <w:rPr>
          <w:color w:val="000000"/>
        </w:rPr>
        <w:t>N</w:t>
      </w:r>
      <w:r w:rsidRPr="004C1080">
        <w:rPr>
          <w:color w:val="000000"/>
          <w:lang w:val="ru-RU"/>
        </w:rPr>
        <w:t xml:space="preserve"> 175н)</w:t>
      </w:r>
    </w:p>
    <w:p w:rsidR="00083E35" w:rsidRPr="004C1080" w:rsidRDefault="00083E35" w:rsidP="00083E35">
      <w:pPr>
        <w:pStyle w:val="a4"/>
        <w:widowControl/>
        <w:shd w:val="clear" w:color="auto" w:fill="FFFFFF"/>
        <w:spacing w:after="300"/>
        <w:rPr>
          <w:b/>
          <w:color w:val="000000"/>
          <w:lang w:val="ru-RU"/>
        </w:rPr>
      </w:pPr>
      <w:r w:rsidRPr="004C1080">
        <w:rPr>
          <w:b/>
          <w:color w:val="000000"/>
          <w:lang w:val="ru-RU"/>
        </w:rPr>
        <w:t>Индивидуальные требования к медицинскому обследованию доноров</w:t>
      </w:r>
    </w:p>
    <w:p w:rsidR="00083E35" w:rsidRPr="004E4442" w:rsidRDefault="00083E35" w:rsidP="002C2A86">
      <w:pPr>
        <w:pStyle w:val="a4"/>
        <w:widowControl/>
        <w:shd w:val="clear" w:color="auto" w:fill="FFFFFF"/>
        <w:spacing w:after="300"/>
        <w:ind w:left="426" w:right="836" w:hanging="426"/>
        <w:jc w:val="both"/>
        <w:rPr>
          <w:lang w:val="ru-RU"/>
        </w:rPr>
      </w:pPr>
      <w:r w:rsidRPr="004C1080">
        <w:rPr>
          <w:color w:val="000000"/>
          <w:lang w:val="ru-RU"/>
        </w:rPr>
        <w:t>3.1. Активные доноры крови или ее компонентов обоего пола представляют:</w:t>
      </w:r>
      <w:r w:rsidRPr="004C1080">
        <w:rPr>
          <w:color w:val="000000"/>
        </w:rPr>
        <w:t> </w:t>
      </w:r>
      <w:r w:rsidRPr="004C1080">
        <w:rPr>
          <w:color w:val="000000"/>
          <w:lang w:val="ru-RU"/>
        </w:rPr>
        <w:br/>
        <w:t>- каждые полгода медицинскую справку амбулаторно-поликлинического учреждения по месту жительства или по месту прикрепления с указанием перенесенных за прошедшее полугодие заболеваний;</w:t>
      </w:r>
      <w:r w:rsidRPr="004C1080">
        <w:rPr>
          <w:color w:val="000000"/>
        </w:rPr>
        <w:t> </w:t>
      </w:r>
      <w:r w:rsidRPr="004C1080">
        <w:rPr>
          <w:color w:val="000000"/>
          <w:lang w:val="ru-RU"/>
        </w:rPr>
        <w:br/>
        <w:t>- один раз в год данные лабораторно-клинического анализа мочи, рентгеноскопического (или флюорографического) обследования органов грудной клетки, электрокардиографии;</w:t>
      </w:r>
      <w:r w:rsidRPr="004C1080">
        <w:rPr>
          <w:color w:val="000000"/>
        </w:rPr>
        <w:t> </w:t>
      </w:r>
      <w:r w:rsidRPr="004C1080">
        <w:rPr>
          <w:color w:val="000000"/>
          <w:lang w:val="ru-RU"/>
        </w:rPr>
        <w:br/>
        <w:t>- каждые три месяца справку об отсутствии контакта по гепатиту А;</w:t>
      </w:r>
      <w:r w:rsidRPr="004C1080">
        <w:rPr>
          <w:color w:val="000000"/>
        </w:rPr>
        <w:t> </w:t>
      </w:r>
      <w:r w:rsidRPr="004C1080">
        <w:rPr>
          <w:color w:val="000000"/>
          <w:lang w:val="ru-RU"/>
        </w:rPr>
        <w:br/>
        <w:t>- каждые шесть месяцев справку об отсутствии контакта по гепатитам В и С;</w:t>
      </w:r>
      <w:r w:rsidRPr="004C1080">
        <w:rPr>
          <w:color w:val="000000"/>
        </w:rPr>
        <w:t> </w:t>
      </w:r>
      <w:r w:rsidRPr="004C1080">
        <w:rPr>
          <w:color w:val="000000"/>
          <w:lang w:val="ru-RU"/>
        </w:rPr>
        <w:br/>
        <w:t>- при каждом обращении для сдачи крови - справку об отсутствии контакта по другим инфекционным заболеваниям.</w:t>
      </w:r>
      <w:r w:rsidRPr="004C1080">
        <w:rPr>
          <w:color w:val="000000"/>
        </w:rPr>
        <w:t> </w:t>
      </w:r>
      <w:r w:rsidRPr="004C1080">
        <w:rPr>
          <w:color w:val="000000"/>
          <w:lang w:val="ru-RU"/>
        </w:rPr>
        <w:br/>
        <w:t xml:space="preserve">3.2. Активные доноры - женщины ежегодно представляют справку о гинекологическом статусе на день выдачи справки (перенесенные заболевания, оперативные </w:t>
      </w:r>
      <w:r w:rsidRPr="004C1080">
        <w:rPr>
          <w:color w:val="000000"/>
          <w:lang w:val="ru-RU"/>
        </w:rPr>
        <w:lastRenderedPageBreak/>
        <w:t>вмешательства, роды, отсутствие беременности).</w:t>
      </w:r>
      <w:r w:rsidRPr="004C1080">
        <w:rPr>
          <w:color w:val="000000"/>
        </w:rPr>
        <w:t> </w:t>
      </w:r>
      <w:r w:rsidRPr="004C1080">
        <w:rPr>
          <w:color w:val="000000"/>
          <w:lang w:val="ru-RU"/>
        </w:rPr>
        <w:br/>
        <w:t>3.3. Доноры плазмы</w:t>
      </w:r>
      <w:r w:rsidRPr="004C1080">
        <w:rPr>
          <w:color w:val="000000"/>
        </w:rPr>
        <w:t> </w:t>
      </w:r>
      <w:r w:rsidRPr="004C1080">
        <w:rPr>
          <w:color w:val="000000"/>
          <w:lang w:val="ru-RU"/>
        </w:rPr>
        <w:br/>
        <w:t>3.3.1. При первичном, до сдачи плазмы, клинико-лабораторном исследовании крови дополнительно к определению уровня гемоглобина в крови и группы крови исследуются следующие ее показатели:</w:t>
      </w:r>
      <w:r w:rsidRPr="004C1080">
        <w:rPr>
          <w:color w:val="000000"/>
        </w:rPr>
        <w:t> </w:t>
      </w:r>
      <w:r w:rsidRPr="004C1080">
        <w:rPr>
          <w:color w:val="000000"/>
          <w:lang w:val="ru-RU"/>
        </w:rPr>
        <w:br/>
        <w:t>- количество тромбоцитов и ретикулоцитов;</w:t>
      </w:r>
      <w:r w:rsidRPr="004C1080">
        <w:rPr>
          <w:color w:val="000000"/>
        </w:rPr>
        <w:t> </w:t>
      </w:r>
      <w:r w:rsidRPr="004C1080">
        <w:rPr>
          <w:color w:val="000000"/>
          <w:lang w:val="ru-RU"/>
        </w:rPr>
        <w:br/>
        <w:t>- содержание общего белка в сыворотке крови - белковые фракции сыворотки крови.</w:t>
      </w:r>
      <w:r w:rsidRPr="004C1080">
        <w:rPr>
          <w:color w:val="000000"/>
        </w:rPr>
        <w:t> </w:t>
      </w:r>
      <w:r w:rsidRPr="004C1080">
        <w:rPr>
          <w:color w:val="000000"/>
          <w:lang w:val="ru-RU"/>
        </w:rPr>
        <w:br/>
        <w:t>3.3.2. При повторных сдачах плазмы дополнительно к показателям крови, указанным в п. 3.3.1 определяются скорость оседания эритроцитов (СОЭ), количество лейкоцитов, а после каждых 5-ти плазмаферезов - белковые фракции сыворотки крови.</w:t>
      </w:r>
      <w:r w:rsidRPr="004C1080">
        <w:rPr>
          <w:color w:val="000000"/>
        </w:rPr>
        <w:t> </w:t>
      </w:r>
      <w:r w:rsidRPr="004C1080">
        <w:rPr>
          <w:color w:val="000000"/>
          <w:lang w:val="ru-RU"/>
        </w:rPr>
        <w:br/>
        <w:t>3.3.3. При интервале между сдачей плазмы более 2 месяцев донор обследуется как при первичном обращении.</w:t>
      </w:r>
      <w:r w:rsidRPr="004C1080">
        <w:rPr>
          <w:color w:val="000000"/>
        </w:rPr>
        <w:t> </w:t>
      </w:r>
      <w:r w:rsidRPr="004C1080">
        <w:rPr>
          <w:color w:val="000000"/>
          <w:lang w:val="ru-RU"/>
        </w:rPr>
        <w:br/>
        <w:t xml:space="preserve">3.3.4. Кровь доноров плазмы для фракционирования подвергается обязательному тестированию на поверхностный антиген вируса гепатита </w:t>
      </w:r>
      <w:r w:rsidRPr="004C1080">
        <w:rPr>
          <w:color w:val="000000"/>
        </w:rPr>
        <w:t>B</w:t>
      </w:r>
      <w:r w:rsidRPr="004C1080">
        <w:rPr>
          <w:color w:val="000000"/>
          <w:lang w:val="ru-RU"/>
        </w:rPr>
        <w:t xml:space="preserve">, на антитела к вирусам гепатита </w:t>
      </w:r>
      <w:r w:rsidRPr="004C1080">
        <w:rPr>
          <w:color w:val="000000"/>
        </w:rPr>
        <w:t>C</w:t>
      </w:r>
      <w:r w:rsidRPr="004C1080">
        <w:rPr>
          <w:color w:val="000000"/>
          <w:lang w:val="ru-RU"/>
        </w:rPr>
        <w:t xml:space="preserve">, ВИЧ-1, ВИЧ-2, на антитела к возбудителю сифилиса. При положительных результатах тестов плазму таких доноров бракуют и уничтожают. Образцы плазмы с отрицательными результатами серологических ИФА-тестов объединят в минипулы и подвергают исследованию на наличие нуклеиновых кислот ВИЧ, вирусов гепатита </w:t>
      </w:r>
      <w:r w:rsidRPr="004C1080">
        <w:rPr>
          <w:color w:val="000000"/>
        </w:rPr>
        <w:t>C</w:t>
      </w:r>
      <w:r w:rsidRPr="004C1080">
        <w:rPr>
          <w:color w:val="000000"/>
          <w:lang w:val="ru-RU"/>
        </w:rPr>
        <w:t xml:space="preserve">. (п. 3.3.4 введен Приказом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3.3.5. Определение группы крови и резус-принадлежности донора плазмы для фракционирования, СОЭ, ретикулоцитов, билирубина, АЛТ, времени свертывания крови не является обязательным и осуществляют по решению врача-трансфузиолога. </w:t>
      </w:r>
      <w:r w:rsidRPr="004E4442">
        <w:rPr>
          <w:color w:val="000000"/>
          <w:lang w:val="ru-RU"/>
        </w:rPr>
        <w:t xml:space="preserve">(п. 3.3.5 введен Приказом Минздравсоцразвития РФ от 16.04.2008 </w:t>
      </w:r>
      <w:r w:rsidRPr="004C1080">
        <w:rPr>
          <w:color w:val="000000"/>
        </w:rPr>
        <w:t>N</w:t>
      </w:r>
      <w:r w:rsidRPr="004E4442">
        <w:rPr>
          <w:color w:val="000000"/>
          <w:lang w:val="ru-RU"/>
        </w:rPr>
        <w:t xml:space="preserve"> 175н)</w:t>
      </w:r>
      <w:r w:rsidRPr="004C1080">
        <w:rPr>
          <w:color w:val="000000"/>
        </w:rPr>
        <w:t> </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Эритроцитная масса</w:t>
      </w:r>
      <w:r w:rsidRPr="002C2A86">
        <w:rPr>
          <w:rFonts w:ascii="Times New Roman" w:eastAsia="Times New Roman" w:hAnsi="Times New Roman" w:cs="Times New Roman"/>
          <w:sz w:val="24"/>
          <w:szCs w:val="24"/>
          <w:lang w:eastAsia="ru-RU"/>
        </w:rPr>
        <w:t>. Ее получают из крови, после центрифугирования или отстаивания которой забирают нативную плазму. Переливание эритроцитной массы показаны при хронических постгеморрагических, гипохромных анемиях, гемолитической болезни новорожденных, почечной и печеночной недостаточности, а также больным, сенсибилизированным к плазменным антигенам доноров при предыдущих трансфузиях.</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Отмытые нативные эритроциты</w:t>
      </w:r>
      <w:r w:rsidRPr="002C2A86">
        <w:rPr>
          <w:rFonts w:ascii="Times New Roman" w:eastAsia="Times New Roman" w:hAnsi="Times New Roman" w:cs="Times New Roman"/>
          <w:sz w:val="24"/>
          <w:szCs w:val="24"/>
          <w:lang w:eastAsia="ru-RU"/>
        </w:rPr>
        <w:t>. Их получают способом кратного промывания эритроцитной массы физраствором с последующим фракционированием. Эта смесь свободна от лейкоцитних и тромбоцитних антигенов, белков плазмы, продуктов жизнедеятельности клеток, избытка электролитов и функционально неполноценных (старых) эритроцитов. Отмытые эритроциты назначают больным, сенсибилизированным к белкам плазмы, имеющимся лейкоцитными и тромбоцитными антителами, алергопатиями различного происхождения, тяжелыми поражениями почек, склонностью к тромбозам, при гемолитической болезни новорожденных вследствие групповой несовместимости крови матери и ребенка. Отмытые эритроциты можно переливать только в течение первых 2-3 часов после их приготовления.</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Лейкопитная масса (лейкоконцентрат)</w:t>
      </w:r>
      <w:r w:rsidRPr="002C2A86">
        <w:rPr>
          <w:rFonts w:ascii="Times New Roman" w:eastAsia="Times New Roman" w:hAnsi="Times New Roman" w:cs="Times New Roman"/>
          <w:sz w:val="24"/>
          <w:szCs w:val="24"/>
          <w:lang w:eastAsia="ru-RU"/>
        </w:rPr>
        <w:t>. Применяют при лейкопениях (нарушение лейкопоэза, лучевое поражение, цитостатическое действие химиопрепаратов), при тяжелых инфекционных осложнениях у больных с миелодепрессией. Лейкоцитная масса должна быть перелита в день заготовки. Противопоказания: наличие у реципиента антилейкоцитарных антител.</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Тромбоцитная масса (тромбоконтцентрат)</w:t>
      </w:r>
      <w:r w:rsidRPr="002C2A86">
        <w:rPr>
          <w:rFonts w:ascii="Times New Roman" w:eastAsia="Times New Roman" w:hAnsi="Times New Roman" w:cs="Times New Roman"/>
          <w:sz w:val="24"/>
          <w:szCs w:val="24"/>
          <w:lang w:eastAsia="ru-RU"/>
        </w:rPr>
        <w:t>. Используют для лечения больных с геморрагическими состояниями, обусловленными дефицитом тромбоцитов (депрессия костномозгового кроветворения вследствие интоксикаций, гипо- и апластических анемий, коагулопатиях потребления) и их неполноценностью. Переливают в день ее заготовки, внутривенно, капельно (40-50 капель в минуту). Интервал между введениями должен составлять 2-3 дня.</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 xml:space="preserve">Плазма крови: </w:t>
      </w:r>
      <w:r w:rsidRPr="002C2A86">
        <w:rPr>
          <w:rFonts w:ascii="Times New Roman" w:eastAsia="Times New Roman" w:hAnsi="Times New Roman" w:cs="Times New Roman"/>
          <w:sz w:val="24"/>
          <w:szCs w:val="24"/>
          <w:lang w:eastAsia="ru-RU"/>
        </w:rPr>
        <w:t>нативная, сухая, свежезамороженная, концентрированная.</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lastRenderedPageBreak/>
        <w:t xml:space="preserve">Способ получения плазмы </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Необходимое оборудование: </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Пустая стеклянная или пластиковая емкость, на 200-400 мл</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Стеклянная или пластиковая емкость, заполненная фракционированной кровь </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Одноразовая закрытая система для получения плазмы "из флакона в флакон"</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Устройство для создания вакуума во флаконе</w:t>
      </w:r>
    </w:p>
    <w:p w:rsidR="002C2A86" w:rsidRPr="002C2A86" w:rsidRDefault="002C2A86" w:rsidP="002C2A86">
      <w:pPr>
        <w:numPr>
          <w:ilvl w:val="0"/>
          <w:numId w:val="127"/>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Антисептический раствор</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 xml:space="preserve">Методика получения: </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Обязательным условием для получения плазмы разделение цельной крови на плазму и клеточную массу. Это достигается либо путем центрифугирования или отстаиванием консервированной крови в течение 3-4 дней при температуре 4-6 ° С.</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После обработки резиновых крышек флаконов пламенем и 5% спиртовым раствором йода, иглу от одноразового системы для получения плазмы вводят во флакон с кровью на достаточную глубину слоя плазмы. Другую иглу этой же системы подкалывают в пустой флакон, к которому подключают устройство для создания вакуума. Плазма свободно поступает во флакон с отрицательным давлением.</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Проще получить плазму при помощи спаренных пластиковых мешков. После фракционирования крови, собранной в мешок, плазму «выжимают» из него с помощью простого устройства (двух пластин), и она свободно перетекает в другой мешок. Эритроцитная масса остается в предыдущем мешке.</w:t>
      </w:r>
    </w:p>
    <w:p w:rsidR="002C2A86" w:rsidRPr="002C2A86" w:rsidRDefault="002C2A86" w:rsidP="002C2A86">
      <w:pPr>
        <w:spacing w:before="100" w:beforeAutospacing="1" w:after="100" w:afterAutospacing="1" w:line="240" w:lineRule="auto"/>
        <w:ind w:left="567" w:right="694"/>
        <w:jc w:val="both"/>
        <w:outlineLvl w:val="1"/>
        <w:rPr>
          <w:rFonts w:ascii="Times New Roman" w:eastAsia="Times New Roman" w:hAnsi="Times New Roman" w:cs="Times New Roman"/>
          <w:b/>
          <w:bCs/>
          <w:sz w:val="24"/>
          <w:szCs w:val="28"/>
          <w:lang w:eastAsia="ru-RU"/>
        </w:rPr>
      </w:pPr>
      <w:bookmarkStart w:id="2" w:name="Препараты_крови"/>
      <w:bookmarkEnd w:id="2"/>
      <w:r w:rsidRPr="002C2A86">
        <w:rPr>
          <w:rFonts w:ascii="Times New Roman" w:eastAsia="Times New Roman" w:hAnsi="Times New Roman" w:cs="Times New Roman"/>
          <w:b/>
          <w:bCs/>
          <w:sz w:val="24"/>
          <w:szCs w:val="28"/>
          <w:lang w:eastAsia="ru-RU"/>
        </w:rPr>
        <w:t>Препараты крови</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1. Препараты комплексного действия (альбумин, протеин, лактопротеин и другие).</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2. Препараты гемостатического действия (</w:t>
      </w:r>
      <w:hyperlink r:id="rId25" w:history="1">
        <w:r w:rsidRPr="002C2A86">
          <w:rPr>
            <w:rFonts w:ascii="Times New Roman" w:eastAsia="Times New Roman" w:hAnsi="Times New Roman" w:cs="Times New Roman"/>
            <w:sz w:val="24"/>
            <w:szCs w:val="24"/>
            <w:lang w:eastAsia="ru-RU"/>
          </w:rPr>
          <w:t>фибриноген</w:t>
        </w:r>
      </w:hyperlink>
      <w:r w:rsidRPr="002C2A86">
        <w:rPr>
          <w:rFonts w:ascii="Times New Roman" w:eastAsia="Times New Roman" w:hAnsi="Times New Roman" w:cs="Times New Roman"/>
          <w:sz w:val="24"/>
          <w:szCs w:val="24"/>
          <w:lang w:eastAsia="ru-RU"/>
        </w:rPr>
        <w:t>, антигемофильный глобулин, криопреципитат антигемофильного глобулина, РР5В-концентрат факторов протромбинового комплекса и другие).</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3. Препараты иммунологического действия (антистафилококковые плазма, полибиолин и другие).</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4. Препараты фибринолитического действия (</w:t>
      </w:r>
      <w:hyperlink r:id="rId26" w:history="1">
        <w:r w:rsidRPr="002C2A86">
          <w:rPr>
            <w:rFonts w:ascii="Times New Roman" w:eastAsia="Times New Roman" w:hAnsi="Times New Roman" w:cs="Times New Roman"/>
            <w:sz w:val="24"/>
            <w:szCs w:val="24"/>
            <w:lang w:eastAsia="ru-RU"/>
          </w:rPr>
          <w:t>фибринолизин</w:t>
        </w:r>
      </w:hyperlink>
      <w:r w:rsidRPr="002C2A86">
        <w:rPr>
          <w:rFonts w:ascii="Times New Roman" w:eastAsia="Times New Roman" w:hAnsi="Times New Roman" w:cs="Times New Roman"/>
          <w:sz w:val="24"/>
          <w:szCs w:val="24"/>
          <w:lang w:eastAsia="ru-RU"/>
        </w:rPr>
        <w:t xml:space="preserve"> и другие).</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5. Иммуноглобулины направленного действия.</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Альбумин.</w:t>
      </w:r>
      <w:r w:rsidRPr="002C2A86">
        <w:rPr>
          <w:rFonts w:ascii="Times New Roman" w:eastAsia="Times New Roman" w:hAnsi="Times New Roman" w:cs="Times New Roman"/>
          <w:sz w:val="24"/>
          <w:szCs w:val="24"/>
          <w:lang w:eastAsia="ru-RU"/>
        </w:rPr>
        <w:t xml:space="preserve"> Активно связывается в крови с различными веществами, обеспечивая транспортную функцию. Он создает высокий коллоидно-осмотическое давление в сосудистом русле, привлекая сюда воду из межклеточного пространства и увеличивая ОЦК.</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 xml:space="preserve">Показания </w:t>
      </w:r>
      <w:r w:rsidRPr="002C2A86">
        <w:rPr>
          <w:rFonts w:ascii="Times New Roman" w:eastAsia="Times New Roman" w:hAnsi="Times New Roman" w:cs="Times New Roman"/>
          <w:sz w:val="24"/>
          <w:szCs w:val="24"/>
          <w:lang w:eastAsia="ru-RU"/>
        </w:rPr>
        <w:t>(заболевания, сопровождающиеся гипопротеинемией):</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нефрит,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нефроз,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гепатит, </w:t>
      </w:r>
    </w:p>
    <w:p w:rsidR="002C2A86" w:rsidRPr="002C2A86" w:rsidRDefault="00A905F4"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hyperlink r:id="rId27" w:history="1">
        <w:r w:rsidR="002C2A86" w:rsidRPr="002C2A86">
          <w:rPr>
            <w:rFonts w:ascii="Times New Roman" w:eastAsia="Times New Roman" w:hAnsi="Times New Roman" w:cs="Times New Roman"/>
            <w:sz w:val="24"/>
            <w:szCs w:val="24"/>
            <w:lang w:eastAsia="ru-RU"/>
          </w:rPr>
          <w:t>цирроз печени</w:t>
        </w:r>
      </w:hyperlink>
      <w:r w:rsidR="002C2A86" w:rsidRPr="002C2A86">
        <w:rPr>
          <w:rFonts w:ascii="Times New Roman" w:eastAsia="Times New Roman" w:hAnsi="Times New Roman" w:cs="Times New Roman"/>
          <w:sz w:val="24"/>
          <w:szCs w:val="24"/>
          <w:lang w:eastAsia="ru-RU"/>
        </w:rPr>
        <w:t xml:space="preserve">,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шок,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острая кровопотеря,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асцит,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безбелковые отеки,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lastRenderedPageBreak/>
        <w:t xml:space="preserve">ожоговая болезнь,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кишечная непроходимость,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перитонит, </w:t>
      </w:r>
    </w:p>
    <w:p w:rsidR="002C2A86" w:rsidRPr="002C2A86" w:rsidRDefault="002C2A86" w:rsidP="002C2A86">
      <w:pPr>
        <w:numPr>
          <w:ilvl w:val="0"/>
          <w:numId w:val="128"/>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острый панкреатит и другие. </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Протеин</w:t>
      </w:r>
      <w:r w:rsidRPr="002C2A86">
        <w:rPr>
          <w:rFonts w:ascii="Times New Roman" w:eastAsia="Times New Roman" w:hAnsi="Times New Roman" w:cs="Times New Roman"/>
          <w:sz w:val="24"/>
          <w:szCs w:val="24"/>
          <w:lang w:eastAsia="ru-RU"/>
        </w:rPr>
        <w:t>. В его составе: 75-80% альбумина и 20-25% глобулинов. Показания к применению: все виды кровопотерь, шоков, гипопротеинемии различной этиологии.</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Фибриноген</w:t>
      </w:r>
      <w:r w:rsidRPr="002C2A86">
        <w:rPr>
          <w:rFonts w:ascii="Times New Roman" w:eastAsia="Times New Roman" w:hAnsi="Times New Roman" w:cs="Times New Roman"/>
          <w:sz w:val="24"/>
          <w:szCs w:val="24"/>
          <w:lang w:eastAsia="ru-RU"/>
        </w:rPr>
        <w:t>. Применяют при кровотечениях, обусловленных гипо- и афибриногенемией. Сухой фибриноген растворяют в теплом изотоническом р-не хлорида натрия и вводят внутривенно капельно или струйно предварительной одноразовой биологической пробой в дозе 15 мл с интервалом 10 минут. Применение фибриногена противопоказано при предтромботических состояниях, тромбозах, инфаркте миокарда, гиперкоагуляции. Хранения препарата при температуре выше 100 С вызывает денатурацию фибриногена.</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 xml:space="preserve">Антигемофильный глобулин (АГГ) </w:t>
      </w:r>
      <w:r w:rsidRPr="002C2A86">
        <w:rPr>
          <w:rFonts w:ascii="Times New Roman" w:eastAsia="Times New Roman" w:hAnsi="Times New Roman" w:cs="Times New Roman"/>
          <w:sz w:val="24"/>
          <w:szCs w:val="24"/>
          <w:lang w:eastAsia="ru-RU"/>
        </w:rPr>
        <w:t>— это белковая фракция плазмы, состоящей из глобулинов с небольшим количеством фибриногена. Используют с гемостатической целью у больных гемофилии. Действие однократно введенного препарата продолжается в течение 24 часов.</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Криопреиипитат антигемофильного глобулина включает в себя концентрат фактора АГГ (не менее 100 ЕД в одной дозе), а также небольшое количество фибриногена и фактора ХІІІ. Вводят внутривенно струйно больным гемофилией с учетом их групповой принадлежности.</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РР5В - концентрат факторов протромбинового комплекса</w:t>
      </w:r>
      <w:r w:rsidRPr="002C2A86">
        <w:rPr>
          <w:rFonts w:ascii="Times New Roman" w:eastAsia="Times New Roman" w:hAnsi="Times New Roman" w:cs="Times New Roman"/>
          <w:sz w:val="24"/>
          <w:szCs w:val="24"/>
          <w:lang w:eastAsia="ru-RU"/>
        </w:rPr>
        <w:t>: Р протромбин (II фактор), Р-проконвертин (VII фактор), 5 фактор Стюарта (Х фактор), В-антигемофильный глобулин (IX фактор). Применяют при врожденных коагулопатиях и геморрагическом синдроме при передозировке антикоагулянтов.</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Свежезамороженная плазма (криоплазма).</w:t>
      </w:r>
      <w:r w:rsidRPr="002C2A86">
        <w:rPr>
          <w:rFonts w:ascii="Times New Roman" w:eastAsia="Times New Roman" w:hAnsi="Times New Roman" w:cs="Times New Roman"/>
          <w:sz w:val="24"/>
          <w:szCs w:val="24"/>
          <w:lang w:eastAsia="ru-RU"/>
        </w:rPr>
        <w:t xml:space="preserve"> Ее получают, в основном, методом плазмафереза​​. Замораживают и хранят при температуре не выше — 20 ˚С до одного года. Содержит лабильные факторы системы гемостаза. Применяют при коагулопатиях, связанных с дефицитом свертывающих и противосвертывающих факторов крови.</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Антистафилококковая плазма</w:t>
      </w:r>
      <w:r w:rsidRPr="002C2A86">
        <w:rPr>
          <w:rFonts w:ascii="Times New Roman" w:eastAsia="Times New Roman" w:hAnsi="Times New Roman" w:cs="Times New Roman"/>
          <w:sz w:val="24"/>
          <w:szCs w:val="24"/>
          <w:lang w:eastAsia="ru-RU"/>
        </w:rPr>
        <w:t>. Получают методом плазмафереза ​​от доноров, иммунизированных стафилококковым анатоксином. Содержит специфические антистафилококковые антитоксические антитела. Применяют для лечения стафилококковых заболеваний у взрослых и детей. Вводят внутривенно капельно из расчета 18 МЕ на 1 кг массы тела. Трансфузии проводят 1 раз в сутки с интервалами в 1-3 дня. На курс терапии применяют 3-6 трансфузий.</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Гипериммунная антиколи-плазма (антиешерихиозная)</w:t>
      </w:r>
      <w:r w:rsidRPr="002C2A86">
        <w:rPr>
          <w:rFonts w:ascii="Times New Roman" w:eastAsia="Times New Roman" w:hAnsi="Times New Roman" w:cs="Times New Roman"/>
          <w:sz w:val="24"/>
          <w:szCs w:val="24"/>
          <w:lang w:eastAsia="ru-RU"/>
        </w:rPr>
        <w:t>. Получают после пероральной иммунизации доноров живыми эшерихиозными вакцинами. Применяют в комплексной терапии перитонита эшерихиозной этиологии, коли-сепсиса, коли-инфекции недоношенных детей.</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Антисинегнойная плазма</w:t>
      </w:r>
      <w:r w:rsidRPr="002C2A86">
        <w:rPr>
          <w:rFonts w:ascii="Times New Roman" w:eastAsia="Times New Roman" w:hAnsi="Times New Roman" w:cs="Times New Roman"/>
          <w:sz w:val="24"/>
          <w:szCs w:val="24"/>
          <w:lang w:eastAsia="ru-RU"/>
        </w:rPr>
        <w:t xml:space="preserve">. Получают после иммунизации доноров бактерией синегнойной палочки. Содержит специфические антитела. Применяют в комплексной терапии больных с </w:t>
      </w:r>
      <w:hyperlink r:id="rId28" w:history="1">
        <w:r w:rsidRPr="002C2A86">
          <w:rPr>
            <w:rFonts w:ascii="Times New Roman" w:eastAsia="Times New Roman" w:hAnsi="Times New Roman" w:cs="Times New Roman"/>
            <w:sz w:val="24"/>
            <w:szCs w:val="24"/>
            <w:lang w:eastAsia="ru-RU"/>
          </w:rPr>
          <w:t>синегнойной инфекцией</w:t>
        </w:r>
      </w:hyperlink>
      <w:r w:rsidRPr="002C2A86">
        <w:rPr>
          <w:rFonts w:ascii="Times New Roman" w:eastAsia="Times New Roman" w:hAnsi="Times New Roman" w:cs="Times New Roman"/>
          <w:sz w:val="24"/>
          <w:szCs w:val="24"/>
          <w:lang w:eastAsia="ru-RU"/>
        </w:rPr>
        <w:t>.</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Фибринолизин.</w:t>
      </w:r>
      <w:r w:rsidRPr="002C2A86">
        <w:rPr>
          <w:rFonts w:ascii="Times New Roman" w:eastAsia="Times New Roman" w:hAnsi="Times New Roman" w:cs="Times New Roman"/>
          <w:sz w:val="24"/>
          <w:szCs w:val="24"/>
          <w:lang w:eastAsia="ru-RU"/>
        </w:rPr>
        <w:t xml:space="preserve"> Получают из неактивного фибринолизина при его ферментативной активации трипсином. Применяют для гемолиза тромбов при инфаркте миокарда и тромбозах мозговых сосудов (в течение первой и не позднее вторых суток), при тромбозах периферических вен и артерий.</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lastRenderedPageBreak/>
        <w:t>Перед применением содержимое флакона растворяют в физиологическом р-ре натрия хлорида или 5% р-ре глюкозы. На каждые 20000 ЕД р-ра фибринолизина дают 10000 ЕД гепарина. Разовую дозу (20000-40000 ЕД) вводят в течение 2-4 часов внутривенно капельно со скоростью 15-20 капель в минуту. Лечение проводят под контролем времени свертывания крови и тромбинового времени.</w:t>
      </w:r>
    </w:p>
    <w:p w:rsidR="002C2A86" w:rsidRPr="002C2A86" w:rsidRDefault="002C2A86" w:rsidP="002C2A86">
      <w:p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Противопоказания</w:t>
      </w:r>
      <w:r w:rsidRPr="002C2A86">
        <w:rPr>
          <w:rFonts w:ascii="Times New Roman" w:eastAsia="Times New Roman" w:hAnsi="Times New Roman" w:cs="Times New Roman"/>
          <w:sz w:val="24"/>
          <w:szCs w:val="24"/>
          <w:lang w:eastAsia="ru-RU"/>
        </w:rPr>
        <w:t>:</w:t>
      </w:r>
    </w:p>
    <w:p w:rsidR="002C2A86" w:rsidRPr="002C2A86" w:rsidRDefault="002C2A86" w:rsidP="002C2A86">
      <w:pPr>
        <w:numPr>
          <w:ilvl w:val="0"/>
          <w:numId w:val="129"/>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острый гепатит,</w:t>
      </w:r>
    </w:p>
    <w:p w:rsidR="002C2A86" w:rsidRPr="002C2A86" w:rsidRDefault="002C2A86" w:rsidP="002C2A86">
      <w:pPr>
        <w:numPr>
          <w:ilvl w:val="0"/>
          <w:numId w:val="129"/>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острый цирроз печени, </w:t>
      </w:r>
    </w:p>
    <w:p w:rsidR="002C2A86" w:rsidRPr="002C2A86" w:rsidRDefault="00A905F4" w:rsidP="002C2A86">
      <w:pPr>
        <w:numPr>
          <w:ilvl w:val="0"/>
          <w:numId w:val="129"/>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hyperlink r:id="rId29" w:history="1">
        <w:r w:rsidR="002C2A86" w:rsidRPr="002C2A86">
          <w:rPr>
            <w:rFonts w:ascii="Times New Roman" w:eastAsia="Times New Roman" w:hAnsi="Times New Roman" w:cs="Times New Roman"/>
            <w:sz w:val="24"/>
            <w:szCs w:val="24"/>
            <w:lang w:eastAsia="ru-RU"/>
          </w:rPr>
          <w:t>нефриты</w:t>
        </w:r>
      </w:hyperlink>
      <w:r w:rsidR="002C2A86" w:rsidRPr="002C2A86">
        <w:rPr>
          <w:rFonts w:ascii="Times New Roman" w:eastAsia="Times New Roman" w:hAnsi="Times New Roman" w:cs="Times New Roman"/>
          <w:sz w:val="24"/>
          <w:szCs w:val="24"/>
          <w:lang w:eastAsia="ru-RU"/>
        </w:rPr>
        <w:t xml:space="preserve">, </w:t>
      </w:r>
    </w:p>
    <w:p w:rsidR="002C2A86" w:rsidRPr="002C2A86" w:rsidRDefault="002C2A86" w:rsidP="002C2A86">
      <w:pPr>
        <w:numPr>
          <w:ilvl w:val="0"/>
          <w:numId w:val="129"/>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геморрагические диатезы, </w:t>
      </w:r>
    </w:p>
    <w:p w:rsidR="002C2A86" w:rsidRPr="002C2A86" w:rsidRDefault="002C2A86" w:rsidP="002C2A86">
      <w:pPr>
        <w:numPr>
          <w:ilvl w:val="0"/>
          <w:numId w:val="129"/>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язвенная болезнь желудка и двенадцатиперстной кишки.</w:t>
      </w:r>
    </w:p>
    <w:p w:rsidR="002C2A86" w:rsidRPr="002C2A86" w:rsidRDefault="002C2A86" w:rsidP="002C2A86">
      <w:pPr>
        <w:spacing w:before="100" w:beforeAutospacing="1" w:after="100" w:afterAutospacing="1" w:line="240" w:lineRule="auto"/>
        <w:ind w:left="567" w:right="694"/>
        <w:outlineLvl w:val="1"/>
        <w:rPr>
          <w:rFonts w:ascii="Times New Roman" w:eastAsia="Times New Roman" w:hAnsi="Times New Roman" w:cs="Times New Roman"/>
          <w:b/>
          <w:bCs/>
          <w:sz w:val="24"/>
          <w:szCs w:val="24"/>
          <w:lang w:eastAsia="ru-RU"/>
        </w:rPr>
      </w:pPr>
      <w:bookmarkStart w:id="3" w:name="Переливание_крови"/>
      <w:bookmarkEnd w:id="3"/>
      <w:r w:rsidRPr="002C2A86">
        <w:rPr>
          <w:rFonts w:ascii="Times New Roman" w:eastAsia="Times New Roman" w:hAnsi="Times New Roman" w:cs="Times New Roman"/>
          <w:b/>
          <w:bCs/>
          <w:sz w:val="24"/>
          <w:szCs w:val="24"/>
          <w:lang w:eastAsia="ru-RU"/>
        </w:rPr>
        <w:t>Переливание крови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Показания: острая массивная кровопотеря.</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 xml:space="preserve">Необходимое оснащение </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1. Набор стандартных изогемаглютинирующих сывороток четырех групп (двух серий) для определения групп крови.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2. Антирезусные сыворотки (анти О и анти С).</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3. Чашки Петри.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4. Тарелка с пометками для проведения реакций (определение групп крови).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5. Водяная баня.</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6. Изотонический раствор натрия хлорида.</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7. 10 мл 33% раствора полиглюкина или 10% раствора желатина.</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8. Одноразовая система для переливания крови.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9. Раствор антисептика.</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10. Жгут.</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b/>
          <w:bCs/>
          <w:sz w:val="24"/>
          <w:szCs w:val="24"/>
          <w:lang w:eastAsia="ru-RU"/>
        </w:rPr>
        <w:t>Методика проведения</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Переливают больным только одногруппную и однорезусну совместную кровь! Гемотрансфузии проводят после обязательного последовательного выполнения следующих действий и манипуляций: </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Собрать гемотрансфузионный анамнез. </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Убедиться в пригодности среды для гемотрансфузии: внимательно оценить дату его заготовки, групповую и резус-принадлежность, температурный режим, при котором кровь хранилась. Необходимо убедиться в отсутствии гемолиза </w:t>
      </w:r>
      <w:r w:rsidRPr="002C2A86">
        <w:rPr>
          <w:rFonts w:ascii="Times New Roman" w:eastAsia="Times New Roman" w:hAnsi="Times New Roman" w:cs="Times New Roman"/>
          <w:sz w:val="24"/>
          <w:szCs w:val="24"/>
          <w:lang w:eastAsia="ru-RU"/>
        </w:rPr>
        <w:br/>
        <w:t xml:space="preserve">форменных элементов крови, ее инфицирование. Флакон должен быть герметичным. </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Определить групповую принадлежность крови реципиента; сверить результаты с данными истории болезни. Определить групповую принадлежность крови во флаконе и сверить ее с данными этикетки. </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Провести пробы на индивидуальную совместимость при комнатной температуре и на водяной бане (при температуре 46-48 ° С). Для этого на чашку Петри наносят сыворотку </w:t>
      </w:r>
      <w:r w:rsidRPr="002C2A86">
        <w:rPr>
          <w:rFonts w:ascii="Times New Roman" w:eastAsia="Times New Roman" w:hAnsi="Times New Roman" w:cs="Times New Roman"/>
          <w:sz w:val="24"/>
          <w:szCs w:val="24"/>
          <w:lang w:eastAsia="ru-RU"/>
        </w:rPr>
        <w:lastRenderedPageBreak/>
        <w:t>крови реципиента и кровь донора в соотношении 7: 1 их перемешивают, периодически покачивая чашку в течение 5 мин. при комнатной температуре. Отсутствие агглютинации свидетельствует о совместимости крови донора и реципиента по системе АВ0. Аналогичную пробу проводят на водяной бане при температуре 46-48 ° С.</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Провести пробу на совместимость по резус-фактору. Ее осуществляют с использованием 33% раствора полиглюкина или 10% раствора желатина. При этом на дно градуированной пробирки вносят 2 капли сыворотки больного, 1 каплю крови донора и 1 каплю 33% раствора полиглюкина. Содержимое пробирки перемешивают, встряхивая ее в течение 5 минут при комнатной температуре. Наличие агглютинации, хорошо видимой на фоне просветленной жидкости, указывает на несовместимость крови донора и реципиента по резус-фактору. В случае использования 10% раствора желатина пробу проводят на водяной бане при температуре 46 - 48 ° С, продолжительностью 10 минут. </w:t>
      </w:r>
    </w:p>
    <w:p w:rsidR="002C2A86" w:rsidRPr="002C2A86" w:rsidRDefault="002C2A86" w:rsidP="002C2A86">
      <w:pPr>
        <w:numPr>
          <w:ilvl w:val="0"/>
          <w:numId w:val="130"/>
        </w:numPr>
        <w:spacing w:before="100" w:beforeAutospacing="1" w:after="100" w:afterAutospacing="1" w:line="240" w:lineRule="auto"/>
        <w:ind w:left="567" w:right="694"/>
        <w:jc w:val="both"/>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 xml:space="preserve">Провести трехкратную пробу на биологическую совместимость. Струйно переливают 15 мл крови. Наблюдают за состоянием больного в течение трех минут. При отсутствии клинических проявлений реакций (ощущение жара, озноб, одышка, боль в пояснице) повторно вводят 15 мл крови и наблюдают за больным. Такую процедуру повторяют трижды. Отсутствие реакции свидетельствует о возможности продолжения гемотрансфузии. </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Протокол переливания крови следует обязательно вписать в карту стационарного больного и назначить: термометрию тела каждые 3 часа, общий анализ мочи, общий анализ крови.</w:t>
      </w:r>
    </w:p>
    <w:p w:rsidR="002C2A86" w:rsidRPr="002C2A86" w:rsidRDefault="002C2A86" w:rsidP="002C2A86">
      <w:pPr>
        <w:spacing w:before="100" w:beforeAutospacing="1" w:after="100" w:afterAutospacing="1" w:line="240" w:lineRule="auto"/>
        <w:ind w:left="567" w:right="694"/>
        <w:rPr>
          <w:rFonts w:ascii="Times New Roman" w:eastAsia="Times New Roman" w:hAnsi="Times New Roman" w:cs="Times New Roman"/>
          <w:sz w:val="24"/>
          <w:szCs w:val="24"/>
          <w:lang w:eastAsia="ru-RU"/>
        </w:rPr>
      </w:pPr>
      <w:r w:rsidRPr="002C2A86">
        <w:rPr>
          <w:rFonts w:ascii="Times New Roman" w:eastAsia="Times New Roman" w:hAnsi="Times New Roman" w:cs="Times New Roman"/>
          <w:sz w:val="24"/>
          <w:szCs w:val="24"/>
          <w:lang w:eastAsia="ru-RU"/>
        </w:rPr>
        <w:t>Таким образом, своевременное грамотное применение инфузионно-трансфузионных средников в комплексной интенсивной терапии больных различного профиля в значительной степени обеспечивает успех лечения.</w:t>
      </w:r>
    </w:p>
    <w:p w:rsidR="00083E35" w:rsidRDefault="00083E35"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Default="002C2A86" w:rsidP="00083E35">
      <w:pPr>
        <w:spacing w:after="0" w:line="240" w:lineRule="auto"/>
        <w:rPr>
          <w:rFonts w:ascii="Times New Roman" w:eastAsiaTheme="minorEastAsia" w:hAnsi="Times New Roman"/>
        </w:rPr>
      </w:pPr>
    </w:p>
    <w:p w:rsidR="002C2A86" w:rsidRPr="00E874B5" w:rsidRDefault="002C2A86" w:rsidP="00083E35">
      <w:pPr>
        <w:spacing w:after="0" w:line="240" w:lineRule="auto"/>
        <w:rPr>
          <w:rFonts w:ascii="Times New Roman" w:eastAsiaTheme="minorEastAsia" w:hAnsi="Times New Roman"/>
        </w:rPr>
      </w:pPr>
    </w:p>
    <w:p w:rsidR="002C2A86" w:rsidRPr="00E874B5" w:rsidRDefault="002C2A86" w:rsidP="002C2A86">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2C2A86" w:rsidRPr="00E874B5" w:rsidRDefault="002C2A86" w:rsidP="002C2A86">
      <w:pPr>
        <w:spacing w:after="0" w:line="35" w:lineRule="exact"/>
        <w:rPr>
          <w:rFonts w:ascii="Times New Roman" w:eastAsiaTheme="minorEastAsia" w:hAnsi="Times New Roman"/>
          <w:sz w:val="20"/>
          <w:szCs w:val="20"/>
        </w:rPr>
      </w:pPr>
    </w:p>
    <w:p w:rsidR="002C2A86" w:rsidRPr="00E874B5" w:rsidRDefault="002C2A86" w:rsidP="002C2A86">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Cs w:val="20"/>
        </w:rPr>
      </w:pPr>
    </w:p>
    <w:p w:rsidR="002C2A86" w:rsidRPr="00E874B5" w:rsidRDefault="002C2A86" w:rsidP="002C2A86">
      <w:pPr>
        <w:spacing w:after="0" w:line="361" w:lineRule="exact"/>
        <w:rPr>
          <w:rFonts w:ascii="Times New Roman" w:eastAsiaTheme="minorEastAsia" w:hAnsi="Times New Roman"/>
          <w:szCs w:val="20"/>
        </w:rPr>
      </w:pPr>
    </w:p>
    <w:p w:rsidR="002C2A86" w:rsidRPr="00E874B5" w:rsidRDefault="002C2A86" w:rsidP="002C2A86">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2C2A86" w:rsidRPr="00E874B5" w:rsidRDefault="002C2A86" w:rsidP="002C2A86">
      <w:pPr>
        <w:spacing w:after="0" w:line="31" w:lineRule="exact"/>
        <w:rPr>
          <w:rFonts w:ascii="Times New Roman" w:eastAsiaTheme="minorEastAsia" w:hAnsi="Times New Roman"/>
          <w:szCs w:val="20"/>
        </w:rPr>
      </w:pPr>
    </w:p>
    <w:p w:rsidR="002C2A86" w:rsidRPr="00E874B5" w:rsidRDefault="002C2A86" w:rsidP="002C2A86">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2C2A86" w:rsidRPr="00E874B5" w:rsidRDefault="002C2A86" w:rsidP="002C2A86">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2C2A86" w:rsidRPr="00E874B5" w:rsidRDefault="002C2A86" w:rsidP="002C2A86">
      <w:pPr>
        <w:spacing w:after="0" w:line="1" w:lineRule="exact"/>
        <w:rPr>
          <w:rFonts w:ascii="Times New Roman" w:eastAsiaTheme="minorEastAsia" w:hAnsi="Times New Roman"/>
          <w:szCs w:val="20"/>
        </w:rPr>
      </w:pPr>
    </w:p>
    <w:p w:rsidR="002C2A86" w:rsidRPr="00E874B5" w:rsidRDefault="002C2A86" w:rsidP="002C2A86">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2C2A86" w:rsidRPr="00E874B5" w:rsidRDefault="002C2A86" w:rsidP="002C2A86">
      <w:pPr>
        <w:spacing w:after="0" w:line="1" w:lineRule="exact"/>
        <w:rPr>
          <w:rFonts w:ascii="Times New Roman" w:eastAsiaTheme="minorEastAsia" w:hAnsi="Times New Roman"/>
          <w:szCs w:val="20"/>
        </w:rPr>
      </w:pPr>
    </w:p>
    <w:p w:rsidR="002C2A86" w:rsidRPr="00E874B5" w:rsidRDefault="002C2A86" w:rsidP="002C2A86">
      <w:pPr>
        <w:spacing w:after="0" w:line="200" w:lineRule="exact"/>
        <w:rPr>
          <w:rFonts w:ascii="Times New Roman" w:eastAsiaTheme="minorEastAsia" w:hAnsi="Times New Roman"/>
          <w:szCs w:val="20"/>
        </w:rPr>
      </w:pPr>
    </w:p>
    <w:p w:rsidR="002C2A86" w:rsidRPr="00E874B5" w:rsidRDefault="002C2A86" w:rsidP="002C2A86">
      <w:pPr>
        <w:spacing w:after="0" w:line="200" w:lineRule="exact"/>
        <w:rPr>
          <w:rFonts w:ascii="Times New Roman" w:eastAsiaTheme="minorEastAsia" w:hAnsi="Times New Roman"/>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69" w:lineRule="exact"/>
        <w:rPr>
          <w:rFonts w:ascii="Times New Roman" w:eastAsiaTheme="minorEastAsia" w:hAnsi="Times New Roman"/>
          <w:sz w:val="20"/>
          <w:szCs w:val="20"/>
        </w:rPr>
      </w:pPr>
    </w:p>
    <w:p w:rsidR="002C2A86" w:rsidRPr="00E874B5" w:rsidRDefault="002C2A86" w:rsidP="002C2A86">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353" w:lineRule="exact"/>
        <w:rPr>
          <w:rFonts w:ascii="Times New Roman" w:eastAsiaTheme="minorEastAsia" w:hAnsi="Times New Roman"/>
          <w:sz w:val="24"/>
          <w:szCs w:val="24"/>
        </w:rPr>
      </w:pPr>
    </w:p>
    <w:p w:rsidR="002C2A86" w:rsidRPr="00E874B5" w:rsidRDefault="002C2A86" w:rsidP="002C2A86">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9</w:t>
      </w:r>
    </w:p>
    <w:p w:rsidR="002C2A86" w:rsidRPr="006B7CB6" w:rsidRDefault="006B7CB6" w:rsidP="006B7CB6">
      <w:pPr>
        <w:pStyle w:val="2"/>
        <w:tabs>
          <w:tab w:val="left" w:pos="677"/>
        </w:tabs>
        <w:spacing w:before="1"/>
        <w:rPr>
          <w:bCs/>
          <w:i w:val="0"/>
          <w:color w:val="000009"/>
          <w:sz w:val="24"/>
          <w:szCs w:val="24"/>
          <w:lang w:eastAsia="en-US"/>
        </w:rPr>
      </w:pPr>
      <w:r>
        <w:rPr>
          <w:rFonts w:eastAsiaTheme="minorEastAsia"/>
          <w:sz w:val="24"/>
          <w:szCs w:val="24"/>
        </w:rPr>
        <w:t xml:space="preserve">                                </w:t>
      </w:r>
      <w:r w:rsidR="002C2A86" w:rsidRPr="001B0712">
        <w:rPr>
          <w:rFonts w:eastAsiaTheme="minorEastAsia"/>
          <w:sz w:val="24"/>
          <w:szCs w:val="24"/>
        </w:rPr>
        <w:t>«</w:t>
      </w:r>
      <w:r w:rsidRPr="006B7CB6">
        <w:rPr>
          <w:bCs/>
          <w:i w:val="0"/>
          <w:color w:val="000009"/>
          <w:sz w:val="24"/>
          <w:szCs w:val="24"/>
          <w:lang w:eastAsia="en-US"/>
        </w:rPr>
        <w:t>Гемотрансфузионные реакции и осложнения.</w:t>
      </w:r>
      <w:r w:rsidR="002C2A86" w:rsidRPr="001B0712">
        <w:rPr>
          <w:sz w:val="24"/>
          <w:szCs w:val="24"/>
        </w:rPr>
        <w:t>»</w:t>
      </w: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392"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Г</w:t>
      </w:r>
      <w:r w:rsidRPr="00E874B5">
        <w:rPr>
          <w:rFonts w:ascii="Times New Roman" w:hAnsi="Times New Roman"/>
          <w:sz w:val="24"/>
          <w:szCs w:val="24"/>
        </w:rPr>
        <w:t>ематологи</w:t>
      </w:r>
      <w:r>
        <w:rPr>
          <w:rFonts w:ascii="Times New Roman" w:hAnsi="Times New Roman"/>
          <w:sz w:val="24"/>
          <w:szCs w:val="24"/>
        </w:rPr>
        <w:t xml:space="preserve">я, </w:t>
      </w:r>
      <w:r w:rsidRPr="00E874B5">
        <w:rPr>
          <w:rFonts w:ascii="Times New Roman" w:hAnsi="Times New Roman"/>
          <w:sz w:val="24"/>
          <w:szCs w:val="24"/>
        </w:rPr>
        <w:t>трансфузиологи</w:t>
      </w:r>
      <w:r>
        <w:rPr>
          <w:rFonts w:ascii="Times New Roman" w:hAnsi="Times New Roman"/>
          <w:sz w:val="24"/>
          <w:szCs w:val="24"/>
        </w:rPr>
        <w:t>я</w:t>
      </w:r>
      <w:r w:rsidRPr="00E874B5">
        <w:rPr>
          <w:rFonts w:ascii="Times New Roman" w:hAnsi="Times New Roman"/>
          <w:sz w:val="24"/>
          <w:szCs w:val="24"/>
        </w:rPr>
        <w:t>»</w:t>
      </w:r>
    </w:p>
    <w:p w:rsidR="002C2A86" w:rsidRPr="00E874B5" w:rsidRDefault="002C2A86" w:rsidP="002C2A86">
      <w:pPr>
        <w:spacing w:after="0" w:line="240" w:lineRule="auto"/>
        <w:rPr>
          <w:rFonts w:ascii="Times New Roman" w:eastAsiaTheme="minorEastAsia" w:hAnsi="Times New Roman"/>
          <w:sz w:val="24"/>
          <w:szCs w:val="24"/>
        </w:rPr>
      </w:pPr>
    </w:p>
    <w:p w:rsidR="002C2A86" w:rsidRPr="00E874B5" w:rsidRDefault="002C2A86" w:rsidP="002C2A86">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2C2A86" w:rsidRPr="00E874B5" w:rsidRDefault="002C2A86" w:rsidP="002C2A86">
      <w:pPr>
        <w:spacing w:after="0" w:line="276" w:lineRule="exact"/>
        <w:rPr>
          <w:rFonts w:ascii="Times New Roman" w:eastAsiaTheme="minorEastAsia" w:hAnsi="Times New Roman"/>
          <w:b/>
          <w:sz w:val="24"/>
          <w:szCs w:val="24"/>
        </w:rPr>
      </w:pPr>
    </w:p>
    <w:p w:rsidR="002C2A86" w:rsidRPr="00E874B5" w:rsidRDefault="002C2A86" w:rsidP="002C2A86">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2C2A86" w:rsidRPr="00E874B5" w:rsidRDefault="002C2A86" w:rsidP="002C2A86">
      <w:pPr>
        <w:spacing w:after="0" w:line="34" w:lineRule="exact"/>
        <w:rPr>
          <w:rFonts w:ascii="Times New Roman" w:eastAsiaTheme="minorEastAsia" w:hAnsi="Times New Roman"/>
          <w:sz w:val="24"/>
          <w:szCs w:val="24"/>
        </w:rPr>
      </w:pPr>
    </w:p>
    <w:p w:rsidR="002C2A86" w:rsidRPr="00E874B5" w:rsidRDefault="002C2A86" w:rsidP="002C2A86">
      <w:pPr>
        <w:spacing w:after="0" w:line="240" w:lineRule="auto"/>
        <w:rPr>
          <w:rFonts w:ascii="Times New Roman" w:hAnsi="Times New Roman"/>
          <w:i/>
          <w:iCs/>
          <w:sz w:val="24"/>
          <w:szCs w:val="24"/>
        </w:rPr>
      </w:pPr>
    </w:p>
    <w:p w:rsidR="002C2A86" w:rsidRPr="00E874B5" w:rsidRDefault="002C2A86" w:rsidP="002C2A86">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2C2A86" w:rsidRPr="00E874B5" w:rsidRDefault="002C2A86" w:rsidP="002C2A86">
      <w:pPr>
        <w:spacing w:after="0" w:line="240" w:lineRule="auto"/>
        <w:rPr>
          <w:rFonts w:ascii="Times New Roman" w:eastAsiaTheme="minorEastAsia" w:hAnsi="Times New Roman"/>
          <w:sz w:val="24"/>
          <w:szCs w:val="24"/>
        </w:rPr>
      </w:pPr>
    </w:p>
    <w:p w:rsidR="002C2A86" w:rsidRPr="00E874B5" w:rsidRDefault="002C2A86" w:rsidP="002C2A86">
      <w:pPr>
        <w:spacing w:after="0" w:line="197" w:lineRule="exact"/>
        <w:rPr>
          <w:rFonts w:ascii="Times New Roman" w:eastAsiaTheme="minorEastAsia" w:hAnsi="Times New Roman"/>
          <w:sz w:val="24"/>
          <w:szCs w:val="24"/>
        </w:rPr>
      </w:pPr>
    </w:p>
    <w:p w:rsidR="002C2A86" w:rsidRPr="00E874B5" w:rsidRDefault="002C2A86" w:rsidP="002C2A86">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2C2A86" w:rsidRPr="00E874B5" w:rsidRDefault="002C2A86" w:rsidP="002C2A86">
      <w:pPr>
        <w:spacing w:after="0" w:line="228" w:lineRule="exact"/>
        <w:rPr>
          <w:rFonts w:ascii="Times New Roman" w:eastAsiaTheme="minorEastAsia" w:hAnsi="Times New Roman"/>
          <w:sz w:val="24"/>
          <w:szCs w:val="24"/>
        </w:rPr>
      </w:pPr>
    </w:p>
    <w:p w:rsidR="002C2A86" w:rsidRPr="00E874B5" w:rsidRDefault="002C2A86" w:rsidP="002C2A86">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Курс </w:t>
      </w:r>
      <w:r>
        <w:rPr>
          <w:rFonts w:ascii="Times New Roman" w:hAnsi="Times New Roman"/>
          <w:sz w:val="24"/>
          <w:szCs w:val="24"/>
        </w:rPr>
        <w:t>6</w:t>
      </w:r>
    </w:p>
    <w:p w:rsidR="002C2A86" w:rsidRPr="00E874B5" w:rsidRDefault="002C2A86" w:rsidP="002C2A86">
      <w:pPr>
        <w:spacing w:after="0" w:line="276" w:lineRule="exact"/>
        <w:rPr>
          <w:rFonts w:ascii="Times New Roman" w:eastAsiaTheme="minorEastAsia" w:hAnsi="Times New Roman"/>
          <w:sz w:val="24"/>
          <w:szCs w:val="24"/>
        </w:rPr>
      </w:pPr>
    </w:p>
    <w:p w:rsidR="002C2A86" w:rsidRPr="00E874B5" w:rsidRDefault="002C2A86" w:rsidP="002C2A86">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Семестр </w:t>
      </w:r>
      <w:r>
        <w:rPr>
          <w:rFonts w:ascii="Times New Roman" w:hAnsi="Times New Roman"/>
          <w:sz w:val="24"/>
          <w:szCs w:val="24"/>
        </w:rPr>
        <w:t>11, 12</w:t>
      </w: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28" w:lineRule="exact"/>
        <w:rPr>
          <w:rFonts w:ascii="Times New Roman" w:eastAsiaTheme="minorEastAsia" w:hAnsi="Times New Roman"/>
          <w:sz w:val="24"/>
          <w:szCs w:val="24"/>
        </w:rPr>
      </w:pPr>
    </w:p>
    <w:p w:rsidR="002C2A86" w:rsidRPr="00E874B5" w:rsidRDefault="002C2A86" w:rsidP="002C2A86">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2C2A86" w:rsidRPr="00E874B5" w:rsidRDefault="002C2A86" w:rsidP="002C2A86">
      <w:pPr>
        <w:spacing w:after="0" w:line="36" w:lineRule="exact"/>
        <w:rPr>
          <w:rFonts w:ascii="Times New Roman" w:eastAsiaTheme="minorEastAsia" w:hAnsi="Times New Roman"/>
          <w:sz w:val="24"/>
          <w:szCs w:val="24"/>
        </w:rPr>
      </w:pPr>
    </w:p>
    <w:p w:rsidR="002C2A86" w:rsidRPr="00E874B5" w:rsidRDefault="002C2A86" w:rsidP="002C2A86">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2C2A86" w:rsidRPr="00E874B5" w:rsidRDefault="002C2A86" w:rsidP="002C2A86">
      <w:pPr>
        <w:spacing w:after="0" w:line="240" w:lineRule="auto"/>
        <w:rPr>
          <w:rFonts w:ascii="Times New Roman" w:eastAsiaTheme="minorEastAsia" w:hAnsi="Times New Roman"/>
          <w:sz w:val="24"/>
          <w:szCs w:val="24"/>
        </w:rPr>
        <w:sectPr w:rsidR="002C2A86" w:rsidRPr="00E874B5" w:rsidSect="000B3DF2">
          <w:pgSz w:w="11900" w:h="16840"/>
          <w:pgMar w:top="1110" w:right="560" w:bottom="168" w:left="840" w:header="0" w:footer="0" w:gutter="0"/>
          <w:cols w:space="720" w:equalWidth="0">
            <w:col w:w="10500"/>
          </w:cols>
        </w:sect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00" w:lineRule="exact"/>
        <w:rPr>
          <w:rFonts w:ascii="Times New Roman" w:eastAsiaTheme="minorEastAsia" w:hAnsi="Times New Roman"/>
          <w:sz w:val="24"/>
          <w:szCs w:val="24"/>
        </w:rPr>
      </w:pPr>
    </w:p>
    <w:p w:rsidR="002C2A86" w:rsidRPr="00E874B5" w:rsidRDefault="002C2A86" w:rsidP="002C2A86">
      <w:pPr>
        <w:spacing w:after="0" w:line="240" w:lineRule="auto"/>
        <w:ind w:left="10380"/>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rPr>
        <w:sectPr w:rsidR="002C2A86" w:rsidRPr="00E874B5">
          <w:type w:val="continuous"/>
          <w:pgSz w:w="11900" w:h="16840"/>
          <w:pgMar w:top="1110" w:right="560" w:bottom="168" w:left="840" w:header="0" w:footer="0" w:gutter="0"/>
          <w:cols w:space="720" w:equalWidth="0">
            <w:col w:w="10500"/>
          </w:cols>
        </w:sectPr>
      </w:pPr>
    </w:p>
    <w:p w:rsidR="002C2A86" w:rsidRPr="00E874B5" w:rsidRDefault="002C2A86" w:rsidP="002C2A86">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345" w:lineRule="exact"/>
        <w:rPr>
          <w:rFonts w:ascii="Times New Roman" w:eastAsiaTheme="minorEastAsia" w:hAnsi="Times New Roman"/>
          <w:sz w:val="20"/>
          <w:szCs w:val="20"/>
        </w:rPr>
      </w:pPr>
    </w:p>
    <w:p w:rsidR="002C2A86" w:rsidRPr="00E874B5" w:rsidRDefault="002C2A86" w:rsidP="002C2A86">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2C2A86" w:rsidRPr="00E874B5" w:rsidRDefault="002C2A86" w:rsidP="002C2A86">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2C2A86" w:rsidRPr="00E874B5" w:rsidTr="006B7CB6">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2C2A86" w:rsidRPr="00E874B5" w:rsidTr="006B7CB6">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2C2A86" w:rsidRPr="00E874B5" w:rsidTr="006B7CB6">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2C2A86" w:rsidRPr="00E874B5" w:rsidTr="006B7CB6">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2C2A86" w:rsidRPr="00E874B5" w:rsidRDefault="002C2A86" w:rsidP="006B7CB6">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2C2A86" w:rsidRPr="00E874B5" w:rsidRDefault="002C2A86" w:rsidP="002C2A86">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2C2A86" w:rsidRPr="00E874B5" w:rsidRDefault="002C2A86" w:rsidP="002C2A86">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2C2A86" w:rsidRPr="00E874B5" w:rsidTr="006B7CB6">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2C2A86" w:rsidRPr="00E874B5" w:rsidTr="006B7CB6">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2C2A86" w:rsidRPr="00E874B5" w:rsidTr="006B7CB6">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2C2A86" w:rsidRPr="00E874B5" w:rsidTr="006B7CB6">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310"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2C2A86" w:rsidRPr="00E874B5"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Pr>
          <w:rFonts w:ascii="Times New Roman" w:hAnsi="Times New Roman"/>
        </w:rPr>
        <w:t>№ 9 от  «  14    » июня  2017 г</w:t>
      </w:r>
    </w:p>
    <w:p w:rsidR="002C2A86" w:rsidRPr="00E874B5" w:rsidRDefault="002C2A86" w:rsidP="002C2A86">
      <w:pPr>
        <w:spacing w:after="0" w:line="242"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2C2A86" w:rsidRPr="00E874B5" w:rsidRDefault="002C2A86" w:rsidP="002C2A86">
      <w:pPr>
        <w:spacing w:after="0" w:line="276" w:lineRule="exact"/>
        <w:rPr>
          <w:rFonts w:ascii="Times New Roman" w:eastAsiaTheme="minorEastAsia" w:hAnsi="Times New Roman"/>
          <w:sz w:val="20"/>
          <w:szCs w:val="20"/>
        </w:rPr>
      </w:pPr>
    </w:p>
    <w:p w:rsidR="002C2A86" w:rsidRPr="00E874B5" w:rsidRDefault="002C2A86" w:rsidP="002C2A86">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2C2A86" w:rsidRPr="00E874B5" w:rsidRDefault="002C2A86" w:rsidP="002C2A86">
      <w:pPr>
        <w:spacing w:after="0" w:line="34"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2C2A86"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2C2A86" w:rsidRPr="00E874B5" w:rsidRDefault="002C2A86" w:rsidP="002C2A86">
      <w:pPr>
        <w:spacing w:after="0" w:line="240" w:lineRule="auto"/>
        <w:rPr>
          <w:rFonts w:ascii="Times New Roman" w:eastAsiaTheme="minorEastAsia" w:hAnsi="Times New Roman"/>
          <w:sz w:val="20"/>
          <w:szCs w:val="20"/>
        </w:rPr>
      </w:pPr>
    </w:p>
    <w:p w:rsidR="002C2A86" w:rsidRPr="00E874B5" w:rsidRDefault="002C2A86" w:rsidP="002C2A86">
      <w:pPr>
        <w:spacing w:after="0" w:line="238"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2C2A86" w:rsidRPr="00E874B5" w:rsidRDefault="002C2A86" w:rsidP="002C2A86">
      <w:pPr>
        <w:spacing w:after="0" w:line="240" w:lineRule="auto"/>
        <w:rPr>
          <w:rFonts w:ascii="Times New Roman" w:eastAsiaTheme="minorEastAsia" w:hAnsi="Times New Roman"/>
        </w:rPr>
        <w:sectPr w:rsidR="002C2A86" w:rsidRPr="00E874B5">
          <w:pgSz w:w="11900" w:h="16840"/>
          <w:pgMar w:top="1110" w:right="560" w:bottom="168" w:left="840" w:header="0" w:footer="0" w:gutter="0"/>
          <w:cols w:space="720" w:equalWidth="0">
            <w:col w:w="10500"/>
          </w:cols>
        </w:sect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330"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rPr>
        <w:sectPr w:rsidR="002C2A86" w:rsidRPr="00E874B5">
          <w:type w:val="continuous"/>
          <w:pgSz w:w="11900" w:h="16840"/>
          <w:pgMar w:top="1110" w:right="560" w:bottom="168" w:left="840" w:header="0" w:footer="0" w:gutter="0"/>
          <w:cols w:space="720" w:equalWidth="0">
            <w:col w:w="10500"/>
          </w:cols>
        </w:sectPr>
      </w:pPr>
    </w:p>
    <w:p w:rsidR="002C2A86" w:rsidRDefault="002C2A86" w:rsidP="002C2A86">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352317" w:rsidRPr="00352317" w:rsidRDefault="00352317" w:rsidP="0035231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52317">
        <w:rPr>
          <w:rFonts w:ascii="Times New Roman" w:eastAsia="Times New Roman" w:hAnsi="Times New Roman" w:cs="Times New Roman"/>
          <w:sz w:val="24"/>
          <w:szCs w:val="24"/>
          <w:lang w:eastAsia="ru-RU"/>
        </w:rPr>
        <w:t>Переливание крови, ее компонентов и препаратов широко применяется в клинической практике и при условии соблюдения всех требований, изложенных в соответствующих инструкциях, является эффективным и безопасным лечебным методом. Однако в ряде случаев, когда допускаются какие-либо нарушения техники и методики переливания крови, не учитываются противопоказания к нему и состояние реципиента перед трансфузией, могут наблюдаться посттрансфузионные реакции и осложнения. Осложнения, возникающие после переливания несовместимой крови, представляют угрозу для жизни больных. Тяжесть состояния больных при осложнениях обусловлена гемотрансфузионным шоком с нарушением функций жизненно важных органов, геморрагическим диатезом, отягощающим состояние больных, а также почечно-печеночной недостаточностью.  Посттрансфузионные реакции возникают по разным причинам и в отличие от осложнений не сопровождаются тяжелыми и длительными нарушениями функций органов и систем и не представляют непосредственной опасности для жизни.</w:t>
      </w:r>
    </w:p>
    <w:p w:rsidR="002C2A86" w:rsidRPr="00E874B5" w:rsidRDefault="002C2A86" w:rsidP="002C2A86">
      <w:pPr>
        <w:spacing w:after="0" w:line="239" w:lineRule="exact"/>
        <w:rPr>
          <w:rFonts w:ascii="Times New Roman" w:eastAsiaTheme="minorEastAsia" w:hAnsi="Times New Roman"/>
          <w:sz w:val="20"/>
          <w:szCs w:val="20"/>
        </w:rPr>
      </w:pPr>
    </w:p>
    <w:p w:rsidR="002C2A86" w:rsidRPr="00E874B5" w:rsidRDefault="002C2A86" w:rsidP="002C2A86">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2C2A86" w:rsidRPr="00E874B5" w:rsidRDefault="002C2A86" w:rsidP="002C2A86">
      <w:pPr>
        <w:spacing w:after="0" w:line="271" w:lineRule="exact"/>
        <w:rPr>
          <w:rFonts w:ascii="Times New Roman" w:eastAsiaTheme="minorEastAsia" w:hAnsi="Times New Roman"/>
          <w:sz w:val="20"/>
          <w:szCs w:val="20"/>
        </w:rPr>
      </w:pPr>
    </w:p>
    <w:p w:rsidR="002C2A86" w:rsidRPr="00E874B5" w:rsidRDefault="002C2A86" w:rsidP="002C2A8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2C2A86" w:rsidRPr="00E874B5" w:rsidRDefault="002C2A86" w:rsidP="002C2A86">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2C2A86" w:rsidRPr="00E874B5" w:rsidTr="006B7CB6">
        <w:trPr>
          <w:trHeight w:val="260"/>
        </w:trPr>
        <w:tc>
          <w:tcPr>
            <w:tcW w:w="851" w:type="dxa"/>
            <w:tcBorders>
              <w:top w:val="single" w:sz="8" w:space="0" w:color="auto"/>
              <w:left w:val="single" w:sz="8" w:space="0" w:color="auto"/>
              <w:right w:val="single" w:sz="8" w:space="0" w:color="auto"/>
            </w:tcBorders>
            <w:vAlign w:val="bottom"/>
          </w:tcPr>
          <w:p w:rsidR="002C2A86" w:rsidRPr="00E874B5" w:rsidRDefault="002C2A86" w:rsidP="006B7CB6">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2C2A86" w:rsidRPr="00E874B5" w:rsidRDefault="002C2A86" w:rsidP="006B7CB6">
            <w:pPr>
              <w:spacing w:after="0" w:line="240" w:lineRule="auto"/>
              <w:rPr>
                <w:rFonts w:ascii="Times New Roman" w:eastAsiaTheme="minorEastAsia" w:hAnsi="Times New Roman"/>
              </w:rPr>
            </w:pPr>
          </w:p>
        </w:tc>
        <w:tc>
          <w:tcPr>
            <w:tcW w:w="180" w:type="dxa"/>
            <w:tcBorders>
              <w:top w:val="single" w:sz="8" w:space="0" w:color="auto"/>
            </w:tcBorders>
            <w:vAlign w:val="bottom"/>
          </w:tcPr>
          <w:p w:rsidR="002C2A86" w:rsidRPr="00E874B5" w:rsidRDefault="002C2A86" w:rsidP="006B7CB6">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2C2A86" w:rsidRPr="00E874B5" w:rsidRDefault="002C2A86" w:rsidP="006B7CB6">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2C2A86" w:rsidRPr="00E874B5" w:rsidRDefault="002C2A86" w:rsidP="006B7CB6">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2C2A86" w:rsidRPr="00E874B5" w:rsidTr="006B7CB6">
        <w:trPr>
          <w:trHeight w:val="302"/>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235"/>
        </w:trPr>
        <w:tc>
          <w:tcPr>
            <w:tcW w:w="851" w:type="dxa"/>
            <w:tcBorders>
              <w:left w:val="single" w:sz="8" w:space="0" w:color="auto"/>
              <w:right w:val="single" w:sz="8" w:space="0" w:color="auto"/>
            </w:tcBorders>
            <w:vAlign w:val="bottom"/>
          </w:tcPr>
          <w:p w:rsidR="002C2A86" w:rsidRPr="00E874B5" w:rsidRDefault="002C2A86" w:rsidP="006B7CB6">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2C2A86" w:rsidRPr="00E874B5" w:rsidRDefault="002C2A86" w:rsidP="006B7CB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2C2A86" w:rsidRPr="00E874B5" w:rsidRDefault="002C2A86" w:rsidP="006B7CB6">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2C2A86" w:rsidRPr="00E874B5" w:rsidRDefault="002C2A86" w:rsidP="006B7CB6">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2C2A86" w:rsidRPr="00E874B5" w:rsidTr="006B7CB6">
        <w:trPr>
          <w:trHeight w:val="283"/>
        </w:trPr>
        <w:tc>
          <w:tcPr>
            <w:tcW w:w="851" w:type="dxa"/>
            <w:tcBorders>
              <w:left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71" w:type="dxa"/>
            <w:gridSpan w:val="2"/>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DA3B44" w:rsidRPr="00DA3B44" w:rsidRDefault="00DA3B44" w:rsidP="00DA3B44">
            <w:pPr>
              <w:widowControl w:val="0"/>
              <w:spacing w:after="0" w:line="240" w:lineRule="auto"/>
              <w:rPr>
                <w:rFonts w:ascii="Times New Roman" w:eastAsia="Times New Roman" w:hAnsi="Times New Roman" w:cs="Times New Roman"/>
                <w:sz w:val="24"/>
                <w:szCs w:val="24"/>
              </w:rPr>
            </w:pPr>
            <w:r w:rsidRPr="00DA3B44">
              <w:rPr>
                <w:rFonts w:ascii="Times New Roman" w:eastAsia="Times New Roman" w:hAnsi="Times New Roman" w:cs="Times New Roman"/>
                <w:b/>
                <w:sz w:val="24"/>
                <w:szCs w:val="24"/>
              </w:rPr>
              <w:t>Б1.Б.25</w:t>
            </w:r>
            <w:r w:rsidRPr="00DA3B44">
              <w:rPr>
                <w:rFonts w:ascii="Times New Roman" w:eastAsia="Times New Roman" w:hAnsi="Times New Roman" w:cs="Times New Roman"/>
                <w:sz w:val="24"/>
                <w:szCs w:val="24"/>
              </w:rPr>
              <w:t xml:space="preserve"> знать механизмы развития гемотрансфузионных реакций и осложнений</w:t>
            </w:r>
          </w:p>
          <w:p w:rsidR="00DA3B44" w:rsidRPr="00DA3B44" w:rsidRDefault="00DA3B44" w:rsidP="00DA3B44">
            <w:pPr>
              <w:widowControl w:val="0"/>
              <w:tabs>
                <w:tab w:val="left" w:pos="677"/>
              </w:tabs>
              <w:spacing w:before="1" w:after="0" w:line="240" w:lineRule="auto"/>
              <w:outlineLvl w:val="1"/>
              <w:rPr>
                <w:rFonts w:ascii="Times New Roman" w:eastAsia="Times New Roman" w:hAnsi="Times New Roman" w:cs="Times New Roman"/>
                <w:sz w:val="24"/>
                <w:szCs w:val="24"/>
              </w:rPr>
            </w:pPr>
            <w:r w:rsidRPr="00DA3B44">
              <w:rPr>
                <w:rFonts w:ascii="Times New Roman" w:eastAsia="Times New Roman" w:hAnsi="Times New Roman" w:cs="Times New Roman"/>
                <w:b/>
                <w:sz w:val="24"/>
                <w:szCs w:val="24"/>
              </w:rPr>
              <w:t>Б1.Б.38</w:t>
            </w:r>
            <w:r w:rsidRPr="00DA3B44">
              <w:rPr>
                <w:rFonts w:ascii="Times New Roman" w:eastAsia="Times New Roman" w:hAnsi="Times New Roman" w:cs="Times New Roman"/>
                <w:sz w:val="24"/>
                <w:szCs w:val="24"/>
              </w:rPr>
              <w:t xml:space="preserve"> знать методику обследования пациентов с гемотрансфузионными реакциями и осложнениями</w:t>
            </w:r>
          </w:p>
          <w:p w:rsidR="00DA3B44" w:rsidRPr="00DA3B44" w:rsidRDefault="00DA3B44" w:rsidP="00DA3B44">
            <w:pPr>
              <w:widowControl w:val="0"/>
              <w:tabs>
                <w:tab w:val="left" w:pos="677"/>
              </w:tabs>
              <w:spacing w:before="1" w:after="0" w:line="240" w:lineRule="auto"/>
              <w:outlineLvl w:val="1"/>
              <w:rPr>
                <w:rFonts w:ascii="Times New Roman" w:eastAsia="Times New Roman" w:hAnsi="Times New Roman" w:cs="Times New Roman"/>
                <w:bCs/>
                <w:color w:val="000009"/>
                <w:sz w:val="24"/>
                <w:szCs w:val="24"/>
              </w:rPr>
            </w:pPr>
            <w:r w:rsidRPr="00DA3B44">
              <w:rPr>
                <w:rFonts w:ascii="Times New Roman" w:eastAsia="Times New Roman" w:hAnsi="Times New Roman" w:cs="Times New Roman"/>
                <w:b/>
                <w:sz w:val="24"/>
                <w:szCs w:val="24"/>
              </w:rPr>
              <w:t>Б1.Б.22</w:t>
            </w:r>
            <w:r w:rsidRPr="00DA3B44">
              <w:rPr>
                <w:rFonts w:ascii="Times New Roman" w:eastAsia="Times New Roman" w:hAnsi="Times New Roman" w:cs="Times New Roman"/>
                <w:sz w:val="24"/>
                <w:szCs w:val="24"/>
              </w:rPr>
              <w:t xml:space="preserve"> знать механизмы развития иммунного ответа</w:t>
            </w:r>
          </w:p>
          <w:p w:rsidR="00DA3B44" w:rsidRPr="00DA3B44" w:rsidRDefault="00DA3B44" w:rsidP="00DA3B44">
            <w:pPr>
              <w:widowControl w:val="0"/>
              <w:tabs>
                <w:tab w:val="left" w:pos="677"/>
              </w:tabs>
              <w:spacing w:before="1" w:after="0" w:line="240" w:lineRule="auto"/>
              <w:outlineLvl w:val="1"/>
              <w:rPr>
                <w:rFonts w:ascii="Times New Roman" w:eastAsia="Times New Roman" w:hAnsi="Times New Roman" w:cs="Times New Roman"/>
                <w:sz w:val="24"/>
                <w:szCs w:val="24"/>
              </w:rPr>
            </w:pPr>
            <w:r w:rsidRPr="00DA3B44">
              <w:rPr>
                <w:rFonts w:ascii="Times New Roman" w:eastAsia="Times New Roman" w:hAnsi="Times New Roman" w:cs="Times New Roman"/>
                <w:b/>
                <w:i/>
                <w:sz w:val="24"/>
                <w:szCs w:val="24"/>
              </w:rPr>
              <w:t>Б1.Б.42</w:t>
            </w:r>
            <w:r w:rsidRPr="00DA3B44">
              <w:rPr>
                <w:rFonts w:ascii="Times New Roman" w:eastAsia="Times New Roman" w:hAnsi="Times New Roman" w:cs="Times New Roman"/>
                <w:i/>
                <w:sz w:val="24"/>
                <w:szCs w:val="24"/>
              </w:rPr>
              <w:t xml:space="preserve"> </w:t>
            </w:r>
            <w:r w:rsidRPr="00DA3B44">
              <w:rPr>
                <w:rFonts w:ascii="Times New Roman" w:eastAsia="Times New Roman" w:hAnsi="Times New Roman" w:cs="Times New Roman"/>
                <w:sz w:val="24"/>
                <w:szCs w:val="24"/>
              </w:rPr>
              <w:t xml:space="preserve">знать подходы к терапии пациентов с гемотрансфузионными осложнениями </w:t>
            </w:r>
          </w:p>
          <w:p w:rsidR="002C2A86" w:rsidRPr="002C2A86" w:rsidRDefault="00DA3B44" w:rsidP="00DA3B44">
            <w:pPr>
              <w:spacing w:after="0" w:line="240" w:lineRule="auto"/>
              <w:jc w:val="both"/>
              <w:rPr>
                <w:rFonts w:ascii="Times New Roman" w:eastAsiaTheme="minorEastAsia" w:hAnsi="Times New Roman" w:cs="Times New Roman"/>
                <w:b/>
                <w:sz w:val="24"/>
                <w:szCs w:val="24"/>
              </w:rPr>
            </w:pPr>
            <w:r w:rsidRPr="00DA3B44">
              <w:rPr>
                <w:rFonts w:ascii="Times New Roman" w:eastAsia="Times New Roman" w:hAnsi="Times New Roman" w:cs="Times New Roman"/>
                <w:b/>
                <w:sz w:val="24"/>
                <w:szCs w:val="24"/>
              </w:rPr>
              <w:t>Б1.Б.46</w:t>
            </w:r>
            <w:r w:rsidRPr="00DA3B44">
              <w:rPr>
                <w:rFonts w:ascii="Times New Roman" w:eastAsia="Times New Roman" w:hAnsi="Times New Roman" w:cs="Times New Roman"/>
                <w:sz w:val="24"/>
                <w:szCs w:val="24"/>
              </w:rPr>
              <w:t xml:space="preserve"> неотложная помощь пациентам с гемотрансфузионными реакциями и осложненииями</w:t>
            </w:r>
          </w:p>
        </w:tc>
        <w:tc>
          <w:tcPr>
            <w:tcW w:w="2835" w:type="dxa"/>
            <w:tcBorders>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298"/>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2C2A86" w:rsidRPr="002C2A86" w:rsidRDefault="002C2A86" w:rsidP="006B7CB6">
            <w:pPr>
              <w:spacing w:after="0" w:line="240" w:lineRule="auto"/>
              <w:rPr>
                <w:rFonts w:ascii="Times New Roman" w:eastAsiaTheme="minorEastAsia" w:hAnsi="Times New Roman" w:cs="Times New Roman"/>
                <w:color w:val="FF0000"/>
                <w:sz w:val="24"/>
                <w:szCs w:val="24"/>
              </w:rPr>
            </w:pPr>
          </w:p>
        </w:tc>
        <w:tc>
          <w:tcPr>
            <w:tcW w:w="283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244"/>
        </w:trPr>
        <w:tc>
          <w:tcPr>
            <w:tcW w:w="851" w:type="dxa"/>
            <w:tcBorders>
              <w:left w:val="single" w:sz="8" w:space="0" w:color="auto"/>
              <w:right w:val="single" w:sz="8" w:space="0" w:color="auto"/>
            </w:tcBorders>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2C2A86" w:rsidRPr="00E874B5" w:rsidRDefault="002C2A86" w:rsidP="006B7CB6">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2C2A86" w:rsidRPr="00E874B5" w:rsidRDefault="002C2A86" w:rsidP="006B7CB6">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Pr>
                <w:rFonts w:ascii="Times New Roman" w:hAnsi="Times New Roman"/>
                <w:i/>
                <w:iCs/>
                <w:sz w:val="24"/>
                <w:szCs w:val="24"/>
              </w:rPr>
              <w:t>8</w:t>
            </w:r>
            <w:r w:rsidRPr="00E874B5">
              <w:rPr>
                <w:rFonts w:ascii="Times New Roman" w:hAnsi="Times New Roman"/>
                <w:i/>
                <w:iCs/>
                <w:sz w:val="24"/>
                <w:szCs w:val="24"/>
              </w:rPr>
              <w:t>. Тема:</w:t>
            </w:r>
          </w:p>
        </w:tc>
        <w:tc>
          <w:tcPr>
            <w:tcW w:w="2835" w:type="dxa"/>
            <w:tcBorders>
              <w:right w:val="single" w:sz="8" w:space="0" w:color="auto"/>
            </w:tcBorders>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2C2A86" w:rsidRPr="00E874B5" w:rsidTr="006B7CB6">
        <w:trPr>
          <w:trHeight w:val="1146"/>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2C2A86" w:rsidRPr="00E874B5" w:rsidRDefault="002C2A86" w:rsidP="006B7CB6">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6B7CB6" w:rsidRPr="006B7CB6" w:rsidRDefault="006B7CB6" w:rsidP="006B7CB6">
            <w:pPr>
              <w:pStyle w:val="2"/>
              <w:tabs>
                <w:tab w:val="left" w:pos="677"/>
              </w:tabs>
              <w:spacing w:before="1"/>
              <w:ind w:firstLine="0"/>
              <w:rPr>
                <w:bCs/>
                <w:i w:val="0"/>
                <w:color w:val="000009"/>
                <w:sz w:val="24"/>
                <w:szCs w:val="24"/>
                <w:lang w:eastAsia="en-US"/>
              </w:rPr>
            </w:pPr>
            <w:r w:rsidRPr="001B0712">
              <w:rPr>
                <w:rFonts w:eastAsiaTheme="minorEastAsia"/>
                <w:sz w:val="24"/>
                <w:szCs w:val="24"/>
              </w:rPr>
              <w:t>«</w:t>
            </w:r>
            <w:r w:rsidRPr="006B7CB6">
              <w:rPr>
                <w:bCs/>
                <w:i w:val="0"/>
                <w:color w:val="000009"/>
                <w:sz w:val="24"/>
                <w:szCs w:val="24"/>
                <w:lang w:eastAsia="en-US"/>
              </w:rPr>
              <w:t>Гемотрансфузионные реакции и осложнения.</w:t>
            </w:r>
            <w:r w:rsidRPr="001B0712">
              <w:rPr>
                <w:sz w:val="24"/>
                <w:szCs w:val="24"/>
              </w:rPr>
              <w:t>»</w:t>
            </w:r>
          </w:p>
          <w:p w:rsidR="006B7CB6" w:rsidRPr="00E874B5" w:rsidRDefault="006B7CB6" w:rsidP="006B7CB6">
            <w:pPr>
              <w:spacing w:after="0" w:line="200" w:lineRule="exact"/>
              <w:rPr>
                <w:rFonts w:ascii="Times New Roman" w:eastAsiaTheme="minorEastAsia" w:hAnsi="Times New Roman"/>
                <w:sz w:val="20"/>
                <w:szCs w:val="20"/>
              </w:rPr>
            </w:pPr>
          </w:p>
          <w:p w:rsidR="002C2A86" w:rsidRPr="00422D7A" w:rsidRDefault="002C2A86" w:rsidP="006B7CB6">
            <w:pPr>
              <w:spacing w:after="0" w:line="240" w:lineRule="auto"/>
              <w:jc w:val="both"/>
              <w:rPr>
                <w:rFonts w:ascii="Times New Roman" w:eastAsiaTheme="minorEastAsia" w:hAnsi="Times New Roman"/>
                <w:sz w:val="24"/>
                <w:szCs w:val="24"/>
              </w:rPr>
            </w:pPr>
          </w:p>
          <w:p w:rsidR="002C2A86" w:rsidRPr="00020E33" w:rsidRDefault="002C2A86" w:rsidP="006B7CB6">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1907"/>
        </w:trPr>
        <w:tc>
          <w:tcPr>
            <w:tcW w:w="851" w:type="dxa"/>
            <w:tcBorders>
              <w:left w:val="single" w:sz="8" w:space="0" w:color="auto"/>
              <w:right w:val="single" w:sz="8" w:space="0" w:color="auto"/>
            </w:tcBorders>
            <w:vAlign w:val="bottom"/>
          </w:tcPr>
          <w:p w:rsidR="002C2A86" w:rsidRPr="00E874B5" w:rsidRDefault="002C2A86" w:rsidP="006B7CB6">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2C2A86" w:rsidRPr="00E874B5" w:rsidRDefault="002C2A86" w:rsidP="006B7CB6">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2C2A86" w:rsidRPr="00E874B5" w:rsidRDefault="002C2A86" w:rsidP="006B7CB6">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2C2A86" w:rsidRPr="006B7CB6" w:rsidRDefault="002C2A86" w:rsidP="006B7CB6">
            <w:pPr>
              <w:pStyle w:val="ab"/>
              <w:numPr>
                <w:ilvl w:val="3"/>
                <w:numId w:val="60"/>
              </w:numPr>
              <w:autoSpaceDE w:val="0"/>
              <w:autoSpaceDN w:val="0"/>
              <w:adjustRightInd w:val="0"/>
              <w:spacing w:after="0" w:line="240" w:lineRule="auto"/>
              <w:ind w:left="369" w:hanging="283"/>
              <w:jc w:val="left"/>
              <w:rPr>
                <w:szCs w:val="24"/>
              </w:rPr>
            </w:pPr>
            <w:r w:rsidRPr="006B7CB6">
              <w:rPr>
                <w:szCs w:val="24"/>
              </w:rPr>
              <w:t>Жибурт, Е. Б. Трансфузиология : учебник/ Е. Б. Жибурт. - СПб. : Питер,</w:t>
            </w:r>
          </w:p>
          <w:p w:rsidR="002C2A86" w:rsidRPr="006B7CB6" w:rsidRDefault="002C2A86" w:rsidP="006B7CB6">
            <w:pPr>
              <w:pStyle w:val="ab"/>
              <w:numPr>
                <w:ilvl w:val="3"/>
                <w:numId w:val="60"/>
              </w:numPr>
              <w:autoSpaceDE w:val="0"/>
              <w:autoSpaceDN w:val="0"/>
              <w:adjustRightInd w:val="0"/>
              <w:spacing w:after="0" w:line="240" w:lineRule="auto"/>
              <w:ind w:left="511"/>
              <w:jc w:val="left"/>
              <w:rPr>
                <w:szCs w:val="24"/>
              </w:rPr>
            </w:pPr>
            <w:r w:rsidRPr="006B7CB6">
              <w:rPr>
                <w:szCs w:val="24"/>
              </w:rPr>
              <w:t xml:space="preserve">Руководство по общей и клинической трансфузиологии : учеб. пособие / Ю. Л. Шевченко [и др.]. - СПб. : Фолиант, </w:t>
            </w:r>
          </w:p>
          <w:p w:rsidR="002C2A86" w:rsidRPr="00E874B5" w:rsidRDefault="002C2A86" w:rsidP="006B7CB6">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2C2A86" w:rsidRPr="00E874B5" w:rsidTr="006B7CB6">
        <w:trPr>
          <w:trHeight w:val="80"/>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239"/>
        </w:trPr>
        <w:tc>
          <w:tcPr>
            <w:tcW w:w="851" w:type="dxa"/>
            <w:tcBorders>
              <w:left w:val="single" w:sz="8" w:space="0" w:color="auto"/>
              <w:right w:val="single" w:sz="8" w:space="0" w:color="auto"/>
            </w:tcBorders>
            <w:vAlign w:val="bottom"/>
          </w:tcPr>
          <w:p w:rsidR="002C2A86" w:rsidRPr="00E874B5" w:rsidRDefault="002C2A86" w:rsidP="006B7CB6">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2C2A86" w:rsidRPr="00E874B5" w:rsidRDefault="002C2A86" w:rsidP="006B7CB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2C2A86" w:rsidRPr="00E874B5" w:rsidRDefault="002C2A86" w:rsidP="006B7CB6">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2C2A86" w:rsidRPr="00E874B5" w:rsidRDefault="002C2A86" w:rsidP="006B7CB6">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2C2A86" w:rsidRPr="00E874B5" w:rsidRDefault="002C2A86" w:rsidP="006B7CB6">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2C2A86" w:rsidRPr="00E874B5" w:rsidTr="006B7CB6">
        <w:trPr>
          <w:trHeight w:val="278"/>
        </w:trPr>
        <w:tc>
          <w:tcPr>
            <w:tcW w:w="851" w:type="dxa"/>
            <w:tcBorders>
              <w:left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lang w:eastAsia="ru-RU"/>
              </w:rPr>
              <mc:AlternateContent>
                <mc:Choice Requires="wps">
                  <w:drawing>
                    <wp:anchor distT="0" distB="0" distL="114300" distR="114300" simplePos="0" relativeHeight="251799552" behindDoc="0" locked="0" layoutInCell="1" allowOverlap="1" wp14:anchorId="4419BFD5" wp14:editId="2AE12B4B">
                      <wp:simplePos x="0" y="0"/>
                      <wp:positionH relativeFrom="column">
                        <wp:posOffset>518795</wp:posOffset>
                      </wp:positionH>
                      <wp:positionV relativeFrom="paragraph">
                        <wp:posOffset>1285875</wp:posOffset>
                      </wp:positionV>
                      <wp:extent cx="0" cy="381000"/>
                      <wp:effectExtent l="0" t="0" r="38100" b="19050"/>
                      <wp:wrapNone/>
                      <wp:docPr id="3425" name="Прямая соединительная линия 3425"/>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0060423" id="Прямая соединительная линия 3425"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Dnt/wEAAK8DAAAOAAAAZHJzL2Uyb0RvYy54bWysU82O0zAQviPxDpbvNGnLrqqo6R62Wi4I&#10;KrE8gNdxGkv+k8c07Q04I/UReAUOIK20wDMkb8TYCaXADZGDM57JfDPzzZfl1V4rshMepDUlnU5y&#10;SoThtpJmW9LXtzdPFpRAYKZiyhpR0oMAerV6/GjZukLMbGNVJTxBEANF60rahOCKLAPeCM1gYp0w&#10;GKyt1yzg1W+zyrMW0bXKZnl+mbXWV85bLgDQux6CdJXw61rw8LKuQQSiSoq9hXT6dN7FM1stWbH1&#10;zDWSj22wf+hCM2mw6AlqzQIjb7z8C0pL7i3YOky41Zmta8lFmgGnmeZ/TPOqYU6kWZAccCea4P/B&#10;8he7jSeyKun86eyCEsM0bqn72L/tj93X7lN/JP277nv3pfvc3Xffuvv+PdoP/Qe0Y7B7GN1HkgCQ&#10;z9ZBgbDXZuPHG7iNj+Tsa6/jG8cm+7SDw2kHYh8IH5wcvfPFNM/TerJfec5DeCasJtEoqZImssMK&#10;tnsOAWvhpz8/iW5jb6RSacPKkLakl/ML1ABnqLNasYCmdjg5mC0lTG1RwDz4hAhWySpmRxw4wLXy&#10;ZMdQQyi9yra32C0likHAAI6Qnqgl7OC31NjOmkEzJKfQIDktA+peSV3SxXm2MrGiSModh4p8DgxG&#10;685Wh0RsFm+oilR0VHCU3fkd7fP/bPUD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C4kDnt/wEAAK8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95456" behindDoc="0" locked="0" layoutInCell="1" allowOverlap="1" wp14:anchorId="1B4698B7" wp14:editId="7E5D6E5B">
                      <wp:simplePos x="0" y="0"/>
                      <wp:positionH relativeFrom="column">
                        <wp:posOffset>518795</wp:posOffset>
                      </wp:positionH>
                      <wp:positionV relativeFrom="paragraph">
                        <wp:posOffset>1482090</wp:posOffset>
                      </wp:positionV>
                      <wp:extent cx="0" cy="419100"/>
                      <wp:effectExtent l="0" t="0" r="38100" b="19050"/>
                      <wp:wrapNone/>
                      <wp:docPr id="3426" name="Прямая соединительная линия 3426"/>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ADF8238" id="Прямая соединительная линия 3426"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6BAAIAAK8DAAAOAAAAZHJzL2Uyb0RvYy54bWysU82O0zAQviPxDpbvNGl3qZao6R62Wi4I&#10;KrH7AF7HSSz5Tx7TtDfgjNRH4BU4gLTSAs+QvBFjp5QCN0QOzngm883MN18Wl1utyEZ4kNaUdDrJ&#10;KRGG20qapqS3N9dPLiiBwEzFlDWipDsB9HL5+NGic4WY2daqSniCIAaKzpW0DcEVWQa8FZrBxDph&#10;MFhbr1nAq2+yyrMO0bXKZnk+zzrrK+ctFwDoXY1Bukz4dS14eFXXIAJRJcXeQjp9Ou/imS0XrGg8&#10;c63khzbYP3ShmTRY9Ai1YoGRN17+BaUl9xZsHSbc6szWteQizYDTTPM/pnndMifSLEgOuCNN8P9g&#10;+cvN2hNZlfTsfDanxDCNW+o/Dm+Hff+1/zTsyfCu/95/6T/39/23/n54j/bD8AHtGOwfDu49SQDI&#10;Z+egQNgrs/aHG7i1j+Rsa6/jG8cm27SD3XEHYhsIH50cvefTZ9M8rSf7lec8hOfCahKNkippIjus&#10;YJsXELAWfvrzk+g29loqlTasDOlKOj97ihrgDHVWKxbQ1A4nB9NQwlSDAubBJ0SwSlYxO+LADq6U&#10;JxuGGkLpVba7wW4pUQwCBnCE9EQtYQe/pcZ2VgzaMTmFRslpGVD3SuqSXpxmKxMriqTcw1CRz5HB&#10;aN3ZapeIzeINVZGKHhQcZXd6R/v0P1v+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Mg5PoE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2C2A86" w:rsidRPr="00345880" w:rsidRDefault="006B7CB6" w:rsidP="006B7CB6">
            <w:pPr>
              <w:pStyle w:val="ab"/>
              <w:autoSpaceDE w:val="0"/>
              <w:autoSpaceDN w:val="0"/>
              <w:adjustRightInd w:val="0"/>
              <w:spacing w:after="0" w:line="240" w:lineRule="auto"/>
              <w:ind w:left="71"/>
              <w:jc w:val="left"/>
              <w:rPr>
                <w:szCs w:val="24"/>
              </w:rPr>
            </w:pPr>
            <w:r>
              <w:rPr>
                <w:szCs w:val="24"/>
              </w:rPr>
              <w:t xml:space="preserve">1. </w:t>
            </w:r>
            <w:r w:rsidR="002C2A86" w:rsidRPr="00345880">
              <w:rPr>
                <w:szCs w:val="24"/>
              </w:rPr>
              <w:t>Избранные лекции по трансфузиологии : курс лекций/ ред. А. А. Рагимов. - М. :.</w:t>
            </w:r>
          </w:p>
          <w:p w:rsidR="002C2A86" w:rsidRPr="00345880" w:rsidRDefault="006B7CB6" w:rsidP="006B7CB6">
            <w:pPr>
              <w:pStyle w:val="ab"/>
              <w:autoSpaceDE w:val="0"/>
              <w:autoSpaceDN w:val="0"/>
              <w:adjustRightInd w:val="0"/>
              <w:spacing w:after="0" w:line="240" w:lineRule="auto"/>
              <w:ind w:left="71"/>
              <w:jc w:val="left"/>
              <w:rPr>
                <w:szCs w:val="24"/>
              </w:rPr>
            </w:pPr>
            <w:r>
              <w:rPr>
                <w:szCs w:val="24"/>
              </w:rPr>
              <w:t xml:space="preserve">2. </w:t>
            </w:r>
            <w:r w:rsidR="002C2A86" w:rsidRPr="00345880">
              <w:rPr>
                <w:szCs w:val="24"/>
              </w:rPr>
              <w:t>Практическая трансфузиология / ред. Г. И. Козинец. - М. : Практическая медицина.</w:t>
            </w:r>
          </w:p>
          <w:p w:rsidR="002C2A86" w:rsidRDefault="006B7CB6" w:rsidP="006B7CB6">
            <w:pPr>
              <w:pStyle w:val="ab"/>
              <w:autoSpaceDE w:val="0"/>
              <w:autoSpaceDN w:val="0"/>
              <w:adjustRightInd w:val="0"/>
              <w:spacing w:after="0" w:line="240" w:lineRule="auto"/>
              <w:ind w:left="71"/>
              <w:jc w:val="left"/>
            </w:pPr>
            <w:r>
              <w:rPr>
                <w:bCs/>
                <w:szCs w:val="24"/>
              </w:rPr>
              <w:t xml:space="preserve">3. </w:t>
            </w:r>
            <w:r w:rsidR="002C2A86" w:rsidRPr="00345880">
              <w:rPr>
                <w:bCs/>
                <w:szCs w:val="24"/>
              </w:rPr>
              <w:t>Общая хирургия</w:t>
            </w:r>
            <w:r w:rsidR="002C2A86" w:rsidRPr="00345880">
              <w:rPr>
                <w:szCs w:val="24"/>
              </w:rPr>
              <w:t xml:space="preserve">: учебник для мед.вузов/ ред. Н. П. Зубарев, М. И. Лыткин, М. В. Епифанов. -2-е изд.,доп.и перераб.. -СПб.: СпецЛит, </w:t>
            </w:r>
          </w:p>
          <w:p w:rsidR="002C2A86" w:rsidRPr="00E874B5" w:rsidRDefault="002C2A86" w:rsidP="006B7CB6">
            <w:pPr>
              <w:shd w:val="clear" w:color="auto" w:fill="FFFFFF"/>
              <w:spacing w:before="100" w:beforeAutospacing="1" w:after="100" w:afterAutospacing="1" w:line="268" w:lineRule="atLeast"/>
              <w:ind w:left="71"/>
              <w:contextualSpacing/>
              <w:rPr>
                <w:rFonts w:ascii="Times New Roman" w:eastAsiaTheme="minorEastAsia" w:hAnsi="Times New Roman"/>
                <w:sz w:val="20"/>
                <w:szCs w:val="20"/>
              </w:rPr>
            </w:pPr>
            <w:r w:rsidRPr="00E874B5">
              <w:rPr>
                <w:rFonts w:ascii="Times New Roman" w:eastAsiaTheme="minorEastAsia" w:hAnsi="Times New Roman"/>
                <w:sz w:val="20"/>
                <w:szCs w:val="20"/>
              </w:rPr>
              <w:lastRenderedPageBreak/>
              <w:t xml:space="preserve"> </w:t>
            </w:r>
          </w:p>
        </w:tc>
        <w:tc>
          <w:tcPr>
            <w:tcW w:w="2835" w:type="dxa"/>
            <w:tcBorders>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w:lastRenderedPageBreak/>
              <mc:AlternateContent>
                <mc:Choice Requires="wps">
                  <w:drawing>
                    <wp:anchor distT="0" distB="0" distL="114300" distR="114300" simplePos="0" relativeHeight="251794432" behindDoc="0" locked="0" layoutInCell="1" allowOverlap="1" wp14:anchorId="615F9D01" wp14:editId="2C172A9F">
                      <wp:simplePos x="0" y="0"/>
                      <wp:positionH relativeFrom="column">
                        <wp:posOffset>1784350</wp:posOffset>
                      </wp:positionH>
                      <wp:positionV relativeFrom="paragraph">
                        <wp:posOffset>1501140</wp:posOffset>
                      </wp:positionV>
                      <wp:extent cx="0" cy="266700"/>
                      <wp:effectExtent l="0" t="0" r="38100" b="19050"/>
                      <wp:wrapNone/>
                      <wp:docPr id="3427" name="Прямая соединительная линия 3427"/>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B849A6E" id="Прямая соединительная линия 3427"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7e/AAIAAK8DAAAOAAAAZHJzL2Uyb0RvYy54bWysU81u00AQviPxDqu9E6cppJUVp4dG5YIg&#10;Eu0DTNfreKX9084SJzfgjNRH4BU4gFSpwDPYb8TsJoQAN4QP69kZzzcz33yeXWyMZmsZUDlb8ZPR&#10;mDNphauVXVX85vrqyTlnGMHWoJ2VFd9K5Bfzx49mnS/lxLVO1zIwArFYdr7ibYy+LAoUrTSAI+el&#10;pWDjgoFI17Aq6gAdoRtdTMbjadG5UPvghEQk72IX5POM3zRSxFdNgzIyXXHqLeYz5PM2ncV8BuUq&#10;gG+V2LcB/9CFAWWp6AFqARHYm6D+gjJKBIeuiSPhTOGaRgmZZ6BpTsZ/TPO6BS/zLEQO+gNN+P9g&#10;xcv1MjBVV/z06eSMMwuGttR/HN4Od/3X/tNwx4Z3/ff+S/+5v++/9ffDe7Ifhg9kp2D/sHffsQxA&#10;fHYeS4K9tMuwv6FfhkTOpgkmvWlstsk72B52IDeRiZ1TkHcynZ6N83qKX3k+YHwunWHJqLhWNrED&#10;JaxfYKRa9OnPT5Lbuiuldd6wtqyr+PT0GWlAAOms0RDJNJ4mR7viDPSKBCxiyIjotKpTdsLBLV7q&#10;wNZAGiLp1a67pm4504CRAjRCfpKWqIPfUlM7C8B2l5xDO8kZFUn3WpmKnx9na5sqyqzc/VCJzx2D&#10;ybp19TYTW6QbqSIX3Ss4ye74Tvbxfzb/AQ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BwG7e/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2C2A86" w:rsidRPr="00E874B5" w:rsidRDefault="002C2A86" w:rsidP="002C2A86">
      <w:pPr>
        <w:spacing w:after="0" w:line="240" w:lineRule="auto"/>
        <w:rPr>
          <w:rFonts w:ascii="Times New Roman" w:eastAsiaTheme="minorEastAsia" w:hAnsi="Times New Roman"/>
        </w:rPr>
        <w:sectPr w:rsidR="002C2A86"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lang w:eastAsia="ru-RU"/>
        </w:rPr>
        <w:lastRenderedPageBreak/>
        <mc:AlternateContent>
          <mc:Choice Requires="wps">
            <w:drawing>
              <wp:anchor distT="0" distB="0" distL="114300" distR="114300" simplePos="0" relativeHeight="251797504" behindDoc="0" locked="0" layoutInCell="1" allowOverlap="1" wp14:anchorId="0FCAE7E3" wp14:editId="762EA5EF">
                <wp:simplePos x="0" y="0"/>
                <wp:positionH relativeFrom="column">
                  <wp:posOffset>4848225</wp:posOffset>
                </wp:positionH>
                <wp:positionV relativeFrom="paragraph">
                  <wp:posOffset>-126365</wp:posOffset>
                </wp:positionV>
                <wp:extent cx="0" cy="323850"/>
                <wp:effectExtent l="0" t="0" r="38100" b="19050"/>
                <wp:wrapNone/>
                <wp:docPr id="3428" name="Прямая соединительная линия 3428"/>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EB5ED73" id="Прямая соединительная линия 3428"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zt/wEAAK8DAAAOAAAAZHJzL2Uyb0RvYy54bWysU82O0zAQviPxDpbvNN0WVquo6R62Wi4I&#10;KrE8wKzjNJb8J49p2htwRuoj8AocQFppF54heSPGbikFbogcnPFM5pv5Zr7MLjdGs7UMqJyt+Nlo&#10;zJm0wtXKrir+5ub6yQVnGMHWoJ2VFd9K5Jfzx49mnS/lxLVO1zIwArFYdr7ibYy+LAoUrTSAI+el&#10;pWDjgoFI17Aq6gAdoRtdTMbj86JzofbBCYlI3sU+yOcZv2mkiK+aBmVkuuLUW8xnyOdtOov5DMpV&#10;AN8qcWgD/qELA8pS0SPUAiKwt0H9BWWUCA5dE0fCmcI1jRIycyA2Z+M/2LxuwcvMhYaD/jgm/H+w&#10;4uV6GZiqKz59OqFdWTC0pf7T8G7Y9Q/952HHhvf99/5r/6W/67/1d8MHsu+Hj2SnYH9/cO9YBqB5&#10;dh5Lgr2yy3C4oV+GNJxNE0x6E222yTvYHncgN5GJvVOQdzqZXjzL6yl+5fmA8bl0hiWj4lrZNB0o&#10;Yf0CI9WiT39+ktzWXSut84a1ZV3Fz6cEyQSQzhoNkUzjiTnaFWegVyRgEUNGRKdVnbITDm7xSge2&#10;BtIQSa923Q11y5kGjBQgCvlJWqIOfktN7SwA231yDu0lZ1Qk3WtlKn5xmq1tqiizcg+k0jz3E0zW&#10;rau3ebBFupEqctGDgpPsTu9kn/5n8x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CS+vO3/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874B5">
        <w:rPr>
          <w:rFonts w:ascii="Times New Roman" w:eastAsiaTheme="minorEastAsia" w:hAnsi="Times New Roman"/>
          <w:noProof/>
          <w:lang w:eastAsia="ru-RU"/>
        </w:rPr>
        <mc:AlternateContent>
          <mc:Choice Requires="wps">
            <w:drawing>
              <wp:anchor distT="0" distB="0" distL="114300" distR="114300" simplePos="0" relativeHeight="251796480" behindDoc="0" locked="0" layoutInCell="1" allowOverlap="1" wp14:anchorId="76A0C40C" wp14:editId="108DF4E0">
                <wp:simplePos x="0" y="0"/>
                <wp:positionH relativeFrom="column">
                  <wp:posOffset>-98425</wp:posOffset>
                </wp:positionH>
                <wp:positionV relativeFrom="paragraph">
                  <wp:posOffset>-11430</wp:posOffset>
                </wp:positionV>
                <wp:extent cx="0" cy="352425"/>
                <wp:effectExtent l="0" t="0" r="38100" b="28575"/>
                <wp:wrapNone/>
                <wp:docPr id="3429" name="Прямая соединительная линия 3429"/>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752550B" id="Прямая соединительная линия 3429"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dNR/gEAAK8DAAAOAAAAZHJzL2Uyb0RvYy54bWysU82O0zAQviPxDpbvNN12u1qipnvYarkg&#10;qMTyAF7HSSz5Tx7TtDfgjNRH4BU4gLTSAs+QvBFjJ5QCN0QOzvx4vsx882V5tdOKbIUHaU1BzyZT&#10;SoThtpSmLujr25snl5RAYKZkyhpR0L0AerV6/GjZulzMbGNVKTxBEAN56wrahODyLAPeCM1gYp0w&#10;mKys1yyg6+us9KxFdK2y2XR6kbXWl85bLgAwuh6SdJXwq0rw8LKqQASiCoq9hXT6dN7FM1stWV57&#10;5hrJxzbYP3ShmTT40SPUmgVG3nj5F5SW3FuwVZhwqzNbVZKLNANOczb9Y5pXDXMizYLkgDvSBP8P&#10;lr/YbjyRZUHn57OnlBimcUvdx/5tf+i+dp/6A+nfdd+7L93n7r771t3379F+6D+gHZPdwxg+kASA&#10;fLYOcoS9Nhs/euA2PpKzq7yObxyb7NIO9scdiF0gfAhyjM4Xs/PZIq4n+1XnPIRnwmoSjYIqaSI7&#10;LGfb5xCGqz+vxLCxN1IpjLNcGdIW9GK+QA1whjqrFAtoaoeTg6kpYapGAfPgEyJYJctYHYthD9fK&#10;ky1DDaH0StveYreUKAYBEzhCesZmfyuN7awZNENxSg2S0zKg7pXUBb08rVYmflEk5Y5DRT4HBqN1&#10;Z8t9IjaLHqoiMTQqOMru1Ef79D9b/Q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ArKdNR/gEAAK8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2C2A86" w:rsidRPr="00E874B5" w:rsidTr="006B7CB6">
        <w:trPr>
          <w:trHeight w:val="34"/>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
                <w:szCs w:val="2"/>
              </w:rPr>
            </w:pPr>
          </w:p>
        </w:tc>
      </w:tr>
      <w:tr w:rsidR="002C2A86" w:rsidRPr="00E874B5" w:rsidTr="006B7CB6">
        <w:trPr>
          <w:trHeight w:val="244"/>
        </w:trPr>
        <w:tc>
          <w:tcPr>
            <w:tcW w:w="851" w:type="dxa"/>
            <w:tcBorders>
              <w:left w:val="single" w:sz="8" w:space="0" w:color="auto"/>
              <w:right w:val="single" w:sz="8" w:space="0" w:color="auto"/>
            </w:tcBorders>
            <w:vAlign w:val="bottom"/>
          </w:tcPr>
          <w:p w:rsidR="002C2A86" w:rsidRPr="00E874B5" w:rsidRDefault="002C2A86" w:rsidP="006B7CB6">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2C2A86" w:rsidRPr="00E874B5" w:rsidTr="006B7CB6">
        <w:trPr>
          <w:trHeight w:val="274"/>
        </w:trPr>
        <w:tc>
          <w:tcPr>
            <w:tcW w:w="851" w:type="dxa"/>
            <w:tcBorders>
              <w:left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3"/>
                <w:szCs w:val="23"/>
              </w:rPr>
            </w:pPr>
          </w:p>
        </w:tc>
        <w:tc>
          <w:tcPr>
            <w:tcW w:w="4031" w:type="dxa"/>
            <w:gridSpan w:val="3"/>
            <w:vAlign w:val="bottom"/>
          </w:tcPr>
          <w:p w:rsidR="002C2A86" w:rsidRPr="00E874B5" w:rsidRDefault="002C2A86" w:rsidP="006B7CB6">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2C2A86" w:rsidRPr="00E874B5" w:rsidRDefault="002C2A86" w:rsidP="006B7CB6">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2C2A86" w:rsidRPr="00E874B5" w:rsidRDefault="002C2A86" w:rsidP="006B7CB6">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2C2A86" w:rsidRPr="00E874B5" w:rsidTr="006B7CB6">
        <w:trPr>
          <w:trHeight w:val="303"/>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2C2A86" w:rsidRPr="00E874B5" w:rsidRDefault="002C2A86"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r>
      <w:tr w:rsidR="002C2A86" w:rsidRPr="00E874B5" w:rsidTr="006B7CB6">
        <w:trPr>
          <w:trHeight w:val="239"/>
        </w:trPr>
        <w:tc>
          <w:tcPr>
            <w:tcW w:w="851" w:type="dxa"/>
            <w:tcBorders>
              <w:left w:val="single" w:sz="8" w:space="0" w:color="auto"/>
              <w:right w:val="single" w:sz="8" w:space="0" w:color="auto"/>
            </w:tcBorders>
            <w:vAlign w:val="bottom"/>
          </w:tcPr>
          <w:p w:rsidR="002C2A86" w:rsidRPr="00E874B5" w:rsidRDefault="002C2A86" w:rsidP="006B7CB6">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2C2A86" w:rsidRPr="00E874B5" w:rsidRDefault="002C2A86" w:rsidP="006B7CB6">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2C2A86" w:rsidRPr="00E874B5" w:rsidRDefault="002C2A86" w:rsidP="006B7CB6">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2C2A86" w:rsidRPr="00E874B5" w:rsidTr="006B7CB6">
        <w:trPr>
          <w:trHeight w:val="303"/>
        </w:trPr>
        <w:tc>
          <w:tcPr>
            <w:tcW w:w="851" w:type="dxa"/>
            <w:tcBorders>
              <w:left w:val="single" w:sz="8" w:space="0" w:color="auto"/>
              <w:bottom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6B7CB6" w:rsidRPr="006B7CB6" w:rsidRDefault="002C2A86" w:rsidP="006B7CB6">
            <w:pPr>
              <w:pStyle w:val="2"/>
              <w:tabs>
                <w:tab w:val="left" w:pos="677"/>
              </w:tabs>
              <w:spacing w:before="1"/>
              <w:ind w:firstLine="0"/>
              <w:rPr>
                <w:bCs/>
                <w:i w:val="0"/>
                <w:color w:val="000009"/>
                <w:sz w:val="24"/>
                <w:szCs w:val="24"/>
                <w:lang w:eastAsia="en-US"/>
              </w:rPr>
            </w:pPr>
            <w:r w:rsidRPr="00E874B5">
              <w:rPr>
                <w:sz w:val="24"/>
                <w:szCs w:val="24"/>
              </w:rPr>
              <w:t xml:space="preserve">по теме: </w:t>
            </w:r>
            <w:r w:rsidR="006B7CB6" w:rsidRPr="001B0712">
              <w:rPr>
                <w:rFonts w:eastAsiaTheme="minorEastAsia"/>
                <w:sz w:val="24"/>
                <w:szCs w:val="24"/>
              </w:rPr>
              <w:t>«</w:t>
            </w:r>
            <w:r w:rsidR="006B7CB6" w:rsidRPr="006B7CB6">
              <w:rPr>
                <w:bCs/>
                <w:i w:val="0"/>
                <w:color w:val="000009"/>
                <w:sz w:val="24"/>
                <w:szCs w:val="24"/>
                <w:lang w:eastAsia="en-US"/>
              </w:rPr>
              <w:t>Гемотрансфузионные реакции и осложнения.</w:t>
            </w:r>
            <w:r w:rsidR="006B7CB6" w:rsidRPr="001B0712">
              <w:rPr>
                <w:sz w:val="24"/>
                <w:szCs w:val="24"/>
              </w:rPr>
              <w:t>»</w:t>
            </w:r>
          </w:p>
          <w:p w:rsidR="002C2A86" w:rsidRPr="00020E33" w:rsidRDefault="002C2A86" w:rsidP="006B7CB6">
            <w:pPr>
              <w:spacing w:after="0" w:line="240" w:lineRule="auto"/>
              <w:rPr>
                <w:rFonts w:ascii="Times New Roman" w:hAnsi="Times New Roman"/>
                <w:sz w:val="24"/>
              </w:rPr>
            </w:pPr>
          </w:p>
          <w:tbl>
            <w:tblPr>
              <w:tblW w:w="6946" w:type="dxa"/>
              <w:tblLayout w:type="fixed"/>
              <w:tblCellMar>
                <w:left w:w="0" w:type="dxa"/>
                <w:right w:w="0" w:type="dxa"/>
              </w:tblCellMar>
              <w:tblLook w:val="04A0" w:firstRow="1" w:lastRow="0" w:firstColumn="1" w:lastColumn="0" w:noHBand="0" w:noVBand="1"/>
            </w:tblPr>
            <w:tblGrid>
              <w:gridCol w:w="71"/>
              <w:gridCol w:w="6875"/>
            </w:tblGrid>
            <w:tr w:rsidR="002C2A86" w:rsidRPr="00020E33" w:rsidTr="006B7CB6">
              <w:trPr>
                <w:trHeight w:val="298"/>
              </w:trPr>
              <w:tc>
                <w:tcPr>
                  <w:tcW w:w="71" w:type="dxa"/>
                  <w:tcBorders>
                    <w:bottom w:val="single" w:sz="8" w:space="0" w:color="auto"/>
                  </w:tcBorders>
                  <w:vAlign w:val="bottom"/>
                </w:tcPr>
                <w:p w:rsidR="002C2A86" w:rsidRPr="00E874B5" w:rsidRDefault="002C2A86" w:rsidP="006B7CB6">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2C2A86" w:rsidRPr="00020E33" w:rsidRDefault="002C2A86" w:rsidP="006B7CB6">
                  <w:pPr>
                    <w:spacing w:after="0" w:line="240" w:lineRule="auto"/>
                    <w:rPr>
                      <w:rFonts w:ascii="Times New Roman" w:eastAsiaTheme="minorEastAsia" w:hAnsi="Times New Roman"/>
                      <w:i/>
                      <w:sz w:val="20"/>
                      <w:szCs w:val="20"/>
                    </w:rPr>
                  </w:pPr>
                </w:p>
              </w:tc>
            </w:tr>
          </w:tbl>
          <w:p w:rsidR="002C2A86" w:rsidRPr="00E874B5" w:rsidRDefault="002C2A86" w:rsidP="006B7CB6">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2C2A86" w:rsidRPr="00E874B5" w:rsidRDefault="002C2A86"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2C2A86" w:rsidRPr="00E874B5" w:rsidTr="006B7CB6">
        <w:trPr>
          <w:trHeight w:val="244"/>
        </w:trPr>
        <w:tc>
          <w:tcPr>
            <w:tcW w:w="851" w:type="dxa"/>
            <w:tcBorders>
              <w:left w:val="single" w:sz="8" w:space="0" w:color="auto"/>
              <w:right w:val="single" w:sz="8" w:space="0" w:color="auto"/>
            </w:tcBorders>
            <w:vAlign w:val="bottom"/>
          </w:tcPr>
          <w:p w:rsidR="002C2A86" w:rsidRPr="00E874B5" w:rsidRDefault="002C2A86" w:rsidP="006B7CB6">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2C2A86" w:rsidRPr="00E874B5" w:rsidRDefault="002C2A86" w:rsidP="006B7CB6">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2C2A86" w:rsidRDefault="002C2A86" w:rsidP="006B7CB6">
            <w:pPr>
              <w:spacing w:after="0" w:line="240" w:lineRule="auto"/>
              <w:rPr>
                <w:rFonts w:ascii="Times New Roman" w:eastAsiaTheme="minorEastAsia" w:hAnsi="Times New Roman"/>
                <w:sz w:val="21"/>
                <w:szCs w:val="21"/>
              </w:rPr>
            </w:pPr>
          </w:p>
          <w:p w:rsidR="002C2A86" w:rsidRPr="00E874B5" w:rsidRDefault="002C2A86" w:rsidP="006B7CB6">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2C2A86" w:rsidRPr="00E874B5" w:rsidRDefault="002C2A86" w:rsidP="006B7CB6">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2C2A86" w:rsidRPr="00E874B5" w:rsidRDefault="002C2A86" w:rsidP="006B7CB6">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2C2A86" w:rsidRPr="00E874B5" w:rsidTr="006B7CB6">
        <w:trPr>
          <w:trHeight w:val="274"/>
        </w:trPr>
        <w:tc>
          <w:tcPr>
            <w:tcW w:w="851" w:type="dxa"/>
            <w:tcBorders>
              <w:left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2C2A86" w:rsidRDefault="00964486" w:rsidP="00964486">
            <w:pPr>
              <w:pStyle w:val="ab"/>
              <w:numPr>
                <w:ilvl w:val="3"/>
                <w:numId w:val="59"/>
              </w:numPr>
              <w:ind w:left="429"/>
            </w:pPr>
            <w:r>
              <w:t>Гемотрансфузионные реакции и осложнения: определения.</w:t>
            </w:r>
          </w:p>
          <w:p w:rsidR="00964486" w:rsidRDefault="00964486" w:rsidP="00964486">
            <w:pPr>
              <w:pStyle w:val="ab"/>
              <w:numPr>
                <w:ilvl w:val="3"/>
                <w:numId w:val="59"/>
              </w:numPr>
              <w:ind w:left="429"/>
            </w:pPr>
            <w:r>
              <w:t>Клинические признаки гемотрансфузионных реакций и осложнений.</w:t>
            </w:r>
          </w:p>
          <w:p w:rsidR="00964486" w:rsidRPr="003A3FC5" w:rsidRDefault="00964486" w:rsidP="00964486">
            <w:pPr>
              <w:pStyle w:val="ab"/>
              <w:numPr>
                <w:ilvl w:val="3"/>
                <w:numId w:val="59"/>
              </w:numPr>
              <w:ind w:left="429"/>
            </w:pPr>
            <w:r>
              <w:t>Неотложная помощь при гемотрансфузионных реакциях и осложнениях.</w:t>
            </w:r>
          </w:p>
        </w:tc>
        <w:tc>
          <w:tcPr>
            <w:tcW w:w="2840" w:type="dxa"/>
            <w:tcBorders>
              <w:right w:val="single" w:sz="8" w:space="0" w:color="auto"/>
            </w:tcBorders>
            <w:vAlign w:val="bottom"/>
          </w:tcPr>
          <w:p w:rsidR="002C2A86" w:rsidRPr="00E874B5" w:rsidRDefault="002C2A86" w:rsidP="006B7CB6">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2C2A86" w:rsidRPr="00E874B5" w:rsidTr="006B7CB6">
        <w:trPr>
          <w:trHeight w:val="278"/>
        </w:trPr>
        <w:tc>
          <w:tcPr>
            <w:tcW w:w="851" w:type="dxa"/>
            <w:tcBorders>
              <w:left w:val="single" w:sz="8" w:space="0" w:color="auto"/>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lang w:eastAsia="ru-RU"/>
              </w:rPr>
              <mc:AlternateContent>
                <mc:Choice Requires="wps">
                  <w:drawing>
                    <wp:anchor distT="0" distB="0" distL="114300" distR="114300" simplePos="0" relativeHeight="251798528" behindDoc="0" locked="0" layoutInCell="1" allowOverlap="1" wp14:anchorId="30F7FA3C" wp14:editId="3447A6DD">
                      <wp:simplePos x="0" y="0"/>
                      <wp:positionH relativeFrom="column">
                        <wp:posOffset>-5080</wp:posOffset>
                      </wp:positionH>
                      <wp:positionV relativeFrom="paragraph">
                        <wp:posOffset>171450</wp:posOffset>
                      </wp:positionV>
                      <wp:extent cx="6743700" cy="28575"/>
                      <wp:effectExtent l="0" t="0" r="19050" b="28575"/>
                      <wp:wrapNone/>
                      <wp:docPr id="3430" name="Прямая соединительная линия 343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162E3C5" id="Прямая соединительная линия 3430"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HAwIAALQDAAAOAAAAZHJzL2Uyb0RvYy54bWysU82O0zAQviPxDpbvNN12u62ipnvYarkg&#10;qMTuA8w6TmPJf7JN096AM1IfgVfgANJKCzxD8kaM3Wy3wA2RgzM/mc8z33yZX26VJBvuvDC6oGeD&#10;ISVcM1MKvS7o7c31ixklPoAuQRrNC7rjnl4unj+bNzbnI1MbWXJHEET7vLEFrUOweZZ5VnMFfmAs&#10;15isjFMQ0HXrrHTQILqS2Wg4vMga40rrDOPeY3R5SNJFwq8qzsKbqvI8EFlQ7C2k06XzLp7ZYg75&#10;2oGtBevbgH/oQoHQeOkRagkByDsn/oJSgjnjTRUGzKjMVJVgPM2A05wN/5jmbQ2Wp1mQHG+PNPn/&#10;B8teb1aOiLKg4/MxEqRB4Zbaz937bt9+b790e9J9aH+239qv7X37o73vPqL90H1COybbhz68JwkA&#10;+WyszxH2Sq9c73m7cpGcbeVUfOPYZJt2sDvugG8DYRi8mJ6Pp0PshGFuNJtMJ3FH2VOxdT685EaR&#10;aBRUCh0pghw2r3w4fPr4SQxrcy2kxDjkUpMGLxhPIjqg2CoJAU1lcXyv15SAXKOKWXAJ0Rspylgd&#10;i/3OX0lHNoBCQv2VprnBlimR4AMmcI709M3+VhrbWYKvD8UpddCdEgHFL4Uq6Oy0Wup4I0/y7YeK&#10;pB5ojNadKXeJ3Sx6KI3EUC/jqL1TH+3Tn23xCw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YuiLxw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2C2A86" w:rsidRPr="00E874B5" w:rsidRDefault="002C2A86" w:rsidP="006B7CB6">
            <w:pPr>
              <w:spacing w:after="0" w:line="240" w:lineRule="auto"/>
              <w:rPr>
                <w:rFonts w:ascii="Times New Roman" w:eastAsiaTheme="minorEastAsia" w:hAnsi="Times New Roman"/>
                <w:sz w:val="20"/>
                <w:szCs w:val="20"/>
              </w:rPr>
            </w:pPr>
          </w:p>
        </w:tc>
        <w:tc>
          <w:tcPr>
            <w:tcW w:w="780" w:type="dxa"/>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1900" w:type="dxa"/>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1520" w:type="dxa"/>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2C2A86" w:rsidRPr="00E874B5" w:rsidRDefault="002C2A86" w:rsidP="006B7CB6">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2C2A86" w:rsidRPr="00E874B5" w:rsidRDefault="002C2A86" w:rsidP="006B7CB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2C2A86" w:rsidRPr="00E874B5" w:rsidRDefault="002C2A86" w:rsidP="002C2A86">
      <w:pPr>
        <w:spacing w:after="0" w:line="240" w:lineRule="auto"/>
        <w:ind w:left="100"/>
        <w:rPr>
          <w:rFonts w:ascii="Times New Roman" w:hAnsi="Times New Roman"/>
          <w:b/>
          <w:bCs/>
          <w:color w:val="00000A"/>
          <w:sz w:val="24"/>
          <w:szCs w:val="24"/>
        </w:rPr>
      </w:pPr>
    </w:p>
    <w:p w:rsidR="002C2A86" w:rsidRPr="00E874B5" w:rsidRDefault="002C2A86" w:rsidP="002C2A86">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2C2A86" w:rsidRPr="00E874B5" w:rsidRDefault="002C2A86" w:rsidP="002C2A86">
      <w:pPr>
        <w:spacing w:after="0" w:line="41" w:lineRule="exact"/>
        <w:rPr>
          <w:rFonts w:ascii="Times New Roman" w:eastAsiaTheme="minorEastAsia" w:hAnsi="Times New Roman"/>
          <w:sz w:val="20"/>
          <w:szCs w:val="20"/>
        </w:rPr>
      </w:pPr>
    </w:p>
    <w:p w:rsidR="002C2A86" w:rsidRPr="00E874B5" w:rsidRDefault="002C2A86" w:rsidP="002C2A86">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2C2A86" w:rsidRPr="00E874B5" w:rsidRDefault="002C2A86" w:rsidP="002C2A86">
      <w:pPr>
        <w:spacing w:after="0" w:line="1"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rPr>
      </w:pPr>
    </w:p>
    <w:p w:rsidR="002C2A86" w:rsidRPr="00E874B5" w:rsidRDefault="002C2A86" w:rsidP="002C2A86">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2C2A86" w:rsidRPr="00E874B5" w:rsidRDefault="002C2A86" w:rsidP="002C2A86">
      <w:pPr>
        <w:spacing w:after="0" w:line="275" w:lineRule="exact"/>
        <w:rPr>
          <w:rFonts w:ascii="Times New Roman" w:eastAsiaTheme="minorEastAsia" w:hAnsi="Times New Roman"/>
          <w:sz w:val="20"/>
          <w:szCs w:val="20"/>
        </w:rPr>
      </w:pPr>
    </w:p>
    <w:p w:rsidR="002C2A86" w:rsidRPr="00E874B5" w:rsidRDefault="002C2A86" w:rsidP="002C2A86">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2C2A86" w:rsidRDefault="002C2A86" w:rsidP="002C2A86">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2C2A86" w:rsidTr="006B7CB6">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2C2A86" w:rsidRDefault="002C2A86" w:rsidP="006B7CB6">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2C2A86" w:rsidRDefault="002C2A86" w:rsidP="006B7CB6">
            <w:pPr>
              <w:widowControl w:val="0"/>
              <w:tabs>
                <w:tab w:val="num" w:pos="360"/>
              </w:tabs>
              <w:spacing w:after="0" w:line="240" w:lineRule="auto"/>
              <w:jc w:val="center"/>
              <w:rPr>
                <w:rFonts w:ascii="Times New Roman" w:eastAsiaTheme="minorEastAsia" w:hAnsi="Times New Roman"/>
                <w:b/>
                <w:sz w:val="20"/>
                <w:szCs w:val="24"/>
              </w:rPr>
            </w:pPr>
          </w:p>
          <w:p w:rsidR="002C2A86" w:rsidRDefault="002C2A86"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2C2A86" w:rsidRDefault="002C2A86" w:rsidP="006B7CB6">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2C2A86" w:rsidRDefault="002C2A86" w:rsidP="006B7CB6">
            <w:pPr>
              <w:widowControl w:val="0"/>
              <w:tabs>
                <w:tab w:val="num" w:pos="360"/>
              </w:tabs>
              <w:spacing w:after="0" w:line="240" w:lineRule="auto"/>
              <w:jc w:val="center"/>
              <w:rPr>
                <w:rFonts w:ascii="Times New Roman" w:eastAsiaTheme="minorEastAsia" w:hAnsi="Times New Roman"/>
                <w:b/>
                <w:sz w:val="20"/>
              </w:rPr>
            </w:pPr>
          </w:p>
          <w:p w:rsidR="002C2A86" w:rsidRDefault="002C2A86"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2C2A86" w:rsidRDefault="002C2A86" w:rsidP="006B7CB6">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2C2A86" w:rsidRDefault="002C2A86" w:rsidP="006B7CB6">
            <w:pPr>
              <w:widowControl w:val="0"/>
              <w:tabs>
                <w:tab w:val="num" w:pos="360"/>
              </w:tabs>
              <w:spacing w:after="0" w:line="240" w:lineRule="auto"/>
              <w:jc w:val="center"/>
              <w:rPr>
                <w:rFonts w:ascii="Times New Roman" w:eastAsiaTheme="minorEastAsia" w:hAnsi="Times New Roman"/>
                <w:b/>
                <w:sz w:val="20"/>
              </w:rPr>
            </w:pPr>
          </w:p>
          <w:p w:rsidR="002C2A86" w:rsidRDefault="002C2A86" w:rsidP="006B7CB6">
            <w:pPr>
              <w:widowControl w:val="0"/>
              <w:tabs>
                <w:tab w:val="num" w:pos="360"/>
              </w:tabs>
              <w:spacing w:after="0" w:line="240" w:lineRule="auto"/>
              <w:jc w:val="center"/>
              <w:rPr>
                <w:rFonts w:ascii="Times New Roman" w:eastAsiaTheme="minorEastAsia" w:hAnsi="Times New Roman"/>
                <w:b/>
                <w:sz w:val="20"/>
              </w:rPr>
            </w:pPr>
          </w:p>
          <w:p w:rsidR="002C2A86" w:rsidRDefault="002C2A86" w:rsidP="006B7CB6">
            <w:pPr>
              <w:widowControl w:val="0"/>
              <w:tabs>
                <w:tab w:val="num" w:pos="360"/>
              </w:tabs>
              <w:spacing w:after="0" w:line="240" w:lineRule="auto"/>
              <w:jc w:val="center"/>
              <w:rPr>
                <w:rFonts w:ascii="Times New Roman" w:eastAsiaTheme="minorEastAsia" w:hAnsi="Times New Roman"/>
                <w:b/>
                <w:sz w:val="20"/>
              </w:rPr>
            </w:pPr>
          </w:p>
          <w:p w:rsidR="002C2A86" w:rsidRDefault="002C2A86" w:rsidP="006B7CB6">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2C2A86" w:rsidTr="006B7CB6">
        <w:tc>
          <w:tcPr>
            <w:tcW w:w="3396" w:type="pct"/>
            <w:gridSpan w:val="3"/>
            <w:tcBorders>
              <w:top w:val="single" w:sz="4" w:space="0" w:color="auto"/>
              <w:left w:val="single" w:sz="4" w:space="0" w:color="auto"/>
              <w:bottom w:val="single" w:sz="4" w:space="0" w:color="auto"/>
              <w:right w:val="nil"/>
            </w:tcBorders>
            <w:shd w:val="clear" w:color="auto" w:fill="CCFFFF"/>
            <w:hideMark/>
          </w:tcPr>
          <w:p w:rsidR="002C2A86" w:rsidRDefault="002C2A86" w:rsidP="006B7CB6">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2C2A86" w:rsidRDefault="002C2A86" w:rsidP="006B7CB6">
            <w:pPr>
              <w:spacing w:after="0" w:line="240" w:lineRule="auto"/>
              <w:rPr>
                <w:rFonts w:ascii="Times New Roman" w:eastAsiaTheme="minorEastAsia" w:hAnsi="Times New Roman"/>
                <w:b/>
              </w:rPr>
            </w:pPr>
          </w:p>
        </w:tc>
      </w:tr>
      <w:tr w:rsidR="002C2A86" w:rsidTr="006B7CB6">
        <w:trPr>
          <w:trHeight w:val="5807"/>
        </w:trPr>
        <w:tc>
          <w:tcPr>
            <w:tcW w:w="486" w:type="pct"/>
            <w:tcBorders>
              <w:top w:val="single" w:sz="4" w:space="0" w:color="auto"/>
              <w:left w:val="single" w:sz="4" w:space="0" w:color="auto"/>
              <w:bottom w:val="single" w:sz="4" w:space="0" w:color="auto"/>
              <w:right w:val="single" w:sz="4" w:space="0" w:color="auto"/>
            </w:tcBorders>
            <w:hideMark/>
          </w:tcPr>
          <w:p w:rsidR="002C2A86" w:rsidRDefault="002C2A86" w:rsidP="006B7CB6">
            <w:pPr>
              <w:spacing w:after="0" w:line="240" w:lineRule="auto"/>
              <w:rPr>
                <w:rFonts w:ascii="Times New Roman" w:eastAsiaTheme="minorEastAsia" w:hAnsi="Times New Roman"/>
                <w:b/>
                <w:bCs/>
              </w:rPr>
            </w:pPr>
            <w:r>
              <w:rPr>
                <w:rFonts w:ascii="Times New Roman" w:eastAsiaTheme="minorEastAsia" w:hAnsi="Times New Roman"/>
                <w:b/>
              </w:rPr>
              <w:lastRenderedPageBreak/>
              <w:t>ПК-8</w:t>
            </w:r>
          </w:p>
        </w:tc>
        <w:tc>
          <w:tcPr>
            <w:tcW w:w="1305" w:type="pct"/>
            <w:tcBorders>
              <w:top w:val="single" w:sz="4" w:space="0" w:color="auto"/>
              <w:left w:val="single" w:sz="4" w:space="0" w:color="auto"/>
              <w:bottom w:val="single" w:sz="4" w:space="0" w:color="auto"/>
              <w:right w:val="single" w:sz="4" w:space="0" w:color="auto"/>
            </w:tcBorders>
            <w:hideMark/>
          </w:tcPr>
          <w:p w:rsidR="002C2A86" w:rsidRDefault="002C2A86" w:rsidP="006B7CB6">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Pr>
                <w:rFonts w:ascii="Times New Roman" w:hAnsi="Times New Roman"/>
                <w:sz w:val="24"/>
                <w:szCs w:val="24"/>
              </w:rPr>
              <w:t>-8</w:t>
            </w:r>
            <w:r w:rsidRPr="00F25C36">
              <w:rPr>
                <w:rFonts w:ascii="Times New Roman" w:hAnsi="Times New Roman"/>
                <w:sz w:val="24"/>
                <w:szCs w:val="24"/>
              </w:rPr>
              <w:t xml:space="preserve"> </w:t>
            </w:r>
          </w:p>
          <w:p w:rsidR="002C2A86" w:rsidRPr="000B3DF2" w:rsidRDefault="002C2A86" w:rsidP="006B7CB6">
            <w:pPr>
              <w:widowControl w:val="0"/>
              <w:shd w:val="clear" w:color="auto" w:fill="FFFFFF"/>
              <w:spacing w:after="0" w:line="268" w:lineRule="exact"/>
              <w:ind w:left="-108" w:right="-108"/>
              <w:rPr>
                <w:rFonts w:ascii="Times New Roman" w:eastAsiaTheme="minorEastAsia" w:hAnsi="Times New Roman" w:cs="Times New Roman"/>
                <w:sz w:val="24"/>
                <w:szCs w:val="24"/>
              </w:rPr>
            </w:pPr>
            <w:r w:rsidRPr="000B3DF2">
              <w:rPr>
                <w:rFonts w:ascii="Times New Roman" w:hAnsi="Times New Roman" w:cs="Times New Roman"/>
                <w:sz w:val="24"/>
                <w:szCs w:val="24"/>
              </w:rPr>
              <w:t>способностью к определению тактики ведения пациентов с различными нозологическими формами</w:t>
            </w:r>
          </w:p>
        </w:tc>
        <w:tc>
          <w:tcPr>
            <w:tcW w:w="1605" w:type="pct"/>
            <w:tcBorders>
              <w:top w:val="single" w:sz="4" w:space="0" w:color="auto"/>
              <w:left w:val="single" w:sz="4" w:space="0" w:color="auto"/>
              <w:bottom w:val="single" w:sz="4" w:space="0" w:color="auto"/>
              <w:right w:val="single" w:sz="4" w:space="0" w:color="auto"/>
            </w:tcBorders>
          </w:tcPr>
          <w:p w:rsidR="002C2A86" w:rsidRPr="00F25C36" w:rsidRDefault="002C2A86" w:rsidP="006B7CB6">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02.7</w:t>
            </w:r>
          </w:p>
          <w:p w:rsidR="002C2A86" w:rsidRPr="00F25C36" w:rsidRDefault="002C2A86" w:rsidP="006B7CB6">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2C2A86" w:rsidRPr="001B0712" w:rsidRDefault="002C2A86" w:rsidP="006B7CB6">
            <w:pPr>
              <w:pStyle w:val="a4"/>
              <w:rPr>
                <w:sz w:val="18"/>
                <w:szCs w:val="18"/>
                <w:lang w:val="ru-RU"/>
              </w:rPr>
            </w:pPr>
            <w:r w:rsidRPr="001B0712">
              <w:rPr>
                <w:rFonts w:eastAsiaTheme="minorEastAsia"/>
                <w:b/>
                <w:lang w:val="ru-RU"/>
              </w:rPr>
              <w:t>Ум.</w:t>
            </w:r>
            <w:r w:rsidRPr="001B0712">
              <w:rPr>
                <w:rFonts w:eastAsiaTheme="minorEastAsia"/>
                <w:lang w:val="ru-RU"/>
              </w:rPr>
              <w:t xml:space="preserve">1 - </w:t>
            </w:r>
            <w:r w:rsidRPr="001B0712">
              <w:rPr>
                <w:lang w:val="ru-RU"/>
              </w:rPr>
              <w:t>Определять медицинские показания для оказания</w:t>
            </w:r>
            <w:r w:rsidRPr="001B0712">
              <w:rPr>
                <w:b/>
                <w:lang w:val="ru-RU"/>
              </w:rPr>
              <w:t xml:space="preserve"> </w:t>
            </w:r>
            <w:r w:rsidRPr="001B0712">
              <w:rPr>
                <w:lang w:val="ru-RU"/>
              </w:rPr>
              <w:t>скорой, в том числе скорой специализированной медицинской помощи</w:t>
            </w:r>
          </w:p>
          <w:p w:rsidR="002C2A86" w:rsidRPr="00F25C36" w:rsidRDefault="002C2A86" w:rsidP="006B7CB6">
            <w:pPr>
              <w:widowControl w:val="0"/>
              <w:spacing w:after="0" w:line="240" w:lineRule="auto"/>
              <w:rPr>
                <w:rFonts w:ascii="Times New Roman" w:hAnsi="Times New Roman"/>
                <w:sz w:val="24"/>
                <w:szCs w:val="24"/>
              </w:rPr>
            </w:pPr>
          </w:p>
          <w:p w:rsidR="002C2A86" w:rsidRPr="00F25C36" w:rsidRDefault="002C2A86" w:rsidP="006B7CB6">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2C2A86" w:rsidRPr="00F25C36" w:rsidRDefault="002C2A86" w:rsidP="006B7CB6">
            <w:pPr>
              <w:widowControl w:val="0"/>
              <w:spacing w:after="0" w:line="240" w:lineRule="auto"/>
              <w:ind w:left="4" w:right="-142"/>
              <w:rPr>
                <w:rFonts w:ascii="Times New Roman" w:hAnsi="Times New Roman"/>
                <w:sz w:val="24"/>
                <w:szCs w:val="24"/>
              </w:rPr>
            </w:pPr>
            <w:r w:rsidRPr="00F25C36">
              <w:rPr>
                <w:rFonts w:ascii="Times New Roman" w:eastAsiaTheme="minorEastAsia" w:hAnsi="Times New Roman"/>
                <w:b/>
                <w:sz w:val="24"/>
                <w:szCs w:val="24"/>
              </w:rPr>
              <w:t xml:space="preserve">Тд.1 - </w:t>
            </w:r>
            <w:r w:rsidRPr="001B0712">
              <w:rPr>
                <w:rFonts w:ascii="Times New Roman" w:hAnsi="Times New Roman" w:cs="Times New Roman"/>
                <w:sz w:val="24"/>
                <w:szCs w:val="24"/>
              </w:rPr>
              <w:t>Разработка плана лечения заболевания или состояния с учетом диагноза, возраста и клинической картины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C2A86" w:rsidRPr="00F25C36" w:rsidRDefault="002C2A86" w:rsidP="006B7CB6">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2C2A86" w:rsidRDefault="002C2A86" w:rsidP="006B7CB6">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p w:rsidR="002C2A86" w:rsidRDefault="002C2A86" w:rsidP="006B7CB6">
            <w:pPr>
              <w:spacing w:after="0" w:line="240" w:lineRule="auto"/>
              <w:rPr>
                <w:rFonts w:ascii="Times New Roman" w:eastAsiaTheme="minorEastAsia" w:hAnsi="Times New Roman"/>
                <w:bCs/>
                <w:i/>
              </w:rPr>
            </w:pPr>
          </w:p>
        </w:tc>
      </w:tr>
    </w:tbl>
    <w:p w:rsidR="002C2A86" w:rsidRPr="00E874B5" w:rsidRDefault="002C2A86" w:rsidP="002C2A86">
      <w:pPr>
        <w:spacing w:after="0" w:line="240" w:lineRule="auto"/>
        <w:rPr>
          <w:rFonts w:ascii="Times New Roman" w:eastAsiaTheme="minorEastAsia" w:hAnsi="Times New Roman"/>
        </w:rPr>
        <w:sectPr w:rsidR="002C2A86" w:rsidRPr="00E874B5" w:rsidSect="000B3DF2">
          <w:type w:val="continuous"/>
          <w:pgSz w:w="11900" w:h="16840"/>
          <w:pgMar w:top="1114" w:right="560" w:bottom="168" w:left="740" w:header="0" w:footer="0" w:gutter="0"/>
          <w:cols w:space="720" w:equalWidth="0">
            <w:col w:w="10600"/>
          </w:cols>
        </w:sectPr>
      </w:pPr>
    </w:p>
    <w:p w:rsidR="002C2A86" w:rsidRPr="00E874B5" w:rsidRDefault="002C2A86" w:rsidP="002C2A86">
      <w:pPr>
        <w:spacing w:after="0" w:line="241" w:lineRule="exact"/>
        <w:rPr>
          <w:rFonts w:ascii="Times New Roman" w:eastAsiaTheme="minorEastAsia" w:hAnsi="Times New Roman"/>
          <w:sz w:val="20"/>
          <w:szCs w:val="20"/>
        </w:rPr>
      </w:pPr>
    </w:p>
    <w:p w:rsidR="002C2A86" w:rsidRPr="00E874B5" w:rsidRDefault="002C2A86" w:rsidP="002C2A86">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2C2A86" w:rsidRPr="00E874B5" w:rsidRDefault="002C2A86" w:rsidP="002C2A86">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2C2A86" w:rsidRPr="00E874B5" w:rsidTr="006B7CB6">
        <w:trPr>
          <w:trHeight w:val="367"/>
        </w:trPr>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2C2A86" w:rsidRPr="00E874B5" w:rsidTr="006B7CB6">
        <w:trPr>
          <w:trHeight w:val="831"/>
        </w:trPr>
        <w:tc>
          <w:tcPr>
            <w:tcW w:w="889" w:type="dxa"/>
            <w:tcBorders>
              <w:top w:val="single" w:sz="4" w:space="0" w:color="auto"/>
              <w:left w:val="single" w:sz="4" w:space="0" w:color="auto"/>
              <w:bottom w:val="single" w:sz="4" w:space="0" w:color="auto"/>
              <w:right w:val="single" w:sz="4" w:space="0" w:color="auto"/>
            </w:tcBorders>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1.1</w:t>
            </w:r>
          </w:p>
          <w:p w:rsidR="002C2A86" w:rsidRPr="00E874B5" w:rsidRDefault="002C2A86" w:rsidP="006B7CB6">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2C2A86" w:rsidRPr="00E874B5" w:rsidRDefault="002C2A86" w:rsidP="006B7CB6">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2C2A86" w:rsidRPr="00E874B5" w:rsidRDefault="002C2A86" w:rsidP="006B7CB6">
            <w:pPr>
              <w:spacing w:after="0"/>
              <w:rPr>
                <w:rFonts w:ascii="Times New Roman" w:eastAsiaTheme="minorEastAsia" w:hAnsi="Times New Roman"/>
                <w:b/>
              </w:rPr>
            </w:pP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9.20 –9.45</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10.40 – 10.50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b/>
              </w:rPr>
            </w:pPr>
            <w:r w:rsidRPr="00E874B5">
              <w:rPr>
                <w:rFonts w:ascii="Times New Roman" w:eastAsiaTheme="minorEastAsia" w:hAnsi="Times New Roman"/>
                <w:b/>
              </w:rPr>
              <w:t>10.50-11.40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10.50-11.05</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11.05-11.40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11.40-11.55</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b/>
              </w:rPr>
            </w:pPr>
            <w:r w:rsidRPr="00E874B5">
              <w:rPr>
                <w:rFonts w:ascii="Times New Roman" w:eastAsiaTheme="minorEastAsia" w:hAnsi="Times New Roman"/>
                <w:b/>
              </w:rPr>
              <w:t>11.55 – 12.40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b/>
              </w:rPr>
            </w:pPr>
            <w:r w:rsidRPr="00E874B5">
              <w:rPr>
                <w:rFonts w:ascii="Times New Roman" w:eastAsiaTheme="minorEastAsia" w:hAnsi="Times New Roman"/>
                <w:b/>
              </w:rPr>
              <w:t>12.25-12.30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12.30-12.32</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12.32-12.36</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12.36-12.40</w:t>
            </w:r>
          </w:p>
        </w:tc>
      </w:tr>
      <w:tr w:rsidR="002C2A86" w:rsidRPr="00E874B5" w:rsidTr="006B7CB6">
        <w:tc>
          <w:tcPr>
            <w:tcW w:w="889"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2C2A86" w:rsidRPr="00E874B5" w:rsidRDefault="002C2A86" w:rsidP="006B7CB6">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2C2A86" w:rsidRPr="00E874B5" w:rsidRDefault="002C2A86" w:rsidP="002C2A86">
      <w:pPr>
        <w:spacing w:after="0" w:line="250" w:lineRule="exact"/>
        <w:rPr>
          <w:rFonts w:ascii="Times New Roman" w:eastAsiaTheme="minorEastAsia" w:hAnsi="Times New Roman"/>
          <w:sz w:val="20"/>
          <w:szCs w:val="20"/>
        </w:rPr>
      </w:pPr>
    </w:p>
    <w:p w:rsidR="002C2A86" w:rsidRPr="00345880" w:rsidRDefault="002C2A86" w:rsidP="002C2A86">
      <w:pPr>
        <w:spacing w:after="0" w:line="240" w:lineRule="auto"/>
        <w:ind w:left="142" w:right="614"/>
        <w:jc w:val="both"/>
        <w:rPr>
          <w:rFonts w:ascii="Times New Roman" w:eastAsiaTheme="minorEastAsia" w:hAnsi="Times New Roman"/>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00964486">
        <w:rPr>
          <w:rFonts w:ascii="Times New Roman" w:hAnsi="Times New Roman" w:cs="Times New Roman"/>
          <w:color w:val="000009"/>
          <w:sz w:val="24"/>
          <w:szCs w:val="24"/>
        </w:rPr>
        <w:t>Гемотрансфузионные реакции и осложнения</w:t>
      </w:r>
      <w:r w:rsidRPr="00345880">
        <w:rPr>
          <w:rFonts w:ascii="Times New Roman" w:hAnsi="Times New Roman"/>
          <w:sz w:val="24"/>
          <w:szCs w:val="24"/>
        </w:rPr>
        <w:t>»</w:t>
      </w:r>
    </w:p>
    <w:p w:rsidR="002C2A86" w:rsidRPr="00E874B5" w:rsidRDefault="002C2A86" w:rsidP="002C2A86">
      <w:pPr>
        <w:tabs>
          <w:tab w:val="left" w:pos="473"/>
        </w:tabs>
        <w:spacing w:after="0" w:line="251" w:lineRule="auto"/>
        <w:ind w:left="190" w:right="140"/>
        <w:jc w:val="both"/>
        <w:rPr>
          <w:rFonts w:ascii="Times New Roman" w:hAnsi="Times New Roman"/>
          <w:b/>
          <w:bCs/>
          <w:sz w:val="24"/>
          <w:szCs w:val="24"/>
        </w:rPr>
      </w:pPr>
    </w:p>
    <w:p w:rsidR="002C2A86" w:rsidRPr="00E874B5" w:rsidRDefault="002C2A86" w:rsidP="002C2A86">
      <w:pPr>
        <w:spacing w:after="0" w:line="2" w:lineRule="exact"/>
        <w:rPr>
          <w:rFonts w:ascii="Times New Roman" w:hAnsi="Times New Roman"/>
          <w:b/>
          <w:bCs/>
          <w:sz w:val="24"/>
          <w:szCs w:val="24"/>
        </w:rPr>
      </w:pPr>
    </w:p>
    <w:p w:rsidR="002C2A86" w:rsidRPr="00E874B5" w:rsidRDefault="002C2A86" w:rsidP="002C2A86">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2C2A86" w:rsidRPr="00E874B5" w:rsidRDefault="002C2A86" w:rsidP="002C2A86">
      <w:pPr>
        <w:spacing w:after="0" w:line="1" w:lineRule="exact"/>
        <w:rPr>
          <w:rFonts w:ascii="Times New Roman" w:hAnsi="Times New Roman"/>
          <w:b/>
          <w:bCs/>
          <w:sz w:val="24"/>
          <w:szCs w:val="24"/>
        </w:rPr>
      </w:pPr>
    </w:p>
    <w:p w:rsidR="002C2A86" w:rsidRPr="00E874B5" w:rsidRDefault="002C2A86" w:rsidP="002C2A86">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2C2A86" w:rsidRPr="00E874B5" w:rsidRDefault="002C2A86" w:rsidP="002C2A86">
      <w:pPr>
        <w:spacing w:after="0" w:line="2" w:lineRule="exact"/>
        <w:rPr>
          <w:rFonts w:ascii="Times New Roman" w:hAnsi="Times New Roman"/>
          <w:sz w:val="24"/>
          <w:szCs w:val="24"/>
        </w:rPr>
      </w:pPr>
    </w:p>
    <w:p w:rsidR="002C2A86" w:rsidRPr="00E874B5" w:rsidRDefault="002C2A86" w:rsidP="002C2A86">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2C2A86" w:rsidRPr="00E874B5" w:rsidRDefault="002C2A86" w:rsidP="002C2A86">
      <w:pPr>
        <w:spacing w:after="0" w:line="1" w:lineRule="exact"/>
        <w:rPr>
          <w:rFonts w:ascii="Times New Roman" w:hAnsi="Times New Roman"/>
          <w:sz w:val="24"/>
          <w:szCs w:val="24"/>
        </w:rPr>
      </w:pPr>
    </w:p>
    <w:p w:rsidR="002C2A86" w:rsidRPr="006B7CB6" w:rsidRDefault="002C2A86" w:rsidP="006B7CB6">
      <w:pPr>
        <w:pStyle w:val="2"/>
        <w:tabs>
          <w:tab w:val="left" w:pos="677"/>
        </w:tabs>
        <w:spacing w:before="1"/>
        <w:ind w:left="426" w:hanging="142"/>
        <w:rPr>
          <w:bCs/>
          <w:i w:val="0"/>
          <w:color w:val="000009"/>
          <w:sz w:val="24"/>
          <w:szCs w:val="24"/>
          <w:lang w:eastAsia="en-US"/>
        </w:rPr>
      </w:pPr>
      <w:r>
        <w:rPr>
          <w:sz w:val="24"/>
          <w:szCs w:val="24"/>
        </w:rPr>
        <w:t xml:space="preserve">3. </w:t>
      </w:r>
      <w:r w:rsidRPr="00E874B5">
        <w:rPr>
          <w:sz w:val="24"/>
          <w:szCs w:val="24"/>
        </w:rPr>
        <w:t>Знакомится с материалами лекции №</w:t>
      </w:r>
      <w:r w:rsidR="006B7CB6">
        <w:rPr>
          <w:sz w:val="24"/>
          <w:szCs w:val="24"/>
        </w:rPr>
        <w:t>9</w:t>
      </w:r>
      <w:r w:rsidRPr="00E874B5">
        <w:rPr>
          <w:sz w:val="24"/>
          <w:szCs w:val="24"/>
        </w:rPr>
        <w:t xml:space="preserve"> </w:t>
      </w:r>
      <w:r w:rsidR="006B7CB6" w:rsidRPr="001B0712">
        <w:rPr>
          <w:rFonts w:eastAsiaTheme="minorEastAsia"/>
          <w:sz w:val="24"/>
          <w:szCs w:val="24"/>
        </w:rPr>
        <w:t>«</w:t>
      </w:r>
      <w:r w:rsidR="006B7CB6" w:rsidRPr="006B7CB6">
        <w:rPr>
          <w:bCs/>
          <w:i w:val="0"/>
          <w:color w:val="000009"/>
          <w:sz w:val="24"/>
          <w:szCs w:val="24"/>
          <w:lang w:eastAsia="en-US"/>
        </w:rPr>
        <w:t>Гемотрансфузионные реакции и осложнения.</w:t>
      </w:r>
      <w:r w:rsidR="006B7CB6" w:rsidRPr="001B0712">
        <w:rPr>
          <w:sz w:val="24"/>
          <w:szCs w:val="24"/>
        </w:rPr>
        <w:t>»</w:t>
      </w:r>
    </w:p>
    <w:p w:rsidR="002C2A86" w:rsidRPr="00E874B5" w:rsidRDefault="002C2A86" w:rsidP="002C2A86">
      <w:pPr>
        <w:spacing w:after="0" w:line="2" w:lineRule="exact"/>
        <w:rPr>
          <w:rFonts w:ascii="Times New Roman" w:hAnsi="Times New Roman"/>
          <w:sz w:val="24"/>
          <w:szCs w:val="24"/>
        </w:rPr>
      </w:pPr>
    </w:p>
    <w:p w:rsidR="002C2A86" w:rsidRPr="00E874B5" w:rsidRDefault="002C2A86" w:rsidP="002C2A86">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2C2A86" w:rsidRPr="00E874B5" w:rsidRDefault="002C2A86" w:rsidP="002C2A86">
      <w:pPr>
        <w:spacing w:after="0" w:line="1" w:lineRule="exact"/>
        <w:rPr>
          <w:rFonts w:ascii="Times New Roman" w:hAnsi="Times New Roman"/>
          <w:sz w:val="24"/>
          <w:szCs w:val="24"/>
        </w:rPr>
      </w:pPr>
    </w:p>
    <w:p w:rsidR="002C2A86" w:rsidRPr="00E874B5" w:rsidRDefault="002C2A86" w:rsidP="002C2A86">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2C2A86" w:rsidRPr="00E874B5" w:rsidRDefault="002C2A86" w:rsidP="002C2A86">
      <w:pPr>
        <w:spacing w:after="0" w:line="240" w:lineRule="auto"/>
        <w:rPr>
          <w:rFonts w:ascii="Times New Roman" w:eastAsiaTheme="minorEastAsia" w:hAnsi="Times New Roman"/>
        </w:rPr>
        <w:sectPr w:rsidR="002C2A86" w:rsidRPr="00E874B5">
          <w:pgSz w:w="11900" w:h="16840"/>
          <w:pgMar w:top="1119" w:right="420" w:bottom="168" w:left="660" w:header="0" w:footer="0" w:gutter="0"/>
          <w:cols w:space="720" w:equalWidth="0">
            <w:col w:w="10820"/>
          </w:cols>
        </w:sectPr>
      </w:pPr>
    </w:p>
    <w:p w:rsidR="002C2A86" w:rsidRPr="00E874B5" w:rsidRDefault="002C2A86" w:rsidP="002C2A86">
      <w:pPr>
        <w:spacing w:after="0" w:line="200" w:lineRule="exact"/>
        <w:rPr>
          <w:rFonts w:ascii="Times New Roman" w:eastAsiaTheme="minorEastAsia" w:hAnsi="Times New Roman"/>
          <w:sz w:val="20"/>
          <w:szCs w:val="20"/>
        </w:rPr>
      </w:pPr>
    </w:p>
    <w:p w:rsidR="002C2A86" w:rsidRPr="00E874B5" w:rsidRDefault="002C2A86" w:rsidP="002C2A86">
      <w:pPr>
        <w:spacing w:after="0" w:line="240" w:lineRule="auto"/>
        <w:rPr>
          <w:rFonts w:ascii="Times New Roman" w:eastAsiaTheme="minorEastAsia" w:hAnsi="Times New Roman"/>
        </w:rPr>
        <w:sectPr w:rsidR="002C2A86" w:rsidRPr="00E874B5">
          <w:type w:val="continuous"/>
          <w:pgSz w:w="11900" w:h="16840"/>
          <w:pgMar w:top="1119" w:right="420" w:bottom="168" w:left="660" w:header="0" w:footer="0" w:gutter="0"/>
          <w:cols w:space="720" w:equalWidth="0">
            <w:col w:w="10820"/>
          </w:cols>
        </w:sectPr>
      </w:pPr>
    </w:p>
    <w:p w:rsidR="002C2A86" w:rsidRPr="00E874B5" w:rsidRDefault="002C2A86" w:rsidP="002C2A86">
      <w:pPr>
        <w:tabs>
          <w:tab w:val="left" w:pos="383"/>
        </w:tabs>
        <w:spacing w:after="0" w:line="256" w:lineRule="auto"/>
        <w:ind w:left="567" w:hanging="457"/>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2C2A86" w:rsidRPr="00E874B5" w:rsidRDefault="002C2A86" w:rsidP="002C2A86">
      <w:pPr>
        <w:spacing w:after="0" w:line="1" w:lineRule="exact"/>
        <w:rPr>
          <w:rFonts w:ascii="Times New Roman" w:hAnsi="Times New Roman"/>
          <w:b/>
          <w:bCs/>
          <w:sz w:val="24"/>
          <w:szCs w:val="24"/>
        </w:rPr>
      </w:pPr>
    </w:p>
    <w:p w:rsidR="002C2A86" w:rsidRPr="00E874B5" w:rsidRDefault="002C2A86" w:rsidP="002C2A86">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2C2A86" w:rsidRPr="00E874B5" w:rsidRDefault="002C2A86" w:rsidP="002C2A86">
      <w:pPr>
        <w:spacing w:after="0" w:line="2" w:lineRule="exact"/>
        <w:rPr>
          <w:rFonts w:ascii="Times New Roman" w:eastAsiaTheme="minorEastAsia" w:hAnsi="Times New Roman"/>
          <w:sz w:val="20"/>
          <w:szCs w:val="20"/>
        </w:rPr>
      </w:pPr>
    </w:p>
    <w:p w:rsidR="002C2A86" w:rsidRPr="006B7CB6" w:rsidRDefault="002C2A86" w:rsidP="006B7CB6">
      <w:pPr>
        <w:pStyle w:val="2"/>
        <w:tabs>
          <w:tab w:val="left" w:pos="677"/>
        </w:tabs>
        <w:spacing w:before="1"/>
        <w:ind w:firstLine="0"/>
        <w:rPr>
          <w:bCs/>
          <w:i w:val="0"/>
          <w:color w:val="000009"/>
          <w:sz w:val="24"/>
          <w:szCs w:val="24"/>
          <w:lang w:eastAsia="en-US"/>
        </w:rPr>
      </w:pPr>
      <w:r w:rsidRPr="006B7CB6">
        <w:rPr>
          <w:i w:val="0"/>
          <w:sz w:val="24"/>
          <w:szCs w:val="24"/>
        </w:rPr>
        <w:t>Знакомится с методическими указаниями к практическому занятию по данной теме, знакомится сматериалами лекции №</w:t>
      </w:r>
      <w:r w:rsidR="006B7CB6" w:rsidRPr="006B7CB6">
        <w:rPr>
          <w:i w:val="0"/>
          <w:sz w:val="24"/>
          <w:szCs w:val="24"/>
        </w:rPr>
        <w:t>9</w:t>
      </w:r>
      <w:r w:rsidRPr="006B7CB6">
        <w:rPr>
          <w:i w:val="0"/>
          <w:sz w:val="24"/>
          <w:szCs w:val="24"/>
        </w:rPr>
        <w:t xml:space="preserve"> </w:t>
      </w:r>
      <w:r w:rsidR="006B7CB6" w:rsidRPr="006B7CB6">
        <w:rPr>
          <w:rFonts w:eastAsiaTheme="minorEastAsia"/>
          <w:i w:val="0"/>
          <w:sz w:val="24"/>
          <w:szCs w:val="24"/>
        </w:rPr>
        <w:t>«</w:t>
      </w:r>
      <w:r w:rsidR="006B7CB6" w:rsidRPr="006B7CB6">
        <w:rPr>
          <w:bCs/>
          <w:i w:val="0"/>
          <w:color w:val="000009"/>
          <w:sz w:val="24"/>
          <w:szCs w:val="24"/>
          <w:lang w:eastAsia="en-US"/>
        </w:rPr>
        <w:t>Гемотрансфузионные реакции и осложнения.</w:t>
      </w:r>
      <w:r w:rsidR="006B7CB6" w:rsidRPr="006B7CB6">
        <w:rPr>
          <w:i w:val="0"/>
          <w:sz w:val="24"/>
          <w:szCs w:val="24"/>
        </w:rPr>
        <w:t>»</w:t>
      </w:r>
      <w:r w:rsidRPr="006B7CB6">
        <w:rPr>
          <w:i w:val="0"/>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2C2A86" w:rsidRPr="00E874B5" w:rsidRDefault="002C2A86" w:rsidP="002C2A86">
      <w:pPr>
        <w:spacing w:after="0" w:line="239" w:lineRule="auto"/>
        <w:ind w:left="100" w:firstLine="710"/>
        <w:jc w:val="both"/>
        <w:rPr>
          <w:rFonts w:ascii="Times New Roman" w:eastAsiaTheme="minorEastAsia" w:hAnsi="Times New Roman"/>
          <w:sz w:val="20"/>
          <w:szCs w:val="20"/>
        </w:rPr>
      </w:pPr>
    </w:p>
    <w:p w:rsidR="002C2A86" w:rsidRPr="00E874B5" w:rsidRDefault="002C2A86" w:rsidP="002C2A86">
      <w:pPr>
        <w:spacing w:after="0" w:line="7" w:lineRule="exact"/>
        <w:rPr>
          <w:rFonts w:ascii="Times New Roman" w:eastAsiaTheme="minorEastAsia" w:hAnsi="Times New Roman"/>
          <w:sz w:val="20"/>
          <w:szCs w:val="20"/>
        </w:rPr>
      </w:pPr>
    </w:p>
    <w:p w:rsidR="002C2A86" w:rsidRPr="00E874B5" w:rsidRDefault="002C2A86" w:rsidP="002C2A86">
      <w:pPr>
        <w:tabs>
          <w:tab w:val="left" w:pos="345"/>
          <w:tab w:val="left" w:pos="6379"/>
        </w:tabs>
        <w:spacing w:after="0" w:line="242" w:lineRule="auto"/>
        <w:ind w:left="142" w:right="4480" w:hanging="142"/>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2C2A86" w:rsidRPr="00E874B5" w:rsidRDefault="002C2A86" w:rsidP="002C2A86">
      <w:pPr>
        <w:tabs>
          <w:tab w:val="left" w:pos="345"/>
        </w:tabs>
        <w:spacing w:after="0" w:line="242" w:lineRule="auto"/>
        <w:ind w:right="4480"/>
        <w:rPr>
          <w:rFonts w:ascii="Times New Roman" w:hAnsi="Times New Roman"/>
          <w:b/>
          <w:bCs/>
          <w:sz w:val="24"/>
          <w:szCs w:val="24"/>
        </w:rPr>
      </w:pPr>
    </w:p>
    <w:p w:rsidR="002C2A86" w:rsidRPr="00E874B5" w:rsidRDefault="002C2A86" w:rsidP="002C2A86">
      <w:pPr>
        <w:spacing w:after="0" w:line="2" w:lineRule="exact"/>
        <w:rPr>
          <w:rFonts w:ascii="Times New Roman" w:hAnsi="Times New Roman"/>
          <w:b/>
          <w:bCs/>
          <w:sz w:val="24"/>
          <w:szCs w:val="24"/>
        </w:rPr>
      </w:pPr>
    </w:p>
    <w:p w:rsidR="002C2A86" w:rsidRDefault="002C2A86" w:rsidP="00964486">
      <w:pPr>
        <w:tabs>
          <w:tab w:val="left" w:pos="300"/>
        </w:tabs>
        <w:spacing w:after="0" w:line="240" w:lineRule="auto"/>
        <w:rPr>
          <w:rFonts w:ascii="Times New Roman" w:hAnsi="Times New Roman"/>
          <w:b/>
          <w:bCs/>
          <w:sz w:val="24"/>
          <w:szCs w:val="24"/>
        </w:rPr>
      </w:pPr>
      <w:r>
        <w:rPr>
          <w:rFonts w:ascii="Times New Roman" w:hAnsi="Times New Roman"/>
          <w:b/>
          <w:bCs/>
          <w:sz w:val="24"/>
          <w:szCs w:val="24"/>
        </w:rPr>
        <w:t>9.1</w:t>
      </w:r>
      <w:r w:rsidRPr="00E874B5">
        <w:rPr>
          <w:rFonts w:ascii="Times New Roman" w:hAnsi="Times New Roman"/>
          <w:b/>
          <w:bCs/>
          <w:sz w:val="24"/>
          <w:szCs w:val="24"/>
        </w:rPr>
        <w:t>.</w:t>
      </w:r>
      <w:r>
        <w:rPr>
          <w:rFonts w:ascii="Times New Roman" w:hAnsi="Times New Roman"/>
          <w:b/>
          <w:bCs/>
          <w:sz w:val="24"/>
          <w:szCs w:val="24"/>
        </w:rPr>
        <w:t xml:space="preserve"> </w:t>
      </w:r>
      <w:r w:rsidRPr="00E874B5">
        <w:rPr>
          <w:rFonts w:ascii="Times New Roman" w:hAnsi="Times New Roman"/>
          <w:b/>
          <w:bCs/>
          <w:sz w:val="24"/>
          <w:szCs w:val="24"/>
        </w:rPr>
        <w:t>Основные положения те</w:t>
      </w:r>
      <w:r>
        <w:rPr>
          <w:rFonts w:ascii="Times New Roman" w:hAnsi="Times New Roman"/>
          <w:b/>
          <w:bCs/>
          <w:sz w:val="24"/>
          <w:szCs w:val="24"/>
        </w:rPr>
        <w:t>мы:</w:t>
      </w:r>
    </w:p>
    <w:p w:rsidR="002C2A86" w:rsidRDefault="002C2A86" w:rsidP="002C2A86">
      <w:pPr>
        <w:spacing w:after="0" w:line="240" w:lineRule="auto"/>
        <w:ind w:right="1600"/>
        <w:rPr>
          <w:rFonts w:ascii="Times New Roman" w:hAnsi="Times New Roman"/>
          <w:b/>
          <w:bCs/>
          <w:sz w:val="24"/>
          <w:szCs w:val="24"/>
        </w:rPr>
      </w:pP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 xml:space="preserve">При нарушении установленных правил переливания крови и ее компонентов, нечетком установлении показаний или противопоказаний для назначения той или иной трансфузиологической операции, неправильной оценке состояния реципиента в процессе трансфузии или после ее окончания возможно развитие </w:t>
      </w:r>
      <w:r w:rsidRPr="00964486">
        <w:rPr>
          <w:rFonts w:ascii="Times New Roman" w:eastAsia="Times New Roman" w:hAnsi="Times New Roman" w:cs="Times New Roman"/>
          <w:b/>
          <w:bCs/>
          <w:sz w:val="24"/>
          <w:szCs w:val="24"/>
          <w:lang w:eastAsia="ru-RU"/>
        </w:rPr>
        <w:t>гемотрансфузионных реакций</w:t>
      </w:r>
      <w:r w:rsidRPr="00964486">
        <w:rPr>
          <w:rFonts w:ascii="Times New Roman" w:eastAsia="Times New Roman" w:hAnsi="Times New Roman" w:cs="Times New Roman"/>
          <w:sz w:val="24"/>
          <w:szCs w:val="24"/>
          <w:lang w:eastAsia="ru-RU"/>
        </w:rPr>
        <w:t>. К сожалению, последние могут наблюдаться и независимо от того, были ли какие-либо нарушения в процессе переливания.</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Следует отметить, что переход на компонентное восполнение дефицита клеток или плазмы у больного резко снижает число реакций и осложнений. Практически не регистрируются реакции при переливании отмытых размороженных эритроцитов. Одни реакции не сопровождаются серьезными и длительными нарушениями функций органов и систем, другие характеризуются тяжелыми клиническими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проявлениями, представляющими опасность для жизни больного.</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Существуют различные классификации трансфузионных реакций в зависимости от тяжести клинического проявления или причины, обусловившей их возникновение. Однако с точки зрения врачебного менеджмента возникших реакций принципиальное значение имеет их разделение на две категории: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 острые реакции, требующие немедленной дифференциальной диагностики и патогенетического лечения;</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 отсроченные реакции, наступающие через несколько дней или недель, распознавание и лечение которых часто предполагают необходимость консультации специалиста-трансфузиолога.</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В свою очередь, острые реакции можно разделить на две группы по главным признакам их манифестации: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i/>
          <w:iCs/>
          <w:sz w:val="24"/>
          <w:szCs w:val="24"/>
          <w:lang w:eastAsia="ru-RU"/>
        </w:rPr>
        <w:t>– пирогенные реакции,</w:t>
      </w:r>
      <w:r w:rsidRPr="00964486">
        <w:rPr>
          <w:rFonts w:ascii="Times New Roman" w:eastAsia="Times New Roman" w:hAnsi="Times New Roman" w:cs="Times New Roman"/>
          <w:sz w:val="24"/>
          <w:szCs w:val="24"/>
          <w:lang w:eastAsia="ru-RU"/>
        </w:rPr>
        <w:t xml:space="preserve"> характеризующиеся повышением температуры тела, ознобом: острый внутрисосудистый гемолиз, инфекционный (септический, бактериальный) шок, трансфузионно обусловленное повреждение легких (ТОПЛ), фебрильные негемолитические реакции. Пирогенные реакции делят на </w:t>
      </w:r>
      <w:r w:rsidRPr="00964486">
        <w:rPr>
          <w:rFonts w:ascii="Times New Roman" w:eastAsia="Times New Roman" w:hAnsi="Times New Roman" w:cs="Times New Roman"/>
          <w:i/>
          <w:iCs/>
          <w:sz w:val="24"/>
          <w:szCs w:val="24"/>
          <w:u w:val="single"/>
          <w:lang w:eastAsia="ru-RU"/>
        </w:rPr>
        <w:t>легкой степени</w:t>
      </w:r>
      <w:r w:rsidRPr="00964486">
        <w:rPr>
          <w:rFonts w:ascii="Times New Roman" w:eastAsia="Times New Roman" w:hAnsi="Times New Roman" w:cs="Times New Roman"/>
          <w:sz w:val="24"/>
          <w:szCs w:val="24"/>
          <w:lang w:eastAsia="ru-RU"/>
        </w:rPr>
        <w:t xml:space="preserve"> - повышение температуры тела на 1 градус, </w:t>
      </w:r>
      <w:r w:rsidRPr="00964486">
        <w:rPr>
          <w:rFonts w:ascii="Times New Roman" w:eastAsia="Times New Roman" w:hAnsi="Times New Roman" w:cs="Times New Roman"/>
          <w:i/>
          <w:iCs/>
          <w:sz w:val="24"/>
          <w:szCs w:val="24"/>
          <w:u w:val="single"/>
          <w:lang w:eastAsia="ru-RU"/>
        </w:rPr>
        <w:t>средней степени тяжести</w:t>
      </w:r>
      <w:r w:rsidRPr="00964486">
        <w:rPr>
          <w:rFonts w:ascii="Times New Roman" w:eastAsia="Times New Roman" w:hAnsi="Times New Roman" w:cs="Times New Roman"/>
          <w:sz w:val="24"/>
          <w:szCs w:val="24"/>
          <w:lang w:eastAsia="ru-RU"/>
        </w:rPr>
        <w:t xml:space="preserve"> - повышение температуры до 2-х градусов и </w:t>
      </w:r>
      <w:r w:rsidRPr="00964486">
        <w:rPr>
          <w:rFonts w:ascii="Times New Roman" w:eastAsia="Times New Roman" w:hAnsi="Times New Roman" w:cs="Times New Roman"/>
          <w:i/>
          <w:iCs/>
          <w:sz w:val="24"/>
          <w:szCs w:val="24"/>
          <w:u w:val="single"/>
          <w:lang w:eastAsia="ru-RU"/>
        </w:rPr>
        <w:t>тяжелые</w:t>
      </w:r>
      <w:r w:rsidRPr="00964486">
        <w:rPr>
          <w:rFonts w:ascii="Times New Roman" w:eastAsia="Times New Roman" w:hAnsi="Times New Roman" w:cs="Times New Roman"/>
          <w:sz w:val="24"/>
          <w:szCs w:val="24"/>
          <w:lang w:eastAsia="ru-RU"/>
        </w:rPr>
        <w:t xml:space="preserve"> - повышение температуры теда более, чем на 2 градуса;</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i/>
          <w:iCs/>
          <w:sz w:val="24"/>
          <w:szCs w:val="24"/>
          <w:lang w:eastAsia="ru-RU"/>
        </w:rPr>
        <w:t>– аллергические реакции</w:t>
      </w:r>
      <w:r w:rsidRPr="00964486">
        <w:rPr>
          <w:rFonts w:ascii="Times New Roman" w:eastAsia="Times New Roman" w:hAnsi="Times New Roman" w:cs="Times New Roman"/>
          <w:sz w:val="24"/>
          <w:szCs w:val="24"/>
          <w:lang w:eastAsia="ru-RU"/>
        </w:rPr>
        <w:t>, проявляющиеся преимущественно кожными высыпаниями и признаками удушья без повышения температуры: крапивница, анафилаксия.</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Основополагающим принципом диагностики и лечения острых трансфузионных реакций является их распознавание в момент возникновения, что достигается при условии тщательного наблюдения за реципиентом на протяжении процедуры гемотрансфузии. Своевременное купирование трансфузионной реакции часто предотвращает развитие таких грозных осложнений, как шок, ДВС-синдром, острая почечная недостаточность и др.</w:t>
      </w:r>
    </w:p>
    <w:p w:rsidR="00964486" w:rsidRP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r w:rsidRPr="00964486">
        <w:rPr>
          <w:rFonts w:ascii="Times New Roman" w:eastAsia="Times New Roman" w:hAnsi="Times New Roman" w:cs="Times New Roman"/>
          <w:i/>
          <w:iCs/>
          <w:sz w:val="24"/>
          <w:szCs w:val="24"/>
          <w:lang w:eastAsia="ru-RU"/>
        </w:rPr>
        <w:t>- Цитратная интоксикация</w:t>
      </w:r>
    </w:p>
    <w:p w:rsidR="00964486" w:rsidRP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r w:rsidRPr="00964486">
        <w:rPr>
          <w:rFonts w:ascii="Times New Roman" w:eastAsia="Times New Roman" w:hAnsi="Times New Roman" w:cs="Times New Roman"/>
          <w:sz w:val="24"/>
          <w:szCs w:val="24"/>
          <w:lang w:eastAsia="ru-RU"/>
        </w:rPr>
        <w:t xml:space="preserve">При массивных гемотрансфузиях уровень лимонной кислоты в плазме может достигнуть 100 мг% и выше и вызывать тяжелую токсическую реакцию, обусловленную снижением уровня ионизированного кальция. Клинически это проявится тремором мышц и заметным увеличением </w:t>
      </w:r>
      <w:r w:rsidRPr="00964486">
        <w:rPr>
          <w:rFonts w:ascii="Times New Roman" w:eastAsia="Times New Roman" w:hAnsi="Times New Roman" w:cs="Times New Roman"/>
          <w:sz w:val="24"/>
          <w:szCs w:val="24"/>
          <w:lang w:eastAsia="ru-RU"/>
        </w:rPr>
        <w:lastRenderedPageBreak/>
        <w:t>на ЭКГ зубца ST. Гипокальциемия развивается при трансфузиях больших доз и/или при быстром переливании плазмы или крови, содержащих цитрат натрия. Имеется обратная зависимость между скоростью внутривенного введения с кровью консервирующего раствора и кумулятивным количеством цитрата, которое вызывает осложнение со стороны сердечной деятельности. Признаки цитратной интоксикации у взрослых пациентов развиваются при трансфузиях 1 л консервированной крови за 10—12 мин. Цитрат натрия связывает в кровяном русле свободный кальций, вызывая гипокальциемию. </w:t>
      </w:r>
    </w:p>
    <w:p w:rsidR="00964486" w:rsidRP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r w:rsidRPr="00964486">
        <w:rPr>
          <w:rFonts w:ascii="Times New Roman" w:eastAsia="Times New Roman" w:hAnsi="Times New Roman" w:cs="Times New Roman"/>
          <w:sz w:val="24"/>
          <w:szCs w:val="24"/>
          <w:lang w:eastAsia="ru-RU"/>
        </w:rPr>
        <w:t>Откуда берется эта лимонная кислота? Дело в том, что в качестве консерванта крови широко используется цитрат натрия (натриевая соль лимонной кислоты). Естественно, что при массивных и быстрых гемотрансфузиях этого цитрата попадает в кровь слишком много. А механизма его действия заключается в связывании кальция крови из-за чего кровь и перестает свертываться. Таким образом, следствием цитратной интоксикации является гипокальциемия.</w:t>
      </w:r>
    </w:p>
    <w:p w:rsidR="00964486" w:rsidRP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r w:rsidRPr="00964486">
        <w:rPr>
          <w:rFonts w:ascii="Times New Roman" w:eastAsia="Times New Roman" w:hAnsi="Times New Roman" w:cs="Times New Roman"/>
          <w:sz w:val="24"/>
          <w:szCs w:val="24"/>
          <w:lang w:eastAsia="ru-RU"/>
        </w:rPr>
        <w:t>Лечение: в\венное введение препаратов кальция. Для профилактики этой интоксикации в\в струйно вводится 5 мл глюконата кальция после переливания каждого флакон крови или ее компонентиа.</w:t>
      </w:r>
    </w:p>
    <w:p w:rsid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b/>
          <w:bCs/>
          <w:sz w:val="24"/>
          <w:szCs w:val="24"/>
          <w:lang w:eastAsia="ru-RU"/>
        </w:rPr>
        <w:t>ОСЛОЖНЕНИЯ</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Причиной в подавляющем большинстве случаев является невыполнение правил, предусмотренных инструкциями по технике переливания крови, по методике определения групп крови АВ0 и проведения проб на совместимость. Как правило, при всех таких осложнениях имеет место быть криминальный элемент, особенно, при тяжелых последствиях для здоровъя пациента или его смерти.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Патогенез: массивное внутрисосудистое разрушение перелитых эритроцитов аллоантителами реципиента с выходом в плазму стромы разрушенных эритроцитов и свободного гемоглобина при участии системы комплемента и цитокинов включает механизмразвития ДВС-синдрома с выраженными нарушениями в системе гемостаза и микроциркуляции с последующими нарушениями центральной гемодинамики и развитием гемотрансфузионного шока.</w:t>
      </w:r>
    </w:p>
    <w:p w:rsidR="00964486" w:rsidRPr="00964486" w:rsidRDefault="00964486" w:rsidP="00964486">
      <w:pPr>
        <w:spacing w:after="0" w:line="240" w:lineRule="auto"/>
        <w:ind w:left="142" w:right="330"/>
        <w:jc w:val="both"/>
        <w:rPr>
          <w:rFonts w:ascii="Times New Roman" w:eastAsia="Times New Roman" w:hAnsi="Times New Roman" w:cs="Times New Roman"/>
          <w:sz w:val="24"/>
          <w:szCs w:val="24"/>
          <w:lang w:eastAsia="ru-RU"/>
        </w:rPr>
      </w:pPr>
      <w:r w:rsidRPr="00964486">
        <w:rPr>
          <w:rFonts w:ascii="Times New Roman" w:eastAsia="Times New Roman" w:hAnsi="Times New Roman" w:cs="Times New Roman"/>
          <w:b/>
          <w:bCs/>
          <w:i/>
          <w:iCs/>
          <w:sz w:val="24"/>
          <w:szCs w:val="24"/>
          <w:lang w:eastAsia="ru-RU"/>
        </w:rPr>
        <w:t>Клиническая картина</w:t>
      </w:r>
      <w:r w:rsidRPr="00964486">
        <w:rPr>
          <w:rFonts w:ascii="Times New Roman" w:eastAsia="Times New Roman" w:hAnsi="Times New Roman" w:cs="Times New Roman"/>
          <w:i/>
          <w:iCs/>
          <w:sz w:val="24"/>
          <w:szCs w:val="24"/>
          <w:lang w:eastAsia="ru-RU"/>
        </w:rPr>
        <w:t>.</w:t>
      </w:r>
      <w:r w:rsidRPr="00964486">
        <w:rPr>
          <w:rFonts w:ascii="Times New Roman" w:eastAsia="Times New Roman" w:hAnsi="Times New Roman" w:cs="Times New Roman"/>
          <w:sz w:val="24"/>
          <w:szCs w:val="24"/>
          <w:lang w:eastAsia="ru-RU"/>
        </w:rPr>
        <w:t xml:space="preserve"> При проведении гемотрансфузии, чаще к концу у больного возникает затруднение дыхания, одышка, стеснение в груди, боли в области сердца, цианоз лица, пульс становится частым, слабого наполнения, резко снижается артериальное давление до 70 мм рт. ст., центральное венозное давление наоборот увеличивается (выше 15 см.вод.ст.) может развиться отек легких. В дальнейшем нарушается сердечная деятельность, может быть кратковременным возбуждением, боли в груди, животе, пояснице. В дальнейшем постепенно нарастают циркуляторные нарушения, характерные для шокового состояния (тахикардия, гипотензия), развивается картина массивного внутрисосудистого гемолиза (гемоглобинемия, гемоглобинурия, билирубинемия, желтуха) и острогонарушения функции почек и печени. Если шок развивается во время оперативного вмешательства под общим обезболиванием, то клиническими признаками его могут быть выраженная кровоточивость изо перационной раны, стойкая гипотония, а при наличии мочевого катетера — появление мочи темно-вишневого или черного цвета.</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Тяжесть клинического течения шока в значительной мере зависит от объема перелитых несовместимых эритроцитов, при этом существенную роль играет характер основного заболевания и состояние пациента перед гемотрансфузией.</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b/>
          <w:bCs/>
          <w:sz w:val="24"/>
          <w:szCs w:val="24"/>
          <w:lang w:eastAsia="ru-RU"/>
        </w:rPr>
        <w:t>Алгоритм неотложной медицинской помощи при реакциях и осложнения</w:t>
      </w:r>
      <w:r w:rsidRPr="00964486">
        <w:rPr>
          <w:rFonts w:ascii="Times New Roman" w:eastAsia="Times New Roman" w:hAnsi="Times New Roman" w:cs="Times New Roman"/>
          <w:sz w:val="24"/>
          <w:szCs w:val="24"/>
          <w:lang w:eastAsia="ru-RU"/>
        </w:rPr>
        <w:t>:</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1. Вовремя распознать реакцию или осложнение;</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2. Немедленное прекращение гемотрансфузии;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3. Вызов врача к пациенту;</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4. Выполнение врачебных назначений</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b/>
          <w:bCs/>
          <w:sz w:val="24"/>
          <w:szCs w:val="24"/>
          <w:lang w:eastAsia="ru-RU"/>
        </w:rPr>
        <w:t>Лечение:</w:t>
      </w:r>
      <w:r w:rsidRPr="00964486">
        <w:rPr>
          <w:rFonts w:ascii="Times New Roman" w:eastAsia="Times New Roman" w:hAnsi="Times New Roman" w:cs="Times New Roman"/>
          <w:sz w:val="24"/>
          <w:szCs w:val="24"/>
          <w:lang w:eastAsia="ru-RU"/>
        </w:rPr>
        <w:t xml:space="preserve"> прекратить переливание крови, эритроцитной массы.</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 xml:space="preserve">В комплексе лечебных мероприятий одновременно с выведением из шока показано проведение массивного (около 2–2,5 л) плазмафереза с целью удаления свободного гемоглобина, продуктов деградации фибриногена, с замещением удаленных объемов соответствующим количеством СЗП или ею в сочетании с коллоидными плазмозаменителями. Для уменьшения осаждения продуктов гемолиза в дистальных канальцах нефрона необходимо поддерживать диурез больногоне менее 75–100 мл/ч с помощью 20% раствора маннитола (15–50 г) и фуросемида (100 </w:t>
      </w:r>
      <w:r w:rsidRPr="00964486">
        <w:rPr>
          <w:rFonts w:ascii="Times New Roman" w:eastAsia="Times New Roman" w:hAnsi="Times New Roman" w:cs="Times New Roman"/>
          <w:sz w:val="24"/>
          <w:szCs w:val="24"/>
          <w:lang w:eastAsia="ru-RU"/>
        </w:rPr>
        <w:lastRenderedPageBreak/>
        <w:t>мг однократно, до 1000 в сутки), коррекцию кислотно-щелочного состояния крови 4% раствором бикарбоната натрия.</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С целью поддержания объема циркулирующей крови и стабилизации артериального давления применяются реологические растворы (реополиглюкин, альбумин). При необходимости коррекции глубокой (не менее 60 г/л) анемии проводится переливание индивидуально подобранных отмытых эритроцитов. Десенсибилизирующая терапия: антигистаминные препараты, кортикостероиды, сердечно-сосудистые средства. Объем трансфузионно-инфузионной терапии должен быть адекватен диурезу. Контролем является нормальный уровень артериаьного венозного давления. Доза вводимых кортикостероидов корригируется в зависимости от стабильности гемодинамики, но не должна быть менее 30 мг на 10 кг массы тела в сутки.</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Следует отметить, что осмотически активные плазмозаменители должны применяться до наступления анурии — наиболее грозного осложнения внутрисосудистого гемолиза эритроцитов. При анурии их назначение чревато развитием отека легких или головного мозга.</w:t>
      </w:r>
    </w:p>
    <w:p w:rsidR="00964486" w:rsidRPr="00964486" w:rsidRDefault="00964486" w:rsidP="00964486">
      <w:pPr>
        <w:spacing w:after="0" w:line="240" w:lineRule="auto"/>
        <w:ind w:left="142" w:right="330"/>
        <w:jc w:val="both"/>
        <w:rPr>
          <w:rFonts w:ascii="Tahoma" w:eastAsia="Times New Roman" w:hAnsi="Tahoma" w:cs="Tahoma"/>
          <w:sz w:val="24"/>
          <w:szCs w:val="24"/>
          <w:lang w:eastAsia="ru-RU"/>
        </w:rPr>
      </w:pPr>
      <w:r w:rsidRPr="00964486">
        <w:rPr>
          <w:rFonts w:ascii="Times New Roman" w:eastAsia="Times New Roman" w:hAnsi="Times New Roman" w:cs="Times New Roman"/>
          <w:sz w:val="24"/>
          <w:szCs w:val="24"/>
          <w:lang w:eastAsia="ru-RU"/>
        </w:rPr>
        <w:t>В первые сутки развития посттрансфузионного острого внутрисосудистого гемолиза показано назначение гепарина (внутривенно)</w:t>
      </w:r>
    </w:p>
    <w:p w:rsidR="001B0712" w:rsidRPr="006D71F4" w:rsidRDefault="001B0712" w:rsidP="006D71F4">
      <w:pPr>
        <w:ind w:right="697"/>
        <w:rPr>
          <w:rFonts w:cs="Times New Roman"/>
          <w:szCs w:val="24"/>
        </w:rPr>
        <w:sectPr w:rsidR="001B0712" w:rsidRPr="006D71F4" w:rsidSect="002C2A86">
          <w:pgSz w:w="11910" w:h="16840"/>
          <w:pgMar w:top="960" w:right="570" w:bottom="280" w:left="851" w:header="749" w:footer="0" w:gutter="0"/>
          <w:cols w:space="720"/>
        </w:sectPr>
      </w:pPr>
    </w:p>
    <w:p w:rsidR="006B7CB6" w:rsidRPr="00E874B5" w:rsidRDefault="006B7CB6" w:rsidP="006B7CB6">
      <w:pPr>
        <w:spacing w:after="0" w:line="240" w:lineRule="auto"/>
        <w:rPr>
          <w:rFonts w:ascii="Times New Roman" w:eastAsiaTheme="minorEastAsia" w:hAnsi="Times New Roman"/>
        </w:rPr>
        <w:sectPr w:rsidR="006B7CB6" w:rsidRPr="00E874B5">
          <w:headerReference w:type="default" r:id="rId30"/>
          <w:type w:val="continuous"/>
          <w:pgSz w:w="11900" w:h="16840"/>
          <w:pgMar w:top="1119" w:right="420" w:bottom="168" w:left="660" w:header="0" w:footer="0" w:gutter="0"/>
          <w:cols w:space="720" w:equalWidth="0">
            <w:col w:w="10820"/>
          </w:cols>
        </w:sect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6B7CB6" w:rsidRDefault="006B7CB6" w:rsidP="006B7CB6">
      <w:pPr>
        <w:spacing w:after="0" w:line="240" w:lineRule="auto"/>
        <w:rPr>
          <w:rFonts w:ascii="Times New Roman" w:eastAsiaTheme="minorEastAsia" w:hAnsi="Times New Roman"/>
        </w:rPr>
      </w:pPr>
    </w:p>
    <w:p w:rsidR="00D04739" w:rsidRPr="006D71F4" w:rsidRDefault="00D04739" w:rsidP="00D04739">
      <w:pPr>
        <w:ind w:right="697"/>
        <w:rPr>
          <w:rFonts w:cs="Times New Roman"/>
          <w:szCs w:val="24"/>
        </w:rPr>
        <w:sectPr w:rsidR="00D04739" w:rsidRPr="006D71F4" w:rsidSect="008A0930">
          <w:pgSz w:w="11910" w:h="16840"/>
          <w:pgMar w:top="960" w:right="144" w:bottom="280" w:left="440" w:header="749" w:footer="0" w:gutter="0"/>
          <w:cols w:space="720"/>
        </w:sectPr>
      </w:pPr>
    </w:p>
    <w:p w:rsidR="00D04739" w:rsidRPr="00CA681E" w:rsidRDefault="00D04739" w:rsidP="00D04739">
      <w:pPr>
        <w:spacing w:after="0" w:line="200" w:lineRule="exact"/>
        <w:rPr>
          <w:rFonts w:ascii="Times New Roman" w:eastAsiaTheme="minorEastAsia" w:hAnsi="Times New Roman" w:cs="Times New Roman"/>
          <w:sz w:val="20"/>
          <w:szCs w:val="20"/>
          <w:lang w:eastAsia="ru-RU"/>
        </w:rPr>
      </w:pPr>
    </w:p>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D04739" w:rsidRDefault="00D04739" w:rsidP="00D04739">
      <w:pPr>
        <w:spacing w:after="0" w:line="277" w:lineRule="auto"/>
        <w:jc w:val="center"/>
        <w:rPr>
          <w:rFonts w:ascii="Times New Roman" w:eastAsia="Times New Roman" w:hAnsi="Times New Roman" w:cs="Times New Roman"/>
          <w:b/>
          <w:bCs/>
          <w:sz w:val="24"/>
          <w:szCs w:val="24"/>
          <w:lang w:eastAsia="ru-RU"/>
        </w:rPr>
      </w:pPr>
    </w:p>
    <w:p w:rsidR="002D501F" w:rsidRPr="00CA681E" w:rsidRDefault="002D501F" w:rsidP="002D501F">
      <w:pPr>
        <w:spacing w:after="0" w:line="200" w:lineRule="exact"/>
        <w:rPr>
          <w:rFonts w:ascii="Times New Roman" w:eastAsiaTheme="minorEastAsia" w:hAnsi="Times New Roman" w:cs="Times New Roman"/>
          <w:sz w:val="20"/>
          <w:szCs w:val="20"/>
          <w:lang w:eastAsia="ru-RU"/>
        </w:rPr>
      </w:pPr>
    </w:p>
    <w:p w:rsidR="00D05AD7" w:rsidRDefault="00D05AD7"/>
    <w:p w:rsidR="002D501F" w:rsidRDefault="002D501F"/>
    <w:p w:rsidR="002D501F" w:rsidRDefault="002D501F"/>
    <w:p w:rsidR="002D501F" w:rsidRDefault="002D501F"/>
    <w:p w:rsidR="002D501F" w:rsidRDefault="002D501F"/>
    <w:p w:rsidR="002D501F" w:rsidRDefault="002D501F"/>
    <w:p w:rsidR="002D501F" w:rsidRDefault="002D501F"/>
    <w:p w:rsidR="002D501F" w:rsidRDefault="002D501F"/>
    <w:p w:rsidR="002D501F" w:rsidRDefault="002D501F"/>
    <w:p w:rsidR="00142ABA" w:rsidRDefault="00142ABA"/>
    <w:p w:rsidR="00142ABA" w:rsidRDefault="00142ABA"/>
    <w:p w:rsidR="00142ABA" w:rsidRDefault="00142ABA"/>
    <w:p w:rsidR="00142ABA" w:rsidRDefault="00142ABA"/>
    <w:p w:rsidR="00142ABA" w:rsidRDefault="00142ABA"/>
    <w:p w:rsidR="00142ABA" w:rsidRDefault="00142ABA"/>
    <w:p w:rsidR="002D501F" w:rsidRDefault="002D501F" w:rsidP="002D501F">
      <w:pPr>
        <w:spacing w:after="0" w:line="277" w:lineRule="auto"/>
        <w:jc w:val="center"/>
        <w:rPr>
          <w:rFonts w:ascii="Times New Roman" w:eastAsia="Times New Roman" w:hAnsi="Times New Roman" w:cs="Times New Roman"/>
          <w:b/>
          <w:bCs/>
          <w:sz w:val="24"/>
          <w:szCs w:val="24"/>
          <w:lang w:eastAsia="ru-RU"/>
        </w:rPr>
      </w:pPr>
    </w:p>
    <w:p w:rsidR="002D501F" w:rsidRDefault="002D501F" w:rsidP="002D501F">
      <w:pPr>
        <w:spacing w:after="0" w:line="277" w:lineRule="auto"/>
        <w:jc w:val="center"/>
        <w:rPr>
          <w:rFonts w:ascii="Times New Roman" w:eastAsia="Times New Roman" w:hAnsi="Times New Roman" w:cs="Times New Roman"/>
          <w:b/>
          <w:bCs/>
          <w:sz w:val="24"/>
          <w:szCs w:val="24"/>
          <w:lang w:eastAsia="ru-RU"/>
        </w:rPr>
      </w:pPr>
    </w:p>
    <w:p w:rsidR="002D501F" w:rsidRDefault="002D501F" w:rsidP="002D501F">
      <w:pPr>
        <w:spacing w:after="0" w:line="277" w:lineRule="auto"/>
        <w:jc w:val="center"/>
        <w:rPr>
          <w:rFonts w:ascii="Times New Roman" w:eastAsia="Times New Roman" w:hAnsi="Times New Roman" w:cs="Times New Roman"/>
          <w:b/>
          <w:bCs/>
          <w:sz w:val="24"/>
          <w:szCs w:val="24"/>
          <w:lang w:eastAsia="ru-RU"/>
        </w:rPr>
      </w:pPr>
    </w:p>
    <w:p w:rsidR="002D501F" w:rsidRDefault="002D501F"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142ABA" w:rsidRDefault="00142AB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p w:rsidR="00F8669A" w:rsidRDefault="00F8669A" w:rsidP="002D501F">
      <w:pPr>
        <w:spacing w:after="0" w:line="277" w:lineRule="auto"/>
        <w:jc w:val="center"/>
        <w:rPr>
          <w:rFonts w:ascii="Times New Roman" w:eastAsia="Times New Roman" w:hAnsi="Times New Roman" w:cs="Times New Roman"/>
          <w:b/>
          <w:bCs/>
          <w:sz w:val="24"/>
          <w:szCs w:val="24"/>
          <w:lang w:eastAsia="ru-RU"/>
        </w:rPr>
      </w:pPr>
    </w:p>
    <w:sectPr w:rsidR="00F8669A" w:rsidSect="00E76187">
      <w:pgSz w:w="11900" w:h="16840"/>
      <w:pgMar w:top="1110" w:right="560" w:bottom="168" w:left="840" w:header="0" w:footer="0" w:gutter="0"/>
      <w:cols w:space="720" w:equalWidth="0">
        <w:col w:w="1050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5F4" w:rsidRDefault="00A905F4" w:rsidP="006D71F4">
      <w:pPr>
        <w:spacing w:after="0" w:line="240" w:lineRule="auto"/>
      </w:pPr>
      <w:r>
        <w:separator/>
      </w:r>
    </w:p>
  </w:endnote>
  <w:endnote w:type="continuationSeparator" w:id="0">
    <w:p w:rsidR="00A905F4" w:rsidRDefault="00A905F4" w:rsidP="006D7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5F4" w:rsidRDefault="00A905F4" w:rsidP="006D71F4">
      <w:pPr>
        <w:spacing w:after="0" w:line="240" w:lineRule="auto"/>
      </w:pPr>
      <w:r>
        <w:separator/>
      </w:r>
    </w:p>
  </w:footnote>
  <w:footnote w:type="continuationSeparator" w:id="0">
    <w:p w:rsidR="00A905F4" w:rsidRDefault="00A905F4" w:rsidP="006D71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6B7CB6">
    <w:pPr>
      <w:pStyle w:val="a4"/>
      <w:spacing w:line="14" w:lineRule="auto"/>
      <w:rPr>
        <w:sz w:val="20"/>
      </w:rPr>
    </w:pPr>
    <w:r>
      <w:rPr>
        <w:noProof/>
        <w:lang w:val="ru-RU" w:eastAsia="ru-RU"/>
      </w:rPr>
      <mc:AlternateContent>
        <mc:Choice Requires="wps">
          <w:drawing>
            <wp:anchor distT="0" distB="0" distL="114300" distR="114300" simplePos="0" relativeHeight="251659264" behindDoc="1" locked="0" layoutInCell="1" allowOverlap="1" wp14:anchorId="0844C6E0" wp14:editId="518E34B9">
              <wp:simplePos x="0" y="0"/>
              <wp:positionH relativeFrom="page">
                <wp:posOffset>6423660</wp:posOffset>
              </wp:positionH>
              <wp:positionV relativeFrom="page">
                <wp:posOffset>462915</wp:posOffset>
              </wp:positionV>
              <wp:extent cx="263525" cy="165735"/>
              <wp:effectExtent l="3810" t="0" r="0" b="0"/>
              <wp:wrapNone/>
              <wp:docPr id="3373" name="Надпись 3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844C6E0" id="_x0000_t202" coordsize="21600,21600" o:spt="202" path="m,l,21600r21600,l21600,xe">
              <v:stroke joinstyle="miter"/>
              <v:path gradientshapeok="t" o:connecttype="rect"/>
            </v:shapetype>
            <v:shape id="Надпись 3373" o:spid="_x0000_s1031" type="#_x0000_t202" style="position:absolute;margin-left:505.8pt;margin-top:36.45pt;width:20.7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f3ZyAIAALQFAAAOAAAAZHJzL2Uyb0RvYy54bWysVM2O0zAQviPxDpbv2SRt+pOo6Wq3aRDS&#10;8iMtPICbOI1FYgfbbbogDtx5Bd6BAwduvEL3jRg7Tbe7KyQE5GBNbM838818ntn5rq7QlkrFBI+x&#10;f+ZhRHkmcsbXMX77JnWmGClNeE4qwWmMb6jC5/OnT2ZtE9GBKEWVU4kAhKuobWJcat1ErquyktZE&#10;nYmGcjgshKyJhl+5dnNJWkCvK3fgeWO3FTJvpMioUrCbdId4bvGLgmb6VVEoqlEVY8hN21XadWVW&#10;dz4j0VqSpmTZIQ3yF1nUhHEIeoRKiCZoI9kjqJplUihR6LNM1K4oCpZRywHY+N4DNtclaajlAsVR&#10;zbFM6v/BZi+3ryVieYyHw8kQI05q6NL+6/7b/vv+5/7H7efbL8geQaXaRkXgcN2Ai95dih103LJW&#10;zZXI3inExaIkfE0vpBRtSUkOmfqmxu6Ja4ejDMiqfSFyiEc2WligXSFrU0YoDAJ06NjNsUt0p1EG&#10;m4PxcDQYYZTBkT8eTYYjG4FEvXMjlX5GRY2MEWMJIrDgZHultEmGRP0VE4uLlFWVFULF723AxW4H&#10;QoOrOTNJ2L5+DL1wOV1OAycYjJdO4CWJc5EuAmec+pNRMkwWi8T/ZOL6QVSyPKfchOk15gd/1sOD&#10;2jt1HFWmRMVyA2dSUnK9WlQSbQloPLXfoSAn19z7adgiAJcHlPxB4F0OQicdTydOkAYjJ5x4U8fz&#10;w8tw7AVhkKT3KV0xTv+dEmpjHJqeWjq/5ebZ7zE3EtVMwxSpWB3j6fESiYwClzy3rdWEVZ19UgqT&#10;/l0poN19o61ejUQ7serdagcoRsQrkd+AcqUAZYE8YfSBUQr5AaMWxkiM1fsNkRSj6jkH9ZuZ0xuy&#10;N1a9QXgGrjHWGHXmQnezadNIti4BuXtfXFzACymYVe9dFod3BaPBkjiMMTN7Tv/trbthO/8FAAD/&#10;/wMAUEsDBBQABgAIAAAAIQDsexw63wAAAAsBAAAPAAAAZHJzL2Rvd25yZXYueG1sTI/BTsMwEETv&#10;SPyDtZW4UTtFBJLGqSoEJyREGg4cnXibWI3XIXbb8Pe4J3oc7dPM22Iz24GdcPLGkYRkKYAhtU4b&#10;6iR81W/3z8B8UKTV4Agl/KKHTXl7U6hcuzNVeNqFjsUS8rmS0Icw5pz7tker/NKNSPG2d5NVIcap&#10;43pS51huB74SIuVWGYoLvRrxpcf2sDtaCdtvql7Nz0fzWe0rU9eZoPf0IOXdYt6ugQWcwz8MF/2o&#10;DmV0atyRtGdDzCJJ0shKeFplwC6EeHxIgDUSskwALwt+/UP5BwAA//8DAFBLAQItABQABgAIAAAA&#10;IQC2gziS/gAAAOEBAAATAAAAAAAAAAAAAAAAAAAAAABbQ29udGVudF9UeXBlc10ueG1sUEsBAi0A&#10;FAAGAAgAAAAhADj9If/WAAAAlAEAAAsAAAAAAAAAAAAAAAAALwEAAF9yZWxzLy5yZWxzUEsBAi0A&#10;FAAGAAgAAAAhAEdB/dnIAgAAtAUAAA4AAAAAAAAAAAAAAAAALgIAAGRycy9lMm9Eb2MueG1sUEsB&#10;Ai0AFAAGAAgAAAAhAOx7HDrfAAAACwEAAA8AAAAAAAAAAAAAAAAAIgUAAGRycy9kb3ducmV2Lnht&#10;bFBLBQYAAAAABAAEAPMAAAAuBgAAAAA=&#10;" filled="f" stroked="f">
              <v:textbox inset="0,0,0,0">
                <w:txbxContent>
                  <w:p w:rsidR="006B7CB6" w:rsidRDefault="006B7CB6">
                    <w:pPr>
                      <w:spacing w:line="232" w:lineRule="exact"/>
                      <w:ind w:left="40"/>
                      <w:rPr>
                        <w:rFonts w:ascii="Arial"/>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6B7CB6">
    <w:pPr>
      <w:pStyle w:val="a4"/>
      <w:spacing w:line="14" w:lineRule="auto"/>
      <w:rPr>
        <w:sz w:val="20"/>
      </w:rPr>
    </w:pPr>
    <w:r>
      <w:rPr>
        <w:noProof/>
        <w:lang w:val="ru-RU" w:eastAsia="ru-RU"/>
      </w:rPr>
      <mc:AlternateContent>
        <mc:Choice Requires="wps">
          <w:drawing>
            <wp:anchor distT="0" distB="0" distL="114300" distR="114300" simplePos="0" relativeHeight="251661312" behindDoc="1" locked="0" layoutInCell="1" allowOverlap="1" wp14:anchorId="34DBE76B" wp14:editId="7349CF35">
              <wp:simplePos x="0" y="0"/>
              <wp:positionH relativeFrom="page">
                <wp:posOffset>6423660</wp:posOffset>
              </wp:positionH>
              <wp:positionV relativeFrom="page">
                <wp:posOffset>462915</wp:posOffset>
              </wp:positionV>
              <wp:extent cx="263525" cy="165735"/>
              <wp:effectExtent l="3810" t="0" r="0" b="0"/>
              <wp:wrapNone/>
              <wp:docPr id="3361" name="Надпись 3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4DBE76B" id="_x0000_t202" coordsize="21600,21600" o:spt="202" path="m,l,21600r21600,l21600,xe">
              <v:stroke joinstyle="miter"/>
              <v:path gradientshapeok="t" o:connecttype="rect"/>
            </v:shapetype>
            <v:shape id="Надпись 3361" o:spid="_x0000_s1032" type="#_x0000_t202" style="position:absolute;margin-left:505.8pt;margin-top:36.45pt;width:20.75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QLywIAALsFAAAOAAAAZHJzL2Uyb0RvYy54bWysVM2O0zAQviPxDpbv2SRtmjZR09Vu0yCk&#10;5UdaeAA3cRqLxA6223RBHLjzCrwDBw7ceIXuGzF22m53V0gIyMGa2J5v5pv5PNPzbVOjDZWKCZ5g&#10;/8zDiPJcFIyvEvz2TeZMMFKa8ILUgtME31CFz2dPn0y7NqYDUYm6oBIBCFdx1ya40rqNXVflFW2I&#10;OhMt5XBYCtkQDb9y5RaSdIDe1O7A80K3E7JopcipUrCb9od4ZvHLkub6VVkqqlGdYMhN21XadWlW&#10;dzYl8UqStmL5Pg3yF1k0hHEIeoRKiSZoLdkjqIblUihR6rNcNK4oS5ZTywHY+N4DNtcVaanlAsVR&#10;7bFM6v/B5i83ryViRYKHw9DHiJMGurT7uvu2+777uftx+/n2C7JHUKmuVTE4XLfgoreXYgsdt6xV&#10;eyXydwpxMa8IX9ELKUVXUVJApr6psXvi2uMoA7LsXogC4pG1FhZoW8rGlBEKgwAdOnZz7BLdapTD&#10;5iAcjgYjjHI48sPReDiyEUh8cG6l0s+oaJAxEixBBBacbK6UNsmQ+HDFxOIiY3VthVDzextwsd+B&#10;0OBqzkwStq8fIy9aTBaTwAkG4cIJvDR1LrJ54ISZPx6lw3Q+T/1PJq4fxBUrCspNmIPG/ODPerhX&#10;e6+Oo8qUqFlh4ExKSq6W81qiDQGNZ/bbF+Tkmns/DVsE4PKAkj8IvMtB5GThZOwEWTByorE3cTw/&#10;uoxCL4iCNLtP6Ypx+u+UUJfgyPTU0vktN89+j7mRuGEapkjNmgRPjpdIbBS44IVtrSas7u2TUpj0&#10;70oB7T402urVSLQXq94ut/aRWDEbLS9FcQMClgIEBiqFCQhGJeQHjDqYJglW79dEUozq5xwegRk9&#10;B0MejOXBIDwH1wRrjHpzrvsRtW4lW1WA3D8zLi7goZTMivgui/3zgglhueynmRlBp//21t3Mnf0C&#10;AAD//wMAUEsDBBQABgAIAAAAIQDsexw63wAAAAsBAAAPAAAAZHJzL2Rvd25yZXYueG1sTI/BTsMw&#10;EETvSPyDtZW4UTtFBJLGqSoEJyREGg4cnXibWI3XIXbb8Pe4J3oc7dPM22Iz24GdcPLGkYRkKYAh&#10;tU4b6iR81W/3z8B8UKTV4Agl/KKHTXl7U6hcuzNVeNqFjsUS8rmS0Icw5pz7tker/NKNSPG2d5NV&#10;Icap43pS51huB74SIuVWGYoLvRrxpcf2sDtaCdtvql7Nz0fzWe0rU9eZoPf0IOXdYt6ugQWcwz8M&#10;F/2oDmV0atyRtGdDzCJJ0shKeFplwC6EeHxIgDUSskwALwt+/UP5BwAA//8DAFBLAQItABQABgAI&#10;AAAAIQC2gziS/gAAAOEBAAATAAAAAAAAAAAAAAAAAAAAAABbQ29udGVudF9UeXBlc10ueG1sUEsB&#10;Ai0AFAAGAAgAAAAhADj9If/WAAAAlAEAAAsAAAAAAAAAAAAAAAAALwEAAF9yZWxzLy5yZWxzUEsB&#10;Ai0AFAAGAAgAAAAhAIeP5AvLAgAAuwUAAA4AAAAAAAAAAAAAAAAALgIAAGRycy9lMm9Eb2MueG1s&#10;UEsBAi0AFAAGAAgAAAAhAOx7HDrfAAAACwEAAA8AAAAAAAAAAAAAAAAAJQUAAGRycy9kb3ducmV2&#10;LnhtbFBLBQYAAAAABAAEAPMAAAAxBgAAAAA=&#10;" filled="f" stroked="f">
              <v:textbox inset="0,0,0,0">
                <w:txbxContent>
                  <w:p w:rsidR="006B7CB6" w:rsidRDefault="006B7CB6">
                    <w:pPr>
                      <w:spacing w:line="232" w:lineRule="exact"/>
                      <w:ind w:left="40"/>
                      <w:rPr>
                        <w:rFonts w:ascii="Arial"/>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6B7CB6">
    <w:pPr>
      <w:pStyle w:val="a4"/>
      <w:spacing w:line="14" w:lineRule="auto"/>
      <w:rPr>
        <w:sz w:val="20"/>
      </w:rPr>
    </w:pPr>
    <w:r>
      <w:rPr>
        <w:noProof/>
        <w:lang w:val="ru-RU" w:eastAsia="ru-RU"/>
      </w:rPr>
      <mc:AlternateContent>
        <mc:Choice Requires="wps">
          <w:drawing>
            <wp:anchor distT="0" distB="0" distL="114300" distR="114300" simplePos="0" relativeHeight="251663360" behindDoc="1" locked="0" layoutInCell="1" allowOverlap="1" wp14:anchorId="512E583E" wp14:editId="79FC1B63">
              <wp:simplePos x="0" y="0"/>
              <wp:positionH relativeFrom="page">
                <wp:posOffset>6423660</wp:posOffset>
              </wp:positionH>
              <wp:positionV relativeFrom="page">
                <wp:posOffset>462915</wp:posOffset>
              </wp:positionV>
              <wp:extent cx="263525" cy="165735"/>
              <wp:effectExtent l="3810" t="0" r="0" b="0"/>
              <wp:wrapNone/>
              <wp:docPr id="3374" name="Надпись 3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12E583E" id="_x0000_t202" coordsize="21600,21600" o:spt="202" path="m,l,21600r21600,l21600,xe">
              <v:stroke joinstyle="miter"/>
              <v:path gradientshapeok="t" o:connecttype="rect"/>
            </v:shapetype>
            <v:shape id="Надпись 3374" o:spid="_x0000_s1033" type="#_x0000_t202" style="position:absolute;margin-left:505.8pt;margin-top:36.45pt;width:20.75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izAIAALsFAAAOAAAAZHJzL2Uyb0RvYy54bWysVM2O0zAQviPxDpbv2fw0/UnUdLXbNAhp&#10;+ZEWHsBNnMYisYPtNl0QB+68Au/AgQM3XqH7RoydttvdFRICcrAmtueb+WY+z/R829RoQ6VigifY&#10;P/MwojwXBeOrBL99kzkTjJQmvCC14DTBN1Th89nTJ9OujWkgKlEXVCIA4Sru2gRXWrex66q8og1R&#10;Z6KlHA5LIRui4Veu3EKSDtCb2g08b+R2QhatFDlVCnbT/hDPLH5Z0ly/KktFNaoTDLlpu0q7Ls3q&#10;zqYkXknSVizfp0H+IouGMA5Bj1Ap0QStJXsE1bBcCiVKfZaLxhVlyXJqOQAb33vA5roiLbVcoDiq&#10;PZZJ/T/Y/OXmtUSsSPBgMA4x4qSBLu2+7r7tvu9+7n7cfr79guwRVKprVQwO1y246O2l2ELHLWvV&#10;Xon8nUJczCvCV/RCStFVlBSQqW9q7J649jjKgCy7F6KAeGSthQXalrIxZYTCIECHjt0cu0S3GuWw&#10;GYwGw2CIUQ5H/mg4HgxtBBIfnFup9DMqGmSMBEsQgQUnmyulTTIkPlwxsbjIWF1bIdT83gZc7Hcg&#10;NLiaM5OE7evHyIsWk8UkdMJgtHBCL02di2weOqPMHw/TQTqfp/4nE9cP44oVBeUmzEFjfvhnPdyr&#10;vVfHUWVK1KwwcCYlJVfLeS3RhoDGM/vtC3Jyzb2fhi0CcHlAyQ9C7zKInGw0GTthFg6daOxNHM+P&#10;LqORF0Zhmt2ndMU4/XdKqEtwZHpq6fyWm2e/x9xI3DANU6RmTYInx0skNgpc8MK2VhNW9/ZJKUz6&#10;d6WAdh8abfVqJNqLVW+XW/tIAhPdaHkpihsQsBQgMFApTEAwKiE/YNTBNEmwer8mkmJUP+fwCMzo&#10;ORjyYCwPBuE5uCZYY9Sbc92PqHUr2aoC5P6ZcXEBD6VkVsR3WeyfF0wIy2U/zcwIOv23t+5m7uwX&#10;AAAA//8DAFBLAwQUAAYACAAAACEA7HscOt8AAAALAQAADwAAAGRycy9kb3ducmV2LnhtbEyPwU7D&#10;MBBE70j8g7WVuFE7RQSSxqkqBCckRBoOHJ14m1iN1yF22/D3uCd6HO3TzNtiM9uBnXDyxpGEZCmA&#10;IbVOG+okfNVv98/AfFCk1eAIJfyih015e1OoXLszVXjahY7FEvK5ktCHMOac+7ZHq/zSjUjxtneT&#10;VSHGqeN6UudYbge+EiLlVhmKC70a8aXH9rA7Wgnbb6pezc9H81ntK1PXmaD39CDl3WLeroEFnMM/&#10;DBf9qA5ldGrckbRnQ8wiSdLISnhaZcAuhHh8SIA1ErJMAC8Lfv1D+QcAAP//AwBQSwECLQAUAAYA&#10;CAAAACEAtoM4kv4AAADhAQAAEwAAAAAAAAAAAAAAAAAAAAAAW0NvbnRlbnRfVHlwZXNdLnhtbFBL&#10;AQItABQABgAIAAAAIQA4/SH/1gAAAJQBAAALAAAAAAAAAAAAAAAAAC8BAABfcmVscy8ucmVsc1BL&#10;AQItABQABgAIAAAAIQB/ahaizAIAALsFAAAOAAAAAAAAAAAAAAAAAC4CAABkcnMvZTJvRG9jLnht&#10;bFBLAQItABQABgAIAAAAIQDsexw63wAAAAsBAAAPAAAAAAAAAAAAAAAAACYFAABkcnMvZG93bnJl&#10;di54bWxQSwUGAAAAAAQABADzAAAAMgYAAAAA&#10;" filled="f" stroked="f">
              <v:textbox inset="0,0,0,0">
                <w:txbxContent>
                  <w:p w:rsidR="006B7CB6" w:rsidRDefault="006B7CB6">
                    <w:pPr>
                      <w:spacing w:line="232" w:lineRule="exact"/>
                      <w:ind w:left="40"/>
                      <w:rPr>
                        <w:rFonts w:ascii="Arial"/>
                      </w:rPr>
                    </w:pP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6B7CB6">
    <w:pPr>
      <w:pStyle w:val="a4"/>
      <w:spacing w:line="14" w:lineRule="auto"/>
      <w:rPr>
        <w:sz w:val="20"/>
      </w:rPr>
    </w:pPr>
    <w:r>
      <w:rPr>
        <w:noProof/>
        <w:lang w:val="ru-RU" w:eastAsia="ru-RU"/>
      </w:rPr>
      <mc:AlternateContent>
        <mc:Choice Requires="wps">
          <w:drawing>
            <wp:anchor distT="0" distB="0" distL="114300" distR="114300" simplePos="0" relativeHeight="251667456" behindDoc="1" locked="0" layoutInCell="1" allowOverlap="1" wp14:anchorId="14B75C15" wp14:editId="59545477">
              <wp:simplePos x="0" y="0"/>
              <wp:positionH relativeFrom="page">
                <wp:posOffset>6423660</wp:posOffset>
              </wp:positionH>
              <wp:positionV relativeFrom="page">
                <wp:posOffset>462915</wp:posOffset>
              </wp:positionV>
              <wp:extent cx="263525" cy="165735"/>
              <wp:effectExtent l="3810" t="0" r="0" b="0"/>
              <wp:wrapNone/>
              <wp:docPr id="3400" name="Надпись 3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6B7CB6">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4B75C15" id="_x0000_t202" coordsize="21600,21600" o:spt="202" path="m,l,21600r21600,l21600,xe">
              <v:stroke joinstyle="miter"/>
              <v:path gradientshapeok="t" o:connecttype="rect"/>
            </v:shapetype>
            <v:shape id="Надпись 3400" o:spid="_x0000_s1034" type="#_x0000_t202" style="position:absolute;margin-left:505.8pt;margin-top:36.45pt;width:20.75pt;height:13.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T3WywIAALsFAAAOAAAAZHJzL2Uyb0RvYy54bWysVM2O0zAQviPxDpbv2SRt+pOo6Wq3aRDS&#10;8iMtPICbOI1FYgfbbbogDtx5Bd6BAwduvEL3jRg7Tbe7KyQE5GBNbM838818ntn5rq7QlkrFBI+x&#10;f+ZhRHkmcsbXMX77JnWmGClNeE4qwWmMb6jC5/OnT2ZtE9GBKEWVU4kAhKuobWJcat1ErquyktZE&#10;nYmGcjgshKyJhl+5dnNJWkCvK3fgeWO3FTJvpMioUrCbdId4bvGLgmb6VVEoqlEVY8hN21XadWVW&#10;dz4j0VqSpmTZIQ3yF1nUhHEIeoRKiCZoI9kjqJplUihR6LNM1K4oCpZRywHY+N4DNtclaajlAsVR&#10;zbFM6v/BZi+3ryVieYyHgQcF4qSGLu2/7r/tv+9/7n/cfr79guwRVKptVAQO1w246N2l2EHHLWvV&#10;XInsnUJcLErC1/RCStGWlOSQqW9q7J64djjKgKzaFyKHeGSjhQXaFbI2ZYTCIECHhG6OXaI7jTLY&#10;HIyHo8EIowyO/PFoMhzZCCTqnRup9DMqamSMGEsQgQUn2yulTTIk6q+YWFykrKqsECp+bwMudjsQ&#10;GlzNmUnC9vVj6IXL6XIaOMFgvHQCL0mci3QROOPUn4ySYbJYJP4nE9cPopLlOeUmTK8xP/izHh7U&#10;3qnjqDIlKpYbOJOSkuvVopJoS0Djqf0OBTm55t5PwxYBuDyg5A8C73IQOul4OnGCNBg54cSbOp4f&#10;XoZjLwiDJL1P6Ypx+u+UUBvj0PTU0vktN89+j7mRqGYapkjF6hhPj5dIZBS45LltrSas6uyTUpj0&#10;70oB7e4bbfVqJNqJVe9WO/tIrNSMllcivwEBSwECA5XCBASjFPIDRi1Mkxir9xsiKUbVcw6PwIye&#10;3pC9seoNwjNwjbHGqDMXuhtRm0aydQnI3TPj4gIeSsGsiO+yODwvmBCWy2GamRF0+m9v3c3c+S8A&#10;AAD//wMAUEsDBBQABgAIAAAAIQDsexw63wAAAAsBAAAPAAAAZHJzL2Rvd25yZXYueG1sTI/BTsMw&#10;EETvSPyDtZW4UTtFBJLGqSoEJyREGg4cnXibWI3XIXbb8Pe4J3oc7dPM22Iz24GdcPLGkYRkKYAh&#10;tU4b6iR81W/3z8B8UKTV4Agl/KKHTXl7U6hcuzNVeNqFjsUS8rmS0Icw5pz7tker/NKNSPG2d5NV&#10;Icap43pS51huB74SIuVWGYoLvRrxpcf2sDtaCdtvql7Nz0fzWe0rU9eZoPf0IOXdYt6ugQWcwz8M&#10;F/2oDmV0atyRtGdDzCJJ0shKeFplwC6EeHxIgDUSskwALwt+/UP5BwAA//8DAFBLAQItABQABgAI&#10;AAAAIQC2gziS/gAAAOEBAAATAAAAAAAAAAAAAAAAAAAAAABbQ29udGVudF9UeXBlc10ueG1sUEsB&#10;Ai0AFAAGAAgAAAAhADj9If/WAAAAlAEAAAsAAAAAAAAAAAAAAAAALwEAAF9yZWxzLy5yZWxzUEsB&#10;Ai0AFAAGAAgAAAAhALVdPdbLAgAAuwUAAA4AAAAAAAAAAAAAAAAALgIAAGRycy9lMm9Eb2MueG1s&#10;UEsBAi0AFAAGAAgAAAAhAOx7HDrfAAAACwEAAA8AAAAAAAAAAAAAAAAAJQUAAGRycy9kb3ducmV2&#10;LnhtbFBLBQYAAAAABAAEAPMAAAAxBgAAAAA=&#10;" filled="f" stroked="f">
              <v:textbox inset="0,0,0,0">
                <w:txbxContent>
                  <w:p w:rsidR="006B7CB6" w:rsidRDefault="006B7CB6">
                    <w:pPr>
                      <w:spacing w:line="232" w:lineRule="exact"/>
                      <w:ind w:left="40"/>
                      <w:rPr>
                        <w:rFonts w:ascii="Arial"/>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73B1"/>
    <w:multiLevelType w:val="hybridMultilevel"/>
    <w:tmpl w:val="BC1ABE98"/>
    <w:lvl w:ilvl="0" w:tplc="6B26EC4A">
      <w:start w:val="1"/>
      <w:numFmt w:val="bullet"/>
      <w:lvlText w:val="К"/>
      <w:lvlJc w:val="left"/>
    </w:lvl>
    <w:lvl w:ilvl="1" w:tplc="62ACCCDE">
      <w:numFmt w:val="decimal"/>
      <w:lvlText w:val=""/>
      <w:lvlJc w:val="left"/>
    </w:lvl>
    <w:lvl w:ilvl="2" w:tplc="10D03D4A">
      <w:numFmt w:val="decimal"/>
      <w:lvlText w:val=""/>
      <w:lvlJc w:val="left"/>
    </w:lvl>
    <w:lvl w:ilvl="3" w:tplc="9E4C337C">
      <w:numFmt w:val="decimal"/>
      <w:lvlText w:val=""/>
      <w:lvlJc w:val="left"/>
    </w:lvl>
    <w:lvl w:ilvl="4" w:tplc="AD3A2B0A">
      <w:numFmt w:val="decimal"/>
      <w:lvlText w:val=""/>
      <w:lvlJc w:val="left"/>
    </w:lvl>
    <w:lvl w:ilvl="5" w:tplc="62920A42">
      <w:numFmt w:val="decimal"/>
      <w:lvlText w:val=""/>
      <w:lvlJc w:val="left"/>
    </w:lvl>
    <w:lvl w:ilvl="6" w:tplc="CEE6E460">
      <w:numFmt w:val="decimal"/>
      <w:lvlText w:val=""/>
      <w:lvlJc w:val="left"/>
    </w:lvl>
    <w:lvl w:ilvl="7" w:tplc="EABCC15C">
      <w:numFmt w:val="decimal"/>
      <w:lvlText w:val=""/>
      <w:lvlJc w:val="left"/>
    </w:lvl>
    <w:lvl w:ilvl="8" w:tplc="6D12DC62">
      <w:numFmt w:val="decimal"/>
      <w:lvlText w:val=""/>
      <w:lvlJc w:val="left"/>
    </w:lvl>
  </w:abstractNum>
  <w:abstractNum w:abstractNumId="1">
    <w:nsid w:val="007E06E3"/>
    <w:multiLevelType w:val="hybridMultilevel"/>
    <w:tmpl w:val="2552244C"/>
    <w:lvl w:ilvl="0" w:tplc="E0B627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0804B34"/>
    <w:multiLevelType w:val="hybridMultilevel"/>
    <w:tmpl w:val="8F367B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36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0DC28F8"/>
    <w:multiLevelType w:val="hybridMultilevel"/>
    <w:tmpl w:val="C4FA5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664FCF"/>
    <w:multiLevelType w:val="hybridMultilevel"/>
    <w:tmpl w:val="3A9A7426"/>
    <w:lvl w:ilvl="0" w:tplc="25A0CB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16946A4"/>
    <w:multiLevelType w:val="hybridMultilevel"/>
    <w:tmpl w:val="78A02FF4"/>
    <w:lvl w:ilvl="0" w:tplc="A5A40B7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01D50001"/>
    <w:multiLevelType w:val="hybridMultilevel"/>
    <w:tmpl w:val="A35CA7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2581082"/>
    <w:multiLevelType w:val="hybridMultilevel"/>
    <w:tmpl w:val="B8A28FB4"/>
    <w:lvl w:ilvl="0" w:tplc="4A9256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025F18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03145366"/>
    <w:multiLevelType w:val="hybridMultilevel"/>
    <w:tmpl w:val="1EB467F2"/>
    <w:lvl w:ilvl="0" w:tplc="C9CC230E">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0">
    <w:nsid w:val="031E3B18"/>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5525023"/>
    <w:multiLevelType w:val="hybridMultilevel"/>
    <w:tmpl w:val="C5E44630"/>
    <w:lvl w:ilvl="0" w:tplc="F9283A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061C19C8"/>
    <w:multiLevelType w:val="hybridMultilevel"/>
    <w:tmpl w:val="884C4720"/>
    <w:lvl w:ilvl="0" w:tplc="4B0EDF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06936D5E"/>
    <w:multiLevelType w:val="hybridMultilevel"/>
    <w:tmpl w:val="4B52D8D8"/>
    <w:lvl w:ilvl="0" w:tplc="AF34D77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091F1E27"/>
    <w:multiLevelType w:val="hybridMultilevel"/>
    <w:tmpl w:val="00CA7F78"/>
    <w:lvl w:ilvl="0" w:tplc="CC8807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0A1F020F"/>
    <w:multiLevelType w:val="hybridMultilevel"/>
    <w:tmpl w:val="4F804DE6"/>
    <w:lvl w:ilvl="0" w:tplc="EE7EF128">
      <w:numFmt w:val="bullet"/>
      <w:lvlText w:val=""/>
      <w:lvlJc w:val="left"/>
      <w:pPr>
        <w:ind w:left="1789" w:hanging="360"/>
      </w:pPr>
      <w:rPr>
        <w:rFonts w:ascii="Symbol" w:eastAsia="Symbol" w:hAnsi="Symbol" w:cs="Symbol" w:hint="default"/>
        <w:w w:val="100"/>
        <w:sz w:val="24"/>
        <w:szCs w:val="24"/>
      </w:rPr>
    </w:lvl>
    <w:lvl w:ilvl="1" w:tplc="32FA1946">
      <w:numFmt w:val="bullet"/>
      <w:lvlText w:val="•"/>
      <w:lvlJc w:val="left"/>
      <w:pPr>
        <w:ind w:left="2612" w:hanging="360"/>
      </w:pPr>
      <w:rPr>
        <w:rFonts w:hint="default"/>
      </w:rPr>
    </w:lvl>
    <w:lvl w:ilvl="2" w:tplc="F8E4E412">
      <w:numFmt w:val="bullet"/>
      <w:lvlText w:val="•"/>
      <w:lvlJc w:val="left"/>
      <w:pPr>
        <w:ind w:left="3445" w:hanging="360"/>
      </w:pPr>
      <w:rPr>
        <w:rFonts w:hint="default"/>
      </w:rPr>
    </w:lvl>
    <w:lvl w:ilvl="3" w:tplc="3C7E2BC6">
      <w:numFmt w:val="bullet"/>
      <w:lvlText w:val="•"/>
      <w:lvlJc w:val="left"/>
      <w:pPr>
        <w:ind w:left="4277" w:hanging="360"/>
      </w:pPr>
      <w:rPr>
        <w:rFonts w:hint="default"/>
      </w:rPr>
    </w:lvl>
    <w:lvl w:ilvl="4" w:tplc="D410E5BA">
      <w:numFmt w:val="bullet"/>
      <w:lvlText w:val="•"/>
      <w:lvlJc w:val="left"/>
      <w:pPr>
        <w:ind w:left="5110" w:hanging="360"/>
      </w:pPr>
      <w:rPr>
        <w:rFonts w:hint="default"/>
      </w:rPr>
    </w:lvl>
    <w:lvl w:ilvl="5" w:tplc="A990872E">
      <w:numFmt w:val="bullet"/>
      <w:lvlText w:val="•"/>
      <w:lvlJc w:val="left"/>
      <w:pPr>
        <w:ind w:left="5942" w:hanging="360"/>
      </w:pPr>
      <w:rPr>
        <w:rFonts w:hint="default"/>
      </w:rPr>
    </w:lvl>
    <w:lvl w:ilvl="6" w:tplc="682612CE">
      <w:numFmt w:val="bullet"/>
      <w:lvlText w:val="•"/>
      <w:lvlJc w:val="left"/>
      <w:pPr>
        <w:ind w:left="6775" w:hanging="360"/>
      </w:pPr>
      <w:rPr>
        <w:rFonts w:hint="default"/>
      </w:rPr>
    </w:lvl>
    <w:lvl w:ilvl="7" w:tplc="CBF4D092">
      <w:numFmt w:val="bullet"/>
      <w:lvlText w:val="•"/>
      <w:lvlJc w:val="left"/>
      <w:pPr>
        <w:ind w:left="7607" w:hanging="360"/>
      </w:pPr>
      <w:rPr>
        <w:rFonts w:hint="default"/>
      </w:rPr>
    </w:lvl>
    <w:lvl w:ilvl="8" w:tplc="FD043322">
      <w:numFmt w:val="bullet"/>
      <w:lvlText w:val="•"/>
      <w:lvlJc w:val="left"/>
      <w:pPr>
        <w:ind w:left="8440" w:hanging="360"/>
      </w:pPr>
      <w:rPr>
        <w:rFonts w:hint="default"/>
      </w:rPr>
    </w:lvl>
  </w:abstractNum>
  <w:abstractNum w:abstractNumId="16">
    <w:nsid w:val="0DF11BF5"/>
    <w:multiLevelType w:val="hybridMultilevel"/>
    <w:tmpl w:val="3FB2EB3A"/>
    <w:lvl w:ilvl="0" w:tplc="A05099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0E6454CA"/>
    <w:multiLevelType w:val="hybridMultilevel"/>
    <w:tmpl w:val="D07A7394"/>
    <w:lvl w:ilvl="0" w:tplc="FB8E01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0E906931"/>
    <w:multiLevelType w:val="hybridMultilevel"/>
    <w:tmpl w:val="E610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101515CB"/>
    <w:multiLevelType w:val="hybridMultilevel"/>
    <w:tmpl w:val="15EEC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06E1155"/>
    <w:multiLevelType w:val="hybridMultilevel"/>
    <w:tmpl w:val="77E02DD2"/>
    <w:lvl w:ilvl="0" w:tplc="1B0614F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nsid w:val="10EA26A2"/>
    <w:multiLevelType w:val="hybridMultilevel"/>
    <w:tmpl w:val="20E69A40"/>
    <w:lvl w:ilvl="0" w:tplc="138678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11C72F0B"/>
    <w:multiLevelType w:val="hybridMultilevel"/>
    <w:tmpl w:val="29A87850"/>
    <w:lvl w:ilvl="0" w:tplc="5FA82E2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125C74F8"/>
    <w:multiLevelType w:val="hybridMultilevel"/>
    <w:tmpl w:val="DDA457B6"/>
    <w:lvl w:ilvl="0" w:tplc="AFA85F5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4">
    <w:nsid w:val="14C90D80"/>
    <w:multiLevelType w:val="hybridMultilevel"/>
    <w:tmpl w:val="EC12F8A2"/>
    <w:lvl w:ilvl="0" w:tplc="983A89B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15A220AE"/>
    <w:multiLevelType w:val="hybridMultilevel"/>
    <w:tmpl w:val="D256E860"/>
    <w:lvl w:ilvl="0" w:tplc="EF22A8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169B6AC8"/>
    <w:multiLevelType w:val="hybridMultilevel"/>
    <w:tmpl w:val="C9C87D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6FE3C61"/>
    <w:multiLevelType w:val="hybridMultilevel"/>
    <w:tmpl w:val="77BE1B00"/>
    <w:lvl w:ilvl="0" w:tplc="6164A6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18977C90"/>
    <w:multiLevelType w:val="hybridMultilevel"/>
    <w:tmpl w:val="2996DBE2"/>
    <w:lvl w:ilvl="0" w:tplc="044E7CB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9">
    <w:nsid w:val="18E96B48"/>
    <w:multiLevelType w:val="hybridMultilevel"/>
    <w:tmpl w:val="39642932"/>
    <w:lvl w:ilvl="0" w:tplc="ED489CDA">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30">
    <w:nsid w:val="1A5030DB"/>
    <w:multiLevelType w:val="hybridMultilevel"/>
    <w:tmpl w:val="129A084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1">
    <w:nsid w:val="1AA439DF"/>
    <w:multiLevelType w:val="hybridMultilevel"/>
    <w:tmpl w:val="F3686F22"/>
    <w:lvl w:ilvl="0" w:tplc="E4C4E30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1B7F1C21"/>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643"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1CB9270D"/>
    <w:multiLevelType w:val="hybridMultilevel"/>
    <w:tmpl w:val="B9B4C0B6"/>
    <w:lvl w:ilvl="0" w:tplc="1C289E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1ECA6482"/>
    <w:multiLevelType w:val="multilevel"/>
    <w:tmpl w:val="364C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2486E37"/>
    <w:multiLevelType w:val="hybridMultilevel"/>
    <w:tmpl w:val="17F0BB28"/>
    <w:lvl w:ilvl="0" w:tplc="58FC27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246E58FA"/>
    <w:multiLevelType w:val="hybridMultilevel"/>
    <w:tmpl w:val="8C04131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4D77493"/>
    <w:multiLevelType w:val="hybridMultilevel"/>
    <w:tmpl w:val="211478B8"/>
    <w:lvl w:ilvl="0" w:tplc="E756552E">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38">
    <w:nsid w:val="27A17C08"/>
    <w:multiLevelType w:val="hybridMultilevel"/>
    <w:tmpl w:val="6AAA5786"/>
    <w:lvl w:ilvl="0" w:tplc="83C6AF3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27AD5459"/>
    <w:multiLevelType w:val="hybridMultilevel"/>
    <w:tmpl w:val="ABB84BFC"/>
    <w:lvl w:ilvl="0" w:tplc="1ABCE7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nsid w:val="28161033"/>
    <w:multiLevelType w:val="hybridMultilevel"/>
    <w:tmpl w:val="F432BC24"/>
    <w:lvl w:ilvl="0" w:tplc="5E66EBCE">
      <w:start w:val="1"/>
      <w:numFmt w:val="decimal"/>
      <w:lvlText w:val="%1."/>
      <w:lvlJc w:val="left"/>
      <w:pPr>
        <w:ind w:left="460" w:hanging="360"/>
      </w:pPr>
      <w:rPr>
        <w:rFonts w:hint="default"/>
      </w:r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41">
    <w:nsid w:val="283355C7"/>
    <w:multiLevelType w:val="hybridMultilevel"/>
    <w:tmpl w:val="1116F88E"/>
    <w:lvl w:ilvl="0" w:tplc="CB4CC15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2">
    <w:nsid w:val="296B27EA"/>
    <w:multiLevelType w:val="hybridMultilevel"/>
    <w:tmpl w:val="DCA898DA"/>
    <w:lvl w:ilvl="0" w:tplc="796A6D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29A1378D"/>
    <w:multiLevelType w:val="hybridMultilevel"/>
    <w:tmpl w:val="2D5EE3FE"/>
    <w:lvl w:ilvl="0" w:tplc="2ABCE7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2A244F2D"/>
    <w:multiLevelType w:val="singleLevel"/>
    <w:tmpl w:val="58FC28D8"/>
    <w:lvl w:ilvl="0">
      <w:start w:val="2"/>
      <w:numFmt w:val="bullet"/>
      <w:lvlText w:val="-"/>
      <w:lvlJc w:val="left"/>
      <w:pPr>
        <w:tabs>
          <w:tab w:val="num" w:pos="360"/>
        </w:tabs>
        <w:ind w:left="360" w:hanging="360"/>
      </w:pPr>
    </w:lvl>
  </w:abstractNum>
  <w:abstractNum w:abstractNumId="45">
    <w:nsid w:val="2A734046"/>
    <w:multiLevelType w:val="hybridMultilevel"/>
    <w:tmpl w:val="52562F9C"/>
    <w:lvl w:ilvl="0" w:tplc="7D44171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6">
    <w:nsid w:val="2B326986"/>
    <w:multiLevelType w:val="hybridMultilevel"/>
    <w:tmpl w:val="6DCE04D0"/>
    <w:lvl w:ilvl="0" w:tplc="8DD6F2D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7">
    <w:nsid w:val="2B6451AA"/>
    <w:multiLevelType w:val="hybridMultilevel"/>
    <w:tmpl w:val="29F6156E"/>
    <w:lvl w:ilvl="0" w:tplc="F5848566">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48">
    <w:nsid w:val="2BFC1CC6"/>
    <w:multiLevelType w:val="hybridMultilevel"/>
    <w:tmpl w:val="60D2C0A2"/>
    <w:lvl w:ilvl="0" w:tplc="AFAAAF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nsid w:val="2D4E4D04"/>
    <w:multiLevelType w:val="hybridMultilevel"/>
    <w:tmpl w:val="6008A85E"/>
    <w:lvl w:ilvl="0" w:tplc="BE00768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50">
    <w:nsid w:val="2D705E5F"/>
    <w:multiLevelType w:val="hybridMultilevel"/>
    <w:tmpl w:val="9828B632"/>
    <w:lvl w:ilvl="0" w:tplc="A0901B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2E390A61"/>
    <w:multiLevelType w:val="hybridMultilevel"/>
    <w:tmpl w:val="43104064"/>
    <w:lvl w:ilvl="0" w:tplc="66E279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2E4C5621"/>
    <w:multiLevelType w:val="singleLevel"/>
    <w:tmpl w:val="0419000F"/>
    <w:lvl w:ilvl="0">
      <w:start w:val="1"/>
      <w:numFmt w:val="decimal"/>
      <w:lvlText w:val="%1."/>
      <w:lvlJc w:val="left"/>
      <w:pPr>
        <w:tabs>
          <w:tab w:val="num" w:pos="360"/>
        </w:tabs>
        <w:ind w:left="360" w:hanging="360"/>
      </w:pPr>
    </w:lvl>
  </w:abstractNum>
  <w:abstractNum w:abstractNumId="53">
    <w:nsid w:val="2F976DF6"/>
    <w:multiLevelType w:val="hybridMultilevel"/>
    <w:tmpl w:val="E556C73A"/>
    <w:lvl w:ilvl="0" w:tplc="B1B28A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4">
    <w:nsid w:val="30DC37EE"/>
    <w:multiLevelType w:val="hybridMultilevel"/>
    <w:tmpl w:val="0E2E3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201165B"/>
    <w:multiLevelType w:val="hybridMultilevel"/>
    <w:tmpl w:val="1812B2B6"/>
    <w:lvl w:ilvl="0" w:tplc="BCD027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6">
    <w:nsid w:val="329705D4"/>
    <w:multiLevelType w:val="hybridMultilevel"/>
    <w:tmpl w:val="1A30F3D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2BE6156"/>
    <w:multiLevelType w:val="hybridMultilevel"/>
    <w:tmpl w:val="B9C683B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32E95AFF"/>
    <w:multiLevelType w:val="hybridMultilevel"/>
    <w:tmpl w:val="F86AB5AE"/>
    <w:lvl w:ilvl="0" w:tplc="945036C2">
      <w:start w:val="4"/>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9">
    <w:nsid w:val="330625F9"/>
    <w:multiLevelType w:val="hybridMultilevel"/>
    <w:tmpl w:val="DABE3F5E"/>
    <w:lvl w:ilvl="0" w:tplc="16C4B6F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0">
    <w:nsid w:val="35DB422A"/>
    <w:multiLevelType w:val="hybridMultilevel"/>
    <w:tmpl w:val="AFE0D056"/>
    <w:lvl w:ilvl="0" w:tplc="34867FA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1">
    <w:nsid w:val="373230BF"/>
    <w:multiLevelType w:val="hybridMultilevel"/>
    <w:tmpl w:val="0BFE6136"/>
    <w:lvl w:ilvl="0" w:tplc="5D4A72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8B82BC4"/>
    <w:multiLevelType w:val="hybridMultilevel"/>
    <w:tmpl w:val="189C7A26"/>
    <w:lvl w:ilvl="0" w:tplc="7EDAF6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144732"/>
    <w:multiLevelType w:val="hybridMultilevel"/>
    <w:tmpl w:val="1F987FD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A464C3D"/>
    <w:multiLevelType w:val="hybridMultilevel"/>
    <w:tmpl w:val="F4563FA8"/>
    <w:lvl w:ilvl="0" w:tplc="811ED6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3EB14D36"/>
    <w:multiLevelType w:val="hybridMultilevel"/>
    <w:tmpl w:val="F6EC4FEA"/>
    <w:lvl w:ilvl="0" w:tplc="B03C5E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3FE624FA"/>
    <w:multiLevelType w:val="hybridMultilevel"/>
    <w:tmpl w:val="73CE1A92"/>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7">
    <w:nsid w:val="428705FE"/>
    <w:multiLevelType w:val="hybridMultilevel"/>
    <w:tmpl w:val="7B04EC90"/>
    <w:lvl w:ilvl="0" w:tplc="233AB5F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8">
    <w:nsid w:val="43763AC0"/>
    <w:multiLevelType w:val="hybridMultilevel"/>
    <w:tmpl w:val="73B2E398"/>
    <w:lvl w:ilvl="0" w:tplc="FD6A9778">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69">
    <w:nsid w:val="43AA239E"/>
    <w:multiLevelType w:val="multilevel"/>
    <w:tmpl w:val="456C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3AF5BC4"/>
    <w:multiLevelType w:val="hybridMultilevel"/>
    <w:tmpl w:val="80EC7268"/>
    <w:lvl w:ilvl="0" w:tplc="173E1B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1">
    <w:nsid w:val="43F12874"/>
    <w:multiLevelType w:val="hybridMultilevel"/>
    <w:tmpl w:val="5AA62D84"/>
    <w:lvl w:ilvl="0" w:tplc="DB6EB5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2">
    <w:nsid w:val="43F716FC"/>
    <w:multiLevelType w:val="hybridMultilevel"/>
    <w:tmpl w:val="F5A41DD0"/>
    <w:lvl w:ilvl="0" w:tplc="A71E9C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44344851"/>
    <w:multiLevelType w:val="hybridMultilevel"/>
    <w:tmpl w:val="05BA1BEE"/>
    <w:lvl w:ilvl="0" w:tplc="0478DCC0">
      <w:numFmt w:val="bullet"/>
      <w:lvlText w:val="*"/>
      <w:lvlJc w:val="left"/>
      <w:pPr>
        <w:ind w:left="399" w:hanging="180"/>
      </w:pPr>
      <w:rPr>
        <w:rFonts w:ascii="Times New Roman" w:eastAsia="Times New Roman" w:hAnsi="Times New Roman" w:cs="Times New Roman" w:hint="default"/>
        <w:spacing w:val="-1"/>
        <w:w w:val="100"/>
        <w:sz w:val="24"/>
        <w:szCs w:val="24"/>
      </w:rPr>
    </w:lvl>
    <w:lvl w:ilvl="1" w:tplc="625E4782">
      <w:numFmt w:val="bullet"/>
      <w:lvlText w:val=""/>
      <w:lvlJc w:val="left"/>
      <w:pPr>
        <w:ind w:left="1647" w:hanging="360"/>
      </w:pPr>
      <w:rPr>
        <w:rFonts w:ascii="Symbol" w:eastAsia="Symbol" w:hAnsi="Symbol" w:cs="Symbol" w:hint="default"/>
        <w:w w:val="100"/>
        <w:sz w:val="24"/>
        <w:szCs w:val="24"/>
      </w:rPr>
    </w:lvl>
    <w:lvl w:ilvl="2" w:tplc="A8F0A408">
      <w:numFmt w:val="bullet"/>
      <w:lvlText w:val="•"/>
      <w:lvlJc w:val="left"/>
      <w:pPr>
        <w:ind w:left="2544" w:hanging="360"/>
      </w:pPr>
      <w:rPr>
        <w:rFonts w:hint="default"/>
      </w:rPr>
    </w:lvl>
    <w:lvl w:ilvl="3" w:tplc="4E941D28">
      <w:numFmt w:val="bullet"/>
      <w:lvlText w:val="•"/>
      <w:lvlJc w:val="left"/>
      <w:pPr>
        <w:ind w:left="3448" w:hanging="360"/>
      </w:pPr>
      <w:rPr>
        <w:rFonts w:hint="default"/>
      </w:rPr>
    </w:lvl>
    <w:lvl w:ilvl="4" w:tplc="DB54D03E">
      <w:numFmt w:val="bullet"/>
      <w:lvlText w:val="•"/>
      <w:lvlJc w:val="left"/>
      <w:pPr>
        <w:ind w:left="4353" w:hanging="360"/>
      </w:pPr>
      <w:rPr>
        <w:rFonts w:hint="default"/>
      </w:rPr>
    </w:lvl>
    <w:lvl w:ilvl="5" w:tplc="78A82A4C">
      <w:numFmt w:val="bullet"/>
      <w:lvlText w:val="•"/>
      <w:lvlJc w:val="left"/>
      <w:pPr>
        <w:ind w:left="5257" w:hanging="360"/>
      </w:pPr>
      <w:rPr>
        <w:rFonts w:hint="default"/>
      </w:rPr>
    </w:lvl>
    <w:lvl w:ilvl="6" w:tplc="1146162C">
      <w:numFmt w:val="bullet"/>
      <w:lvlText w:val="•"/>
      <w:lvlJc w:val="left"/>
      <w:pPr>
        <w:ind w:left="6162" w:hanging="360"/>
      </w:pPr>
      <w:rPr>
        <w:rFonts w:hint="default"/>
      </w:rPr>
    </w:lvl>
    <w:lvl w:ilvl="7" w:tplc="DDE6624E">
      <w:numFmt w:val="bullet"/>
      <w:lvlText w:val="•"/>
      <w:lvlJc w:val="left"/>
      <w:pPr>
        <w:ind w:left="7066" w:hanging="360"/>
      </w:pPr>
      <w:rPr>
        <w:rFonts w:hint="default"/>
      </w:rPr>
    </w:lvl>
    <w:lvl w:ilvl="8" w:tplc="C728D878">
      <w:numFmt w:val="bullet"/>
      <w:lvlText w:val="•"/>
      <w:lvlJc w:val="left"/>
      <w:pPr>
        <w:ind w:left="7971" w:hanging="360"/>
      </w:pPr>
      <w:rPr>
        <w:rFonts w:hint="default"/>
      </w:rPr>
    </w:lvl>
  </w:abstractNum>
  <w:abstractNum w:abstractNumId="74">
    <w:nsid w:val="44647AB5"/>
    <w:multiLevelType w:val="hybridMultilevel"/>
    <w:tmpl w:val="2534868E"/>
    <w:lvl w:ilvl="0" w:tplc="832EE3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463F2F9B"/>
    <w:multiLevelType w:val="hybridMultilevel"/>
    <w:tmpl w:val="84AE6954"/>
    <w:lvl w:ilvl="0" w:tplc="DE82B4C6">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76">
    <w:nsid w:val="4820330C"/>
    <w:multiLevelType w:val="hybridMultilevel"/>
    <w:tmpl w:val="968E48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48BE6BF2"/>
    <w:multiLevelType w:val="hybridMultilevel"/>
    <w:tmpl w:val="F2A2ECC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48D963FB"/>
    <w:multiLevelType w:val="hybridMultilevel"/>
    <w:tmpl w:val="80A48BA2"/>
    <w:lvl w:ilvl="0" w:tplc="00E2311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9">
    <w:nsid w:val="48DA15EE"/>
    <w:multiLevelType w:val="hybridMultilevel"/>
    <w:tmpl w:val="346EB7E8"/>
    <w:lvl w:ilvl="0" w:tplc="1FCC3F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0">
    <w:nsid w:val="4AAD0846"/>
    <w:multiLevelType w:val="hybridMultilevel"/>
    <w:tmpl w:val="B33CAC60"/>
    <w:lvl w:ilvl="0" w:tplc="090668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1">
    <w:nsid w:val="4BA842D2"/>
    <w:multiLevelType w:val="hybridMultilevel"/>
    <w:tmpl w:val="472CE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4BD33579"/>
    <w:multiLevelType w:val="hybridMultilevel"/>
    <w:tmpl w:val="866EC0AE"/>
    <w:lvl w:ilvl="0" w:tplc="860CF92A">
      <w:start w:val="2"/>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3">
    <w:nsid w:val="501505F0"/>
    <w:multiLevelType w:val="hybridMultilevel"/>
    <w:tmpl w:val="E9C6E762"/>
    <w:lvl w:ilvl="0" w:tplc="75722B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4">
    <w:nsid w:val="502D0515"/>
    <w:multiLevelType w:val="hybridMultilevel"/>
    <w:tmpl w:val="B080C68A"/>
    <w:lvl w:ilvl="0" w:tplc="E5187B7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85">
    <w:nsid w:val="50B33512"/>
    <w:multiLevelType w:val="hybridMultilevel"/>
    <w:tmpl w:val="1A4077A6"/>
    <w:lvl w:ilvl="0" w:tplc="6510AE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6">
    <w:nsid w:val="50F16E24"/>
    <w:multiLevelType w:val="hybridMultilevel"/>
    <w:tmpl w:val="5D388B14"/>
    <w:lvl w:ilvl="0" w:tplc="BC78E72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7">
    <w:nsid w:val="527B7FBC"/>
    <w:multiLevelType w:val="hybridMultilevel"/>
    <w:tmpl w:val="67C66F54"/>
    <w:lvl w:ilvl="0" w:tplc="445E15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8">
    <w:nsid w:val="5358239B"/>
    <w:multiLevelType w:val="hybridMultilevel"/>
    <w:tmpl w:val="3F3AE4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6664398"/>
    <w:multiLevelType w:val="hybridMultilevel"/>
    <w:tmpl w:val="2D520FBC"/>
    <w:lvl w:ilvl="0" w:tplc="7158CE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2653B2"/>
    <w:multiLevelType w:val="hybridMultilevel"/>
    <w:tmpl w:val="D0A4BA0A"/>
    <w:lvl w:ilvl="0" w:tplc="DDA6E54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1">
    <w:nsid w:val="59973CE5"/>
    <w:multiLevelType w:val="hybridMultilevel"/>
    <w:tmpl w:val="6A7ED9D6"/>
    <w:lvl w:ilvl="0" w:tplc="3C90B0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nsid w:val="5A0955E5"/>
    <w:multiLevelType w:val="hybridMultilevel"/>
    <w:tmpl w:val="C164BC62"/>
    <w:lvl w:ilvl="0" w:tplc="12CC66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5B94017D"/>
    <w:multiLevelType w:val="hybridMultilevel"/>
    <w:tmpl w:val="AEF2F9B4"/>
    <w:lvl w:ilvl="0" w:tplc="6BC6F9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4">
    <w:nsid w:val="5C0209B1"/>
    <w:multiLevelType w:val="multilevel"/>
    <w:tmpl w:val="0812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C29485B"/>
    <w:multiLevelType w:val="hybridMultilevel"/>
    <w:tmpl w:val="23388A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0D93218"/>
    <w:multiLevelType w:val="hybridMultilevel"/>
    <w:tmpl w:val="A6605930"/>
    <w:lvl w:ilvl="0" w:tplc="DD98B38C">
      <w:start w:val="1"/>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7">
    <w:nsid w:val="60DB77E0"/>
    <w:multiLevelType w:val="hybridMultilevel"/>
    <w:tmpl w:val="86723F34"/>
    <w:lvl w:ilvl="0" w:tplc="3DE005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62017F3C"/>
    <w:multiLevelType w:val="hybridMultilevel"/>
    <w:tmpl w:val="A7C6F23C"/>
    <w:lvl w:ilvl="0" w:tplc="716222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9">
    <w:nsid w:val="650238A5"/>
    <w:multiLevelType w:val="hybridMultilevel"/>
    <w:tmpl w:val="240A1EF6"/>
    <w:lvl w:ilvl="0" w:tplc="1D2EAE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0">
    <w:nsid w:val="66255AFC"/>
    <w:multiLevelType w:val="hybridMultilevel"/>
    <w:tmpl w:val="26781BCE"/>
    <w:lvl w:ilvl="0" w:tplc="A6F0C5F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1">
    <w:nsid w:val="66714EF9"/>
    <w:multiLevelType w:val="hybridMultilevel"/>
    <w:tmpl w:val="A0B00DB8"/>
    <w:lvl w:ilvl="0" w:tplc="4F2A5A4C">
      <w:start w:val="1"/>
      <w:numFmt w:val="decimal"/>
      <w:lvlText w:val="%1."/>
      <w:lvlJc w:val="left"/>
      <w:pPr>
        <w:ind w:left="460" w:hanging="360"/>
      </w:pPr>
      <w:rPr>
        <w:rFonts w:hint="default"/>
      </w:r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102">
    <w:nsid w:val="675B684B"/>
    <w:multiLevelType w:val="hybridMultilevel"/>
    <w:tmpl w:val="BA2A923A"/>
    <w:lvl w:ilvl="0" w:tplc="37CE633E">
      <w:start w:val="1"/>
      <w:numFmt w:val="decimal"/>
      <w:lvlText w:val="%1."/>
      <w:lvlJc w:val="left"/>
      <w:pPr>
        <w:ind w:left="108" w:hanging="182"/>
      </w:pPr>
      <w:rPr>
        <w:rFonts w:ascii="Times New Roman" w:eastAsia="Times New Roman" w:hAnsi="Times New Roman" w:cs="Times New Roman" w:hint="default"/>
        <w:spacing w:val="-1"/>
        <w:w w:val="100"/>
        <w:sz w:val="18"/>
        <w:szCs w:val="18"/>
      </w:rPr>
    </w:lvl>
    <w:lvl w:ilvl="1" w:tplc="CF163066">
      <w:numFmt w:val="bullet"/>
      <w:lvlText w:val="•"/>
      <w:lvlJc w:val="left"/>
      <w:pPr>
        <w:ind w:left="282" w:hanging="182"/>
      </w:pPr>
      <w:rPr>
        <w:rFonts w:hint="default"/>
      </w:rPr>
    </w:lvl>
    <w:lvl w:ilvl="2" w:tplc="FE38716C">
      <w:numFmt w:val="bullet"/>
      <w:lvlText w:val="•"/>
      <w:lvlJc w:val="left"/>
      <w:pPr>
        <w:ind w:left="464" w:hanging="182"/>
      </w:pPr>
      <w:rPr>
        <w:rFonts w:hint="default"/>
      </w:rPr>
    </w:lvl>
    <w:lvl w:ilvl="3" w:tplc="D2CEA3D2">
      <w:numFmt w:val="bullet"/>
      <w:lvlText w:val="•"/>
      <w:lvlJc w:val="left"/>
      <w:pPr>
        <w:ind w:left="646" w:hanging="182"/>
      </w:pPr>
      <w:rPr>
        <w:rFonts w:hint="default"/>
      </w:rPr>
    </w:lvl>
    <w:lvl w:ilvl="4" w:tplc="1CDEB16C">
      <w:numFmt w:val="bullet"/>
      <w:lvlText w:val="•"/>
      <w:lvlJc w:val="left"/>
      <w:pPr>
        <w:ind w:left="828" w:hanging="182"/>
      </w:pPr>
      <w:rPr>
        <w:rFonts w:hint="default"/>
      </w:rPr>
    </w:lvl>
    <w:lvl w:ilvl="5" w:tplc="05306B82">
      <w:numFmt w:val="bullet"/>
      <w:lvlText w:val="•"/>
      <w:lvlJc w:val="left"/>
      <w:pPr>
        <w:ind w:left="1010" w:hanging="182"/>
      </w:pPr>
      <w:rPr>
        <w:rFonts w:hint="default"/>
      </w:rPr>
    </w:lvl>
    <w:lvl w:ilvl="6" w:tplc="DFCA0918">
      <w:numFmt w:val="bullet"/>
      <w:lvlText w:val="•"/>
      <w:lvlJc w:val="left"/>
      <w:pPr>
        <w:ind w:left="1192" w:hanging="182"/>
      </w:pPr>
      <w:rPr>
        <w:rFonts w:hint="default"/>
      </w:rPr>
    </w:lvl>
    <w:lvl w:ilvl="7" w:tplc="5F7A5226">
      <w:numFmt w:val="bullet"/>
      <w:lvlText w:val="•"/>
      <w:lvlJc w:val="left"/>
      <w:pPr>
        <w:ind w:left="1374" w:hanging="182"/>
      </w:pPr>
      <w:rPr>
        <w:rFonts w:hint="default"/>
      </w:rPr>
    </w:lvl>
    <w:lvl w:ilvl="8" w:tplc="D8E41E12">
      <w:numFmt w:val="bullet"/>
      <w:lvlText w:val="•"/>
      <w:lvlJc w:val="left"/>
      <w:pPr>
        <w:ind w:left="1556" w:hanging="182"/>
      </w:pPr>
      <w:rPr>
        <w:rFonts w:hint="default"/>
      </w:rPr>
    </w:lvl>
  </w:abstractNum>
  <w:abstractNum w:abstractNumId="103">
    <w:nsid w:val="679503FD"/>
    <w:multiLevelType w:val="hybridMultilevel"/>
    <w:tmpl w:val="46B0273E"/>
    <w:lvl w:ilvl="0" w:tplc="1CFAED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4">
    <w:nsid w:val="68682B11"/>
    <w:multiLevelType w:val="hybridMultilevel"/>
    <w:tmpl w:val="390E403C"/>
    <w:lvl w:ilvl="0" w:tplc="ED489CDA">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05">
    <w:nsid w:val="68776ABF"/>
    <w:multiLevelType w:val="hybridMultilevel"/>
    <w:tmpl w:val="E25ED8E4"/>
    <w:lvl w:ilvl="0" w:tplc="9C6C5F3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6">
    <w:nsid w:val="69A107A1"/>
    <w:multiLevelType w:val="hybridMultilevel"/>
    <w:tmpl w:val="920C58F4"/>
    <w:lvl w:ilvl="0" w:tplc="2682AA6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7">
    <w:nsid w:val="69AA74CE"/>
    <w:multiLevelType w:val="hybridMultilevel"/>
    <w:tmpl w:val="22102D28"/>
    <w:lvl w:ilvl="0" w:tplc="31446D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8">
    <w:nsid w:val="6A1C0740"/>
    <w:multiLevelType w:val="hybridMultilevel"/>
    <w:tmpl w:val="642C4F02"/>
    <w:lvl w:ilvl="0" w:tplc="5872A5E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9">
    <w:nsid w:val="6C043684"/>
    <w:multiLevelType w:val="hybridMultilevel"/>
    <w:tmpl w:val="392A60E8"/>
    <w:lvl w:ilvl="0" w:tplc="E982C5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0">
    <w:nsid w:val="6C9978C9"/>
    <w:multiLevelType w:val="hybridMultilevel"/>
    <w:tmpl w:val="BF1ABF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CA532AE"/>
    <w:multiLevelType w:val="hybridMultilevel"/>
    <w:tmpl w:val="E79AC61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CF42760"/>
    <w:multiLevelType w:val="hybridMultilevel"/>
    <w:tmpl w:val="24E6D0F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6D4D6DB6"/>
    <w:multiLevelType w:val="hybridMultilevel"/>
    <w:tmpl w:val="419EC75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4">
    <w:nsid w:val="6D801BFE"/>
    <w:multiLevelType w:val="hybridMultilevel"/>
    <w:tmpl w:val="69844892"/>
    <w:lvl w:ilvl="0" w:tplc="86B0B2D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5">
    <w:nsid w:val="6DE24B87"/>
    <w:multiLevelType w:val="hybridMultilevel"/>
    <w:tmpl w:val="A1D2A138"/>
    <w:lvl w:ilvl="0" w:tplc="7D6CFFA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6">
    <w:nsid w:val="6FA441AB"/>
    <w:multiLevelType w:val="hybridMultilevel"/>
    <w:tmpl w:val="BF20B218"/>
    <w:lvl w:ilvl="0" w:tplc="13D88D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7">
    <w:nsid w:val="707E6C5B"/>
    <w:multiLevelType w:val="hybridMultilevel"/>
    <w:tmpl w:val="60C861D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8">
    <w:nsid w:val="73136452"/>
    <w:multiLevelType w:val="hybridMultilevel"/>
    <w:tmpl w:val="548CEE64"/>
    <w:lvl w:ilvl="0" w:tplc="AA306D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9">
    <w:nsid w:val="74CF6995"/>
    <w:multiLevelType w:val="hybridMultilevel"/>
    <w:tmpl w:val="B852BE80"/>
    <w:lvl w:ilvl="0" w:tplc="4D669BE8">
      <w:start w:val="1"/>
      <w:numFmt w:val="decimal"/>
      <w:lvlText w:val="%1."/>
      <w:lvlJc w:val="left"/>
      <w:pPr>
        <w:ind w:left="1211"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0">
    <w:nsid w:val="75E058B5"/>
    <w:multiLevelType w:val="multilevel"/>
    <w:tmpl w:val="A6F8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6656553"/>
    <w:multiLevelType w:val="hybridMultilevel"/>
    <w:tmpl w:val="FF6EBCC6"/>
    <w:lvl w:ilvl="0" w:tplc="84564798">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22">
    <w:nsid w:val="76974B0C"/>
    <w:multiLevelType w:val="hybridMultilevel"/>
    <w:tmpl w:val="C99E348C"/>
    <w:lvl w:ilvl="0" w:tplc="5E0A0D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3">
    <w:nsid w:val="76E91D97"/>
    <w:multiLevelType w:val="hybridMultilevel"/>
    <w:tmpl w:val="8830F984"/>
    <w:lvl w:ilvl="0" w:tplc="D6F050C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4">
    <w:nsid w:val="79061AF7"/>
    <w:multiLevelType w:val="hybridMultilevel"/>
    <w:tmpl w:val="71A8D3F6"/>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25">
    <w:nsid w:val="79F50AD1"/>
    <w:multiLevelType w:val="hybridMultilevel"/>
    <w:tmpl w:val="C6EE4A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B1236E4"/>
    <w:multiLevelType w:val="hybridMultilevel"/>
    <w:tmpl w:val="D83AA30C"/>
    <w:lvl w:ilvl="0" w:tplc="9D228F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7">
    <w:nsid w:val="7B386EF9"/>
    <w:multiLevelType w:val="hybridMultilevel"/>
    <w:tmpl w:val="2402D89E"/>
    <w:lvl w:ilvl="0" w:tplc="EF901FF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8">
    <w:nsid w:val="7B930CD7"/>
    <w:multiLevelType w:val="hybridMultilevel"/>
    <w:tmpl w:val="0AC6C880"/>
    <w:lvl w:ilvl="0" w:tplc="D9784C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8F5F24"/>
    <w:multiLevelType w:val="hybridMultilevel"/>
    <w:tmpl w:val="8CCCE13A"/>
    <w:lvl w:ilvl="0" w:tplc="2B663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11"/>
  </w:num>
  <w:num w:numId="3">
    <w:abstractNumId w:val="44"/>
  </w:num>
  <w:num w:numId="4">
    <w:abstractNumId w:val="102"/>
  </w:num>
  <w:num w:numId="5">
    <w:abstractNumId w:val="73"/>
  </w:num>
  <w:num w:numId="6">
    <w:abstractNumId w:val="119"/>
  </w:num>
  <w:num w:numId="7">
    <w:abstractNumId w:val="54"/>
  </w:num>
  <w:num w:numId="8">
    <w:abstractNumId w:val="40"/>
  </w:num>
  <w:num w:numId="9">
    <w:abstractNumId w:val="81"/>
  </w:num>
  <w:num w:numId="10">
    <w:abstractNumId w:val="3"/>
  </w:num>
  <w:num w:numId="11">
    <w:abstractNumId w:val="99"/>
  </w:num>
  <w:num w:numId="12">
    <w:abstractNumId w:val="21"/>
  </w:num>
  <w:num w:numId="13">
    <w:abstractNumId w:val="118"/>
  </w:num>
  <w:num w:numId="14">
    <w:abstractNumId w:val="14"/>
  </w:num>
  <w:num w:numId="15">
    <w:abstractNumId w:val="16"/>
  </w:num>
  <w:num w:numId="16">
    <w:abstractNumId w:val="92"/>
  </w:num>
  <w:num w:numId="17">
    <w:abstractNumId w:val="53"/>
  </w:num>
  <w:num w:numId="18">
    <w:abstractNumId w:val="93"/>
  </w:num>
  <w:num w:numId="19">
    <w:abstractNumId w:val="7"/>
  </w:num>
  <w:num w:numId="20">
    <w:abstractNumId w:val="101"/>
  </w:num>
  <w:num w:numId="21">
    <w:abstractNumId w:val="19"/>
  </w:num>
  <w:num w:numId="22">
    <w:abstractNumId w:val="125"/>
  </w:num>
  <w:num w:numId="23">
    <w:abstractNumId w:val="42"/>
  </w:num>
  <w:num w:numId="24">
    <w:abstractNumId w:val="30"/>
  </w:num>
  <w:num w:numId="25">
    <w:abstractNumId w:val="113"/>
  </w:num>
  <w:num w:numId="26">
    <w:abstractNumId w:val="128"/>
  </w:num>
  <w:num w:numId="27">
    <w:abstractNumId w:val="43"/>
  </w:num>
  <w:num w:numId="28">
    <w:abstractNumId w:val="11"/>
  </w:num>
  <w:num w:numId="29">
    <w:abstractNumId w:val="74"/>
  </w:num>
  <w:num w:numId="30">
    <w:abstractNumId w:val="27"/>
  </w:num>
  <w:num w:numId="31">
    <w:abstractNumId w:val="64"/>
  </w:num>
  <w:num w:numId="32">
    <w:abstractNumId w:val="79"/>
  </w:num>
  <w:num w:numId="33">
    <w:abstractNumId w:val="122"/>
  </w:num>
  <w:num w:numId="34">
    <w:abstractNumId w:val="63"/>
  </w:num>
  <w:num w:numId="35">
    <w:abstractNumId w:val="62"/>
  </w:num>
  <w:num w:numId="36">
    <w:abstractNumId w:val="22"/>
  </w:num>
  <w:num w:numId="37">
    <w:abstractNumId w:val="15"/>
  </w:num>
  <w:num w:numId="38">
    <w:abstractNumId w:val="26"/>
  </w:num>
  <w:num w:numId="39">
    <w:abstractNumId w:val="109"/>
  </w:num>
  <w:num w:numId="40">
    <w:abstractNumId w:val="61"/>
  </w:num>
  <w:num w:numId="41">
    <w:abstractNumId w:val="126"/>
  </w:num>
  <w:num w:numId="42">
    <w:abstractNumId w:val="1"/>
  </w:num>
  <w:num w:numId="43">
    <w:abstractNumId w:val="97"/>
  </w:num>
  <w:num w:numId="44">
    <w:abstractNumId w:val="65"/>
  </w:num>
  <w:num w:numId="45">
    <w:abstractNumId w:val="51"/>
  </w:num>
  <w:num w:numId="46">
    <w:abstractNumId w:val="83"/>
  </w:num>
  <w:num w:numId="47">
    <w:abstractNumId w:val="17"/>
  </w:num>
  <w:num w:numId="48">
    <w:abstractNumId w:val="12"/>
  </w:num>
  <w:num w:numId="49">
    <w:abstractNumId w:val="56"/>
  </w:num>
  <w:num w:numId="50">
    <w:abstractNumId w:val="110"/>
  </w:num>
  <w:num w:numId="51">
    <w:abstractNumId w:val="52"/>
    <w:lvlOverride w:ilvl="0">
      <w:startOverride w:val="1"/>
    </w:lvlOverride>
  </w:num>
  <w:num w:numId="52">
    <w:abstractNumId w:val="8"/>
  </w:num>
  <w:num w:numId="53">
    <w:abstractNumId w:val="18"/>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6"/>
  </w:num>
  <w:num w:numId="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9"/>
  </w:num>
  <w:num w:numId="65">
    <w:abstractNumId w:val="47"/>
  </w:num>
  <w:num w:numId="66">
    <w:abstractNumId w:val="75"/>
  </w:num>
  <w:num w:numId="67">
    <w:abstractNumId w:val="121"/>
  </w:num>
  <w:num w:numId="68">
    <w:abstractNumId w:val="84"/>
  </w:num>
  <w:num w:numId="69">
    <w:abstractNumId w:val="9"/>
  </w:num>
  <w:num w:numId="70">
    <w:abstractNumId w:val="68"/>
  </w:num>
  <w:num w:numId="71">
    <w:abstractNumId w:val="37"/>
  </w:num>
  <w:num w:numId="72">
    <w:abstractNumId w:val="29"/>
  </w:num>
  <w:num w:numId="73">
    <w:abstractNumId w:val="104"/>
  </w:num>
  <w:num w:numId="74">
    <w:abstractNumId w:val="78"/>
  </w:num>
  <w:num w:numId="75">
    <w:abstractNumId w:val="31"/>
  </w:num>
  <w:num w:numId="76">
    <w:abstractNumId w:val="116"/>
  </w:num>
  <w:num w:numId="77">
    <w:abstractNumId w:val="114"/>
  </w:num>
  <w:num w:numId="78">
    <w:abstractNumId w:val="35"/>
  </w:num>
  <w:num w:numId="79">
    <w:abstractNumId w:val="60"/>
  </w:num>
  <w:num w:numId="80">
    <w:abstractNumId w:val="90"/>
  </w:num>
  <w:num w:numId="81">
    <w:abstractNumId w:val="70"/>
  </w:num>
  <w:num w:numId="82">
    <w:abstractNumId w:val="80"/>
  </w:num>
  <w:num w:numId="83">
    <w:abstractNumId w:val="67"/>
  </w:num>
  <w:num w:numId="84">
    <w:abstractNumId w:val="106"/>
  </w:num>
  <w:num w:numId="85">
    <w:abstractNumId w:val="13"/>
  </w:num>
  <w:num w:numId="86">
    <w:abstractNumId w:val="100"/>
  </w:num>
  <w:num w:numId="87">
    <w:abstractNumId w:val="123"/>
  </w:num>
  <w:num w:numId="88">
    <w:abstractNumId w:val="5"/>
  </w:num>
  <w:num w:numId="89">
    <w:abstractNumId w:val="24"/>
  </w:num>
  <w:num w:numId="90">
    <w:abstractNumId w:val="33"/>
  </w:num>
  <w:num w:numId="91">
    <w:abstractNumId w:val="58"/>
  </w:num>
  <w:num w:numId="92">
    <w:abstractNumId w:val="59"/>
  </w:num>
  <w:num w:numId="93">
    <w:abstractNumId w:val="55"/>
  </w:num>
  <w:num w:numId="94">
    <w:abstractNumId w:val="86"/>
  </w:num>
  <w:num w:numId="95">
    <w:abstractNumId w:val="38"/>
  </w:num>
  <w:num w:numId="96">
    <w:abstractNumId w:val="25"/>
  </w:num>
  <w:num w:numId="97">
    <w:abstractNumId w:val="48"/>
  </w:num>
  <w:num w:numId="98">
    <w:abstractNumId w:val="87"/>
  </w:num>
  <w:num w:numId="99">
    <w:abstractNumId w:val="71"/>
  </w:num>
  <w:num w:numId="100">
    <w:abstractNumId w:val="4"/>
  </w:num>
  <w:num w:numId="101">
    <w:abstractNumId w:val="108"/>
  </w:num>
  <w:num w:numId="102">
    <w:abstractNumId w:val="89"/>
  </w:num>
  <w:num w:numId="103">
    <w:abstractNumId w:val="91"/>
  </w:num>
  <w:num w:numId="104">
    <w:abstractNumId w:val="50"/>
  </w:num>
  <w:num w:numId="105">
    <w:abstractNumId w:val="98"/>
  </w:num>
  <w:num w:numId="106">
    <w:abstractNumId w:val="72"/>
  </w:num>
  <w:num w:numId="107">
    <w:abstractNumId w:val="96"/>
  </w:num>
  <w:num w:numId="108">
    <w:abstractNumId w:val="39"/>
  </w:num>
  <w:num w:numId="109">
    <w:abstractNumId w:val="85"/>
  </w:num>
  <w:num w:numId="110">
    <w:abstractNumId w:val="107"/>
  </w:num>
  <w:num w:numId="111">
    <w:abstractNumId w:val="129"/>
  </w:num>
  <w:num w:numId="112">
    <w:abstractNumId w:val="103"/>
  </w:num>
  <w:num w:numId="113">
    <w:abstractNumId w:val="127"/>
  </w:num>
  <w:num w:numId="114">
    <w:abstractNumId w:val="115"/>
  </w:num>
  <w:num w:numId="115">
    <w:abstractNumId w:val="41"/>
  </w:num>
  <w:num w:numId="116">
    <w:abstractNumId w:val="82"/>
  </w:num>
  <w:num w:numId="117">
    <w:abstractNumId w:val="45"/>
  </w:num>
  <w:num w:numId="118">
    <w:abstractNumId w:val="105"/>
  </w:num>
  <w:num w:numId="119">
    <w:abstractNumId w:val="46"/>
  </w:num>
  <w:num w:numId="120">
    <w:abstractNumId w:val="20"/>
  </w:num>
  <w:num w:numId="121">
    <w:abstractNumId w:val="28"/>
  </w:num>
  <w:num w:numId="122">
    <w:abstractNumId w:val="23"/>
  </w:num>
  <w:num w:numId="1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2"/>
  </w:num>
  <w:num w:numId="125">
    <w:abstractNumId w:val="2"/>
  </w:num>
  <w:num w:numId="126">
    <w:abstractNumId w:val="124"/>
  </w:num>
  <w:num w:numId="127">
    <w:abstractNumId w:val="69"/>
  </w:num>
  <w:num w:numId="128">
    <w:abstractNumId w:val="94"/>
  </w:num>
  <w:num w:numId="129">
    <w:abstractNumId w:val="34"/>
  </w:num>
  <w:num w:numId="130">
    <w:abstractNumId w:val="120"/>
  </w:num>
  <w:num w:numId="131">
    <w:abstractNumId w:val="66"/>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81E"/>
    <w:rsid w:val="00082440"/>
    <w:rsid w:val="00083E35"/>
    <w:rsid w:val="000B3DF2"/>
    <w:rsid w:val="000C1DB5"/>
    <w:rsid w:val="000D4DE5"/>
    <w:rsid w:val="0010769A"/>
    <w:rsid w:val="00142ABA"/>
    <w:rsid w:val="001508E1"/>
    <w:rsid w:val="001B0712"/>
    <w:rsid w:val="001D4354"/>
    <w:rsid w:val="00213569"/>
    <w:rsid w:val="00283BF3"/>
    <w:rsid w:val="002C2A86"/>
    <w:rsid w:val="002D501F"/>
    <w:rsid w:val="002E1D24"/>
    <w:rsid w:val="00331659"/>
    <w:rsid w:val="00346D0D"/>
    <w:rsid w:val="00352317"/>
    <w:rsid w:val="003658A8"/>
    <w:rsid w:val="003B0056"/>
    <w:rsid w:val="003C6432"/>
    <w:rsid w:val="003D0C5B"/>
    <w:rsid w:val="003E403B"/>
    <w:rsid w:val="00427FD4"/>
    <w:rsid w:val="004B3465"/>
    <w:rsid w:val="004E1B4F"/>
    <w:rsid w:val="00561230"/>
    <w:rsid w:val="00570BB4"/>
    <w:rsid w:val="00574373"/>
    <w:rsid w:val="005C43B5"/>
    <w:rsid w:val="005E3114"/>
    <w:rsid w:val="005E33B4"/>
    <w:rsid w:val="0060281E"/>
    <w:rsid w:val="00626002"/>
    <w:rsid w:val="0064719A"/>
    <w:rsid w:val="006545F9"/>
    <w:rsid w:val="00654946"/>
    <w:rsid w:val="00682A3A"/>
    <w:rsid w:val="006B211B"/>
    <w:rsid w:val="006B7CB6"/>
    <w:rsid w:val="006D71F4"/>
    <w:rsid w:val="00750CAC"/>
    <w:rsid w:val="00764CAB"/>
    <w:rsid w:val="007A1A02"/>
    <w:rsid w:val="00851281"/>
    <w:rsid w:val="008A0930"/>
    <w:rsid w:val="008A4D0C"/>
    <w:rsid w:val="008F74C6"/>
    <w:rsid w:val="00907909"/>
    <w:rsid w:val="009252EC"/>
    <w:rsid w:val="00925E87"/>
    <w:rsid w:val="00964486"/>
    <w:rsid w:val="0099731C"/>
    <w:rsid w:val="009C0836"/>
    <w:rsid w:val="009E51D3"/>
    <w:rsid w:val="009E7761"/>
    <w:rsid w:val="00A011DA"/>
    <w:rsid w:val="00A800E0"/>
    <w:rsid w:val="00A905F4"/>
    <w:rsid w:val="00AE2A5A"/>
    <w:rsid w:val="00B573FF"/>
    <w:rsid w:val="00B91AA1"/>
    <w:rsid w:val="00B92190"/>
    <w:rsid w:val="00B94690"/>
    <w:rsid w:val="00C03735"/>
    <w:rsid w:val="00C35E02"/>
    <w:rsid w:val="00C65B61"/>
    <w:rsid w:val="00C6711A"/>
    <w:rsid w:val="00CA681E"/>
    <w:rsid w:val="00CC362A"/>
    <w:rsid w:val="00CC364D"/>
    <w:rsid w:val="00CC3AC7"/>
    <w:rsid w:val="00CF49D5"/>
    <w:rsid w:val="00D04739"/>
    <w:rsid w:val="00D05AD7"/>
    <w:rsid w:val="00D23FD8"/>
    <w:rsid w:val="00D33386"/>
    <w:rsid w:val="00D50594"/>
    <w:rsid w:val="00D5236E"/>
    <w:rsid w:val="00D74515"/>
    <w:rsid w:val="00DA3B44"/>
    <w:rsid w:val="00E23A29"/>
    <w:rsid w:val="00E427A2"/>
    <w:rsid w:val="00E76187"/>
    <w:rsid w:val="00EB59D1"/>
    <w:rsid w:val="00ED4EB7"/>
    <w:rsid w:val="00F834FC"/>
    <w:rsid w:val="00F8669A"/>
    <w:rsid w:val="00F9046F"/>
    <w:rsid w:val="00FC212A"/>
    <w:rsid w:val="00FE4148"/>
    <w:rsid w:val="00FF3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A68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CA681E"/>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3">
    <w:name w:val="heading 3"/>
    <w:basedOn w:val="a"/>
    <w:next w:val="a"/>
    <w:link w:val="30"/>
    <w:uiPriority w:val="9"/>
    <w:semiHidden/>
    <w:unhideWhenUsed/>
    <w:qFormat/>
    <w:rsid w:val="007A1A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CA681E"/>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CA681E"/>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681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CA681E"/>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CA681E"/>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CA681E"/>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CA681E"/>
  </w:style>
  <w:style w:type="character" w:styleId="a3">
    <w:name w:val="Hyperlink"/>
    <w:basedOn w:val="a0"/>
    <w:uiPriority w:val="99"/>
    <w:unhideWhenUsed/>
    <w:rsid w:val="00CA681E"/>
    <w:rPr>
      <w:color w:val="0000FF"/>
      <w:u w:val="single"/>
    </w:rPr>
  </w:style>
  <w:style w:type="paragraph" w:styleId="a4">
    <w:name w:val="Body Text"/>
    <w:basedOn w:val="a"/>
    <w:link w:val="a5"/>
    <w:uiPriority w:val="1"/>
    <w:unhideWhenUsed/>
    <w:qFormat/>
    <w:rsid w:val="00CA681E"/>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CA681E"/>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CA681E"/>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iPriority w:val="99"/>
    <w:unhideWhenUsed/>
    <w:rsid w:val="00CA6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CA681E"/>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CA681E"/>
    <w:rPr>
      <w:rFonts w:ascii="Times New Roman" w:eastAsiaTheme="minorEastAsia" w:hAnsi="Times New Roman" w:cs="Times New Roman"/>
      <w:lang w:eastAsia="ru-RU"/>
    </w:rPr>
  </w:style>
  <w:style w:type="paragraph" w:styleId="a9">
    <w:name w:val="footer"/>
    <w:basedOn w:val="a"/>
    <w:link w:val="aa"/>
    <w:uiPriority w:val="99"/>
    <w:unhideWhenUsed/>
    <w:rsid w:val="00CA681E"/>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CA681E"/>
    <w:rPr>
      <w:rFonts w:ascii="Times New Roman" w:eastAsiaTheme="minorEastAsia" w:hAnsi="Times New Roman" w:cs="Times New Roman"/>
      <w:lang w:eastAsia="ru-RU"/>
    </w:rPr>
  </w:style>
  <w:style w:type="paragraph" w:styleId="ab">
    <w:name w:val="List Paragraph"/>
    <w:basedOn w:val="a"/>
    <w:uiPriority w:val="1"/>
    <w:qFormat/>
    <w:rsid w:val="00CA681E"/>
    <w:pPr>
      <w:spacing w:after="200" w:line="276" w:lineRule="auto"/>
      <w:ind w:left="720"/>
      <w:jc w:val="both"/>
    </w:pPr>
    <w:rPr>
      <w:rFonts w:ascii="Times New Roman" w:eastAsia="Calibri" w:hAnsi="Times New Roman" w:cs="Calibri"/>
      <w:sz w:val="24"/>
    </w:rPr>
  </w:style>
  <w:style w:type="paragraph" w:customStyle="1" w:styleId="12">
    <w:name w:val="Обычный1"/>
    <w:rsid w:val="00CA681E"/>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CA681E"/>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CA681E"/>
    <w:rPr>
      <w:rFonts w:ascii="Times New Roman" w:eastAsiaTheme="minorEastAsia" w:hAnsi="Times New Roman" w:cs="Times New Roman"/>
      <w:lang w:eastAsia="ru-RU"/>
    </w:rPr>
  </w:style>
  <w:style w:type="character" w:styleId="ae">
    <w:name w:val="Strong"/>
    <w:basedOn w:val="a0"/>
    <w:qFormat/>
    <w:rsid w:val="00CA681E"/>
    <w:rPr>
      <w:b/>
      <w:bCs/>
    </w:rPr>
  </w:style>
  <w:style w:type="paragraph" w:customStyle="1" w:styleId="Style1">
    <w:name w:val="Style 1"/>
    <w:uiPriority w:val="99"/>
    <w:rsid w:val="00CA681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CA681E"/>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CA681E"/>
    <w:rPr>
      <w:rFonts w:ascii="Tahoma" w:hAnsi="Tahoma" w:cs="Tahoma" w:hint="default"/>
      <w:sz w:val="24"/>
      <w:szCs w:val="24"/>
    </w:rPr>
  </w:style>
  <w:style w:type="paragraph" w:styleId="af">
    <w:name w:val="No Spacing"/>
    <w:qFormat/>
    <w:rsid w:val="00CA681E"/>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CA681E"/>
  </w:style>
  <w:style w:type="character" w:customStyle="1" w:styleId="butback">
    <w:name w:val="butback"/>
    <w:basedOn w:val="a0"/>
    <w:rsid w:val="00CA681E"/>
  </w:style>
  <w:style w:type="paragraph" w:customStyle="1" w:styleId="af0">
    <w:name w:val="ответ"/>
    <w:basedOn w:val="a"/>
    <w:autoRedefine/>
    <w:uiPriority w:val="99"/>
    <w:rsid w:val="00CA681E"/>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CA681E"/>
    <w:pPr>
      <w:tabs>
        <w:tab w:val="clear" w:pos="360"/>
      </w:tabs>
      <w:ind w:left="0"/>
    </w:pPr>
    <w:rPr>
      <w:b/>
      <w:sz w:val="24"/>
      <w:szCs w:val="24"/>
    </w:rPr>
  </w:style>
  <w:style w:type="paragraph" w:customStyle="1" w:styleId="af1">
    <w:name w:val="+"/>
    <w:basedOn w:val="a"/>
    <w:autoRedefine/>
    <w:rsid w:val="00CA681E"/>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CA681E"/>
    <w:rPr>
      <w:i/>
      <w:iCs/>
    </w:rPr>
  </w:style>
  <w:style w:type="paragraph" w:customStyle="1" w:styleId="13">
    <w:name w:val="заголовок 1"/>
    <w:basedOn w:val="a"/>
    <w:next w:val="a"/>
    <w:rsid w:val="00CA681E"/>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table" w:customStyle="1" w:styleId="TableNormal">
    <w:name w:val="Table Normal"/>
    <w:uiPriority w:val="2"/>
    <w:semiHidden/>
    <w:unhideWhenUsed/>
    <w:qFormat/>
    <w:rsid w:val="00CA68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CA681E"/>
    <w:pPr>
      <w:keepNext/>
      <w:spacing w:before="240" w:after="0" w:line="240" w:lineRule="auto"/>
      <w:jc w:val="both"/>
    </w:pPr>
    <w:rPr>
      <w:rFonts w:ascii="Times New Roman" w:eastAsia="Times New Roman" w:hAnsi="Times New Roman" w:cs="Times New Roman"/>
      <w:sz w:val="28"/>
      <w:szCs w:val="20"/>
      <w:lang w:eastAsia="ru-RU"/>
    </w:rPr>
  </w:style>
  <w:style w:type="paragraph" w:customStyle="1" w:styleId="txt">
    <w:name w:val="txt"/>
    <w:basedOn w:val="a"/>
    <w:rsid w:val="00D5236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7A1A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30">
    <w:name w:val="Заголовок 3 Знак"/>
    <w:basedOn w:val="a0"/>
    <w:link w:val="3"/>
    <w:uiPriority w:val="9"/>
    <w:semiHidden/>
    <w:rsid w:val="007A1A02"/>
    <w:rPr>
      <w:rFonts w:asciiTheme="majorHAnsi" w:eastAsiaTheme="majorEastAsia" w:hAnsiTheme="majorHAnsi" w:cstheme="majorBidi"/>
      <w:color w:val="1F4D78" w:themeColor="accent1" w:themeShade="7F"/>
      <w:sz w:val="24"/>
      <w:szCs w:val="24"/>
    </w:rPr>
  </w:style>
  <w:style w:type="character" w:customStyle="1" w:styleId="st">
    <w:name w:val="st"/>
    <w:basedOn w:val="a0"/>
    <w:rsid w:val="00F9046F"/>
  </w:style>
  <w:style w:type="table" w:customStyle="1" w:styleId="TableNormal2">
    <w:name w:val="Table Normal2"/>
    <w:uiPriority w:val="2"/>
    <w:semiHidden/>
    <w:unhideWhenUsed/>
    <w:qFormat/>
    <w:rsid w:val="00654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A68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CA681E"/>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3">
    <w:name w:val="heading 3"/>
    <w:basedOn w:val="a"/>
    <w:next w:val="a"/>
    <w:link w:val="30"/>
    <w:uiPriority w:val="9"/>
    <w:semiHidden/>
    <w:unhideWhenUsed/>
    <w:qFormat/>
    <w:rsid w:val="007A1A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CA681E"/>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CA681E"/>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681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CA681E"/>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CA681E"/>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CA681E"/>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CA681E"/>
  </w:style>
  <w:style w:type="character" w:styleId="a3">
    <w:name w:val="Hyperlink"/>
    <w:basedOn w:val="a0"/>
    <w:uiPriority w:val="99"/>
    <w:unhideWhenUsed/>
    <w:rsid w:val="00CA681E"/>
    <w:rPr>
      <w:color w:val="0000FF"/>
      <w:u w:val="single"/>
    </w:rPr>
  </w:style>
  <w:style w:type="paragraph" w:styleId="a4">
    <w:name w:val="Body Text"/>
    <w:basedOn w:val="a"/>
    <w:link w:val="a5"/>
    <w:uiPriority w:val="1"/>
    <w:unhideWhenUsed/>
    <w:qFormat/>
    <w:rsid w:val="00CA681E"/>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CA681E"/>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CA681E"/>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iPriority w:val="99"/>
    <w:unhideWhenUsed/>
    <w:rsid w:val="00CA6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CA681E"/>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CA681E"/>
    <w:rPr>
      <w:rFonts w:ascii="Times New Roman" w:eastAsiaTheme="minorEastAsia" w:hAnsi="Times New Roman" w:cs="Times New Roman"/>
      <w:lang w:eastAsia="ru-RU"/>
    </w:rPr>
  </w:style>
  <w:style w:type="paragraph" w:styleId="a9">
    <w:name w:val="footer"/>
    <w:basedOn w:val="a"/>
    <w:link w:val="aa"/>
    <w:uiPriority w:val="99"/>
    <w:unhideWhenUsed/>
    <w:rsid w:val="00CA681E"/>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CA681E"/>
    <w:rPr>
      <w:rFonts w:ascii="Times New Roman" w:eastAsiaTheme="minorEastAsia" w:hAnsi="Times New Roman" w:cs="Times New Roman"/>
      <w:lang w:eastAsia="ru-RU"/>
    </w:rPr>
  </w:style>
  <w:style w:type="paragraph" w:styleId="ab">
    <w:name w:val="List Paragraph"/>
    <w:basedOn w:val="a"/>
    <w:uiPriority w:val="1"/>
    <w:qFormat/>
    <w:rsid w:val="00CA681E"/>
    <w:pPr>
      <w:spacing w:after="200" w:line="276" w:lineRule="auto"/>
      <w:ind w:left="720"/>
      <w:jc w:val="both"/>
    </w:pPr>
    <w:rPr>
      <w:rFonts w:ascii="Times New Roman" w:eastAsia="Calibri" w:hAnsi="Times New Roman" w:cs="Calibri"/>
      <w:sz w:val="24"/>
    </w:rPr>
  </w:style>
  <w:style w:type="paragraph" w:customStyle="1" w:styleId="12">
    <w:name w:val="Обычный1"/>
    <w:rsid w:val="00CA681E"/>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CA681E"/>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CA681E"/>
    <w:rPr>
      <w:rFonts w:ascii="Times New Roman" w:eastAsiaTheme="minorEastAsia" w:hAnsi="Times New Roman" w:cs="Times New Roman"/>
      <w:lang w:eastAsia="ru-RU"/>
    </w:rPr>
  </w:style>
  <w:style w:type="character" w:styleId="ae">
    <w:name w:val="Strong"/>
    <w:basedOn w:val="a0"/>
    <w:qFormat/>
    <w:rsid w:val="00CA681E"/>
    <w:rPr>
      <w:b/>
      <w:bCs/>
    </w:rPr>
  </w:style>
  <w:style w:type="paragraph" w:customStyle="1" w:styleId="Style1">
    <w:name w:val="Style 1"/>
    <w:uiPriority w:val="99"/>
    <w:rsid w:val="00CA681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CA681E"/>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CA681E"/>
    <w:rPr>
      <w:rFonts w:ascii="Tahoma" w:hAnsi="Tahoma" w:cs="Tahoma" w:hint="default"/>
      <w:sz w:val="24"/>
      <w:szCs w:val="24"/>
    </w:rPr>
  </w:style>
  <w:style w:type="paragraph" w:styleId="af">
    <w:name w:val="No Spacing"/>
    <w:qFormat/>
    <w:rsid w:val="00CA681E"/>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CA681E"/>
  </w:style>
  <w:style w:type="character" w:customStyle="1" w:styleId="butback">
    <w:name w:val="butback"/>
    <w:basedOn w:val="a0"/>
    <w:rsid w:val="00CA681E"/>
  </w:style>
  <w:style w:type="paragraph" w:customStyle="1" w:styleId="af0">
    <w:name w:val="ответ"/>
    <w:basedOn w:val="a"/>
    <w:autoRedefine/>
    <w:uiPriority w:val="99"/>
    <w:rsid w:val="00CA681E"/>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CA681E"/>
    <w:pPr>
      <w:tabs>
        <w:tab w:val="clear" w:pos="360"/>
      </w:tabs>
      <w:ind w:left="0"/>
    </w:pPr>
    <w:rPr>
      <w:b/>
      <w:sz w:val="24"/>
      <w:szCs w:val="24"/>
    </w:rPr>
  </w:style>
  <w:style w:type="paragraph" w:customStyle="1" w:styleId="af1">
    <w:name w:val="+"/>
    <w:basedOn w:val="a"/>
    <w:autoRedefine/>
    <w:rsid w:val="00CA681E"/>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CA681E"/>
    <w:rPr>
      <w:i/>
      <w:iCs/>
    </w:rPr>
  </w:style>
  <w:style w:type="paragraph" w:customStyle="1" w:styleId="13">
    <w:name w:val="заголовок 1"/>
    <w:basedOn w:val="a"/>
    <w:next w:val="a"/>
    <w:rsid w:val="00CA681E"/>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table" w:customStyle="1" w:styleId="TableNormal">
    <w:name w:val="Table Normal"/>
    <w:uiPriority w:val="2"/>
    <w:semiHidden/>
    <w:unhideWhenUsed/>
    <w:qFormat/>
    <w:rsid w:val="00CA68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CA681E"/>
    <w:pPr>
      <w:keepNext/>
      <w:spacing w:before="240" w:after="0" w:line="240" w:lineRule="auto"/>
      <w:jc w:val="both"/>
    </w:pPr>
    <w:rPr>
      <w:rFonts w:ascii="Times New Roman" w:eastAsia="Times New Roman" w:hAnsi="Times New Roman" w:cs="Times New Roman"/>
      <w:sz w:val="28"/>
      <w:szCs w:val="20"/>
      <w:lang w:eastAsia="ru-RU"/>
    </w:rPr>
  </w:style>
  <w:style w:type="paragraph" w:customStyle="1" w:styleId="txt">
    <w:name w:val="txt"/>
    <w:basedOn w:val="a"/>
    <w:rsid w:val="00D5236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7A1A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30">
    <w:name w:val="Заголовок 3 Знак"/>
    <w:basedOn w:val="a0"/>
    <w:link w:val="3"/>
    <w:uiPriority w:val="9"/>
    <w:semiHidden/>
    <w:rsid w:val="007A1A02"/>
    <w:rPr>
      <w:rFonts w:asciiTheme="majorHAnsi" w:eastAsiaTheme="majorEastAsia" w:hAnsiTheme="majorHAnsi" w:cstheme="majorBidi"/>
      <w:color w:val="1F4D78" w:themeColor="accent1" w:themeShade="7F"/>
      <w:sz w:val="24"/>
      <w:szCs w:val="24"/>
    </w:rPr>
  </w:style>
  <w:style w:type="character" w:customStyle="1" w:styleId="st">
    <w:name w:val="st"/>
    <w:basedOn w:val="a0"/>
    <w:rsid w:val="00F9046F"/>
  </w:style>
  <w:style w:type="table" w:customStyle="1" w:styleId="TableNormal2">
    <w:name w:val="Table Normal2"/>
    <w:uiPriority w:val="2"/>
    <w:semiHidden/>
    <w:unhideWhenUsed/>
    <w:qFormat/>
    <w:rsid w:val="00654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0778">
      <w:bodyDiv w:val="1"/>
      <w:marLeft w:val="0"/>
      <w:marRight w:val="0"/>
      <w:marTop w:val="0"/>
      <w:marBottom w:val="0"/>
      <w:divBdr>
        <w:top w:val="none" w:sz="0" w:space="0" w:color="auto"/>
        <w:left w:val="none" w:sz="0" w:space="0" w:color="auto"/>
        <w:bottom w:val="none" w:sz="0" w:space="0" w:color="auto"/>
        <w:right w:val="none" w:sz="0" w:space="0" w:color="auto"/>
      </w:divBdr>
    </w:div>
    <w:div w:id="310328538">
      <w:bodyDiv w:val="1"/>
      <w:marLeft w:val="0"/>
      <w:marRight w:val="0"/>
      <w:marTop w:val="0"/>
      <w:marBottom w:val="0"/>
      <w:divBdr>
        <w:top w:val="none" w:sz="0" w:space="0" w:color="auto"/>
        <w:left w:val="none" w:sz="0" w:space="0" w:color="auto"/>
        <w:bottom w:val="none" w:sz="0" w:space="0" w:color="auto"/>
        <w:right w:val="none" w:sz="0" w:space="0" w:color="auto"/>
      </w:divBdr>
      <w:divsChild>
        <w:div w:id="1281297923">
          <w:marLeft w:val="0"/>
          <w:marRight w:val="0"/>
          <w:marTop w:val="0"/>
          <w:marBottom w:val="0"/>
          <w:divBdr>
            <w:top w:val="none" w:sz="0" w:space="0" w:color="auto"/>
            <w:left w:val="none" w:sz="0" w:space="0" w:color="auto"/>
            <w:bottom w:val="none" w:sz="0" w:space="0" w:color="auto"/>
            <w:right w:val="none" w:sz="0" w:space="0" w:color="auto"/>
          </w:divBdr>
        </w:div>
        <w:div w:id="433324794">
          <w:marLeft w:val="0"/>
          <w:marRight w:val="0"/>
          <w:marTop w:val="0"/>
          <w:marBottom w:val="0"/>
          <w:divBdr>
            <w:top w:val="none" w:sz="0" w:space="0" w:color="auto"/>
            <w:left w:val="none" w:sz="0" w:space="0" w:color="auto"/>
            <w:bottom w:val="none" w:sz="0" w:space="0" w:color="auto"/>
            <w:right w:val="none" w:sz="0" w:space="0" w:color="auto"/>
          </w:divBdr>
        </w:div>
        <w:div w:id="783614046">
          <w:marLeft w:val="0"/>
          <w:marRight w:val="0"/>
          <w:marTop w:val="0"/>
          <w:marBottom w:val="0"/>
          <w:divBdr>
            <w:top w:val="none" w:sz="0" w:space="0" w:color="auto"/>
            <w:left w:val="none" w:sz="0" w:space="0" w:color="auto"/>
            <w:bottom w:val="none" w:sz="0" w:space="0" w:color="auto"/>
            <w:right w:val="none" w:sz="0" w:space="0" w:color="auto"/>
          </w:divBdr>
        </w:div>
        <w:div w:id="547913316">
          <w:marLeft w:val="0"/>
          <w:marRight w:val="0"/>
          <w:marTop w:val="0"/>
          <w:marBottom w:val="0"/>
          <w:divBdr>
            <w:top w:val="none" w:sz="0" w:space="0" w:color="auto"/>
            <w:left w:val="none" w:sz="0" w:space="0" w:color="auto"/>
            <w:bottom w:val="none" w:sz="0" w:space="0" w:color="auto"/>
            <w:right w:val="none" w:sz="0" w:space="0" w:color="auto"/>
          </w:divBdr>
        </w:div>
        <w:div w:id="30108993">
          <w:marLeft w:val="0"/>
          <w:marRight w:val="0"/>
          <w:marTop w:val="0"/>
          <w:marBottom w:val="0"/>
          <w:divBdr>
            <w:top w:val="none" w:sz="0" w:space="0" w:color="auto"/>
            <w:left w:val="none" w:sz="0" w:space="0" w:color="auto"/>
            <w:bottom w:val="none" w:sz="0" w:space="0" w:color="auto"/>
            <w:right w:val="none" w:sz="0" w:space="0" w:color="auto"/>
          </w:divBdr>
        </w:div>
        <w:div w:id="1880774839">
          <w:marLeft w:val="0"/>
          <w:marRight w:val="0"/>
          <w:marTop w:val="0"/>
          <w:marBottom w:val="0"/>
          <w:divBdr>
            <w:top w:val="none" w:sz="0" w:space="0" w:color="auto"/>
            <w:left w:val="none" w:sz="0" w:space="0" w:color="auto"/>
            <w:bottom w:val="none" w:sz="0" w:space="0" w:color="auto"/>
            <w:right w:val="none" w:sz="0" w:space="0" w:color="auto"/>
          </w:divBdr>
        </w:div>
        <w:div w:id="2085949542">
          <w:marLeft w:val="0"/>
          <w:marRight w:val="0"/>
          <w:marTop w:val="0"/>
          <w:marBottom w:val="0"/>
          <w:divBdr>
            <w:top w:val="none" w:sz="0" w:space="0" w:color="auto"/>
            <w:left w:val="none" w:sz="0" w:space="0" w:color="auto"/>
            <w:bottom w:val="none" w:sz="0" w:space="0" w:color="auto"/>
            <w:right w:val="none" w:sz="0" w:space="0" w:color="auto"/>
          </w:divBdr>
        </w:div>
        <w:div w:id="843478493">
          <w:marLeft w:val="0"/>
          <w:marRight w:val="0"/>
          <w:marTop w:val="0"/>
          <w:marBottom w:val="0"/>
          <w:divBdr>
            <w:top w:val="none" w:sz="0" w:space="0" w:color="auto"/>
            <w:left w:val="none" w:sz="0" w:space="0" w:color="auto"/>
            <w:bottom w:val="none" w:sz="0" w:space="0" w:color="auto"/>
            <w:right w:val="none" w:sz="0" w:space="0" w:color="auto"/>
          </w:divBdr>
        </w:div>
        <w:div w:id="1167138787">
          <w:marLeft w:val="0"/>
          <w:marRight w:val="0"/>
          <w:marTop w:val="0"/>
          <w:marBottom w:val="0"/>
          <w:divBdr>
            <w:top w:val="none" w:sz="0" w:space="0" w:color="auto"/>
            <w:left w:val="none" w:sz="0" w:space="0" w:color="auto"/>
            <w:bottom w:val="none" w:sz="0" w:space="0" w:color="auto"/>
            <w:right w:val="none" w:sz="0" w:space="0" w:color="auto"/>
          </w:divBdr>
        </w:div>
        <w:div w:id="1688101038">
          <w:marLeft w:val="0"/>
          <w:marRight w:val="0"/>
          <w:marTop w:val="0"/>
          <w:marBottom w:val="0"/>
          <w:divBdr>
            <w:top w:val="none" w:sz="0" w:space="0" w:color="auto"/>
            <w:left w:val="none" w:sz="0" w:space="0" w:color="auto"/>
            <w:bottom w:val="none" w:sz="0" w:space="0" w:color="auto"/>
            <w:right w:val="none" w:sz="0" w:space="0" w:color="auto"/>
          </w:divBdr>
        </w:div>
        <w:div w:id="453328913">
          <w:marLeft w:val="0"/>
          <w:marRight w:val="0"/>
          <w:marTop w:val="0"/>
          <w:marBottom w:val="0"/>
          <w:divBdr>
            <w:top w:val="none" w:sz="0" w:space="0" w:color="auto"/>
            <w:left w:val="none" w:sz="0" w:space="0" w:color="auto"/>
            <w:bottom w:val="none" w:sz="0" w:space="0" w:color="auto"/>
            <w:right w:val="none" w:sz="0" w:space="0" w:color="auto"/>
          </w:divBdr>
        </w:div>
        <w:div w:id="1499081794">
          <w:marLeft w:val="0"/>
          <w:marRight w:val="0"/>
          <w:marTop w:val="0"/>
          <w:marBottom w:val="0"/>
          <w:divBdr>
            <w:top w:val="none" w:sz="0" w:space="0" w:color="auto"/>
            <w:left w:val="none" w:sz="0" w:space="0" w:color="auto"/>
            <w:bottom w:val="none" w:sz="0" w:space="0" w:color="auto"/>
            <w:right w:val="none" w:sz="0" w:space="0" w:color="auto"/>
          </w:divBdr>
        </w:div>
        <w:div w:id="1655842005">
          <w:marLeft w:val="0"/>
          <w:marRight w:val="0"/>
          <w:marTop w:val="0"/>
          <w:marBottom w:val="0"/>
          <w:divBdr>
            <w:top w:val="none" w:sz="0" w:space="0" w:color="auto"/>
            <w:left w:val="none" w:sz="0" w:space="0" w:color="auto"/>
            <w:bottom w:val="none" w:sz="0" w:space="0" w:color="auto"/>
            <w:right w:val="none" w:sz="0" w:space="0" w:color="auto"/>
          </w:divBdr>
        </w:div>
        <w:div w:id="85000878">
          <w:marLeft w:val="0"/>
          <w:marRight w:val="0"/>
          <w:marTop w:val="0"/>
          <w:marBottom w:val="0"/>
          <w:divBdr>
            <w:top w:val="none" w:sz="0" w:space="0" w:color="auto"/>
            <w:left w:val="none" w:sz="0" w:space="0" w:color="auto"/>
            <w:bottom w:val="none" w:sz="0" w:space="0" w:color="auto"/>
            <w:right w:val="none" w:sz="0" w:space="0" w:color="auto"/>
          </w:divBdr>
        </w:div>
        <w:div w:id="1740131735">
          <w:marLeft w:val="0"/>
          <w:marRight w:val="0"/>
          <w:marTop w:val="0"/>
          <w:marBottom w:val="0"/>
          <w:divBdr>
            <w:top w:val="none" w:sz="0" w:space="0" w:color="auto"/>
            <w:left w:val="none" w:sz="0" w:space="0" w:color="auto"/>
            <w:bottom w:val="none" w:sz="0" w:space="0" w:color="auto"/>
            <w:right w:val="none" w:sz="0" w:space="0" w:color="auto"/>
          </w:divBdr>
        </w:div>
        <w:div w:id="1068068820">
          <w:marLeft w:val="0"/>
          <w:marRight w:val="0"/>
          <w:marTop w:val="0"/>
          <w:marBottom w:val="0"/>
          <w:divBdr>
            <w:top w:val="none" w:sz="0" w:space="0" w:color="auto"/>
            <w:left w:val="none" w:sz="0" w:space="0" w:color="auto"/>
            <w:bottom w:val="none" w:sz="0" w:space="0" w:color="auto"/>
            <w:right w:val="none" w:sz="0" w:space="0" w:color="auto"/>
          </w:divBdr>
        </w:div>
        <w:div w:id="908731203">
          <w:marLeft w:val="0"/>
          <w:marRight w:val="0"/>
          <w:marTop w:val="0"/>
          <w:marBottom w:val="0"/>
          <w:divBdr>
            <w:top w:val="none" w:sz="0" w:space="0" w:color="auto"/>
            <w:left w:val="none" w:sz="0" w:space="0" w:color="auto"/>
            <w:bottom w:val="none" w:sz="0" w:space="0" w:color="auto"/>
            <w:right w:val="none" w:sz="0" w:space="0" w:color="auto"/>
          </w:divBdr>
        </w:div>
        <w:div w:id="1393190890">
          <w:marLeft w:val="0"/>
          <w:marRight w:val="0"/>
          <w:marTop w:val="0"/>
          <w:marBottom w:val="0"/>
          <w:divBdr>
            <w:top w:val="none" w:sz="0" w:space="0" w:color="auto"/>
            <w:left w:val="none" w:sz="0" w:space="0" w:color="auto"/>
            <w:bottom w:val="none" w:sz="0" w:space="0" w:color="auto"/>
            <w:right w:val="none" w:sz="0" w:space="0" w:color="auto"/>
          </w:divBdr>
        </w:div>
        <w:div w:id="580329617">
          <w:marLeft w:val="0"/>
          <w:marRight w:val="0"/>
          <w:marTop w:val="0"/>
          <w:marBottom w:val="0"/>
          <w:divBdr>
            <w:top w:val="none" w:sz="0" w:space="0" w:color="auto"/>
            <w:left w:val="none" w:sz="0" w:space="0" w:color="auto"/>
            <w:bottom w:val="none" w:sz="0" w:space="0" w:color="auto"/>
            <w:right w:val="none" w:sz="0" w:space="0" w:color="auto"/>
          </w:divBdr>
        </w:div>
        <w:div w:id="2052340180">
          <w:marLeft w:val="0"/>
          <w:marRight w:val="0"/>
          <w:marTop w:val="0"/>
          <w:marBottom w:val="0"/>
          <w:divBdr>
            <w:top w:val="none" w:sz="0" w:space="0" w:color="auto"/>
            <w:left w:val="none" w:sz="0" w:space="0" w:color="auto"/>
            <w:bottom w:val="none" w:sz="0" w:space="0" w:color="auto"/>
            <w:right w:val="none" w:sz="0" w:space="0" w:color="auto"/>
          </w:divBdr>
        </w:div>
        <w:div w:id="240287559">
          <w:marLeft w:val="0"/>
          <w:marRight w:val="0"/>
          <w:marTop w:val="0"/>
          <w:marBottom w:val="0"/>
          <w:divBdr>
            <w:top w:val="none" w:sz="0" w:space="0" w:color="auto"/>
            <w:left w:val="none" w:sz="0" w:space="0" w:color="auto"/>
            <w:bottom w:val="none" w:sz="0" w:space="0" w:color="auto"/>
            <w:right w:val="none" w:sz="0" w:space="0" w:color="auto"/>
          </w:divBdr>
        </w:div>
        <w:div w:id="2096515320">
          <w:marLeft w:val="0"/>
          <w:marRight w:val="0"/>
          <w:marTop w:val="0"/>
          <w:marBottom w:val="0"/>
          <w:divBdr>
            <w:top w:val="none" w:sz="0" w:space="0" w:color="auto"/>
            <w:left w:val="none" w:sz="0" w:space="0" w:color="auto"/>
            <w:bottom w:val="none" w:sz="0" w:space="0" w:color="auto"/>
            <w:right w:val="none" w:sz="0" w:space="0" w:color="auto"/>
          </w:divBdr>
        </w:div>
        <w:div w:id="1779326180">
          <w:marLeft w:val="0"/>
          <w:marRight w:val="0"/>
          <w:marTop w:val="0"/>
          <w:marBottom w:val="0"/>
          <w:divBdr>
            <w:top w:val="none" w:sz="0" w:space="0" w:color="auto"/>
            <w:left w:val="none" w:sz="0" w:space="0" w:color="auto"/>
            <w:bottom w:val="none" w:sz="0" w:space="0" w:color="auto"/>
            <w:right w:val="none" w:sz="0" w:space="0" w:color="auto"/>
          </w:divBdr>
        </w:div>
        <w:div w:id="1082338258">
          <w:marLeft w:val="0"/>
          <w:marRight w:val="0"/>
          <w:marTop w:val="0"/>
          <w:marBottom w:val="0"/>
          <w:divBdr>
            <w:top w:val="none" w:sz="0" w:space="0" w:color="auto"/>
            <w:left w:val="none" w:sz="0" w:space="0" w:color="auto"/>
            <w:bottom w:val="none" w:sz="0" w:space="0" w:color="auto"/>
            <w:right w:val="none" w:sz="0" w:space="0" w:color="auto"/>
          </w:divBdr>
        </w:div>
        <w:div w:id="787743002">
          <w:marLeft w:val="0"/>
          <w:marRight w:val="0"/>
          <w:marTop w:val="0"/>
          <w:marBottom w:val="0"/>
          <w:divBdr>
            <w:top w:val="none" w:sz="0" w:space="0" w:color="auto"/>
            <w:left w:val="none" w:sz="0" w:space="0" w:color="auto"/>
            <w:bottom w:val="none" w:sz="0" w:space="0" w:color="auto"/>
            <w:right w:val="none" w:sz="0" w:space="0" w:color="auto"/>
          </w:divBdr>
        </w:div>
        <w:div w:id="1174495721">
          <w:marLeft w:val="0"/>
          <w:marRight w:val="0"/>
          <w:marTop w:val="0"/>
          <w:marBottom w:val="0"/>
          <w:divBdr>
            <w:top w:val="none" w:sz="0" w:space="0" w:color="auto"/>
            <w:left w:val="none" w:sz="0" w:space="0" w:color="auto"/>
            <w:bottom w:val="none" w:sz="0" w:space="0" w:color="auto"/>
            <w:right w:val="none" w:sz="0" w:space="0" w:color="auto"/>
          </w:divBdr>
        </w:div>
        <w:div w:id="1104033969">
          <w:marLeft w:val="0"/>
          <w:marRight w:val="0"/>
          <w:marTop w:val="0"/>
          <w:marBottom w:val="0"/>
          <w:divBdr>
            <w:top w:val="none" w:sz="0" w:space="0" w:color="auto"/>
            <w:left w:val="none" w:sz="0" w:space="0" w:color="auto"/>
            <w:bottom w:val="none" w:sz="0" w:space="0" w:color="auto"/>
            <w:right w:val="none" w:sz="0" w:space="0" w:color="auto"/>
          </w:divBdr>
        </w:div>
        <w:div w:id="1871068636">
          <w:marLeft w:val="0"/>
          <w:marRight w:val="0"/>
          <w:marTop w:val="0"/>
          <w:marBottom w:val="0"/>
          <w:divBdr>
            <w:top w:val="none" w:sz="0" w:space="0" w:color="auto"/>
            <w:left w:val="none" w:sz="0" w:space="0" w:color="auto"/>
            <w:bottom w:val="none" w:sz="0" w:space="0" w:color="auto"/>
            <w:right w:val="none" w:sz="0" w:space="0" w:color="auto"/>
          </w:divBdr>
        </w:div>
        <w:div w:id="1284002077">
          <w:marLeft w:val="0"/>
          <w:marRight w:val="0"/>
          <w:marTop w:val="0"/>
          <w:marBottom w:val="0"/>
          <w:divBdr>
            <w:top w:val="none" w:sz="0" w:space="0" w:color="auto"/>
            <w:left w:val="none" w:sz="0" w:space="0" w:color="auto"/>
            <w:bottom w:val="none" w:sz="0" w:space="0" w:color="auto"/>
            <w:right w:val="none" w:sz="0" w:space="0" w:color="auto"/>
          </w:divBdr>
        </w:div>
        <w:div w:id="1665274882">
          <w:marLeft w:val="0"/>
          <w:marRight w:val="0"/>
          <w:marTop w:val="0"/>
          <w:marBottom w:val="0"/>
          <w:divBdr>
            <w:top w:val="none" w:sz="0" w:space="0" w:color="auto"/>
            <w:left w:val="none" w:sz="0" w:space="0" w:color="auto"/>
            <w:bottom w:val="none" w:sz="0" w:space="0" w:color="auto"/>
            <w:right w:val="none" w:sz="0" w:space="0" w:color="auto"/>
          </w:divBdr>
        </w:div>
        <w:div w:id="691492001">
          <w:marLeft w:val="0"/>
          <w:marRight w:val="0"/>
          <w:marTop w:val="0"/>
          <w:marBottom w:val="0"/>
          <w:divBdr>
            <w:top w:val="none" w:sz="0" w:space="0" w:color="auto"/>
            <w:left w:val="none" w:sz="0" w:space="0" w:color="auto"/>
            <w:bottom w:val="none" w:sz="0" w:space="0" w:color="auto"/>
            <w:right w:val="none" w:sz="0" w:space="0" w:color="auto"/>
          </w:divBdr>
        </w:div>
        <w:div w:id="968895848">
          <w:marLeft w:val="0"/>
          <w:marRight w:val="0"/>
          <w:marTop w:val="0"/>
          <w:marBottom w:val="0"/>
          <w:divBdr>
            <w:top w:val="none" w:sz="0" w:space="0" w:color="auto"/>
            <w:left w:val="none" w:sz="0" w:space="0" w:color="auto"/>
            <w:bottom w:val="none" w:sz="0" w:space="0" w:color="auto"/>
            <w:right w:val="none" w:sz="0" w:space="0" w:color="auto"/>
          </w:divBdr>
        </w:div>
      </w:divsChild>
    </w:div>
    <w:div w:id="589587800">
      <w:bodyDiv w:val="1"/>
      <w:marLeft w:val="0"/>
      <w:marRight w:val="0"/>
      <w:marTop w:val="0"/>
      <w:marBottom w:val="0"/>
      <w:divBdr>
        <w:top w:val="none" w:sz="0" w:space="0" w:color="auto"/>
        <w:left w:val="none" w:sz="0" w:space="0" w:color="auto"/>
        <w:bottom w:val="none" w:sz="0" w:space="0" w:color="auto"/>
        <w:right w:val="none" w:sz="0" w:space="0" w:color="auto"/>
      </w:divBdr>
      <w:divsChild>
        <w:div w:id="1895046040">
          <w:marLeft w:val="0"/>
          <w:marRight w:val="0"/>
          <w:marTop w:val="0"/>
          <w:marBottom w:val="0"/>
          <w:divBdr>
            <w:top w:val="none" w:sz="0" w:space="0" w:color="auto"/>
            <w:left w:val="none" w:sz="0" w:space="0" w:color="auto"/>
            <w:bottom w:val="none" w:sz="0" w:space="0" w:color="auto"/>
            <w:right w:val="none" w:sz="0" w:space="0" w:color="auto"/>
          </w:divBdr>
        </w:div>
        <w:div w:id="664476868">
          <w:marLeft w:val="0"/>
          <w:marRight w:val="0"/>
          <w:marTop w:val="0"/>
          <w:marBottom w:val="0"/>
          <w:divBdr>
            <w:top w:val="none" w:sz="0" w:space="0" w:color="auto"/>
            <w:left w:val="none" w:sz="0" w:space="0" w:color="auto"/>
            <w:bottom w:val="none" w:sz="0" w:space="0" w:color="auto"/>
            <w:right w:val="none" w:sz="0" w:space="0" w:color="auto"/>
          </w:divBdr>
        </w:div>
        <w:div w:id="768701536">
          <w:marLeft w:val="0"/>
          <w:marRight w:val="0"/>
          <w:marTop w:val="0"/>
          <w:marBottom w:val="0"/>
          <w:divBdr>
            <w:top w:val="none" w:sz="0" w:space="0" w:color="auto"/>
            <w:left w:val="none" w:sz="0" w:space="0" w:color="auto"/>
            <w:bottom w:val="none" w:sz="0" w:space="0" w:color="auto"/>
            <w:right w:val="none" w:sz="0" w:space="0" w:color="auto"/>
          </w:divBdr>
        </w:div>
        <w:div w:id="889918831">
          <w:marLeft w:val="0"/>
          <w:marRight w:val="0"/>
          <w:marTop w:val="0"/>
          <w:marBottom w:val="0"/>
          <w:divBdr>
            <w:top w:val="none" w:sz="0" w:space="0" w:color="auto"/>
            <w:left w:val="none" w:sz="0" w:space="0" w:color="auto"/>
            <w:bottom w:val="none" w:sz="0" w:space="0" w:color="auto"/>
            <w:right w:val="none" w:sz="0" w:space="0" w:color="auto"/>
          </w:divBdr>
        </w:div>
        <w:div w:id="1563907048">
          <w:marLeft w:val="0"/>
          <w:marRight w:val="0"/>
          <w:marTop w:val="0"/>
          <w:marBottom w:val="0"/>
          <w:divBdr>
            <w:top w:val="none" w:sz="0" w:space="0" w:color="auto"/>
            <w:left w:val="none" w:sz="0" w:space="0" w:color="auto"/>
            <w:bottom w:val="none" w:sz="0" w:space="0" w:color="auto"/>
            <w:right w:val="none" w:sz="0" w:space="0" w:color="auto"/>
          </w:divBdr>
        </w:div>
        <w:div w:id="340787594">
          <w:marLeft w:val="0"/>
          <w:marRight w:val="0"/>
          <w:marTop w:val="0"/>
          <w:marBottom w:val="0"/>
          <w:divBdr>
            <w:top w:val="none" w:sz="0" w:space="0" w:color="auto"/>
            <w:left w:val="none" w:sz="0" w:space="0" w:color="auto"/>
            <w:bottom w:val="none" w:sz="0" w:space="0" w:color="auto"/>
            <w:right w:val="none" w:sz="0" w:space="0" w:color="auto"/>
          </w:divBdr>
        </w:div>
        <w:div w:id="458377853">
          <w:marLeft w:val="0"/>
          <w:marRight w:val="0"/>
          <w:marTop w:val="0"/>
          <w:marBottom w:val="0"/>
          <w:divBdr>
            <w:top w:val="none" w:sz="0" w:space="0" w:color="auto"/>
            <w:left w:val="none" w:sz="0" w:space="0" w:color="auto"/>
            <w:bottom w:val="none" w:sz="0" w:space="0" w:color="auto"/>
            <w:right w:val="none" w:sz="0" w:space="0" w:color="auto"/>
          </w:divBdr>
        </w:div>
        <w:div w:id="1244418076">
          <w:marLeft w:val="0"/>
          <w:marRight w:val="0"/>
          <w:marTop w:val="0"/>
          <w:marBottom w:val="0"/>
          <w:divBdr>
            <w:top w:val="none" w:sz="0" w:space="0" w:color="auto"/>
            <w:left w:val="none" w:sz="0" w:space="0" w:color="auto"/>
            <w:bottom w:val="none" w:sz="0" w:space="0" w:color="auto"/>
            <w:right w:val="none" w:sz="0" w:space="0" w:color="auto"/>
          </w:divBdr>
        </w:div>
        <w:div w:id="1711761903">
          <w:marLeft w:val="0"/>
          <w:marRight w:val="0"/>
          <w:marTop w:val="0"/>
          <w:marBottom w:val="0"/>
          <w:divBdr>
            <w:top w:val="none" w:sz="0" w:space="0" w:color="auto"/>
            <w:left w:val="none" w:sz="0" w:space="0" w:color="auto"/>
            <w:bottom w:val="none" w:sz="0" w:space="0" w:color="auto"/>
            <w:right w:val="none" w:sz="0" w:space="0" w:color="auto"/>
          </w:divBdr>
        </w:div>
        <w:div w:id="517737486">
          <w:marLeft w:val="0"/>
          <w:marRight w:val="0"/>
          <w:marTop w:val="0"/>
          <w:marBottom w:val="0"/>
          <w:divBdr>
            <w:top w:val="none" w:sz="0" w:space="0" w:color="auto"/>
            <w:left w:val="none" w:sz="0" w:space="0" w:color="auto"/>
            <w:bottom w:val="none" w:sz="0" w:space="0" w:color="auto"/>
            <w:right w:val="none" w:sz="0" w:space="0" w:color="auto"/>
          </w:divBdr>
        </w:div>
        <w:div w:id="232787895">
          <w:marLeft w:val="0"/>
          <w:marRight w:val="0"/>
          <w:marTop w:val="0"/>
          <w:marBottom w:val="0"/>
          <w:divBdr>
            <w:top w:val="none" w:sz="0" w:space="0" w:color="auto"/>
            <w:left w:val="none" w:sz="0" w:space="0" w:color="auto"/>
            <w:bottom w:val="none" w:sz="0" w:space="0" w:color="auto"/>
            <w:right w:val="none" w:sz="0" w:space="0" w:color="auto"/>
          </w:divBdr>
        </w:div>
        <w:div w:id="2095277390">
          <w:marLeft w:val="0"/>
          <w:marRight w:val="0"/>
          <w:marTop w:val="0"/>
          <w:marBottom w:val="0"/>
          <w:divBdr>
            <w:top w:val="none" w:sz="0" w:space="0" w:color="auto"/>
            <w:left w:val="none" w:sz="0" w:space="0" w:color="auto"/>
            <w:bottom w:val="none" w:sz="0" w:space="0" w:color="auto"/>
            <w:right w:val="none" w:sz="0" w:space="0" w:color="auto"/>
          </w:divBdr>
        </w:div>
        <w:div w:id="2078896996">
          <w:marLeft w:val="0"/>
          <w:marRight w:val="0"/>
          <w:marTop w:val="0"/>
          <w:marBottom w:val="0"/>
          <w:divBdr>
            <w:top w:val="none" w:sz="0" w:space="0" w:color="auto"/>
            <w:left w:val="none" w:sz="0" w:space="0" w:color="auto"/>
            <w:bottom w:val="none" w:sz="0" w:space="0" w:color="auto"/>
            <w:right w:val="none" w:sz="0" w:space="0" w:color="auto"/>
          </w:divBdr>
        </w:div>
        <w:div w:id="2139100111">
          <w:marLeft w:val="0"/>
          <w:marRight w:val="0"/>
          <w:marTop w:val="0"/>
          <w:marBottom w:val="0"/>
          <w:divBdr>
            <w:top w:val="none" w:sz="0" w:space="0" w:color="auto"/>
            <w:left w:val="none" w:sz="0" w:space="0" w:color="auto"/>
            <w:bottom w:val="none" w:sz="0" w:space="0" w:color="auto"/>
            <w:right w:val="none" w:sz="0" w:space="0" w:color="auto"/>
          </w:divBdr>
        </w:div>
        <w:div w:id="206992003">
          <w:marLeft w:val="0"/>
          <w:marRight w:val="0"/>
          <w:marTop w:val="0"/>
          <w:marBottom w:val="0"/>
          <w:divBdr>
            <w:top w:val="none" w:sz="0" w:space="0" w:color="auto"/>
            <w:left w:val="none" w:sz="0" w:space="0" w:color="auto"/>
            <w:bottom w:val="none" w:sz="0" w:space="0" w:color="auto"/>
            <w:right w:val="none" w:sz="0" w:space="0" w:color="auto"/>
          </w:divBdr>
        </w:div>
        <w:div w:id="826745450">
          <w:marLeft w:val="0"/>
          <w:marRight w:val="0"/>
          <w:marTop w:val="0"/>
          <w:marBottom w:val="0"/>
          <w:divBdr>
            <w:top w:val="none" w:sz="0" w:space="0" w:color="auto"/>
            <w:left w:val="none" w:sz="0" w:space="0" w:color="auto"/>
            <w:bottom w:val="none" w:sz="0" w:space="0" w:color="auto"/>
            <w:right w:val="none" w:sz="0" w:space="0" w:color="auto"/>
          </w:divBdr>
        </w:div>
        <w:div w:id="1123037747">
          <w:marLeft w:val="0"/>
          <w:marRight w:val="0"/>
          <w:marTop w:val="0"/>
          <w:marBottom w:val="0"/>
          <w:divBdr>
            <w:top w:val="none" w:sz="0" w:space="0" w:color="auto"/>
            <w:left w:val="none" w:sz="0" w:space="0" w:color="auto"/>
            <w:bottom w:val="none" w:sz="0" w:space="0" w:color="auto"/>
            <w:right w:val="none" w:sz="0" w:space="0" w:color="auto"/>
          </w:divBdr>
        </w:div>
        <w:div w:id="1970210203">
          <w:marLeft w:val="0"/>
          <w:marRight w:val="0"/>
          <w:marTop w:val="0"/>
          <w:marBottom w:val="0"/>
          <w:divBdr>
            <w:top w:val="none" w:sz="0" w:space="0" w:color="auto"/>
            <w:left w:val="none" w:sz="0" w:space="0" w:color="auto"/>
            <w:bottom w:val="none" w:sz="0" w:space="0" w:color="auto"/>
            <w:right w:val="none" w:sz="0" w:space="0" w:color="auto"/>
          </w:divBdr>
        </w:div>
        <w:div w:id="410198181">
          <w:marLeft w:val="0"/>
          <w:marRight w:val="0"/>
          <w:marTop w:val="0"/>
          <w:marBottom w:val="0"/>
          <w:divBdr>
            <w:top w:val="none" w:sz="0" w:space="0" w:color="auto"/>
            <w:left w:val="none" w:sz="0" w:space="0" w:color="auto"/>
            <w:bottom w:val="none" w:sz="0" w:space="0" w:color="auto"/>
            <w:right w:val="none" w:sz="0" w:space="0" w:color="auto"/>
          </w:divBdr>
        </w:div>
        <w:div w:id="1531993086">
          <w:marLeft w:val="0"/>
          <w:marRight w:val="0"/>
          <w:marTop w:val="0"/>
          <w:marBottom w:val="0"/>
          <w:divBdr>
            <w:top w:val="none" w:sz="0" w:space="0" w:color="auto"/>
            <w:left w:val="none" w:sz="0" w:space="0" w:color="auto"/>
            <w:bottom w:val="none" w:sz="0" w:space="0" w:color="auto"/>
            <w:right w:val="none" w:sz="0" w:space="0" w:color="auto"/>
          </w:divBdr>
        </w:div>
        <w:div w:id="931545194">
          <w:marLeft w:val="0"/>
          <w:marRight w:val="0"/>
          <w:marTop w:val="0"/>
          <w:marBottom w:val="0"/>
          <w:divBdr>
            <w:top w:val="none" w:sz="0" w:space="0" w:color="auto"/>
            <w:left w:val="none" w:sz="0" w:space="0" w:color="auto"/>
            <w:bottom w:val="none" w:sz="0" w:space="0" w:color="auto"/>
            <w:right w:val="none" w:sz="0" w:space="0" w:color="auto"/>
          </w:divBdr>
        </w:div>
        <w:div w:id="985089109">
          <w:marLeft w:val="0"/>
          <w:marRight w:val="0"/>
          <w:marTop w:val="0"/>
          <w:marBottom w:val="0"/>
          <w:divBdr>
            <w:top w:val="none" w:sz="0" w:space="0" w:color="auto"/>
            <w:left w:val="none" w:sz="0" w:space="0" w:color="auto"/>
            <w:bottom w:val="none" w:sz="0" w:space="0" w:color="auto"/>
            <w:right w:val="none" w:sz="0" w:space="0" w:color="auto"/>
          </w:divBdr>
        </w:div>
        <w:div w:id="14696392">
          <w:marLeft w:val="0"/>
          <w:marRight w:val="0"/>
          <w:marTop w:val="0"/>
          <w:marBottom w:val="0"/>
          <w:divBdr>
            <w:top w:val="none" w:sz="0" w:space="0" w:color="auto"/>
            <w:left w:val="none" w:sz="0" w:space="0" w:color="auto"/>
            <w:bottom w:val="none" w:sz="0" w:space="0" w:color="auto"/>
            <w:right w:val="none" w:sz="0" w:space="0" w:color="auto"/>
          </w:divBdr>
        </w:div>
        <w:div w:id="1707632860">
          <w:marLeft w:val="0"/>
          <w:marRight w:val="0"/>
          <w:marTop w:val="0"/>
          <w:marBottom w:val="0"/>
          <w:divBdr>
            <w:top w:val="none" w:sz="0" w:space="0" w:color="auto"/>
            <w:left w:val="none" w:sz="0" w:space="0" w:color="auto"/>
            <w:bottom w:val="none" w:sz="0" w:space="0" w:color="auto"/>
            <w:right w:val="none" w:sz="0" w:space="0" w:color="auto"/>
          </w:divBdr>
        </w:div>
        <w:div w:id="2020965568">
          <w:marLeft w:val="0"/>
          <w:marRight w:val="0"/>
          <w:marTop w:val="0"/>
          <w:marBottom w:val="0"/>
          <w:divBdr>
            <w:top w:val="none" w:sz="0" w:space="0" w:color="auto"/>
            <w:left w:val="none" w:sz="0" w:space="0" w:color="auto"/>
            <w:bottom w:val="none" w:sz="0" w:space="0" w:color="auto"/>
            <w:right w:val="none" w:sz="0" w:space="0" w:color="auto"/>
          </w:divBdr>
        </w:div>
        <w:div w:id="1820221380">
          <w:marLeft w:val="0"/>
          <w:marRight w:val="0"/>
          <w:marTop w:val="0"/>
          <w:marBottom w:val="0"/>
          <w:divBdr>
            <w:top w:val="none" w:sz="0" w:space="0" w:color="auto"/>
            <w:left w:val="none" w:sz="0" w:space="0" w:color="auto"/>
            <w:bottom w:val="none" w:sz="0" w:space="0" w:color="auto"/>
            <w:right w:val="none" w:sz="0" w:space="0" w:color="auto"/>
          </w:divBdr>
        </w:div>
        <w:div w:id="2078702144">
          <w:marLeft w:val="0"/>
          <w:marRight w:val="0"/>
          <w:marTop w:val="0"/>
          <w:marBottom w:val="0"/>
          <w:divBdr>
            <w:top w:val="none" w:sz="0" w:space="0" w:color="auto"/>
            <w:left w:val="none" w:sz="0" w:space="0" w:color="auto"/>
            <w:bottom w:val="none" w:sz="0" w:space="0" w:color="auto"/>
            <w:right w:val="none" w:sz="0" w:space="0" w:color="auto"/>
          </w:divBdr>
        </w:div>
        <w:div w:id="544952952">
          <w:marLeft w:val="0"/>
          <w:marRight w:val="0"/>
          <w:marTop w:val="0"/>
          <w:marBottom w:val="0"/>
          <w:divBdr>
            <w:top w:val="none" w:sz="0" w:space="0" w:color="auto"/>
            <w:left w:val="none" w:sz="0" w:space="0" w:color="auto"/>
            <w:bottom w:val="none" w:sz="0" w:space="0" w:color="auto"/>
            <w:right w:val="none" w:sz="0" w:space="0" w:color="auto"/>
          </w:divBdr>
        </w:div>
        <w:div w:id="1589384310">
          <w:marLeft w:val="0"/>
          <w:marRight w:val="0"/>
          <w:marTop w:val="0"/>
          <w:marBottom w:val="0"/>
          <w:divBdr>
            <w:top w:val="none" w:sz="0" w:space="0" w:color="auto"/>
            <w:left w:val="none" w:sz="0" w:space="0" w:color="auto"/>
            <w:bottom w:val="none" w:sz="0" w:space="0" w:color="auto"/>
            <w:right w:val="none" w:sz="0" w:space="0" w:color="auto"/>
          </w:divBdr>
        </w:div>
        <w:div w:id="2052613138">
          <w:marLeft w:val="0"/>
          <w:marRight w:val="0"/>
          <w:marTop w:val="0"/>
          <w:marBottom w:val="0"/>
          <w:divBdr>
            <w:top w:val="none" w:sz="0" w:space="0" w:color="auto"/>
            <w:left w:val="none" w:sz="0" w:space="0" w:color="auto"/>
            <w:bottom w:val="none" w:sz="0" w:space="0" w:color="auto"/>
            <w:right w:val="none" w:sz="0" w:space="0" w:color="auto"/>
          </w:divBdr>
        </w:div>
        <w:div w:id="1048603078">
          <w:marLeft w:val="0"/>
          <w:marRight w:val="0"/>
          <w:marTop w:val="0"/>
          <w:marBottom w:val="0"/>
          <w:divBdr>
            <w:top w:val="none" w:sz="0" w:space="0" w:color="auto"/>
            <w:left w:val="none" w:sz="0" w:space="0" w:color="auto"/>
            <w:bottom w:val="none" w:sz="0" w:space="0" w:color="auto"/>
            <w:right w:val="none" w:sz="0" w:space="0" w:color="auto"/>
          </w:divBdr>
        </w:div>
        <w:div w:id="2031485952">
          <w:marLeft w:val="0"/>
          <w:marRight w:val="0"/>
          <w:marTop w:val="0"/>
          <w:marBottom w:val="0"/>
          <w:divBdr>
            <w:top w:val="none" w:sz="0" w:space="0" w:color="auto"/>
            <w:left w:val="none" w:sz="0" w:space="0" w:color="auto"/>
            <w:bottom w:val="none" w:sz="0" w:space="0" w:color="auto"/>
            <w:right w:val="none" w:sz="0" w:space="0" w:color="auto"/>
          </w:divBdr>
        </w:div>
        <w:div w:id="156507758">
          <w:marLeft w:val="0"/>
          <w:marRight w:val="0"/>
          <w:marTop w:val="0"/>
          <w:marBottom w:val="0"/>
          <w:divBdr>
            <w:top w:val="none" w:sz="0" w:space="0" w:color="auto"/>
            <w:left w:val="none" w:sz="0" w:space="0" w:color="auto"/>
            <w:bottom w:val="none" w:sz="0" w:space="0" w:color="auto"/>
            <w:right w:val="none" w:sz="0" w:space="0" w:color="auto"/>
          </w:divBdr>
        </w:div>
        <w:div w:id="2034569788">
          <w:marLeft w:val="0"/>
          <w:marRight w:val="0"/>
          <w:marTop w:val="0"/>
          <w:marBottom w:val="0"/>
          <w:divBdr>
            <w:top w:val="none" w:sz="0" w:space="0" w:color="auto"/>
            <w:left w:val="none" w:sz="0" w:space="0" w:color="auto"/>
            <w:bottom w:val="none" w:sz="0" w:space="0" w:color="auto"/>
            <w:right w:val="none" w:sz="0" w:space="0" w:color="auto"/>
          </w:divBdr>
        </w:div>
        <w:div w:id="215556094">
          <w:marLeft w:val="0"/>
          <w:marRight w:val="0"/>
          <w:marTop w:val="0"/>
          <w:marBottom w:val="0"/>
          <w:divBdr>
            <w:top w:val="none" w:sz="0" w:space="0" w:color="auto"/>
            <w:left w:val="none" w:sz="0" w:space="0" w:color="auto"/>
            <w:bottom w:val="none" w:sz="0" w:space="0" w:color="auto"/>
            <w:right w:val="none" w:sz="0" w:space="0" w:color="auto"/>
          </w:divBdr>
        </w:div>
        <w:div w:id="1718240468">
          <w:marLeft w:val="0"/>
          <w:marRight w:val="0"/>
          <w:marTop w:val="0"/>
          <w:marBottom w:val="0"/>
          <w:divBdr>
            <w:top w:val="none" w:sz="0" w:space="0" w:color="auto"/>
            <w:left w:val="none" w:sz="0" w:space="0" w:color="auto"/>
            <w:bottom w:val="none" w:sz="0" w:space="0" w:color="auto"/>
            <w:right w:val="none" w:sz="0" w:space="0" w:color="auto"/>
          </w:divBdr>
        </w:div>
        <w:div w:id="289552235">
          <w:marLeft w:val="0"/>
          <w:marRight w:val="0"/>
          <w:marTop w:val="0"/>
          <w:marBottom w:val="0"/>
          <w:divBdr>
            <w:top w:val="none" w:sz="0" w:space="0" w:color="auto"/>
            <w:left w:val="none" w:sz="0" w:space="0" w:color="auto"/>
            <w:bottom w:val="none" w:sz="0" w:space="0" w:color="auto"/>
            <w:right w:val="none" w:sz="0" w:space="0" w:color="auto"/>
          </w:divBdr>
        </w:div>
        <w:div w:id="255597767">
          <w:marLeft w:val="0"/>
          <w:marRight w:val="0"/>
          <w:marTop w:val="0"/>
          <w:marBottom w:val="0"/>
          <w:divBdr>
            <w:top w:val="none" w:sz="0" w:space="0" w:color="auto"/>
            <w:left w:val="none" w:sz="0" w:space="0" w:color="auto"/>
            <w:bottom w:val="none" w:sz="0" w:space="0" w:color="auto"/>
            <w:right w:val="none" w:sz="0" w:space="0" w:color="auto"/>
          </w:divBdr>
        </w:div>
        <w:div w:id="231085280">
          <w:marLeft w:val="0"/>
          <w:marRight w:val="0"/>
          <w:marTop w:val="0"/>
          <w:marBottom w:val="0"/>
          <w:divBdr>
            <w:top w:val="none" w:sz="0" w:space="0" w:color="auto"/>
            <w:left w:val="none" w:sz="0" w:space="0" w:color="auto"/>
            <w:bottom w:val="none" w:sz="0" w:space="0" w:color="auto"/>
            <w:right w:val="none" w:sz="0" w:space="0" w:color="auto"/>
          </w:divBdr>
        </w:div>
        <w:div w:id="1931741926">
          <w:marLeft w:val="0"/>
          <w:marRight w:val="0"/>
          <w:marTop w:val="0"/>
          <w:marBottom w:val="0"/>
          <w:divBdr>
            <w:top w:val="none" w:sz="0" w:space="0" w:color="auto"/>
            <w:left w:val="none" w:sz="0" w:space="0" w:color="auto"/>
            <w:bottom w:val="none" w:sz="0" w:space="0" w:color="auto"/>
            <w:right w:val="none" w:sz="0" w:space="0" w:color="auto"/>
          </w:divBdr>
        </w:div>
        <w:div w:id="719791713">
          <w:marLeft w:val="0"/>
          <w:marRight w:val="0"/>
          <w:marTop w:val="0"/>
          <w:marBottom w:val="0"/>
          <w:divBdr>
            <w:top w:val="none" w:sz="0" w:space="0" w:color="auto"/>
            <w:left w:val="none" w:sz="0" w:space="0" w:color="auto"/>
            <w:bottom w:val="none" w:sz="0" w:space="0" w:color="auto"/>
            <w:right w:val="none" w:sz="0" w:space="0" w:color="auto"/>
          </w:divBdr>
        </w:div>
        <w:div w:id="1616330873">
          <w:marLeft w:val="0"/>
          <w:marRight w:val="0"/>
          <w:marTop w:val="0"/>
          <w:marBottom w:val="0"/>
          <w:divBdr>
            <w:top w:val="none" w:sz="0" w:space="0" w:color="auto"/>
            <w:left w:val="none" w:sz="0" w:space="0" w:color="auto"/>
            <w:bottom w:val="none" w:sz="0" w:space="0" w:color="auto"/>
            <w:right w:val="none" w:sz="0" w:space="0" w:color="auto"/>
          </w:divBdr>
        </w:div>
        <w:div w:id="27142613">
          <w:marLeft w:val="0"/>
          <w:marRight w:val="0"/>
          <w:marTop w:val="0"/>
          <w:marBottom w:val="0"/>
          <w:divBdr>
            <w:top w:val="none" w:sz="0" w:space="0" w:color="auto"/>
            <w:left w:val="none" w:sz="0" w:space="0" w:color="auto"/>
            <w:bottom w:val="none" w:sz="0" w:space="0" w:color="auto"/>
            <w:right w:val="none" w:sz="0" w:space="0" w:color="auto"/>
          </w:divBdr>
        </w:div>
        <w:div w:id="1635791214">
          <w:marLeft w:val="0"/>
          <w:marRight w:val="0"/>
          <w:marTop w:val="0"/>
          <w:marBottom w:val="0"/>
          <w:divBdr>
            <w:top w:val="none" w:sz="0" w:space="0" w:color="auto"/>
            <w:left w:val="none" w:sz="0" w:space="0" w:color="auto"/>
            <w:bottom w:val="none" w:sz="0" w:space="0" w:color="auto"/>
            <w:right w:val="none" w:sz="0" w:space="0" w:color="auto"/>
          </w:divBdr>
        </w:div>
        <w:div w:id="1651324326">
          <w:marLeft w:val="0"/>
          <w:marRight w:val="0"/>
          <w:marTop w:val="0"/>
          <w:marBottom w:val="0"/>
          <w:divBdr>
            <w:top w:val="none" w:sz="0" w:space="0" w:color="auto"/>
            <w:left w:val="none" w:sz="0" w:space="0" w:color="auto"/>
            <w:bottom w:val="none" w:sz="0" w:space="0" w:color="auto"/>
            <w:right w:val="none" w:sz="0" w:space="0" w:color="auto"/>
          </w:divBdr>
        </w:div>
        <w:div w:id="727727696">
          <w:marLeft w:val="0"/>
          <w:marRight w:val="0"/>
          <w:marTop w:val="0"/>
          <w:marBottom w:val="0"/>
          <w:divBdr>
            <w:top w:val="none" w:sz="0" w:space="0" w:color="auto"/>
            <w:left w:val="none" w:sz="0" w:space="0" w:color="auto"/>
            <w:bottom w:val="none" w:sz="0" w:space="0" w:color="auto"/>
            <w:right w:val="none" w:sz="0" w:space="0" w:color="auto"/>
          </w:divBdr>
        </w:div>
        <w:div w:id="432748446">
          <w:marLeft w:val="0"/>
          <w:marRight w:val="0"/>
          <w:marTop w:val="0"/>
          <w:marBottom w:val="0"/>
          <w:divBdr>
            <w:top w:val="none" w:sz="0" w:space="0" w:color="auto"/>
            <w:left w:val="none" w:sz="0" w:space="0" w:color="auto"/>
            <w:bottom w:val="none" w:sz="0" w:space="0" w:color="auto"/>
            <w:right w:val="none" w:sz="0" w:space="0" w:color="auto"/>
          </w:divBdr>
        </w:div>
        <w:div w:id="1091047103">
          <w:marLeft w:val="0"/>
          <w:marRight w:val="0"/>
          <w:marTop w:val="0"/>
          <w:marBottom w:val="0"/>
          <w:divBdr>
            <w:top w:val="none" w:sz="0" w:space="0" w:color="auto"/>
            <w:left w:val="none" w:sz="0" w:space="0" w:color="auto"/>
            <w:bottom w:val="none" w:sz="0" w:space="0" w:color="auto"/>
            <w:right w:val="none" w:sz="0" w:space="0" w:color="auto"/>
          </w:divBdr>
        </w:div>
        <w:div w:id="1200702693">
          <w:marLeft w:val="0"/>
          <w:marRight w:val="0"/>
          <w:marTop w:val="0"/>
          <w:marBottom w:val="0"/>
          <w:divBdr>
            <w:top w:val="none" w:sz="0" w:space="0" w:color="auto"/>
            <w:left w:val="none" w:sz="0" w:space="0" w:color="auto"/>
            <w:bottom w:val="none" w:sz="0" w:space="0" w:color="auto"/>
            <w:right w:val="none" w:sz="0" w:space="0" w:color="auto"/>
          </w:divBdr>
        </w:div>
        <w:div w:id="441808278">
          <w:marLeft w:val="0"/>
          <w:marRight w:val="0"/>
          <w:marTop w:val="0"/>
          <w:marBottom w:val="0"/>
          <w:divBdr>
            <w:top w:val="none" w:sz="0" w:space="0" w:color="auto"/>
            <w:left w:val="none" w:sz="0" w:space="0" w:color="auto"/>
            <w:bottom w:val="none" w:sz="0" w:space="0" w:color="auto"/>
            <w:right w:val="none" w:sz="0" w:space="0" w:color="auto"/>
          </w:divBdr>
        </w:div>
        <w:div w:id="348994723">
          <w:marLeft w:val="0"/>
          <w:marRight w:val="0"/>
          <w:marTop w:val="0"/>
          <w:marBottom w:val="0"/>
          <w:divBdr>
            <w:top w:val="none" w:sz="0" w:space="0" w:color="auto"/>
            <w:left w:val="none" w:sz="0" w:space="0" w:color="auto"/>
            <w:bottom w:val="none" w:sz="0" w:space="0" w:color="auto"/>
            <w:right w:val="none" w:sz="0" w:space="0" w:color="auto"/>
          </w:divBdr>
        </w:div>
        <w:div w:id="1647078384">
          <w:marLeft w:val="0"/>
          <w:marRight w:val="0"/>
          <w:marTop w:val="0"/>
          <w:marBottom w:val="0"/>
          <w:divBdr>
            <w:top w:val="none" w:sz="0" w:space="0" w:color="auto"/>
            <w:left w:val="none" w:sz="0" w:space="0" w:color="auto"/>
            <w:bottom w:val="none" w:sz="0" w:space="0" w:color="auto"/>
            <w:right w:val="none" w:sz="0" w:space="0" w:color="auto"/>
          </w:divBdr>
        </w:div>
        <w:div w:id="269892577">
          <w:marLeft w:val="0"/>
          <w:marRight w:val="0"/>
          <w:marTop w:val="0"/>
          <w:marBottom w:val="0"/>
          <w:divBdr>
            <w:top w:val="none" w:sz="0" w:space="0" w:color="auto"/>
            <w:left w:val="none" w:sz="0" w:space="0" w:color="auto"/>
            <w:bottom w:val="none" w:sz="0" w:space="0" w:color="auto"/>
            <w:right w:val="none" w:sz="0" w:space="0" w:color="auto"/>
          </w:divBdr>
        </w:div>
        <w:div w:id="1158612409">
          <w:marLeft w:val="0"/>
          <w:marRight w:val="0"/>
          <w:marTop w:val="0"/>
          <w:marBottom w:val="0"/>
          <w:divBdr>
            <w:top w:val="none" w:sz="0" w:space="0" w:color="auto"/>
            <w:left w:val="none" w:sz="0" w:space="0" w:color="auto"/>
            <w:bottom w:val="none" w:sz="0" w:space="0" w:color="auto"/>
            <w:right w:val="none" w:sz="0" w:space="0" w:color="auto"/>
          </w:divBdr>
        </w:div>
        <w:div w:id="238950898">
          <w:marLeft w:val="0"/>
          <w:marRight w:val="0"/>
          <w:marTop w:val="0"/>
          <w:marBottom w:val="0"/>
          <w:divBdr>
            <w:top w:val="none" w:sz="0" w:space="0" w:color="auto"/>
            <w:left w:val="none" w:sz="0" w:space="0" w:color="auto"/>
            <w:bottom w:val="none" w:sz="0" w:space="0" w:color="auto"/>
            <w:right w:val="none" w:sz="0" w:space="0" w:color="auto"/>
          </w:divBdr>
        </w:div>
        <w:div w:id="2065131934">
          <w:marLeft w:val="0"/>
          <w:marRight w:val="0"/>
          <w:marTop w:val="0"/>
          <w:marBottom w:val="0"/>
          <w:divBdr>
            <w:top w:val="none" w:sz="0" w:space="0" w:color="auto"/>
            <w:left w:val="none" w:sz="0" w:space="0" w:color="auto"/>
            <w:bottom w:val="none" w:sz="0" w:space="0" w:color="auto"/>
            <w:right w:val="none" w:sz="0" w:space="0" w:color="auto"/>
          </w:divBdr>
        </w:div>
        <w:div w:id="3018039">
          <w:marLeft w:val="0"/>
          <w:marRight w:val="0"/>
          <w:marTop w:val="0"/>
          <w:marBottom w:val="0"/>
          <w:divBdr>
            <w:top w:val="none" w:sz="0" w:space="0" w:color="auto"/>
            <w:left w:val="none" w:sz="0" w:space="0" w:color="auto"/>
            <w:bottom w:val="none" w:sz="0" w:space="0" w:color="auto"/>
            <w:right w:val="none" w:sz="0" w:space="0" w:color="auto"/>
          </w:divBdr>
        </w:div>
        <w:div w:id="51582906">
          <w:marLeft w:val="0"/>
          <w:marRight w:val="0"/>
          <w:marTop w:val="0"/>
          <w:marBottom w:val="0"/>
          <w:divBdr>
            <w:top w:val="none" w:sz="0" w:space="0" w:color="auto"/>
            <w:left w:val="none" w:sz="0" w:space="0" w:color="auto"/>
            <w:bottom w:val="none" w:sz="0" w:space="0" w:color="auto"/>
            <w:right w:val="none" w:sz="0" w:space="0" w:color="auto"/>
          </w:divBdr>
        </w:div>
        <w:div w:id="1069889450">
          <w:marLeft w:val="0"/>
          <w:marRight w:val="0"/>
          <w:marTop w:val="0"/>
          <w:marBottom w:val="0"/>
          <w:divBdr>
            <w:top w:val="none" w:sz="0" w:space="0" w:color="auto"/>
            <w:left w:val="none" w:sz="0" w:space="0" w:color="auto"/>
            <w:bottom w:val="none" w:sz="0" w:space="0" w:color="auto"/>
            <w:right w:val="none" w:sz="0" w:space="0" w:color="auto"/>
          </w:divBdr>
        </w:div>
        <w:div w:id="527106064">
          <w:marLeft w:val="0"/>
          <w:marRight w:val="0"/>
          <w:marTop w:val="0"/>
          <w:marBottom w:val="0"/>
          <w:divBdr>
            <w:top w:val="none" w:sz="0" w:space="0" w:color="auto"/>
            <w:left w:val="none" w:sz="0" w:space="0" w:color="auto"/>
            <w:bottom w:val="none" w:sz="0" w:space="0" w:color="auto"/>
            <w:right w:val="none" w:sz="0" w:space="0" w:color="auto"/>
          </w:divBdr>
        </w:div>
        <w:div w:id="1537354667">
          <w:marLeft w:val="0"/>
          <w:marRight w:val="0"/>
          <w:marTop w:val="0"/>
          <w:marBottom w:val="0"/>
          <w:divBdr>
            <w:top w:val="none" w:sz="0" w:space="0" w:color="auto"/>
            <w:left w:val="none" w:sz="0" w:space="0" w:color="auto"/>
            <w:bottom w:val="none" w:sz="0" w:space="0" w:color="auto"/>
            <w:right w:val="none" w:sz="0" w:space="0" w:color="auto"/>
          </w:divBdr>
        </w:div>
        <w:div w:id="1387493006">
          <w:marLeft w:val="0"/>
          <w:marRight w:val="0"/>
          <w:marTop w:val="0"/>
          <w:marBottom w:val="0"/>
          <w:divBdr>
            <w:top w:val="none" w:sz="0" w:space="0" w:color="auto"/>
            <w:left w:val="none" w:sz="0" w:space="0" w:color="auto"/>
            <w:bottom w:val="none" w:sz="0" w:space="0" w:color="auto"/>
            <w:right w:val="none" w:sz="0" w:space="0" w:color="auto"/>
          </w:divBdr>
        </w:div>
        <w:div w:id="1088304169">
          <w:marLeft w:val="0"/>
          <w:marRight w:val="0"/>
          <w:marTop w:val="0"/>
          <w:marBottom w:val="0"/>
          <w:divBdr>
            <w:top w:val="none" w:sz="0" w:space="0" w:color="auto"/>
            <w:left w:val="none" w:sz="0" w:space="0" w:color="auto"/>
            <w:bottom w:val="none" w:sz="0" w:space="0" w:color="auto"/>
            <w:right w:val="none" w:sz="0" w:space="0" w:color="auto"/>
          </w:divBdr>
        </w:div>
        <w:div w:id="592860909">
          <w:marLeft w:val="0"/>
          <w:marRight w:val="0"/>
          <w:marTop w:val="0"/>
          <w:marBottom w:val="0"/>
          <w:divBdr>
            <w:top w:val="none" w:sz="0" w:space="0" w:color="auto"/>
            <w:left w:val="none" w:sz="0" w:space="0" w:color="auto"/>
            <w:bottom w:val="none" w:sz="0" w:space="0" w:color="auto"/>
            <w:right w:val="none" w:sz="0" w:space="0" w:color="auto"/>
          </w:divBdr>
        </w:div>
        <w:div w:id="1549805172">
          <w:marLeft w:val="0"/>
          <w:marRight w:val="0"/>
          <w:marTop w:val="0"/>
          <w:marBottom w:val="0"/>
          <w:divBdr>
            <w:top w:val="none" w:sz="0" w:space="0" w:color="auto"/>
            <w:left w:val="none" w:sz="0" w:space="0" w:color="auto"/>
            <w:bottom w:val="none" w:sz="0" w:space="0" w:color="auto"/>
            <w:right w:val="none" w:sz="0" w:space="0" w:color="auto"/>
          </w:divBdr>
        </w:div>
        <w:div w:id="1269042210">
          <w:marLeft w:val="0"/>
          <w:marRight w:val="0"/>
          <w:marTop w:val="0"/>
          <w:marBottom w:val="0"/>
          <w:divBdr>
            <w:top w:val="none" w:sz="0" w:space="0" w:color="auto"/>
            <w:left w:val="none" w:sz="0" w:space="0" w:color="auto"/>
            <w:bottom w:val="none" w:sz="0" w:space="0" w:color="auto"/>
            <w:right w:val="none" w:sz="0" w:space="0" w:color="auto"/>
          </w:divBdr>
        </w:div>
        <w:div w:id="178590949">
          <w:marLeft w:val="0"/>
          <w:marRight w:val="0"/>
          <w:marTop w:val="0"/>
          <w:marBottom w:val="0"/>
          <w:divBdr>
            <w:top w:val="none" w:sz="0" w:space="0" w:color="auto"/>
            <w:left w:val="none" w:sz="0" w:space="0" w:color="auto"/>
            <w:bottom w:val="none" w:sz="0" w:space="0" w:color="auto"/>
            <w:right w:val="none" w:sz="0" w:space="0" w:color="auto"/>
          </w:divBdr>
        </w:div>
        <w:div w:id="426317863">
          <w:marLeft w:val="0"/>
          <w:marRight w:val="0"/>
          <w:marTop w:val="0"/>
          <w:marBottom w:val="0"/>
          <w:divBdr>
            <w:top w:val="none" w:sz="0" w:space="0" w:color="auto"/>
            <w:left w:val="none" w:sz="0" w:space="0" w:color="auto"/>
            <w:bottom w:val="none" w:sz="0" w:space="0" w:color="auto"/>
            <w:right w:val="none" w:sz="0" w:space="0" w:color="auto"/>
          </w:divBdr>
        </w:div>
        <w:div w:id="533880818">
          <w:marLeft w:val="0"/>
          <w:marRight w:val="0"/>
          <w:marTop w:val="0"/>
          <w:marBottom w:val="0"/>
          <w:divBdr>
            <w:top w:val="none" w:sz="0" w:space="0" w:color="auto"/>
            <w:left w:val="none" w:sz="0" w:space="0" w:color="auto"/>
            <w:bottom w:val="none" w:sz="0" w:space="0" w:color="auto"/>
            <w:right w:val="none" w:sz="0" w:space="0" w:color="auto"/>
          </w:divBdr>
        </w:div>
        <w:div w:id="1650011360">
          <w:marLeft w:val="0"/>
          <w:marRight w:val="0"/>
          <w:marTop w:val="0"/>
          <w:marBottom w:val="0"/>
          <w:divBdr>
            <w:top w:val="none" w:sz="0" w:space="0" w:color="auto"/>
            <w:left w:val="none" w:sz="0" w:space="0" w:color="auto"/>
            <w:bottom w:val="none" w:sz="0" w:space="0" w:color="auto"/>
            <w:right w:val="none" w:sz="0" w:space="0" w:color="auto"/>
          </w:divBdr>
        </w:div>
        <w:div w:id="731929569">
          <w:marLeft w:val="0"/>
          <w:marRight w:val="0"/>
          <w:marTop w:val="0"/>
          <w:marBottom w:val="0"/>
          <w:divBdr>
            <w:top w:val="none" w:sz="0" w:space="0" w:color="auto"/>
            <w:left w:val="none" w:sz="0" w:space="0" w:color="auto"/>
            <w:bottom w:val="none" w:sz="0" w:space="0" w:color="auto"/>
            <w:right w:val="none" w:sz="0" w:space="0" w:color="auto"/>
          </w:divBdr>
        </w:div>
        <w:div w:id="1712266847">
          <w:marLeft w:val="0"/>
          <w:marRight w:val="0"/>
          <w:marTop w:val="0"/>
          <w:marBottom w:val="0"/>
          <w:divBdr>
            <w:top w:val="none" w:sz="0" w:space="0" w:color="auto"/>
            <w:left w:val="none" w:sz="0" w:space="0" w:color="auto"/>
            <w:bottom w:val="none" w:sz="0" w:space="0" w:color="auto"/>
            <w:right w:val="none" w:sz="0" w:space="0" w:color="auto"/>
          </w:divBdr>
        </w:div>
        <w:div w:id="583220218">
          <w:marLeft w:val="0"/>
          <w:marRight w:val="0"/>
          <w:marTop w:val="0"/>
          <w:marBottom w:val="0"/>
          <w:divBdr>
            <w:top w:val="none" w:sz="0" w:space="0" w:color="auto"/>
            <w:left w:val="none" w:sz="0" w:space="0" w:color="auto"/>
            <w:bottom w:val="none" w:sz="0" w:space="0" w:color="auto"/>
            <w:right w:val="none" w:sz="0" w:space="0" w:color="auto"/>
          </w:divBdr>
        </w:div>
        <w:div w:id="277179234">
          <w:marLeft w:val="0"/>
          <w:marRight w:val="0"/>
          <w:marTop w:val="0"/>
          <w:marBottom w:val="0"/>
          <w:divBdr>
            <w:top w:val="none" w:sz="0" w:space="0" w:color="auto"/>
            <w:left w:val="none" w:sz="0" w:space="0" w:color="auto"/>
            <w:bottom w:val="none" w:sz="0" w:space="0" w:color="auto"/>
            <w:right w:val="none" w:sz="0" w:space="0" w:color="auto"/>
          </w:divBdr>
        </w:div>
        <w:div w:id="1078550740">
          <w:marLeft w:val="0"/>
          <w:marRight w:val="0"/>
          <w:marTop w:val="0"/>
          <w:marBottom w:val="0"/>
          <w:divBdr>
            <w:top w:val="none" w:sz="0" w:space="0" w:color="auto"/>
            <w:left w:val="none" w:sz="0" w:space="0" w:color="auto"/>
            <w:bottom w:val="none" w:sz="0" w:space="0" w:color="auto"/>
            <w:right w:val="none" w:sz="0" w:space="0" w:color="auto"/>
          </w:divBdr>
        </w:div>
        <w:div w:id="1148588791">
          <w:marLeft w:val="0"/>
          <w:marRight w:val="0"/>
          <w:marTop w:val="0"/>
          <w:marBottom w:val="0"/>
          <w:divBdr>
            <w:top w:val="none" w:sz="0" w:space="0" w:color="auto"/>
            <w:left w:val="none" w:sz="0" w:space="0" w:color="auto"/>
            <w:bottom w:val="none" w:sz="0" w:space="0" w:color="auto"/>
            <w:right w:val="none" w:sz="0" w:space="0" w:color="auto"/>
          </w:divBdr>
        </w:div>
        <w:div w:id="392194934">
          <w:marLeft w:val="0"/>
          <w:marRight w:val="0"/>
          <w:marTop w:val="0"/>
          <w:marBottom w:val="0"/>
          <w:divBdr>
            <w:top w:val="none" w:sz="0" w:space="0" w:color="auto"/>
            <w:left w:val="none" w:sz="0" w:space="0" w:color="auto"/>
            <w:bottom w:val="none" w:sz="0" w:space="0" w:color="auto"/>
            <w:right w:val="none" w:sz="0" w:space="0" w:color="auto"/>
          </w:divBdr>
        </w:div>
        <w:div w:id="808132784">
          <w:marLeft w:val="0"/>
          <w:marRight w:val="0"/>
          <w:marTop w:val="0"/>
          <w:marBottom w:val="0"/>
          <w:divBdr>
            <w:top w:val="none" w:sz="0" w:space="0" w:color="auto"/>
            <w:left w:val="none" w:sz="0" w:space="0" w:color="auto"/>
            <w:bottom w:val="none" w:sz="0" w:space="0" w:color="auto"/>
            <w:right w:val="none" w:sz="0" w:space="0" w:color="auto"/>
          </w:divBdr>
        </w:div>
        <w:div w:id="240913873">
          <w:marLeft w:val="0"/>
          <w:marRight w:val="0"/>
          <w:marTop w:val="0"/>
          <w:marBottom w:val="0"/>
          <w:divBdr>
            <w:top w:val="none" w:sz="0" w:space="0" w:color="auto"/>
            <w:left w:val="none" w:sz="0" w:space="0" w:color="auto"/>
            <w:bottom w:val="none" w:sz="0" w:space="0" w:color="auto"/>
            <w:right w:val="none" w:sz="0" w:space="0" w:color="auto"/>
          </w:divBdr>
        </w:div>
        <w:div w:id="322054555">
          <w:marLeft w:val="0"/>
          <w:marRight w:val="0"/>
          <w:marTop w:val="0"/>
          <w:marBottom w:val="0"/>
          <w:divBdr>
            <w:top w:val="none" w:sz="0" w:space="0" w:color="auto"/>
            <w:left w:val="none" w:sz="0" w:space="0" w:color="auto"/>
            <w:bottom w:val="none" w:sz="0" w:space="0" w:color="auto"/>
            <w:right w:val="none" w:sz="0" w:space="0" w:color="auto"/>
          </w:divBdr>
        </w:div>
        <w:div w:id="793212636">
          <w:marLeft w:val="0"/>
          <w:marRight w:val="0"/>
          <w:marTop w:val="0"/>
          <w:marBottom w:val="0"/>
          <w:divBdr>
            <w:top w:val="none" w:sz="0" w:space="0" w:color="auto"/>
            <w:left w:val="none" w:sz="0" w:space="0" w:color="auto"/>
            <w:bottom w:val="none" w:sz="0" w:space="0" w:color="auto"/>
            <w:right w:val="none" w:sz="0" w:space="0" w:color="auto"/>
          </w:divBdr>
        </w:div>
        <w:div w:id="211969943">
          <w:marLeft w:val="0"/>
          <w:marRight w:val="0"/>
          <w:marTop w:val="0"/>
          <w:marBottom w:val="0"/>
          <w:divBdr>
            <w:top w:val="none" w:sz="0" w:space="0" w:color="auto"/>
            <w:left w:val="none" w:sz="0" w:space="0" w:color="auto"/>
            <w:bottom w:val="none" w:sz="0" w:space="0" w:color="auto"/>
            <w:right w:val="none" w:sz="0" w:space="0" w:color="auto"/>
          </w:divBdr>
        </w:div>
        <w:div w:id="549389160">
          <w:marLeft w:val="0"/>
          <w:marRight w:val="0"/>
          <w:marTop w:val="0"/>
          <w:marBottom w:val="0"/>
          <w:divBdr>
            <w:top w:val="none" w:sz="0" w:space="0" w:color="auto"/>
            <w:left w:val="none" w:sz="0" w:space="0" w:color="auto"/>
            <w:bottom w:val="none" w:sz="0" w:space="0" w:color="auto"/>
            <w:right w:val="none" w:sz="0" w:space="0" w:color="auto"/>
          </w:divBdr>
        </w:div>
        <w:div w:id="747767178">
          <w:marLeft w:val="0"/>
          <w:marRight w:val="0"/>
          <w:marTop w:val="0"/>
          <w:marBottom w:val="0"/>
          <w:divBdr>
            <w:top w:val="none" w:sz="0" w:space="0" w:color="auto"/>
            <w:left w:val="none" w:sz="0" w:space="0" w:color="auto"/>
            <w:bottom w:val="none" w:sz="0" w:space="0" w:color="auto"/>
            <w:right w:val="none" w:sz="0" w:space="0" w:color="auto"/>
          </w:divBdr>
        </w:div>
        <w:div w:id="2010206343">
          <w:marLeft w:val="0"/>
          <w:marRight w:val="0"/>
          <w:marTop w:val="0"/>
          <w:marBottom w:val="0"/>
          <w:divBdr>
            <w:top w:val="none" w:sz="0" w:space="0" w:color="auto"/>
            <w:left w:val="none" w:sz="0" w:space="0" w:color="auto"/>
            <w:bottom w:val="none" w:sz="0" w:space="0" w:color="auto"/>
            <w:right w:val="none" w:sz="0" w:space="0" w:color="auto"/>
          </w:divBdr>
        </w:div>
        <w:div w:id="1854562994">
          <w:marLeft w:val="0"/>
          <w:marRight w:val="0"/>
          <w:marTop w:val="0"/>
          <w:marBottom w:val="0"/>
          <w:divBdr>
            <w:top w:val="none" w:sz="0" w:space="0" w:color="auto"/>
            <w:left w:val="none" w:sz="0" w:space="0" w:color="auto"/>
            <w:bottom w:val="none" w:sz="0" w:space="0" w:color="auto"/>
            <w:right w:val="none" w:sz="0" w:space="0" w:color="auto"/>
          </w:divBdr>
        </w:div>
        <w:div w:id="1744377615">
          <w:marLeft w:val="0"/>
          <w:marRight w:val="0"/>
          <w:marTop w:val="0"/>
          <w:marBottom w:val="0"/>
          <w:divBdr>
            <w:top w:val="none" w:sz="0" w:space="0" w:color="auto"/>
            <w:left w:val="none" w:sz="0" w:space="0" w:color="auto"/>
            <w:bottom w:val="none" w:sz="0" w:space="0" w:color="auto"/>
            <w:right w:val="none" w:sz="0" w:space="0" w:color="auto"/>
          </w:divBdr>
        </w:div>
        <w:div w:id="1003170512">
          <w:marLeft w:val="0"/>
          <w:marRight w:val="0"/>
          <w:marTop w:val="0"/>
          <w:marBottom w:val="0"/>
          <w:divBdr>
            <w:top w:val="none" w:sz="0" w:space="0" w:color="auto"/>
            <w:left w:val="none" w:sz="0" w:space="0" w:color="auto"/>
            <w:bottom w:val="none" w:sz="0" w:space="0" w:color="auto"/>
            <w:right w:val="none" w:sz="0" w:space="0" w:color="auto"/>
          </w:divBdr>
        </w:div>
        <w:div w:id="79642581">
          <w:marLeft w:val="0"/>
          <w:marRight w:val="0"/>
          <w:marTop w:val="0"/>
          <w:marBottom w:val="0"/>
          <w:divBdr>
            <w:top w:val="none" w:sz="0" w:space="0" w:color="auto"/>
            <w:left w:val="none" w:sz="0" w:space="0" w:color="auto"/>
            <w:bottom w:val="none" w:sz="0" w:space="0" w:color="auto"/>
            <w:right w:val="none" w:sz="0" w:space="0" w:color="auto"/>
          </w:divBdr>
        </w:div>
        <w:div w:id="1489247646">
          <w:marLeft w:val="0"/>
          <w:marRight w:val="0"/>
          <w:marTop w:val="0"/>
          <w:marBottom w:val="0"/>
          <w:divBdr>
            <w:top w:val="none" w:sz="0" w:space="0" w:color="auto"/>
            <w:left w:val="none" w:sz="0" w:space="0" w:color="auto"/>
            <w:bottom w:val="none" w:sz="0" w:space="0" w:color="auto"/>
            <w:right w:val="none" w:sz="0" w:space="0" w:color="auto"/>
          </w:divBdr>
        </w:div>
        <w:div w:id="1049837069">
          <w:marLeft w:val="0"/>
          <w:marRight w:val="0"/>
          <w:marTop w:val="0"/>
          <w:marBottom w:val="0"/>
          <w:divBdr>
            <w:top w:val="none" w:sz="0" w:space="0" w:color="auto"/>
            <w:left w:val="none" w:sz="0" w:space="0" w:color="auto"/>
            <w:bottom w:val="none" w:sz="0" w:space="0" w:color="auto"/>
            <w:right w:val="none" w:sz="0" w:space="0" w:color="auto"/>
          </w:divBdr>
        </w:div>
        <w:div w:id="428620844">
          <w:marLeft w:val="0"/>
          <w:marRight w:val="0"/>
          <w:marTop w:val="0"/>
          <w:marBottom w:val="0"/>
          <w:divBdr>
            <w:top w:val="none" w:sz="0" w:space="0" w:color="auto"/>
            <w:left w:val="none" w:sz="0" w:space="0" w:color="auto"/>
            <w:bottom w:val="none" w:sz="0" w:space="0" w:color="auto"/>
            <w:right w:val="none" w:sz="0" w:space="0" w:color="auto"/>
          </w:divBdr>
        </w:div>
        <w:div w:id="25757587">
          <w:marLeft w:val="0"/>
          <w:marRight w:val="0"/>
          <w:marTop w:val="0"/>
          <w:marBottom w:val="0"/>
          <w:divBdr>
            <w:top w:val="none" w:sz="0" w:space="0" w:color="auto"/>
            <w:left w:val="none" w:sz="0" w:space="0" w:color="auto"/>
            <w:bottom w:val="none" w:sz="0" w:space="0" w:color="auto"/>
            <w:right w:val="none" w:sz="0" w:space="0" w:color="auto"/>
          </w:divBdr>
        </w:div>
        <w:div w:id="522520435">
          <w:marLeft w:val="0"/>
          <w:marRight w:val="0"/>
          <w:marTop w:val="0"/>
          <w:marBottom w:val="0"/>
          <w:divBdr>
            <w:top w:val="none" w:sz="0" w:space="0" w:color="auto"/>
            <w:left w:val="none" w:sz="0" w:space="0" w:color="auto"/>
            <w:bottom w:val="none" w:sz="0" w:space="0" w:color="auto"/>
            <w:right w:val="none" w:sz="0" w:space="0" w:color="auto"/>
          </w:divBdr>
        </w:div>
        <w:div w:id="1242830741">
          <w:marLeft w:val="0"/>
          <w:marRight w:val="0"/>
          <w:marTop w:val="0"/>
          <w:marBottom w:val="0"/>
          <w:divBdr>
            <w:top w:val="none" w:sz="0" w:space="0" w:color="auto"/>
            <w:left w:val="none" w:sz="0" w:space="0" w:color="auto"/>
            <w:bottom w:val="none" w:sz="0" w:space="0" w:color="auto"/>
            <w:right w:val="none" w:sz="0" w:space="0" w:color="auto"/>
          </w:divBdr>
        </w:div>
        <w:div w:id="1244607084">
          <w:marLeft w:val="0"/>
          <w:marRight w:val="0"/>
          <w:marTop w:val="0"/>
          <w:marBottom w:val="0"/>
          <w:divBdr>
            <w:top w:val="none" w:sz="0" w:space="0" w:color="auto"/>
            <w:left w:val="none" w:sz="0" w:space="0" w:color="auto"/>
            <w:bottom w:val="none" w:sz="0" w:space="0" w:color="auto"/>
            <w:right w:val="none" w:sz="0" w:space="0" w:color="auto"/>
          </w:divBdr>
        </w:div>
        <w:div w:id="34428861">
          <w:marLeft w:val="0"/>
          <w:marRight w:val="0"/>
          <w:marTop w:val="0"/>
          <w:marBottom w:val="0"/>
          <w:divBdr>
            <w:top w:val="none" w:sz="0" w:space="0" w:color="auto"/>
            <w:left w:val="none" w:sz="0" w:space="0" w:color="auto"/>
            <w:bottom w:val="none" w:sz="0" w:space="0" w:color="auto"/>
            <w:right w:val="none" w:sz="0" w:space="0" w:color="auto"/>
          </w:divBdr>
        </w:div>
        <w:div w:id="540018164">
          <w:marLeft w:val="0"/>
          <w:marRight w:val="0"/>
          <w:marTop w:val="0"/>
          <w:marBottom w:val="0"/>
          <w:divBdr>
            <w:top w:val="none" w:sz="0" w:space="0" w:color="auto"/>
            <w:left w:val="none" w:sz="0" w:space="0" w:color="auto"/>
            <w:bottom w:val="none" w:sz="0" w:space="0" w:color="auto"/>
            <w:right w:val="none" w:sz="0" w:space="0" w:color="auto"/>
          </w:divBdr>
        </w:div>
        <w:div w:id="1577276653">
          <w:marLeft w:val="0"/>
          <w:marRight w:val="0"/>
          <w:marTop w:val="0"/>
          <w:marBottom w:val="0"/>
          <w:divBdr>
            <w:top w:val="none" w:sz="0" w:space="0" w:color="auto"/>
            <w:left w:val="none" w:sz="0" w:space="0" w:color="auto"/>
            <w:bottom w:val="none" w:sz="0" w:space="0" w:color="auto"/>
            <w:right w:val="none" w:sz="0" w:space="0" w:color="auto"/>
          </w:divBdr>
        </w:div>
        <w:div w:id="496386904">
          <w:marLeft w:val="0"/>
          <w:marRight w:val="0"/>
          <w:marTop w:val="0"/>
          <w:marBottom w:val="0"/>
          <w:divBdr>
            <w:top w:val="none" w:sz="0" w:space="0" w:color="auto"/>
            <w:left w:val="none" w:sz="0" w:space="0" w:color="auto"/>
            <w:bottom w:val="none" w:sz="0" w:space="0" w:color="auto"/>
            <w:right w:val="none" w:sz="0" w:space="0" w:color="auto"/>
          </w:divBdr>
        </w:div>
        <w:div w:id="747383633">
          <w:marLeft w:val="0"/>
          <w:marRight w:val="0"/>
          <w:marTop w:val="0"/>
          <w:marBottom w:val="0"/>
          <w:divBdr>
            <w:top w:val="none" w:sz="0" w:space="0" w:color="auto"/>
            <w:left w:val="none" w:sz="0" w:space="0" w:color="auto"/>
            <w:bottom w:val="none" w:sz="0" w:space="0" w:color="auto"/>
            <w:right w:val="none" w:sz="0" w:space="0" w:color="auto"/>
          </w:divBdr>
        </w:div>
        <w:div w:id="1672756894">
          <w:marLeft w:val="0"/>
          <w:marRight w:val="0"/>
          <w:marTop w:val="0"/>
          <w:marBottom w:val="0"/>
          <w:divBdr>
            <w:top w:val="none" w:sz="0" w:space="0" w:color="auto"/>
            <w:left w:val="none" w:sz="0" w:space="0" w:color="auto"/>
            <w:bottom w:val="none" w:sz="0" w:space="0" w:color="auto"/>
            <w:right w:val="none" w:sz="0" w:space="0" w:color="auto"/>
          </w:divBdr>
        </w:div>
        <w:div w:id="1363702438">
          <w:marLeft w:val="0"/>
          <w:marRight w:val="0"/>
          <w:marTop w:val="0"/>
          <w:marBottom w:val="0"/>
          <w:divBdr>
            <w:top w:val="none" w:sz="0" w:space="0" w:color="auto"/>
            <w:left w:val="none" w:sz="0" w:space="0" w:color="auto"/>
            <w:bottom w:val="none" w:sz="0" w:space="0" w:color="auto"/>
            <w:right w:val="none" w:sz="0" w:space="0" w:color="auto"/>
          </w:divBdr>
        </w:div>
        <w:div w:id="2058626357">
          <w:marLeft w:val="0"/>
          <w:marRight w:val="0"/>
          <w:marTop w:val="0"/>
          <w:marBottom w:val="0"/>
          <w:divBdr>
            <w:top w:val="none" w:sz="0" w:space="0" w:color="auto"/>
            <w:left w:val="none" w:sz="0" w:space="0" w:color="auto"/>
            <w:bottom w:val="none" w:sz="0" w:space="0" w:color="auto"/>
            <w:right w:val="none" w:sz="0" w:space="0" w:color="auto"/>
          </w:divBdr>
        </w:div>
        <w:div w:id="1925146958">
          <w:marLeft w:val="0"/>
          <w:marRight w:val="0"/>
          <w:marTop w:val="0"/>
          <w:marBottom w:val="0"/>
          <w:divBdr>
            <w:top w:val="none" w:sz="0" w:space="0" w:color="auto"/>
            <w:left w:val="none" w:sz="0" w:space="0" w:color="auto"/>
            <w:bottom w:val="none" w:sz="0" w:space="0" w:color="auto"/>
            <w:right w:val="none" w:sz="0" w:space="0" w:color="auto"/>
          </w:divBdr>
        </w:div>
        <w:div w:id="2129858516">
          <w:marLeft w:val="0"/>
          <w:marRight w:val="0"/>
          <w:marTop w:val="0"/>
          <w:marBottom w:val="0"/>
          <w:divBdr>
            <w:top w:val="none" w:sz="0" w:space="0" w:color="auto"/>
            <w:left w:val="none" w:sz="0" w:space="0" w:color="auto"/>
            <w:bottom w:val="none" w:sz="0" w:space="0" w:color="auto"/>
            <w:right w:val="none" w:sz="0" w:space="0" w:color="auto"/>
          </w:divBdr>
        </w:div>
        <w:div w:id="1406759673">
          <w:marLeft w:val="0"/>
          <w:marRight w:val="0"/>
          <w:marTop w:val="0"/>
          <w:marBottom w:val="0"/>
          <w:divBdr>
            <w:top w:val="none" w:sz="0" w:space="0" w:color="auto"/>
            <w:left w:val="none" w:sz="0" w:space="0" w:color="auto"/>
            <w:bottom w:val="none" w:sz="0" w:space="0" w:color="auto"/>
            <w:right w:val="none" w:sz="0" w:space="0" w:color="auto"/>
          </w:divBdr>
        </w:div>
        <w:div w:id="1389575971">
          <w:marLeft w:val="0"/>
          <w:marRight w:val="0"/>
          <w:marTop w:val="0"/>
          <w:marBottom w:val="0"/>
          <w:divBdr>
            <w:top w:val="none" w:sz="0" w:space="0" w:color="auto"/>
            <w:left w:val="none" w:sz="0" w:space="0" w:color="auto"/>
            <w:bottom w:val="none" w:sz="0" w:space="0" w:color="auto"/>
            <w:right w:val="none" w:sz="0" w:space="0" w:color="auto"/>
          </w:divBdr>
        </w:div>
        <w:div w:id="985940803">
          <w:marLeft w:val="0"/>
          <w:marRight w:val="0"/>
          <w:marTop w:val="0"/>
          <w:marBottom w:val="0"/>
          <w:divBdr>
            <w:top w:val="none" w:sz="0" w:space="0" w:color="auto"/>
            <w:left w:val="none" w:sz="0" w:space="0" w:color="auto"/>
            <w:bottom w:val="none" w:sz="0" w:space="0" w:color="auto"/>
            <w:right w:val="none" w:sz="0" w:space="0" w:color="auto"/>
          </w:divBdr>
        </w:div>
        <w:div w:id="82723734">
          <w:marLeft w:val="0"/>
          <w:marRight w:val="0"/>
          <w:marTop w:val="0"/>
          <w:marBottom w:val="0"/>
          <w:divBdr>
            <w:top w:val="none" w:sz="0" w:space="0" w:color="auto"/>
            <w:left w:val="none" w:sz="0" w:space="0" w:color="auto"/>
            <w:bottom w:val="none" w:sz="0" w:space="0" w:color="auto"/>
            <w:right w:val="none" w:sz="0" w:space="0" w:color="auto"/>
          </w:divBdr>
        </w:div>
        <w:div w:id="1987583451">
          <w:marLeft w:val="0"/>
          <w:marRight w:val="0"/>
          <w:marTop w:val="0"/>
          <w:marBottom w:val="0"/>
          <w:divBdr>
            <w:top w:val="none" w:sz="0" w:space="0" w:color="auto"/>
            <w:left w:val="none" w:sz="0" w:space="0" w:color="auto"/>
            <w:bottom w:val="none" w:sz="0" w:space="0" w:color="auto"/>
            <w:right w:val="none" w:sz="0" w:space="0" w:color="auto"/>
          </w:divBdr>
        </w:div>
        <w:div w:id="1895657779">
          <w:marLeft w:val="0"/>
          <w:marRight w:val="0"/>
          <w:marTop w:val="0"/>
          <w:marBottom w:val="0"/>
          <w:divBdr>
            <w:top w:val="none" w:sz="0" w:space="0" w:color="auto"/>
            <w:left w:val="none" w:sz="0" w:space="0" w:color="auto"/>
            <w:bottom w:val="none" w:sz="0" w:space="0" w:color="auto"/>
            <w:right w:val="none" w:sz="0" w:space="0" w:color="auto"/>
          </w:divBdr>
        </w:div>
        <w:div w:id="1448961183">
          <w:marLeft w:val="0"/>
          <w:marRight w:val="0"/>
          <w:marTop w:val="0"/>
          <w:marBottom w:val="0"/>
          <w:divBdr>
            <w:top w:val="none" w:sz="0" w:space="0" w:color="auto"/>
            <w:left w:val="none" w:sz="0" w:space="0" w:color="auto"/>
            <w:bottom w:val="none" w:sz="0" w:space="0" w:color="auto"/>
            <w:right w:val="none" w:sz="0" w:space="0" w:color="auto"/>
          </w:divBdr>
        </w:div>
        <w:div w:id="1600210651">
          <w:marLeft w:val="0"/>
          <w:marRight w:val="0"/>
          <w:marTop w:val="0"/>
          <w:marBottom w:val="0"/>
          <w:divBdr>
            <w:top w:val="none" w:sz="0" w:space="0" w:color="auto"/>
            <w:left w:val="none" w:sz="0" w:space="0" w:color="auto"/>
            <w:bottom w:val="none" w:sz="0" w:space="0" w:color="auto"/>
            <w:right w:val="none" w:sz="0" w:space="0" w:color="auto"/>
          </w:divBdr>
        </w:div>
        <w:div w:id="1593465427">
          <w:marLeft w:val="0"/>
          <w:marRight w:val="0"/>
          <w:marTop w:val="0"/>
          <w:marBottom w:val="0"/>
          <w:divBdr>
            <w:top w:val="none" w:sz="0" w:space="0" w:color="auto"/>
            <w:left w:val="none" w:sz="0" w:space="0" w:color="auto"/>
            <w:bottom w:val="none" w:sz="0" w:space="0" w:color="auto"/>
            <w:right w:val="none" w:sz="0" w:space="0" w:color="auto"/>
          </w:divBdr>
        </w:div>
        <w:div w:id="1203784902">
          <w:marLeft w:val="0"/>
          <w:marRight w:val="0"/>
          <w:marTop w:val="0"/>
          <w:marBottom w:val="0"/>
          <w:divBdr>
            <w:top w:val="none" w:sz="0" w:space="0" w:color="auto"/>
            <w:left w:val="none" w:sz="0" w:space="0" w:color="auto"/>
            <w:bottom w:val="none" w:sz="0" w:space="0" w:color="auto"/>
            <w:right w:val="none" w:sz="0" w:space="0" w:color="auto"/>
          </w:divBdr>
        </w:div>
        <w:div w:id="2025472736">
          <w:marLeft w:val="0"/>
          <w:marRight w:val="0"/>
          <w:marTop w:val="0"/>
          <w:marBottom w:val="0"/>
          <w:divBdr>
            <w:top w:val="none" w:sz="0" w:space="0" w:color="auto"/>
            <w:left w:val="none" w:sz="0" w:space="0" w:color="auto"/>
            <w:bottom w:val="none" w:sz="0" w:space="0" w:color="auto"/>
            <w:right w:val="none" w:sz="0" w:space="0" w:color="auto"/>
          </w:divBdr>
        </w:div>
        <w:div w:id="774012507">
          <w:marLeft w:val="0"/>
          <w:marRight w:val="0"/>
          <w:marTop w:val="0"/>
          <w:marBottom w:val="0"/>
          <w:divBdr>
            <w:top w:val="none" w:sz="0" w:space="0" w:color="auto"/>
            <w:left w:val="none" w:sz="0" w:space="0" w:color="auto"/>
            <w:bottom w:val="none" w:sz="0" w:space="0" w:color="auto"/>
            <w:right w:val="none" w:sz="0" w:space="0" w:color="auto"/>
          </w:divBdr>
        </w:div>
        <w:div w:id="250045097">
          <w:marLeft w:val="0"/>
          <w:marRight w:val="0"/>
          <w:marTop w:val="0"/>
          <w:marBottom w:val="0"/>
          <w:divBdr>
            <w:top w:val="none" w:sz="0" w:space="0" w:color="auto"/>
            <w:left w:val="none" w:sz="0" w:space="0" w:color="auto"/>
            <w:bottom w:val="none" w:sz="0" w:space="0" w:color="auto"/>
            <w:right w:val="none" w:sz="0" w:space="0" w:color="auto"/>
          </w:divBdr>
        </w:div>
        <w:div w:id="496968859">
          <w:marLeft w:val="0"/>
          <w:marRight w:val="0"/>
          <w:marTop w:val="0"/>
          <w:marBottom w:val="0"/>
          <w:divBdr>
            <w:top w:val="none" w:sz="0" w:space="0" w:color="auto"/>
            <w:left w:val="none" w:sz="0" w:space="0" w:color="auto"/>
            <w:bottom w:val="none" w:sz="0" w:space="0" w:color="auto"/>
            <w:right w:val="none" w:sz="0" w:space="0" w:color="auto"/>
          </w:divBdr>
        </w:div>
        <w:div w:id="1672365829">
          <w:marLeft w:val="0"/>
          <w:marRight w:val="0"/>
          <w:marTop w:val="0"/>
          <w:marBottom w:val="0"/>
          <w:divBdr>
            <w:top w:val="none" w:sz="0" w:space="0" w:color="auto"/>
            <w:left w:val="none" w:sz="0" w:space="0" w:color="auto"/>
            <w:bottom w:val="none" w:sz="0" w:space="0" w:color="auto"/>
            <w:right w:val="none" w:sz="0" w:space="0" w:color="auto"/>
          </w:divBdr>
        </w:div>
        <w:div w:id="838810638">
          <w:marLeft w:val="0"/>
          <w:marRight w:val="0"/>
          <w:marTop w:val="0"/>
          <w:marBottom w:val="0"/>
          <w:divBdr>
            <w:top w:val="none" w:sz="0" w:space="0" w:color="auto"/>
            <w:left w:val="none" w:sz="0" w:space="0" w:color="auto"/>
            <w:bottom w:val="none" w:sz="0" w:space="0" w:color="auto"/>
            <w:right w:val="none" w:sz="0" w:space="0" w:color="auto"/>
          </w:divBdr>
        </w:div>
        <w:div w:id="292635307">
          <w:marLeft w:val="0"/>
          <w:marRight w:val="0"/>
          <w:marTop w:val="0"/>
          <w:marBottom w:val="0"/>
          <w:divBdr>
            <w:top w:val="none" w:sz="0" w:space="0" w:color="auto"/>
            <w:left w:val="none" w:sz="0" w:space="0" w:color="auto"/>
            <w:bottom w:val="none" w:sz="0" w:space="0" w:color="auto"/>
            <w:right w:val="none" w:sz="0" w:space="0" w:color="auto"/>
          </w:divBdr>
        </w:div>
        <w:div w:id="929509195">
          <w:marLeft w:val="0"/>
          <w:marRight w:val="0"/>
          <w:marTop w:val="0"/>
          <w:marBottom w:val="0"/>
          <w:divBdr>
            <w:top w:val="none" w:sz="0" w:space="0" w:color="auto"/>
            <w:left w:val="none" w:sz="0" w:space="0" w:color="auto"/>
            <w:bottom w:val="none" w:sz="0" w:space="0" w:color="auto"/>
            <w:right w:val="none" w:sz="0" w:space="0" w:color="auto"/>
          </w:divBdr>
        </w:div>
        <w:div w:id="1840537155">
          <w:marLeft w:val="0"/>
          <w:marRight w:val="0"/>
          <w:marTop w:val="0"/>
          <w:marBottom w:val="0"/>
          <w:divBdr>
            <w:top w:val="none" w:sz="0" w:space="0" w:color="auto"/>
            <w:left w:val="none" w:sz="0" w:space="0" w:color="auto"/>
            <w:bottom w:val="none" w:sz="0" w:space="0" w:color="auto"/>
            <w:right w:val="none" w:sz="0" w:space="0" w:color="auto"/>
          </w:divBdr>
        </w:div>
        <w:div w:id="1154298985">
          <w:marLeft w:val="0"/>
          <w:marRight w:val="0"/>
          <w:marTop w:val="0"/>
          <w:marBottom w:val="0"/>
          <w:divBdr>
            <w:top w:val="none" w:sz="0" w:space="0" w:color="auto"/>
            <w:left w:val="none" w:sz="0" w:space="0" w:color="auto"/>
            <w:bottom w:val="none" w:sz="0" w:space="0" w:color="auto"/>
            <w:right w:val="none" w:sz="0" w:space="0" w:color="auto"/>
          </w:divBdr>
        </w:div>
        <w:div w:id="734086071">
          <w:marLeft w:val="0"/>
          <w:marRight w:val="0"/>
          <w:marTop w:val="0"/>
          <w:marBottom w:val="0"/>
          <w:divBdr>
            <w:top w:val="none" w:sz="0" w:space="0" w:color="auto"/>
            <w:left w:val="none" w:sz="0" w:space="0" w:color="auto"/>
            <w:bottom w:val="none" w:sz="0" w:space="0" w:color="auto"/>
            <w:right w:val="none" w:sz="0" w:space="0" w:color="auto"/>
          </w:divBdr>
        </w:div>
        <w:div w:id="1677876193">
          <w:marLeft w:val="0"/>
          <w:marRight w:val="0"/>
          <w:marTop w:val="0"/>
          <w:marBottom w:val="0"/>
          <w:divBdr>
            <w:top w:val="none" w:sz="0" w:space="0" w:color="auto"/>
            <w:left w:val="none" w:sz="0" w:space="0" w:color="auto"/>
            <w:bottom w:val="none" w:sz="0" w:space="0" w:color="auto"/>
            <w:right w:val="none" w:sz="0" w:space="0" w:color="auto"/>
          </w:divBdr>
        </w:div>
        <w:div w:id="1687637637">
          <w:marLeft w:val="0"/>
          <w:marRight w:val="0"/>
          <w:marTop w:val="0"/>
          <w:marBottom w:val="0"/>
          <w:divBdr>
            <w:top w:val="none" w:sz="0" w:space="0" w:color="auto"/>
            <w:left w:val="none" w:sz="0" w:space="0" w:color="auto"/>
            <w:bottom w:val="none" w:sz="0" w:space="0" w:color="auto"/>
            <w:right w:val="none" w:sz="0" w:space="0" w:color="auto"/>
          </w:divBdr>
        </w:div>
        <w:div w:id="1443723510">
          <w:marLeft w:val="0"/>
          <w:marRight w:val="0"/>
          <w:marTop w:val="0"/>
          <w:marBottom w:val="0"/>
          <w:divBdr>
            <w:top w:val="none" w:sz="0" w:space="0" w:color="auto"/>
            <w:left w:val="none" w:sz="0" w:space="0" w:color="auto"/>
            <w:bottom w:val="none" w:sz="0" w:space="0" w:color="auto"/>
            <w:right w:val="none" w:sz="0" w:space="0" w:color="auto"/>
          </w:divBdr>
        </w:div>
        <w:div w:id="486941059">
          <w:marLeft w:val="0"/>
          <w:marRight w:val="0"/>
          <w:marTop w:val="0"/>
          <w:marBottom w:val="0"/>
          <w:divBdr>
            <w:top w:val="none" w:sz="0" w:space="0" w:color="auto"/>
            <w:left w:val="none" w:sz="0" w:space="0" w:color="auto"/>
            <w:bottom w:val="none" w:sz="0" w:space="0" w:color="auto"/>
            <w:right w:val="none" w:sz="0" w:space="0" w:color="auto"/>
          </w:divBdr>
        </w:div>
        <w:div w:id="824736808">
          <w:marLeft w:val="0"/>
          <w:marRight w:val="0"/>
          <w:marTop w:val="0"/>
          <w:marBottom w:val="0"/>
          <w:divBdr>
            <w:top w:val="none" w:sz="0" w:space="0" w:color="auto"/>
            <w:left w:val="none" w:sz="0" w:space="0" w:color="auto"/>
            <w:bottom w:val="none" w:sz="0" w:space="0" w:color="auto"/>
            <w:right w:val="none" w:sz="0" w:space="0" w:color="auto"/>
          </w:divBdr>
        </w:div>
        <w:div w:id="1035275828">
          <w:marLeft w:val="0"/>
          <w:marRight w:val="0"/>
          <w:marTop w:val="0"/>
          <w:marBottom w:val="0"/>
          <w:divBdr>
            <w:top w:val="none" w:sz="0" w:space="0" w:color="auto"/>
            <w:left w:val="none" w:sz="0" w:space="0" w:color="auto"/>
            <w:bottom w:val="none" w:sz="0" w:space="0" w:color="auto"/>
            <w:right w:val="none" w:sz="0" w:space="0" w:color="auto"/>
          </w:divBdr>
        </w:div>
        <w:div w:id="1972049125">
          <w:marLeft w:val="0"/>
          <w:marRight w:val="0"/>
          <w:marTop w:val="0"/>
          <w:marBottom w:val="0"/>
          <w:divBdr>
            <w:top w:val="none" w:sz="0" w:space="0" w:color="auto"/>
            <w:left w:val="none" w:sz="0" w:space="0" w:color="auto"/>
            <w:bottom w:val="none" w:sz="0" w:space="0" w:color="auto"/>
            <w:right w:val="none" w:sz="0" w:space="0" w:color="auto"/>
          </w:divBdr>
        </w:div>
        <w:div w:id="669672586">
          <w:marLeft w:val="0"/>
          <w:marRight w:val="0"/>
          <w:marTop w:val="0"/>
          <w:marBottom w:val="0"/>
          <w:divBdr>
            <w:top w:val="none" w:sz="0" w:space="0" w:color="auto"/>
            <w:left w:val="none" w:sz="0" w:space="0" w:color="auto"/>
            <w:bottom w:val="none" w:sz="0" w:space="0" w:color="auto"/>
            <w:right w:val="none" w:sz="0" w:space="0" w:color="auto"/>
          </w:divBdr>
        </w:div>
        <w:div w:id="540020904">
          <w:marLeft w:val="0"/>
          <w:marRight w:val="0"/>
          <w:marTop w:val="0"/>
          <w:marBottom w:val="0"/>
          <w:divBdr>
            <w:top w:val="none" w:sz="0" w:space="0" w:color="auto"/>
            <w:left w:val="none" w:sz="0" w:space="0" w:color="auto"/>
            <w:bottom w:val="none" w:sz="0" w:space="0" w:color="auto"/>
            <w:right w:val="none" w:sz="0" w:space="0" w:color="auto"/>
          </w:divBdr>
        </w:div>
        <w:div w:id="207884554">
          <w:marLeft w:val="0"/>
          <w:marRight w:val="0"/>
          <w:marTop w:val="0"/>
          <w:marBottom w:val="0"/>
          <w:divBdr>
            <w:top w:val="none" w:sz="0" w:space="0" w:color="auto"/>
            <w:left w:val="none" w:sz="0" w:space="0" w:color="auto"/>
            <w:bottom w:val="none" w:sz="0" w:space="0" w:color="auto"/>
            <w:right w:val="none" w:sz="0" w:space="0" w:color="auto"/>
          </w:divBdr>
        </w:div>
        <w:div w:id="1159149125">
          <w:marLeft w:val="0"/>
          <w:marRight w:val="0"/>
          <w:marTop w:val="0"/>
          <w:marBottom w:val="0"/>
          <w:divBdr>
            <w:top w:val="none" w:sz="0" w:space="0" w:color="auto"/>
            <w:left w:val="none" w:sz="0" w:space="0" w:color="auto"/>
            <w:bottom w:val="none" w:sz="0" w:space="0" w:color="auto"/>
            <w:right w:val="none" w:sz="0" w:space="0" w:color="auto"/>
          </w:divBdr>
        </w:div>
        <w:div w:id="334842544">
          <w:marLeft w:val="0"/>
          <w:marRight w:val="0"/>
          <w:marTop w:val="0"/>
          <w:marBottom w:val="0"/>
          <w:divBdr>
            <w:top w:val="none" w:sz="0" w:space="0" w:color="auto"/>
            <w:left w:val="none" w:sz="0" w:space="0" w:color="auto"/>
            <w:bottom w:val="none" w:sz="0" w:space="0" w:color="auto"/>
            <w:right w:val="none" w:sz="0" w:space="0" w:color="auto"/>
          </w:divBdr>
        </w:div>
        <w:div w:id="1827821920">
          <w:marLeft w:val="0"/>
          <w:marRight w:val="0"/>
          <w:marTop w:val="0"/>
          <w:marBottom w:val="0"/>
          <w:divBdr>
            <w:top w:val="none" w:sz="0" w:space="0" w:color="auto"/>
            <w:left w:val="none" w:sz="0" w:space="0" w:color="auto"/>
            <w:bottom w:val="none" w:sz="0" w:space="0" w:color="auto"/>
            <w:right w:val="none" w:sz="0" w:space="0" w:color="auto"/>
          </w:divBdr>
        </w:div>
        <w:div w:id="1464688451">
          <w:marLeft w:val="0"/>
          <w:marRight w:val="0"/>
          <w:marTop w:val="0"/>
          <w:marBottom w:val="0"/>
          <w:divBdr>
            <w:top w:val="none" w:sz="0" w:space="0" w:color="auto"/>
            <w:left w:val="none" w:sz="0" w:space="0" w:color="auto"/>
            <w:bottom w:val="none" w:sz="0" w:space="0" w:color="auto"/>
            <w:right w:val="none" w:sz="0" w:space="0" w:color="auto"/>
          </w:divBdr>
        </w:div>
        <w:div w:id="1059014403">
          <w:marLeft w:val="0"/>
          <w:marRight w:val="0"/>
          <w:marTop w:val="0"/>
          <w:marBottom w:val="0"/>
          <w:divBdr>
            <w:top w:val="none" w:sz="0" w:space="0" w:color="auto"/>
            <w:left w:val="none" w:sz="0" w:space="0" w:color="auto"/>
            <w:bottom w:val="none" w:sz="0" w:space="0" w:color="auto"/>
            <w:right w:val="none" w:sz="0" w:space="0" w:color="auto"/>
          </w:divBdr>
        </w:div>
        <w:div w:id="1295986974">
          <w:marLeft w:val="0"/>
          <w:marRight w:val="0"/>
          <w:marTop w:val="0"/>
          <w:marBottom w:val="0"/>
          <w:divBdr>
            <w:top w:val="none" w:sz="0" w:space="0" w:color="auto"/>
            <w:left w:val="none" w:sz="0" w:space="0" w:color="auto"/>
            <w:bottom w:val="none" w:sz="0" w:space="0" w:color="auto"/>
            <w:right w:val="none" w:sz="0" w:space="0" w:color="auto"/>
          </w:divBdr>
        </w:div>
        <w:div w:id="1907916256">
          <w:marLeft w:val="0"/>
          <w:marRight w:val="0"/>
          <w:marTop w:val="0"/>
          <w:marBottom w:val="0"/>
          <w:divBdr>
            <w:top w:val="none" w:sz="0" w:space="0" w:color="auto"/>
            <w:left w:val="none" w:sz="0" w:space="0" w:color="auto"/>
            <w:bottom w:val="none" w:sz="0" w:space="0" w:color="auto"/>
            <w:right w:val="none" w:sz="0" w:space="0" w:color="auto"/>
          </w:divBdr>
        </w:div>
        <w:div w:id="861553944">
          <w:marLeft w:val="0"/>
          <w:marRight w:val="0"/>
          <w:marTop w:val="0"/>
          <w:marBottom w:val="0"/>
          <w:divBdr>
            <w:top w:val="none" w:sz="0" w:space="0" w:color="auto"/>
            <w:left w:val="none" w:sz="0" w:space="0" w:color="auto"/>
            <w:bottom w:val="none" w:sz="0" w:space="0" w:color="auto"/>
            <w:right w:val="none" w:sz="0" w:space="0" w:color="auto"/>
          </w:divBdr>
        </w:div>
        <w:div w:id="1499736405">
          <w:marLeft w:val="0"/>
          <w:marRight w:val="0"/>
          <w:marTop w:val="0"/>
          <w:marBottom w:val="0"/>
          <w:divBdr>
            <w:top w:val="none" w:sz="0" w:space="0" w:color="auto"/>
            <w:left w:val="none" w:sz="0" w:space="0" w:color="auto"/>
            <w:bottom w:val="none" w:sz="0" w:space="0" w:color="auto"/>
            <w:right w:val="none" w:sz="0" w:space="0" w:color="auto"/>
          </w:divBdr>
        </w:div>
        <w:div w:id="1000503011">
          <w:marLeft w:val="0"/>
          <w:marRight w:val="0"/>
          <w:marTop w:val="0"/>
          <w:marBottom w:val="0"/>
          <w:divBdr>
            <w:top w:val="none" w:sz="0" w:space="0" w:color="auto"/>
            <w:left w:val="none" w:sz="0" w:space="0" w:color="auto"/>
            <w:bottom w:val="none" w:sz="0" w:space="0" w:color="auto"/>
            <w:right w:val="none" w:sz="0" w:space="0" w:color="auto"/>
          </w:divBdr>
        </w:div>
        <w:div w:id="157355949">
          <w:marLeft w:val="0"/>
          <w:marRight w:val="0"/>
          <w:marTop w:val="0"/>
          <w:marBottom w:val="0"/>
          <w:divBdr>
            <w:top w:val="none" w:sz="0" w:space="0" w:color="auto"/>
            <w:left w:val="none" w:sz="0" w:space="0" w:color="auto"/>
            <w:bottom w:val="none" w:sz="0" w:space="0" w:color="auto"/>
            <w:right w:val="none" w:sz="0" w:space="0" w:color="auto"/>
          </w:divBdr>
        </w:div>
        <w:div w:id="1523595735">
          <w:marLeft w:val="0"/>
          <w:marRight w:val="0"/>
          <w:marTop w:val="0"/>
          <w:marBottom w:val="0"/>
          <w:divBdr>
            <w:top w:val="none" w:sz="0" w:space="0" w:color="auto"/>
            <w:left w:val="none" w:sz="0" w:space="0" w:color="auto"/>
            <w:bottom w:val="none" w:sz="0" w:space="0" w:color="auto"/>
            <w:right w:val="none" w:sz="0" w:space="0" w:color="auto"/>
          </w:divBdr>
        </w:div>
        <w:div w:id="2045400121">
          <w:marLeft w:val="0"/>
          <w:marRight w:val="0"/>
          <w:marTop w:val="0"/>
          <w:marBottom w:val="0"/>
          <w:divBdr>
            <w:top w:val="none" w:sz="0" w:space="0" w:color="auto"/>
            <w:left w:val="none" w:sz="0" w:space="0" w:color="auto"/>
            <w:bottom w:val="none" w:sz="0" w:space="0" w:color="auto"/>
            <w:right w:val="none" w:sz="0" w:space="0" w:color="auto"/>
          </w:divBdr>
        </w:div>
        <w:div w:id="484932651">
          <w:marLeft w:val="0"/>
          <w:marRight w:val="0"/>
          <w:marTop w:val="0"/>
          <w:marBottom w:val="0"/>
          <w:divBdr>
            <w:top w:val="none" w:sz="0" w:space="0" w:color="auto"/>
            <w:left w:val="none" w:sz="0" w:space="0" w:color="auto"/>
            <w:bottom w:val="none" w:sz="0" w:space="0" w:color="auto"/>
            <w:right w:val="none" w:sz="0" w:space="0" w:color="auto"/>
          </w:divBdr>
        </w:div>
        <w:div w:id="941379800">
          <w:marLeft w:val="0"/>
          <w:marRight w:val="0"/>
          <w:marTop w:val="0"/>
          <w:marBottom w:val="0"/>
          <w:divBdr>
            <w:top w:val="none" w:sz="0" w:space="0" w:color="auto"/>
            <w:left w:val="none" w:sz="0" w:space="0" w:color="auto"/>
            <w:bottom w:val="none" w:sz="0" w:space="0" w:color="auto"/>
            <w:right w:val="none" w:sz="0" w:space="0" w:color="auto"/>
          </w:divBdr>
        </w:div>
        <w:div w:id="539588877">
          <w:marLeft w:val="0"/>
          <w:marRight w:val="0"/>
          <w:marTop w:val="0"/>
          <w:marBottom w:val="0"/>
          <w:divBdr>
            <w:top w:val="none" w:sz="0" w:space="0" w:color="auto"/>
            <w:left w:val="none" w:sz="0" w:space="0" w:color="auto"/>
            <w:bottom w:val="none" w:sz="0" w:space="0" w:color="auto"/>
            <w:right w:val="none" w:sz="0" w:space="0" w:color="auto"/>
          </w:divBdr>
        </w:div>
        <w:div w:id="361518453">
          <w:marLeft w:val="0"/>
          <w:marRight w:val="0"/>
          <w:marTop w:val="0"/>
          <w:marBottom w:val="0"/>
          <w:divBdr>
            <w:top w:val="none" w:sz="0" w:space="0" w:color="auto"/>
            <w:left w:val="none" w:sz="0" w:space="0" w:color="auto"/>
            <w:bottom w:val="none" w:sz="0" w:space="0" w:color="auto"/>
            <w:right w:val="none" w:sz="0" w:space="0" w:color="auto"/>
          </w:divBdr>
        </w:div>
        <w:div w:id="2050491149">
          <w:marLeft w:val="0"/>
          <w:marRight w:val="0"/>
          <w:marTop w:val="0"/>
          <w:marBottom w:val="0"/>
          <w:divBdr>
            <w:top w:val="none" w:sz="0" w:space="0" w:color="auto"/>
            <w:left w:val="none" w:sz="0" w:space="0" w:color="auto"/>
            <w:bottom w:val="none" w:sz="0" w:space="0" w:color="auto"/>
            <w:right w:val="none" w:sz="0" w:space="0" w:color="auto"/>
          </w:divBdr>
        </w:div>
        <w:div w:id="287054994">
          <w:marLeft w:val="0"/>
          <w:marRight w:val="0"/>
          <w:marTop w:val="0"/>
          <w:marBottom w:val="0"/>
          <w:divBdr>
            <w:top w:val="none" w:sz="0" w:space="0" w:color="auto"/>
            <w:left w:val="none" w:sz="0" w:space="0" w:color="auto"/>
            <w:bottom w:val="none" w:sz="0" w:space="0" w:color="auto"/>
            <w:right w:val="none" w:sz="0" w:space="0" w:color="auto"/>
          </w:divBdr>
        </w:div>
        <w:div w:id="336688845">
          <w:marLeft w:val="0"/>
          <w:marRight w:val="0"/>
          <w:marTop w:val="0"/>
          <w:marBottom w:val="0"/>
          <w:divBdr>
            <w:top w:val="none" w:sz="0" w:space="0" w:color="auto"/>
            <w:left w:val="none" w:sz="0" w:space="0" w:color="auto"/>
            <w:bottom w:val="none" w:sz="0" w:space="0" w:color="auto"/>
            <w:right w:val="none" w:sz="0" w:space="0" w:color="auto"/>
          </w:divBdr>
        </w:div>
        <w:div w:id="1261380069">
          <w:marLeft w:val="0"/>
          <w:marRight w:val="0"/>
          <w:marTop w:val="0"/>
          <w:marBottom w:val="0"/>
          <w:divBdr>
            <w:top w:val="none" w:sz="0" w:space="0" w:color="auto"/>
            <w:left w:val="none" w:sz="0" w:space="0" w:color="auto"/>
            <w:bottom w:val="none" w:sz="0" w:space="0" w:color="auto"/>
            <w:right w:val="none" w:sz="0" w:space="0" w:color="auto"/>
          </w:divBdr>
        </w:div>
        <w:div w:id="1566523571">
          <w:marLeft w:val="0"/>
          <w:marRight w:val="0"/>
          <w:marTop w:val="0"/>
          <w:marBottom w:val="0"/>
          <w:divBdr>
            <w:top w:val="none" w:sz="0" w:space="0" w:color="auto"/>
            <w:left w:val="none" w:sz="0" w:space="0" w:color="auto"/>
            <w:bottom w:val="none" w:sz="0" w:space="0" w:color="auto"/>
            <w:right w:val="none" w:sz="0" w:space="0" w:color="auto"/>
          </w:divBdr>
        </w:div>
        <w:div w:id="832136845">
          <w:marLeft w:val="0"/>
          <w:marRight w:val="0"/>
          <w:marTop w:val="0"/>
          <w:marBottom w:val="0"/>
          <w:divBdr>
            <w:top w:val="none" w:sz="0" w:space="0" w:color="auto"/>
            <w:left w:val="none" w:sz="0" w:space="0" w:color="auto"/>
            <w:bottom w:val="none" w:sz="0" w:space="0" w:color="auto"/>
            <w:right w:val="none" w:sz="0" w:space="0" w:color="auto"/>
          </w:divBdr>
        </w:div>
        <w:div w:id="1313631601">
          <w:marLeft w:val="0"/>
          <w:marRight w:val="0"/>
          <w:marTop w:val="0"/>
          <w:marBottom w:val="0"/>
          <w:divBdr>
            <w:top w:val="none" w:sz="0" w:space="0" w:color="auto"/>
            <w:left w:val="none" w:sz="0" w:space="0" w:color="auto"/>
            <w:bottom w:val="none" w:sz="0" w:space="0" w:color="auto"/>
            <w:right w:val="none" w:sz="0" w:space="0" w:color="auto"/>
          </w:divBdr>
        </w:div>
        <w:div w:id="1134442944">
          <w:marLeft w:val="0"/>
          <w:marRight w:val="0"/>
          <w:marTop w:val="0"/>
          <w:marBottom w:val="0"/>
          <w:divBdr>
            <w:top w:val="none" w:sz="0" w:space="0" w:color="auto"/>
            <w:left w:val="none" w:sz="0" w:space="0" w:color="auto"/>
            <w:bottom w:val="none" w:sz="0" w:space="0" w:color="auto"/>
            <w:right w:val="none" w:sz="0" w:space="0" w:color="auto"/>
          </w:divBdr>
        </w:div>
        <w:div w:id="442723778">
          <w:marLeft w:val="0"/>
          <w:marRight w:val="0"/>
          <w:marTop w:val="0"/>
          <w:marBottom w:val="0"/>
          <w:divBdr>
            <w:top w:val="none" w:sz="0" w:space="0" w:color="auto"/>
            <w:left w:val="none" w:sz="0" w:space="0" w:color="auto"/>
            <w:bottom w:val="none" w:sz="0" w:space="0" w:color="auto"/>
            <w:right w:val="none" w:sz="0" w:space="0" w:color="auto"/>
          </w:divBdr>
        </w:div>
        <w:div w:id="1463842916">
          <w:marLeft w:val="0"/>
          <w:marRight w:val="0"/>
          <w:marTop w:val="0"/>
          <w:marBottom w:val="0"/>
          <w:divBdr>
            <w:top w:val="none" w:sz="0" w:space="0" w:color="auto"/>
            <w:left w:val="none" w:sz="0" w:space="0" w:color="auto"/>
            <w:bottom w:val="none" w:sz="0" w:space="0" w:color="auto"/>
            <w:right w:val="none" w:sz="0" w:space="0" w:color="auto"/>
          </w:divBdr>
        </w:div>
        <w:div w:id="835607542">
          <w:marLeft w:val="0"/>
          <w:marRight w:val="0"/>
          <w:marTop w:val="0"/>
          <w:marBottom w:val="0"/>
          <w:divBdr>
            <w:top w:val="none" w:sz="0" w:space="0" w:color="auto"/>
            <w:left w:val="none" w:sz="0" w:space="0" w:color="auto"/>
            <w:bottom w:val="none" w:sz="0" w:space="0" w:color="auto"/>
            <w:right w:val="none" w:sz="0" w:space="0" w:color="auto"/>
          </w:divBdr>
        </w:div>
        <w:div w:id="90443054">
          <w:marLeft w:val="0"/>
          <w:marRight w:val="0"/>
          <w:marTop w:val="0"/>
          <w:marBottom w:val="0"/>
          <w:divBdr>
            <w:top w:val="none" w:sz="0" w:space="0" w:color="auto"/>
            <w:left w:val="none" w:sz="0" w:space="0" w:color="auto"/>
            <w:bottom w:val="none" w:sz="0" w:space="0" w:color="auto"/>
            <w:right w:val="none" w:sz="0" w:space="0" w:color="auto"/>
          </w:divBdr>
        </w:div>
        <w:div w:id="549268993">
          <w:marLeft w:val="0"/>
          <w:marRight w:val="0"/>
          <w:marTop w:val="0"/>
          <w:marBottom w:val="0"/>
          <w:divBdr>
            <w:top w:val="none" w:sz="0" w:space="0" w:color="auto"/>
            <w:left w:val="none" w:sz="0" w:space="0" w:color="auto"/>
            <w:bottom w:val="none" w:sz="0" w:space="0" w:color="auto"/>
            <w:right w:val="none" w:sz="0" w:space="0" w:color="auto"/>
          </w:divBdr>
        </w:div>
        <w:div w:id="1621259543">
          <w:marLeft w:val="0"/>
          <w:marRight w:val="0"/>
          <w:marTop w:val="0"/>
          <w:marBottom w:val="0"/>
          <w:divBdr>
            <w:top w:val="none" w:sz="0" w:space="0" w:color="auto"/>
            <w:left w:val="none" w:sz="0" w:space="0" w:color="auto"/>
            <w:bottom w:val="none" w:sz="0" w:space="0" w:color="auto"/>
            <w:right w:val="none" w:sz="0" w:space="0" w:color="auto"/>
          </w:divBdr>
        </w:div>
        <w:div w:id="524560419">
          <w:marLeft w:val="0"/>
          <w:marRight w:val="0"/>
          <w:marTop w:val="0"/>
          <w:marBottom w:val="0"/>
          <w:divBdr>
            <w:top w:val="none" w:sz="0" w:space="0" w:color="auto"/>
            <w:left w:val="none" w:sz="0" w:space="0" w:color="auto"/>
            <w:bottom w:val="none" w:sz="0" w:space="0" w:color="auto"/>
            <w:right w:val="none" w:sz="0" w:space="0" w:color="auto"/>
          </w:divBdr>
        </w:div>
        <w:div w:id="1608077365">
          <w:marLeft w:val="0"/>
          <w:marRight w:val="0"/>
          <w:marTop w:val="0"/>
          <w:marBottom w:val="0"/>
          <w:divBdr>
            <w:top w:val="none" w:sz="0" w:space="0" w:color="auto"/>
            <w:left w:val="none" w:sz="0" w:space="0" w:color="auto"/>
            <w:bottom w:val="none" w:sz="0" w:space="0" w:color="auto"/>
            <w:right w:val="none" w:sz="0" w:space="0" w:color="auto"/>
          </w:divBdr>
        </w:div>
        <w:div w:id="257636766">
          <w:marLeft w:val="0"/>
          <w:marRight w:val="0"/>
          <w:marTop w:val="0"/>
          <w:marBottom w:val="0"/>
          <w:divBdr>
            <w:top w:val="none" w:sz="0" w:space="0" w:color="auto"/>
            <w:left w:val="none" w:sz="0" w:space="0" w:color="auto"/>
            <w:bottom w:val="none" w:sz="0" w:space="0" w:color="auto"/>
            <w:right w:val="none" w:sz="0" w:space="0" w:color="auto"/>
          </w:divBdr>
        </w:div>
        <w:div w:id="137112285">
          <w:marLeft w:val="0"/>
          <w:marRight w:val="0"/>
          <w:marTop w:val="0"/>
          <w:marBottom w:val="0"/>
          <w:divBdr>
            <w:top w:val="none" w:sz="0" w:space="0" w:color="auto"/>
            <w:left w:val="none" w:sz="0" w:space="0" w:color="auto"/>
            <w:bottom w:val="none" w:sz="0" w:space="0" w:color="auto"/>
            <w:right w:val="none" w:sz="0" w:space="0" w:color="auto"/>
          </w:divBdr>
        </w:div>
        <w:div w:id="30232756">
          <w:marLeft w:val="0"/>
          <w:marRight w:val="0"/>
          <w:marTop w:val="0"/>
          <w:marBottom w:val="0"/>
          <w:divBdr>
            <w:top w:val="none" w:sz="0" w:space="0" w:color="auto"/>
            <w:left w:val="none" w:sz="0" w:space="0" w:color="auto"/>
            <w:bottom w:val="none" w:sz="0" w:space="0" w:color="auto"/>
            <w:right w:val="none" w:sz="0" w:space="0" w:color="auto"/>
          </w:divBdr>
        </w:div>
        <w:div w:id="944579131">
          <w:marLeft w:val="0"/>
          <w:marRight w:val="0"/>
          <w:marTop w:val="0"/>
          <w:marBottom w:val="0"/>
          <w:divBdr>
            <w:top w:val="none" w:sz="0" w:space="0" w:color="auto"/>
            <w:left w:val="none" w:sz="0" w:space="0" w:color="auto"/>
            <w:bottom w:val="none" w:sz="0" w:space="0" w:color="auto"/>
            <w:right w:val="none" w:sz="0" w:space="0" w:color="auto"/>
          </w:divBdr>
        </w:div>
        <w:div w:id="1085960387">
          <w:marLeft w:val="0"/>
          <w:marRight w:val="0"/>
          <w:marTop w:val="0"/>
          <w:marBottom w:val="0"/>
          <w:divBdr>
            <w:top w:val="none" w:sz="0" w:space="0" w:color="auto"/>
            <w:left w:val="none" w:sz="0" w:space="0" w:color="auto"/>
            <w:bottom w:val="none" w:sz="0" w:space="0" w:color="auto"/>
            <w:right w:val="none" w:sz="0" w:space="0" w:color="auto"/>
          </w:divBdr>
        </w:div>
        <w:div w:id="15663607">
          <w:marLeft w:val="0"/>
          <w:marRight w:val="0"/>
          <w:marTop w:val="0"/>
          <w:marBottom w:val="0"/>
          <w:divBdr>
            <w:top w:val="none" w:sz="0" w:space="0" w:color="auto"/>
            <w:left w:val="none" w:sz="0" w:space="0" w:color="auto"/>
            <w:bottom w:val="none" w:sz="0" w:space="0" w:color="auto"/>
            <w:right w:val="none" w:sz="0" w:space="0" w:color="auto"/>
          </w:divBdr>
        </w:div>
        <w:div w:id="1721316812">
          <w:marLeft w:val="0"/>
          <w:marRight w:val="0"/>
          <w:marTop w:val="0"/>
          <w:marBottom w:val="0"/>
          <w:divBdr>
            <w:top w:val="none" w:sz="0" w:space="0" w:color="auto"/>
            <w:left w:val="none" w:sz="0" w:space="0" w:color="auto"/>
            <w:bottom w:val="none" w:sz="0" w:space="0" w:color="auto"/>
            <w:right w:val="none" w:sz="0" w:space="0" w:color="auto"/>
          </w:divBdr>
        </w:div>
        <w:div w:id="1657219129">
          <w:marLeft w:val="0"/>
          <w:marRight w:val="0"/>
          <w:marTop w:val="0"/>
          <w:marBottom w:val="0"/>
          <w:divBdr>
            <w:top w:val="none" w:sz="0" w:space="0" w:color="auto"/>
            <w:left w:val="none" w:sz="0" w:space="0" w:color="auto"/>
            <w:bottom w:val="none" w:sz="0" w:space="0" w:color="auto"/>
            <w:right w:val="none" w:sz="0" w:space="0" w:color="auto"/>
          </w:divBdr>
        </w:div>
        <w:div w:id="564267100">
          <w:marLeft w:val="0"/>
          <w:marRight w:val="0"/>
          <w:marTop w:val="0"/>
          <w:marBottom w:val="0"/>
          <w:divBdr>
            <w:top w:val="none" w:sz="0" w:space="0" w:color="auto"/>
            <w:left w:val="none" w:sz="0" w:space="0" w:color="auto"/>
            <w:bottom w:val="none" w:sz="0" w:space="0" w:color="auto"/>
            <w:right w:val="none" w:sz="0" w:space="0" w:color="auto"/>
          </w:divBdr>
        </w:div>
        <w:div w:id="1274705937">
          <w:marLeft w:val="0"/>
          <w:marRight w:val="0"/>
          <w:marTop w:val="0"/>
          <w:marBottom w:val="0"/>
          <w:divBdr>
            <w:top w:val="none" w:sz="0" w:space="0" w:color="auto"/>
            <w:left w:val="none" w:sz="0" w:space="0" w:color="auto"/>
            <w:bottom w:val="none" w:sz="0" w:space="0" w:color="auto"/>
            <w:right w:val="none" w:sz="0" w:space="0" w:color="auto"/>
          </w:divBdr>
        </w:div>
        <w:div w:id="1415202784">
          <w:marLeft w:val="0"/>
          <w:marRight w:val="0"/>
          <w:marTop w:val="0"/>
          <w:marBottom w:val="0"/>
          <w:divBdr>
            <w:top w:val="none" w:sz="0" w:space="0" w:color="auto"/>
            <w:left w:val="none" w:sz="0" w:space="0" w:color="auto"/>
            <w:bottom w:val="none" w:sz="0" w:space="0" w:color="auto"/>
            <w:right w:val="none" w:sz="0" w:space="0" w:color="auto"/>
          </w:divBdr>
        </w:div>
        <w:div w:id="1807354946">
          <w:marLeft w:val="0"/>
          <w:marRight w:val="0"/>
          <w:marTop w:val="0"/>
          <w:marBottom w:val="0"/>
          <w:divBdr>
            <w:top w:val="none" w:sz="0" w:space="0" w:color="auto"/>
            <w:left w:val="none" w:sz="0" w:space="0" w:color="auto"/>
            <w:bottom w:val="none" w:sz="0" w:space="0" w:color="auto"/>
            <w:right w:val="none" w:sz="0" w:space="0" w:color="auto"/>
          </w:divBdr>
        </w:div>
        <w:div w:id="1569414128">
          <w:marLeft w:val="0"/>
          <w:marRight w:val="0"/>
          <w:marTop w:val="0"/>
          <w:marBottom w:val="0"/>
          <w:divBdr>
            <w:top w:val="none" w:sz="0" w:space="0" w:color="auto"/>
            <w:left w:val="none" w:sz="0" w:space="0" w:color="auto"/>
            <w:bottom w:val="none" w:sz="0" w:space="0" w:color="auto"/>
            <w:right w:val="none" w:sz="0" w:space="0" w:color="auto"/>
          </w:divBdr>
        </w:div>
        <w:div w:id="866257702">
          <w:marLeft w:val="0"/>
          <w:marRight w:val="0"/>
          <w:marTop w:val="0"/>
          <w:marBottom w:val="0"/>
          <w:divBdr>
            <w:top w:val="none" w:sz="0" w:space="0" w:color="auto"/>
            <w:left w:val="none" w:sz="0" w:space="0" w:color="auto"/>
            <w:bottom w:val="none" w:sz="0" w:space="0" w:color="auto"/>
            <w:right w:val="none" w:sz="0" w:space="0" w:color="auto"/>
          </w:divBdr>
        </w:div>
        <w:div w:id="700011769">
          <w:marLeft w:val="0"/>
          <w:marRight w:val="0"/>
          <w:marTop w:val="0"/>
          <w:marBottom w:val="0"/>
          <w:divBdr>
            <w:top w:val="none" w:sz="0" w:space="0" w:color="auto"/>
            <w:left w:val="none" w:sz="0" w:space="0" w:color="auto"/>
            <w:bottom w:val="none" w:sz="0" w:space="0" w:color="auto"/>
            <w:right w:val="none" w:sz="0" w:space="0" w:color="auto"/>
          </w:divBdr>
        </w:div>
        <w:div w:id="117768801">
          <w:marLeft w:val="0"/>
          <w:marRight w:val="0"/>
          <w:marTop w:val="0"/>
          <w:marBottom w:val="0"/>
          <w:divBdr>
            <w:top w:val="none" w:sz="0" w:space="0" w:color="auto"/>
            <w:left w:val="none" w:sz="0" w:space="0" w:color="auto"/>
            <w:bottom w:val="none" w:sz="0" w:space="0" w:color="auto"/>
            <w:right w:val="none" w:sz="0" w:space="0" w:color="auto"/>
          </w:divBdr>
        </w:div>
        <w:div w:id="1462378187">
          <w:marLeft w:val="0"/>
          <w:marRight w:val="0"/>
          <w:marTop w:val="0"/>
          <w:marBottom w:val="0"/>
          <w:divBdr>
            <w:top w:val="none" w:sz="0" w:space="0" w:color="auto"/>
            <w:left w:val="none" w:sz="0" w:space="0" w:color="auto"/>
            <w:bottom w:val="none" w:sz="0" w:space="0" w:color="auto"/>
            <w:right w:val="none" w:sz="0" w:space="0" w:color="auto"/>
          </w:divBdr>
        </w:div>
        <w:div w:id="1504665182">
          <w:marLeft w:val="0"/>
          <w:marRight w:val="0"/>
          <w:marTop w:val="0"/>
          <w:marBottom w:val="0"/>
          <w:divBdr>
            <w:top w:val="none" w:sz="0" w:space="0" w:color="auto"/>
            <w:left w:val="none" w:sz="0" w:space="0" w:color="auto"/>
            <w:bottom w:val="none" w:sz="0" w:space="0" w:color="auto"/>
            <w:right w:val="none" w:sz="0" w:space="0" w:color="auto"/>
          </w:divBdr>
        </w:div>
        <w:div w:id="1405027116">
          <w:marLeft w:val="0"/>
          <w:marRight w:val="0"/>
          <w:marTop w:val="0"/>
          <w:marBottom w:val="0"/>
          <w:divBdr>
            <w:top w:val="none" w:sz="0" w:space="0" w:color="auto"/>
            <w:left w:val="none" w:sz="0" w:space="0" w:color="auto"/>
            <w:bottom w:val="none" w:sz="0" w:space="0" w:color="auto"/>
            <w:right w:val="none" w:sz="0" w:space="0" w:color="auto"/>
          </w:divBdr>
        </w:div>
        <w:div w:id="1242062013">
          <w:marLeft w:val="0"/>
          <w:marRight w:val="0"/>
          <w:marTop w:val="0"/>
          <w:marBottom w:val="0"/>
          <w:divBdr>
            <w:top w:val="none" w:sz="0" w:space="0" w:color="auto"/>
            <w:left w:val="none" w:sz="0" w:space="0" w:color="auto"/>
            <w:bottom w:val="none" w:sz="0" w:space="0" w:color="auto"/>
            <w:right w:val="none" w:sz="0" w:space="0" w:color="auto"/>
          </w:divBdr>
        </w:div>
        <w:div w:id="1633174384">
          <w:marLeft w:val="0"/>
          <w:marRight w:val="0"/>
          <w:marTop w:val="0"/>
          <w:marBottom w:val="0"/>
          <w:divBdr>
            <w:top w:val="none" w:sz="0" w:space="0" w:color="auto"/>
            <w:left w:val="none" w:sz="0" w:space="0" w:color="auto"/>
            <w:bottom w:val="none" w:sz="0" w:space="0" w:color="auto"/>
            <w:right w:val="none" w:sz="0" w:space="0" w:color="auto"/>
          </w:divBdr>
        </w:div>
        <w:div w:id="724646654">
          <w:marLeft w:val="0"/>
          <w:marRight w:val="0"/>
          <w:marTop w:val="0"/>
          <w:marBottom w:val="0"/>
          <w:divBdr>
            <w:top w:val="none" w:sz="0" w:space="0" w:color="auto"/>
            <w:left w:val="none" w:sz="0" w:space="0" w:color="auto"/>
            <w:bottom w:val="none" w:sz="0" w:space="0" w:color="auto"/>
            <w:right w:val="none" w:sz="0" w:space="0" w:color="auto"/>
          </w:divBdr>
        </w:div>
        <w:div w:id="1172523575">
          <w:marLeft w:val="0"/>
          <w:marRight w:val="0"/>
          <w:marTop w:val="0"/>
          <w:marBottom w:val="0"/>
          <w:divBdr>
            <w:top w:val="none" w:sz="0" w:space="0" w:color="auto"/>
            <w:left w:val="none" w:sz="0" w:space="0" w:color="auto"/>
            <w:bottom w:val="none" w:sz="0" w:space="0" w:color="auto"/>
            <w:right w:val="none" w:sz="0" w:space="0" w:color="auto"/>
          </w:divBdr>
        </w:div>
        <w:div w:id="877666612">
          <w:marLeft w:val="0"/>
          <w:marRight w:val="0"/>
          <w:marTop w:val="0"/>
          <w:marBottom w:val="0"/>
          <w:divBdr>
            <w:top w:val="none" w:sz="0" w:space="0" w:color="auto"/>
            <w:left w:val="none" w:sz="0" w:space="0" w:color="auto"/>
            <w:bottom w:val="none" w:sz="0" w:space="0" w:color="auto"/>
            <w:right w:val="none" w:sz="0" w:space="0" w:color="auto"/>
          </w:divBdr>
        </w:div>
        <w:div w:id="1760367359">
          <w:marLeft w:val="0"/>
          <w:marRight w:val="0"/>
          <w:marTop w:val="0"/>
          <w:marBottom w:val="0"/>
          <w:divBdr>
            <w:top w:val="none" w:sz="0" w:space="0" w:color="auto"/>
            <w:left w:val="none" w:sz="0" w:space="0" w:color="auto"/>
            <w:bottom w:val="none" w:sz="0" w:space="0" w:color="auto"/>
            <w:right w:val="none" w:sz="0" w:space="0" w:color="auto"/>
          </w:divBdr>
        </w:div>
        <w:div w:id="1322849113">
          <w:marLeft w:val="0"/>
          <w:marRight w:val="0"/>
          <w:marTop w:val="0"/>
          <w:marBottom w:val="0"/>
          <w:divBdr>
            <w:top w:val="none" w:sz="0" w:space="0" w:color="auto"/>
            <w:left w:val="none" w:sz="0" w:space="0" w:color="auto"/>
            <w:bottom w:val="none" w:sz="0" w:space="0" w:color="auto"/>
            <w:right w:val="none" w:sz="0" w:space="0" w:color="auto"/>
          </w:divBdr>
        </w:div>
        <w:div w:id="1247181478">
          <w:marLeft w:val="0"/>
          <w:marRight w:val="0"/>
          <w:marTop w:val="0"/>
          <w:marBottom w:val="0"/>
          <w:divBdr>
            <w:top w:val="none" w:sz="0" w:space="0" w:color="auto"/>
            <w:left w:val="none" w:sz="0" w:space="0" w:color="auto"/>
            <w:bottom w:val="none" w:sz="0" w:space="0" w:color="auto"/>
            <w:right w:val="none" w:sz="0" w:space="0" w:color="auto"/>
          </w:divBdr>
        </w:div>
        <w:div w:id="1848786435">
          <w:marLeft w:val="0"/>
          <w:marRight w:val="0"/>
          <w:marTop w:val="0"/>
          <w:marBottom w:val="0"/>
          <w:divBdr>
            <w:top w:val="none" w:sz="0" w:space="0" w:color="auto"/>
            <w:left w:val="none" w:sz="0" w:space="0" w:color="auto"/>
            <w:bottom w:val="none" w:sz="0" w:space="0" w:color="auto"/>
            <w:right w:val="none" w:sz="0" w:space="0" w:color="auto"/>
          </w:divBdr>
        </w:div>
        <w:div w:id="58023579">
          <w:marLeft w:val="0"/>
          <w:marRight w:val="0"/>
          <w:marTop w:val="0"/>
          <w:marBottom w:val="0"/>
          <w:divBdr>
            <w:top w:val="none" w:sz="0" w:space="0" w:color="auto"/>
            <w:left w:val="none" w:sz="0" w:space="0" w:color="auto"/>
            <w:bottom w:val="none" w:sz="0" w:space="0" w:color="auto"/>
            <w:right w:val="none" w:sz="0" w:space="0" w:color="auto"/>
          </w:divBdr>
        </w:div>
        <w:div w:id="61754143">
          <w:marLeft w:val="0"/>
          <w:marRight w:val="0"/>
          <w:marTop w:val="0"/>
          <w:marBottom w:val="0"/>
          <w:divBdr>
            <w:top w:val="none" w:sz="0" w:space="0" w:color="auto"/>
            <w:left w:val="none" w:sz="0" w:space="0" w:color="auto"/>
            <w:bottom w:val="none" w:sz="0" w:space="0" w:color="auto"/>
            <w:right w:val="none" w:sz="0" w:space="0" w:color="auto"/>
          </w:divBdr>
        </w:div>
        <w:div w:id="135991980">
          <w:marLeft w:val="0"/>
          <w:marRight w:val="0"/>
          <w:marTop w:val="0"/>
          <w:marBottom w:val="0"/>
          <w:divBdr>
            <w:top w:val="none" w:sz="0" w:space="0" w:color="auto"/>
            <w:left w:val="none" w:sz="0" w:space="0" w:color="auto"/>
            <w:bottom w:val="none" w:sz="0" w:space="0" w:color="auto"/>
            <w:right w:val="none" w:sz="0" w:space="0" w:color="auto"/>
          </w:divBdr>
        </w:div>
        <w:div w:id="1305965211">
          <w:marLeft w:val="0"/>
          <w:marRight w:val="0"/>
          <w:marTop w:val="0"/>
          <w:marBottom w:val="0"/>
          <w:divBdr>
            <w:top w:val="none" w:sz="0" w:space="0" w:color="auto"/>
            <w:left w:val="none" w:sz="0" w:space="0" w:color="auto"/>
            <w:bottom w:val="none" w:sz="0" w:space="0" w:color="auto"/>
            <w:right w:val="none" w:sz="0" w:space="0" w:color="auto"/>
          </w:divBdr>
        </w:div>
        <w:div w:id="1480877593">
          <w:marLeft w:val="0"/>
          <w:marRight w:val="0"/>
          <w:marTop w:val="0"/>
          <w:marBottom w:val="0"/>
          <w:divBdr>
            <w:top w:val="none" w:sz="0" w:space="0" w:color="auto"/>
            <w:left w:val="none" w:sz="0" w:space="0" w:color="auto"/>
            <w:bottom w:val="none" w:sz="0" w:space="0" w:color="auto"/>
            <w:right w:val="none" w:sz="0" w:space="0" w:color="auto"/>
          </w:divBdr>
        </w:div>
        <w:div w:id="2147162161">
          <w:marLeft w:val="0"/>
          <w:marRight w:val="0"/>
          <w:marTop w:val="0"/>
          <w:marBottom w:val="0"/>
          <w:divBdr>
            <w:top w:val="none" w:sz="0" w:space="0" w:color="auto"/>
            <w:left w:val="none" w:sz="0" w:space="0" w:color="auto"/>
            <w:bottom w:val="none" w:sz="0" w:space="0" w:color="auto"/>
            <w:right w:val="none" w:sz="0" w:space="0" w:color="auto"/>
          </w:divBdr>
        </w:div>
        <w:div w:id="264578025">
          <w:marLeft w:val="0"/>
          <w:marRight w:val="0"/>
          <w:marTop w:val="0"/>
          <w:marBottom w:val="0"/>
          <w:divBdr>
            <w:top w:val="none" w:sz="0" w:space="0" w:color="auto"/>
            <w:left w:val="none" w:sz="0" w:space="0" w:color="auto"/>
            <w:bottom w:val="none" w:sz="0" w:space="0" w:color="auto"/>
            <w:right w:val="none" w:sz="0" w:space="0" w:color="auto"/>
          </w:divBdr>
        </w:div>
        <w:div w:id="667758706">
          <w:marLeft w:val="0"/>
          <w:marRight w:val="0"/>
          <w:marTop w:val="0"/>
          <w:marBottom w:val="0"/>
          <w:divBdr>
            <w:top w:val="none" w:sz="0" w:space="0" w:color="auto"/>
            <w:left w:val="none" w:sz="0" w:space="0" w:color="auto"/>
            <w:bottom w:val="none" w:sz="0" w:space="0" w:color="auto"/>
            <w:right w:val="none" w:sz="0" w:space="0" w:color="auto"/>
          </w:divBdr>
        </w:div>
        <w:div w:id="361784283">
          <w:marLeft w:val="0"/>
          <w:marRight w:val="0"/>
          <w:marTop w:val="0"/>
          <w:marBottom w:val="0"/>
          <w:divBdr>
            <w:top w:val="none" w:sz="0" w:space="0" w:color="auto"/>
            <w:left w:val="none" w:sz="0" w:space="0" w:color="auto"/>
            <w:bottom w:val="none" w:sz="0" w:space="0" w:color="auto"/>
            <w:right w:val="none" w:sz="0" w:space="0" w:color="auto"/>
          </w:divBdr>
        </w:div>
        <w:div w:id="2146510895">
          <w:marLeft w:val="0"/>
          <w:marRight w:val="0"/>
          <w:marTop w:val="0"/>
          <w:marBottom w:val="0"/>
          <w:divBdr>
            <w:top w:val="none" w:sz="0" w:space="0" w:color="auto"/>
            <w:left w:val="none" w:sz="0" w:space="0" w:color="auto"/>
            <w:bottom w:val="none" w:sz="0" w:space="0" w:color="auto"/>
            <w:right w:val="none" w:sz="0" w:space="0" w:color="auto"/>
          </w:divBdr>
        </w:div>
        <w:div w:id="788857690">
          <w:marLeft w:val="0"/>
          <w:marRight w:val="0"/>
          <w:marTop w:val="0"/>
          <w:marBottom w:val="0"/>
          <w:divBdr>
            <w:top w:val="none" w:sz="0" w:space="0" w:color="auto"/>
            <w:left w:val="none" w:sz="0" w:space="0" w:color="auto"/>
            <w:bottom w:val="none" w:sz="0" w:space="0" w:color="auto"/>
            <w:right w:val="none" w:sz="0" w:space="0" w:color="auto"/>
          </w:divBdr>
        </w:div>
        <w:div w:id="393890377">
          <w:marLeft w:val="0"/>
          <w:marRight w:val="0"/>
          <w:marTop w:val="0"/>
          <w:marBottom w:val="0"/>
          <w:divBdr>
            <w:top w:val="none" w:sz="0" w:space="0" w:color="auto"/>
            <w:left w:val="none" w:sz="0" w:space="0" w:color="auto"/>
            <w:bottom w:val="none" w:sz="0" w:space="0" w:color="auto"/>
            <w:right w:val="none" w:sz="0" w:space="0" w:color="auto"/>
          </w:divBdr>
        </w:div>
        <w:div w:id="1568570496">
          <w:marLeft w:val="0"/>
          <w:marRight w:val="0"/>
          <w:marTop w:val="0"/>
          <w:marBottom w:val="0"/>
          <w:divBdr>
            <w:top w:val="none" w:sz="0" w:space="0" w:color="auto"/>
            <w:left w:val="none" w:sz="0" w:space="0" w:color="auto"/>
            <w:bottom w:val="none" w:sz="0" w:space="0" w:color="auto"/>
            <w:right w:val="none" w:sz="0" w:space="0" w:color="auto"/>
          </w:divBdr>
        </w:div>
        <w:div w:id="1982034404">
          <w:marLeft w:val="0"/>
          <w:marRight w:val="0"/>
          <w:marTop w:val="0"/>
          <w:marBottom w:val="0"/>
          <w:divBdr>
            <w:top w:val="none" w:sz="0" w:space="0" w:color="auto"/>
            <w:left w:val="none" w:sz="0" w:space="0" w:color="auto"/>
            <w:bottom w:val="none" w:sz="0" w:space="0" w:color="auto"/>
            <w:right w:val="none" w:sz="0" w:space="0" w:color="auto"/>
          </w:divBdr>
        </w:div>
        <w:div w:id="1387266274">
          <w:marLeft w:val="0"/>
          <w:marRight w:val="0"/>
          <w:marTop w:val="0"/>
          <w:marBottom w:val="0"/>
          <w:divBdr>
            <w:top w:val="none" w:sz="0" w:space="0" w:color="auto"/>
            <w:left w:val="none" w:sz="0" w:space="0" w:color="auto"/>
            <w:bottom w:val="none" w:sz="0" w:space="0" w:color="auto"/>
            <w:right w:val="none" w:sz="0" w:space="0" w:color="auto"/>
          </w:divBdr>
        </w:div>
        <w:div w:id="1866670954">
          <w:marLeft w:val="0"/>
          <w:marRight w:val="0"/>
          <w:marTop w:val="0"/>
          <w:marBottom w:val="0"/>
          <w:divBdr>
            <w:top w:val="none" w:sz="0" w:space="0" w:color="auto"/>
            <w:left w:val="none" w:sz="0" w:space="0" w:color="auto"/>
            <w:bottom w:val="none" w:sz="0" w:space="0" w:color="auto"/>
            <w:right w:val="none" w:sz="0" w:space="0" w:color="auto"/>
          </w:divBdr>
        </w:div>
        <w:div w:id="1057045121">
          <w:marLeft w:val="0"/>
          <w:marRight w:val="0"/>
          <w:marTop w:val="0"/>
          <w:marBottom w:val="0"/>
          <w:divBdr>
            <w:top w:val="none" w:sz="0" w:space="0" w:color="auto"/>
            <w:left w:val="none" w:sz="0" w:space="0" w:color="auto"/>
            <w:bottom w:val="none" w:sz="0" w:space="0" w:color="auto"/>
            <w:right w:val="none" w:sz="0" w:space="0" w:color="auto"/>
          </w:divBdr>
        </w:div>
        <w:div w:id="69157653">
          <w:marLeft w:val="0"/>
          <w:marRight w:val="0"/>
          <w:marTop w:val="0"/>
          <w:marBottom w:val="0"/>
          <w:divBdr>
            <w:top w:val="none" w:sz="0" w:space="0" w:color="auto"/>
            <w:left w:val="none" w:sz="0" w:space="0" w:color="auto"/>
            <w:bottom w:val="none" w:sz="0" w:space="0" w:color="auto"/>
            <w:right w:val="none" w:sz="0" w:space="0" w:color="auto"/>
          </w:divBdr>
        </w:div>
        <w:div w:id="565258708">
          <w:marLeft w:val="0"/>
          <w:marRight w:val="0"/>
          <w:marTop w:val="0"/>
          <w:marBottom w:val="0"/>
          <w:divBdr>
            <w:top w:val="none" w:sz="0" w:space="0" w:color="auto"/>
            <w:left w:val="none" w:sz="0" w:space="0" w:color="auto"/>
            <w:bottom w:val="none" w:sz="0" w:space="0" w:color="auto"/>
            <w:right w:val="none" w:sz="0" w:space="0" w:color="auto"/>
          </w:divBdr>
        </w:div>
        <w:div w:id="914514202">
          <w:marLeft w:val="0"/>
          <w:marRight w:val="0"/>
          <w:marTop w:val="0"/>
          <w:marBottom w:val="0"/>
          <w:divBdr>
            <w:top w:val="none" w:sz="0" w:space="0" w:color="auto"/>
            <w:left w:val="none" w:sz="0" w:space="0" w:color="auto"/>
            <w:bottom w:val="none" w:sz="0" w:space="0" w:color="auto"/>
            <w:right w:val="none" w:sz="0" w:space="0" w:color="auto"/>
          </w:divBdr>
        </w:div>
        <w:div w:id="1276711996">
          <w:marLeft w:val="0"/>
          <w:marRight w:val="0"/>
          <w:marTop w:val="0"/>
          <w:marBottom w:val="0"/>
          <w:divBdr>
            <w:top w:val="none" w:sz="0" w:space="0" w:color="auto"/>
            <w:left w:val="none" w:sz="0" w:space="0" w:color="auto"/>
            <w:bottom w:val="none" w:sz="0" w:space="0" w:color="auto"/>
            <w:right w:val="none" w:sz="0" w:space="0" w:color="auto"/>
          </w:divBdr>
        </w:div>
        <w:div w:id="1067413463">
          <w:marLeft w:val="0"/>
          <w:marRight w:val="0"/>
          <w:marTop w:val="0"/>
          <w:marBottom w:val="0"/>
          <w:divBdr>
            <w:top w:val="none" w:sz="0" w:space="0" w:color="auto"/>
            <w:left w:val="none" w:sz="0" w:space="0" w:color="auto"/>
            <w:bottom w:val="none" w:sz="0" w:space="0" w:color="auto"/>
            <w:right w:val="none" w:sz="0" w:space="0" w:color="auto"/>
          </w:divBdr>
        </w:div>
        <w:div w:id="1064138037">
          <w:marLeft w:val="0"/>
          <w:marRight w:val="0"/>
          <w:marTop w:val="0"/>
          <w:marBottom w:val="0"/>
          <w:divBdr>
            <w:top w:val="none" w:sz="0" w:space="0" w:color="auto"/>
            <w:left w:val="none" w:sz="0" w:space="0" w:color="auto"/>
            <w:bottom w:val="none" w:sz="0" w:space="0" w:color="auto"/>
            <w:right w:val="none" w:sz="0" w:space="0" w:color="auto"/>
          </w:divBdr>
        </w:div>
        <w:div w:id="795681385">
          <w:marLeft w:val="0"/>
          <w:marRight w:val="0"/>
          <w:marTop w:val="0"/>
          <w:marBottom w:val="0"/>
          <w:divBdr>
            <w:top w:val="none" w:sz="0" w:space="0" w:color="auto"/>
            <w:left w:val="none" w:sz="0" w:space="0" w:color="auto"/>
            <w:bottom w:val="none" w:sz="0" w:space="0" w:color="auto"/>
            <w:right w:val="none" w:sz="0" w:space="0" w:color="auto"/>
          </w:divBdr>
        </w:div>
        <w:div w:id="847716431">
          <w:marLeft w:val="0"/>
          <w:marRight w:val="0"/>
          <w:marTop w:val="0"/>
          <w:marBottom w:val="0"/>
          <w:divBdr>
            <w:top w:val="none" w:sz="0" w:space="0" w:color="auto"/>
            <w:left w:val="none" w:sz="0" w:space="0" w:color="auto"/>
            <w:bottom w:val="none" w:sz="0" w:space="0" w:color="auto"/>
            <w:right w:val="none" w:sz="0" w:space="0" w:color="auto"/>
          </w:divBdr>
        </w:div>
        <w:div w:id="120199630">
          <w:marLeft w:val="0"/>
          <w:marRight w:val="0"/>
          <w:marTop w:val="0"/>
          <w:marBottom w:val="0"/>
          <w:divBdr>
            <w:top w:val="none" w:sz="0" w:space="0" w:color="auto"/>
            <w:left w:val="none" w:sz="0" w:space="0" w:color="auto"/>
            <w:bottom w:val="none" w:sz="0" w:space="0" w:color="auto"/>
            <w:right w:val="none" w:sz="0" w:space="0" w:color="auto"/>
          </w:divBdr>
        </w:div>
        <w:div w:id="322591336">
          <w:marLeft w:val="0"/>
          <w:marRight w:val="0"/>
          <w:marTop w:val="0"/>
          <w:marBottom w:val="0"/>
          <w:divBdr>
            <w:top w:val="none" w:sz="0" w:space="0" w:color="auto"/>
            <w:left w:val="none" w:sz="0" w:space="0" w:color="auto"/>
            <w:bottom w:val="none" w:sz="0" w:space="0" w:color="auto"/>
            <w:right w:val="none" w:sz="0" w:space="0" w:color="auto"/>
          </w:divBdr>
        </w:div>
        <w:div w:id="1587033860">
          <w:marLeft w:val="0"/>
          <w:marRight w:val="0"/>
          <w:marTop w:val="0"/>
          <w:marBottom w:val="0"/>
          <w:divBdr>
            <w:top w:val="none" w:sz="0" w:space="0" w:color="auto"/>
            <w:left w:val="none" w:sz="0" w:space="0" w:color="auto"/>
            <w:bottom w:val="none" w:sz="0" w:space="0" w:color="auto"/>
            <w:right w:val="none" w:sz="0" w:space="0" w:color="auto"/>
          </w:divBdr>
        </w:div>
        <w:div w:id="532887277">
          <w:marLeft w:val="0"/>
          <w:marRight w:val="0"/>
          <w:marTop w:val="0"/>
          <w:marBottom w:val="0"/>
          <w:divBdr>
            <w:top w:val="none" w:sz="0" w:space="0" w:color="auto"/>
            <w:left w:val="none" w:sz="0" w:space="0" w:color="auto"/>
            <w:bottom w:val="none" w:sz="0" w:space="0" w:color="auto"/>
            <w:right w:val="none" w:sz="0" w:space="0" w:color="auto"/>
          </w:divBdr>
        </w:div>
        <w:div w:id="1063020817">
          <w:marLeft w:val="0"/>
          <w:marRight w:val="0"/>
          <w:marTop w:val="0"/>
          <w:marBottom w:val="0"/>
          <w:divBdr>
            <w:top w:val="none" w:sz="0" w:space="0" w:color="auto"/>
            <w:left w:val="none" w:sz="0" w:space="0" w:color="auto"/>
            <w:bottom w:val="none" w:sz="0" w:space="0" w:color="auto"/>
            <w:right w:val="none" w:sz="0" w:space="0" w:color="auto"/>
          </w:divBdr>
        </w:div>
        <w:div w:id="1319456567">
          <w:marLeft w:val="0"/>
          <w:marRight w:val="0"/>
          <w:marTop w:val="0"/>
          <w:marBottom w:val="0"/>
          <w:divBdr>
            <w:top w:val="none" w:sz="0" w:space="0" w:color="auto"/>
            <w:left w:val="none" w:sz="0" w:space="0" w:color="auto"/>
            <w:bottom w:val="none" w:sz="0" w:space="0" w:color="auto"/>
            <w:right w:val="none" w:sz="0" w:space="0" w:color="auto"/>
          </w:divBdr>
        </w:div>
        <w:div w:id="341516824">
          <w:marLeft w:val="0"/>
          <w:marRight w:val="0"/>
          <w:marTop w:val="0"/>
          <w:marBottom w:val="0"/>
          <w:divBdr>
            <w:top w:val="none" w:sz="0" w:space="0" w:color="auto"/>
            <w:left w:val="none" w:sz="0" w:space="0" w:color="auto"/>
            <w:bottom w:val="none" w:sz="0" w:space="0" w:color="auto"/>
            <w:right w:val="none" w:sz="0" w:space="0" w:color="auto"/>
          </w:divBdr>
        </w:div>
        <w:div w:id="2026324738">
          <w:marLeft w:val="0"/>
          <w:marRight w:val="0"/>
          <w:marTop w:val="0"/>
          <w:marBottom w:val="0"/>
          <w:divBdr>
            <w:top w:val="none" w:sz="0" w:space="0" w:color="auto"/>
            <w:left w:val="none" w:sz="0" w:space="0" w:color="auto"/>
            <w:bottom w:val="none" w:sz="0" w:space="0" w:color="auto"/>
            <w:right w:val="none" w:sz="0" w:space="0" w:color="auto"/>
          </w:divBdr>
        </w:div>
        <w:div w:id="1350721521">
          <w:marLeft w:val="0"/>
          <w:marRight w:val="0"/>
          <w:marTop w:val="0"/>
          <w:marBottom w:val="0"/>
          <w:divBdr>
            <w:top w:val="none" w:sz="0" w:space="0" w:color="auto"/>
            <w:left w:val="none" w:sz="0" w:space="0" w:color="auto"/>
            <w:bottom w:val="none" w:sz="0" w:space="0" w:color="auto"/>
            <w:right w:val="none" w:sz="0" w:space="0" w:color="auto"/>
          </w:divBdr>
        </w:div>
        <w:div w:id="1306083370">
          <w:marLeft w:val="0"/>
          <w:marRight w:val="0"/>
          <w:marTop w:val="0"/>
          <w:marBottom w:val="0"/>
          <w:divBdr>
            <w:top w:val="none" w:sz="0" w:space="0" w:color="auto"/>
            <w:left w:val="none" w:sz="0" w:space="0" w:color="auto"/>
            <w:bottom w:val="none" w:sz="0" w:space="0" w:color="auto"/>
            <w:right w:val="none" w:sz="0" w:space="0" w:color="auto"/>
          </w:divBdr>
        </w:div>
        <w:div w:id="785196588">
          <w:marLeft w:val="0"/>
          <w:marRight w:val="0"/>
          <w:marTop w:val="0"/>
          <w:marBottom w:val="0"/>
          <w:divBdr>
            <w:top w:val="none" w:sz="0" w:space="0" w:color="auto"/>
            <w:left w:val="none" w:sz="0" w:space="0" w:color="auto"/>
            <w:bottom w:val="none" w:sz="0" w:space="0" w:color="auto"/>
            <w:right w:val="none" w:sz="0" w:space="0" w:color="auto"/>
          </w:divBdr>
        </w:div>
        <w:div w:id="184755136">
          <w:marLeft w:val="0"/>
          <w:marRight w:val="0"/>
          <w:marTop w:val="0"/>
          <w:marBottom w:val="0"/>
          <w:divBdr>
            <w:top w:val="none" w:sz="0" w:space="0" w:color="auto"/>
            <w:left w:val="none" w:sz="0" w:space="0" w:color="auto"/>
            <w:bottom w:val="none" w:sz="0" w:space="0" w:color="auto"/>
            <w:right w:val="none" w:sz="0" w:space="0" w:color="auto"/>
          </w:divBdr>
        </w:div>
        <w:div w:id="15542031">
          <w:marLeft w:val="0"/>
          <w:marRight w:val="0"/>
          <w:marTop w:val="0"/>
          <w:marBottom w:val="0"/>
          <w:divBdr>
            <w:top w:val="none" w:sz="0" w:space="0" w:color="auto"/>
            <w:left w:val="none" w:sz="0" w:space="0" w:color="auto"/>
            <w:bottom w:val="none" w:sz="0" w:space="0" w:color="auto"/>
            <w:right w:val="none" w:sz="0" w:space="0" w:color="auto"/>
          </w:divBdr>
        </w:div>
        <w:div w:id="1876431461">
          <w:marLeft w:val="0"/>
          <w:marRight w:val="0"/>
          <w:marTop w:val="0"/>
          <w:marBottom w:val="0"/>
          <w:divBdr>
            <w:top w:val="none" w:sz="0" w:space="0" w:color="auto"/>
            <w:left w:val="none" w:sz="0" w:space="0" w:color="auto"/>
            <w:bottom w:val="none" w:sz="0" w:space="0" w:color="auto"/>
            <w:right w:val="none" w:sz="0" w:space="0" w:color="auto"/>
          </w:divBdr>
        </w:div>
        <w:div w:id="1159921762">
          <w:marLeft w:val="0"/>
          <w:marRight w:val="0"/>
          <w:marTop w:val="0"/>
          <w:marBottom w:val="0"/>
          <w:divBdr>
            <w:top w:val="none" w:sz="0" w:space="0" w:color="auto"/>
            <w:left w:val="none" w:sz="0" w:space="0" w:color="auto"/>
            <w:bottom w:val="none" w:sz="0" w:space="0" w:color="auto"/>
            <w:right w:val="none" w:sz="0" w:space="0" w:color="auto"/>
          </w:divBdr>
        </w:div>
        <w:div w:id="1013801433">
          <w:marLeft w:val="0"/>
          <w:marRight w:val="0"/>
          <w:marTop w:val="0"/>
          <w:marBottom w:val="0"/>
          <w:divBdr>
            <w:top w:val="none" w:sz="0" w:space="0" w:color="auto"/>
            <w:left w:val="none" w:sz="0" w:space="0" w:color="auto"/>
            <w:bottom w:val="none" w:sz="0" w:space="0" w:color="auto"/>
            <w:right w:val="none" w:sz="0" w:space="0" w:color="auto"/>
          </w:divBdr>
        </w:div>
        <w:div w:id="1889144596">
          <w:marLeft w:val="0"/>
          <w:marRight w:val="0"/>
          <w:marTop w:val="0"/>
          <w:marBottom w:val="0"/>
          <w:divBdr>
            <w:top w:val="none" w:sz="0" w:space="0" w:color="auto"/>
            <w:left w:val="none" w:sz="0" w:space="0" w:color="auto"/>
            <w:bottom w:val="none" w:sz="0" w:space="0" w:color="auto"/>
            <w:right w:val="none" w:sz="0" w:space="0" w:color="auto"/>
          </w:divBdr>
        </w:div>
        <w:div w:id="143160532">
          <w:marLeft w:val="0"/>
          <w:marRight w:val="0"/>
          <w:marTop w:val="0"/>
          <w:marBottom w:val="0"/>
          <w:divBdr>
            <w:top w:val="none" w:sz="0" w:space="0" w:color="auto"/>
            <w:left w:val="none" w:sz="0" w:space="0" w:color="auto"/>
            <w:bottom w:val="none" w:sz="0" w:space="0" w:color="auto"/>
            <w:right w:val="none" w:sz="0" w:space="0" w:color="auto"/>
          </w:divBdr>
        </w:div>
        <w:div w:id="210188847">
          <w:marLeft w:val="0"/>
          <w:marRight w:val="0"/>
          <w:marTop w:val="0"/>
          <w:marBottom w:val="0"/>
          <w:divBdr>
            <w:top w:val="none" w:sz="0" w:space="0" w:color="auto"/>
            <w:left w:val="none" w:sz="0" w:space="0" w:color="auto"/>
            <w:bottom w:val="none" w:sz="0" w:space="0" w:color="auto"/>
            <w:right w:val="none" w:sz="0" w:space="0" w:color="auto"/>
          </w:divBdr>
        </w:div>
        <w:div w:id="615529743">
          <w:marLeft w:val="0"/>
          <w:marRight w:val="0"/>
          <w:marTop w:val="0"/>
          <w:marBottom w:val="0"/>
          <w:divBdr>
            <w:top w:val="none" w:sz="0" w:space="0" w:color="auto"/>
            <w:left w:val="none" w:sz="0" w:space="0" w:color="auto"/>
            <w:bottom w:val="none" w:sz="0" w:space="0" w:color="auto"/>
            <w:right w:val="none" w:sz="0" w:space="0" w:color="auto"/>
          </w:divBdr>
        </w:div>
        <w:div w:id="38015100">
          <w:marLeft w:val="0"/>
          <w:marRight w:val="0"/>
          <w:marTop w:val="0"/>
          <w:marBottom w:val="0"/>
          <w:divBdr>
            <w:top w:val="none" w:sz="0" w:space="0" w:color="auto"/>
            <w:left w:val="none" w:sz="0" w:space="0" w:color="auto"/>
            <w:bottom w:val="none" w:sz="0" w:space="0" w:color="auto"/>
            <w:right w:val="none" w:sz="0" w:space="0" w:color="auto"/>
          </w:divBdr>
        </w:div>
        <w:div w:id="1614708380">
          <w:marLeft w:val="0"/>
          <w:marRight w:val="0"/>
          <w:marTop w:val="0"/>
          <w:marBottom w:val="0"/>
          <w:divBdr>
            <w:top w:val="none" w:sz="0" w:space="0" w:color="auto"/>
            <w:left w:val="none" w:sz="0" w:space="0" w:color="auto"/>
            <w:bottom w:val="none" w:sz="0" w:space="0" w:color="auto"/>
            <w:right w:val="none" w:sz="0" w:space="0" w:color="auto"/>
          </w:divBdr>
        </w:div>
        <w:div w:id="1104813006">
          <w:marLeft w:val="0"/>
          <w:marRight w:val="0"/>
          <w:marTop w:val="0"/>
          <w:marBottom w:val="0"/>
          <w:divBdr>
            <w:top w:val="none" w:sz="0" w:space="0" w:color="auto"/>
            <w:left w:val="none" w:sz="0" w:space="0" w:color="auto"/>
            <w:bottom w:val="none" w:sz="0" w:space="0" w:color="auto"/>
            <w:right w:val="none" w:sz="0" w:space="0" w:color="auto"/>
          </w:divBdr>
        </w:div>
        <w:div w:id="811407554">
          <w:marLeft w:val="0"/>
          <w:marRight w:val="0"/>
          <w:marTop w:val="0"/>
          <w:marBottom w:val="0"/>
          <w:divBdr>
            <w:top w:val="none" w:sz="0" w:space="0" w:color="auto"/>
            <w:left w:val="none" w:sz="0" w:space="0" w:color="auto"/>
            <w:bottom w:val="none" w:sz="0" w:space="0" w:color="auto"/>
            <w:right w:val="none" w:sz="0" w:space="0" w:color="auto"/>
          </w:divBdr>
        </w:div>
        <w:div w:id="1343121603">
          <w:marLeft w:val="0"/>
          <w:marRight w:val="0"/>
          <w:marTop w:val="0"/>
          <w:marBottom w:val="0"/>
          <w:divBdr>
            <w:top w:val="none" w:sz="0" w:space="0" w:color="auto"/>
            <w:left w:val="none" w:sz="0" w:space="0" w:color="auto"/>
            <w:bottom w:val="none" w:sz="0" w:space="0" w:color="auto"/>
            <w:right w:val="none" w:sz="0" w:space="0" w:color="auto"/>
          </w:divBdr>
        </w:div>
        <w:div w:id="394746963">
          <w:marLeft w:val="0"/>
          <w:marRight w:val="0"/>
          <w:marTop w:val="0"/>
          <w:marBottom w:val="0"/>
          <w:divBdr>
            <w:top w:val="none" w:sz="0" w:space="0" w:color="auto"/>
            <w:left w:val="none" w:sz="0" w:space="0" w:color="auto"/>
            <w:bottom w:val="none" w:sz="0" w:space="0" w:color="auto"/>
            <w:right w:val="none" w:sz="0" w:space="0" w:color="auto"/>
          </w:divBdr>
        </w:div>
        <w:div w:id="161119097">
          <w:marLeft w:val="0"/>
          <w:marRight w:val="0"/>
          <w:marTop w:val="0"/>
          <w:marBottom w:val="0"/>
          <w:divBdr>
            <w:top w:val="none" w:sz="0" w:space="0" w:color="auto"/>
            <w:left w:val="none" w:sz="0" w:space="0" w:color="auto"/>
            <w:bottom w:val="none" w:sz="0" w:space="0" w:color="auto"/>
            <w:right w:val="none" w:sz="0" w:space="0" w:color="auto"/>
          </w:divBdr>
        </w:div>
        <w:div w:id="2110343612">
          <w:marLeft w:val="0"/>
          <w:marRight w:val="0"/>
          <w:marTop w:val="0"/>
          <w:marBottom w:val="0"/>
          <w:divBdr>
            <w:top w:val="none" w:sz="0" w:space="0" w:color="auto"/>
            <w:left w:val="none" w:sz="0" w:space="0" w:color="auto"/>
            <w:bottom w:val="none" w:sz="0" w:space="0" w:color="auto"/>
            <w:right w:val="none" w:sz="0" w:space="0" w:color="auto"/>
          </w:divBdr>
        </w:div>
        <w:div w:id="1437671603">
          <w:marLeft w:val="0"/>
          <w:marRight w:val="0"/>
          <w:marTop w:val="0"/>
          <w:marBottom w:val="0"/>
          <w:divBdr>
            <w:top w:val="none" w:sz="0" w:space="0" w:color="auto"/>
            <w:left w:val="none" w:sz="0" w:space="0" w:color="auto"/>
            <w:bottom w:val="none" w:sz="0" w:space="0" w:color="auto"/>
            <w:right w:val="none" w:sz="0" w:space="0" w:color="auto"/>
          </w:divBdr>
        </w:div>
        <w:div w:id="21711515">
          <w:marLeft w:val="0"/>
          <w:marRight w:val="0"/>
          <w:marTop w:val="0"/>
          <w:marBottom w:val="0"/>
          <w:divBdr>
            <w:top w:val="none" w:sz="0" w:space="0" w:color="auto"/>
            <w:left w:val="none" w:sz="0" w:space="0" w:color="auto"/>
            <w:bottom w:val="none" w:sz="0" w:space="0" w:color="auto"/>
            <w:right w:val="none" w:sz="0" w:space="0" w:color="auto"/>
          </w:divBdr>
        </w:div>
        <w:div w:id="662927064">
          <w:marLeft w:val="0"/>
          <w:marRight w:val="0"/>
          <w:marTop w:val="0"/>
          <w:marBottom w:val="0"/>
          <w:divBdr>
            <w:top w:val="none" w:sz="0" w:space="0" w:color="auto"/>
            <w:left w:val="none" w:sz="0" w:space="0" w:color="auto"/>
            <w:bottom w:val="none" w:sz="0" w:space="0" w:color="auto"/>
            <w:right w:val="none" w:sz="0" w:space="0" w:color="auto"/>
          </w:divBdr>
        </w:div>
        <w:div w:id="2006666639">
          <w:marLeft w:val="0"/>
          <w:marRight w:val="0"/>
          <w:marTop w:val="0"/>
          <w:marBottom w:val="0"/>
          <w:divBdr>
            <w:top w:val="none" w:sz="0" w:space="0" w:color="auto"/>
            <w:left w:val="none" w:sz="0" w:space="0" w:color="auto"/>
            <w:bottom w:val="none" w:sz="0" w:space="0" w:color="auto"/>
            <w:right w:val="none" w:sz="0" w:space="0" w:color="auto"/>
          </w:divBdr>
        </w:div>
        <w:div w:id="136190880">
          <w:marLeft w:val="0"/>
          <w:marRight w:val="0"/>
          <w:marTop w:val="0"/>
          <w:marBottom w:val="0"/>
          <w:divBdr>
            <w:top w:val="none" w:sz="0" w:space="0" w:color="auto"/>
            <w:left w:val="none" w:sz="0" w:space="0" w:color="auto"/>
            <w:bottom w:val="none" w:sz="0" w:space="0" w:color="auto"/>
            <w:right w:val="none" w:sz="0" w:space="0" w:color="auto"/>
          </w:divBdr>
        </w:div>
        <w:div w:id="1390419626">
          <w:marLeft w:val="0"/>
          <w:marRight w:val="0"/>
          <w:marTop w:val="0"/>
          <w:marBottom w:val="0"/>
          <w:divBdr>
            <w:top w:val="none" w:sz="0" w:space="0" w:color="auto"/>
            <w:left w:val="none" w:sz="0" w:space="0" w:color="auto"/>
            <w:bottom w:val="none" w:sz="0" w:space="0" w:color="auto"/>
            <w:right w:val="none" w:sz="0" w:space="0" w:color="auto"/>
          </w:divBdr>
        </w:div>
        <w:div w:id="2051148775">
          <w:marLeft w:val="0"/>
          <w:marRight w:val="0"/>
          <w:marTop w:val="0"/>
          <w:marBottom w:val="0"/>
          <w:divBdr>
            <w:top w:val="none" w:sz="0" w:space="0" w:color="auto"/>
            <w:left w:val="none" w:sz="0" w:space="0" w:color="auto"/>
            <w:bottom w:val="none" w:sz="0" w:space="0" w:color="auto"/>
            <w:right w:val="none" w:sz="0" w:space="0" w:color="auto"/>
          </w:divBdr>
        </w:div>
        <w:div w:id="829175599">
          <w:marLeft w:val="0"/>
          <w:marRight w:val="0"/>
          <w:marTop w:val="0"/>
          <w:marBottom w:val="0"/>
          <w:divBdr>
            <w:top w:val="none" w:sz="0" w:space="0" w:color="auto"/>
            <w:left w:val="none" w:sz="0" w:space="0" w:color="auto"/>
            <w:bottom w:val="none" w:sz="0" w:space="0" w:color="auto"/>
            <w:right w:val="none" w:sz="0" w:space="0" w:color="auto"/>
          </w:divBdr>
        </w:div>
        <w:div w:id="520899367">
          <w:marLeft w:val="0"/>
          <w:marRight w:val="0"/>
          <w:marTop w:val="0"/>
          <w:marBottom w:val="0"/>
          <w:divBdr>
            <w:top w:val="none" w:sz="0" w:space="0" w:color="auto"/>
            <w:left w:val="none" w:sz="0" w:space="0" w:color="auto"/>
            <w:bottom w:val="none" w:sz="0" w:space="0" w:color="auto"/>
            <w:right w:val="none" w:sz="0" w:space="0" w:color="auto"/>
          </w:divBdr>
        </w:div>
        <w:div w:id="919287697">
          <w:marLeft w:val="0"/>
          <w:marRight w:val="0"/>
          <w:marTop w:val="0"/>
          <w:marBottom w:val="0"/>
          <w:divBdr>
            <w:top w:val="none" w:sz="0" w:space="0" w:color="auto"/>
            <w:left w:val="none" w:sz="0" w:space="0" w:color="auto"/>
            <w:bottom w:val="none" w:sz="0" w:space="0" w:color="auto"/>
            <w:right w:val="none" w:sz="0" w:space="0" w:color="auto"/>
          </w:divBdr>
        </w:div>
        <w:div w:id="1436632860">
          <w:marLeft w:val="0"/>
          <w:marRight w:val="0"/>
          <w:marTop w:val="0"/>
          <w:marBottom w:val="0"/>
          <w:divBdr>
            <w:top w:val="none" w:sz="0" w:space="0" w:color="auto"/>
            <w:left w:val="none" w:sz="0" w:space="0" w:color="auto"/>
            <w:bottom w:val="none" w:sz="0" w:space="0" w:color="auto"/>
            <w:right w:val="none" w:sz="0" w:space="0" w:color="auto"/>
          </w:divBdr>
        </w:div>
        <w:div w:id="292759087">
          <w:marLeft w:val="0"/>
          <w:marRight w:val="0"/>
          <w:marTop w:val="0"/>
          <w:marBottom w:val="0"/>
          <w:divBdr>
            <w:top w:val="none" w:sz="0" w:space="0" w:color="auto"/>
            <w:left w:val="none" w:sz="0" w:space="0" w:color="auto"/>
            <w:bottom w:val="none" w:sz="0" w:space="0" w:color="auto"/>
            <w:right w:val="none" w:sz="0" w:space="0" w:color="auto"/>
          </w:divBdr>
        </w:div>
        <w:div w:id="1911573902">
          <w:marLeft w:val="0"/>
          <w:marRight w:val="0"/>
          <w:marTop w:val="0"/>
          <w:marBottom w:val="0"/>
          <w:divBdr>
            <w:top w:val="none" w:sz="0" w:space="0" w:color="auto"/>
            <w:left w:val="none" w:sz="0" w:space="0" w:color="auto"/>
            <w:bottom w:val="none" w:sz="0" w:space="0" w:color="auto"/>
            <w:right w:val="none" w:sz="0" w:space="0" w:color="auto"/>
          </w:divBdr>
        </w:div>
        <w:div w:id="1432121688">
          <w:marLeft w:val="0"/>
          <w:marRight w:val="0"/>
          <w:marTop w:val="0"/>
          <w:marBottom w:val="0"/>
          <w:divBdr>
            <w:top w:val="none" w:sz="0" w:space="0" w:color="auto"/>
            <w:left w:val="none" w:sz="0" w:space="0" w:color="auto"/>
            <w:bottom w:val="none" w:sz="0" w:space="0" w:color="auto"/>
            <w:right w:val="none" w:sz="0" w:space="0" w:color="auto"/>
          </w:divBdr>
        </w:div>
        <w:div w:id="2000190173">
          <w:marLeft w:val="0"/>
          <w:marRight w:val="0"/>
          <w:marTop w:val="0"/>
          <w:marBottom w:val="0"/>
          <w:divBdr>
            <w:top w:val="none" w:sz="0" w:space="0" w:color="auto"/>
            <w:left w:val="none" w:sz="0" w:space="0" w:color="auto"/>
            <w:bottom w:val="none" w:sz="0" w:space="0" w:color="auto"/>
            <w:right w:val="none" w:sz="0" w:space="0" w:color="auto"/>
          </w:divBdr>
        </w:div>
        <w:div w:id="472064949">
          <w:marLeft w:val="0"/>
          <w:marRight w:val="0"/>
          <w:marTop w:val="0"/>
          <w:marBottom w:val="0"/>
          <w:divBdr>
            <w:top w:val="none" w:sz="0" w:space="0" w:color="auto"/>
            <w:left w:val="none" w:sz="0" w:space="0" w:color="auto"/>
            <w:bottom w:val="none" w:sz="0" w:space="0" w:color="auto"/>
            <w:right w:val="none" w:sz="0" w:space="0" w:color="auto"/>
          </w:divBdr>
        </w:div>
        <w:div w:id="1915820517">
          <w:marLeft w:val="0"/>
          <w:marRight w:val="0"/>
          <w:marTop w:val="0"/>
          <w:marBottom w:val="0"/>
          <w:divBdr>
            <w:top w:val="none" w:sz="0" w:space="0" w:color="auto"/>
            <w:left w:val="none" w:sz="0" w:space="0" w:color="auto"/>
            <w:bottom w:val="none" w:sz="0" w:space="0" w:color="auto"/>
            <w:right w:val="none" w:sz="0" w:space="0" w:color="auto"/>
          </w:divBdr>
        </w:div>
        <w:div w:id="1761559278">
          <w:marLeft w:val="0"/>
          <w:marRight w:val="0"/>
          <w:marTop w:val="0"/>
          <w:marBottom w:val="0"/>
          <w:divBdr>
            <w:top w:val="none" w:sz="0" w:space="0" w:color="auto"/>
            <w:left w:val="none" w:sz="0" w:space="0" w:color="auto"/>
            <w:bottom w:val="none" w:sz="0" w:space="0" w:color="auto"/>
            <w:right w:val="none" w:sz="0" w:space="0" w:color="auto"/>
          </w:divBdr>
        </w:div>
        <w:div w:id="1072121992">
          <w:marLeft w:val="0"/>
          <w:marRight w:val="0"/>
          <w:marTop w:val="0"/>
          <w:marBottom w:val="0"/>
          <w:divBdr>
            <w:top w:val="none" w:sz="0" w:space="0" w:color="auto"/>
            <w:left w:val="none" w:sz="0" w:space="0" w:color="auto"/>
            <w:bottom w:val="none" w:sz="0" w:space="0" w:color="auto"/>
            <w:right w:val="none" w:sz="0" w:space="0" w:color="auto"/>
          </w:divBdr>
        </w:div>
        <w:div w:id="456215411">
          <w:marLeft w:val="0"/>
          <w:marRight w:val="0"/>
          <w:marTop w:val="0"/>
          <w:marBottom w:val="0"/>
          <w:divBdr>
            <w:top w:val="none" w:sz="0" w:space="0" w:color="auto"/>
            <w:left w:val="none" w:sz="0" w:space="0" w:color="auto"/>
            <w:bottom w:val="none" w:sz="0" w:space="0" w:color="auto"/>
            <w:right w:val="none" w:sz="0" w:space="0" w:color="auto"/>
          </w:divBdr>
        </w:div>
        <w:div w:id="200168536">
          <w:marLeft w:val="0"/>
          <w:marRight w:val="0"/>
          <w:marTop w:val="0"/>
          <w:marBottom w:val="0"/>
          <w:divBdr>
            <w:top w:val="none" w:sz="0" w:space="0" w:color="auto"/>
            <w:left w:val="none" w:sz="0" w:space="0" w:color="auto"/>
            <w:bottom w:val="none" w:sz="0" w:space="0" w:color="auto"/>
            <w:right w:val="none" w:sz="0" w:space="0" w:color="auto"/>
          </w:divBdr>
        </w:div>
        <w:div w:id="1211577405">
          <w:marLeft w:val="0"/>
          <w:marRight w:val="0"/>
          <w:marTop w:val="0"/>
          <w:marBottom w:val="0"/>
          <w:divBdr>
            <w:top w:val="none" w:sz="0" w:space="0" w:color="auto"/>
            <w:left w:val="none" w:sz="0" w:space="0" w:color="auto"/>
            <w:bottom w:val="none" w:sz="0" w:space="0" w:color="auto"/>
            <w:right w:val="none" w:sz="0" w:space="0" w:color="auto"/>
          </w:divBdr>
        </w:div>
        <w:div w:id="586117900">
          <w:marLeft w:val="0"/>
          <w:marRight w:val="0"/>
          <w:marTop w:val="0"/>
          <w:marBottom w:val="0"/>
          <w:divBdr>
            <w:top w:val="none" w:sz="0" w:space="0" w:color="auto"/>
            <w:left w:val="none" w:sz="0" w:space="0" w:color="auto"/>
            <w:bottom w:val="none" w:sz="0" w:space="0" w:color="auto"/>
            <w:right w:val="none" w:sz="0" w:space="0" w:color="auto"/>
          </w:divBdr>
        </w:div>
        <w:div w:id="1342467429">
          <w:marLeft w:val="0"/>
          <w:marRight w:val="0"/>
          <w:marTop w:val="0"/>
          <w:marBottom w:val="0"/>
          <w:divBdr>
            <w:top w:val="none" w:sz="0" w:space="0" w:color="auto"/>
            <w:left w:val="none" w:sz="0" w:space="0" w:color="auto"/>
            <w:bottom w:val="none" w:sz="0" w:space="0" w:color="auto"/>
            <w:right w:val="none" w:sz="0" w:space="0" w:color="auto"/>
          </w:divBdr>
        </w:div>
        <w:div w:id="1800025631">
          <w:marLeft w:val="0"/>
          <w:marRight w:val="0"/>
          <w:marTop w:val="0"/>
          <w:marBottom w:val="0"/>
          <w:divBdr>
            <w:top w:val="none" w:sz="0" w:space="0" w:color="auto"/>
            <w:left w:val="none" w:sz="0" w:space="0" w:color="auto"/>
            <w:bottom w:val="none" w:sz="0" w:space="0" w:color="auto"/>
            <w:right w:val="none" w:sz="0" w:space="0" w:color="auto"/>
          </w:divBdr>
        </w:div>
        <w:div w:id="1472864040">
          <w:marLeft w:val="0"/>
          <w:marRight w:val="0"/>
          <w:marTop w:val="0"/>
          <w:marBottom w:val="0"/>
          <w:divBdr>
            <w:top w:val="none" w:sz="0" w:space="0" w:color="auto"/>
            <w:left w:val="none" w:sz="0" w:space="0" w:color="auto"/>
            <w:bottom w:val="none" w:sz="0" w:space="0" w:color="auto"/>
            <w:right w:val="none" w:sz="0" w:space="0" w:color="auto"/>
          </w:divBdr>
        </w:div>
        <w:div w:id="1178617664">
          <w:marLeft w:val="0"/>
          <w:marRight w:val="0"/>
          <w:marTop w:val="0"/>
          <w:marBottom w:val="0"/>
          <w:divBdr>
            <w:top w:val="none" w:sz="0" w:space="0" w:color="auto"/>
            <w:left w:val="none" w:sz="0" w:space="0" w:color="auto"/>
            <w:bottom w:val="none" w:sz="0" w:space="0" w:color="auto"/>
            <w:right w:val="none" w:sz="0" w:space="0" w:color="auto"/>
          </w:divBdr>
        </w:div>
        <w:div w:id="35593152">
          <w:marLeft w:val="0"/>
          <w:marRight w:val="0"/>
          <w:marTop w:val="0"/>
          <w:marBottom w:val="0"/>
          <w:divBdr>
            <w:top w:val="none" w:sz="0" w:space="0" w:color="auto"/>
            <w:left w:val="none" w:sz="0" w:space="0" w:color="auto"/>
            <w:bottom w:val="none" w:sz="0" w:space="0" w:color="auto"/>
            <w:right w:val="none" w:sz="0" w:space="0" w:color="auto"/>
          </w:divBdr>
        </w:div>
        <w:div w:id="628361321">
          <w:marLeft w:val="0"/>
          <w:marRight w:val="0"/>
          <w:marTop w:val="0"/>
          <w:marBottom w:val="0"/>
          <w:divBdr>
            <w:top w:val="none" w:sz="0" w:space="0" w:color="auto"/>
            <w:left w:val="none" w:sz="0" w:space="0" w:color="auto"/>
            <w:bottom w:val="none" w:sz="0" w:space="0" w:color="auto"/>
            <w:right w:val="none" w:sz="0" w:space="0" w:color="auto"/>
          </w:divBdr>
        </w:div>
        <w:div w:id="1018198677">
          <w:marLeft w:val="0"/>
          <w:marRight w:val="0"/>
          <w:marTop w:val="0"/>
          <w:marBottom w:val="0"/>
          <w:divBdr>
            <w:top w:val="none" w:sz="0" w:space="0" w:color="auto"/>
            <w:left w:val="none" w:sz="0" w:space="0" w:color="auto"/>
            <w:bottom w:val="none" w:sz="0" w:space="0" w:color="auto"/>
            <w:right w:val="none" w:sz="0" w:space="0" w:color="auto"/>
          </w:divBdr>
        </w:div>
        <w:div w:id="1418864678">
          <w:marLeft w:val="0"/>
          <w:marRight w:val="0"/>
          <w:marTop w:val="0"/>
          <w:marBottom w:val="0"/>
          <w:divBdr>
            <w:top w:val="none" w:sz="0" w:space="0" w:color="auto"/>
            <w:left w:val="none" w:sz="0" w:space="0" w:color="auto"/>
            <w:bottom w:val="none" w:sz="0" w:space="0" w:color="auto"/>
            <w:right w:val="none" w:sz="0" w:space="0" w:color="auto"/>
          </w:divBdr>
        </w:div>
        <w:div w:id="1323773339">
          <w:marLeft w:val="0"/>
          <w:marRight w:val="0"/>
          <w:marTop w:val="0"/>
          <w:marBottom w:val="0"/>
          <w:divBdr>
            <w:top w:val="none" w:sz="0" w:space="0" w:color="auto"/>
            <w:left w:val="none" w:sz="0" w:space="0" w:color="auto"/>
            <w:bottom w:val="none" w:sz="0" w:space="0" w:color="auto"/>
            <w:right w:val="none" w:sz="0" w:space="0" w:color="auto"/>
          </w:divBdr>
        </w:div>
        <w:div w:id="955600067">
          <w:marLeft w:val="0"/>
          <w:marRight w:val="0"/>
          <w:marTop w:val="0"/>
          <w:marBottom w:val="0"/>
          <w:divBdr>
            <w:top w:val="none" w:sz="0" w:space="0" w:color="auto"/>
            <w:left w:val="none" w:sz="0" w:space="0" w:color="auto"/>
            <w:bottom w:val="none" w:sz="0" w:space="0" w:color="auto"/>
            <w:right w:val="none" w:sz="0" w:space="0" w:color="auto"/>
          </w:divBdr>
        </w:div>
        <w:div w:id="1749183723">
          <w:marLeft w:val="0"/>
          <w:marRight w:val="0"/>
          <w:marTop w:val="0"/>
          <w:marBottom w:val="0"/>
          <w:divBdr>
            <w:top w:val="none" w:sz="0" w:space="0" w:color="auto"/>
            <w:left w:val="none" w:sz="0" w:space="0" w:color="auto"/>
            <w:bottom w:val="none" w:sz="0" w:space="0" w:color="auto"/>
            <w:right w:val="none" w:sz="0" w:space="0" w:color="auto"/>
          </w:divBdr>
        </w:div>
        <w:div w:id="646085692">
          <w:marLeft w:val="0"/>
          <w:marRight w:val="0"/>
          <w:marTop w:val="0"/>
          <w:marBottom w:val="0"/>
          <w:divBdr>
            <w:top w:val="none" w:sz="0" w:space="0" w:color="auto"/>
            <w:left w:val="none" w:sz="0" w:space="0" w:color="auto"/>
            <w:bottom w:val="none" w:sz="0" w:space="0" w:color="auto"/>
            <w:right w:val="none" w:sz="0" w:space="0" w:color="auto"/>
          </w:divBdr>
        </w:div>
        <w:div w:id="1212040901">
          <w:marLeft w:val="0"/>
          <w:marRight w:val="0"/>
          <w:marTop w:val="0"/>
          <w:marBottom w:val="0"/>
          <w:divBdr>
            <w:top w:val="none" w:sz="0" w:space="0" w:color="auto"/>
            <w:left w:val="none" w:sz="0" w:space="0" w:color="auto"/>
            <w:bottom w:val="none" w:sz="0" w:space="0" w:color="auto"/>
            <w:right w:val="none" w:sz="0" w:space="0" w:color="auto"/>
          </w:divBdr>
        </w:div>
        <w:div w:id="516576336">
          <w:marLeft w:val="0"/>
          <w:marRight w:val="0"/>
          <w:marTop w:val="0"/>
          <w:marBottom w:val="0"/>
          <w:divBdr>
            <w:top w:val="none" w:sz="0" w:space="0" w:color="auto"/>
            <w:left w:val="none" w:sz="0" w:space="0" w:color="auto"/>
            <w:bottom w:val="none" w:sz="0" w:space="0" w:color="auto"/>
            <w:right w:val="none" w:sz="0" w:space="0" w:color="auto"/>
          </w:divBdr>
        </w:div>
        <w:div w:id="788815012">
          <w:marLeft w:val="0"/>
          <w:marRight w:val="0"/>
          <w:marTop w:val="0"/>
          <w:marBottom w:val="0"/>
          <w:divBdr>
            <w:top w:val="none" w:sz="0" w:space="0" w:color="auto"/>
            <w:left w:val="none" w:sz="0" w:space="0" w:color="auto"/>
            <w:bottom w:val="none" w:sz="0" w:space="0" w:color="auto"/>
            <w:right w:val="none" w:sz="0" w:space="0" w:color="auto"/>
          </w:divBdr>
        </w:div>
        <w:div w:id="733503343">
          <w:marLeft w:val="0"/>
          <w:marRight w:val="0"/>
          <w:marTop w:val="0"/>
          <w:marBottom w:val="0"/>
          <w:divBdr>
            <w:top w:val="none" w:sz="0" w:space="0" w:color="auto"/>
            <w:left w:val="none" w:sz="0" w:space="0" w:color="auto"/>
            <w:bottom w:val="none" w:sz="0" w:space="0" w:color="auto"/>
            <w:right w:val="none" w:sz="0" w:space="0" w:color="auto"/>
          </w:divBdr>
        </w:div>
        <w:div w:id="1192114236">
          <w:marLeft w:val="0"/>
          <w:marRight w:val="0"/>
          <w:marTop w:val="0"/>
          <w:marBottom w:val="0"/>
          <w:divBdr>
            <w:top w:val="none" w:sz="0" w:space="0" w:color="auto"/>
            <w:left w:val="none" w:sz="0" w:space="0" w:color="auto"/>
            <w:bottom w:val="none" w:sz="0" w:space="0" w:color="auto"/>
            <w:right w:val="none" w:sz="0" w:space="0" w:color="auto"/>
          </w:divBdr>
        </w:div>
        <w:div w:id="1871990155">
          <w:marLeft w:val="0"/>
          <w:marRight w:val="0"/>
          <w:marTop w:val="0"/>
          <w:marBottom w:val="0"/>
          <w:divBdr>
            <w:top w:val="none" w:sz="0" w:space="0" w:color="auto"/>
            <w:left w:val="none" w:sz="0" w:space="0" w:color="auto"/>
            <w:bottom w:val="none" w:sz="0" w:space="0" w:color="auto"/>
            <w:right w:val="none" w:sz="0" w:space="0" w:color="auto"/>
          </w:divBdr>
        </w:div>
        <w:div w:id="2042970730">
          <w:marLeft w:val="0"/>
          <w:marRight w:val="0"/>
          <w:marTop w:val="0"/>
          <w:marBottom w:val="0"/>
          <w:divBdr>
            <w:top w:val="none" w:sz="0" w:space="0" w:color="auto"/>
            <w:left w:val="none" w:sz="0" w:space="0" w:color="auto"/>
            <w:bottom w:val="none" w:sz="0" w:space="0" w:color="auto"/>
            <w:right w:val="none" w:sz="0" w:space="0" w:color="auto"/>
          </w:divBdr>
        </w:div>
        <w:div w:id="137693293">
          <w:marLeft w:val="0"/>
          <w:marRight w:val="0"/>
          <w:marTop w:val="0"/>
          <w:marBottom w:val="0"/>
          <w:divBdr>
            <w:top w:val="none" w:sz="0" w:space="0" w:color="auto"/>
            <w:left w:val="none" w:sz="0" w:space="0" w:color="auto"/>
            <w:bottom w:val="none" w:sz="0" w:space="0" w:color="auto"/>
            <w:right w:val="none" w:sz="0" w:space="0" w:color="auto"/>
          </w:divBdr>
        </w:div>
        <w:div w:id="1497261343">
          <w:marLeft w:val="0"/>
          <w:marRight w:val="0"/>
          <w:marTop w:val="0"/>
          <w:marBottom w:val="0"/>
          <w:divBdr>
            <w:top w:val="none" w:sz="0" w:space="0" w:color="auto"/>
            <w:left w:val="none" w:sz="0" w:space="0" w:color="auto"/>
            <w:bottom w:val="none" w:sz="0" w:space="0" w:color="auto"/>
            <w:right w:val="none" w:sz="0" w:space="0" w:color="auto"/>
          </w:divBdr>
        </w:div>
        <w:div w:id="137965798">
          <w:marLeft w:val="0"/>
          <w:marRight w:val="0"/>
          <w:marTop w:val="0"/>
          <w:marBottom w:val="0"/>
          <w:divBdr>
            <w:top w:val="none" w:sz="0" w:space="0" w:color="auto"/>
            <w:left w:val="none" w:sz="0" w:space="0" w:color="auto"/>
            <w:bottom w:val="none" w:sz="0" w:space="0" w:color="auto"/>
            <w:right w:val="none" w:sz="0" w:space="0" w:color="auto"/>
          </w:divBdr>
        </w:div>
        <w:div w:id="88350521">
          <w:marLeft w:val="0"/>
          <w:marRight w:val="0"/>
          <w:marTop w:val="0"/>
          <w:marBottom w:val="0"/>
          <w:divBdr>
            <w:top w:val="none" w:sz="0" w:space="0" w:color="auto"/>
            <w:left w:val="none" w:sz="0" w:space="0" w:color="auto"/>
            <w:bottom w:val="none" w:sz="0" w:space="0" w:color="auto"/>
            <w:right w:val="none" w:sz="0" w:space="0" w:color="auto"/>
          </w:divBdr>
        </w:div>
        <w:div w:id="1660307679">
          <w:marLeft w:val="0"/>
          <w:marRight w:val="0"/>
          <w:marTop w:val="0"/>
          <w:marBottom w:val="0"/>
          <w:divBdr>
            <w:top w:val="none" w:sz="0" w:space="0" w:color="auto"/>
            <w:left w:val="none" w:sz="0" w:space="0" w:color="auto"/>
            <w:bottom w:val="none" w:sz="0" w:space="0" w:color="auto"/>
            <w:right w:val="none" w:sz="0" w:space="0" w:color="auto"/>
          </w:divBdr>
        </w:div>
        <w:div w:id="798500586">
          <w:marLeft w:val="0"/>
          <w:marRight w:val="0"/>
          <w:marTop w:val="0"/>
          <w:marBottom w:val="0"/>
          <w:divBdr>
            <w:top w:val="none" w:sz="0" w:space="0" w:color="auto"/>
            <w:left w:val="none" w:sz="0" w:space="0" w:color="auto"/>
            <w:bottom w:val="none" w:sz="0" w:space="0" w:color="auto"/>
            <w:right w:val="none" w:sz="0" w:space="0" w:color="auto"/>
          </w:divBdr>
        </w:div>
        <w:div w:id="2072925340">
          <w:marLeft w:val="0"/>
          <w:marRight w:val="0"/>
          <w:marTop w:val="0"/>
          <w:marBottom w:val="0"/>
          <w:divBdr>
            <w:top w:val="none" w:sz="0" w:space="0" w:color="auto"/>
            <w:left w:val="none" w:sz="0" w:space="0" w:color="auto"/>
            <w:bottom w:val="none" w:sz="0" w:space="0" w:color="auto"/>
            <w:right w:val="none" w:sz="0" w:space="0" w:color="auto"/>
          </w:divBdr>
        </w:div>
        <w:div w:id="345064535">
          <w:marLeft w:val="0"/>
          <w:marRight w:val="0"/>
          <w:marTop w:val="0"/>
          <w:marBottom w:val="0"/>
          <w:divBdr>
            <w:top w:val="none" w:sz="0" w:space="0" w:color="auto"/>
            <w:left w:val="none" w:sz="0" w:space="0" w:color="auto"/>
            <w:bottom w:val="none" w:sz="0" w:space="0" w:color="auto"/>
            <w:right w:val="none" w:sz="0" w:space="0" w:color="auto"/>
          </w:divBdr>
        </w:div>
        <w:div w:id="1670522728">
          <w:marLeft w:val="0"/>
          <w:marRight w:val="0"/>
          <w:marTop w:val="0"/>
          <w:marBottom w:val="0"/>
          <w:divBdr>
            <w:top w:val="none" w:sz="0" w:space="0" w:color="auto"/>
            <w:left w:val="none" w:sz="0" w:space="0" w:color="auto"/>
            <w:bottom w:val="none" w:sz="0" w:space="0" w:color="auto"/>
            <w:right w:val="none" w:sz="0" w:space="0" w:color="auto"/>
          </w:divBdr>
        </w:div>
        <w:div w:id="1590964269">
          <w:marLeft w:val="0"/>
          <w:marRight w:val="0"/>
          <w:marTop w:val="0"/>
          <w:marBottom w:val="0"/>
          <w:divBdr>
            <w:top w:val="none" w:sz="0" w:space="0" w:color="auto"/>
            <w:left w:val="none" w:sz="0" w:space="0" w:color="auto"/>
            <w:bottom w:val="none" w:sz="0" w:space="0" w:color="auto"/>
            <w:right w:val="none" w:sz="0" w:space="0" w:color="auto"/>
          </w:divBdr>
        </w:div>
        <w:div w:id="1154106129">
          <w:marLeft w:val="0"/>
          <w:marRight w:val="0"/>
          <w:marTop w:val="0"/>
          <w:marBottom w:val="0"/>
          <w:divBdr>
            <w:top w:val="none" w:sz="0" w:space="0" w:color="auto"/>
            <w:left w:val="none" w:sz="0" w:space="0" w:color="auto"/>
            <w:bottom w:val="none" w:sz="0" w:space="0" w:color="auto"/>
            <w:right w:val="none" w:sz="0" w:space="0" w:color="auto"/>
          </w:divBdr>
        </w:div>
        <w:div w:id="2078623683">
          <w:marLeft w:val="0"/>
          <w:marRight w:val="0"/>
          <w:marTop w:val="0"/>
          <w:marBottom w:val="0"/>
          <w:divBdr>
            <w:top w:val="none" w:sz="0" w:space="0" w:color="auto"/>
            <w:left w:val="none" w:sz="0" w:space="0" w:color="auto"/>
            <w:bottom w:val="none" w:sz="0" w:space="0" w:color="auto"/>
            <w:right w:val="none" w:sz="0" w:space="0" w:color="auto"/>
          </w:divBdr>
        </w:div>
        <w:div w:id="858736210">
          <w:marLeft w:val="0"/>
          <w:marRight w:val="0"/>
          <w:marTop w:val="0"/>
          <w:marBottom w:val="0"/>
          <w:divBdr>
            <w:top w:val="none" w:sz="0" w:space="0" w:color="auto"/>
            <w:left w:val="none" w:sz="0" w:space="0" w:color="auto"/>
            <w:bottom w:val="none" w:sz="0" w:space="0" w:color="auto"/>
            <w:right w:val="none" w:sz="0" w:space="0" w:color="auto"/>
          </w:divBdr>
        </w:div>
        <w:div w:id="1347093116">
          <w:marLeft w:val="0"/>
          <w:marRight w:val="0"/>
          <w:marTop w:val="0"/>
          <w:marBottom w:val="0"/>
          <w:divBdr>
            <w:top w:val="none" w:sz="0" w:space="0" w:color="auto"/>
            <w:left w:val="none" w:sz="0" w:space="0" w:color="auto"/>
            <w:bottom w:val="none" w:sz="0" w:space="0" w:color="auto"/>
            <w:right w:val="none" w:sz="0" w:space="0" w:color="auto"/>
          </w:divBdr>
        </w:div>
        <w:div w:id="1479876590">
          <w:marLeft w:val="0"/>
          <w:marRight w:val="0"/>
          <w:marTop w:val="0"/>
          <w:marBottom w:val="0"/>
          <w:divBdr>
            <w:top w:val="none" w:sz="0" w:space="0" w:color="auto"/>
            <w:left w:val="none" w:sz="0" w:space="0" w:color="auto"/>
            <w:bottom w:val="none" w:sz="0" w:space="0" w:color="auto"/>
            <w:right w:val="none" w:sz="0" w:space="0" w:color="auto"/>
          </w:divBdr>
        </w:div>
        <w:div w:id="96799984">
          <w:marLeft w:val="0"/>
          <w:marRight w:val="0"/>
          <w:marTop w:val="0"/>
          <w:marBottom w:val="0"/>
          <w:divBdr>
            <w:top w:val="none" w:sz="0" w:space="0" w:color="auto"/>
            <w:left w:val="none" w:sz="0" w:space="0" w:color="auto"/>
            <w:bottom w:val="none" w:sz="0" w:space="0" w:color="auto"/>
            <w:right w:val="none" w:sz="0" w:space="0" w:color="auto"/>
          </w:divBdr>
        </w:div>
        <w:div w:id="1789854510">
          <w:marLeft w:val="0"/>
          <w:marRight w:val="0"/>
          <w:marTop w:val="0"/>
          <w:marBottom w:val="0"/>
          <w:divBdr>
            <w:top w:val="none" w:sz="0" w:space="0" w:color="auto"/>
            <w:left w:val="none" w:sz="0" w:space="0" w:color="auto"/>
            <w:bottom w:val="none" w:sz="0" w:space="0" w:color="auto"/>
            <w:right w:val="none" w:sz="0" w:space="0" w:color="auto"/>
          </w:divBdr>
        </w:div>
        <w:div w:id="310450839">
          <w:marLeft w:val="0"/>
          <w:marRight w:val="0"/>
          <w:marTop w:val="0"/>
          <w:marBottom w:val="0"/>
          <w:divBdr>
            <w:top w:val="none" w:sz="0" w:space="0" w:color="auto"/>
            <w:left w:val="none" w:sz="0" w:space="0" w:color="auto"/>
            <w:bottom w:val="none" w:sz="0" w:space="0" w:color="auto"/>
            <w:right w:val="none" w:sz="0" w:space="0" w:color="auto"/>
          </w:divBdr>
        </w:div>
        <w:div w:id="675378197">
          <w:marLeft w:val="0"/>
          <w:marRight w:val="0"/>
          <w:marTop w:val="0"/>
          <w:marBottom w:val="0"/>
          <w:divBdr>
            <w:top w:val="none" w:sz="0" w:space="0" w:color="auto"/>
            <w:left w:val="none" w:sz="0" w:space="0" w:color="auto"/>
            <w:bottom w:val="none" w:sz="0" w:space="0" w:color="auto"/>
            <w:right w:val="none" w:sz="0" w:space="0" w:color="auto"/>
          </w:divBdr>
        </w:div>
        <w:div w:id="1691950195">
          <w:marLeft w:val="0"/>
          <w:marRight w:val="0"/>
          <w:marTop w:val="0"/>
          <w:marBottom w:val="0"/>
          <w:divBdr>
            <w:top w:val="none" w:sz="0" w:space="0" w:color="auto"/>
            <w:left w:val="none" w:sz="0" w:space="0" w:color="auto"/>
            <w:bottom w:val="none" w:sz="0" w:space="0" w:color="auto"/>
            <w:right w:val="none" w:sz="0" w:space="0" w:color="auto"/>
          </w:divBdr>
        </w:div>
        <w:div w:id="92602853">
          <w:marLeft w:val="0"/>
          <w:marRight w:val="0"/>
          <w:marTop w:val="0"/>
          <w:marBottom w:val="0"/>
          <w:divBdr>
            <w:top w:val="none" w:sz="0" w:space="0" w:color="auto"/>
            <w:left w:val="none" w:sz="0" w:space="0" w:color="auto"/>
            <w:bottom w:val="none" w:sz="0" w:space="0" w:color="auto"/>
            <w:right w:val="none" w:sz="0" w:space="0" w:color="auto"/>
          </w:divBdr>
        </w:div>
        <w:div w:id="745306277">
          <w:marLeft w:val="0"/>
          <w:marRight w:val="0"/>
          <w:marTop w:val="0"/>
          <w:marBottom w:val="0"/>
          <w:divBdr>
            <w:top w:val="none" w:sz="0" w:space="0" w:color="auto"/>
            <w:left w:val="none" w:sz="0" w:space="0" w:color="auto"/>
            <w:bottom w:val="none" w:sz="0" w:space="0" w:color="auto"/>
            <w:right w:val="none" w:sz="0" w:space="0" w:color="auto"/>
          </w:divBdr>
        </w:div>
        <w:div w:id="1902907326">
          <w:marLeft w:val="0"/>
          <w:marRight w:val="0"/>
          <w:marTop w:val="0"/>
          <w:marBottom w:val="0"/>
          <w:divBdr>
            <w:top w:val="none" w:sz="0" w:space="0" w:color="auto"/>
            <w:left w:val="none" w:sz="0" w:space="0" w:color="auto"/>
            <w:bottom w:val="none" w:sz="0" w:space="0" w:color="auto"/>
            <w:right w:val="none" w:sz="0" w:space="0" w:color="auto"/>
          </w:divBdr>
        </w:div>
        <w:div w:id="1972906450">
          <w:marLeft w:val="0"/>
          <w:marRight w:val="0"/>
          <w:marTop w:val="0"/>
          <w:marBottom w:val="0"/>
          <w:divBdr>
            <w:top w:val="none" w:sz="0" w:space="0" w:color="auto"/>
            <w:left w:val="none" w:sz="0" w:space="0" w:color="auto"/>
            <w:bottom w:val="none" w:sz="0" w:space="0" w:color="auto"/>
            <w:right w:val="none" w:sz="0" w:space="0" w:color="auto"/>
          </w:divBdr>
        </w:div>
        <w:div w:id="2030333148">
          <w:marLeft w:val="0"/>
          <w:marRight w:val="0"/>
          <w:marTop w:val="0"/>
          <w:marBottom w:val="0"/>
          <w:divBdr>
            <w:top w:val="none" w:sz="0" w:space="0" w:color="auto"/>
            <w:left w:val="none" w:sz="0" w:space="0" w:color="auto"/>
            <w:bottom w:val="none" w:sz="0" w:space="0" w:color="auto"/>
            <w:right w:val="none" w:sz="0" w:space="0" w:color="auto"/>
          </w:divBdr>
        </w:div>
        <w:div w:id="1637181483">
          <w:marLeft w:val="0"/>
          <w:marRight w:val="0"/>
          <w:marTop w:val="0"/>
          <w:marBottom w:val="0"/>
          <w:divBdr>
            <w:top w:val="none" w:sz="0" w:space="0" w:color="auto"/>
            <w:left w:val="none" w:sz="0" w:space="0" w:color="auto"/>
            <w:bottom w:val="none" w:sz="0" w:space="0" w:color="auto"/>
            <w:right w:val="none" w:sz="0" w:space="0" w:color="auto"/>
          </w:divBdr>
        </w:div>
        <w:div w:id="1595899418">
          <w:marLeft w:val="0"/>
          <w:marRight w:val="0"/>
          <w:marTop w:val="0"/>
          <w:marBottom w:val="0"/>
          <w:divBdr>
            <w:top w:val="none" w:sz="0" w:space="0" w:color="auto"/>
            <w:left w:val="none" w:sz="0" w:space="0" w:color="auto"/>
            <w:bottom w:val="none" w:sz="0" w:space="0" w:color="auto"/>
            <w:right w:val="none" w:sz="0" w:space="0" w:color="auto"/>
          </w:divBdr>
        </w:div>
        <w:div w:id="1218325361">
          <w:marLeft w:val="0"/>
          <w:marRight w:val="0"/>
          <w:marTop w:val="0"/>
          <w:marBottom w:val="0"/>
          <w:divBdr>
            <w:top w:val="none" w:sz="0" w:space="0" w:color="auto"/>
            <w:left w:val="none" w:sz="0" w:space="0" w:color="auto"/>
            <w:bottom w:val="none" w:sz="0" w:space="0" w:color="auto"/>
            <w:right w:val="none" w:sz="0" w:space="0" w:color="auto"/>
          </w:divBdr>
        </w:div>
        <w:div w:id="443959054">
          <w:marLeft w:val="0"/>
          <w:marRight w:val="0"/>
          <w:marTop w:val="0"/>
          <w:marBottom w:val="0"/>
          <w:divBdr>
            <w:top w:val="none" w:sz="0" w:space="0" w:color="auto"/>
            <w:left w:val="none" w:sz="0" w:space="0" w:color="auto"/>
            <w:bottom w:val="none" w:sz="0" w:space="0" w:color="auto"/>
            <w:right w:val="none" w:sz="0" w:space="0" w:color="auto"/>
          </w:divBdr>
        </w:div>
        <w:div w:id="1983188690">
          <w:marLeft w:val="0"/>
          <w:marRight w:val="0"/>
          <w:marTop w:val="0"/>
          <w:marBottom w:val="0"/>
          <w:divBdr>
            <w:top w:val="none" w:sz="0" w:space="0" w:color="auto"/>
            <w:left w:val="none" w:sz="0" w:space="0" w:color="auto"/>
            <w:bottom w:val="none" w:sz="0" w:space="0" w:color="auto"/>
            <w:right w:val="none" w:sz="0" w:space="0" w:color="auto"/>
          </w:divBdr>
        </w:div>
        <w:div w:id="674454801">
          <w:marLeft w:val="0"/>
          <w:marRight w:val="0"/>
          <w:marTop w:val="0"/>
          <w:marBottom w:val="0"/>
          <w:divBdr>
            <w:top w:val="none" w:sz="0" w:space="0" w:color="auto"/>
            <w:left w:val="none" w:sz="0" w:space="0" w:color="auto"/>
            <w:bottom w:val="none" w:sz="0" w:space="0" w:color="auto"/>
            <w:right w:val="none" w:sz="0" w:space="0" w:color="auto"/>
          </w:divBdr>
        </w:div>
        <w:div w:id="145126448">
          <w:marLeft w:val="0"/>
          <w:marRight w:val="0"/>
          <w:marTop w:val="0"/>
          <w:marBottom w:val="0"/>
          <w:divBdr>
            <w:top w:val="none" w:sz="0" w:space="0" w:color="auto"/>
            <w:left w:val="none" w:sz="0" w:space="0" w:color="auto"/>
            <w:bottom w:val="none" w:sz="0" w:space="0" w:color="auto"/>
            <w:right w:val="none" w:sz="0" w:space="0" w:color="auto"/>
          </w:divBdr>
        </w:div>
        <w:div w:id="179200838">
          <w:marLeft w:val="0"/>
          <w:marRight w:val="0"/>
          <w:marTop w:val="0"/>
          <w:marBottom w:val="0"/>
          <w:divBdr>
            <w:top w:val="none" w:sz="0" w:space="0" w:color="auto"/>
            <w:left w:val="none" w:sz="0" w:space="0" w:color="auto"/>
            <w:bottom w:val="none" w:sz="0" w:space="0" w:color="auto"/>
            <w:right w:val="none" w:sz="0" w:space="0" w:color="auto"/>
          </w:divBdr>
        </w:div>
        <w:div w:id="555237417">
          <w:marLeft w:val="0"/>
          <w:marRight w:val="0"/>
          <w:marTop w:val="0"/>
          <w:marBottom w:val="0"/>
          <w:divBdr>
            <w:top w:val="none" w:sz="0" w:space="0" w:color="auto"/>
            <w:left w:val="none" w:sz="0" w:space="0" w:color="auto"/>
            <w:bottom w:val="none" w:sz="0" w:space="0" w:color="auto"/>
            <w:right w:val="none" w:sz="0" w:space="0" w:color="auto"/>
          </w:divBdr>
        </w:div>
        <w:div w:id="20017614">
          <w:marLeft w:val="0"/>
          <w:marRight w:val="0"/>
          <w:marTop w:val="0"/>
          <w:marBottom w:val="0"/>
          <w:divBdr>
            <w:top w:val="none" w:sz="0" w:space="0" w:color="auto"/>
            <w:left w:val="none" w:sz="0" w:space="0" w:color="auto"/>
            <w:bottom w:val="none" w:sz="0" w:space="0" w:color="auto"/>
            <w:right w:val="none" w:sz="0" w:space="0" w:color="auto"/>
          </w:divBdr>
        </w:div>
        <w:div w:id="673924394">
          <w:marLeft w:val="0"/>
          <w:marRight w:val="0"/>
          <w:marTop w:val="0"/>
          <w:marBottom w:val="0"/>
          <w:divBdr>
            <w:top w:val="none" w:sz="0" w:space="0" w:color="auto"/>
            <w:left w:val="none" w:sz="0" w:space="0" w:color="auto"/>
            <w:bottom w:val="none" w:sz="0" w:space="0" w:color="auto"/>
            <w:right w:val="none" w:sz="0" w:space="0" w:color="auto"/>
          </w:divBdr>
        </w:div>
        <w:div w:id="2079554851">
          <w:marLeft w:val="0"/>
          <w:marRight w:val="0"/>
          <w:marTop w:val="0"/>
          <w:marBottom w:val="0"/>
          <w:divBdr>
            <w:top w:val="none" w:sz="0" w:space="0" w:color="auto"/>
            <w:left w:val="none" w:sz="0" w:space="0" w:color="auto"/>
            <w:bottom w:val="none" w:sz="0" w:space="0" w:color="auto"/>
            <w:right w:val="none" w:sz="0" w:space="0" w:color="auto"/>
          </w:divBdr>
        </w:div>
        <w:div w:id="1428841086">
          <w:marLeft w:val="0"/>
          <w:marRight w:val="0"/>
          <w:marTop w:val="0"/>
          <w:marBottom w:val="0"/>
          <w:divBdr>
            <w:top w:val="none" w:sz="0" w:space="0" w:color="auto"/>
            <w:left w:val="none" w:sz="0" w:space="0" w:color="auto"/>
            <w:bottom w:val="none" w:sz="0" w:space="0" w:color="auto"/>
            <w:right w:val="none" w:sz="0" w:space="0" w:color="auto"/>
          </w:divBdr>
        </w:div>
        <w:div w:id="513035772">
          <w:marLeft w:val="0"/>
          <w:marRight w:val="0"/>
          <w:marTop w:val="0"/>
          <w:marBottom w:val="0"/>
          <w:divBdr>
            <w:top w:val="none" w:sz="0" w:space="0" w:color="auto"/>
            <w:left w:val="none" w:sz="0" w:space="0" w:color="auto"/>
            <w:bottom w:val="none" w:sz="0" w:space="0" w:color="auto"/>
            <w:right w:val="none" w:sz="0" w:space="0" w:color="auto"/>
          </w:divBdr>
        </w:div>
        <w:div w:id="1781608621">
          <w:marLeft w:val="0"/>
          <w:marRight w:val="0"/>
          <w:marTop w:val="0"/>
          <w:marBottom w:val="0"/>
          <w:divBdr>
            <w:top w:val="none" w:sz="0" w:space="0" w:color="auto"/>
            <w:left w:val="none" w:sz="0" w:space="0" w:color="auto"/>
            <w:bottom w:val="none" w:sz="0" w:space="0" w:color="auto"/>
            <w:right w:val="none" w:sz="0" w:space="0" w:color="auto"/>
          </w:divBdr>
        </w:div>
        <w:div w:id="62683561">
          <w:marLeft w:val="0"/>
          <w:marRight w:val="0"/>
          <w:marTop w:val="0"/>
          <w:marBottom w:val="0"/>
          <w:divBdr>
            <w:top w:val="none" w:sz="0" w:space="0" w:color="auto"/>
            <w:left w:val="none" w:sz="0" w:space="0" w:color="auto"/>
            <w:bottom w:val="none" w:sz="0" w:space="0" w:color="auto"/>
            <w:right w:val="none" w:sz="0" w:space="0" w:color="auto"/>
          </w:divBdr>
        </w:div>
        <w:div w:id="1985773554">
          <w:marLeft w:val="0"/>
          <w:marRight w:val="0"/>
          <w:marTop w:val="0"/>
          <w:marBottom w:val="0"/>
          <w:divBdr>
            <w:top w:val="none" w:sz="0" w:space="0" w:color="auto"/>
            <w:left w:val="none" w:sz="0" w:space="0" w:color="auto"/>
            <w:bottom w:val="none" w:sz="0" w:space="0" w:color="auto"/>
            <w:right w:val="none" w:sz="0" w:space="0" w:color="auto"/>
          </w:divBdr>
        </w:div>
        <w:div w:id="163863792">
          <w:marLeft w:val="0"/>
          <w:marRight w:val="0"/>
          <w:marTop w:val="0"/>
          <w:marBottom w:val="0"/>
          <w:divBdr>
            <w:top w:val="none" w:sz="0" w:space="0" w:color="auto"/>
            <w:left w:val="none" w:sz="0" w:space="0" w:color="auto"/>
            <w:bottom w:val="none" w:sz="0" w:space="0" w:color="auto"/>
            <w:right w:val="none" w:sz="0" w:space="0" w:color="auto"/>
          </w:divBdr>
        </w:div>
        <w:div w:id="269702671">
          <w:marLeft w:val="0"/>
          <w:marRight w:val="0"/>
          <w:marTop w:val="0"/>
          <w:marBottom w:val="0"/>
          <w:divBdr>
            <w:top w:val="none" w:sz="0" w:space="0" w:color="auto"/>
            <w:left w:val="none" w:sz="0" w:space="0" w:color="auto"/>
            <w:bottom w:val="none" w:sz="0" w:space="0" w:color="auto"/>
            <w:right w:val="none" w:sz="0" w:space="0" w:color="auto"/>
          </w:divBdr>
        </w:div>
        <w:div w:id="429473097">
          <w:marLeft w:val="0"/>
          <w:marRight w:val="0"/>
          <w:marTop w:val="0"/>
          <w:marBottom w:val="0"/>
          <w:divBdr>
            <w:top w:val="none" w:sz="0" w:space="0" w:color="auto"/>
            <w:left w:val="none" w:sz="0" w:space="0" w:color="auto"/>
            <w:bottom w:val="none" w:sz="0" w:space="0" w:color="auto"/>
            <w:right w:val="none" w:sz="0" w:space="0" w:color="auto"/>
          </w:divBdr>
        </w:div>
        <w:div w:id="920021085">
          <w:marLeft w:val="0"/>
          <w:marRight w:val="0"/>
          <w:marTop w:val="0"/>
          <w:marBottom w:val="0"/>
          <w:divBdr>
            <w:top w:val="none" w:sz="0" w:space="0" w:color="auto"/>
            <w:left w:val="none" w:sz="0" w:space="0" w:color="auto"/>
            <w:bottom w:val="none" w:sz="0" w:space="0" w:color="auto"/>
            <w:right w:val="none" w:sz="0" w:space="0" w:color="auto"/>
          </w:divBdr>
        </w:div>
        <w:div w:id="1280451141">
          <w:marLeft w:val="0"/>
          <w:marRight w:val="0"/>
          <w:marTop w:val="0"/>
          <w:marBottom w:val="0"/>
          <w:divBdr>
            <w:top w:val="none" w:sz="0" w:space="0" w:color="auto"/>
            <w:left w:val="none" w:sz="0" w:space="0" w:color="auto"/>
            <w:bottom w:val="none" w:sz="0" w:space="0" w:color="auto"/>
            <w:right w:val="none" w:sz="0" w:space="0" w:color="auto"/>
          </w:divBdr>
        </w:div>
        <w:div w:id="919217399">
          <w:marLeft w:val="0"/>
          <w:marRight w:val="0"/>
          <w:marTop w:val="0"/>
          <w:marBottom w:val="0"/>
          <w:divBdr>
            <w:top w:val="none" w:sz="0" w:space="0" w:color="auto"/>
            <w:left w:val="none" w:sz="0" w:space="0" w:color="auto"/>
            <w:bottom w:val="none" w:sz="0" w:space="0" w:color="auto"/>
            <w:right w:val="none" w:sz="0" w:space="0" w:color="auto"/>
          </w:divBdr>
        </w:div>
        <w:div w:id="812524496">
          <w:marLeft w:val="0"/>
          <w:marRight w:val="0"/>
          <w:marTop w:val="0"/>
          <w:marBottom w:val="0"/>
          <w:divBdr>
            <w:top w:val="none" w:sz="0" w:space="0" w:color="auto"/>
            <w:left w:val="none" w:sz="0" w:space="0" w:color="auto"/>
            <w:bottom w:val="none" w:sz="0" w:space="0" w:color="auto"/>
            <w:right w:val="none" w:sz="0" w:space="0" w:color="auto"/>
          </w:divBdr>
        </w:div>
        <w:div w:id="115220048">
          <w:marLeft w:val="0"/>
          <w:marRight w:val="0"/>
          <w:marTop w:val="0"/>
          <w:marBottom w:val="0"/>
          <w:divBdr>
            <w:top w:val="none" w:sz="0" w:space="0" w:color="auto"/>
            <w:left w:val="none" w:sz="0" w:space="0" w:color="auto"/>
            <w:bottom w:val="none" w:sz="0" w:space="0" w:color="auto"/>
            <w:right w:val="none" w:sz="0" w:space="0" w:color="auto"/>
          </w:divBdr>
        </w:div>
        <w:div w:id="1863203880">
          <w:marLeft w:val="0"/>
          <w:marRight w:val="0"/>
          <w:marTop w:val="0"/>
          <w:marBottom w:val="0"/>
          <w:divBdr>
            <w:top w:val="none" w:sz="0" w:space="0" w:color="auto"/>
            <w:left w:val="none" w:sz="0" w:space="0" w:color="auto"/>
            <w:bottom w:val="none" w:sz="0" w:space="0" w:color="auto"/>
            <w:right w:val="none" w:sz="0" w:space="0" w:color="auto"/>
          </w:divBdr>
        </w:div>
        <w:div w:id="1906529288">
          <w:marLeft w:val="0"/>
          <w:marRight w:val="0"/>
          <w:marTop w:val="0"/>
          <w:marBottom w:val="0"/>
          <w:divBdr>
            <w:top w:val="none" w:sz="0" w:space="0" w:color="auto"/>
            <w:left w:val="none" w:sz="0" w:space="0" w:color="auto"/>
            <w:bottom w:val="none" w:sz="0" w:space="0" w:color="auto"/>
            <w:right w:val="none" w:sz="0" w:space="0" w:color="auto"/>
          </w:divBdr>
        </w:div>
        <w:div w:id="1611430330">
          <w:marLeft w:val="0"/>
          <w:marRight w:val="0"/>
          <w:marTop w:val="0"/>
          <w:marBottom w:val="0"/>
          <w:divBdr>
            <w:top w:val="none" w:sz="0" w:space="0" w:color="auto"/>
            <w:left w:val="none" w:sz="0" w:space="0" w:color="auto"/>
            <w:bottom w:val="none" w:sz="0" w:space="0" w:color="auto"/>
            <w:right w:val="none" w:sz="0" w:space="0" w:color="auto"/>
          </w:divBdr>
        </w:div>
        <w:div w:id="1990985589">
          <w:marLeft w:val="0"/>
          <w:marRight w:val="0"/>
          <w:marTop w:val="0"/>
          <w:marBottom w:val="0"/>
          <w:divBdr>
            <w:top w:val="none" w:sz="0" w:space="0" w:color="auto"/>
            <w:left w:val="none" w:sz="0" w:space="0" w:color="auto"/>
            <w:bottom w:val="none" w:sz="0" w:space="0" w:color="auto"/>
            <w:right w:val="none" w:sz="0" w:space="0" w:color="auto"/>
          </w:divBdr>
        </w:div>
        <w:div w:id="269973648">
          <w:marLeft w:val="0"/>
          <w:marRight w:val="0"/>
          <w:marTop w:val="0"/>
          <w:marBottom w:val="0"/>
          <w:divBdr>
            <w:top w:val="none" w:sz="0" w:space="0" w:color="auto"/>
            <w:left w:val="none" w:sz="0" w:space="0" w:color="auto"/>
            <w:bottom w:val="none" w:sz="0" w:space="0" w:color="auto"/>
            <w:right w:val="none" w:sz="0" w:space="0" w:color="auto"/>
          </w:divBdr>
        </w:div>
        <w:div w:id="1633901556">
          <w:marLeft w:val="0"/>
          <w:marRight w:val="0"/>
          <w:marTop w:val="0"/>
          <w:marBottom w:val="0"/>
          <w:divBdr>
            <w:top w:val="none" w:sz="0" w:space="0" w:color="auto"/>
            <w:left w:val="none" w:sz="0" w:space="0" w:color="auto"/>
            <w:bottom w:val="none" w:sz="0" w:space="0" w:color="auto"/>
            <w:right w:val="none" w:sz="0" w:space="0" w:color="auto"/>
          </w:divBdr>
        </w:div>
        <w:div w:id="962535038">
          <w:marLeft w:val="0"/>
          <w:marRight w:val="0"/>
          <w:marTop w:val="0"/>
          <w:marBottom w:val="0"/>
          <w:divBdr>
            <w:top w:val="none" w:sz="0" w:space="0" w:color="auto"/>
            <w:left w:val="none" w:sz="0" w:space="0" w:color="auto"/>
            <w:bottom w:val="none" w:sz="0" w:space="0" w:color="auto"/>
            <w:right w:val="none" w:sz="0" w:space="0" w:color="auto"/>
          </w:divBdr>
        </w:div>
        <w:div w:id="1218854669">
          <w:marLeft w:val="0"/>
          <w:marRight w:val="0"/>
          <w:marTop w:val="0"/>
          <w:marBottom w:val="0"/>
          <w:divBdr>
            <w:top w:val="none" w:sz="0" w:space="0" w:color="auto"/>
            <w:left w:val="none" w:sz="0" w:space="0" w:color="auto"/>
            <w:bottom w:val="none" w:sz="0" w:space="0" w:color="auto"/>
            <w:right w:val="none" w:sz="0" w:space="0" w:color="auto"/>
          </w:divBdr>
        </w:div>
        <w:div w:id="1979795580">
          <w:marLeft w:val="0"/>
          <w:marRight w:val="0"/>
          <w:marTop w:val="0"/>
          <w:marBottom w:val="0"/>
          <w:divBdr>
            <w:top w:val="none" w:sz="0" w:space="0" w:color="auto"/>
            <w:left w:val="none" w:sz="0" w:space="0" w:color="auto"/>
            <w:bottom w:val="none" w:sz="0" w:space="0" w:color="auto"/>
            <w:right w:val="none" w:sz="0" w:space="0" w:color="auto"/>
          </w:divBdr>
        </w:div>
        <w:div w:id="1659655769">
          <w:marLeft w:val="0"/>
          <w:marRight w:val="0"/>
          <w:marTop w:val="0"/>
          <w:marBottom w:val="0"/>
          <w:divBdr>
            <w:top w:val="none" w:sz="0" w:space="0" w:color="auto"/>
            <w:left w:val="none" w:sz="0" w:space="0" w:color="auto"/>
            <w:bottom w:val="none" w:sz="0" w:space="0" w:color="auto"/>
            <w:right w:val="none" w:sz="0" w:space="0" w:color="auto"/>
          </w:divBdr>
        </w:div>
        <w:div w:id="852955393">
          <w:marLeft w:val="0"/>
          <w:marRight w:val="0"/>
          <w:marTop w:val="0"/>
          <w:marBottom w:val="0"/>
          <w:divBdr>
            <w:top w:val="none" w:sz="0" w:space="0" w:color="auto"/>
            <w:left w:val="none" w:sz="0" w:space="0" w:color="auto"/>
            <w:bottom w:val="none" w:sz="0" w:space="0" w:color="auto"/>
            <w:right w:val="none" w:sz="0" w:space="0" w:color="auto"/>
          </w:divBdr>
        </w:div>
        <w:div w:id="1346665191">
          <w:marLeft w:val="0"/>
          <w:marRight w:val="0"/>
          <w:marTop w:val="0"/>
          <w:marBottom w:val="0"/>
          <w:divBdr>
            <w:top w:val="none" w:sz="0" w:space="0" w:color="auto"/>
            <w:left w:val="none" w:sz="0" w:space="0" w:color="auto"/>
            <w:bottom w:val="none" w:sz="0" w:space="0" w:color="auto"/>
            <w:right w:val="none" w:sz="0" w:space="0" w:color="auto"/>
          </w:divBdr>
        </w:div>
        <w:div w:id="308439661">
          <w:marLeft w:val="0"/>
          <w:marRight w:val="0"/>
          <w:marTop w:val="0"/>
          <w:marBottom w:val="0"/>
          <w:divBdr>
            <w:top w:val="none" w:sz="0" w:space="0" w:color="auto"/>
            <w:left w:val="none" w:sz="0" w:space="0" w:color="auto"/>
            <w:bottom w:val="none" w:sz="0" w:space="0" w:color="auto"/>
            <w:right w:val="none" w:sz="0" w:space="0" w:color="auto"/>
          </w:divBdr>
        </w:div>
        <w:div w:id="2048528151">
          <w:marLeft w:val="0"/>
          <w:marRight w:val="0"/>
          <w:marTop w:val="0"/>
          <w:marBottom w:val="0"/>
          <w:divBdr>
            <w:top w:val="none" w:sz="0" w:space="0" w:color="auto"/>
            <w:left w:val="none" w:sz="0" w:space="0" w:color="auto"/>
            <w:bottom w:val="none" w:sz="0" w:space="0" w:color="auto"/>
            <w:right w:val="none" w:sz="0" w:space="0" w:color="auto"/>
          </w:divBdr>
        </w:div>
        <w:div w:id="1711950744">
          <w:marLeft w:val="0"/>
          <w:marRight w:val="0"/>
          <w:marTop w:val="0"/>
          <w:marBottom w:val="0"/>
          <w:divBdr>
            <w:top w:val="none" w:sz="0" w:space="0" w:color="auto"/>
            <w:left w:val="none" w:sz="0" w:space="0" w:color="auto"/>
            <w:bottom w:val="none" w:sz="0" w:space="0" w:color="auto"/>
            <w:right w:val="none" w:sz="0" w:space="0" w:color="auto"/>
          </w:divBdr>
        </w:div>
        <w:div w:id="404109609">
          <w:marLeft w:val="0"/>
          <w:marRight w:val="0"/>
          <w:marTop w:val="0"/>
          <w:marBottom w:val="0"/>
          <w:divBdr>
            <w:top w:val="none" w:sz="0" w:space="0" w:color="auto"/>
            <w:left w:val="none" w:sz="0" w:space="0" w:color="auto"/>
            <w:bottom w:val="none" w:sz="0" w:space="0" w:color="auto"/>
            <w:right w:val="none" w:sz="0" w:space="0" w:color="auto"/>
          </w:divBdr>
        </w:div>
        <w:div w:id="2124616499">
          <w:marLeft w:val="0"/>
          <w:marRight w:val="0"/>
          <w:marTop w:val="0"/>
          <w:marBottom w:val="0"/>
          <w:divBdr>
            <w:top w:val="none" w:sz="0" w:space="0" w:color="auto"/>
            <w:left w:val="none" w:sz="0" w:space="0" w:color="auto"/>
            <w:bottom w:val="none" w:sz="0" w:space="0" w:color="auto"/>
            <w:right w:val="none" w:sz="0" w:space="0" w:color="auto"/>
          </w:divBdr>
        </w:div>
        <w:div w:id="690381093">
          <w:marLeft w:val="0"/>
          <w:marRight w:val="0"/>
          <w:marTop w:val="0"/>
          <w:marBottom w:val="0"/>
          <w:divBdr>
            <w:top w:val="none" w:sz="0" w:space="0" w:color="auto"/>
            <w:left w:val="none" w:sz="0" w:space="0" w:color="auto"/>
            <w:bottom w:val="none" w:sz="0" w:space="0" w:color="auto"/>
            <w:right w:val="none" w:sz="0" w:space="0" w:color="auto"/>
          </w:divBdr>
        </w:div>
        <w:div w:id="1849560972">
          <w:marLeft w:val="0"/>
          <w:marRight w:val="0"/>
          <w:marTop w:val="0"/>
          <w:marBottom w:val="0"/>
          <w:divBdr>
            <w:top w:val="none" w:sz="0" w:space="0" w:color="auto"/>
            <w:left w:val="none" w:sz="0" w:space="0" w:color="auto"/>
            <w:bottom w:val="none" w:sz="0" w:space="0" w:color="auto"/>
            <w:right w:val="none" w:sz="0" w:space="0" w:color="auto"/>
          </w:divBdr>
        </w:div>
        <w:div w:id="2030140628">
          <w:marLeft w:val="0"/>
          <w:marRight w:val="0"/>
          <w:marTop w:val="0"/>
          <w:marBottom w:val="0"/>
          <w:divBdr>
            <w:top w:val="none" w:sz="0" w:space="0" w:color="auto"/>
            <w:left w:val="none" w:sz="0" w:space="0" w:color="auto"/>
            <w:bottom w:val="none" w:sz="0" w:space="0" w:color="auto"/>
            <w:right w:val="none" w:sz="0" w:space="0" w:color="auto"/>
          </w:divBdr>
        </w:div>
        <w:div w:id="114638269">
          <w:marLeft w:val="0"/>
          <w:marRight w:val="0"/>
          <w:marTop w:val="0"/>
          <w:marBottom w:val="0"/>
          <w:divBdr>
            <w:top w:val="none" w:sz="0" w:space="0" w:color="auto"/>
            <w:left w:val="none" w:sz="0" w:space="0" w:color="auto"/>
            <w:bottom w:val="none" w:sz="0" w:space="0" w:color="auto"/>
            <w:right w:val="none" w:sz="0" w:space="0" w:color="auto"/>
          </w:divBdr>
        </w:div>
        <w:div w:id="493297058">
          <w:marLeft w:val="0"/>
          <w:marRight w:val="0"/>
          <w:marTop w:val="0"/>
          <w:marBottom w:val="0"/>
          <w:divBdr>
            <w:top w:val="none" w:sz="0" w:space="0" w:color="auto"/>
            <w:left w:val="none" w:sz="0" w:space="0" w:color="auto"/>
            <w:bottom w:val="none" w:sz="0" w:space="0" w:color="auto"/>
            <w:right w:val="none" w:sz="0" w:space="0" w:color="auto"/>
          </w:divBdr>
        </w:div>
        <w:div w:id="1890410671">
          <w:marLeft w:val="0"/>
          <w:marRight w:val="0"/>
          <w:marTop w:val="0"/>
          <w:marBottom w:val="0"/>
          <w:divBdr>
            <w:top w:val="none" w:sz="0" w:space="0" w:color="auto"/>
            <w:left w:val="none" w:sz="0" w:space="0" w:color="auto"/>
            <w:bottom w:val="none" w:sz="0" w:space="0" w:color="auto"/>
            <w:right w:val="none" w:sz="0" w:space="0" w:color="auto"/>
          </w:divBdr>
        </w:div>
        <w:div w:id="967704767">
          <w:marLeft w:val="0"/>
          <w:marRight w:val="0"/>
          <w:marTop w:val="0"/>
          <w:marBottom w:val="0"/>
          <w:divBdr>
            <w:top w:val="none" w:sz="0" w:space="0" w:color="auto"/>
            <w:left w:val="none" w:sz="0" w:space="0" w:color="auto"/>
            <w:bottom w:val="none" w:sz="0" w:space="0" w:color="auto"/>
            <w:right w:val="none" w:sz="0" w:space="0" w:color="auto"/>
          </w:divBdr>
        </w:div>
        <w:div w:id="882863401">
          <w:marLeft w:val="0"/>
          <w:marRight w:val="0"/>
          <w:marTop w:val="0"/>
          <w:marBottom w:val="0"/>
          <w:divBdr>
            <w:top w:val="none" w:sz="0" w:space="0" w:color="auto"/>
            <w:left w:val="none" w:sz="0" w:space="0" w:color="auto"/>
            <w:bottom w:val="none" w:sz="0" w:space="0" w:color="auto"/>
            <w:right w:val="none" w:sz="0" w:space="0" w:color="auto"/>
          </w:divBdr>
        </w:div>
        <w:div w:id="1610964089">
          <w:marLeft w:val="0"/>
          <w:marRight w:val="0"/>
          <w:marTop w:val="0"/>
          <w:marBottom w:val="0"/>
          <w:divBdr>
            <w:top w:val="none" w:sz="0" w:space="0" w:color="auto"/>
            <w:left w:val="none" w:sz="0" w:space="0" w:color="auto"/>
            <w:bottom w:val="none" w:sz="0" w:space="0" w:color="auto"/>
            <w:right w:val="none" w:sz="0" w:space="0" w:color="auto"/>
          </w:divBdr>
        </w:div>
        <w:div w:id="775715475">
          <w:marLeft w:val="0"/>
          <w:marRight w:val="0"/>
          <w:marTop w:val="0"/>
          <w:marBottom w:val="0"/>
          <w:divBdr>
            <w:top w:val="none" w:sz="0" w:space="0" w:color="auto"/>
            <w:left w:val="none" w:sz="0" w:space="0" w:color="auto"/>
            <w:bottom w:val="none" w:sz="0" w:space="0" w:color="auto"/>
            <w:right w:val="none" w:sz="0" w:space="0" w:color="auto"/>
          </w:divBdr>
        </w:div>
        <w:div w:id="56514446">
          <w:marLeft w:val="0"/>
          <w:marRight w:val="0"/>
          <w:marTop w:val="0"/>
          <w:marBottom w:val="0"/>
          <w:divBdr>
            <w:top w:val="none" w:sz="0" w:space="0" w:color="auto"/>
            <w:left w:val="none" w:sz="0" w:space="0" w:color="auto"/>
            <w:bottom w:val="none" w:sz="0" w:space="0" w:color="auto"/>
            <w:right w:val="none" w:sz="0" w:space="0" w:color="auto"/>
          </w:divBdr>
        </w:div>
        <w:div w:id="2073581305">
          <w:marLeft w:val="0"/>
          <w:marRight w:val="0"/>
          <w:marTop w:val="0"/>
          <w:marBottom w:val="0"/>
          <w:divBdr>
            <w:top w:val="none" w:sz="0" w:space="0" w:color="auto"/>
            <w:left w:val="none" w:sz="0" w:space="0" w:color="auto"/>
            <w:bottom w:val="none" w:sz="0" w:space="0" w:color="auto"/>
            <w:right w:val="none" w:sz="0" w:space="0" w:color="auto"/>
          </w:divBdr>
        </w:div>
        <w:div w:id="565996727">
          <w:marLeft w:val="0"/>
          <w:marRight w:val="0"/>
          <w:marTop w:val="0"/>
          <w:marBottom w:val="0"/>
          <w:divBdr>
            <w:top w:val="none" w:sz="0" w:space="0" w:color="auto"/>
            <w:left w:val="none" w:sz="0" w:space="0" w:color="auto"/>
            <w:bottom w:val="none" w:sz="0" w:space="0" w:color="auto"/>
            <w:right w:val="none" w:sz="0" w:space="0" w:color="auto"/>
          </w:divBdr>
        </w:div>
        <w:div w:id="1633175974">
          <w:marLeft w:val="0"/>
          <w:marRight w:val="0"/>
          <w:marTop w:val="0"/>
          <w:marBottom w:val="0"/>
          <w:divBdr>
            <w:top w:val="none" w:sz="0" w:space="0" w:color="auto"/>
            <w:left w:val="none" w:sz="0" w:space="0" w:color="auto"/>
            <w:bottom w:val="none" w:sz="0" w:space="0" w:color="auto"/>
            <w:right w:val="none" w:sz="0" w:space="0" w:color="auto"/>
          </w:divBdr>
        </w:div>
        <w:div w:id="2065987587">
          <w:marLeft w:val="0"/>
          <w:marRight w:val="0"/>
          <w:marTop w:val="0"/>
          <w:marBottom w:val="0"/>
          <w:divBdr>
            <w:top w:val="none" w:sz="0" w:space="0" w:color="auto"/>
            <w:left w:val="none" w:sz="0" w:space="0" w:color="auto"/>
            <w:bottom w:val="none" w:sz="0" w:space="0" w:color="auto"/>
            <w:right w:val="none" w:sz="0" w:space="0" w:color="auto"/>
          </w:divBdr>
        </w:div>
        <w:div w:id="1066223985">
          <w:marLeft w:val="0"/>
          <w:marRight w:val="0"/>
          <w:marTop w:val="0"/>
          <w:marBottom w:val="0"/>
          <w:divBdr>
            <w:top w:val="none" w:sz="0" w:space="0" w:color="auto"/>
            <w:left w:val="none" w:sz="0" w:space="0" w:color="auto"/>
            <w:bottom w:val="none" w:sz="0" w:space="0" w:color="auto"/>
            <w:right w:val="none" w:sz="0" w:space="0" w:color="auto"/>
          </w:divBdr>
        </w:div>
        <w:div w:id="167410747">
          <w:marLeft w:val="0"/>
          <w:marRight w:val="0"/>
          <w:marTop w:val="0"/>
          <w:marBottom w:val="0"/>
          <w:divBdr>
            <w:top w:val="none" w:sz="0" w:space="0" w:color="auto"/>
            <w:left w:val="none" w:sz="0" w:space="0" w:color="auto"/>
            <w:bottom w:val="none" w:sz="0" w:space="0" w:color="auto"/>
            <w:right w:val="none" w:sz="0" w:space="0" w:color="auto"/>
          </w:divBdr>
        </w:div>
        <w:div w:id="175926061">
          <w:marLeft w:val="0"/>
          <w:marRight w:val="0"/>
          <w:marTop w:val="0"/>
          <w:marBottom w:val="0"/>
          <w:divBdr>
            <w:top w:val="none" w:sz="0" w:space="0" w:color="auto"/>
            <w:left w:val="none" w:sz="0" w:space="0" w:color="auto"/>
            <w:bottom w:val="none" w:sz="0" w:space="0" w:color="auto"/>
            <w:right w:val="none" w:sz="0" w:space="0" w:color="auto"/>
          </w:divBdr>
        </w:div>
        <w:div w:id="851333219">
          <w:marLeft w:val="0"/>
          <w:marRight w:val="0"/>
          <w:marTop w:val="0"/>
          <w:marBottom w:val="0"/>
          <w:divBdr>
            <w:top w:val="none" w:sz="0" w:space="0" w:color="auto"/>
            <w:left w:val="none" w:sz="0" w:space="0" w:color="auto"/>
            <w:bottom w:val="none" w:sz="0" w:space="0" w:color="auto"/>
            <w:right w:val="none" w:sz="0" w:space="0" w:color="auto"/>
          </w:divBdr>
        </w:div>
        <w:div w:id="117265573">
          <w:marLeft w:val="0"/>
          <w:marRight w:val="0"/>
          <w:marTop w:val="0"/>
          <w:marBottom w:val="0"/>
          <w:divBdr>
            <w:top w:val="none" w:sz="0" w:space="0" w:color="auto"/>
            <w:left w:val="none" w:sz="0" w:space="0" w:color="auto"/>
            <w:bottom w:val="none" w:sz="0" w:space="0" w:color="auto"/>
            <w:right w:val="none" w:sz="0" w:space="0" w:color="auto"/>
          </w:divBdr>
        </w:div>
        <w:div w:id="1284262765">
          <w:marLeft w:val="0"/>
          <w:marRight w:val="0"/>
          <w:marTop w:val="0"/>
          <w:marBottom w:val="0"/>
          <w:divBdr>
            <w:top w:val="none" w:sz="0" w:space="0" w:color="auto"/>
            <w:left w:val="none" w:sz="0" w:space="0" w:color="auto"/>
            <w:bottom w:val="none" w:sz="0" w:space="0" w:color="auto"/>
            <w:right w:val="none" w:sz="0" w:space="0" w:color="auto"/>
          </w:divBdr>
        </w:div>
        <w:div w:id="709887561">
          <w:marLeft w:val="0"/>
          <w:marRight w:val="0"/>
          <w:marTop w:val="0"/>
          <w:marBottom w:val="0"/>
          <w:divBdr>
            <w:top w:val="none" w:sz="0" w:space="0" w:color="auto"/>
            <w:left w:val="none" w:sz="0" w:space="0" w:color="auto"/>
            <w:bottom w:val="none" w:sz="0" w:space="0" w:color="auto"/>
            <w:right w:val="none" w:sz="0" w:space="0" w:color="auto"/>
          </w:divBdr>
        </w:div>
        <w:div w:id="618419845">
          <w:marLeft w:val="0"/>
          <w:marRight w:val="0"/>
          <w:marTop w:val="0"/>
          <w:marBottom w:val="0"/>
          <w:divBdr>
            <w:top w:val="none" w:sz="0" w:space="0" w:color="auto"/>
            <w:left w:val="none" w:sz="0" w:space="0" w:color="auto"/>
            <w:bottom w:val="none" w:sz="0" w:space="0" w:color="auto"/>
            <w:right w:val="none" w:sz="0" w:space="0" w:color="auto"/>
          </w:divBdr>
        </w:div>
        <w:div w:id="1567909130">
          <w:marLeft w:val="0"/>
          <w:marRight w:val="0"/>
          <w:marTop w:val="0"/>
          <w:marBottom w:val="0"/>
          <w:divBdr>
            <w:top w:val="none" w:sz="0" w:space="0" w:color="auto"/>
            <w:left w:val="none" w:sz="0" w:space="0" w:color="auto"/>
            <w:bottom w:val="none" w:sz="0" w:space="0" w:color="auto"/>
            <w:right w:val="none" w:sz="0" w:space="0" w:color="auto"/>
          </w:divBdr>
        </w:div>
        <w:div w:id="1316374606">
          <w:marLeft w:val="0"/>
          <w:marRight w:val="0"/>
          <w:marTop w:val="0"/>
          <w:marBottom w:val="0"/>
          <w:divBdr>
            <w:top w:val="none" w:sz="0" w:space="0" w:color="auto"/>
            <w:left w:val="none" w:sz="0" w:space="0" w:color="auto"/>
            <w:bottom w:val="none" w:sz="0" w:space="0" w:color="auto"/>
            <w:right w:val="none" w:sz="0" w:space="0" w:color="auto"/>
          </w:divBdr>
        </w:div>
        <w:div w:id="1928222841">
          <w:marLeft w:val="0"/>
          <w:marRight w:val="0"/>
          <w:marTop w:val="0"/>
          <w:marBottom w:val="0"/>
          <w:divBdr>
            <w:top w:val="none" w:sz="0" w:space="0" w:color="auto"/>
            <w:left w:val="none" w:sz="0" w:space="0" w:color="auto"/>
            <w:bottom w:val="none" w:sz="0" w:space="0" w:color="auto"/>
            <w:right w:val="none" w:sz="0" w:space="0" w:color="auto"/>
          </w:divBdr>
        </w:div>
        <w:div w:id="784010010">
          <w:marLeft w:val="0"/>
          <w:marRight w:val="0"/>
          <w:marTop w:val="0"/>
          <w:marBottom w:val="0"/>
          <w:divBdr>
            <w:top w:val="none" w:sz="0" w:space="0" w:color="auto"/>
            <w:left w:val="none" w:sz="0" w:space="0" w:color="auto"/>
            <w:bottom w:val="none" w:sz="0" w:space="0" w:color="auto"/>
            <w:right w:val="none" w:sz="0" w:space="0" w:color="auto"/>
          </w:divBdr>
        </w:div>
        <w:div w:id="1941137030">
          <w:marLeft w:val="0"/>
          <w:marRight w:val="0"/>
          <w:marTop w:val="0"/>
          <w:marBottom w:val="0"/>
          <w:divBdr>
            <w:top w:val="none" w:sz="0" w:space="0" w:color="auto"/>
            <w:left w:val="none" w:sz="0" w:space="0" w:color="auto"/>
            <w:bottom w:val="none" w:sz="0" w:space="0" w:color="auto"/>
            <w:right w:val="none" w:sz="0" w:space="0" w:color="auto"/>
          </w:divBdr>
        </w:div>
        <w:div w:id="1289243544">
          <w:marLeft w:val="0"/>
          <w:marRight w:val="0"/>
          <w:marTop w:val="0"/>
          <w:marBottom w:val="0"/>
          <w:divBdr>
            <w:top w:val="none" w:sz="0" w:space="0" w:color="auto"/>
            <w:left w:val="none" w:sz="0" w:space="0" w:color="auto"/>
            <w:bottom w:val="none" w:sz="0" w:space="0" w:color="auto"/>
            <w:right w:val="none" w:sz="0" w:space="0" w:color="auto"/>
          </w:divBdr>
        </w:div>
        <w:div w:id="753861895">
          <w:marLeft w:val="0"/>
          <w:marRight w:val="0"/>
          <w:marTop w:val="0"/>
          <w:marBottom w:val="0"/>
          <w:divBdr>
            <w:top w:val="none" w:sz="0" w:space="0" w:color="auto"/>
            <w:left w:val="none" w:sz="0" w:space="0" w:color="auto"/>
            <w:bottom w:val="none" w:sz="0" w:space="0" w:color="auto"/>
            <w:right w:val="none" w:sz="0" w:space="0" w:color="auto"/>
          </w:divBdr>
        </w:div>
        <w:div w:id="1527211315">
          <w:marLeft w:val="0"/>
          <w:marRight w:val="0"/>
          <w:marTop w:val="0"/>
          <w:marBottom w:val="0"/>
          <w:divBdr>
            <w:top w:val="none" w:sz="0" w:space="0" w:color="auto"/>
            <w:left w:val="none" w:sz="0" w:space="0" w:color="auto"/>
            <w:bottom w:val="none" w:sz="0" w:space="0" w:color="auto"/>
            <w:right w:val="none" w:sz="0" w:space="0" w:color="auto"/>
          </w:divBdr>
        </w:div>
        <w:div w:id="1936672731">
          <w:marLeft w:val="0"/>
          <w:marRight w:val="0"/>
          <w:marTop w:val="0"/>
          <w:marBottom w:val="0"/>
          <w:divBdr>
            <w:top w:val="none" w:sz="0" w:space="0" w:color="auto"/>
            <w:left w:val="none" w:sz="0" w:space="0" w:color="auto"/>
            <w:bottom w:val="none" w:sz="0" w:space="0" w:color="auto"/>
            <w:right w:val="none" w:sz="0" w:space="0" w:color="auto"/>
          </w:divBdr>
        </w:div>
        <w:div w:id="1012950257">
          <w:marLeft w:val="0"/>
          <w:marRight w:val="0"/>
          <w:marTop w:val="0"/>
          <w:marBottom w:val="0"/>
          <w:divBdr>
            <w:top w:val="none" w:sz="0" w:space="0" w:color="auto"/>
            <w:left w:val="none" w:sz="0" w:space="0" w:color="auto"/>
            <w:bottom w:val="none" w:sz="0" w:space="0" w:color="auto"/>
            <w:right w:val="none" w:sz="0" w:space="0" w:color="auto"/>
          </w:divBdr>
        </w:div>
        <w:div w:id="650988231">
          <w:marLeft w:val="0"/>
          <w:marRight w:val="0"/>
          <w:marTop w:val="0"/>
          <w:marBottom w:val="0"/>
          <w:divBdr>
            <w:top w:val="none" w:sz="0" w:space="0" w:color="auto"/>
            <w:left w:val="none" w:sz="0" w:space="0" w:color="auto"/>
            <w:bottom w:val="none" w:sz="0" w:space="0" w:color="auto"/>
            <w:right w:val="none" w:sz="0" w:space="0" w:color="auto"/>
          </w:divBdr>
        </w:div>
        <w:div w:id="1495995365">
          <w:marLeft w:val="0"/>
          <w:marRight w:val="0"/>
          <w:marTop w:val="0"/>
          <w:marBottom w:val="0"/>
          <w:divBdr>
            <w:top w:val="none" w:sz="0" w:space="0" w:color="auto"/>
            <w:left w:val="none" w:sz="0" w:space="0" w:color="auto"/>
            <w:bottom w:val="none" w:sz="0" w:space="0" w:color="auto"/>
            <w:right w:val="none" w:sz="0" w:space="0" w:color="auto"/>
          </w:divBdr>
        </w:div>
        <w:div w:id="1380544218">
          <w:marLeft w:val="0"/>
          <w:marRight w:val="0"/>
          <w:marTop w:val="0"/>
          <w:marBottom w:val="0"/>
          <w:divBdr>
            <w:top w:val="none" w:sz="0" w:space="0" w:color="auto"/>
            <w:left w:val="none" w:sz="0" w:space="0" w:color="auto"/>
            <w:bottom w:val="none" w:sz="0" w:space="0" w:color="auto"/>
            <w:right w:val="none" w:sz="0" w:space="0" w:color="auto"/>
          </w:divBdr>
        </w:div>
        <w:div w:id="1393189162">
          <w:marLeft w:val="0"/>
          <w:marRight w:val="0"/>
          <w:marTop w:val="0"/>
          <w:marBottom w:val="0"/>
          <w:divBdr>
            <w:top w:val="none" w:sz="0" w:space="0" w:color="auto"/>
            <w:left w:val="none" w:sz="0" w:space="0" w:color="auto"/>
            <w:bottom w:val="none" w:sz="0" w:space="0" w:color="auto"/>
            <w:right w:val="none" w:sz="0" w:space="0" w:color="auto"/>
          </w:divBdr>
        </w:div>
        <w:div w:id="601491573">
          <w:marLeft w:val="0"/>
          <w:marRight w:val="0"/>
          <w:marTop w:val="0"/>
          <w:marBottom w:val="0"/>
          <w:divBdr>
            <w:top w:val="none" w:sz="0" w:space="0" w:color="auto"/>
            <w:left w:val="none" w:sz="0" w:space="0" w:color="auto"/>
            <w:bottom w:val="none" w:sz="0" w:space="0" w:color="auto"/>
            <w:right w:val="none" w:sz="0" w:space="0" w:color="auto"/>
          </w:divBdr>
        </w:div>
        <w:div w:id="1903755482">
          <w:marLeft w:val="0"/>
          <w:marRight w:val="0"/>
          <w:marTop w:val="0"/>
          <w:marBottom w:val="0"/>
          <w:divBdr>
            <w:top w:val="none" w:sz="0" w:space="0" w:color="auto"/>
            <w:left w:val="none" w:sz="0" w:space="0" w:color="auto"/>
            <w:bottom w:val="none" w:sz="0" w:space="0" w:color="auto"/>
            <w:right w:val="none" w:sz="0" w:space="0" w:color="auto"/>
          </w:divBdr>
        </w:div>
        <w:div w:id="851064949">
          <w:marLeft w:val="0"/>
          <w:marRight w:val="0"/>
          <w:marTop w:val="0"/>
          <w:marBottom w:val="0"/>
          <w:divBdr>
            <w:top w:val="none" w:sz="0" w:space="0" w:color="auto"/>
            <w:left w:val="none" w:sz="0" w:space="0" w:color="auto"/>
            <w:bottom w:val="none" w:sz="0" w:space="0" w:color="auto"/>
            <w:right w:val="none" w:sz="0" w:space="0" w:color="auto"/>
          </w:divBdr>
        </w:div>
        <w:div w:id="2085100841">
          <w:marLeft w:val="0"/>
          <w:marRight w:val="0"/>
          <w:marTop w:val="0"/>
          <w:marBottom w:val="0"/>
          <w:divBdr>
            <w:top w:val="none" w:sz="0" w:space="0" w:color="auto"/>
            <w:left w:val="none" w:sz="0" w:space="0" w:color="auto"/>
            <w:bottom w:val="none" w:sz="0" w:space="0" w:color="auto"/>
            <w:right w:val="none" w:sz="0" w:space="0" w:color="auto"/>
          </w:divBdr>
        </w:div>
        <w:div w:id="1328628948">
          <w:marLeft w:val="0"/>
          <w:marRight w:val="0"/>
          <w:marTop w:val="0"/>
          <w:marBottom w:val="0"/>
          <w:divBdr>
            <w:top w:val="none" w:sz="0" w:space="0" w:color="auto"/>
            <w:left w:val="none" w:sz="0" w:space="0" w:color="auto"/>
            <w:bottom w:val="none" w:sz="0" w:space="0" w:color="auto"/>
            <w:right w:val="none" w:sz="0" w:space="0" w:color="auto"/>
          </w:divBdr>
        </w:div>
        <w:div w:id="241841187">
          <w:marLeft w:val="0"/>
          <w:marRight w:val="0"/>
          <w:marTop w:val="0"/>
          <w:marBottom w:val="0"/>
          <w:divBdr>
            <w:top w:val="none" w:sz="0" w:space="0" w:color="auto"/>
            <w:left w:val="none" w:sz="0" w:space="0" w:color="auto"/>
            <w:bottom w:val="none" w:sz="0" w:space="0" w:color="auto"/>
            <w:right w:val="none" w:sz="0" w:space="0" w:color="auto"/>
          </w:divBdr>
        </w:div>
        <w:div w:id="979844255">
          <w:marLeft w:val="0"/>
          <w:marRight w:val="0"/>
          <w:marTop w:val="0"/>
          <w:marBottom w:val="0"/>
          <w:divBdr>
            <w:top w:val="none" w:sz="0" w:space="0" w:color="auto"/>
            <w:left w:val="none" w:sz="0" w:space="0" w:color="auto"/>
            <w:bottom w:val="none" w:sz="0" w:space="0" w:color="auto"/>
            <w:right w:val="none" w:sz="0" w:space="0" w:color="auto"/>
          </w:divBdr>
        </w:div>
        <w:div w:id="1146435517">
          <w:marLeft w:val="0"/>
          <w:marRight w:val="0"/>
          <w:marTop w:val="0"/>
          <w:marBottom w:val="0"/>
          <w:divBdr>
            <w:top w:val="none" w:sz="0" w:space="0" w:color="auto"/>
            <w:left w:val="none" w:sz="0" w:space="0" w:color="auto"/>
            <w:bottom w:val="none" w:sz="0" w:space="0" w:color="auto"/>
            <w:right w:val="none" w:sz="0" w:space="0" w:color="auto"/>
          </w:divBdr>
        </w:div>
        <w:div w:id="1847598629">
          <w:marLeft w:val="0"/>
          <w:marRight w:val="0"/>
          <w:marTop w:val="0"/>
          <w:marBottom w:val="0"/>
          <w:divBdr>
            <w:top w:val="none" w:sz="0" w:space="0" w:color="auto"/>
            <w:left w:val="none" w:sz="0" w:space="0" w:color="auto"/>
            <w:bottom w:val="none" w:sz="0" w:space="0" w:color="auto"/>
            <w:right w:val="none" w:sz="0" w:space="0" w:color="auto"/>
          </w:divBdr>
        </w:div>
        <w:div w:id="169637253">
          <w:marLeft w:val="0"/>
          <w:marRight w:val="0"/>
          <w:marTop w:val="0"/>
          <w:marBottom w:val="0"/>
          <w:divBdr>
            <w:top w:val="none" w:sz="0" w:space="0" w:color="auto"/>
            <w:left w:val="none" w:sz="0" w:space="0" w:color="auto"/>
            <w:bottom w:val="none" w:sz="0" w:space="0" w:color="auto"/>
            <w:right w:val="none" w:sz="0" w:space="0" w:color="auto"/>
          </w:divBdr>
        </w:div>
        <w:div w:id="294066827">
          <w:marLeft w:val="0"/>
          <w:marRight w:val="0"/>
          <w:marTop w:val="0"/>
          <w:marBottom w:val="0"/>
          <w:divBdr>
            <w:top w:val="none" w:sz="0" w:space="0" w:color="auto"/>
            <w:left w:val="none" w:sz="0" w:space="0" w:color="auto"/>
            <w:bottom w:val="none" w:sz="0" w:space="0" w:color="auto"/>
            <w:right w:val="none" w:sz="0" w:space="0" w:color="auto"/>
          </w:divBdr>
        </w:div>
        <w:div w:id="1352536324">
          <w:marLeft w:val="0"/>
          <w:marRight w:val="0"/>
          <w:marTop w:val="0"/>
          <w:marBottom w:val="0"/>
          <w:divBdr>
            <w:top w:val="none" w:sz="0" w:space="0" w:color="auto"/>
            <w:left w:val="none" w:sz="0" w:space="0" w:color="auto"/>
            <w:bottom w:val="none" w:sz="0" w:space="0" w:color="auto"/>
            <w:right w:val="none" w:sz="0" w:space="0" w:color="auto"/>
          </w:divBdr>
        </w:div>
        <w:div w:id="1253902645">
          <w:marLeft w:val="0"/>
          <w:marRight w:val="0"/>
          <w:marTop w:val="0"/>
          <w:marBottom w:val="0"/>
          <w:divBdr>
            <w:top w:val="none" w:sz="0" w:space="0" w:color="auto"/>
            <w:left w:val="none" w:sz="0" w:space="0" w:color="auto"/>
            <w:bottom w:val="none" w:sz="0" w:space="0" w:color="auto"/>
            <w:right w:val="none" w:sz="0" w:space="0" w:color="auto"/>
          </w:divBdr>
        </w:div>
        <w:div w:id="1204322287">
          <w:marLeft w:val="0"/>
          <w:marRight w:val="0"/>
          <w:marTop w:val="0"/>
          <w:marBottom w:val="0"/>
          <w:divBdr>
            <w:top w:val="none" w:sz="0" w:space="0" w:color="auto"/>
            <w:left w:val="none" w:sz="0" w:space="0" w:color="auto"/>
            <w:bottom w:val="none" w:sz="0" w:space="0" w:color="auto"/>
            <w:right w:val="none" w:sz="0" w:space="0" w:color="auto"/>
          </w:divBdr>
        </w:div>
        <w:div w:id="551698174">
          <w:marLeft w:val="0"/>
          <w:marRight w:val="0"/>
          <w:marTop w:val="0"/>
          <w:marBottom w:val="0"/>
          <w:divBdr>
            <w:top w:val="none" w:sz="0" w:space="0" w:color="auto"/>
            <w:left w:val="none" w:sz="0" w:space="0" w:color="auto"/>
            <w:bottom w:val="none" w:sz="0" w:space="0" w:color="auto"/>
            <w:right w:val="none" w:sz="0" w:space="0" w:color="auto"/>
          </w:divBdr>
        </w:div>
        <w:div w:id="954672709">
          <w:marLeft w:val="0"/>
          <w:marRight w:val="0"/>
          <w:marTop w:val="0"/>
          <w:marBottom w:val="0"/>
          <w:divBdr>
            <w:top w:val="none" w:sz="0" w:space="0" w:color="auto"/>
            <w:left w:val="none" w:sz="0" w:space="0" w:color="auto"/>
            <w:bottom w:val="none" w:sz="0" w:space="0" w:color="auto"/>
            <w:right w:val="none" w:sz="0" w:space="0" w:color="auto"/>
          </w:divBdr>
        </w:div>
        <w:div w:id="978264410">
          <w:marLeft w:val="0"/>
          <w:marRight w:val="0"/>
          <w:marTop w:val="0"/>
          <w:marBottom w:val="0"/>
          <w:divBdr>
            <w:top w:val="none" w:sz="0" w:space="0" w:color="auto"/>
            <w:left w:val="none" w:sz="0" w:space="0" w:color="auto"/>
            <w:bottom w:val="none" w:sz="0" w:space="0" w:color="auto"/>
            <w:right w:val="none" w:sz="0" w:space="0" w:color="auto"/>
          </w:divBdr>
        </w:div>
        <w:div w:id="483863426">
          <w:marLeft w:val="0"/>
          <w:marRight w:val="0"/>
          <w:marTop w:val="0"/>
          <w:marBottom w:val="0"/>
          <w:divBdr>
            <w:top w:val="none" w:sz="0" w:space="0" w:color="auto"/>
            <w:left w:val="none" w:sz="0" w:space="0" w:color="auto"/>
            <w:bottom w:val="none" w:sz="0" w:space="0" w:color="auto"/>
            <w:right w:val="none" w:sz="0" w:space="0" w:color="auto"/>
          </w:divBdr>
        </w:div>
        <w:div w:id="559290966">
          <w:marLeft w:val="0"/>
          <w:marRight w:val="0"/>
          <w:marTop w:val="0"/>
          <w:marBottom w:val="0"/>
          <w:divBdr>
            <w:top w:val="none" w:sz="0" w:space="0" w:color="auto"/>
            <w:left w:val="none" w:sz="0" w:space="0" w:color="auto"/>
            <w:bottom w:val="none" w:sz="0" w:space="0" w:color="auto"/>
            <w:right w:val="none" w:sz="0" w:space="0" w:color="auto"/>
          </w:divBdr>
        </w:div>
        <w:div w:id="1431704250">
          <w:marLeft w:val="0"/>
          <w:marRight w:val="0"/>
          <w:marTop w:val="0"/>
          <w:marBottom w:val="0"/>
          <w:divBdr>
            <w:top w:val="none" w:sz="0" w:space="0" w:color="auto"/>
            <w:left w:val="none" w:sz="0" w:space="0" w:color="auto"/>
            <w:bottom w:val="none" w:sz="0" w:space="0" w:color="auto"/>
            <w:right w:val="none" w:sz="0" w:space="0" w:color="auto"/>
          </w:divBdr>
        </w:div>
        <w:div w:id="88813348">
          <w:marLeft w:val="0"/>
          <w:marRight w:val="0"/>
          <w:marTop w:val="0"/>
          <w:marBottom w:val="0"/>
          <w:divBdr>
            <w:top w:val="none" w:sz="0" w:space="0" w:color="auto"/>
            <w:left w:val="none" w:sz="0" w:space="0" w:color="auto"/>
            <w:bottom w:val="none" w:sz="0" w:space="0" w:color="auto"/>
            <w:right w:val="none" w:sz="0" w:space="0" w:color="auto"/>
          </w:divBdr>
        </w:div>
        <w:div w:id="226839799">
          <w:marLeft w:val="0"/>
          <w:marRight w:val="0"/>
          <w:marTop w:val="0"/>
          <w:marBottom w:val="0"/>
          <w:divBdr>
            <w:top w:val="none" w:sz="0" w:space="0" w:color="auto"/>
            <w:left w:val="none" w:sz="0" w:space="0" w:color="auto"/>
            <w:bottom w:val="none" w:sz="0" w:space="0" w:color="auto"/>
            <w:right w:val="none" w:sz="0" w:space="0" w:color="auto"/>
          </w:divBdr>
        </w:div>
        <w:div w:id="851259060">
          <w:marLeft w:val="0"/>
          <w:marRight w:val="0"/>
          <w:marTop w:val="0"/>
          <w:marBottom w:val="0"/>
          <w:divBdr>
            <w:top w:val="none" w:sz="0" w:space="0" w:color="auto"/>
            <w:left w:val="none" w:sz="0" w:space="0" w:color="auto"/>
            <w:bottom w:val="none" w:sz="0" w:space="0" w:color="auto"/>
            <w:right w:val="none" w:sz="0" w:space="0" w:color="auto"/>
          </w:divBdr>
        </w:div>
        <w:div w:id="1427650626">
          <w:marLeft w:val="0"/>
          <w:marRight w:val="0"/>
          <w:marTop w:val="0"/>
          <w:marBottom w:val="0"/>
          <w:divBdr>
            <w:top w:val="none" w:sz="0" w:space="0" w:color="auto"/>
            <w:left w:val="none" w:sz="0" w:space="0" w:color="auto"/>
            <w:bottom w:val="none" w:sz="0" w:space="0" w:color="auto"/>
            <w:right w:val="none" w:sz="0" w:space="0" w:color="auto"/>
          </w:divBdr>
        </w:div>
        <w:div w:id="1364787932">
          <w:marLeft w:val="0"/>
          <w:marRight w:val="0"/>
          <w:marTop w:val="0"/>
          <w:marBottom w:val="0"/>
          <w:divBdr>
            <w:top w:val="none" w:sz="0" w:space="0" w:color="auto"/>
            <w:left w:val="none" w:sz="0" w:space="0" w:color="auto"/>
            <w:bottom w:val="none" w:sz="0" w:space="0" w:color="auto"/>
            <w:right w:val="none" w:sz="0" w:space="0" w:color="auto"/>
          </w:divBdr>
        </w:div>
        <w:div w:id="1255282314">
          <w:marLeft w:val="0"/>
          <w:marRight w:val="0"/>
          <w:marTop w:val="0"/>
          <w:marBottom w:val="0"/>
          <w:divBdr>
            <w:top w:val="none" w:sz="0" w:space="0" w:color="auto"/>
            <w:left w:val="none" w:sz="0" w:space="0" w:color="auto"/>
            <w:bottom w:val="none" w:sz="0" w:space="0" w:color="auto"/>
            <w:right w:val="none" w:sz="0" w:space="0" w:color="auto"/>
          </w:divBdr>
        </w:div>
        <w:div w:id="722948632">
          <w:marLeft w:val="0"/>
          <w:marRight w:val="0"/>
          <w:marTop w:val="0"/>
          <w:marBottom w:val="0"/>
          <w:divBdr>
            <w:top w:val="none" w:sz="0" w:space="0" w:color="auto"/>
            <w:left w:val="none" w:sz="0" w:space="0" w:color="auto"/>
            <w:bottom w:val="none" w:sz="0" w:space="0" w:color="auto"/>
            <w:right w:val="none" w:sz="0" w:space="0" w:color="auto"/>
          </w:divBdr>
        </w:div>
        <w:div w:id="1965579431">
          <w:marLeft w:val="0"/>
          <w:marRight w:val="0"/>
          <w:marTop w:val="0"/>
          <w:marBottom w:val="0"/>
          <w:divBdr>
            <w:top w:val="none" w:sz="0" w:space="0" w:color="auto"/>
            <w:left w:val="none" w:sz="0" w:space="0" w:color="auto"/>
            <w:bottom w:val="none" w:sz="0" w:space="0" w:color="auto"/>
            <w:right w:val="none" w:sz="0" w:space="0" w:color="auto"/>
          </w:divBdr>
        </w:div>
        <w:div w:id="687024940">
          <w:marLeft w:val="0"/>
          <w:marRight w:val="0"/>
          <w:marTop w:val="0"/>
          <w:marBottom w:val="0"/>
          <w:divBdr>
            <w:top w:val="none" w:sz="0" w:space="0" w:color="auto"/>
            <w:left w:val="none" w:sz="0" w:space="0" w:color="auto"/>
            <w:bottom w:val="none" w:sz="0" w:space="0" w:color="auto"/>
            <w:right w:val="none" w:sz="0" w:space="0" w:color="auto"/>
          </w:divBdr>
        </w:div>
        <w:div w:id="962419804">
          <w:marLeft w:val="0"/>
          <w:marRight w:val="0"/>
          <w:marTop w:val="0"/>
          <w:marBottom w:val="0"/>
          <w:divBdr>
            <w:top w:val="none" w:sz="0" w:space="0" w:color="auto"/>
            <w:left w:val="none" w:sz="0" w:space="0" w:color="auto"/>
            <w:bottom w:val="none" w:sz="0" w:space="0" w:color="auto"/>
            <w:right w:val="none" w:sz="0" w:space="0" w:color="auto"/>
          </w:divBdr>
        </w:div>
        <w:div w:id="1649936915">
          <w:marLeft w:val="0"/>
          <w:marRight w:val="0"/>
          <w:marTop w:val="0"/>
          <w:marBottom w:val="0"/>
          <w:divBdr>
            <w:top w:val="none" w:sz="0" w:space="0" w:color="auto"/>
            <w:left w:val="none" w:sz="0" w:space="0" w:color="auto"/>
            <w:bottom w:val="none" w:sz="0" w:space="0" w:color="auto"/>
            <w:right w:val="none" w:sz="0" w:space="0" w:color="auto"/>
          </w:divBdr>
        </w:div>
        <w:div w:id="379329764">
          <w:marLeft w:val="0"/>
          <w:marRight w:val="0"/>
          <w:marTop w:val="0"/>
          <w:marBottom w:val="0"/>
          <w:divBdr>
            <w:top w:val="none" w:sz="0" w:space="0" w:color="auto"/>
            <w:left w:val="none" w:sz="0" w:space="0" w:color="auto"/>
            <w:bottom w:val="none" w:sz="0" w:space="0" w:color="auto"/>
            <w:right w:val="none" w:sz="0" w:space="0" w:color="auto"/>
          </w:divBdr>
        </w:div>
        <w:div w:id="1468669733">
          <w:marLeft w:val="0"/>
          <w:marRight w:val="0"/>
          <w:marTop w:val="0"/>
          <w:marBottom w:val="0"/>
          <w:divBdr>
            <w:top w:val="none" w:sz="0" w:space="0" w:color="auto"/>
            <w:left w:val="none" w:sz="0" w:space="0" w:color="auto"/>
            <w:bottom w:val="none" w:sz="0" w:space="0" w:color="auto"/>
            <w:right w:val="none" w:sz="0" w:space="0" w:color="auto"/>
          </w:divBdr>
        </w:div>
        <w:div w:id="1349332578">
          <w:marLeft w:val="0"/>
          <w:marRight w:val="0"/>
          <w:marTop w:val="0"/>
          <w:marBottom w:val="0"/>
          <w:divBdr>
            <w:top w:val="none" w:sz="0" w:space="0" w:color="auto"/>
            <w:left w:val="none" w:sz="0" w:space="0" w:color="auto"/>
            <w:bottom w:val="none" w:sz="0" w:space="0" w:color="auto"/>
            <w:right w:val="none" w:sz="0" w:space="0" w:color="auto"/>
          </w:divBdr>
        </w:div>
        <w:div w:id="21984590">
          <w:marLeft w:val="0"/>
          <w:marRight w:val="0"/>
          <w:marTop w:val="0"/>
          <w:marBottom w:val="0"/>
          <w:divBdr>
            <w:top w:val="none" w:sz="0" w:space="0" w:color="auto"/>
            <w:left w:val="none" w:sz="0" w:space="0" w:color="auto"/>
            <w:bottom w:val="none" w:sz="0" w:space="0" w:color="auto"/>
            <w:right w:val="none" w:sz="0" w:space="0" w:color="auto"/>
          </w:divBdr>
        </w:div>
        <w:div w:id="1546023082">
          <w:marLeft w:val="0"/>
          <w:marRight w:val="0"/>
          <w:marTop w:val="0"/>
          <w:marBottom w:val="0"/>
          <w:divBdr>
            <w:top w:val="none" w:sz="0" w:space="0" w:color="auto"/>
            <w:left w:val="none" w:sz="0" w:space="0" w:color="auto"/>
            <w:bottom w:val="none" w:sz="0" w:space="0" w:color="auto"/>
            <w:right w:val="none" w:sz="0" w:space="0" w:color="auto"/>
          </w:divBdr>
        </w:div>
        <w:div w:id="1158420318">
          <w:marLeft w:val="0"/>
          <w:marRight w:val="0"/>
          <w:marTop w:val="0"/>
          <w:marBottom w:val="0"/>
          <w:divBdr>
            <w:top w:val="none" w:sz="0" w:space="0" w:color="auto"/>
            <w:left w:val="none" w:sz="0" w:space="0" w:color="auto"/>
            <w:bottom w:val="none" w:sz="0" w:space="0" w:color="auto"/>
            <w:right w:val="none" w:sz="0" w:space="0" w:color="auto"/>
          </w:divBdr>
        </w:div>
        <w:div w:id="243228522">
          <w:marLeft w:val="0"/>
          <w:marRight w:val="0"/>
          <w:marTop w:val="0"/>
          <w:marBottom w:val="0"/>
          <w:divBdr>
            <w:top w:val="none" w:sz="0" w:space="0" w:color="auto"/>
            <w:left w:val="none" w:sz="0" w:space="0" w:color="auto"/>
            <w:bottom w:val="none" w:sz="0" w:space="0" w:color="auto"/>
            <w:right w:val="none" w:sz="0" w:space="0" w:color="auto"/>
          </w:divBdr>
        </w:div>
        <w:div w:id="416559662">
          <w:marLeft w:val="0"/>
          <w:marRight w:val="0"/>
          <w:marTop w:val="0"/>
          <w:marBottom w:val="0"/>
          <w:divBdr>
            <w:top w:val="none" w:sz="0" w:space="0" w:color="auto"/>
            <w:left w:val="none" w:sz="0" w:space="0" w:color="auto"/>
            <w:bottom w:val="none" w:sz="0" w:space="0" w:color="auto"/>
            <w:right w:val="none" w:sz="0" w:space="0" w:color="auto"/>
          </w:divBdr>
        </w:div>
        <w:div w:id="831986533">
          <w:marLeft w:val="0"/>
          <w:marRight w:val="0"/>
          <w:marTop w:val="0"/>
          <w:marBottom w:val="0"/>
          <w:divBdr>
            <w:top w:val="none" w:sz="0" w:space="0" w:color="auto"/>
            <w:left w:val="none" w:sz="0" w:space="0" w:color="auto"/>
            <w:bottom w:val="none" w:sz="0" w:space="0" w:color="auto"/>
            <w:right w:val="none" w:sz="0" w:space="0" w:color="auto"/>
          </w:divBdr>
        </w:div>
        <w:div w:id="221139941">
          <w:marLeft w:val="0"/>
          <w:marRight w:val="0"/>
          <w:marTop w:val="0"/>
          <w:marBottom w:val="0"/>
          <w:divBdr>
            <w:top w:val="none" w:sz="0" w:space="0" w:color="auto"/>
            <w:left w:val="none" w:sz="0" w:space="0" w:color="auto"/>
            <w:bottom w:val="none" w:sz="0" w:space="0" w:color="auto"/>
            <w:right w:val="none" w:sz="0" w:space="0" w:color="auto"/>
          </w:divBdr>
        </w:div>
        <w:div w:id="294263220">
          <w:marLeft w:val="0"/>
          <w:marRight w:val="0"/>
          <w:marTop w:val="0"/>
          <w:marBottom w:val="0"/>
          <w:divBdr>
            <w:top w:val="none" w:sz="0" w:space="0" w:color="auto"/>
            <w:left w:val="none" w:sz="0" w:space="0" w:color="auto"/>
            <w:bottom w:val="none" w:sz="0" w:space="0" w:color="auto"/>
            <w:right w:val="none" w:sz="0" w:space="0" w:color="auto"/>
          </w:divBdr>
        </w:div>
        <w:div w:id="807087463">
          <w:marLeft w:val="0"/>
          <w:marRight w:val="0"/>
          <w:marTop w:val="0"/>
          <w:marBottom w:val="0"/>
          <w:divBdr>
            <w:top w:val="none" w:sz="0" w:space="0" w:color="auto"/>
            <w:left w:val="none" w:sz="0" w:space="0" w:color="auto"/>
            <w:bottom w:val="none" w:sz="0" w:space="0" w:color="auto"/>
            <w:right w:val="none" w:sz="0" w:space="0" w:color="auto"/>
          </w:divBdr>
        </w:div>
        <w:div w:id="1299147650">
          <w:marLeft w:val="0"/>
          <w:marRight w:val="0"/>
          <w:marTop w:val="0"/>
          <w:marBottom w:val="0"/>
          <w:divBdr>
            <w:top w:val="none" w:sz="0" w:space="0" w:color="auto"/>
            <w:left w:val="none" w:sz="0" w:space="0" w:color="auto"/>
            <w:bottom w:val="none" w:sz="0" w:space="0" w:color="auto"/>
            <w:right w:val="none" w:sz="0" w:space="0" w:color="auto"/>
          </w:divBdr>
        </w:div>
        <w:div w:id="262152861">
          <w:marLeft w:val="0"/>
          <w:marRight w:val="0"/>
          <w:marTop w:val="0"/>
          <w:marBottom w:val="0"/>
          <w:divBdr>
            <w:top w:val="none" w:sz="0" w:space="0" w:color="auto"/>
            <w:left w:val="none" w:sz="0" w:space="0" w:color="auto"/>
            <w:bottom w:val="none" w:sz="0" w:space="0" w:color="auto"/>
            <w:right w:val="none" w:sz="0" w:space="0" w:color="auto"/>
          </w:divBdr>
        </w:div>
        <w:div w:id="1734306111">
          <w:marLeft w:val="0"/>
          <w:marRight w:val="0"/>
          <w:marTop w:val="0"/>
          <w:marBottom w:val="0"/>
          <w:divBdr>
            <w:top w:val="none" w:sz="0" w:space="0" w:color="auto"/>
            <w:left w:val="none" w:sz="0" w:space="0" w:color="auto"/>
            <w:bottom w:val="none" w:sz="0" w:space="0" w:color="auto"/>
            <w:right w:val="none" w:sz="0" w:space="0" w:color="auto"/>
          </w:divBdr>
        </w:div>
        <w:div w:id="1110974929">
          <w:marLeft w:val="0"/>
          <w:marRight w:val="0"/>
          <w:marTop w:val="0"/>
          <w:marBottom w:val="0"/>
          <w:divBdr>
            <w:top w:val="none" w:sz="0" w:space="0" w:color="auto"/>
            <w:left w:val="none" w:sz="0" w:space="0" w:color="auto"/>
            <w:bottom w:val="none" w:sz="0" w:space="0" w:color="auto"/>
            <w:right w:val="none" w:sz="0" w:space="0" w:color="auto"/>
          </w:divBdr>
        </w:div>
        <w:div w:id="1369918563">
          <w:marLeft w:val="0"/>
          <w:marRight w:val="0"/>
          <w:marTop w:val="0"/>
          <w:marBottom w:val="0"/>
          <w:divBdr>
            <w:top w:val="none" w:sz="0" w:space="0" w:color="auto"/>
            <w:left w:val="none" w:sz="0" w:space="0" w:color="auto"/>
            <w:bottom w:val="none" w:sz="0" w:space="0" w:color="auto"/>
            <w:right w:val="none" w:sz="0" w:space="0" w:color="auto"/>
          </w:divBdr>
        </w:div>
        <w:div w:id="48647618">
          <w:marLeft w:val="0"/>
          <w:marRight w:val="0"/>
          <w:marTop w:val="0"/>
          <w:marBottom w:val="0"/>
          <w:divBdr>
            <w:top w:val="none" w:sz="0" w:space="0" w:color="auto"/>
            <w:left w:val="none" w:sz="0" w:space="0" w:color="auto"/>
            <w:bottom w:val="none" w:sz="0" w:space="0" w:color="auto"/>
            <w:right w:val="none" w:sz="0" w:space="0" w:color="auto"/>
          </w:divBdr>
        </w:div>
        <w:div w:id="494420049">
          <w:marLeft w:val="0"/>
          <w:marRight w:val="0"/>
          <w:marTop w:val="0"/>
          <w:marBottom w:val="0"/>
          <w:divBdr>
            <w:top w:val="none" w:sz="0" w:space="0" w:color="auto"/>
            <w:left w:val="none" w:sz="0" w:space="0" w:color="auto"/>
            <w:bottom w:val="none" w:sz="0" w:space="0" w:color="auto"/>
            <w:right w:val="none" w:sz="0" w:space="0" w:color="auto"/>
          </w:divBdr>
        </w:div>
        <w:div w:id="258148982">
          <w:marLeft w:val="0"/>
          <w:marRight w:val="0"/>
          <w:marTop w:val="0"/>
          <w:marBottom w:val="0"/>
          <w:divBdr>
            <w:top w:val="none" w:sz="0" w:space="0" w:color="auto"/>
            <w:left w:val="none" w:sz="0" w:space="0" w:color="auto"/>
            <w:bottom w:val="none" w:sz="0" w:space="0" w:color="auto"/>
            <w:right w:val="none" w:sz="0" w:space="0" w:color="auto"/>
          </w:divBdr>
        </w:div>
        <w:div w:id="1520583834">
          <w:marLeft w:val="0"/>
          <w:marRight w:val="0"/>
          <w:marTop w:val="0"/>
          <w:marBottom w:val="0"/>
          <w:divBdr>
            <w:top w:val="none" w:sz="0" w:space="0" w:color="auto"/>
            <w:left w:val="none" w:sz="0" w:space="0" w:color="auto"/>
            <w:bottom w:val="none" w:sz="0" w:space="0" w:color="auto"/>
            <w:right w:val="none" w:sz="0" w:space="0" w:color="auto"/>
          </w:divBdr>
        </w:div>
        <w:div w:id="1790273842">
          <w:marLeft w:val="0"/>
          <w:marRight w:val="0"/>
          <w:marTop w:val="0"/>
          <w:marBottom w:val="0"/>
          <w:divBdr>
            <w:top w:val="none" w:sz="0" w:space="0" w:color="auto"/>
            <w:left w:val="none" w:sz="0" w:space="0" w:color="auto"/>
            <w:bottom w:val="none" w:sz="0" w:space="0" w:color="auto"/>
            <w:right w:val="none" w:sz="0" w:space="0" w:color="auto"/>
          </w:divBdr>
        </w:div>
        <w:div w:id="1366100544">
          <w:marLeft w:val="0"/>
          <w:marRight w:val="0"/>
          <w:marTop w:val="0"/>
          <w:marBottom w:val="0"/>
          <w:divBdr>
            <w:top w:val="none" w:sz="0" w:space="0" w:color="auto"/>
            <w:left w:val="none" w:sz="0" w:space="0" w:color="auto"/>
            <w:bottom w:val="none" w:sz="0" w:space="0" w:color="auto"/>
            <w:right w:val="none" w:sz="0" w:space="0" w:color="auto"/>
          </w:divBdr>
        </w:div>
        <w:div w:id="1357191197">
          <w:marLeft w:val="0"/>
          <w:marRight w:val="0"/>
          <w:marTop w:val="0"/>
          <w:marBottom w:val="0"/>
          <w:divBdr>
            <w:top w:val="none" w:sz="0" w:space="0" w:color="auto"/>
            <w:left w:val="none" w:sz="0" w:space="0" w:color="auto"/>
            <w:bottom w:val="none" w:sz="0" w:space="0" w:color="auto"/>
            <w:right w:val="none" w:sz="0" w:space="0" w:color="auto"/>
          </w:divBdr>
        </w:div>
        <w:div w:id="684136293">
          <w:marLeft w:val="0"/>
          <w:marRight w:val="0"/>
          <w:marTop w:val="0"/>
          <w:marBottom w:val="0"/>
          <w:divBdr>
            <w:top w:val="none" w:sz="0" w:space="0" w:color="auto"/>
            <w:left w:val="none" w:sz="0" w:space="0" w:color="auto"/>
            <w:bottom w:val="none" w:sz="0" w:space="0" w:color="auto"/>
            <w:right w:val="none" w:sz="0" w:space="0" w:color="auto"/>
          </w:divBdr>
        </w:div>
        <w:div w:id="2125953519">
          <w:marLeft w:val="0"/>
          <w:marRight w:val="0"/>
          <w:marTop w:val="0"/>
          <w:marBottom w:val="0"/>
          <w:divBdr>
            <w:top w:val="none" w:sz="0" w:space="0" w:color="auto"/>
            <w:left w:val="none" w:sz="0" w:space="0" w:color="auto"/>
            <w:bottom w:val="none" w:sz="0" w:space="0" w:color="auto"/>
            <w:right w:val="none" w:sz="0" w:space="0" w:color="auto"/>
          </w:divBdr>
        </w:div>
        <w:div w:id="71122210">
          <w:marLeft w:val="0"/>
          <w:marRight w:val="0"/>
          <w:marTop w:val="0"/>
          <w:marBottom w:val="0"/>
          <w:divBdr>
            <w:top w:val="none" w:sz="0" w:space="0" w:color="auto"/>
            <w:left w:val="none" w:sz="0" w:space="0" w:color="auto"/>
            <w:bottom w:val="none" w:sz="0" w:space="0" w:color="auto"/>
            <w:right w:val="none" w:sz="0" w:space="0" w:color="auto"/>
          </w:divBdr>
        </w:div>
        <w:div w:id="1698966079">
          <w:marLeft w:val="0"/>
          <w:marRight w:val="0"/>
          <w:marTop w:val="0"/>
          <w:marBottom w:val="0"/>
          <w:divBdr>
            <w:top w:val="none" w:sz="0" w:space="0" w:color="auto"/>
            <w:left w:val="none" w:sz="0" w:space="0" w:color="auto"/>
            <w:bottom w:val="none" w:sz="0" w:space="0" w:color="auto"/>
            <w:right w:val="none" w:sz="0" w:space="0" w:color="auto"/>
          </w:divBdr>
        </w:div>
        <w:div w:id="1248156769">
          <w:marLeft w:val="0"/>
          <w:marRight w:val="0"/>
          <w:marTop w:val="0"/>
          <w:marBottom w:val="0"/>
          <w:divBdr>
            <w:top w:val="none" w:sz="0" w:space="0" w:color="auto"/>
            <w:left w:val="none" w:sz="0" w:space="0" w:color="auto"/>
            <w:bottom w:val="none" w:sz="0" w:space="0" w:color="auto"/>
            <w:right w:val="none" w:sz="0" w:space="0" w:color="auto"/>
          </w:divBdr>
        </w:div>
        <w:div w:id="104354170">
          <w:marLeft w:val="0"/>
          <w:marRight w:val="0"/>
          <w:marTop w:val="0"/>
          <w:marBottom w:val="0"/>
          <w:divBdr>
            <w:top w:val="none" w:sz="0" w:space="0" w:color="auto"/>
            <w:left w:val="none" w:sz="0" w:space="0" w:color="auto"/>
            <w:bottom w:val="none" w:sz="0" w:space="0" w:color="auto"/>
            <w:right w:val="none" w:sz="0" w:space="0" w:color="auto"/>
          </w:divBdr>
        </w:div>
        <w:div w:id="1174882259">
          <w:marLeft w:val="0"/>
          <w:marRight w:val="0"/>
          <w:marTop w:val="0"/>
          <w:marBottom w:val="0"/>
          <w:divBdr>
            <w:top w:val="none" w:sz="0" w:space="0" w:color="auto"/>
            <w:left w:val="none" w:sz="0" w:space="0" w:color="auto"/>
            <w:bottom w:val="none" w:sz="0" w:space="0" w:color="auto"/>
            <w:right w:val="none" w:sz="0" w:space="0" w:color="auto"/>
          </w:divBdr>
        </w:div>
        <w:div w:id="2009825262">
          <w:marLeft w:val="0"/>
          <w:marRight w:val="0"/>
          <w:marTop w:val="0"/>
          <w:marBottom w:val="0"/>
          <w:divBdr>
            <w:top w:val="none" w:sz="0" w:space="0" w:color="auto"/>
            <w:left w:val="none" w:sz="0" w:space="0" w:color="auto"/>
            <w:bottom w:val="none" w:sz="0" w:space="0" w:color="auto"/>
            <w:right w:val="none" w:sz="0" w:space="0" w:color="auto"/>
          </w:divBdr>
        </w:div>
        <w:div w:id="157423471">
          <w:marLeft w:val="0"/>
          <w:marRight w:val="0"/>
          <w:marTop w:val="0"/>
          <w:marBottom w:val="0"/>
          <w:divBdr>
            <w:top w:val="none" w:sz="0" w:space="0" w:color="auto"/>
            <w:left w:val="none" w:sz="0" w:space="0" w:color="auto"/>
            <w:bottom w:val="none" w:sz="0" w:space="0" w:color="auto"/>
            <w:right w:val="none" w:sz="0" w:space="0" w:color="auto"/>
          </w:divBdr>
        </w:div>
        <w:div w:id="2081752171">
          <w:marLeft w:val="0"/>
          <w:marRight w:val="0"/>
          <w:marTop w:val="0"/>
          <w:marBottom w:val="0"/>
          <w:divBdr>
            <w:top w:val="none" w:sz="0" w:space="0" w:color="auto"/>
            <w:left w:val="none" w:sz="0" w:space="0" w:color="auto"/>
            <w:bottom w:val="none" w:sz="0" w:space="0" w:color="auto"/>
            <w:right w:val="none" w:sz="0" w:space="0" w:color="auto"/>
          </w:divBdr>
        </w:div>
        <w:div w:id="313923109">
          <w:marLeft w:val="0"/>
          <w:marRight w:val="0"/>
          <w:marTop w:val="0"/>
          <w:marBottom w:val="0"/>
          <w:divBdr>
            <w:top w:val="none" w:sz="0" w:space="0" w:color="auto"/>
            <w:left w:val="none" w:sz="0" w:space="0" w:color="auto"/>
            <w:bottom w:val="none" w:sz="0" w:space="0" w:color="auto"/>
            <w:right w:val="none" w:sz="0" w:space="0" w:color="auto"/>
          </w:divBdr>
        </w:div>
        <w:div w:id="713308859">
          <w:marLeft w:val="0"/>
          <w:marRight w:val="0"/>
          <w:marTop w:val="0"/>
          <w:marBottom w:val="0"/>
          <w:divBdr>
            <w:top w:val="none" w:sz="0" w:space="0" w:color="auto"/>
            <w:left w:val="none" w:sz="0" w:space="0" w:color="auto"/>
            <w:bottom w:val="none" w:sz="0" w:space="0" w:color="auto"/>
            <w:right w:val="none" w:sz="0" w:space="0" w:color="auto"/>
          </w:divBdr>
        </w:div>
        <w:div w:id="791366832">
          <w:marLeft w:val="0"/>
          <w:marRight w:val="0"/>
          <w:marTop w:val="0"/>
          <w:marBottom w:val="0"/>
          <w:divBdr>
            <w:top w:val="none" w:sz="0" w:space="0" w:color="auto"/>
            <w:left w:val="none" w:sz="0" w:space="0" w:color="auto"/>
            <w:bottom w:val="none" w:sz="0" w:space="0" w:color="auto"/>
            <w:right w:val="none" w:sz="0" w:space="0" w:color="auto"/>
          </w:divBdr>
        </w:div>
        <w:div w:id="633410343">
          <w:marLeft w:val="0"/>
          <w:marRight w:val="0"/>
          <w:marTop w:val="0"/>
          <w:marBottom w:val="0"/>
          <w:divBdr>
            <w:top w:val="none" w:sz="0" w:space="0" w:color="auto"/>
            <w:left w:val="none" w:sz="0" w:space="0" w:color="auto"/>
            <w:bottom w:val="none" w:sz="0" w:space="0" w:color="auto"/>
            <w:right w:val="none" w:sz="0" w:space="0" w:color="auto"/>
          </w:divBdr>
        </w:div>
        <w:div w:id="1118716163">
          <w:marLeft w:val="0"/>
          <w:marRight w:val="0"/>
          <w:marTop w:val="0"/>
          <w:marBottom w:val="0"/>
          <w:divBdr>
            <w:top w:val="none" w:sz="0" w:space="0" w:color="auto"/>
            <w:left w:val="none" w:sz="0" w:space="0" w:color="auto"/>
            <w:bottom w:val="none" w:sz="0" w:space="0" w:color="auto"/>
            <w:right w:val="none" w:sz="0" w:space="0" w:color="auto"/>
          </w:divBdr>
        </w:div>
        <w:div w:id="947155275">
          <w:marLeft w:val="0"/>
          <w:marRight w:val="0"/>
          <w:marTop w:val="0"/>
          <w:marBottom w:val="0"/>
          <w:divBdr>
            <w:top w:val="none" w:sz="0" w:space="0" w:color="auto"/>
            <w:left w:val="none" w:sz="0" w:space="0" w:color="auto"/>
            <w:bottom w:val="none" w:sz="0" w:space="0" w:color="auto"/>
            <w:right w:val="none" w:sz="0" w:space="0" w:color="auto"/>
          </w:divBdr>
        </w:div>
        <w:div w:id="1639263019">
          <w:marLeft w:val="0"/>
          <w:marRight w:val="0"/>
          <w:marTop w:val="0"/>
          <w:marBottom w:val="0"/>
          <w:divBdr>
            <w:top w:val="none" w:sz="0" w:space="0" w:color="auto"/>
            <w:left w:val="none" w:sz="0" w:space="0" w:color="auto"/>
            <w:bottom w:val="none" w:sz="0" w:space="0" w:color="auto"/>
            <w:right w:val="none" w:sz="0" w:space="0" w:color="auto"/>
          </w:divBdr>
        </w:div>
        <w:div w:id="727530897">
          <w:marLeft w:val="0"/>
          <w:marRight w:val="0"/>
          <w:marTop w:val="0"/>
          <w:marBottom w:val="0"/>
          <w:divBdr>
            <w:top w:val="none" w:sz="0" w:space="0" w:color="auto"/>
            <w:left w:val="none" w:sz="0" w:space="0" w:color="auto"/>
            <w:bottom w:val="none" w:sz="0" w:space="0" w:color="auto"/>
            <w:right w:val="none" w:sz="0" w:space="0" w:color="auto"/>
          </w:divBdr>
        </w:div>
        <w:div w:id="1935438662">
          <w:marLeft w:val="0"/>
          <w:marRight w:val="0"/>
          <w:marTop w:val="0"/>
          <w:marBottom w:val="0"/>
          <w:divBdr>
            <w:top w:val="none" w:sz="0" w:space="0" w:color="auto"/>
            <w:left w:val="none" w:sz="0" w:space="0" w:color="auto"/>
            <w:bottom w:val="none" w:sz="0" w:space="0" w:color="auto"/>
            <w:right w:val="none" w:sz="0" w:space="0" w:color="auto"/>
          </w:divBdr>
        </w:div>
        <w:div w:id="1861770631">
          <w:marLeft w:val="0"/>
          <w:marRight w:val="0"/>
          <w:marTop w:val="0"/>
          <w:marBottom w:val="0"/>
          <w:divBdr>
            <w:top w:val="none" w:sz="0" w:space="0" w:color="auto"/>
            <w:left w:val="none" w:sz="0" w:space="0" w:color="auto"/>
            <w:bottom w:val="none" w:sz="0" w:space="0" w:color="auto"/>
            <w:right w:val="none" w:sz="0" w:space="0" w:color="auto"/>
          </w:divBdr>
        </w:div>
        <w:div w:id="840048592">
          <w:marLeft w:val="0"/>
          <w:marRight w:val="0"/>
          <w:marTop w:val="0"/>
          <w:marBottom w:val="0"/>
          <w:divBdr>
            <w:top w:val="none" w:sz="0" w:space="0" w:color="auto"/>
            <w:left w:val="none" w:sz="0" w:space="0" w:color="auto"/>
            <w:bottom w:val="none" w:sz="0" w:space="0" w:color="auto"/>
            <w:right w:val="none" w:sz="0" w:space="0" w:color="auto"/>
          </w:divBdr>
        </w:div>
        <w:div w:id="108477744">
          <w:marLeft w:val="0"/>
          <w:marRight w:val="0"/>
          <w:marTop w:val="0"/>
          <w:marBottom w:val="0"/>
          <w:divBdr>
            <w:top w:val="none" w:sz="0" w:space="0" w:color="auto"/>
            <w:left w:val="none" w:sz="0" w:space="0" w:color="auto"/>
            <w:bottom w:val="none" w:sz="0" w:space="0" w:color="auto"/>
            <w:right w:val="none" w:sz="0" w:space="0" w:color="auto"/>
          </w:divBdr>
        </w:div>
        <w:div w:id="2051225735">
          <w:marLeft w:val="0"/>
          <w:marRight w:val="0"/>
          <w:marTop w:val="0"/>
          <w:marBottom w:val="0"/>
          <w:divBdr>
            <w:top w:val="none" w:sz="0" w:space="0" w:color="auto"/>
            <w:left w:val="none" w:sz="0" w:space="0" w:color="auto"/>
            <w:bottom w:val="none" w:sz="0" w:space="0" w:color="auto"/>
            <w:right w:val="none" w:sz="0" w:space="0" w:color="auto"/>
          </w:divBdr>
        </w:div>
        <w:div w:id="783617319">
          <w:marLeft w:val="0"/>
          <w:marRight w:val="0"/>
          <w:marTop w:val="0"/>
          <w:marBottom w:val="0"/>
          <w:divBdr>
            <w:top w:val="none" w:sz="0" w:space="0" w:color="auto"/>
            <w:left w:val="none" w:sz="0" w:space="0" w:color="auto"/>
            <w:bottom w:val="none" w:sz="0" w:space="0" w:color="auto"/>
            <w:right w:val="none" w:sz="0" w:space="0" w:color="auto"/>
          </w:divBdr>
        </w:div>
        <w:div w:id="327562612">
          <w:marLeft w:val="0"/>
          <w:marRight w:val="0"/>
          <w:marTop w:val="0"/>
          <w:marBottom w:val="0"/>
          <w:divBdr>
            <w:top w:val="none" w:sz="0" w:space="0" w:color="auto"/>
            <w:left w:val="none" w:sz="0" w:space="0" w:color="auto"/>
            <w:bottom w:val="none" w:sz="0" w:space="0" w:color="auto"/>
            <w:right w:val="none" w:sz="0" w:space="0" w:color="auto"/>
          </w:divBdr>
        </w:div>
        <w:div w:id="865169509">
          <w:marLeft w:val="0"/>
          <w:marRight w:val="0"/>
          <w:marTop w:val="0"/>
          <w:marBottom w:val="0"/>
          <w:divBdr>
            <w:top w:val="none" w:sz="0" w:space="0" w:color="auto"/>
            <w:left w:val="none" w:sz="0" w:space="0" w:color="auto"/>
            <w:bottom w:val="none" w:sz="0" w:space="0" w:color="auto"/>
            <w:right w:val="none" w:sz="0" w:space="0" w:color="auto"/>
          </w:divBdr>
        </w:div>
        <w:div w:id="1799450571">
          <w:marLeft w:val="0"/>
          <w:marRight w:val="0"/>
          <w:marTop w:val="0"/>
          <w:marBottom w:val="0"/>
          <w:divBdr>
            <w:top w:val="none" w:sz="0" w:space="0" w:color="auto"/>
            <w:left w:val="none" w:sz="0" w:space="0" w:color="auto"/>
            <w:bottom w:val="none" w:sz="0" w:space="0" w:color="auto"/>
            <w:right w:val="none" w:sz="0" w:space="0" w:color="auto"/>
          </w:divBdr>
        </w:div>
        <w:div w:id="2019305734">
          <w:marLeft w:val="0"/>
          <w:marRight w:val="0"/>
          <w:marTop w:val="0"/>
          <w:marBottom w:val="0"/>
          <w:divBdr>
            <w:top w:val="none" w:sz="0" w:space="0" w:color="auto"/>
            <w:left w:val="none" w:sz="0" w:space="0" w:color="auto"/>
            <w:bottom w:val="none" w:sz="0" w:space="0" w:color="auto"/>
            <w:right w:val="none" w:sz="0" w:space="0" w:color="auto"/>
          </w:divBdr>
        </w:div>
        <w:div w:id="1503661762">
          <w:marLeft w:val="0"/>
          <w:marRight w:val="0"/>
          <w:marTop w:val="0"/>
          <w:marBottom w:val="0"/>
          <w:divBdr>
            <w:top w:val="none" w:sz="0" w:space="0" w:color="auto"/>
            <w:left w:val="none" w:sz="0" w:space="0" w:color="auto"/>
            <w:bottom w:val="none" w:sz="0" w:space="0" w:color="auto"/>
            <w:right w:val="none" w:sz="0" w:space="0" w:color="auto"/>
          </w:divBdr>
        </w:div>
        <w:div w:id="1135440748">
          <w:marLeft w:val="0"/>
          <w:marRight w:val="0"/>
          <w:marTop w:val="0"/>
          <w:marBottom w:val="0"/>
          <w:divBdr>
            <w:top w:val="none" w:sz="0" w:space="0" w:color="auto"/>
            <w:left w:val="none" w:sz="0" w:space="0" w:color="auto"/>
            <w:bottom w:val="none" w:sz="0" w:space="0" w:color="auto"/>
            <w:right w:val="none" w:sz="0" w:space="0" w:color="auto"/>
          </w:divBdr>
        </w:div>
        <w:div w:id="355426643">
          <w:marLeft w:val="0"/>
          <w:marRight w:val="0"/>
          <w:marTop w:val="0"/>
          <w:marBottom w:val="0"/>
          <w:divBdr>
            <w:top w:val="none" w:sz="0" w:space="0" w:color="auto"/>
            <w:left w:val="none" w:sz="0" w:space="0" w:color="auto"/>
            <w:bottom w:val="none" w:sz="0" w:space="0" w:color="auto"/>
            <w:right w:val="none" w:sz="0" w:space="0" w:color="auto"/>
          </w:divBdr>
        </w:div>
        <w:div w:id="1623882292">
          <w:marLeft w:val="0"/>
          <w:marRight w:val="0"/>
          <w:marTop w:val="0"/>
          <w:marBottom w:val="0"/>
          <w:divBdr>
            <w:top w:val="none" w:sz="0" w:space="0" w:color="auto"/>
            <w:left w:val="none" w:sz="0" w:space="0" w:color="auto"/>
            <w:bottom w:val="none" w:sz="0" w:space="0" w:color="auto"/>
            <w:right w:val="none" w:sz="0" w:space="0" w:color="auto"/>
          </w:divBdr>
        </w:div>
        <w:div w:id="1243682640">
          <w:marLeft w:val="0"/>
          <w:marRight w:val="0"/>
          <w:marTop w:val="0"/>
          <w:marBottom w:val="0"/>
          <w:divBdr>
            <w:top w:val="none" w:sz="0" w:space="0" w:color="auto"/>
            <w:left w:val="none" w:sz="0" w:space="0" w:color="auto"/>
            <w:bottom w:val="none" w:sz="0" w:space="0" w:color="auto"/>
            <w:right w:val="none" w:sz="0" w:space="0" w:color="auto"/>
          </w:divBdr>
        </w:div>
        <w:div w:id="1411467876">
          <w:marLeft w:val="0"/>
          <w:marRight w:val="0"/>
          <w:marTop w:val="0"/>
          <w:marBottom w:val="0"/>
          <w:divBdr>
            <w:top w:val="none" w:sz="0" w:space="0" w:color="auto"/>
            <w:left w:val="none" w:sz="0" w:space="0" w:color="auto"/>
            <w:bottom w:val="none" w:sz="0" w:space="0" w:color="auto"/>
            <w:right w:val="none" w:sz="0" w:space="0" w:color="auto"/>
          </w:divBdr>
        </w:div>
        <w:div w:id="1877038299">
          <w:marLeft w:val="0"/>
          <w:marRight w:val="0"/>
          <w:marTop w:val="0"/>
          <w:marBottom w:val="0"/>
          <w:divBdr>
            <w:top w:val="none" w:sz="0" w:space="0" w:color="auto"/>
            <w:left w:val="none" w:sz="0" w:space="0" w:color="auto"/>
            <w:bottom w:val="none" w:sz="0" w:space="0" w:color="auto"/>
            <w:right w:val="none" w:sz="0" w:space="0" w:color="auto"/>
          </w:divBdr>
        </w:div>
        <w:div w:id="1883396520">
          <w:marLeft w:val="0"/>
          <w:marRight w:val="0"/>
          <w:marTop w:val="0"/>
          <w:marBottom w:val="0"/>
          <w:divBdr>
            <w:top w:val="none" w:sz="0" w:space="0" w:color="auto"/>
            <w:left w:val="none" w:sz="0" w:space="0" w:color="auto"/>
            <w:bottom w:val="none" w:sz="0" w:space="0" w:color="auto"/>
            <w:right w:val="none" w:sz="0" w:space="0" w:color="auto"/>
          </w:divBdr>
        </w:div>
        <w:div w:id="831873961">
          <w:marLeft w:val="0"/>
          <w:marRight w:val="0"/>
          <w:marTop w:val="0"/>
          <w:marBottom w:val="0"/>
          <w:divBdr>
            <w:top w:val="none" w:sz="0" w:space="0" w:color="auto"/>
            <w:left w:val="none" w:sz="0" w:space="0" w:color="auto"/>
            <w:bottom w:val="none" w:sz="0" w:space="0" w:color="auto"/>
            <w:right w:val="none" w:sz="0" w:space="0" w:color="auto"/>
          </w:divBdr>
        </w:div>
        <w:div w:id="1581713498">
          <w:marLeft w:val="0"/>
          <w:marRight w:val="0"/>
          <w:marTop w:val="0"/>
          <w:marBottom w:val="0"/>
          <w:divBdr>
            <w:top w:val="none" w:sz="0" w:space="0" w:color="auto"/>
            <w:left w:val="none" w:sz="0" w:space="0" w:color="auto"/>
            <w:bottom w:val="none" w:sz="0" w:space="0" w:color="auto"/>
            <w:right w:val="none" w:sz="0" w:space="0" w:color="auto"/>
          </w:divBdr>
        </w:div>
        <w:div w:id="2121759061">
          <w:marLeft w:val="0"/>
          <w:marRight w:val="0"/>
          <w:marTop w:val="0"/>
          <w:marBottom w:val="0"/>
          <w:divBdr>
            <w:top w:val="none" w:sz="0" w:space="0" w:color="auto"/>
            <w:left w:val="none" w:sz="0" w:space="0" w:color="auto"/>
            <w:bottom w:val="none" w:sz="0" w:space="0" w:color="auto"/>
            <w:right w:val="none" w:sz="0" w:space="0" w:color="auto"/>
          </w:divBdr>
        </w:div>
        <w:div w:id="1433866336">
          <w:marLeft w:val="0"/>
          <w:marRight w:val="0"/>
          <w:marTop w:val="0"/>
          <w:marBottom w:val="0"/>
          <w:divBdr>
            <w:top w:val="none" w:sz="0" w:space="0" w:color="auto"/>
            <w:left w:val="none" w:sz="0" w:space="0" w:color="auto"/>
            <w:bottom w:val="none" w:sz="0" w:space="0" w:color="auto"/>
            <w:right w:val="none" w:sz="0" w:space="0" w:color="auto"/>
          </w:divBdr>
        </w:div>
        <w:div w:id="969359064">
          <w:marLeft w:val="0"/>
          <w:marRight w:val="0"/>
          <w:marTop w:val="0"/>
          <w:marBottom w:val="0"/>
          <w:divBdr>
            <w:top w:val="none" w:sz="0" w:space="0" w:color="auto"/>
            <w:left w:val="none" w:sz="0" w:space="0" w:color="auto"/>
            <w:bottom w:val="none" w:sz="0" w:space="0" w:color="auto"/>
            <w:right w:val="none" w:sz="0" w:space="0" w:color="auto"/>
          </w:divBdr>
        </w:div>
        <w:div w:id="81686750">
          <w:marLeft w:val="0"/>
          <w:marRight w:val="0"/>
          <w:marTop w:val="0"/>
          <w:marBottom w:val="0"/>
          <w:divBdr>
            <w:top w:val="none" w:sz="0" w:space="0" w:color="auto"/>
            <w:left w:val="none" w:sz="0" w:space="0" w:color="auto"/>
            <w:bottom w:val="none" w:sz="0" w:space="0" w:color="auto"/>
            <w:right w:val="none" w:sz="0" w:space="0" w:color="auto"/>
          </w:divBdr>
        </w:div>
        <w:div w:id="448671901">
          <w:marLeft w:val="0"/>
          <w:marRight w:val="0"/>
          <w:marTop w:val="0"/>
          <w:marBottom w:val="0"/>
          <w:divBdr>
            <w:top w:val="none" w:sz="0" w:space="0" w:color="auto"/>
            <w:left w:val="none" w:sz="0" w:space="0" w:color="auto"/>
            <w:bottom w:val="none" w:sz="0" w:space="0" w:color="auto"/>
            <w:right w:val="none" w:sz="0" w:space="0" w:color="auto"/>
          </w:divBdr>
        </w:div>
        <w:div w:id="262147415">
          <w:marLeft w:val="0"/>
          <w:marRight w:val="0"/>
          <w:marTop w:val="0"/>
          <w:marBottom w:val="0"/>
          <w:divBdr>
            <w:top w:val="none" w:sz="0" w:space="0" w:color="auto"/>
            <w:left w:val="none" w:sz="0" w:space="0" w:color="auto"/>
            <w:bottom w:val="none" w:sz="0" w:space="0" w:color="auto"/>
            <w:right w:val="none" w:sz="0" w:space="0" w:color="auto"/>
          </w:divBdr>
        </w:div>
        <w:div w:id="1495684023">
          <w:marLeft w:val="0"/>
          <w:marRight w:val="0"/>
          <w:marTop w:val="0"/>
          <w:marBottom w:val="0"/>
          <w:divBdr>
            <w:top w:val="none" w:sz="0" w:space="0" w:color="auto"/>
            <w:left w:val="none" w:sz="0" w:space="0" w:color="auto"/>
            <w:bottom w:val="none" w:sz="0" w:space="0" w:color="auto"/>
            <w:right w:val="none" w:sz="0" w:space="0" w:color="auto"/>
          </w:divBdr>
        </w:div>
        <w:div w:id="808476754">
          <w:marLeft w:val="0"/>
          <w:marRight w:val="0"/>
          <w:marTop w:val="0"/>
          <w:marBottom w:val="0"/>
          <w:divBdr>
            <w:top w:val="none" w:sz="0" w:space="0" w:color="auto"/>
            <w:left w:val="none" w:sz="0" w:space="0" w:color="auto"/>
            <w:bottom w:val="none" w:sz="0" w:space="0" w:color="auto"/>
            <w:right w:val="none" w:sz="0" w:space="0" w:color="auto"/>
          </w:divBdr>
        </w:div>
        <w:div w:id="1028605628">
          <w:marLeft w:val="0"/>
          <w:marRight w:val="0"/>
          <w:marTop w:val="0"/>
          <w:marBottom w:val="0"/>
          <w:divBdr>
            <w:top w:val="none" w:sz="0" w:space="0" w:color="auto"/>
            <w:left w:val="none" w:sz="0" w:space="0" w:color="auto"/>
            <w:bottom w:val="none" w:sz="0" w:space="0" w:color="auto"/>
            <w:right w:val="none" w:sz="0" w:space="0" w:color="auto"/>
          </w:divBdr>
        </w:div>
        <w:div w:id="719939908">
          <w:marLeft w:val="0"/>
          <w:marRight w:val="0"/>
          <w:marTop w:val="0"/>
          <w:marBottom w:val="0"/>
          <w:divBdr>
            <w:top w:val="none" w:sz="0" w:space="0" w:color="auto"/>
            <w:left w:val="none" w:sz="0" w:space="0" w:color="auto"/>
            <w:bottom w:val="none" w:sz="0" w:space="0" w:color="auto"/>
            <w:right w:val="none" w:sz="0" w:space="0" w:color="auto"/>
          </w:divBdr>
        </w:div>
        <w:div w:id="1947616495">
          <w:marLeft w:val="0"/>
          <w:marRight w:val="0"/>
          <w:marTop w:val="0"/>
          <w:marBottom w:val="0"/>
          <w:divBdr>
            <w:top w:val="none" w:sz="0" w:space="0" w:color="auto"/>
            <w:left w:val="none" w:sz="0" w:space="0" w:color="auto"/>
            <w:bottom w:val="none" w:sz="0" w:space="0" w:color="auto"/>
            <w:right w:val="none" w:sz="0" w:space="0" w:color="auto"/>
          </w:divBdr>
        </w:div>
        <w:div w:id="283318090">
          <w:marLeft w:val="0"/>
          <w:marRight w:val="0"/>
          <w:marTop w:val="0"/>
          <w:marBottom w:val="0"/>
          <w:divBdr>
            <w:top w:val="none" w:sz="0" w:space="0" w:color="auto"/>
            <w:left w:val="none" w:sz="0" w:space="0" w:color="auto"/>
            <w:bottom w:val="none" w:sz="0" w:space="0" w:color="auto"/>
            <w:right w:val="none" w:sz="0" w:space="0" w:color="auto"/>
          </w:divBdr>
        </w:div>
        <w:div w:id="196046554">
          <w:marLeft w:val="0"/>
          <w:marRight w:val="0"/>
          <w:marTop w:val="0"/>
          <w:marBottom w:val="0"/>
          <w:divBdr>
            <w:top w:val="none" w:sz="0" w:space="0" w:color="auto"/>
            <w:left w:val="none" w:sz="0" w:space="0" w:color="auto"/>
            <w:bottom w:val="none" w:sz="0" w:space="0" w:color="auto"/>
            <w:right w:val="none" w:sz="0" w:space="0" w:color="auto"/>
          </w:divBdr>
        </w:div>
        <w:div w:id="982663902">
          <w:marLeft w:val="0"/>
          <w:marRight w:val="0"/>
          <w:marTop w:val="0"/>
          <w:marBottom w:val="0"/>
          <w:divBdr>
            <w:top w:val="none" w:sz="0" w:space="0" w:color="auto"/>
            <w:left w:val="none" w:sz="0" w:space="0" w:color="auto"/>
            <w:bottom w:val="none" w:sz="0" w:space="0" w:color="auto"/>
            <w:right w:val="none" w:sz="0" w:space="0" w:color="auto"/>
          </w:divBdr>
        </w:div>
        <w:div w:id="1305811764">
          <w:marLeft w:val="0"/>
          <w:marRight w:val="0"/>
          <w:marTop w:val="0"/>
          <w:marBottom w:val="0"/>
          <w:divBdr>
            <w:top w:val="none" w:sz="0" w:space="0" w:color="auto"/>
            <w:left w:val="none" w:sz="0" w:space="0" w:color="auto"/>
            <w:bottom w:val="none" w:sz="0" w:space="0" w:color="auto"/>
            <w:right w:val="none" w:sz="0" w:space="0" w:color="auto"/>
          </w:divBdr>
        </w:div>
        <w:div w:id="928121723">
          <w:marLeft w:val="0"/>
          <w:marRight w:val="0"/>
          <w:marTop w:val="0"/>
          <w:marBottom w:val="0"/>
          <w:divBdr>
            <w:top w:val="none" w:sz="0" w:space="0" w:color="auto"/>
            <w:left w:val="none" w:sz="0" w:space="0" w:color="auto"/>
            <w:bottom w:val="none" w:sz="0" w:space="0" w:color="auto"/>
            <w:right w:val="none" w:sz="0" w:space="0" w:color="auto"/>
          </w:divBdr>
        </w:div>
        <w:div w:id="390352722">
          <w:marLeft w:val="0"/>
          <w:marRight w:val="0"/>
          <w:marTop w:val="0"/>
          <w:marBottom w:val="0"/>
          <w:divBdr>
            <w:top w:val="none" w:sz="0" w:space="0" w:color="auto"/>
            <w:left w:val="none" w:sz="0" w:space="0" w:color="auto"/>
            <w:bottom w:val="none" w:sz="0" w:space="0" w:color="auto"/>
            <w:right w:val="none" w:sz="0" w:space="0" w:color="auto"/>
          </w:divBdr>
        </w:div>
        <w:div w:id="545022914">
          <w:marLeft w:val="0"/>
          <w:marRight w:val="0"/>
          <w:marTop w:val="0"/>
          <w:marBottom w:val="0"/>
          <w:divBdr>
            <w:top w:val="none" w:sz="0" w:space="0" w:color="auto"/>
            <w:left w:val="none" w:sz="0" w:space="0" w:color="auto"/>
            <w:bottom w:val="none" w:sz="0" w:space="0" w:color="auto"/>
            <w:right w:val="none" w:sz="0" w:space="0" w:color="auto"/>
          </w:divBdr>
        </w:div>
        <w:div w:id="918909618">
          <w:marLeft w:val="0"/>
          <w:marRight w:val="0"/>
          <w:marTop w:val="0"/>
          <w:marBottom w:val="0"/>
          <w:divBdr>
            <w:top w:val="none" w:sz="0" w:space="0" w:color="auto"/>
            <w:left w:val="none" w:sz="0" w:space="0" w:color="auto"/>
            <w:bottom w:val="none" w:sz="0" w:space="0" w:color="auto"/>
            <w:right w:val="none" w:sz="0" w:space="0" w:color="auto"/>
          </w:divBdr>
        </w:div>
        <w:div w:id="831915272">
          <w:marLeft w:val="0"/>
          <w:marRight w:val="0"/>
          <w:marTop w:val="0"/>
          <w:marBottom w:val="0"/>
          <w:divBdr>
            <w:top w:val="none" w:sz="0" w:space="0" w:color="auto"/>
            <w:left w:val="none" w:sz="0" w:space="0" w:color="auto"/>
            <w:bottom w:val="none" w:sz="0" w:space="0" w:color="auto"/>
            <w:right w:val="none" w:sz="0" w:space="0" w:color="auto"/>
          </w:divBdr>
        </w:div>
        <w:div w:id="451173783">
          <w:marLeft w:val="0"/>
          <w:marRight w:val="0"/>
          <w:marTop w:val="0"/>
          <w:marBottom w:val="0"/>
          <w:divBdr>
            <w:top w:val="none" w:sz="0" w:space="0" w:color="auto"/>
            <w:left w:val="none" w:sz="0" w:space="0" w:color="auto"/>
            <w:bottom w:val="none" w:sz="0" w:space="0" w:color="auto"/>
            <w:right w:val="none" w:sz="0" w:space="0" w:color="auto"/>
          </w:divBdr>
        </w:div>
        <w:div w:id="276841234">
          <w:marLeft w:val="0"/>
          <w:marRight w:val="0"/>
          <w:marTop w:val="0"/>
          <w:marBottom w:val="0"/>
          <w:divBdr>
            <w:top w:val="none" w:sz="0" w:space="0" w:color="auto"/>
            <w:left w:val="none" w:sz="0" w:space="0" w:color="auto"/>
            <w:bottom w:val="none" w:sz="0" w:space="0" w:color="auto"/>
            <w:right w:val="none" w:sz="0" w:space="0" w:color="auto"/>
          </w:divBdr>
        </w:div>
        <w:div w:id="849220637">
          <w:marLeft w:val="0"/>
          <w:marRight w:val="0"/>
          <w:marTop w:val="0"/>
          <w:marBottom w:val="0"/>
          <w:divBdr>
            <w:top w:val="none" w:sz="0" w:space="0" w:color="auto"/>
            <w:left w:val="none" w:sz="0" w:space="0" w:color="auto"/>
            <w:bottom w:val="none" w:sz="0" w:space="0" w:color="auto"/>
            <w:right w:val="none" w:sz="0" w:space="0" w:color="auto"/>
          </w:divBdr>
        </w:div>
        <w:div w:id="401101739">
          <w:marLeft w:val="0"/>
          <w:marRight w:val="0"/>
          <w:marTop w:val="0"/>
          <w:marBottom w:val="0"/>
          <w:divBdr>
            <w:top w:val="none" w:sz="0" w:space="0" w:color="auto"/>
            <w:left w:val="none" w:sz="0" w:space="0" w:color="auto"/>
            <w:bottom w:val="none" w:sz="0" w:space="0" w:color="auto"/>
            <w:right w:val="none" w:sz="0" w:space="0" w:color="auto"/>
          </w:divBdr>
        </w:div>
        <w:div w:id="1756396816">
          <w:marLeft w:val="0"/>
          <w:marRight w:val="0"/>
          <w:marTop w:val="0"/>
          <w:marBottom w:val="0"/>
          <w:divBdr>
            <w:top w:val="none" w:sz="0" w:space="0" w:color="auto"/>
            <w:left w:val="none" w:sz="0" w:space="0" w:color="auto"/>
            <w:bottom w:val="none" w:sz="0" w:space="0" w:color="auto"/>
            <w:right w:val="none" w:sz="0" w:space="0" w:color="auto"/>
          </w:divBdr>
        </w:div>
        <w:div w:id="56443438">
          <w:marLeft w:val="0"/>
          <w:marRight w:val="0"/>
          <w:marTop w:val="0"/>
          <w:marBottom w:val="0"/>
          <w:divBdr>
            <w:top w:val="none" w:sz="0" w:space="0" w:color="auto"/>
            <w:left w:val="none" w:sz="0" w:space="0" w:color="auto"/>
            <w:bottom w:val="none" w:sz="0" w:space="0" w:color="auto"/>
            <w:right w:val="none" w:sz="0" w:space="0" w:color="auto"/>
          </w:divBdr>
        </w:div>
        <w:div w:id="46728687">
          <w:marLeft w:val="0"/>
          <w:marRight w:val="0"/>
          <w:marTop w:val="0"/>
          <w:marBottom w:val="0"/>
          <w:divBdr>
            <w:top w:val="none" w:sz="0" w:space="0" w:color="auto"/>
            <w:left w:val="none" w:sz="0" w:space="0" w:color="auto"/>
            <w:bottom w:val="none" w:sz="0" w:space="0" w:color="auto"/>
            <w:right w:val="none" w:sz="0" w:space="0" w:color="auto"/>
          </w:divBdr>
        </w:div>
        <w:div w:id="947276680">
          <w:marLeft w:val="0"/>
          <w:marRight w:val="0"/>
          <w:marTop w:val="0"/>
          <w:marBottom w:val="0"/>
          <w:divBdr>
            <w:top w:val="none" w:sz="0" w:space="0" w:color="auto"/>
            <w:left w:val="none" w:sz="0" w:space="0" w:color="auto"/>
            <w:bottom w:val="none" w:sz="0" w:space="0" w:color="auto"/>
            <w:right w:val="none" w:sz="0" w:space="0" w:color="auto"/>
          </w:divBdr>
        </w:div>
        <w:div w:id="1049107909">
          <w:marLeft w:val="0"/>
          <w:marRight w:val="0"/>
          <w:marTop w:val="0"/>
          <w:marBottom w:val="0"/>
          <w:divBdr>
            <w:top w:val="none" w:sz="0" w:space="0" w:color="auto"/>
            <w:left w:val="none" w:sz="0" w:space="0" w:color="auto"/>
            <w:bottom w:val="none" w:sz="0" w:space="0" w:color="auto"/>
            <w:right w:val="none" w:sz="0" w:space="0" w:color="auto"/>
          </w:divBdr>
        </w:div>
        <w:div w:id="232160251">
          <w:marLeft w:val="0"/>
          <w:marRight w:val="0"/>
          <w:marTop w:val="0"/>
          <w:marBottom w:val="0"/>
          <w:divBdr>
            <w:top w:val="none" w:sz="0" w:space="0" w:color="auto"/>
            <w:left w:val="none" w:sz="0" w:space="0" w:color="auto"/>
            <w:bottom w:val="none" w:sz="0" w:space="0" w:color="auto"/>
            <w:right w:val="none" w:sz="0" w:space="0" w:color="auto"/>
          </w:divBdr>
        </w:div>
        <w:div w:id="159322162">
          <w:marLeft w:val="0"/>
          <w:marRight w:val="0"/>
          <w:marTop w:val="0"/>
          <w:marBottom w:val="0"/>
          <w:divBdr>
            <w:top w:val="none" w:sz="0" w:space="0" w:color="auto"/>
            <w:left w:val="none" w:sz="0" w:space="0" w:color="auto"/>
            <w:bottom w:val="none" w:sz="0" w:space="0" w:color="auto"/>
            <w:right w:val="none" w:sz="0" w:space="0" w:color="auto"/>
          </w:divBdr>
        </w:div>
        <w:div w:id="1673950751">
          <w:marLeft w:val="0"/>
          <w:marRight w:val="0"/>
          <w:marTop w:val="0"/>
          <w:marBottom w:val="0"/>
          <w:divBdr>
            <w:top w:val="none" w:sz="0" w:space="0" w:color="auto"/>
            <w:left w:val="none" w:sz="0" w:space="0" w:color="auto"/>
            <w:bottom w:val="none" w:sz="0" w:space="0" w:color="auto"/>
            <w:right w:val="none" w:sz="0" w:space="0" w:color="auto"/>
          </w:divBdr>
        </w:div>
        <w:div w:id="684525340">
          <w:marLeft w:val="0"/>
          <w:marRight w:val="0"/>
          <w:marTop w:val="0"/>
          <w:marBottom w:val="0"/>
          <w:divBdr>
            <w:top w:val="none" w:sz="0" w:space="0" w:color="auto"/>
            <w:left w:val="none" w:sz="0" w:space="0" w:color="auto"/>
            <w:bottom w:val="none" w:sz="0" w:space="0" w:color="auto"/>
            <w:right w:val="none" w:sz="0" w:space="0" w:color="auto"/>
          </w:divBdr>
        </w:div>
        <w:div w:id="1467240809">
          <w:marLeft w:val="0"/>
          <w:marRight w:val="0"/>
          <w:marTop w:val="0"/>
          <w:marBottom w:val="0"/>
          <w:divBdr>
            <w:top w:val="none" w:sz="0" w:space="0" w:color="auto"/>
            <w:left w:val="none" w:sz="0" w:space="0" w:color="auto"/>
            <w:bottom w:val="none" w:sz="0" w:space="0" w:color="auto"/>
            <w:right w:val="none" w:sz="0" w:space="0" w:color="auto"/>
          </w:divBdr>
        </w:div>
        <w:div w:id="1262879787">
          <w:marLeft w:val="0"/>
          <w:marRight w:val="0"/>
          <w:marTop w:val="0"/>
          <w:marBottom w:val="0"/>
          <w:divBdr>
            <w:top w:val="none" w:sz="0" w:space="0" w:color="auto"/>
            <w:left w:val="none" w:sz="0" w:space="0" w:color="auto"/>
            <w:bottom w:val="none" w:sz="0" w:space="0" w:color="auto"/>
            <w:right w:val="none" w:sz="0" w:space="0" w:color="auto"/>
          </w:divBdr>
        </w:div>
        <w:div w:id="2141874327">
          <w:marLeft w:val="0"/>
          <w:marRight w:val="0"/>
          <w:marTop w:val="0"/>
          <w:marBottom w:val="0"/>
          <w:divBdr>
            <w:top w:val="none" w:sz="0" w:space="0" w:color="auto"/>
            <w:left w:val="none" w:sz="0" w:space="0" w:color="auto"/>
            <w:bottom w:val="none" w:sz="0" w:space="0" w:color="auto"/>
            <w:right w:val="none" w:sz="0" w:space="0" w:color="auto"/>
          </w:divBdr>
        </w:div>
        <w:div w:id="290747107">
          <w:marLeft w:val="0"/>
          <w:marRight w:val="0"/>
          <w:marTop w:val="0"/>
          <w:marBottom w:val="0"/>
          <w:divBdr>
            <w:top w:val="none" w:sz="0" w:space="0" w:color="auto"/>
            <w:left w:val="none" w:sz="0" w:space="0" w:color="auto"/>
            <w:bottom w:val="none" w:sz="0" w:space="0" w:color="auto"/>
            <w:right w:val="none" w:sz="0" w:space="0" w:color="auto"/>
          </w:divBdr>
        </w:div>
        <w:div w:id="435491337">
          <w:marLeft w:val="0"/>
          <w:marRight w:val="0"/>
          <w:marTop w:val="0"/>
          <w:marBottom w:val="0"/>
          <w:divBdr>
            <w:top w:val="none" w:sz="0" w:space="0" w:color="auto"/>
            <w:left w:val="none" w:sz="0" w:space="0" w:color="auto"/>
            <w:bottom w:val="none" w:sz="0" w:space="0" w:color="auto"/>
            <w:right w:val="none" w:sz="0" w:space="0" w:color="auto"/>
          </w:divBdr>
        </w:div>
        <w:div w:id="2096852066">
          <w:marLeft w:val="0"/>
          <w:marRight w:val="0"/>
          <w:marTop w:val="0"/>
          <w:marBottom w:val="0"/>
          <w:divBdr>
            <w:top w:val="none" w:sz="0" w:space="0" w:color="auto"/>
            <w:left w:val="none" w:sz="0" w:space="0" w:color="auto"/>
            <w:bottom w:val="none" w:sz="0" w:space="0" w:color="auto"/>
            <w:right w:val="none" w:sz="0" w:space="0" w:color="auto"/>
          </w:divBdr>
        </w:div>
        <w:div w:id="78135993">
          <w:marLeft w:val="0"/>
          <w:marRight w:val="0"/>
          <w:marTop w:val="0"/>
          <w:marBottom w:val="0"/>
          <w:divBdr>
            <w:top w:val="none" w:sz="0" w:space="0" w:color="auto"/>
            <w:left w:val="none" w:sz="0" w:space="0" w:color="auto"/>
            <w:bottom w:val="none" w:sz="0" w:space="0" w:color="auto"/>
            <w:right w:val="none" w:sz="0" w:space="0" w:color="auto"/>
          </w:divBdr>
        </w:div>
        <w:div w:id="1343750321">
          <w:marLeft w:val="0"/>
          <w:marRight w:val="0"/>
          <w:marTop w:val="0"/>
          <w:marBottom w:val="0"/>
          <w:divBdr>
            <w:top w:val="none" w:sz="0" w:space="0" w:color="auto"/>
            <w:left w:val="none" w:sz="0" w:space="0" w:color="auto"/>
            <w:bottom w:val="none" w:sz="0" w:space="0" w:color="auto"/>
            <w:right w:val="none" w:sz="0" w:space="0" w:color="auto"/>
          </w:divBdr>
        </w:div>
        <w:div w:id="256525240">
          <w:marLeft w:val="0"/>
          <w:marRight w:val="0"/>
          <w:marTop w:val="0"/>
          <w:marBottom w:val="0"/>
          <w:divBdr>
            <w:top w:val="none" w:sz="0" w:space="0" w:color="auto"/>
            <w:left w:val="none" w:sz="0" w:space="0" w:color="auto"/>
            <w:bottom w:val="none" w:sz="0" w:space="0" w:color="auto"/>
            <w:right w:val="none" w:sz="0" w:space="0" w:color="auto"/>
          </w:divBdr>
        </w:div>
        <w:div w:id="2136361742">
          <w:marLeft w:val="0"/>
          <w:marRight w:val="0"/>
          <w:marTop w:val="0"/>
          <w:marBottom w:val="0"/>
          <w:divBdr>
            <w:top w:val="none" w:sz="0" w:space="0" w:color="auto"/>
            <w:left w:val="none" w:sz="0" w:space="0" w:color="auto"/>
            <w:bottom w:val="none" w:sz="0" w:space="0" w:color="auto"/>
            <w:right w:val="none" w:sz="0" w:space="0" w:color="auto"/>
          </w:divBdr>
        </w:div>
        <w:div w:id="114100902">
          <w:marLeft w:val="0"/>
          <w:marRight w:val="0"/>
          <w:marTop w:val="0"/>
          <w:marBottom w:val="0"/>
          <w:divBdr>
            <w:top w:val="none" w:sz="0" w:space="0" w:color="auto"/>
            <w:left w:val="none" w:sz="0" w:space="0" w:color="auto"/>
            <w:bottom w:val="none" w:sz="0" w:space="0" w:color="auto"/>
            <w:right w:val="none" w:sz="0" w:space="0" w:color="auto"/>
          </w:divBdr>
        </w:div>
        <w:div w:id="197737737">
          <w:marLeft w:val="0"/>
          <w:marRight w:val="0"/>
          <w:marTop w:val="0"/>
          <w:marBottom w:val="0"/>
          <w:divBdr>
            <w:top w:val="none" w:sz="0" w:space="0" w:color="auto"/>
            <w:left w:val="none" w:sz="0" w:space="0" w:color="auto"/>
            <w:bottom w:val="none" w:sz="0" w:space="0" w:color="auto"/>
            <w:right w:val="none" w:sz="0" w:space="0" w:color="auto"/>
          </w:divBdr>
        </w:div>
        <w:div w:id="306205527">
          <w:marLeft w:val="0"/>
          <w:marRight w:val="0"/>
          <w:marTop w:val="0"/>
          <w:marBottom w:val="0"/>
          <w:divBdr>
            <w:top w:val="none" w:sz="0" w:space="0" w:color="auto"/>
            <w:left w:val="none" w:sz="0" w:space="0" w:color="auto"/>
            <w:bottom w:val="none" w:sz="0" w:space="0" w:color="auto"/>
            <w:right w:val="none" w:sz="0" w:space="0" w:color="auto"/>
          </w:divBdr>
        </w:div>
        <w:div w:id="1621297606">
          <w:marLeft w:val="0"/>
          <w:marRight w:val="0"/>
          <w:marTop w:val="0"/>
          <w:marBottom w:val="0"/>
          <w:divBdr>
            <w:top w:val="none" w:sz="0" w:space="0" w:color="auto"/>
            <w:left w:val="none" w:sz="0" w:space="0" w:color="auto"/>
            <w:bottom w:val="none" w:sz="0" w:space="0" w:color="auto"/>
            <w:right w:val="none" w:sz="0" w:space="0" w:color="auto"/>
          </w:divBdr>
        </w:div>
        <w:div w:id="223182404">
          <w:marLeft w:val="0"/>
          <w:marRight w:val="0"/>
          <w:marTop w:val="0"/>
          <w:marBottom w:val="0"/>
          <w:divBdr>
            <w:top w:val="none" w:sz="0" w:space="0" w:color="auto"/>
            <w:left w:val="none" w:sz="0" w:space="0" w:color="auto"/>
            <w:bottom w:val="none" w:sz="0" w:space="0" w:color="auto"/>
            <w:right w:val="none" w:sz="0" w:space="0" w:color="auto"/>
          </w:divBdr>
        </w:div>
        <w:div w:id="797139997">
          <w:marLeft w:val="0"/>
          <w:marRight w:val="0"/>
          <w:marTop w:val="0"/>
          <w:marBottom w:val="0"/>
          <w:divBdr>
            <w:top w:val="none" w:sz="0" w:space="0" w:color="auto"/>
            <w:left w:val="none" w:sz="0" w:space="0" w:color="auto"/>
            <w:bottom w:val="none" w:sz="0" w:space="0" w:color="auto"/>
            <w:right w:val="none" w:sz="0" w:space="0" w:color="auto"/>
          </w:divBdr>
        </w:div>
        <w:div w:id="1078557571">
          <w:marLeft w:val="0"/>
          <w:marRight w:val="0"/>
          <w:marTop w:val="0"/>
          <w:marBottom w:val="0"/>
          <w:divBdr>
            <w:top w:val="none" w:sz="0" w:space="0" w:color="auto"/>
            <w:left w:val="none" w:sz="0" w:space="0" w:color="auto"/>
            <w:bottom w:val="none" w:sz="0" w:space="0" w:color="auto"/>
            <w:right w:val="none" w:sz="0" w:space="0" w:color="auto"/>
          </w:divBdr>
        </w:div>
        <w:div w:id="1944991407">
          <w:marLeft w:val="0"/>
          <w:marRight w:val="0"/>
          <w:marTop w:val="0"/>
          <w:marBottom w:val="0"/>
          <w:divBdr>
            <w:top w:val="none" w:sz="0" w:space="0" w:color="auto"/>
            <w:left w:val="none" w:sz="0" w:space="0" w:color="auto"/>
            <w:bottom w:val="none" w:sz="0" w:space="0" w:color="auto"/>
            <w:right w:val="none" w:sz="0" w:space="0" w:color="auto"/>
          </w:divBdr>
        </w:div>
        <w:div w:id="1780836289">
          <w:marLeft w:val="0"/>
          <w:marRight w:val="0"/>
          <w:marTop w:val="0"/>
          <w:marBottom w:val="0"/>
          <w:divBdr>
            <w:top w:val="none" w:sz="0" w:space="0" w:color="auto"/>
            <w:left w:val="none" w:sz="0" w:space="0" w:color="auto"/>
            <w:bottom w:val="none" w:sz="0" w:space="0" w:color="auto"/>
            <w:right w:val="none" w:sz="0" w:space="0" w:color="auto"/>
          </w:divBdr>
        </w:div>
        <w:div w:id="1852597061">
          <w:marLeft w:val="0"/>
          <w:marRight w:val="0"/>
          <w:marTop w:val="0"/>
          <w:marBottom w:val="0"/>
          <w:divBdr>
            <w:top w:val="none" w:sz="0" w:space="0" w:color="auto"/>
            <w:left w:val="none" w:sz="0" w:space="0" w:color="auto"/>
            <w:bottom w:val="none" w:sz="0" w:space="0" w:color="auto"/>
            <w:right w:val="none" w:sz="0" w:space="0" w:color="auto"/>
          </w:divBdr>
        </w:div>
        <w:div w:id="1951665646">
          <w:marLeft w:val="0"/>
          <w:marRight w:val="0"/>
          <w:marTop w:val="0"/>
          <w:marBottom w:val="0"/>
          <w:divBdr>
            <w:top w:val="none" w:sz="0" w:space="0" w:color="auto"/>
            <w:left w:val="none" w:sz="0" w:space="0" w:color="auto"/>
            <w:bottom w:val="none" w:sz="0" w:space="0" w:color="auto"/>
            <w:right w:val="none" w:sz="0" w:space="0" w:color="auto"/>
          </w:divBdr>
        </w:div>
        <w:div w:id="2103450816">
          <w:marLeft w:val="0"/>
          <w:marRight w:val="0"/>
          <w:marTop w:val="0"/>
          <w:marBottom w:val="0"/>
          <w:divBdr>
            <w:top w:val="none" w:sz="0" w:space="0" w:color="auto"/>
            <w:left w:val="none" w:sz="0" w:space="0" w:color="auto"/>
            <w:bottom w:val="none" w:sz="0" w:space="0" w:color="auto"/>
            <w:right w:val="none" w:sz="0" w:space="0" w:color="auto"/>
          </w:divBdr>
        </w:div>
        <w:div w:id="2012027623">
          <w:marLeft w:val="0"/>
          <w:marRight w:val="0"/>
          <w:marTop w:val="0"/>
          <w:marBottom w:val="0"/>
          <w:divBdr>
            <w:top w:val="none" w:sz="0" w:space="0" w:color="auto"/>
            <w:left w:val="none" w:sz="0" w:space="0" w:color="auto"/>
            <w:bottom w:val="none" w:sz="0" w:space="0" w:color="auto"/>
            <w:right w:val="none" w:sz="0" w:space="0" w:color="auto"/>
          </w:divBdr>
        </w:div>
        <w:div w:id="668411551">
          <w:marLeft w:val="0"/>
          <w:marRight w:val="0"/>
          <w:marTop w:val="0"/>
          <w:marBottom w:val="0"/>
          <w:divBdr>
            <w:top w:val="none" w:sz="0" w:space="0" w:color="auto"/>
            <w:left w:val="none" w:sz="0" w:space="0" w:color="auto"/>
            <w:bottom w:val="none" w:sz="0" w:space="0" w:color="auto"/>
            <w:right w:val="none" w:sz="0" w:space="0" w:color="auto"/>
          </w:divBdr>
        </w:div>
        <w:div w:id="579142505">
          <w:marLeft w:val="0"/>
          <w:marRight w:val="0"/>
          <w:marTop w:val="0"/>
          <w:marBottom w:val="0"/>
          <w:divBdr>
            <w:top w:val="none" w:sz="0" w:space="0" w:color="auto"/>
            <w:left w:val="none" w:sz="0" w:space="0" w:color="auto"/>
            <w:bottom w:val="none" w:sz="0" w:space="0" w:color="auto"/>
            <w:right w:val="none" w:sz="0" w:space="0" w:color="auto"/>
          </w:divBdr>
        </w:div>
        <w:div w:id="1588538947">
          <w:marLeft w:val="0"/>
          <w:marRight w:val="0"/>
          <w:marTop w:val="0"/>
          <w:marBottom w:val="0"/>
          <w:divBdr>
            <w:top w:val="none" w:sz="0" w:space="0" w:color="auto"/>
            <w:left w:val="none" w:sz="0" w:space="0" w:color="auto"/>
            <w:bottom w:val="none" w:sz="0" w:space="0" w:color="auto"/>
            <w:right w:val="none" w:sz="0" w:space="0" w:color="auto"/>
          </w:divBdr>
        </w:div>
        <w:div w:id="1351181430">
          <w:marLeft w:val="0"/>
          <w:marRight w:val="0"/>
          <w:marTop w:val="0"/>
          <w:marBottom w:val="0"/>
          <w:divBdr>
            <w:top w:val="none" w:sz="0" w:space="0" w:color="auto"/>
            <w:left w:val="none" w:sz="0" w:space="0" w:color="auto"/>
            <w:bottom w:val="none" w:sz="0" w:space="0" w:color="auto"/>
            <w:right w:val="none" w:sz="0" w:space="0" w:color="auto"/>
          </w:divBdr>
        </w:div>
        <w:div w:id="611598582">
          <w:marLeft w:val="0"/>
          <w:marRight w:val="0"/>
          <w:marTop w:val="0"/>
          <w:marBottom w:val="0"/>
          <w:divBdr>
            <w:top w:val="none" w:sz="0" w:space="0" w:color="auto"/>
            <w:left w:val="none" w:sz="0" w:space="0" w:color="auto"/>
            <w:bottom w:val="none" w:sz="0" w:space="0" w:color="auto"/>
            <w:right w:val="none" w:sz="0" w:space="0" w:color="auto"/>
          </w:divBdr>
        </w:div>
        <w:div w:id="865101485">
          <w:marLeft w:val="0"/>
          <w:marRight w:val="0"/>
          <w:marTop w:val="0"/>
          <w:marBottom w:val="0"/>
          <w:divBdr>
            <w:top w:val="none" w:sz="0" w:space="0" w:color="auto"/>
            <w:left w:val="none" w:sz="0" w:space="0" w:color="auto"/>
            <w:bottom w:val="none" w:sz="0" w:space="0" w:color="auto"/>
            <w:right w:val="none" w:sz="0" w:space="0" w:color="auto"/>
          </w:divBdr>
        </w:div>
        <w:div w:id="754400001">
          <w:marLeft w:val="0"/>
          <w:marRight w:val="0"/>
          <w:marTop w:val="0"/>
          <w:marBottom w:val="0"/>
          <w:divBdr>
            <w:top w:val="none" w:sz="0" w:space="0" w:color="auto"/>
            <w:left w:val="none" w:sz="0" w:space="0" w:color="auto"/>
            <w:bottom w:val="none" w:sz="0" w:space="0" w:color="auto"/>
            <w:right w:val="none" w:sz="0" w:space="0" w:color="auto"/>
          </w:divBdr>
        </w:div>
        <w:div w:id="593975301">
          <w:marLeft w:val="0"/>
          <w:marRight w:val="0"/>
          <w:marTop w:val="0"/>
          <w:marBottom w:val="0"/>
          <w:divBdr>
            <w:top w:val="none" w:sz="0" w:space="0" w:color="auto"/>
            <w:left w:val="none" w:sz="0" w:space="0" w:color="auto"/>
            <w:bottom w:val="none" w:sz="0" w:space="0" w:color="auto"/>
            <w:right w:val="none" w:sz="0" w:space="0" w:color="auto"/>
          </w:divBdr>
        </w:div>
        <w:div w:id="1479493495">
          <w:marLeft w:val="0"/>
          <w:marRight w:val="0"/>
          <w:marTop w:val="0"/>
          <w:marBottom w:val="0"/>
          <w:divBdr>
            <w:top w:val="none" w:sz="0" w:space="0" w:color="auto"/>
            <w:left w:val="none" w:sz="0" w:space="0" w:color="auto"/>
            <w:bottom w:val="none" w:sz="0" w:space="0" w:color="auto"/>
            <w:right w:val="none" w:sz="0" w:space="0" w:color="auto"/>
          </w:divBdr>
        </w:div>
        <w:div w:id="784346510">
          <w:marLeft w:val="0"/>
          <w:marRight w:val="0"/>
          <w:marTop w:val="0"/>
          <w:marBottom w:val="0"/>
          <w:divBdr>
            <w:top w:val="none" w:sz="0" w:space="0" w:color="auto"/>
            <w:left w:val="none" w:sz="0" w:space="0" w:color="auto"/>
            <w:bottom w:val="none" w:sz="0" w:space="0" w:color="auto"/>
            <w:right w:val="none" w:sz="0" w:space="0" w:color="auto"/>
          </w:divBdr>
        </w:div>
        <w:div w:id="1214200013">
          <w:marLeft w:val="0"/>
          <w:marRight w:val="0"/>
          <w:marTop w:val="0"/>
          <w:marBottom w:val="0"/>
          <w:divBdr>
            <w:top w:val="none" w:sz="0" w:space="0" w:color="auto"/>
            <w:left w:val="none" w:sz="0" w:space="0" w:color="auto"/>
            <w:bottom w:val="none" w:sz="0" w:space="0" w:color="auto"/>
            <w:right w:val="none" w:sz="0" w:space="0" w:color="auto"/>
          </w:divBdr>
        </w:div>
        <w:div w:id="596912505">
          <w:marLeft w:val="0"/>
          <w:marRight w:val="0"/>
          <w:marTop w:val="0"/>
          <w:marBottom w:val="0"/>
          <w:divBdr>
            <w:top w:val="none" w:sz="0" w:space="0" w:color="auto"/>
            <w:left w:val="none" w:sz="0" w:space="0" w:color="auto"/>
            <w:bottom w:val="none" w:sz="0" w:space="0" w:color="auto"/>
            <w:right w:val="none" w:sz="0" w:space="0" w:color="auto"/>
          </w:divBdr>
        </w:div>
        <w:div w:id="353775749">
          <w:marLeft w:val="0"/>
          <w:marRight w:val="0"/>
          <w:marTop w:val="0"/>
          <w:marBottom w:val="0"/>
          <w:divBdr>
            <w:top w:val="none" w:sz="0" w:space="0" w:color="auto"/>
            <w:left w:val="none" w:sz="0" w:space="0" w:color="auto"/>
            <w:bottom w:val="none" w:sz="0" w:space="0" w:color="auto"/>
            <w:right w:val="none" w:sz="0" w:space="0" w:color="auto"/>
          </w:divBdr>
        </w:div>
        <w:div w:id="1639920230">
          <w:marLeft w:val="0"/>
          <w:marRight w:val="0"/>
          <w:marTop w:val="0"/>
          <w:marBottom w:val="0"/>
          <w:divBdr>
            <w:top w:val="none" w:sz="0" w:space="0" w:color="auto"/>
            <w:left w:val="none" w:sz="0" w:space="0" w:color="auto"/>
            <w:bottom w:val="none" w:sz="0" w:space="0" w:color="auto"/>
            <w:right w:val="none" w:sz="0" w:space="0" w:color="auto"/>
          </w:divBdr>
        </w:div>
        <w:div w:id="110437133">
          <w:marLeft w:val="0"/>
          <w:marRight w:val="0"/>
          <w:marTop w:val="0"/>
          <w:marBottom w:val="0"/>
          <w:divBdr>
            <w:top w:val="none" w:sz="0" w:space="0" w:color="auto"/>
            <w:left w:val="none" w:sz="0" w:space="0" w:color="auto"/>
            <w:bottom w:val="none" w:sz="0" w:space="0" w:color="auto"/>
            <w:right w:val="none" w:sz="0" w:space="0" w:color="auto"/>
          </w:divBdr>
        </w:div>
        <w:div w:id="1228228033">
          <w:marLeft w:val="0"/>
          <w:marRight w:val="0"/>
          <w:marTop w:val="0"/>
          <w:marBottom w:val="0"/>
          <w:divBdr>
            <w:top w:val="none" w:sz="0" w:space="0" w:color="auto"/>
            <w:left w:val="none" w:sz="0" w:space="0" w:color="auto"/>
            <w:bottom w:val="none" w:sz="0" w:space="0" w:color="auto"/>
            <w:right w:val="none" w:sz="0" w:space="0" w:color="auto"/>
          </w:divBdr>
        </w:div>
        <w:div w:id="726146720">
          <w:marLeft w:val="0"/>
          <w:marRight w:val="0"/>
          <w:marTop w:val="0"/>
          <w:marBottom w:val="0"/>
          <w:divBdr>
            <w:top w:val="none" w:sz="0" w:space="0" w:color="auto"/>
            <w:left w:val="none" w:sz="0" w:space="0" w:color="auto"/>
            <w:bottom w:val="none" w:sz="0" w:space="0" w:color="auto"/>
            <w:right w:val="none" w:sz="0" w:space="0" w:color="auto"/>
          </w:divBdr>
        </w:div>
        <w:div w:id="1682468207">
          <w:marLeft w:val="0"/>
          <w:marRight w:val="0"/>
          <w:marTop w:val="0"/>
          <w:marBottom w:val="0"/>
          <w:divBdr>
            <w:top w:val="none" w:sz="0" w:space="0" w:color="auto"/>
            <w:left w:val="none" w:sz="0" w:space="0" w:color="auto"/>
            <w:bottom w:val="none" w:sz="0" w:space="0" w:color="auto"/>
            <w:right w:val="none" w:sz="0" w:space="0" w:color="auto"/>
          </w:divBdr>
        </w:div>
        <w:div w:id="1495222129">
          <w:marLeft w:val="0"/>
          <w:marRight w:val="0"/>
          <w:marTop w:val="0"/>
          <w:marBottom w:val="0"/>
          <w:divBdr>
            <w:top w:val="none" w:sz="0" w:space="0" w:color="auto"/>
            <w:left w:val="none" w:sz="0" w:space="0" w:color="auto"/>
            <w:bottom w:val="none" w:sz="0" w:space="0" w:color="auto"/>
            <w:right w:val="none" w:sz="0" w:space="0" w:color="auto"/>
          </w:divBdr>
        </w:div>
        <w:div w:id="1738625029">
          <w:marLeft w:val="0"/>
          <w:marRight w:val="0"/>
          <w:marTop w:val="0"/>
          <w:marBottom w:val="0"/>
          <w:divBdr>
            <w:top w:val="none" w:sz="0" w:space="0" w:color="auto"/>
            <w:left w:val="none" w:sz="0" w:space="0" w:color="auto"/>
            <w:bottom w:val="none" w:sz="0" w:space="0" w:color="auto"/>
            <w:right w:val="none" w:sz="0" w:space="0" w:color="auto"/>
          </w:divBdr>
        </w:div>
        <w:div w:id="1777360874">
          <w:marLeft w:val="0"/>
          <w:marRight w:val="0"/>
          <w:marTop w:val="0"/>
          <w:marBottom w:val="0"/>
          <w:divBdr>
            <w:top w:val="none" w:sz="0" w:space="0" w:color="auto"/>
            <w:left w:val="none" w:sz="0" w:space="0" w:color="auto"/>
            <w:bottom w:val="none" w:sz="0" w:space="0" w:color="auto"/>
            <w:right w:val="none" w:sz="0" w:space="0" w:color="auto"/>
          </w:divBdr>
        </w:div>
        <w:div w:id="753933904">
          <w:marLeft w:val="0"/>
          <w:marRight w:val="0"/>
          <w:marTop w:val="0"/>
          <w:marBottom w:val="0"/>
          <w:divBdr>
            <w:top w:val="none" w:sz="0" w:space="0" w:color="auto"/>
            <w:left w:val="none" w:sz="0" w:space="0" w:color="auto"/>
            <w:bottom w:val="none" w:sz="0" w:space="0" w:color="auto"/>
            <w:right w:val="none" w:sz="0" w:space="0" w:color="auto"/>
          </w:divBdr>
        </w:div>
        <w:div w:id="116418152">
          <w:marLeft w:val="0"/>
          <w:marRight w:val="0"/>
          <w:marTop w:val="0"/>
          <w:marBottom w:val="0"/>
          <w:divBdr>
            <w:top w:val="none" w:sz="0" w:space="0" w:color="auto"/>
            <w:left w:val="none" w:sz="0" w:space="0" w:color="auto"/>
            <w:bottom w:val="none" w:sz="0" w:space="0" w:color="auto"/>
            <w:right w:val="none" w:sz="0" w:space="0" w:color="auto"/>
          </w:divBdr>
        </w:div>
        <w:div w:id="1534927803">
          <w:marLeft w:val="0"/>
          <w:marRight w:val="0"/>
          <w:marTop w:val="0"/>
          <w:marBottom w:val="0"/>
          <w:divBdr>
            <w:top w:val="none" w:sz="0" w:space="0" w:color="auto"/>
            <w:left w:val="none" w:sz="0" w:space="0" w:color="auto"/>
            <w:bottom w:val="none" w:sz="0" w:space="0" w:color="auto"/>
            <w:right w:val="none" w:sz="0" w:space="0" w:color="auto"/>
          </w:divBdr>
        </w:div>
        <w:div w:id="1176652448">
          <w:marLeft w:val="0"/>
          <w:marRight w:val="0"/>
          <w:marTop w:val="0"/>
          <w:marBottom w:val="0"/>
          <w:divBdr>
            <w:top w:val="none" w:sz="0" w:space="0" w:color="auto"/>
            <w:left w:val="none" w:sz="0" w:space="0" w:color="auto"/>
            <w:bottom w:val="none" w:sz="0" w:space="0" w:color="auto"/>
            <w:right w:val="none" w:sz="0" w:space="0" w:color="auto"/>
          </w:divBdr>
        </w:div>
        <w:div w:id="1955482564">
          <w:marLeft w:val="0"/>
          <w:marRight w:val="0"/>
          <w:marTop w:val="0"/>
          <w:marBottom w:val="0"/>
          <w:divBdr>
            <w:top w:val="none" w:sz="0" w:space="0" w:color="auto"/>
            <w:left w:val="none" w:sz="0" w:space="0" w:color="auto"/>
            <w:bottom w:val="none" w:sz="0" w:space="0" w:color="auto"/>
            <w:right w:val="none" w:sz="0" w:space="0" w:color="auto"/>
          </w:divBdr>
        </w:div>
        <w:div w:id="812874103">
          <w:marLeft w:val="0"/>
          <w:marRight w:val="0"/>
          <w:marTop w:val="0"/>
          <w:marBottom w:val="0"/>
          <w:divBdr>
            <w:top w:val="none" w:sz="0" w:space="0" w:color="auto"/>
            <w:left w:val="none" w:sz="0" w:space="0" w:color="auto"/>
            <w:bottom w:val="none" w:sz="0" w:space="0" w:color="auto"/>
            <w:right w:val="none" w:sz="0" w:space="0" w:color="auto"/>
          </w:divBdr>
        </w:div>
        <w:div w:id="2006854936">
          <w:marLeft w:val="0"/>
          <w:marRight w:val="0"/>
          <w:marTop w:val="0"/>
          <w:marBottom w:val="0"/>
          <w:divBdr>
            <w:top w:val="none" w:sz="0" w:space="0" w:color="auto"/>
            <w:left w:val="none" w:sz="0" w:space="0" w:color="auto"/>
            <w:bottom w:val="none" w:sz="0" w:space="0" w:color="auto"/>
            <w:right w:val="none" w:sz="0" w:space="0" w:color="auto"/>
          </w:divBdr>
        </w:div>
        <w:div w:id="1986817192">
          <w:marLeft w:val="0"/>
          <w:marRight w:val="0"/>
          <w:marTop w:val="0"/>
          <w:marBottom w:val="0"/>
          <w:divBdr>
            <w:top w:val="none" w:sz="0" w:space="0" w:color="auto"/>
            <w:left w:val="none" w:sz="0" w:space="0" w:color="auto"/>
            <w:bottom w:val="none" w:sz="0" w:space="0" w:color="auto"/>
            <w:right w:val="none" w:sz="0" w:space="0" w:color="auto"/>
          </w:divBdr>
        </w:div>
        <w:div w:id="361905641">
          <w:marLeft w:val="0"/>
          <w:marRight w:val="0"/>
          <w:marTop w:val="0"/>
          <w:marBottom w:val="0"/>
          <w:divBdr>
            <w:top w:val="none" w:sz="0" w:space="0" w:color="auto"/>
            <w:left w:val="none" w:sz="0" w:space="0" w:color="auto"/>
            <w:bottom w:val="none" w:sz="0" w:space="0" w:color="auto"/>
            <w:right w:val="none" w:sz="0" w:space="0" w:color="auto"/>
          </w:divBdr>
        </w:div>
        <w:div w:id="690449741">
          <w:marLeft w:val="0"/>
          <w:marRight w:val="0"/>
          <w:marTop w:val="0"/>
          <w:marBottom w:val="0"/>
          <w:divBdr>
            <w:top w:val="none" w:sz="0" w:space="0" w:color="auto"/>
            <w:left w:val="none" w:sz="0" w:space="0" w:color="auto"/>
            <w:bottom w:val="none" w:sz="0" w:space="0" w:color="auto"/>
            <w:right w:val="none" w:sz="0" w:space="0" w:color="auto"/>
          </w:divBdr>
        </w:div>
        <w:div w:id="1025593634">
          <w:marLeft w:val="0"/>
          <w:marRight w:val="0"/>
          <w:marTop w:val="0"/>
          <w:marBottom w:val="0"/>
          <w:divBdr>
            <w:top w:val="none" w:sz="0" w:space="0" w:color="auto"/>
            <w:left w:val="none" w:sz="0" w:space="0" w:color="auto"/>
            <w:bottom w:val="none" w:sz="0" w:space="0" w:color="auto"/>
            <w:right w:val="none" w:sz="0" w:space="0" w:color="auto"/>
          </w:divBdr>
        </w:div>
        <w:div w:id="879366127">
          <w:marLeft w:val="0"/>
          <w:marRight w:val="0"/>
          <w:marTop w:val="0"/>
          <w:marBottom w:val="0"/>
          <w:divBdr>
            <w:top w:val="none" w:sz="0" w:space="0" w:color="auto"/>
            <w:left w:val="none" w:sz="0" w:space="0" w:color="auto"/>
            <w:bottom w:val="none" w:sz="0" w:space="0" w:color="auto"/>
            <w:right w:val="none" w:sz="0" w:space="0" w:color="auto"/>
          </w:divBdr>
        </w:div>
        <w:div w:id="1512798833">
          <w:marLeft w:val="0"/>
          <w:marRight w:val="0"/>
          <w:marTop w:val="0"/>
          <w:marBottom w:val="0"/>
          <w:divBdr>
            <w:top w:val="none" w:sz="0" w:space="0" w:color="auto"/>
            <w:left w:val="none" w:sz="0" w:space="0" w:color="auto"/>
            <w:bottom w:val="none" w:sz="0" w:space="0" w:color="auto"/>
            <w:right w:val="none" w:sz="0" w:space="0" w:color="auto"/>
          </w:divBdr>
        </w:div>
        <w:div w:id="1624386256">
          <w:marLeft w:val="0"/>
          <w:marRight w:val="0"/>
          <w:marTop w:val="0"/>
          <w:marBottom w:val="0"/>
          <w:divBdr>
            <w:top w:val="none" w:sz="0" w:space="0" w:color="auto"/>
            <w:left w:val="none" w:sz="0" w:space="0" w:color="auto"/>
            <w:bottom w:val="none" w:sz="0" w:space="0" w:color="auto"/>
            <w:right w:val="none" w:sz="0" w:space="0" w:color="auto"/>
          </w:divBdr>
        </w:div>
        <w:div w:id="299188331">
          <w:marLeft w:val="0"/>
          <w:marRight w:val="0"/>
          <w:marTop w:val="0"/>
          <w:marBottom w:val="0"/>
          <w:divBdr>
            <w:top w:val="none" w:sz="0" w:space="0" w:color="auto"/>
            <w:left w:val="none" w:sz="0" w:space="0" w:color="auto"/>
            <w:bottom w:val="none" w:sz="0" w:space="0" w:color="auto"/>
            <w:right w:val="none" w:sz="0" w:space="0" w:color="auto"/>
          </w:divBdr>
        </w:div>
        <w:div w:id="1872372898">
          <w:marLeft w:val="0"/>
          <w:marRight w:val="0"/>
          <w:marTop w:val="0"/>
          <w:marBottom w:val="0"/>
          <w:divBdr>
            <w:top w:val="none" w:sz="0" w:space="0" w:color="auto"/>
            <w:left w:val="none" w:sz="0" w:space="0" w:color="auto"/>
            <w:bottom w:val="none" w:sz="0" w:space="0" w:color="auto"/>
            <w:right w:val="none" w:sz="0" w:space="0" w:color="auto"/>
          </w:divBdr>
        </w:div>
        <w:div w:id="1787234064">
          <w:marLeft w:val="0"/>
          <w:marRight w:val="0"/>
          <w:marTop w:val="0"/>
          <w:marBottom w:val="0"/>
          <w:divBdr>
            <w:top w:val="none" w:sz="0" w:space="0" w:color="auto"/>
            <w:left w:val="none" w:sz="0" w:space="0" w:color="auto"/>
            <w:bottom w:val="none" w:sz="0" w:space="0" w:color="auto"/>
            <w:right w:val="none" w:sz="0" w:space="0" w:color="auto"/>
          </w:divBdr>
        </w:div>
        <w:div w:id="2087801368">
          <w:marLeft w:val="0"/>
          <w:marRight w:val="0"/>
          <w:marTop w:val="0"/>
          <w:marBottom w:val="0"/>
          <w:divBdr>
            <w:top w:val="none" w:sz="0" w:space="0" w:color="auto"/>
            <w:left w:val="none" w:sz="0" w:space="0" w:color="auto"/>
            <w:bottom w:val="none" w:sz="0" w:space="0" w:color="auto"/>
            <w:right w:val="none" w:sz="0" w:space="0" w:color="auto"/>
          </w:divBdr>
        </w:div>
        <w:div w:id="2041317834">
          <w:marLeft w:val="0"/>
          <w:marRight w:val="0"/>
          <w:marTop w:val="0"/>
          <w:marBottom w:val="0"/>
          <w:divBdr>
            <w:top w:val="none" w:sz="0" w:space="0" w:color="auto"/>
            <w:left w:val="none" w:sz="0" w:space="0" w:color="auto"/>
            <w:bottom w:val="none" w:sz="0" w:space="0" w:color="auto"/>
            <w:right w:val="none" w:sz="0" w:space="0" w:color="auto"/>
          </w:divBdr>
        </w:div>
        <w:div w:id="226427835">
          <w:marLeft w:val="0"/>
          <w:marRight w:val="0"/>
          <w:marTop w:val="0"/>
          <w:marBottom w:val="0"/>
          <w:divBdr>
            <w:top w:val="none" w:sz="0" w:space="0" w:color="auto"/>
            <w:left w:val="none" w:sz="0" w:space="0" w:color="auto"/>
            <w:bottom w:val="none" w:sz="0" w:space="0" w:color="auto"/>
            <w:right w:val="none" w:sz="0" w:space="0" w:color="auto"/>
          </w:divBdr>
        </w:div>
        <w:div w:id="767501471">
          <w:marLeft w:val="0"/>
          <w:marRight w:val="0"/>
          <w:marTop w:val="0"/>
          <w:marBottom w:val="0"/>
          <w:divBdr>
            <w:top w:val="none" w:sz="0" w:space="0" w:color="auto"/>
            <w:left w:val="none" w:sz="0" w:space="0" w:color="auto"/>
            <w:bottom w:val="none" w:sz="0" w:space="0" w:color="auto"/>
            <w:right w:val="none" w:sz="0" w:space="0" w:color="auto"/>
          </w:divBdr>
        </w:div>
        <w:div w:id="1823618742">
          <w:marLeft w:val="0"/>
          <w:marRight w:val="0"/>
          <w:marTop w:val="0"/>
          <w:marBottom w:val="0"/>
          <w:divBdr>
            <w:top w:val="none" w:sz="0" w:space="0" w:color="auto"/>
            <w:left w:val="none" w:sz="0" w:space="0" w:color="auto"/>
            <w:bottom w:val="none" w:sz="0" w:space="0" w:color="auto"/>
            <w:right w:val="none" w:sz="0" w:space="0" w:color="auto"/>
          </w:divBdr>
        </w:div>
        <w:div w:id="246034796">
          <w:marLeft w:val="0"/>
          <w:marRight w:val="0"/>
          <w:marTop w:val="0"/>
          <w:marBottom w:val="0"/>
          <w:divBdr>
            <w:top w:val="none" w:sz="0" w:space="0" w:color="auto"/>
            <w:left w:val="none" w:sz="0" w:space="0" w:color="auto"/>
            <w:bottom w:val="none" w:sz="0" w:space="0" w:color="auto"/>
            <w:right w:val="none" w:sz="0" w:space="0" w:color="auto"/>
          </w:divBdr>
        </w:div>
        <w:div w:id="578517932">
          <w:marLeft w:val="0"/>
          <w:marRight w:val="0"/>
          <w:marTop w:val="0"/>
          <w:marBottom w:val="0"/>
          <w:divBdr>
            <w:top w:val="none" w:sz="0" w:space="0" w:color="auto"/>
            <w:left w:val="none" w:sz="0" w:space="0" w:color="auto"/>
            <w:bottom w:val="none" w:sz="0" w:space="0" w:color="auto"/>
            <w:right w:val="none" w:sz="0" w:space="0" w:color="auto"/>
          </w:divBdr>
        </w:div>
        <w:div w:id="652760790">
          <w:marLeft w:val="0"/>
          <w:marRight w:val="0"/>
          <w:marTop w:val="0"/>
          <w:marBottom w:val="0"/>
          <w:divBdr>
            <w:top w:val="none" w:sz="0" w:space="0" w:color="auto"/>
            <w:left w:val="none" w:sz="0" w:space="0" w:color="auto"/>
            <w:bottom w:val="none" w:sz="0" w:space="0" w:color="auto"/>
            <w:right w:val="none" w:sz="0" w:space="0" w:color="auto"/>
          </w:divBdr>
        </w:div>
        <w:div w:id="2094542780">
          <w:marLeft w:val="0"/>
          <w:marRight w:val="0"/>
          <w:marTop w:val="0"/>
          <w:marBottom w:val="0"/>
          <w:divBdr>
            <w:top w:val="none" w:sz="0" w:space="0" w:color="auto"/>
            <w:left w:val="none" w:sz="0" w:space="0" w:color="auto"/>
            <w:bottom w:val="none" w:sz="0" w:space="0" w:color="auto"/>
            <w:right w:val="none" w:sz="0" w:space="0" w:color="auto"/>
          </w:divBdr>
        </w:div>
        <w:div w:id="1203134650">
          <w:marLeft w:val="0"/>
          <w:marRight w:val="0"/>
          <w:marTop w:val="0"/>
          <w:marBottom w:val="0"/>
          <w:divBdr>
            <w:top w:val="none" w:sz="0" w:space="0" w:color="auto"/>
            <w:left w:val="none" w:sz="0" w:space="0" w:color="auto"/>
            <w:bottom w:val="none" w:sz="0" w:space="0" w:color="auto"/>
            <w:right w:val="none" w:sz="0" w:space="0" w:color="auto"/>
          </w:divBdr>
        </w:div>
        <w:div w:id="1663116336">
          <w:marLeft w:val="0"/>
          <w:marRight w:val="0"/>
          <w:marTop w:val="0"/>
          <w:marBottom w:val="0"/>
          <w:divBdr>
            <w:top w:val="none" w:sz="0" w:space="0" w:color="auto"/>
            <w:left w:val="none" w:sz="0" w:space="0" w:color="auto"/>
            <w:bottom w:val="none" w:sz="0" w:space="0" w:color="auto"/>
            <w:right w:val="none" w:sz="0" w:space="0" w:color="auto"/>
          </w:divBdr>
        </w:div>
        <w:div w:id="1585724963">
          <w:marLeft w:val="0"/>
          <w:marRight w:val="0"/>
          <w:marTop w:val="0"/>
          <w:marBottom w:val="0"/>
          <w:divBdr>
            <w:top w:val="none" w:sz="0" w:space="0" w:color="auto"/>
            <w:left w:val="none" w:sz="0" w:space="0" w:color="auto"/>
            <w:bottom w:val="none" w:sz="0" w:space="0" w:color="auto"/>
            <w:right w:val="none" w:sz="0" w:space="0" w:color="auto"/>
          </w:divBdr>
        </w:div>
        <w:div w:id="1349285055">
          <w:marLeft w:val="0"/>
          <w:marRight w:val="0"/>
          <w:marTop w:val="0"/>
          <w:marBottom w:val="0"/>
          <w:divBdr>
            <w:top w:val="none" w:sz="0" w:space="0" w:color="auto"/>
            <w:left w:val="none" w:sz="0" w:space="0" w:color="auto"/>
            <w:bottom w:val="none" w:sz="0" w:space="0" w:color="auto"/>
            <w:right w:val="none" w:sz="0" w:space="0" w:color="auto"/>
          </w:divBdr>
        </w:div>
        <w:div w:id="1990984413">
          <w:marLeft w:val="0"/>
          <w:marRight w:val="0"/>
          <w:marTop w:val="0"/>
          <w:marBottom w:val="0"/>
          <w:divBdr>
            <w:top w:val="none" w:sz="0" w:space="0" w:color="auto"/>
            <w:left w:val="none" w:sz="0" w:space="0" w:color="auto"/>
            <w:bottom w:val="none" w:sz="0" w:space="0" w:color="auto"/>
            <w:right w:val="none" w:sz="0" w:space="0" w:color="auto"/>
          </w:divBdr>
        </w:div>
        <w:div w:id="1779911132">
          <w:marLeft w:val="0"/>
          <w:marRight w:val="0"/>
          <w:marTop w:val="0"/>
          <w:marBottom w:val="0"/>
          <w:divBdr>
            <w:top w:val="none" w:sz="0" w:space="0" w:color="auto"/>
            <w:left w:val="none" w:sz="0" w:space="0" w:color="auto"/>
            <w:bottom w:val="none" w:sz="0" w:space="0" w:color="auto"/>
            <w:right w:val="none" w:sz="0" w:space="0" w:color="auto"/>
          </w:divBdr>
        </w:div>
        <w:div w:id="185945506">
          <w:marLeft w:val="0"/>
          <w:marRight w:val="0"/>
          <w:marTop w:val="0"/>
          <w:marBottom w:val="0"/>
          <w:divBdr>
            <w:top w:val="none" w:sz="0" w:space="0" w:color="auto"/>
            <w:left w:val="none" w:sz="0" w:space="0" w:color="auto"/>
            <w:bottom w:val="none" w:sz="0" w:space="0" w:color="auto"/>
            <w:right w:val="none" w:sz="0" w:space="0" w:color="auto"/>
          </w:divBdr>
        </w:div>
        <w:div w:id="1778986252">
          <w:marLeft w:val="0"/>
          <w:marRight w:val="0"/>
          <w:marTop w:val="0"/>
          <w:marBottom w:val="0"/>
          <w:divBdr>
            <w:top w:val="none" w:sz="0" w:space="0" w:color="auto"/>
            <w:left w:val="none" w:sz="0" w:space="0" w:color="auto"/>
            <w:bottom w:val="none" w:sz="0" w:space="0" w:color="auto"/>
            <w:right w:val="none" w:sz="0" w:space="0" w:color="auto"/>
          </w:divBdr>
        </w:div>
        <w:div w:id="1093356440">
          <w:marLeft w:val="0"/>
          <w:marRight w:val="0"/>
          <w:marTop w:val="0"/>
          <w:marBottom w:val="0"/>
          <w:divBdr>
            <w:top w:val="none" w:sz="0" w:space="0" w:color="auto"/>
            <w:left w:val="none" w:sz="0" w:space="0" w:color="auto"/>
            <w:bottom w:val="none" w:sz="0" w:space="0" w:color="auto"/>
            <w:right w:val="none" w:sz="0" w:space="0" w:color="auto"/>
          </w:divBdr>
        </w:div>
        <w:div w:id="795368973">
          <w:marLeft w:val="0"/>
          <w:marRight w:val="0"/>
          <w:marTop w:val="0"/>
          <w:marBottom w:val="0"/>
          <w:divBdr>
            <w:top w:val="none" w:sz="0" w:space="0" w:color="auto"/>
            <w:left w:val="none" w:sz="0" w:space="0" w:color="auto"/>
            <w:bottom w:val="none" w:sz="0" w:space="0" w:color="auto"/>
            <w:right w:val="none" w:sz="0" w:space="0" w:color="auto"/>
          </w:divBdr>
        </w:div>
        <w:div w:id="824320269">
          <w:marLeft w:val="0"/>
          <w:marRight w:val="0"/>
          <w:marTop w:val="0"/>
          <w:marBottom w:val="0"/>
          <w:divBdr>
            <w:top w:val="none" w:sz="0" w:space="0" w:color="auto"/>
            <w:left w:val="none" w:sz="0" w:space="0" w:color="auto"/>
            <w:bottom w:val="none" w:sz="0" w:space="0" w:color="auto"/>
            <w:right w:val="none" w:sz="0" w:space="0" w:color="auto"/>
          </w:divBdr>
        </w:div>
        <w:div w:id="2033336192">
          <w:marLeft w:val="0"/>
          <w:marRight w:val="0"/>
          <w:marTop w:val="0"/>
          <w:marBottom w:val="0"/>
          <w:divBdr>
            <w:top w:val="none" w:sz="0" w:space="0" w:color="auto"/>
            <w:left w:val="none" w:sz="0" w:space="0" w:color="auto"/>
            <w:bottom w:val="none" w:sz="0" w:space="0" w:color="auto"/>
            <w:right w:val="none" w:sz="0" w:space="0" w:color="auto"/>
          </w:divBdr>
        </w:div>
        <w:div w:id="586155434">
          <w:marLeft w:val="0"/>
          <w:marRight w:val="0"/>
          <w:marTop w:val="0"/>
          <w:marBottom w:val="0"/>
          <w:divBdr>
            <w:top w:val="none" w:sz="0" w:space="0" w:color="auto"/>
            <w:left w:val="none" w:sz="0" w:space="0" w:color="auto"/>
            <w:bottom w:val="none" w:sz="0" w:space="0" w:color="auto"/>
            <w:right w:val="none" w:sz="0" w:space="0" w:color="auto"/>
          </w:divBdr>
        </w:div>
        <w:div w:id="1156802520">
          <w:marLeft w:val="0"/>
          <w:marRight w:val="0"/>
          <w:marTop w:val="0"/>
          <w:marBottom w:val="0"/>
          <w:divBdr>
            <w:top w:val="none" w:sz="0" w:space="0" w:color="auto"/>
            <w:left w:val="none" w:sz="0" w:space="0" w:color="auto"/>
            <w:bottom w:val="none" w:sz="0" w:space="0" w:color="auto"/>
            <w:right w:val="none" w:sz="0" w:space="0" w:color="auto"/>
          </w:divBdr>
        </w:div>
        <w:div w:id="1906912046">
          <w:marLeft w:val="0"/>
          <w:marRight w:val="0"/>
          <w:marTop w:val="0"/>
          <w:marBottom w:val="0"/>
          <w:divBdr>
            <w:top w:val="none" w:sz="0" w:space="0" w:color="auto"/>
            <w:left w:val="none" w:sz="0" w:space="0" w:color="auto"/>
            <w:bottom w:val="none" w:sz="0" w:space="0" w:color="auto"/>
            <w:right w:val="none" w:sz="0" w:space="0" w:color="auto"/>
          </w:divBdr>
        </w:div>
        <w:div w:id="333995000">
          <w:marLeft w:val="0"/>
          <w:marRight w:val="0"/>
          <w:marTop w:val="0"/>
          <w:marBottom w:val="0"/>
          <w:divBdr>
            <w:top w:val="none" w:sz="0" w:space="0" w:color="auto"/>
            <w:left w:val="none" w:sz="0" w:space="0" w:color="auto"/>
            <w:bottom w:val="none" w:sz="0" w:space="0" w:color="auto"/>
            <w:right w:val="none" w:sz="0" w:space="0" w:color="auto"/>
          </w:divBdr>
        </w:div>
        <w:div w:id="1527720028">
          <w:marLeft w:val="0"/>
          <w:marRight w:val="0"/>
          <w:marTop w:val="0"/>
          <w:marBottom w:val="0"/>
          <w:divBdr>
            <w:top w:val="none" w:sz="0" w:space="0" w:color="auto"/>
            <w:left w:val="none" w:sz="0" w:space="0" w:color="auto"/>
            <w:bottom w:val="none" w:sz="0" w:space="0" w:color="auto"/>
            <w:right w:val="none" w:sz="0" w:space="0" w:color="auto"/>
          </w:divBdr>
        </w:div>
        <w:div w:id="1512912225">
          <w:marLeft w:val="0"/>
          <w:marRight w:val="0"/>
          <w:marTop w:val="0"/>
          <w:marBottom w:val="0"/>
          <w:divBdr>
            <w:top w:val="none" w:sz="0" w:space="0" w:color="auto"/>
            <w:left w:val="none" w:sz="0" w:space="0" w:color="auto"/>
            <w:bottom w:val="none" w:sz="0" w:space="0" w:color="auto"/>
            <w:right w:val="none" w:sz="0" w:space="0" w:color="auto"/>
          </w:divBdr>
        </w:div>
        <w:div w:id="1561743381">
          <w:marLeft w:val="0"/>
          <w:marRight w:val="0"/>
          <w:marTop w:val="0"/>
          <w:marBottom w:val="0"/>
          <w:divBdr>
            <w:top w:val="none" w:sz="0" w:space="0" w:color="auto"/>
            <w:left w:val="none" w:sz="0" w:space="0" w:color="auto"/>
            <w:bottom w:val="none" w:sz="0" w:space="0" w:color="auto"/>
            <w:right w:val="none" w:sz="0" w:space="0" w:color="auto"/>
          </w:divBdr>
        </w:div>
        <w:div w:id="1361006102">
          <w:marLeft w:val="0"/>
          <w:marRight w:val="0"/>
          <w:marTop w:val="0"/>
          <w:marBottom w:val="0"/>
          <w:divBdr>
            <w:top w:val="none" w:sz="0" w:space="0" w:color="auto"/>
            <w:left w:val="none" w:sz="0" w:space="0" w:color="auto"/>
            <w:bottom w:val="none" w:sz="0" w:space="0" w:color="auto"/>
            <w:right w:val="none" w:sz="0" w:space="0" w:color="auto"/>
          </w:divBdr>
        </w:div>
        <w:div w:id="1089039012">
          <w:marLeft w:val="0"/>
          <w:marRight w:val="0"/>
          <w:marTop w:val="0"/>
          <w:marBottom w:val="0"/>
          <w:divBdr>
            <w:top w:val="none" w:sz="0" w:space="0" w:color="auto"/>
            <w:left w:val="none" w:sz="0" w:space="0" w:color="auto"/>
            <w:bottom w:val="none" w:sz="0" w:space="0" w:color="auto"/>
            <w:right w:val="none" w:sz="0" w:space="0" w:color="auto"/>
          </w:divBdr>
        </w:div>
        <w:div w:id="793520145">
          <w:marLeft w:val="0"/>
          <w:marRight w:val="0"/>
          <w:marTop w:val="0"/>
          <w:marBottom w:val="0"/>
          <w:divBdr>
            <w:top w:val="none" w:sz="0" w:space="0" w:color="auto"/>
            <w:left w:val="none" w:sz="0" w:space="0" w:color="auto"/>
            <w:bottom w:val="none" w:sz="0" w:space="0" w:color="auto"/>
            <w:right w:val="none" w:sz="0" w:space="0" w:color="auto"/>
          </w:divBdr>
        </w:div>
        <w:div w:id="579412779">
          <w:marLeft w:val="0"/>
          <w:marRight w:val="0"/>
          <w:marTop w:val="0"/>
          <w:marBottom w:val="0"/>
          <w:divBdr>
            <w:top w:val="none" w:sz="0" w:space="0" w:color="auto"/>
            <w:left w:val="none" w:sz="0" w:space="0" w:color="auto"/>
            <w:bottom w:val="none" w:sz="0" w:space="0" w:color="auto"/>
            <w:right w:val="none" w:sz="0" w:space="0" w:color="auto"/>
          </w:divBdr>
        </w:div>
        <w:div w:id="1068646556">
          <w:marLeft w:val="0"/>
          <w:marRight w:val="0"/>
          <w:marTop w:val="0"/>
          <w:marBottom w:val="0"/>
          <w:divBdr>
            <w:top w:val="none" w:sz="0" w:space="0" w:color="auto"/>
            <w:left w:val="none" w:sz="0" w:space="0" w:color="auto"/>
            <w:bottom w:val="none" w:sz="0" w:space="0" w:color="auto"/>
            <w:right w:val="none" w:sz="0" w:space="0" w:color="auto"/>
          </w:divBdr>
        </w:div>
        <w:div w:id="803155667">
          <w:marLeft w:val="0"/>
          <w:marRight w:val="0"/>
          <w:marTop w:val="0"/>
          <w:marBottom w:val="0"/>
          <w:divBdr>
            <w:top w:val="none" w:sz="0" w:space="0" w:color="auto"/>
            <w:left w:val="none" w:sz="0" w:space="0" w:color="auto"/>
            <w:bottom w:val="none" w:sz="0" w:space="0" w:color="auto"/>
            <w:right w:val="none" w:sz="0" w:space="0" w:color="auto"/>
          </w:divBdr>
        </w:div>
        <w:div w:id="1908492527">
          <w:marLeft w:val="0"/>
          <w:marRight w:val="0"/>
          <w:marTop w:val="0"/>
          <w:marBottom w:val="0"/>
          <w:divBdr>
            <w:top w:val="none" w:sz="0" w:space="0" w:color="auto"/>
            <w:left w:val="none" w:sz="0" w:space="0" w:color="auto"/>
            <w:bottom w:val="none" w:sz="0" w:space="0" w:color="auto"/>
            <w:right w:val="none" w:sz="0" w:space="0" w:color="auto"/>
          </w:divBdr>
        </w:div>
        <w:div w:id="70323248">
          <w:marLeft w:val="0"/>
          <w:marRight w:val="0"/>
          <w:marTop w:val="0"/>
          <w:marBottom w:val="0"/>
          <w:divBdr>
            <w:top w:val="none" w:sz="0" w:space="0" w:color="auto"/>
            <w:left w:val="none" w:sz="0" w:space="0" w:color="auto"/>
            <w:bottom w:val="none" w:sz="0" w:space="0" w:color="auto"/>
            <w:right w:val="none" w:sz="0" w:space="0" w:color="auto"/>
          </w:divBdr>
        </w:div>
        <w:div w:id="553348067">
          <w:marLeft w:val="0"/>
          <w:marRight w:val="0"/>
          <w:marTop w:val="0"/>
          <w:marBottom w:val="0"/>
          <w:divBdr>
            <w:top w:val="none" w:sz="0" w:space="0" w:color="auto"/>
            <w:left w:val="none" w:sz="0" w:space="0" w:color="auto"/>
            <w:bottom w:val="none" w:sz="0" w:space="0" w:color="auto"/>
            <w:right w:val="none" w:sz="0" w:space="0" w:color="auto"/>
          </w:divBdr>
        </w:div>
        <w:div w:id="516701070">
          <w:marLeft w:val="0"/>
          <w:marRight w:val="0"/>
          <w:marTop w:val="0"/>
          <w:marBottom w:val="0"/>
          <w:divBdr>
            <w:top w:val="none" w:sz="0" w:space="0" w:color="auto"/>
            <w:left w:val="none" w:sz="0" w:space="0" w:color="auto"/>
            <w:bottom w:val="none" w:sz="0" w:space="0" w:color="auto"/>
            <w:right w:val="none" w:sz="0" w:space="0" w:color="auto"/>
          </w:divBdr>
        </w:div>
        <w:div w:id="1157570345">
          <w:marLeft w:val="0"/>
          <w:marRight w:val="0"/>
          <w:marTop w:val="0"/>
          <w:marBottom w:val="0"/>
          <w:divBdr>
            <w:top w:val="none" w:sz="0" w:space="0" w:color="auto"/>
            <w:left w:val="none" w:sz="0" w:space="0" w:color="auto"/>
            <w:bottom w:val="none" w:sz="0" w:space="0" w:color="auto"/>
            <w:right w:val="none" w:sz="0" w:space="0" w:color="auto"/>
          </w:divBdr>
        </w:div>
        <w:div w:id="1818912280">
          <w:marLeft w:val="0"/>
          <w:marRight w:val="0"/>
          <w:marTop w:val="0"/>
          <w:marBottom w:val="0"/>
          <w:divBdr>
            <w:top w:val="none" w:sz="0" w:space="0" w:color="auto"/>
            <w:left w:val="none" w:sz="0" w:space="0" w:color="auto"/>
            <w:bottom w:val="none" w:sz="0" w:space="0" w:color="auto"/>
            <w:right w:val="none" w:sz="0" w:space="0" w:color="auto"/>
          </w:divBdr>
        </w:div>
        <w:div w:id="1441337910">
          <w:marLeft w:val="0"/>
          <w:marRight w:val="0"/>
          <w:marTop w:val="0"/>
          <w:marBottom w:val="0"/>
          <w:divBdr>
            <w:top w:val="none" w:sz="0" w:space="0" w:color="auto"/>
            <w:left w:val="none" w:sz="0" w:space="0" w:color="auto"/>
            <w:bottom w:val="none" w:sz="0" w:space="0" w:color="auto"/>
            <w:right w:val="none" w:sz="0" w:space="0" w:color="auto"/>
          </w:divBdr>
        </w:div>
        <w:div w:id="646665806">
          <w:marLeft w:val="0"/>
          <w:marRight w:val="0"/>
          <w:marTop w:val="0"/>
          <w:marBottom w:val="0"/>
          <w:divBdr>
            <w:top w:val="none" w:sz="0" w:space="0" w:color="auto"/>
            <w:left w:val="none" w:sz="0" w:space="0" w:color="auto"/>
            <w:bottom w:val="none" w:sz="0" w:space="0" w:color="auto"/>
            <w:right w:val="none" w:sz="0" w:space="0" w:color="auto"/>
          </w:divBdr>
        </w:div>
        <w:div w:id="341788445">
          <w:marLeft w:val="0"/>
          <w:marRight w:val="0"/>
          <w:marTop w:val="0"/>
          <w:marBottom w:val="0"/>
          <w:divBdr>
            <w:top w:val="none" w:sz="0" w:space="0" w:color="auto"/>
            <w:left w:val="none" w:sz="0" w:space="0" w:color="auto"/>
            <w:bottom w:val="none" w:sz="0" w:space="0" w:color="auto"/>
            <w:right w:val="none" w:sz="0" w:space="0" w:color="auto"/>
          </w:divBdr>
        </w:div>
        <w:div w:id="827750858">
          <w:marLeft w:val="0"/>
          <w:marRight w:val="0"/>
          <w:marTop w:val="0"/>
          <w:marBottom w:val="0"/>
          <w:divBdr>
            <w:top w:val="none" w:sz="0" w:space="0" w:color="auto"/>
            <w:left w:val="none" w:sz="0" w:space="0" w:color="auto"/>
            <w:bottom w:val="none" w:sz="0" w:space="0" w:color="auto"/>
            <w:right w:val="none" w:sz="0" w:space="0" w:color="auto"/>
          </w:divBdr>
        </w:div>
        <w:div w:id="1656644225">
          <w:marLeft w:val="0"/>
          <w:marRight w:val="0"/>
          <w:marTop w:val="0"/>
          <w:marBottom w:val="0"/>
          <w:divBdr>
            <w:top w:val="none" w:sz="0" w:space="0" w:color="auto"/>
            <w:left w:val="none" w:sz="0" w:space="0" w:color="auto"/>
            <w:bottom w:val="none" w:sz="0" w:space="0" w:color="auto"/>
            <w:right w:val="none" w:sz="0" w:space="0" w:color="auto"/>
          </w:divBdr>
        </w:div>
        <w:div w:id="30108232">
          <w:marLeft w:val="0"/>
          <w:marRight w:val="0"/>
          <w:marTop w:val="0"/>
          <w:marBottom w:val="0"/>
          <w:divBdr>
            <w:top w:val="none" w:sz="0" w:space="0" w:color="auto"/>
            <w:left w:val="none" w:sz="0" w:space="0" w:color="auto"/>
            <w:bottom w:val="none" w:sz="0" w:space="0" w:color="auto"/>
            <w:right w:val="none" w:sz="0" w:space="0" w:color="auto"/>
          </w:divBdr>
        </w:div>
        <w:div w:id="92671496">
          <w:marLeft w:val="0"/>
          <w:marRight w:val="0"/>
          <w:marTop w:val="0"/>
          <w:marBottom w:val="0"/>
          <w:divBdr>
            <w:top w:val="none" w:sz="0" w:space="0" w:color="auto"/>
            <w:left w:val="none" w:sz="0" w:space="0" w:color="auto"/>
            <w:bottom w:val="none" w:sz="0" w:space="0" w:color="auto"/>
            <w:right w:val="none" w:sz="0" w:space="0" w:color="auto"/>
          </w:divBdr>
        </w:div>
        <w:div w:id="1374306504">
          <w:marLeft w:val="0"/>
          <w:marRight w:val="0"/>
          <w:marTop w:val="0"/>
          <w:marBottom w:val="0"/>
          <w:divBdr>
            <w:top w:val="none" w:sz="0" w:space="0" w:color="auto"/>
            <w:left w:val="none" w:sz="0" w:space="0" w:color="auto"/>
            <w:bottom w:val="none" w:sz="0" w:space="0" w:color="auto"/>
            <w:right w:val="none" w:sz="0" w:space="0" w:color="auto"/>
          </w:divBdr>
        </w:div>
        <w:div w:id="1370883346">
          <w:marLeft w:val="0"/>
          <w:marRight w:val="0"/>
          <w:marTop w:val="0"/>
          <w:marBottom w:val="0"/>
          <w:divBdr>
            <w:top w:val="none" w:sz="0" w:space="0" w:color="auto"/>
            <w:left w:val="none" w:sz="0" w:space="0" w:color="auto"/>
            <w:bottom w:val="none" w:sz="0" w:space="0" w:color="auto"/>
            <w:right w:val="none" w:sz="0" w:space="0" w:color="auto"/>
          </w:divBdr>
        </w:div>
        <w:div w:id="272786154">
          <w:marLeft w:val="0"/>
          <w:marRight w:val="0"/>
          <w:marTop w:val="0"/>
          <w:marBottom w:val="0"/>
          <w:divBdr>
            <w:top w:val="none" w:sz="0" w:space="0" w:color="auto"/>
            <w:left w:val="none" w:sz="0" w:space="0" w:color="auto"/>
            <w:bottom w:val="none" w:sz="0" w:space="0" w:color="auto"/>
            <w:right w:val="none" w:sz="0" w:space="0" w:color="auto"/>
          </w:divBdr>
        </w:div>
        <w:div w:id="1590386668">
          <w:marLeft w:val="0"/>
          <w:marRight w:val="0"/>
          <w:marTop w:val="0"/>
          <w:marBottom w:val="0"/>
          <w:divBdr>
            <w:top w:val="none" w:sz="0" w:space="0" w:color="auto"/>
            <w:left w:val="none" w:sz="0" w:space="0" w:color="auto"/>
            <w:bottom w:val="none" w:sz="0" w:space="0" w:color="auto"/>
            <w:right w:val="none" w:sz="0" w:space="0" w:color="auto"/>
          </w:divBdr>
        </w:div>
        <w:div w:id="128984980">
          <w:marLeft w:val="0"/>
          <w:marRight w:val="0"/>
          <w:marTop w:val="0"/>
          <w:marBottom w:val="0"/>
          <w:divBdr>
            <w:top w:val="none" w:sz="0" w:space="0" w:color="auto"/>
            <w:left w:val="none" w:sz="0" w:space="0" w:color="auto"/>
            <w:bottom w:val="none" w:sz="0" w:space="0" w:color="auto"/>
            <w:right w:val="none" w:sz="0" w:space="0" w:color="auto"/>
          </w:divBdr>
        </w:div>
        <w:div w:id="1778214705">
          <w:marLeft w:val="0"/>
          <w:marRight w:val="0"/>
          <w:marTop w:val="0"/>
          <w:marBottom w:val="0"/>
          <w:divBdr>
            <w:top w:val="none" w:sz="0" w:space="0" w:color="auto"/>
            <w:left w:val="none" w:sz="0" w:space="0" w:color="auto"/>
            <w:bottom w:val="none" w:sz="0" w:space="0" w:color="auto"/>
            <w:right w:val="none" w:sz="0" w:space="0" w:color="auto"/>
          </w:divBdr>
        </w:div>
        <w:div w:id="1550259756">
          <w:marLeft w:val="0"/>
          <w:marRight w:val="0"/>
          <w:marTop w:val="0"/>
          <w:marBottom w:val="0"/>
          <w:divBdr>
            <w:top w:val="none" w:sz="0" w:space="0" w:color="auto"/>
            <w:left w:val="none" w:sz="0" w:space="0" w:color="auto"/>
            <w:bottom w:val="none" w:sz="0" w:space="0" w:color="auto"/>
            <w:right w:val="none" w:sz="0" w:space="0" w:color="auto"/>
          </w:divBdr>
        </w:div>
        <w:div w:id="681588628">
          <w:marLeft w:val="0"/>
          <w:marRight w:val="0"/>
          <w:marTop w:val="0"/>
          <w:marBottom w:val="0"/>
          <w:divBdr>
            <w:top w:val="none" w:sz="0" w:space="0" w:color="auto"/>
            <w:left w:val="none" w:sz="0" w:space="0" w:color="auto"/>
            <w:bottom w:val="none" w:sz="0" w:space="0" w:color="auto"/>
            <w:right w:val="none" w:sz="0" w:space="0" w:color="auto"/>
          </w:divBdr>
        </w:div>
        <w:div w:id="811410801">
          <w:marLeft w:val="0"/>
          <w:marRight w:val="0"/>
          <w:marTop w:val="0"/>
          <w:marBottom w:val="0"/>
          <w:divBdr>
            <w:top w:val="none" w:sz="0" w:space="0" w:color="auto"/>
            <w:left w:val="none" w:sz="0" w:space="0" w:color="auto"/>
            <w:bottom w:val="none" w:sz="0" w:space="0" w:color="auto"/>
            <w:right w:val="none" w:sz="0" w:space="0" w:color="auto"/>
          </w:divBdr>
        </w:div>
        <w:div w:id="2002585602">
          <w:marLeft w:val="0"/>
          <w:marRight w:val="0"/>
          <w:marTop w:val="0"/>
          <w:marBottom w:val="0"/>
          <w:divBdr>
            <w:top w:val="none" w:sz="0" w:space="0" w:color="auto"/>
            <w:left w:val="none" w:sz="0" w:space="0" w:color="auto"/>
            <w:bottom w:val="none" w:sz="0" w:space="0" w:color="auto"/>
            <w:right w:val="none" w:sz="0" w:space="0" w:color="auto"/>
          </w:divBdr>
        </w:div>
        <w:div w:id="1282541329">
          <w:marLeft w:val="0"/>
          <w:marRight w:val="0"/>
          <w:marTop w:val="0"/>
          <w:marBottom w:val="0"/>
          <w:divBdr>
            <w:top w:val="none" w:sz="0" w:space="0" w:color="auto"/>
            <w:left w:val="none" w:sz="0" w:space="0" w:color="auto"/>
            <w:bottom w:val="none" w:sz="0" w:space="0" w:color="auto"/>
            <w:right w:val="none" w:sz="0" w:space="0" w:color="auto"/>
          </w:divBdr>
        </w:div>
        <w:div w:id="360211393">
          <w:marLeft w:val="0"/>
          <w:marRight w:val="0"/>
          <w:marTop w:val="0"/>
          <w:marBottom w:val="0"/>
          <w:divBdr>
            <w:top w:val="none" w:sz="0" w:space="0" w:color="auto"/>
            <w:left w:val="none" w:sz="0" w:space="0" w:color="auto"/>
            <w:bottom w:val="none" w:sz="0" w:space="0" w:color="auto"/>
            <w:right w:val="none" w:sz="0" w:space="0" w:color="auto"/>
          </w:divBdr>
        </w:div>
        <w:div w:id="69472779">
          <w:marLeft w:val="0"/>
          <w:marRight w:val="0"/>
          <w:marTop w:val="0"/>
          <w:marBottom w:val="0"/>
          <w:divBdr>
            <w:top w:val="none" w:sz="0" w:space="0" w:color="auto"/>
            <w:left w:val="none" w:sz="0" w:space="0" w:color="auto"/>
            <w:bottom w:val="none" w:sz="0" w:space="0" w:color="auto"/>
            <w:right w:val="none" w:sz="0" w:space="0" w:color="auto"/>
          </w:divBdr>
        </w:div>
        <w:div w:id="1255284380">
          <w:marLeft w:val="0"/>
          <w:marRight w:val="0"/>
          <w:marTop w:val="0"/>
          <w:marBottom w:val="0"/>
          <w:divBdr>
            <w:top w:val="none" w:sz="0" w:space="0" w:color="auto"/>
            <w:left w:val="none" w:sz="0" w:space="0" w:color="auto"/>
            <w:bottom w:val="none" w:sz="0" w:space="0" w:color="auto"/>
            <w:right w:val="none" w:sz="0" w:space="0" w:color="auto"/>
          </w:divBdr>
        </w:div>
        <w:div w:id="1712726322">
          <w:marLeft w:val="0"/>
          <w:marRight w:val="0"/>
          <w:marTop w:val="0"/>
          <w:marBottom w:val="0"/>
          <w:divBdr>
            <w:top w:val="none" w:sz="0" w:space="0" w:color="auto"/>
            <w:left w:val="none" w:sz="0" w:space="0" w:color="auto"/>
            <w:bottom w:val="none" w:sz="0" w:space="0" w:color="auto"/>
            <w:right w:val="none" w:sz="0" w:space="0" w:color="auto"/>
          </w:divBdr>
        </w:div>
        <w:div w:id="172962892">
          <w:marLeft w:val="0"/>
          <w:marRight w:val="0"/>
          <w:marTop w:val="0"/>
          <w:marBottom w:val="0"/>
          <w:divBdr>
            <w:top w:val="none" w:sz="0" w:space="0" w:color="auto"/>
            <w:left w:val="none" w:sz="0" w:space="0" w:color="auto"/>
            <w:bottom w:val="none" w:sz="0" w:space="0" w:color="auto"/>
            <w:right w:val="none" w:sz="0" w:space="0" w:color="auto"/>
          </w:divBdr>
        </w:div>
        <w:div w:id="1482891496">
          <w:marLeft w:val="0"/>
          <w:marRight w:val="0"/>
          <w:marTop w:val="0"/>
          <w:marBottom w:val="0"/>
          <w:divBdr>
            <w:top w:val="none" w:sz="0" w:space="0" w:color="auto"/>
            <w:left w:val="none" w:sz="0" w:space="0" w:color="auto"/>
            <w:bottom w:val="none" w:sz="0" w:space="0" w:color="auto"/>
            <w:right w:val="none" w:sz="0" w:space="0" w:color="auto"/>
          </w:divBdr>
        </w:div>
        <w:div w:id="2114352997">
          <w:marLeft w:val="0"/>
          <w:marRight w:val="0"/>
          <w:marTop w:val="0"/>
          <w:marBottom w:val="0"/>
          <w:divBdr>
            <w:top w:val="none" w:sz="0" w:space="0" w:color="auto"/>
            <w:left w:val="none" w:sz="0" w:space="0" w:color="auto"/>
            <w:bottom w:val="none" w:sz="0" w:space="0" w:color="auto"/>
            <w:right w:val="none" w:sz="0" w:space="0" w:color="auto"/>
          </w:divBdr>
        </w:div>
        <w:div w:id="460223884">
          <w:marLeft w:val="0"/>
          <w:marRight w:val="0"/>
          <w:marTop w:val="0"/>
          <w:marBottom w:val="0"/>
          <w:divBdr>
            <w:top w:val="none" w:sz="0" w:space="0" w:color="auto"/>
            <w:left w:val="none" w:sz="0" w:space="0" w:color="auto"/>
            <w:bottom w:val="none" w:sz="0" w:space="0" w:color="auto"/>
            <w:right w:val="none" w:sz="0" w:space="0" w:color="auto"/>
          </w:divBdr>
        </w:div>
        <w:div w:id="433134792">
          <w:marLeft w:val="0"/>
          <w:marRight w:val="0"/>
          <w:marTop w:val="0"/>
          <w:marBottom w:val="0"/>
          <w:divBdr>
            <w:top w:val="none" w:sz="0" w:space="0" w:color="auto"/>
            <w:left w:val="none" w:sz="0" w:space="0" w:color="auto"/>
            <w:bottom w:val="none" w:sz="0" w:space="0" w:color="auto"/>
            <w:right w:val="none" w:sz="0" w:space="0" w:color="auto"/>
          </w:divBdr>
        </w:div>
        <w:div w:id="677540991">
          <w:marLeft w:val="0"/>
          <w:marRight w:val="0"/>
          <w:marTop w:val="0"/>
          <w:marBottom w:val="0"/>
          <w:divBdr>
            <w:top w:val="none" w:sz="0" w:space="0" w:color="auto"/>
            <w:left w:val="none" w:sz="0" w:space="0" w:color="auto"/>
            <w:bottom w:val="none" w:sz="0" w:space="0" w:color="auto"/>
            <w:right w:val="none" w:sz="0" w:space="0" w:color="auto"/>
          </w:divBdr>
        </w:div>
        <w:div w:id="1601794005">
          <w:marLeft w:val="0"/>
          <w:marRight w:val="0"/>
          <w:marTop w:val="0"/>
          <w:marBottom w:val="0"/>
          <w:divBdr>
            <w:top w:val="none" w:sz="0" w:space="0" w:color="auto"/>
            <w:left w:val="none" w:sz="0" w:space="0" w:color="auto"/>
            <w:bottom w:val="none" w:sz="0" w:space="0" w:color="auto"/>
            <w:right w:val="none" w:sz="0" w:space="0" w:color="auto"/>
          </w:divBdr>
        </w:div>
        <w:div w:id="1708408545">
          <w:marLeft w:val="0"/>
          <w:marRight w:val="0"/>
          <w:marTop w:val="0"/>
          <w:marBottom w:val="0"/>
          <w:divBdr>
            <w:top w:val="none" w:sz="0" w:space="0" w:color="auto"/>
            <w:left w:val="none" w:sz="0" w:space="0" w:color="auto"/>
            <w:bottom w:val="none" w:sz="0" w:space="0" w:color="auto"/>
            <w:right w:val="none" w:sz="0" w:space="0" w:color="auto"/>
          </w:divBdr>
        </w:div>
        <w:div w:id="1726490380">
          <w:marLeft w:val="0"/>
          <w:marRight w:val="0"/>
          <w:marTop w:val="0"/>
          <w:marBottom w:val="0"/>
          <w:divBdr>
            <w:top w:val="none" w:sz="0" w:space="0" w:color="auto"/>
            <w:left w:val="none" w:sz="0" w:space="0" w:color="auto"/>
            <w:bottom w:val="none" w:sz="0" w:space="0" w:color="auto"/>
            <w:right w:val="none" w:sz="0" w:space="0" w:color="auto"/>
          </w:divBdr>
        </w:div>
        <w:div w:id="240725093">
          <w:marLeft w:val="0"/>
          <w:marRight w:val="0"/>
          <w:marTop w:val="0"/>
          <w:marBottom w:val="0"/>
          <w:divBdr>
            <w:top w:val="none" w:sz="0" w:space="0" w:color="auto"/>
            <w:left w:val="none" w:sz="0" w:space="0" w:color="auto"/>
            <w:bottom w:val="none" w:sz="0" w:space="0" w:color="auto"/>
            <w:right w:val="none" w:sz="0" w:space="0" w:color="auto"/>
          </w:divBdr>
        </w:div>
        <w:div w:id="555506217">
          <w:marLeft w:val="0"/>
          <w:marRight w:val="0"/>
          <w:marTop w:val="0"/>
          <w:marBottom w:val="0"/>
          <w:divBdr>
            <w:top w:val="none" w:sz="0" w:space="0" w:color="auto"/>
            <w:left w:val="none" w:sz="0" w:space="0" w:color="auto"/>
            <w:bottom w:val="none" w:sz="0" w:space="0" w:color="auto"/>
            <w:right w:val="none" w:sz="0" w:space="0" w:color="auto"/>
          </w:divBdr>
        </w:div>
        <w:div w:id="2006397513">
          <w:marLeft w:val="0"/>
          <w:marRight w:val="0"/>
          <w:marTop w:val="0"/>
          <w:marBottom w:val="0"/>
          <w:divBdr>
            <w:top w:val="none" w:sz="0" w:space="0" w:color="auto"/>
            <w:left w:val="none" w:sz="0" w:space="0" w:color="auto"/>
            <w:bottom w:val="none" w:sz="0" w:space="0" w:color="auto"/>
            <w:right w:val="none" w:sz="0" w:space="0" w:color="auto"/>
          </w:divBdr>
        </w:div>
        <w:div w:id="739836818">
          <w:marLeft w:val="0"/>
          <w:marRight w:val="0"/>
          <w:marTop w:val="0"/>
          <w:marBottom w:val="0"/>
          <w:divBdr>
            <w:top w:val="none" w:sz="0" w:space="0" w:color="auto"/>
            <w:left w:val="none" w:sz="0" w:space="0" w:color="auto"/>
            <w:bottom w:val="none" w:sz="0" w:space="0" w:color="auto"/>
            <w:right w:val="none" w:sz="0" w:space="0" w:color="auto"/>
          </w:divBdr>
        </w:div>
        <w:div w:id="67505590">
          <w:marLeft w:val="0"/>
          <w:marRight w:val="0"/>
          <w:marTop w:val="0"/>
          <w:marBottom w:val="0"/>
          <w:divBdr>
            <w:top w:val="none" w:sz="0" w:space="0" w:color="auto"/>
            <w:left w:val="none" w:sz="0" w:space="0" w:color="auto"/>
            <w:bottom w:val="none" w:sz="0" w:space="0" w:color="auto"/>
            <w:right w:val="none" w:sz="0" w:space="0" w:color="auto"/>
          </w:divBdr>
        </w:div>
        <w:div w:id="391005498">
          <w:marLeft w:val="0"/>
          <w:marRight w:val="0"/>
          <w:marTop w:val="0"/>
          <w:marBottom w:val="0"/>
          <w:divBdr>
            <w:top w:val="none" w:sz="0" w:space="0" w:color="auto"/>
            <w:left w:val="none" w:sz="0" w:space="0" w:color="auto"/>
            <w:bottom w:val="none" w:sz="0" w:space="0" w:color="auto"/>
            <w:right w:val="none" w:sz="0" w:space="0" w:color="auto"/>
          </w:divBdr>
        </w:div>
        <w:div w:id="1806770414">
          <w:marLeft w:val="0"/>
          <w:marRight w:val="0"/>
          <w:marTop w:val="0"/>
          <w:marBottom w:val="0"/>
          <w:divBdr>
            <w:top w:val="none" w:sz="0" w:space="0" w:color="auto"/>
            <w:left w:val="none" w:sz="0" w:space="0" w:color="auto"/>
            <w:bottom w:val="none" w:sz="0" w:space="0" w:color="auto"/>
            <w:right w:val="none" w:sz="0" w:space="0" w:color="auto"/>
          </w:divBdr>
        </w:div>
        <w:div w:id="1660961770">
          <w:marLeft w:val="0"/>
          <w:marRight w:val="0"/>
          <w:marTop w:val="0"/>
          <w:marBottom w:val="0"/>
          <w:divBdr>
            <w:top w:val="none" w:sz="0" w:space="0" w:color="auto"/>
            <w:left w:val="none" w:sz="0" w:space="0" w:color="auto"/>
            <w:bottom w:val="none" w:sz="0" w:space="0" w:color="auto"/>
            <w:right w:val="none" w:sz="0" w:space="0" w:color="auto"/>
          </w:divBdr>
        </w:div>
        <w:div w:id="1995714104">
          <w:marLeft w:val="0"/>
          <w:marRight w:val="0"/>
          <w:marTop w:val="0"/>
          <w:marBottom w:val="0"/>
          <w:divBdr>
            <w:top w:val="none" w:sz="0" w:space="0" w:color="auto"/>
            <w:left w:val="none" w:sz="0" w:space="0" w:color="auto"/>
            <w:bottom w:val="none" w:sz="0" w:space="0" w:color="auto"/>
            <w:right w:val="none" w:sz="0" w:space="0" w:color="auto"/>
          </w:divBdr>
        </w:div>
        <w:div w:id="946616353">
          <w:marLeft w:val="0"/>
          <w:marRight w:val="0"/>
          <w:marTop w:val="0"/>
          <w:marBottom w:val="0"/>
          <w:divBdr>
            <w:top w:val="none" w:sz="0" w:space="0" w:color="auto"/>
            <w:left w:val="none" w:sz="0" w:space="0" w:color="auto"/>
            <w:bottom w:val="none" w:sz="0" w:space="0" w:color="auto"/>
            <w:right w:val="none" w:sz="0" w:space="0" w:color="auto"/>
          </w:divBdr>
        </w:div>
        <w:div w:id="1684628670">
          <w:marLeft w:val="0"/>
          <w:marRight w:val="0"/>
          <w:marTop w:val="0"/>
          <w:marBottom w:val="0"/>
          <w:divBdr>
            <w:top w:val="none" w:sz="0" w:space="0" w:color="auto"/>
            <w:left w:val="none" w:sz="0" w:space="0" w:color="auto"/>
            <w:bottom w:val="none" w:sz="0" w:space="0" w:color="auto"/>
            <w:right w:val="none" w:sz="0" w:space="0" w:color="auto"/>
          </w:divBdr>
        </w:div>
        <w:div w:id="22677364">
          <w:marLeft w:val="0"/>
          <w:marRight w:val="0"/>
          <w:marTop w:val="0"/>
          <w:marBottom w:val="0"/>
          <w:divBdr>
            <w:top w:val="none" w:sz="0" w:space="0" w:color="auto"/>
            <w:left w:val="none" w:sz="0" w:space="0" w:color="auto"/>
            <w:bottom w:val="none" w:sz="0" w:space="0" w:color="auto"/>
            <w:right w:val="none" w:sz="0" w:space="0" w:color="auto"/>
          </w:divBdr>
        </w:div>
        <w:div w:id="1870139968">
          <w:marLeft w:val="0"/>
          <w:marRight w:val="0"/>
          <w:marTop w:val="0"/>
          <w:marBottom w:val="0"/>
          <w:divBdr>
            <w:top w:val="none" w:sz="0" w:space="0" w:color="auto"/>
            <w:left w:val="none" w:sz="0" w:space="0" w:color="auto"/>
            <w:bottom w:val="none" w:sz="0" w:space="0" w:color="auto"/>
            <w:right w:val="none" w:sz="0" w:space="0" w:color="auto"/>
          </w:divBdr>
        </w:div>
        <w:div w:id="950672507">
          <w:marLeft w:val="0"/>
          <w:marRight w:val="0"/>
          <w:marTop w:val="0"/>
          <w:marBottom w:val="0"/>
          <w:divBdr>
            <w:top w:val="none" w:sz="0" w:space="0" w:color="auto"/>
            <w:left w:val="none" w:sz="0" w:space="0" w:color="auto"/>
            <w:bottom w:val="none" w:sz="0" w:space="0" w:color="auto"/>
            <w:right w:val="none" w:sz="0" w:space="0" w:color="auto"/>
          </w:divBdr>
        </w:div>
        <w:div w:id="817650299">
          <w:marLeft w:val="0"/>
          <w:marRight w:val="0"/>
          <w:marTop w:val="0"/>
          <w:marBottom w:val="0"/>
          <w:divBdr>
            <w:top w:val="none" w:sz="0" w:space="0" w:color="auto"/>
            <w:left w:val="none" w:sz="0" w:space="0" w:color="auto"/>
            <w:bottom w:val="none" w:sz="0" w:space="0" w:color="auto"/>
            <w:right w:val="none" w:sz="0" w:space="0" w:color="auto"/>
          </w:divBdr>
        </w:div>
        <w:div w:id="1360082881">
          <w:marLeft w:val="0"/>
          <w:marRight w:val="0"/>
          <w:marTop w:val="0"/>
          <w:marBottom w:val="0"/>
          <w:divBdr>
            <w:top w:val="none" w:sz="0" w:space="0" w:color="auto"/>
            <w:left w:val="none" w:sz="0" w:space="0" w:color="auto"/>
            <w:bottom w:val="none" w:sz="0" w:space="0" w:color="auto"/>
            <w:right w:val="none" w:sz="0" w:space="0" w:color="auto"/>
          </w:divBdr>
        </w:div>
        <w:div w:id="264118761">
          <w:marLeft w:val="0"/>
          <w:marRight w:val="0"/>
          <w:marTop w:val="0"/>
          <w:marBottom w:val="0"/>
          <w:divBdr>
            <w:top w:val="none" w:sz="0" w:space="0" w:color="auto"/>
            <w:left w:val="none" w:sz="0" w:space="0" w:color="auto"/>
            <w:bottom w:val="none" w:sz="0" w:space="0" w:color="auto"/>
            <w:right w:val="none" w:sz="0" w:space="0" w:color="auto"/>
          </w:divBdr>
        </w:div>
        <w:div w:id="1932541336">
          <w:marLeft w:val="0"/>
          <w:marRight w:val="0"/>
          <w:marTop w:val="0"/>
          <w:marBottom w:val="0"/>
          <w:divBdr>
            <w:top w:val="none" w:sz="0" w:space="0" w:color="auto"/>
            <w:left w:val="none" w:sz="0" w:space="0" w:color="auto"/>
            <w:bottom w:val="none" w:sz="0" w:space="0" w:color="auto"/>
            <w:right w:val="none" w:sz="0" w:space="0" w:color="auto"/>
          </w:divBdr>
        </w:div>
        <w:div w:id="459300992">
          <w:marLeft w:val="0"/>
          <w:marRight w:val="0"/>
          <w:marTop w:val="0"/>
          <w:marBottom w:val="0"/>
          <w:divBdr>
            <w:top w:val="none" w:sz="0" w:space="0" w:color="auto"/>
            <w:left w:val="none" w:sz="0" w:space="0" w:color="auto"/>
            <w:bottom w:val="none" w:sz="0" w:space="0" w:color="auto"/>
            <w:right w:val="none" w:sz="0" w:space="0" w:color="auto"/>
          </w:divBdr>
        </w:div>
        <w:div w:id="988939230">
          <w:marLeft w:val="0"/>
          <w:marRight w:val="0"/>
          <w:marTop w:val="0"/>
          <w:marBottom w:val="0"/>
          <w:divBdr>
            <w:top w:val="none" w:sz="0" w:space="0" w:color="auto"/>
            <w:left w:val="none" w:sz="0" w:space="0" w:color="auto"/>
            <w:bottom w:val="none" w:sz="0" w:space="0" w:color="auto"/>
            <w:right w:val="none" w:sz="0" w:space="0" w:color="auto"/>
          </w:divBdr>
        </w:div>
        <w:div w:id="1769544505">
          <w:marLeft w:val="0"/>
          <w:marRight w:val="0"/>
          <w:marTop w:val="0"/>
          <w:marBottom w:val="0"/>
          <w:divBdr>
            <w:top w:val="none" w:sz="0" w:space="0" w:color="auto"/>
            <w:left w:val="none" w:sz="0" w:space="0" w:color="auto"/>
            <w:bottom w:val="none" w:sz="0" w:space="0" w:color="auto"/>
            <w:right w:val="none" w:sz="0" w:space="0" w:color="auto"/>
          </w:divBdr>
        </w:div>
        <w:div w:id="1803618428">
          <w:marLeft w:val="0"/>
          <w:marRight w:val="0"/>
          <w:marTop w:val="0"/>
          <w:marBottom w:val="0"/>
          <w:divBdr>
            <w:top w:val="none" w:sz="0" w:space="0" w:color="auto"/>
            <w:left w:val="none" w:sz="0" w:space="0" w:color="auto"/>
            <w:bottom w:val="none" w:sz="0" w:space="0" w:color="auto"/>
            <w:right w:val="none" w:sz="0" w:space="0" w:color="auto"/>
          </w:divBdr>
        </w:div>
        <w:div w:id="2008360151">
          <w:marLeft w:val="0"/>
          <w:marRight w:val="0"/>
          <w:marTop w:val="0"/>
          <w:marBottom w:val="0"/>
          <w:divBdr>
            <w:top w:val="none" w:sz="0" w:space="0" w:color="auto"/>
            <w:left w:val="none" w:sz="0" w:space="0" w:color="auto"/>
            <w:bottom w:val="none" w:sz="0" w:space="0" w:color="auto"/>
            <w:right w:val="none" w:sz="0" w:space="0" w:color="auto"/>
          </w:divBdr>
        </w:div>
        <w:div w:id="1376587899">
          <w:marLeft w:val="0"/>
          <w:marRight w:val="0"/>
          <w:marTop w:val="0"/>
          <w:marBottom w:val="0"/>
          <w:divBdr>
            <w:top w:val="none" w:sz="0" w:space="0" w:color="auto"/>
            <w:left w:val="none" w:sz="0" w:space="0" w:color="auto"/>
            <w:bottom w:val="none" w:sz="0" w:space="0" w:color="auto"/>
            <w:right w:val="none" w:sz="0" w:space="0" w:color="auto"/>
          </w:divBdr>
        </w:div>
        <w:div w:id="1578977838">
          <w:marLeft w:val="0"/>
          <w:marRight w:val="0"/>
          <w:marTop w:val="0"/>
          <w:marBottom w:val="0"/>
          <w:divBdr>
            <w:top w:val="none" w:sz="0" w:space="0" w:color="auto"/>
            <w:left w:val="none" w:sz="0" w:space="0" w:color="auto"/>
            <w:bottom w:val="none" w:sz="0" w:space="0" w:color="auto"/>
            <w:right w:val="none" w:sz="0" w:space="0" w:color="auto"/>
          </w:divBdr>
        </w:div>
        <w:div w:id="1534463545">
          <w:marLeft w:val="0"/>
          <w:marRight w:val="0"/>
          <w:marTop w:val="0"/>
          <w:marBottom w:val="0"/>
          <w:divBdr>
            <w:top w:val="none" w:sz="0" w:space="0" w:color="auto"/>
            <w:left w:val="none" w:sz="0" w:space="0" w:color="auto"/>
            <w:bottom w:val="none" w:sz="0" w:space="0" w:color="auto"/>
            <w:right w:val="none" w:sz="0" w:space="0" w:color="auto"/>
          </w:divBdr>
        </w:div>
        <w:div w:id="516772062">
          <w:marLeft w:val="0"/>
          <w:marRight w:val="0"/>
          <w:marTop w:val="0"/>
          <w:marBottom w:val="0"/>
          <w:divBdr>
            <w:top w:val="none" w:sz="0" w:space="0" w:color="auto"/>
            <w:left w:val="none" w:sz="0" w:space="0" w:color="auto"/>
            <w:bottom w:val="none" w:sz="0" w:space="0" w:color="auto"/>
            <w:right w:val="none" w:sz="0" w:space="0" w:color="auto"/>
          </w:divBdr>
        </w:div>
        <w:div w:id="1948537777">
          <w:marLeft w:val="0"/>
          <w:marRight w:val="0"/>
          <w:marTop w:val="0"/>
          <w:marBottom w:val="0"/>
          <w:divBdr>
            <w:top w:val="none" w:sz="0" w:space="0" w:color="auto"/>
            <w:left w:val="none" w:sz="0" w:space="0" w:color="auto"/>
            <w:bottom w:val="none" w:sz="0" w:space="0" w:color="auto"/>
            <w:right w:val="none" w:sz="0" w:space="0" w:color="auto"/>
          </w:divBdr>
        </w:div>
        <w:div w:id="1546062467">
          <w:marLeft w:val="0"/>
          <w:marRight w:val="0"/>
          <w:marTop w:val="0"/>
          <w:marBottom w:val="0"/>
          <w:divBdr>
            <w:top w:val="none" w:sz="0" w:space="0" w:color="auto"/>
            <w:left w:val="none" w:sz="0" w:space="0" w:color="auto"/>
            <w:bottom w:val="none" w:sz="0" w:space="0" w:color="auto"/>
            <w:right w:val="none" w:sz="0" w:space="0" w:color="auto"/>
          </w:divBdr>
        </w:div>
        <w:div w:id="1327049005">
          <w:marLeft w:val="0"/>
          <w:marRight w:val="0"/>
          <w:marTop w:val="0"/>
          <w:marBottom w:val="0"/>
          <w:divBdr>
            <w:top w:val="none" w:sz="0" w:space="0" w:color="auto"/>
            <w:left w:val="none" w:sz="0" w:space="0" w:color="auto"/>
            <w:bottom w:val="none" w:sz="0" w:space="0" w:color="auto"/>
            <w:right w:val="none" w:sz="0" w:space="0" w:color="auto"/>
          </w:divBdr>
        </w:div>
        <w:div w:id="941650546">
          <w:marLeft w:val="0"/>
          <w:marRight w:val="0"/>
          <w:marTop w:val="0"/>
          <w:marBottom w:val="0"/>
          <w:divBdr>
            <w:top w:val="none" w:sz="0" w:space="0" w:color="auto"/>
            <w:left w:val="none" w:sz="0" w:space="0" w:color="auto"/>
            <w:bottom w:val="none" w:sz="0" w:space="0" w:color="auto"/>
            <w:right w:val="none" w:sz="0" w:space="0" w:color="auto"/>
          </w:divBdr>
        </w:div>
        <w:div w:id="915166423">
          <w:marLeft w:val="0"/>
          <w:marRight w:val="0"/>
          <w:marTop w:val="0"/>
          <w:marBottom w:val="0"/>
          <w:divBdr>
            <w:top w:val="none" w:sz="0" w:space="0" w:color="auto"/>
            <w:left w:val="none" w:sz="0" w:space="0" w:color="auto"/>
            <w:bottom w:val="none" w:sz="0" w:space="0" w:color="auto"/>
            <w:right w:val="none" w:sz="0" w:space="0" w:color="auto"/>
          </w:divBdr>
        </w:div>
        <w:div w:id="1591768062">
          <w:marLeft w:val="0"/>
          <w:marRight w:val="0"/>
          <w:marTop w:val="0"/>
          <w:marBottom w:val="0"/>
          <w:divBdr>
            <w:top w:val="none" w:sz="0" w:space="0" w:color="auto"/>
            <w:left w:val="none" w:sz="0" w:space="0" w:color="auto"/>
            <w:bottom w:val="none" w:sz="0" w:space="0" w:color="auto"/>
            <w:right w:val="none" w:sz="0" w:space="0" w:color="auto"/>
          </w:divBdr>
        </w:div>
        <w:div w:id="1860662167">
          <w:marLeft w:val="0"/>
          <w:marRight w:val="0"/>
          <w:marTop w:val="0"/>
          <w:marBottom w:val="0"/>
          <w:divBdr>
            <w:top w:val="none" w:sz="0" w:space="0" w:color="auto"/>
            <w:left w:val="none" w:sz="0" w:space="0" w:color="auto"/>
            <w:bottom w:val="none" w:sz="0" w:space="0" w:color="auto"/>
            <w:right w:val="none" w:sz="0" w:space="0" w:color="auto"/>
          </w:divBdr>
        </w:div>
        <w:div w:id="449669901">
          <w:marLeft w:val="0"/>
          <w:marRight w:val="0"/>
          <w:marTop w:val="0"/>
          <w:marBottom w:val="0"/>
          <w:divBdr>
            <w:top w:val="none" w:sz="0" w:space="0" w:color="auto"/>
            <w:left w:val="none" w:sz="0" w:space="0" w:color="auto"/>
            <w:bottom w:val="none" w:sz="0" w:space="0" w:color="auto"/>
            <w:right w:val="none" w:sz="0" w:space="0" w:color="auto"/>
          </w:divBdr>
        </w:div>
        <w:div w:id="6560501">
          <w:marLeft w:val="0"/>
          <w:marRight w:val="0"/>
          <w:marTop w:val="0"/>
          <w:marBottom w:val="0"/>
          <w:divBdr>
            <w:top w:val="none" w:sz="0" w:space="0" w:color="auto"/>
            <w:left w:val="none" w:sz="0" w:space="0" w:color="auto"/>
            <w:bottom w:val="none" w:sz="0" w:space="0" w:color="auto"/>
            <w:right w:val="none" w:sz="0" w:space="0" w:color="auto"/>
          </w:divBdr>
        </w:div>
        <w:div w:id="1224753601">
          <w:marLeft w:val="0"/>
          <w:marRight w:val="0"/>
          <w:marTop w:val="0"/>
          <w:marBottom w:val="0"/>
          <w:divBdr>
            <w:top w:val="none" w:sz="0" w:space="0" w:color="auto"/>
            <w:left w:val="none" w:sz="0" w:space="0" w:color="auto"/>
            <w:bottom w:val="none" w:sz="0" w:space="0" w:color="auto"/>
            <w:right w:val="none" w:sz="0" w:space="0" w:color="auto"/>
          </w:divBdr>
        </w:div>
        <w:div w:id="714620565">
          <w:marLeft w:val="0"/>
          <w:marRight w:val="0"/>
          <w:marTop w:val="0"/>
          <w:marBottom w:val="0"/>
          <w:divBdr>
            <w:top w:val="none" w:sz="0" w:space="0" w:color="auto"/>
            <w:left w:val="none" w:sz="0" w:space="0" w:color="auto"/>
            <w:bottom w:val="none" w:sz="0" w:space="0" w:color="auto"/>
            <w:right w:val="none" w:sz="0" w:space="0" w:color="auto"/>
          </w:divBdr>
        </w:div>
        <w:div w:id="21638201">
          <w:marLeft w:val="0"/>
          <w:marRight w:val="0"/>
          <w:marTop w:val="0"/>
          <w:marBottom w:val="0"/>
          <w:divBdr>
            <w:top w:val="none" w:sz="0" w:space="0" w:color="auto"/>
            <w:left w:val="none" w:sz="0" w:space="0" w:color="auto"/>
            <w:bottom w:val="none" w:sz="0" w:space="0" w:color="auto"/>
            <w:right w:val="none" w:sz="0" w:space="0" w:color="auto"/>
          </w:divBdr>
        </w:div>
        <w:div w:id="781656761">
          <w:marLeft w:val="0"/>
          <w:marRight w:val="0"/>
          <w:marTop w:val="0"/>
          <w:marBottom w:val="0"/>
          <w:divBdr>
            <w:top w:val="none" w:sz="0" w:space="0" w:color="auto"/>
            <w:left w:val="none" w:sz="0" w:space="0" w:color="auto"/>
            <w:bottom w:val="none" w:sz="0" w:space="0" w:color="auto"/>
            <w:right w:val="none" w:sz="0" w:space="0" w:color="auto"/>
          </w:divBdr>
        </w:div>
        <w:div w:id="738672853">
          <w:marLeft w:val="0"/>
          <w:marRight w:val="0"/>
          <w:marTop w:val="0"/>
          <w:marBottom w:val="0"/>
          <w:divBdr>
            <w:top w:val="none" w:sz="0" w:space="0" w:color="auto"/>
            <w:left w:val="none" w:sz="0" w:space="0" w:color="auto"/>
            <w:bottom w:val="none" w:sz="0" w:space="0" w:color="auto"/>
            <w:right w:val="none" w:sz="0" w:space="0" w:color="auto"/>
          </w:divBdr>
        </w:div>
        <w:div w:id="1199709390">
          <w:marLeft w:val="0"/>
          <w:marRight w:val="0"/>
          <w:marTop w:val="0"/>
          <w:marBottom w:val="0"/>
          <w:divBdr>
            <w:top w:val="none" w:sz="0" w:space="0" w:color="auto"/>
            <w:left w:val="none" w:sz="0" w:space="0" w:color="auto"/>
            <w:bottom w:val="none" w:sz="0" w:space="0" w:color="auto"/>
            <w:right w:val="none" w:sz="0" w:space="0" w:color="auto"/>
          </w:divBdr>
        </w:div>
        <w:div w:id="633875708">
          <w:marLeft w:val="0"/>
          <w:marRight w:val="0"/>
          <w:marTop w:val="0"/>
          <w:marBottom w:val="0"/>
          <w:divBdr>
            <w:top w:val="none" w:sz="0" w:space="0" w:color="auto"/>
            <w:left w:val="none" w:sz="0" w:space="0" w:color="auto"/>
            <w:bottom w:val="none" w:sz="0" w:space="0" w:color="auto"/>
            <w:right w:val="none" w:sz="0" w:space="0" w:color="auto"/>
          </w:divBdr>
        </w:div>
        <w:div w:id="1135558655">
          <w:marLeft w:val="0"/>
          <w:marRight w:val="0"/>
          <w:marTop w:val="0"/>
          <w:marBottom w:val="0"/>
          <w:divBdr>
            <w:top w:val="none" w:sz="0" w:space="0" w:color="auto"/>
            <w:left w:val="none" w:sz="0" w:space="0" w:color="auto"/>
            <w:bottom w:val="none" w:sz="0" w:space="0" w:color="auto"/>
            <w:right w:val="none" w:sz="0" w:space="0" w:color="auto"/>
          </w:divBdr>
        </w:div>
        <w:div w:id="970744428">
          <w:marLeft w:val="0"/>
          <w:marRight w:val="0"/>
          <w:marTop w:val="0"/>
          <w:marBottom w:val="0"/>
          <w:divBdr>
            <w:top w:val="none" w:sz="0" w:space="0" w:color="auto"/>
            <w:left w:val="none" w:sz="0" w:space="0" w:color="auto"/>
            <w:bottom w:val="none" w:sz="0" w:space="0" w:color="auto"/>
            <w:right w:val="none" w:sz="0" w:space="0" w:color="auto"/>
          </w:divBdr>
        </w:div>
        <w:div w:id="2136175492">
          <w:marLeft w:val="0"/>
          <w:marRight w:val="0"/>
          <w:marTop w:val="0"/>
          <w:marBottom w:val="0"/>
          <w:divBdr>
            <w:top w:val="none" w:sz="0" w:space="0" w:color="auto"/>
            <w:left w:val="none" w:sz="0" w:space="0" w:color="auto"/>
            <w:bottom w:val="none" w:sz="0" w:space="0" w:color="auto"/>
            <w:right w:val="none" w:sz="0" w:space="0" w:color="auto"/>
          </w:divBdr>
        </w:div>
        <w:div w:id="965234021">
          <w:marLeft w:val="0"/>
          <w:marRight w:val="0"/>
          <w:marTop w:val="0"/>
          <w:marBottom w:val="0"/>
          <w:divBdr>
            <w:top w:val="none" w:sz="0" w:space="0" w:color="auto"/>
            <w:left w:val="none" w:sz="0" w:space="0" w:color="auto"/>
            <w:bottom w:val="none" w:sz="0" w:space="0" w:color="auto"/>
            <w:right w:val="none" w:sz="0" w:space="0" w:color="auto"/>
          </w:divBdr>
        </w:div>
        <w:div w:id="1256131112">
          <w:marLeft w:val="0"/>
          <w:marRight w:val="0"/>
          <w:marTop w:val="0"/>
          <w:marBottom w:val="0"/>
          <w:divBdr>
            <w:top w:val="none" w:sz="0" w:space="0" w:color="auto"/>
            <w:left w:val="none" w:sz="0" w:space="0" w:color="auto"/>
            <w:bottom w:val="none" w:sz="0" w:space="0" w:color="auto"/>
            <w:right w:val="none" w:sz="0" w:space="0" w:color="auto"/>
          </w:divBdr>
        </w:div>
        <w:div w:id="452676237">
          <w:marLeft w:val="0"/>
          <w:marRight w:val="0"/>
          <w:marTop w:val="0"/>
          <w:marBottom w:val="0"/>
          <w:divBdr>
            <w:top w:val="none" w:sz="0" w:space="0" w:color="auto"/>
            <w:left w:val="none" w:sz="0" w:space="0" w:color="auto"/>
            <w:bottom w:val="none" w:sz="0" w:space="0" w:color="auto"/>
            <w:right w:val="none" w:sz="0" w:space="0" w:color="auto"/>
          </w:divBdr>
        </w:div>
        <w:div w:id="630675465">
          <w:marLeft w:val="0"/>
          <w:marRight w:val="0"/>
          <w:marTop w:val="0"/>
          <w:marBottom w:val="0"/>
          <w:divBdr>
            <w:top w:val="none" w:sz="0" w:space="0" w:color="auto"/>
            <w:left w:val="none" w:sz="0" w:space="0" w:color="auto"/>
            <w:bottom w:val="none" w:sz="0" w:space="0" w:color="auto"/>
            <w:right w:val="none" w:sz="0" w:space="0" w:color="auto"/>
          </w:divBdr>
        </w:div>
        <w:div w:id="2144274230">
          <w:marLeft w:val="0"/>
          <w:marRight w:val="0"/>
          <w:marTop w:val="0"/>
          <w:marBottom w:val="0"/>
          <w:divBdr>
            <w:top w:val="none" w:sz="0" w:space="0" w:color="auto"/>
            <w:left w:val="none" w:sz="0" w:space="0" w:color="auto"/>
            <w:bottom w:val="none" w:sz="0" w:space="0" w:color="auto"/>
            <w:right w:val="none" w:sz="0" w:space="0" w:color="auto"/>
          </w:divBdr>
        </w:div>
        <w:div w:id="995693621">
          <w:marLeft w:val="0"/>
          <w:marRight w:val="0"/>
          <w:marTop w:val="0"/>
          <w:marBottom w:val="0"/>
          <w:divBdr>
            <w:top w:val="none" w:sz="0" w:space="0" w:color="auto"/>
            <w:left w:val="none" w:sz="0" w:space="0" w:color="auto"/>
            <w:bottom w:val="none" w:sz="0" w:space="0" w:color="auto"/>
            <w:right w:val="none" w:sz="0" w:space="0" w:color="auto"/>
          </w:divBdr>
        </w:div>
        <w:div w:id="1039939784">
          <w:marLeft w:val="0"/>
          <w:marRight w:val="0"/>
          <w:marTop w:val="0"/>
          <w:marBottom w:val="0"/>
          <w:divBdr>
            <w:top w:val="none" w:sz="0" w:space="0" w:color="auto"/>
            <w:left w:val="none" w:sz="0" w:space="0" w:color="auto"/>
            <w:bottom w:val="none" w:sz="0" w:space="0" w:color="auto"/>
            <w:right w:val="none" w:sz="0" w:space="0" w:color="auto"/>
          </w:divBdr>
        </w:div>
        <w:div w:id="1850824088">
          <w:marLeft w:val="0"/>
          <w:marRight w:val="0"/>
          <w:marTop w:val="0"/>
          <w:marBottom w:val="0"/>
          <w:divBdr>
            <w:top w:val="none" w:sz="0" w:space="0" w:color="auto"/>
            <w:left w:val="none" w:sz="0" w:space="0" w:color="auto"/>
            <w:bottom w:val="none" w:sz="0" w:space="0" w:color="auto"/>
            <w:right w:val="none" w:sz="0" w:space="0" w:color="auto"/>
          </w:divBdr>
        </w:div>
        <w:div w:id="1551964635">
          <w:marLeft w:val="0"/>
          <w:marRight w:val="0"/>
          <w:marTop w:val="0"/>
          <w:marBottom w:val="0"/>
          <w:divBdr>
            <w:top w:val="none" w:sz="0" w:space="0" w:color="auto"/>
            <w:left w:val="none" w:sz="0" w:space="0" w:color="auto"/>
            <w:bottom w:val="none" w:sz="0" w:space="0" w:color="auto"/>
            <w:right w:val="none" w:sz="0" w:space="0" w:color="auto"/>
          </w:divBdr>
        </w:div>
        <w:div w:id="2107725506">
          <w:marLeft w:val="0"/>
          <w:marRight w:val="0"/>
          <w:marTop w:val="0"/>
          <w:marBottom w:val="0"/>
          <w:divBdr>
            <w:top w:val="none" w:sz="0" w:space="0" w:color="auto"/>
            <w:left w:val="none" w:sz="0" w:space="0" w:color="auto"/>
            <w:bottom w:val="none" w:sz="0" w:space="0" w:color="auto"/>
            <w:right w:val="none" w:sz="0" w:space="0" w:color="auto"/>
          </w:divBdr>
        </w:div>
        <w:div w:id="1734893571">
          <w:marLeft w:val="0"/>
          <w:marRight w:val="0"/>
          <w:marTop w:val="0"/>
          <w:marBottom w:val="0"/>
          <w:divBdr>
            <w:top w:val="none" w:sz="0" w:space="0" w:color="auto"/>
            <w:left w:val="none" w:sz="0" w:space="0" w:color="auto"/>
            <w:bottom w:val="none" w:sz="0" w:space="0" w:color="auto"/>
            <w:right w:val="none" w:sz="0" w:space="0" w:color="auto"/>
          </w:divBdr>
        </w:div>
        <w:div w:id="1828784897">
          <w:marLeft w:val="0"/>
          <w:marRight w:val="0"/>
          <w:marTop w:val="0"/>
          <w:marBottom w:val="0"/>
          <w:divBdr>
            <w:top w:val="none" w:sz="0" w:space="0" w:color="auto"/>
            <w:left w:val="none" w:sz="0" w:space="0" w:color="auto"/>
            <w:bottom w:val="none" w:sz="0" w:space="0" w:color="auto"/>
            <w:right w:val="none" w:sz="0" w:space="0" w:color="auto"/>
          </w:divBdr>
        </w:div>
        <w:div w:id="1042944029">
          <w:marLeft w:val="0"/>
          <w:marRight w:val="0"/>
          <w:marTop w:val="0"/>
          <w:marBottom w:val="0"/>
          <w:divBdr>
            <w:top w:val="none" w:sz="0" w:space="0" w:color="auto"/>
            <w:left w:val="none" w:sz="0" w:space="0" w:color="auto"/>
            <w:bottom w:val="none" w:sz="0" w:space="0" w:color="auto"/>
            <w:right w:val="none" w:sz="0" w:space="0" w:color="auto"/>
          </w:divBdr>
        </w:div>
        <w:div w:id="603154919">
          <w:marLeft w:val="0"/>
          <w:marRight w:val="0"/>
          <w:marTop w:val="0"/>
          <w:marBottom w:val="0"/>
          <w:divBdr>
            <w:top w:val="none" w:sz="0" w:space="0" w:color="auto"/>
            <w:left w:val="none" w:sz="0" w:space="0" w:color="auto"/>
            <w:bottom w:val="none" w:sz="0" w:space="0" w:color="auto"/>
            <w:right w:val="none" w:sz="0" w:space="0" w:color="auto"/>
          </w:divBdr>
        </w:div>
        <w:div w:id="1672028336">
          <w:marLeft w:val="0"/>
          <w:marRight w:val="0"/>
          <w:marTop w:val="0"/>
          <w:marBottom w:val="0"/>
          <w:divBdr>
            <w:top w:val="none" w:sz="0" w:space="0" w:color="auto"/>
            <w:left w:val="none" w:sz="0" w:space="0" w:color="auto"/>
            <w:bottom w:val="none" w:sz="0" w:space="0" w:color="auto"/>
            <w:right w:val="none" w:sz="0" w:space="0" w:color="auto"/>
          </w:divBdr>
        </w:div>
        <w:div w:id="241916633">
          <w:marLeft w:val="0"/>
          <w:marRight w:val="0"/>
          <w:marTop w:val="0"/>
          <w:marBottom w:val="0"/>
          <w:divBdr>
            <w:top w:val="none" w:sz="0" w:space="0" w:color="auto"/>
            <w:left w:val="none" w:sz="0" w:space="0" w:color="auto"/>
            <w:bottom w:val="none" w:sz="0" w:space="0" w:color="auto"/>
            <w:right w:val="none" w:sz="0" w:space="0" w:color="auto"/>
          </w:divBdr>
        </w:div>
        <w:div w:id="1781989522">
          <w:marLeft w:val="0"/>
          <w:marRight w:val="0"/>
          <w:marTop w:val="0"/>
          <w:marBottom w:val="0"/>
          <w:divBdr>
            <w:top w:val="none" w:sz="0" w:space="0" w:color="auto"/>
            <w:left w:val="none" w:sz="0" w:space="0" w:color="auto"/>
            <w:bottom w:val="none" w:sz="0" w:space="0" w:color="auto"/>
            <w:right w:val="none" w:sz="0" w:space="0" w:color="auto"/>
          </w:divBdr>
        </w:div>
        <w:div w:id="1888250381">
          <w:marLeft w:val="0"/>
          <w:marRight w:val="0"/>
          <w:marTop w:val="0"/>
          <w:marBottom w:val="0"/>
          <w:divBdr>
            <w:top w:val="none" w:sz="0" w:space="0" w:color="auto"/>
            <w:left w:val="none" w:sz="0" w:space="0" w:color="auto"/>
            <w:bottom w:val="none" w:sz="0" w:space="0" w:color="auto"/>
            <w:right w:val="none" w:sz="0" w:space="0" w:color="auto"/>
          </w:divBdr>
        </w:div>
        <w:div w:id="298733185">
          <w:marLeft w:val="0"/>
          <w:marRight w:val="0"/>
          <w:marTop w:val="0"/>
          <w:marBottom w:val="0"/>
          <w:divBdr>
            <w:top w:val="none" w:sz="0" w:space="0" w:color="auto"/>
            <w:left w:val="none" w:sz="0" w:space="0" w:color="auto"/>
            <w:bottom w:val="none" w:sz="0" w:space="0" w:color="auto"/>
            <w:right w:val="none" w:sz="0" w:space="0" w:color="auto"/>
          </w:divBdr>
        </w:div>
        <w:div w:id="1535119622">
          <w:marLeft w:val="0"/>
          <w:marRight w:val="0"/>
          <w:marTop w:val="0"/>
          <w:marBottom w:val="0"/>
          <w:divBdr>
            <w:top w:val="none" w:sz="0" w:space="0" w:color="auto"/>
            <w:left w:val="none" w:sz="0" w:space="0" w:color="auto"/>
            <w:bottom w:val="none" w:sz="0" w:space="0" w:color="auto"/>
            <w:right w:val="none" w:sz="0" w:space="0" w:color="auto"/>
          </w:divBdr>
        </w:div>
        <w:div w:id="274948670">
          <w:marLeft w:val="0"/>
          <w:marRight w:val="0"/>
          <w:marTop w:val="0"/>
          <w:marBottom w:val="0"/>
          <w:divBdr>
            <w:top w:val="none" w:sz="0" w:space="0" w:color="auto"/>
            <w:left w:val="none" w:sz="0" w:space="0" w:color="auto"/>
            <w:bottom w:val="none" w:sz="0" w:space="0" w:color="auto"/>
            <w:right w:val="none" w:sz="0" w:space="0" w:color="auto"/>
          </w:divBdr>
        </w:div>
        <w:div w:id="296690303">
          <w:marLeft w:val="0"/>
          <w:marRight w:val="0"/>
          <w:marTop w:val="0"/>
          <w:marBottom w:val="0"/>
          <w:divBdr>
            <w:top w:val="none" w:sz="0" w:space="0" w:color="auto"/>
            <w:left w:val="none" w:sz="0" w:space="0" w:color="auto"/>
            <w:bottom w:val="none" w:sz="0" w:space="0" w:color="auto"/>
            <w:right w:val="none" w:sz="0" w:space="0" w:color="auto"/>
          </w:divBdr>
        </w:div>
        <w:div w:id="2048528607">
          <w:marLeft w:val="0"/>
          <w:marRight w:val="0"/>
          <w:marTop w:val="0"/>
          <w:marBottom w:val="0"/>
          <w:divBdr>
            <w:top w:val="none" w:sz="0" w:space="0" w:color="auto"/>
            <w:left w:val="none" w:sz="0" w:space="0" w:color="auto"/>
            <w:bottom w:val="none" w:sz="0" w:space="0" w:color="auto"/>
            <w:right w:val="none" w:sz="0" w:space="0" w:color="auto"/>
          </w:divBdr>
        </w:div>
        <w:div w:id="1181823370">
          <w:marLeft w:val="0"/>
          <w:marRight w:val="0"/>
          <w:marTop w:val="0"/>
          <w:marBottom w:val="0"/>
          <w:divBdr>
            <w:top w:val="none" w:sz="0" w:space="0" w:color="auto"/>
            <w:left w:val="none" w:sz="0" w:space="0" w:color="auto"/>
            <w:bottom w:val="none" w:sz="0" w:space="0" w:color="auto"/>
            <w:right w:val="none" w:sz="0" w:space="0" w:color="auto"/>
          </w:divBdr>
        </w:div>
        <w:div w:id="554896459">
          <w:marLeft w:val="0"/>
          <w:marRight w:val="0"/>
          <w:marTop w:val="0"/>
          <w:marBottom w:val="0"/>
          <w:divBdr>
            <w:top w:val="none" w:sz="0" w:space="0" w:color="auto"/>
            <w:left w:val="none" w:sz="0" w:space="0" w:color="auto"/>
            <w:bottom w:val="none" w:sz="0" w:space="0" w:color="auto"/>
            <w:right w:val="none" w:sz="0" w:space="0" w:color="auto"/>
          </w:divBdr>
        </w:div>
        <w:div w:id="914627025">
          <w:marLeft w:val="0"/>
          <w:marRight w:val="0"/>
          <w:marTop w:val="0"/>
          <w:marBottom w:val="0"/>
          <w:divBdr>
            <w:top w:val="none" w:sz="0" w:space="0" w:color="auto"/>
            <w:left w:val="none" w:sz="0" w:space="0" w:color="auto"/>
            <w:bottom w:val="none" w:sz="0" w:space="0" w:color="auto"/>
            <w:right w:val="none" w:sz="0" w:space="0" w:color="auto"/>
          </w:divBdr>
        </w:div>
        <w:div w:id="1943226305">
          <w:marLeft w:val="0"/>
          <w:marRight w:val="0"/>
          <w:marTop w:val="0"/>
          <w:marBottom w:val="0"/>
          <w:divBdr>
            <w:top w:val="none" w:sz="0" w:space="0" w:color="auto"/>
            <w:left w:val="none" w:sz="0" w:space="0" w:color="auto"/>
            <w:bottom w:val="none" w:sz="0" w:space="0" w:color="auto"/>
            <w:right w:val="none" w:sz="0" w:space="0" w:color="auto"/>
          </w:divBdr>
        </w:div>
        <w:div w:id="1344479589">
          <w:marLeft w:val="0"/>
          <w:marRight w:val="0"/>
          <w:marTop w:val="0"/>
          <w:marBottom w:val="0"/>
          <w:divBdr>
            <w:top w:val="none" w:sz="0" w:space="0" w:color="auto"/>
            <w:left w:val="none" w:sz="0" w:space="0" w:color="auto"/>
            <w:bottom w:val="none" w:sz="0" w:space="0" w:color="auto"/>
            <w:right w:val="none" w:sz="0" w:space="0" w:color="auto"/>
          </w:divBdr>
        </w:div>
        <w:div w:id="922252964">
          <w:marLeft w:val="0"/>
          <w:marRight w:val="0"/>
          <w:marTop w:val="0"/>
          <w:marBottom w:val="0"/>
          <w:divBdr>
            <w:top w:val="none" w:sz="0" w:space="0" w:color="auto"/>
            <w:left w:val="none" w:sz="0" w:space="0" w:color="auto"/>
            <w:bottom w:val="none" w:sz="0" w:space="0" w:color="auto"/>
            <w:right w:val="none" w:sz="0" w:space="0" w:color="auto"/>
          </w:divBdr>
        </w:div>
        <w:div w:id="724840911">
          <w:marLeft w:val="0"/>
          <w:marRight w:val="0"/>
          <w:marTop w:val="0"/>
          <w:marBottom w:val="0"/>
          <w:divBdr>
            <w:top w:val="none" w:sz="0" w:space="0" w:color="auto"/>
            <w:left w:val="none" w:sz="0" w:space="0" w:color="auto"/>
            <w:bottom w:val="none" w:sz="0" w:space="0" w:color="auto"/>
            <w:right w:val="none" w:sz="0" w:space="0" w:color="auto"/>
          </w:divBdr>
        </w:div>
        <w:div w:id="1658609348">
          <w:marLeft w:val="0"/>
          <w:marRight w:val="0"/>
          <w:marTop w:val="0"/>
          <w:marBottom w:val="0"/>
          <w:divBdr>
            <w:top w:val="none" w:sz="0" w:space="0" w:color="auto"/>
            <w:left w:val="none" w:sz="0" w:space="0" w:color="auto"/>
            <w:bottom w:val="none" w:sz="0" w:space="0" w:color="auto"/>
            <w:right w:val="none" w:sz="0" w:space="0" w:color="auto"/>
          </w:divBdr>
        </w:div>
        <w:div w:id="634529011">
          <w:marLeft w:val="0"/>
          <w:marRight w:val="0"/>
          <w:marTop w:val="0"/>
          <w:marBottom w:val="0"/>
          <w:divBdr>
            <w:top w:val="none" w:sz="0" w:space="0" w:color="auto"/>
            <w:left w:val="none" w:sz="0" w:space="0" w:color="auto"/>
            <w:bottom w:val="none" w:sz="0" w:space="0" w:color="auto"/>
            <w:right w:val="none" w:sz="0" w:space="0" w:color="auto"/>
          </w:divBdr>
        </w:div>
        <w:div w:id="410392255">
          <w:marLeft w:val="0"/>
          <w:marRight w:val="0"/>
          <w:marTop w:val="0"/>
          <w:marBottom w:val="0"/>
          <w:divBdr>
            <w:top w:val="none" w:sz="0" w:space="0" w:color="auto"/>
            <w:left w:val="none" w:sz="0" w:space="0" w:color="auto"/>
            <w:bottom w:val="none" w:sz="0" w:space="0" w:color="auto"/>
            <w:right w:val="none" w:sz="0" w:space="0" w:color="auto"/>
          </w:divBdr>
        </w:div>
        <w:div w:id="928658803">
          <w:marLeft w:val="0"/>
          <w:marRight w:val="0"/>
          <w:marTop w:val="0"/>
          <w:marBottom w:val="0"/>
          <w:divBdr>
            <w:top w:val="none" w:sz="0" w:space="0" w:color="auto"/>
            <w:left w:val="none" w:sz="0" w:space="0" w:color="auto"/>
            <w:bottom w:val="none" w:sz="0" w:space="0" w:color="auto"/>
            <w:right w:val="none" w:sz="0" w:space="0" w:color="auto"/>
          </w:divBdr>
        </w:div>
        <w:div w:id="240987188">
          <w:marLeft w:val="0"/>
          <w:marRight w:val="0"/>
          <w:marTop w:val="0"/>
          <w:marBottom w:val="0"/>
          <w:divBdr>
            <w:top w:val="none" w:sz="0" w:space="0" w:color="auto"/>
            <w:left w:val="none" w:sz="0" w:space="0" w:color="auto"/>
            <w:bottom w:val="none" w:sz="0" w:space="0" w:color="auto"/>
            <w:right w:val="none" w:sz="0" w:space="0" w:color="auto"/>
          </w:divBdr>
        </w:div>
        <w:div w:id="1522891386">
          <w:marLeft w:val="0"/>
          <w:marRight w:val="0"/>
          <w:marTop w:val="0"/>
          <w:marBottom w:val="0"/>
          <w:divBdr>
            <w:top w:val="none" w:sz="0" w:space="0" w:color="auto"/>
            <w:left w:val="none" w:sz="0" w:space="0" w:color="auto"/>
            <w:bottom w:val="none" w:sz="0" w:space="0" w:color="auto"/>
            <w:right w:val="none" w:sz="0" w:space="0" w:color="auto"/>
          </w:divBdr>
        </w:div>
        <w:div w:id="973871584">
          <w:marLeft w:val="0"/>
          <w:marRight w:val="0"/>
          <w:marTop w:val="0"/>
          <w:marBottom w:val="0"/>
          <w:divBdr>
            <w:top w:val="none" w:sz="0" w:space="0" w:color="auto"/>
            <w:left w:val="none" w:sz="0" w:space="0" w:color="auto"/>
            <w:bottom w:val="none" w:sz="0" w:space="0" w:color="auto"/>
            <w:right w:val="none" w:sz="0" w:space="0" w:color="auto"/>
          </w:divBdr>
        </w:div>
        <w:div w:id="622350468">
          <w:marLeft w:val="0"/>
          <w:marRight w:val="0"/>
          <w:marTop w:val="0"/>
          <w:marBottom w:val="0"/>
          <w:divBdr>
            <w:top w:val="none" w:sz="0" w:space="0" w:color="auto"/>
            <w:left w:val="none" w:sz="0" w:space="0" w:color="auto"/>
            <w:bottom w:val="none" w:sz="0" w:space="0" w:color="auto"/>
            <w:right w:val="none" w:sz="0" w:space="0" w:color="auto"/>
          </w:divBdr>
        </w:div>
        <w:div w:id="1873878573">
          <w:marLeft w:val="0"/>
          <w:marRight w:val="0"/>
          <w:marTop w:val="0"/>
          <w:marBottom w:val="0"/>
          <w:divBdr>
            <w:top w:val="none" w:sz="0" w:space="0" w:color="auto"/>
            <w:left w:val="none" w:sz="0" w:space="0" w:color="auto"/>
            <w:bottom w:val="none" w:sz="0" w:space="0" w:color="auto"/>
            <w:right w:val="none" w:sz="0" w:space="0" w:color="auto"/>
          </w:divBdr>
        </w:div>
        <w:div w:id="902838774">
          <w:marLeft w:val="0"/>
          <w:marRight w:val="0"/>
          <w:marTop w:val="0"/>
          <w:marBottom w:val="0"/>
          <w:divBdr>
            <w:top w:val="none" w:sz="0" w:space="0" w:color="auto"/>
            <w:left w:val="none" w:sz="0" w:space="0" w:color="auto"/>
            <w:bottom w:val="none" w:sz="0" w:space="0" w:color="auto"/>
            <w:right w:val="none" w:sz="0" w:space="0" w:color="auto"/>
          </w:divBdr>
        </w:div>
        <w:div w:id="723453234">
          <w:marLeft w:val="0"/>
          <w:marRight w:val="0"/>
          <w:marTop w:val="0"/>
          <w:marBottom w:val="0"/>
          <w:divBdr>
            <w:top w:val="none" w:sz="0" w:space="0" w:color="auto"/>
            <w:left w:val="none" w:sz="0" w:space="0" w:color="auto"/>
            <w:bottom w:val="none" w:sz="0" w:space="0" w:color="auto"/>
            <w:right w:val="none" w:sz="0" w:space="0" w:color="auto"/>
          </w:divBdr>
        </w:div>
        <w:div w:id="1488323154">
          <w:marLeft w:val="0"/>
          <w:marRight w:val="0"/>
          <w:marTop w:val="0"/>
          <w:marBottom w:val="0"/>
          <w:divBdr>
            <w:top w:val="none" w:sz="0" w:space="0" w:color="auto"/>
            <w:left w:val="none" w:sz="0" w:space="0" w:color="auto"/>
            <w:bottom w:val="none" w:sz="0" w:space="0" w:color="auto"/>
            <w:right w:val="none" w:sz="0" w:space="0" w:color="auto"/>
          </w:divBdr>
        </w:div>
        <w:div w:id="161163038">
          <w:marLeft w:val="0"/>
          <w:marRight w:val="0"/>
          <w:marTop w:val="0"/>
          <w:marBottom w:val="0"/>
          <w:divBdr>
            <w:top w:val="none" w:sz="0" w:space="0" w:color="auto"/>
            <w:left w:val="none" w:sz="0" w:space="0" w:color="auto"/>
            <w:bottom w:val="none" w:sz="0" w:space="0" w:color="auto"/>
            <w:right w:val="none" w:sz="0" w:space="0" w:color="auto"/>
          </w:divBdr>
        </w:div>
        <w:div w:id="1027678526">
          <w:marLeft w:val="0"/>
          <w:marRight w:val="0"/>
          <w:marTop w:val="0"/>
          <w:marBottom w:val="0"/>
          <w:divBdr>
            <w:top w:val="none" w:sz="0" w:space="0" w:color="auto"/>
            <w:left w:val="none" w:sz="0" w:space="0" w:color="auto"/>
            <w:bottom w:val="none" w:sz="0" w:space="0" w:color="auto"/>
            <w:right w:val="none" w:sz="0" w:space="0" w:color="auto"/>
          </w:divBdr>
        </w:div>
        <w:div w:id="1440487296">
          <w:marLeft w:val="0"/>
          <w:marRight w:val="0"/>
          <w:marTop w:val="0"/>
          <w:marBottom w:val="0"/>
          <w:divBdr>
            <w:top w:val="none" w:sz="0" w:space="0" w:color="auto"/>
            <w:left w:val="none" w:sz="0" w:space="0" w:color="auto"/>
            <w:bottom w:val="none" w:sz="0" w:space="0" w:color="auto"/>
            <w:right w:val="none" w:sz="0" w:space="0" w:color="auto"/>
          </w:divBdr>
        </w:div>
        <w:div w:id="133329535">
          <w:marLeft w:val="0"/>
          <w:marRight w:val="0"/>
          <w:marTop w:val="0"/>
          <w:marBottom w:val="0"/>
          <w:divBdr>
            <w:top w:val="none" w:sz="0" w:space="0" w:color="auto"/>
            <w:left w:val="none" w:sz="0" w:space="0" w:color="auto"/>
            <w:bottom w:val="none" w:sz="0" w:space="0" w:color="auto"/>
            <w:right w:val="none" w:sz="0" w:space="0" w:color="auto"/>
          </w:divBdr>
        </w:div>
        <w:div w:id="586578702">
          <w:marLeft w:val="0"/>
          <w:marRight w:val="0"/>
          <w:marTop w:val="0"/>
          <w:marBottom w:val="0"/>
          <w:divBdr>
            <w:top w:val="none" w:sz="0" w:space="0" w:color="auto"/>
            <w:left w:val="none" w:sz="0" w:space="0" w:color="auto"/>
            <w:bottom w:val="none" w:sz="0" w:space="0" w:color="auto"/>
            <w:right w:val="none" w:sz="0" w:space="0" w:color="auto"/>
          </w:divBdr>
        </w:div>
        <w:div w:id="2121561894">
          <w:marLeft w:val="0"/>
          <w:marRight w:val="0"/>
          <w:marTop w:val="0"/>
          <w:marBottom w:val="0"/>
          <w:divBdr>
            <w:top w:val="none" w:sz="0" w:space="0" w:color="auto"/>
            <w:left w:val="none" w:sz="0" w:space="0" w:color="auto"/>
            <w:bottom w:val="none" w:sz="0" w:space="0" w:color="auto"/>
            <w:right w:val="none" w:sz="0" w:space="0" w:color="auto"/>
          </w:divBdr>
        </w:div>
        <w:div w:id="463616733">
          <w:marLeft w:val="0"/>
          <w:marRight w:val="0"/>
          <w:marTop w:val="0"/>
          <w:marBottom w:val="0"/>
          <w:divBdr>
            <w:top w:val="none" w:sz="0" w:space="0" w:color="auto"/>
            <w:left w:val="none" w:sz="0" w:space="0" w:color="auto"/>
            <w:bottom w:val="none" w:sz="0" w:space="0" w:color="auto"/>
            <w:right w:val="none" w:sz="0" w:space="0" w:color="auto"/>
          </w:divBdr>
        </w:div>
        <w:div w:id="1232160048">
          <w:marLeft w:val="0"/>
          <w:marRight w:val="0"/>
          <w:marTop w:val="0"/>
          <w:marBottom w:val="0"/>
          <w:divBdr>
            <w:top w:val="none" w:sz="0" w:space="0" w:color="auto"/>
            <w:left w:val="none" w:sz="0" w:space="0" w:color="auto"/>
            <w:bottom w:val="none" w:sz="0" w:space="0" w:color="auto"/>
            <w:right w:val="none" w:sz="0" w:space="0" w:color="auto"/>
          </w:divBdr>
        </w:div>
        <w:div w:id="1511915780">
          <w:marLeft w:val="0"/>
          <w:marRight w:val="0"/>
          <w:marTop w:val="0"/>
          <w:marBottom w:val="0"/>
          <w:divBdr>
            <w:top w:val="none" w:sz="0" w:space="0" w:color="auto"/>
            <w:left w:val="none" w:sz="0" w:space="0" w:color="auto"/>
            <w:bottom w:val="none" w:sz="0" w:space="0" w:color="auto"/>
            <w:right w:val="none" w:sz="0" w:space="0" w:color="auto"/>
          </w:divBdr>
        </w:div>
        <w:div w:id="1884050305">
          <w:marLeft w:val="0"/>
          <w:marRight w:val="0"/>
          <w:marTop w:val="0"/>
          <w:marBottom w:val="0"/>
          <w:divBdr>
            <w:top w:val="none" w:sz="0" w:space="0" w:color="auto"/>
            <w:left w:val="none" w:sz="0" w:space="0" w:color="auto"/>
            <w:bottom w:val="none" w:sz="0" w:space="0" w:color="auto"/>
            <w:right w:val="none" w:sz="0" w:space="0" w:color="auto"/>
          </w:divBdr>
        </w:div>
        <w:div w:id="234094707">
          <w:marLeft w:val="0"/>
          <w:marRight w:val="0"/>
          <w:marTop w:val="0"/>
          <w:marBottom w:val="0"/>
          <w:divBdr>
            <w:top w:val="none" w:sz="0" w:space="0" w:color="auto"/>
            <w:left w:val="none" w:sz="0" w:space="0" w:color="auto"/>
            <w:bottom w:val="none" w:sz="0" w:space="0" w:color="auto"/>
            <w:right w:val="none" w:sz="0" w:space="0" w:color="auto"/>
          </w:divBdr>
        </w:div>
        <w:div w:id="1004477566">
          <w:marLeft w:val="0"/>
          <w:marRight w:val="0"/>
          <w:marTop w:val="0"/>
          <w:marBottom w:val="0"/>
          <w:divBdr>
            <w:top w:val="none" w:sz="0" w:space="0" w:color="auto"/>
            <w:left w:val="none" w:sz="0" w:space="0" w:color="auto"/>
            <w:bottom w:val="none" w:sz="0" w:space="0" w:color="auto"/>
            <w:right w:val="none" w:sz="0" w:space="0" w:color="auto"/>
          </w:divBdr>
        </w:div>
        <w:div w:id="802386909">
          <w:marLeft w:val="0"/>
          <w:marRight w:val="0"/>
          <w:marTop w:val="0"/>
          <w:marBottom w:val="0"/>
          <w:divBdr>
            <w:top w:val="none" w:sz="0" w:space="0" w:color="auto"/>
            <w:left w:val="none" w:sz="0" w:space="0" w:color="auto"/>
            <w:bottom w:val="none" w:sz="0" w:space="0" w:color="auto"/>
            <w:right w:val="none" w:sz="0" w:space="0" w:color="auto"/>
          </w:divBdr>
        </w:div>
        <w:div w:id="483425122">
          <w:marLeft w:val="0"/>
          <w:marRight w:val="0"/>
          <w:marTop w:val="0"/>
          <w:marBottom w:val="0"/>
          <w:divBdr>
            <w:top w:val="none" w:sz="0" w:space="0" w:color="auto"/>
            <w:left w:val="none" w:sz="0" w:space="0" w:color="auto"/>
            <w:bottom w:val="none" w:sz="0" w:space="0" w:color="auto"/>
            <w:right w:val="none" w:sz="0" w:space="0" w:color="auto"/>
          </w:divBdr>
        </w:div>
        <w:div w:id="111022119">
          <w:marLeft w:val="0"/>
          <w:marRight w:val="0"/>
          <w:marTop w:val="0"/>
          <w:marBottom w:val="0"/>
          <w:divBdr>
            <w:top w:val="none" w:sz="0" w:space="0" w:color="auto"/>
            <w:left w:val="none" w:sz="0" w:space="0" w:color="auto"/>
            <w:bottom w:val="none" w:sz="0" w:space="0" w:color="auto"/>
            <w:right w:val="none" w:sz="0" w:space="0" w:color="auto"/>
          </w:divBdr>
        </w:div>
        <w:div w:id="1130048127">
          <w:marLeft w:val="0"/>
          <w:marRight w:val="0"/>
          <w:marTop w:val="0"/>
          <w:marBottom w:val="0"/>
          <w:divBdr>
            <w:top w:val="none" w:sz="0" w:space="0" w:color="auto"/>
            <w:left w:val="none" w:sz="0" w:space="0" w:color="auto"/>
            <w:bottom w:val="none" w:sz="0" w:space="0" w:color="auto"/>
            <w:right w:val="none" w:sz="0" w:space="0" w:color="auto"/>
          </w:divBdr>
        </w:div>
        <w:div w:id="1611274298">
          <w:marLeft w:val="0"/>
          <w:marRight w:val="0"/>
          <w:marTop w:val="0"/>
          <w:marBottom w:val="0"/>
          <w:divBdr>
            <w:top w:val="none" w:sz="0" w:space="0" w:color="auto"/>
            <w:left w:val="none" w:sz="0" w:space="0" w:color="auto"/>
            <w:bottom w:val="none" w:sz="0" w:space="0" w:color="auto"/>
            <w:right w:val="none" w:sz="0" w:space="0" w:color="auto"/>
          </w:divBdr>
        </w:div>
        <w:div w:id="1908029210">
          <w:marLeft w:val="0"/>
          <w:marRight w:val="0"/>
          <w:marTop w:val="0"/>
          <w:marBottom w:val="0"/>
          <w:divBdr>
            <w:top w:val="none" w:sz="0" w:space="0" w:color="auto"/>
            <w:left w:val="none" w:sz="0" w:space="0" w:color="auto"/>
            <w:bottom w:val="none" w:sz="0" w:space="0" w:color="auto"/>
            <w:right w:val="none" w:sz="0" w:space="0" w:color="auto"/>
          </w:divBdr>
        </w:div>
        <w:div w:id="126245707">
          <w:marLeft w:val="0"/>
          <w:marRight w:val="0"/>
          <w:marTop w:val="0"/>
          <w:marBottom w:val="0"/>
          <w:divBdr>
            <w:top w:val="none" w:sz="0" w:space="0" w:color="auto"/>
            <w:left w:val="none" w:sz="0" w:space="0" w:color="auto"/>
            <w:bottom w:val="none" w:sz="0" w:space="0" w:color="auto"/>
            <w:right w:val="none" w:sz="0" w:space="0" w:color="auto"/>
          </w:divBdr>
        </w:div>
        <w:div w:id="2092265999">
          <w:marLeft w:val="0"/>
          <w:marRight w:val="0"/>
          <w:marTop w:val="0"/>
          <w:marBottom w:val="0"/>
          <w:divBdr>
            <w:top w:val="none" w:sz="0" w:space="0" w:color="auto"/>
            <w:left w:val="none" w:sz="0" w:space="0" w:color="auto"/>
            <w:bottom w:val="none" w:sz="0" w:space="0" w:color="auto"/>
            <w:right w:val="none" w:sz="0" w:space="0" w:color="auto"/>
          </w:divBdr>
        </w:div>
        <w:div w:id="1140534918">
          <w:marLeft w:val="0"/>
          <w:marRight w:val="0"/>
          <w:marTop w:val="0"/>
          <w:marBottom w:val="0"/>
          <w:divBdr>
            <w:top w:val="none" w:sz="0" w:space="0" w:color="auto"/>
            <w:left w:val="none" w:sz="0" w:space="0" w:color="auto"/>
            <w:bottom w:val="none" w:sz="0" w:space="0" w:color="auto"/>
            <w:right w:val="none" w:sz="0" w:space="0" w:color="auto"/>
          </w:divBdr>
        </w:div>
        <w:div w:id="1554078054">
          <w:marLeft w:val="0"/>
          <w:marRight w:val="0"/>
          <w:marTop w:val="0"/>
          <w:marBottom w:val="0"/>
          <w:divBdr>
            <w:top w:val="none" w:sz="0" w:space="0" w:color="auto"/>
            <w:left w:val="none" w:sz="0" w:space="0" w:color="auto"/>
            <w:bottom w:val="none" w:sz="0" w:space="0" w:color="auto"/>
            <w:right w:val="none" w:sz="0" w:space="0" w:color="auto"/>
          </w:divBdr>
        </w:div>
        <w:div w:id="999043322">
          <w:marLeft w:val="0"/>
          <w:marRight w:val="0"/>
          <w:marTop w:val="0"/>
          <w:marBottom w:val="0"/>
          <w:divBdr>
            <w:top w:val="none" w:sz="0" w:space="0" w:color="auto"/>
            <w:left w:val="none" w:sz="0" w:space="0" w:color="auto"/>
            <w:bottom w:val="none" w:sz="0" w:space="0" w:color="auto"/>
            <w:right w:val="none" w:sz="0" w:space="0" w:color="auto"/>
          </w:divBdr>
        </w:div>
        <w:div w:id="2023236502">
          <w:marLeft w:val="0"/>
          <w:marRight w:val="0"/>
          <w:marTop w:val="0"/>
          <w:marBottom w:val="0"/>
          <w:divBdr>
            <w:top w:val="none" w:sz="0" w:space="0" w:color="auto"/>
            <w:left w:val="none" w:sz="0" w:space="0" w:color="auto"/>
            <w:bottom w:val="none" w:sz="0" w:space="0" w:color="auto"/>
            <w:right w:val="none" w:sz="0" w:space="0" w:color="auto"/>
          </w:divBdr>
        </w:div>
        <w:div w:id="1038241546">
          <w:marLeft w:val="0"/>
          <w:marRight w:val="0"/>
          <w:marTop w:val="0"/>
          <w:marBottom w:val="0"/>
          <w:divBdr>
            <w:top w:val="none" w:sz="0" w:space="0" w:color="auto"/>
            <w:left w:val="none" w:sz="0" w:space="0" w:color="auto"/>
            <w:bottom w:val="none" w:sz="0" w:space="0" w:color="auto"/>
            <w:right w:val="none" w:sz="0" w:space="0" w:color="auto"/>
          </w:divBdr>
        </w:div>
        <w:div w:id="1627466929">
          <w:marLeft w:val="0"/>
          <w:marRight w:val="0"/>
          <w:marTop w:val="0"/>
          <w:marBottom w:val="0"/>
          <w:divBdr>
            <w:top w:val="none" w:sz="0" w:space="0" w:color="auto"/>
            <w:left w:val="none" w:sz="0" w:space="0" w:color="auto"/>
            <w:bottom w:val="none" w:sz="0" w:space="0" w:color="auto"/>
            <w:right w:val="none" w:sz="0" w:space="0" w:color="auto"/>
          </w:divBdr>
        </w:div>
        <w:div w:id="336660863">
          <w:marLeft w:val="0"/>
          <w:marRight w:val="0"/>
          <w:marTop w:val="0"/>
          <w:marBottom w:val="0"/>
          <w:divBdr>
            <w:top w:val="none" w:sz="0" w:space="0" w:color="auto"/>
            <w:left w:val="none" w:sz="0" w:space="0" w:color="auto"/>
            <w:bottom w:val="none" w:sz="0" w:space="0" w:color="auto"/>
            <w:right w:val="none" w:sz="0" w:space="0" w:color="auto"/>
          </w:divBdr>
        </w:div>
        <w:div w:id="1549679410">
          <w:marLeft w:val="0"/>
          <w:marRight w:val="0"/>
          <w:marTop w:val="0"/>
          <w:marBottom w:val="0"/>
          <w:divBdr>
            <w:top w:val="none" w:sz="0" w:space="0" w:color="auto"/>
            <w:left w:val="none" w:sz="0" w:space="0" w:color="auto"/>
            <w:bottom w:val="none" w:sz="0" w:space="0" w:color="auto"/>
            <w:right w:val="none" w:sz="0" w:space="0" w:color="auto"/>
          </w:divBdr>
        </w:div>
        <w:div w:id="2044015539">
          <w:marLeft w:val="0"/>
          <w:marRight w:val="0"/>
          <w:marTop w:val="0"/>
          <w:marBottom w:val="0"/>
          <w:divBdr>
            <w:top w:val="none" w:sz="0" w:space="0" w:color="auto"/>
            <w:left w:val="none" w:sz="0" w:space="0" w:color="auto"/>
            <w:bottom w:val="none" w:sz="0" w:space="0" w:color="auto"/>
            <w:right w:val="none" w:sz="0" w:space="0" w:color="auto"/>
          </w:divBdr>
        </w:div>
        <w:div w:id="1607693704">
          <w:marLeft w:val="0"/>
          <w:marRight w:val="0"/>
          <w:marTop w:val="0"/>
          <w:marBottom w:val="0"/>
          <w:divBdr>
            <w:top w:val="none" w:sz="0" w:space="0" w:color="auto"/>
            <w:left w:val="none" w:sz="0" w:space="0" w:color="auto"/>
            <w:bottom w:val="none" w:sz="0" w:space="0" w:color="auto"/>
            <w:right w:val="none" w:sz="0" w:space="0" w:color="auto"/>
          </w:divBdr>
        </w:div>
        <w:div w:id="83914906">
          <w:marLeft w:val="0"/>
          <w:marRight w:val="0"/>
          <w:marTop w:val="0"/>
          <w:marBottom w:val="0"/>
          <w:divBdr>
            <w:top w:val="none" w:sz="0" w:space="0" w:color="auto"/>
            <w:left w:val="none" w:sz="0" w:space="0" w:color="auto"/>
            <w:bottom w:val="none" w:sz="0" w:space="0" w:color="auto"/>
            <w:right w:val="none" w:sz="0" w:space="0" w:color="auto"/>
          </w:divBdr>
        </w:div>
        <w:div w:id="1761951306">
          <w:marLeft w:val="0"/>
          <w:marRight w:val="0"/>
          <w:marTop w:val="0"/>
          <w:marBottom w:val="0"/>
          <w:divBdr>
            <w:top w:val="none" w:sz="0" w:space="0" w:color="auto"/>
            <w:left w:val="none" w:sz="0" w:space="0" w:color="auto"/>
            <w:bottom w:val="none" w:sz="0" w:space="0" w:color="auto"/>
            <w:right w:val="none" w:sz="0" w:space="0" w:color="auto"/>
          </w:divBdr>
        </w:div>
        <w:div w:id="793906860">
          <w:marLeft w:val="0"/>
          <w:marRight w:val="0"/>
          <w:marTop w:val="0"/>
          <w:marBottom w:val="0"/>
          <w:divBdr>
            <w:top w:val="none" w:sz="0" w:space="0" w:color="auto"/>
            <w:left w:val="none" w:sz="0" w:space="0" w:color="auto"/>
            <w:bottom w:val="none" w:sz="0" w:space="0" w:color="auto"/>
            <w:right w:val="none" w:sz="0" w:space="0" w:color="auto"/>
          </w:divBdr>
        </w:div>
        <w:div w:id="2024866051">
          <w:marLeft w:val="0"/>
          <w:marRight w:val="0"/>
          <w:marTop w:val="0"/>
          <w:marBottom w:val="0"/>
          <w:divBdr>
            <w:top w:val="none" w:sz="0" w:space="0" w:color="auto"/>
            <w:left w:val="none" w:sz="0" w:space="0" w:color="auto"/>
            <w:bottom w:val="none" w:sz="0" w:space="0" w:color="auto"/>
            <w:right w:val="none" w:sz="0" w:space="0" w:color="auto"/>
          </w:divBdr>
        </w:div>
        <w:div w:id="1713337072">
          <w:marLeft w:val="0"/>
          <w:marRight w:val="0"/>
          <w:marTop w:val="0"/>
          <w:marBottom w:val="0"/>
          <w:divBdr>
            <w:top w:val="none" w:sz="0" w:space="0" w:color="auto"/>
            <w:left w:val="none" w:sz="0" w:space="0" w:color="auto"/>
            <w:bottom w:val="none" w:sz="0" w:space="0" w:color="auto"/>
            <w:right w:val="none" w:sz="0" w:space="0" w:color="auto"/>
          </w:divBdr>
        </w:div>
        <w:div w:id="496117179">
          <w:marLeft w:val="0"/>
          <w:marRight w:val="0"/>
          <w:marTop w:val="0"/>
          <w:marBottom w:val="0"/>
          <w:divBdr>
            <w:top w:val="none" w:sz="0" w:space="0" w:color="auto"/>
            <w:left w:val="none" w:sz="0" w:space="0" w:color="auto"/>
            <w:bottom w:val="none" w:sz="0" w:space="0" w:color="auto"/>
            <w:right w:val="none" w:sz="0" w:space="0" w:color="auto"/>
          </w:divBdr>
        </w:div>
        <w:div w:id="206382472">
          <w:marLeft w:val="0"/>
          <w:marRight w:val="0"/>
          <w:marTop w:val="0"/>
          <w:marBottom w:val="0"/>
          <w:divBdr>
            <w:top w:val="none" w:sz="0" w:space="0" w:color="auto"/>
            <w:left w:val="none" w:sz="0" w:space="0" w:color="auto"/>
            <w:bottom w:val="none" w:sz="0" w:space="0" w:color="auto"/>
            <w:right w:val="none" w:sz="0" w:space="0" w:color="auto"/>
          </w:divBdr>
        </w:div>
        <w:div w:id="1462184349">
          <w:marLeft w:val="0"/>
          <w:marRight w:val="0"/>
          <w:marTop w:val="0"/>
          <w:marBottom w:val="0"/>
          <w:divBdr>
            <w:top w:val="none" w:sz="0" w:space="0" w:color="auto"/>
            <w:left w:val="none" w:sz="0" w:space="0" w:color="auto"/>
            <w:bottom w:val="none" w:sz="0" w:space="0" w:color="auto"/>
            <w:right w:val="none" w:sz="0" w:space="0" w:color="auto"/>
          </w:divBdr>
        </w:div>
        <w:div w:id="2065910710">
          <w:marLeft w:val="0"/>
          <w:marRight w:val="0"/>
          <w:marTop w:val="0"/>
          <w:marBottom w:val="0"/>
          <w:divBdr>
            <w:top w:val="none" w:sz="0" w:space="0" w:color="auto"/>
            <w:left w:val="none" w:sz="0" w:space="0" w:color="auto"/>
            <w:bottom w:val="none" w:sz="0" w:space="0" w:color="auto"/>
            <w:right w:val="none" w:sz="0" w:space="0" w:color="auto"/>
          </w:divBdr>
        </w:div>
        <w:div w:id="569005619">
          <w:marLeft w:val="0"/>
          <w:marRight w:val="0"/>
          <w:marTop w:val="0"/>
          <w:marBottom w:val="0"/>
          <w:divBdr>
            <w:top w:val="none" w:sz="0" w:space="0" w:color="auto"/>
            <w:left w:val="none" w:sz="0" w:space="0" w:color="auto"/>
            <w:bottom w:val="none" w:sz="0" w:space="0" w:color="auto"/>
            <w:right w:val="none" w:sz="0" w:space="0" w:color="auto"/>
          </w:divBdr>
        </w:div>
        <w:div w:id="160196669">
          <w:marLeft w:val="0"/>
          <w:marRight w:val="0"/>
          <w:marTop w:val="0"/>
          <w:marBottom w:val="0"/>
          <w:divBdr>
            <w:top w:val="none" w:sz="0" w:space="0" w:color="auto"/>
            <w:left w:val="none" w:sz="0" w:space="0" w:color="auto"/>
            <w:bottom w:val="none" w:sz="0" w:space="0" w:color="auto"/>
            <w:right w:val="none" w:sz="0" w:space="0" w:color="auto"/>
          </w:divBdr>
        </w:div>
        <w:div w:id="483594896">
          <w:marLeft w:val="0"/>
          <w:marRight w:val="0"/>
          <w:marTop w:val="0"/>
          <w:marBottom w:val="0"/>
          <w:divBdr>
            <w:top w:val="none" w:sz="0" w:space="0" w:color="auto"/>
            <w:left w:val="none" w:sz="0" w:space="0" w:color="auto"/>
            <w:bottom w:val="none" w:sz="0" w:space="0" w:color="auto"/>
            <w:right w:val="none" w:sz="0" w:space="0" w:color="auto"/>
          </w:divBdr>
        </w:div>
        <w:div w:id="584340435">
          <w:marLeft w:val="0"/>
          <w:marRight w:val="0"/>
          <w:marTop w:val="0"/>
          <w:marBottom w:val="0"/>
          <w:divBdr>
            <w:top w:val="none" w:sz="0" w:space="0" w:color="auto"/>
            <w:left w:val="none" w:sz="0" w:space="0" w:color="auto"/>
            <w:bottom w:val="none" w:sz="0" w:space="0" w:color="auto"/>
            <w:right w:val="none" w:sz="0" w:space="0" w:color="auto"/>
          </w:divBdr>
        </w:div>
        <w:div w:id="1764567619">
          <w:marLeft w:val="0"/>
          <w:marRight w:val="0"/>
          <w:marTop w:val="0"/>
          <w:marBottom w:val="0"/>
          <w:divBdr>
            <w:top w:val="none" w:sz="0" w:space="0" w:color="auto"/>
            <w:left w:val="none" w:sz="0" w:space="0" w:color="auto"/>
            <w:bottom w:val="none" w:sz="0" w:space="0" w:color="auto"/>
            <w:right w:val="none" w:sz="0" w:space="0" w:color="auto"/>
          </w:divBdr>
        </w:div>
        <w:div w:id="1866862393">
          <w:marLeft w:val="0"/>
          <w:marRight w:val="0"/>
          <w:marTop w:val="0"/>
          <w:marBottom w:val="0"/>
          <w:divBdr>
            <w:top w:val="none" w:sz="0" w:space="0" w:color="auto"/>
            <w:left w:val="none" w:sz="0" w:space="0" w:color="auto"/>
            <w:bottom w:val="none" w:sz="0" w:space="0" w:color="auto"/>
            <w:right w:val="none" w:sz="0" w:space="0" w:color="auto"/>
          </w:divBdr>
        </w:div>
        <w:div w:id="380786662">
          <w:marLeft w:val="0"/>
          <w:marRight w:val="0"/>
          <w:marTop w:val="0"/>
          <w:marBottom w:val="0"/>
          <w:divBdr>
            <w:top w:val="none" w:sz="0" w:space="0" w:color="auto"/>
            <w:left w:val="none" w:sz="0" w:space="0" w:color="auto"/>
            <w:bottom w:val="none" w:sz="0" w:space="0" w:color="auto"/>
            <w:right w:val="none" w:sz="0" w:space="0" w:color="auto"/>
          </w:divBdr>
        </w:div>
        <w:div w:id="1164278582">
          <w:marLeft w:val="0"/>
          <w:marRight w:val="0"/>
          <w:marTop w:val="0"/>
          <w:marBottom w:val="0"/>
          <w:divBdr>
            <w:top w:val="none" w:sz="0" w:space="0" w:color="auto"/>
            <w:left w:val="none" w:sz="0" w:space="0" w:color="auto"/>
            <w:bottom w:val="none" w:sz="0" w:space="0" w:color="auto"/>
            <w:right w:val="none" w:sz="0" w:space="0" w:color="auto"/>
          </w:divBdr>
        </w:div>
        <w:div w:id="1992908131">
          <w:marLeft w:val="0"/>
          <w:marRight w:val="0"/>
          <w:marTop w:val="0"/>
          <w:marBottom w:val="0"/>
          <w:divBdr>
            <w:top w:val="none" w:sz="0" w:space="0" w:color="auto"/>
            <w:left w:val="none" w:sz="0" w:space="0" w:color="auto"/>
            <w:bottom w:val="none" w:sz="0" w:space="0" w:color="auto"/>
            <w:right w:val="none" w:sz="0" w:space="0" w:color="auto"/>
          </w:divBdr>
        </w:div>
        <w:div w:id="821386804">
          <w:marLeft w:val="0"/>
          <w:marRight w:val="0"/>
          <w:marTop w:val="0"/>
          <w:marBottom w:val="0"/>
          <w:divBdr>
            <w:top w:val="none" w:sz="0" w:space="0" w:color="auto"/>
            <w:left w:val="none" w:sz="0" w:space="0" w:color="auto"/>
            <w:bottom w:val="none" w:sz="0" w:space="0" w:color="auto"/>
            <w:right w:val="none" w:sz="0" w:space="0" w:color="auto"/>
          </w:divBdr>
        </w:div>
        <w:div w:id="155001940">
          <w:marLeft w:val="0"/>
          <w:marRight w:val="0"/>
          <w:marTop w:val="0"/>
          <w:marBottom w:val="0"/>
          <w:divBdr>
            <w:top w:val="none" w:sz="0" w:space="0" w:color="auto"/>
            <w:left w:val="none" w:sz="0" w:space="0" w:color="auto"/>
            <w:bottom w:val="none" w:sz="0" w:space="0" w:color="auto"/>
            <w:right w:val="none" w:sz="0" w:space="0" w:color="auto"/>
          </w:divBdr>
        </w:div>
        <w:div w:id="720908150">
          <w:marLeft w:val="0"/>
          <w:marRight w:val="0"/>
          <w:marTop w:val="0"/>
          <w:marBottom w:val="0"/>
          <w:divBdr>
            <w:top w:val="none" w:sz="0" w:space="0" w:color="auto"/>
            <w:left w:val="none" w:sz="0" w:space="0" w:color="auto"/>
            <w:bottom w:val="none" w:sz="0" w:space="0" w:color="auto"/>
            <w:right w:val="none" w:sz="0" w:space="0" w:color="auto"/>
          </w:divBdr>
        </w:div>
        <w:div w:id="1302155748">
          <w:marLeft w:val="0"/>
          <w:marRight w:val="0"/>
          <w:marTop w:val="0"/>
          <w:marBottom w:val="0"/>
          <w:divBdr>
            <w:top w:val="none" w:sz="0" w:space="0" w:color="auto"/>
            <w:left w:val="none" w:sz="0" w:space="0" w:color="auto"/>
            <w:bottom w:val="none" w:sz="0" w:space="0" w:color="auto"/>
            <w:right w:val="none" w:sz="0" w:space="0" w:color="auto"/>
          </w:divBdr>
        </w:div>
        <w:div w:id="754981855">
          <w:marLeft w:val="0"/>
          <w:marRight w:val="0"/>
          <w:marTop w:val="0"/>
          <w:marBottom w:val="0"/>
          <w:divBdr>
            <w:top w:val="none" w:sz="0" w:space="0" w:color="auto"/>
            <w:left w:val="none" w:sz="0" w:space="0" w:color="auto"/>
            <w:bottom w:val="none" w:sz="0" w:space="0" w:color="auto"/>
            <w:right w:val="none" w:sz="0" w:space="0" w:color="auto"/>
          </w:divBdr>
        </w:div>
        <w:div w:id="1069427919">
          <w:marLeft w:val="0"/>
          <w:marRight w:val="0"/>
          <w:marTop w:val="0"/>
          <w:marBottom w:val="0"/>
          <w:divBdr>
            <w:top w:val="none" w:sz="0" w:space="0" w:color="auto"/>
            <w:left w:val="none" w:sz="0" w:space="0" w:color="auto"/>
            <w:bottom w:val="none" w:sz="0" w:space="0" w:color="auto"/>
            <w:right w:val="none" w:sz="0" w:space="0" w:color="auto"/>
          </w:divBdr>
        </w:div>
        <w:div w:id="105732627">
          <w:marLeft w:val="0"/>
          <w:marRight w:val="0"/>
          <w:marTop w:val="0"/>
          <w:marBottom w:val="0"/>
          <w:divBdr>
            <w:top w:val="none" w:sz="0" w:space="0" w:color="auto"/>
            <w:left w:val="none" w:sz="0" w:space="0" w:color="auto"/>
            <w:bottom w:val="none" w:sz="0" w:space="0" w:color="auto"/>
            <w:right w:val="none" w:sz="0" w:space="0" w:color="auto"/>
          </w:divBdr>
        </w:div>
        <w:div w:id="741833911">
          <w:marLeft w:val="0"/>
          <w:marRight w:val="0"/>
          <w:marTop w:val="0"/>
          <w:marBottom w:val="0"/>
          <w:divBdr>
            <w:top w:val="none" w:sz="0" w:space="0" w:color="auto"/>
            <w:left w:val="none" w:sz="0" w:space="0" w:color="auto"/>
            <w:bottom w:val="none" w:sz="0" w:space="0" w:color="auto"/>
            <w:right w:val="none" w:sz="0" w:space="0" w:color="auto"/>
          </w:divBdr>
        </w:div>
        <w:div w:id="525214802">
          <w:marLeft w:val="0"/>
          <w:marRight w:val="0"/>
          <w:marTop w:val="0"/>
          <w:marBottom w:val="0"/>
          <w:divBdr>
            <w:top w:val="none" w:sz="0" w:space="0" w:color="auto"/>
            <w:left w:val="none" w:sz="0" w:space="0" w:color="auto"/>
            <w:bottom w:val="none" w:sz="0" w:space="0" w:color="auto"/>
            <w:right w:val="none" w:sz="0" w:space="0" w:color="auto"/>
          </w:divBdr>
        </w:div>
        <w:div w:id="1690375866">
          <w:marLeft w:val="0"/>
          <w:marRight w:val="0"/>
          <w:marTop w:val="0"/>
          <w:marBottom w:val="0"/>
          <w:divBdr>
            <w:top w:val="none" w:sz="0" w:space="0" w:color="auto"/>
            <w:left w:val="none" w:sz="0" w:space="0" w:color="auto"/>
            <w:bottom w:val="none" w:sz="0" w:space="0" w:color="auto"/>
            <w:right w:val="none" w:sz="0" w:space="0" w:color="auto"/>
          </w:divBdr>
        </w:div>
        <w:div w:id="2104721369">
          <w:marLeft w:val="0"/>
          <w:marRight w:val="0"/>
          <w:marTop w:val="0"/>
          <w:marBottom w:val="0"/>
          <w:divBdr>
            <w:top w:val="none" w:sz="0" w:space="0" w:color="auto"/>
            <w:left w:val="none" w:sz="0" w:space="0" w:color="auto"/>
            <w:bottom w:val="none" w:sz="0" w:space="0" w:color="auto"/>
            <w:right w:val="none" w:sz="0" w:space="0" w:color="auto"/>
          </w:divBdr>
        </w:div>
        <w:div w:id="1300570356">
          <w:marLeft w:val="0"/>
          <w:marRight w:val="0"/>
          <w:marTop w:val="0"/>
          <w:marBottom w:val="0"/>
          <w:divBdr>
            <w:top w:val="none" w:sz="0" w:space="0" w:color="auto"/>
            <w:left w:val="none" w:sz="0" w:space="0" w:color="auto"/>
            <w:bottom w:val="none" w:sz="0" w:space="0" w:color="auto"/>
            <w:right w:val="none" w:sz="0" w:space="0" w:color="auto"/>
          </w:divBdr>
        </w:div>
        <w:div w:id="1174495809">
          <w:marLeft w:val="0"/>
          <w:marRight w:val="0"/>
          <w:marTop w:val="0"/>
          <w:marBottom w:val="0"/>
          <w:divBdr>
            <w:top w:val="none" w:sz="0" w:space="0" w:color="auto"/>
            <w:left w:val="none" w:sz="0" w:space="0" w:color="auto"/>
            <w:bottom w:val="none" w:sz="0" w:space="0" w:color="auto"/>
            <w:right w:val="none" w:sz="0" w:space="0" w:color="auto"/>
          </w:divBdr>
        </w:div>
        <w:div w:id="1923489847">
          <w:marLeft w:val="0"/>
          <w:marRight w:val="0"/>
          <w:marTop w:val="0"/>
          <w:marBottom w:val="0"/>
          <w:divBdr>
            <w:top w:val="none" w:sz="0" w:space="0" w:color="auto"/>
            <w:left w:val="none" w:sz="0" w:space="0" w:color="auto"/>
            <w:bottom w:val="none" w:sz="0" w:space="0" w:color="auto"/>
            <w:right w:val="none" w:sz="0" w:space="0" w:color="auto"/>
          </w:divBdr>
        </w:div>
        <w:div w:id="39939442">
          <w:marLeft w:val="0"/>
          <w:marRight w:val="0"/>
          <w:marTop w:val="0"/>
          <w:marBottom w:val="0"/>
          <w:divBdr>
            <w:top w:val="none" w:sz="0" w:space="0" w:color="auto"/>
            <w:left w:val="none" w:sz="0" w:space="0" w:color="auto"/>
            <w:bottom w:val="none" w:sz="0" w:space="0" w:color="auto"/>
            <w:right w:val="none" w:sz="0" w:space="0" w:color="auto"/>
          </w:divBdr>
        </w:div>
        <w:div w:id="1634171212">
          <w:marLeft w:val="0"/>
          <w:marRight w:val="0"/>
          <w:marTop w:val="0"/>
          <w:marBottom w:val="0"/>
          <w:divBdr>
            <w:top w:val="none" w:sz="0" w:space="0" w:color="auto"/>
            <w:left w:val="none" w:sz="0" w:space="0" w:color="auto"/>
            <w:bottom w:val="none" w:sz="0" w:space="0" w:color="auto"/>
            <w:right w:val="none" w:sz="0" w:space="0" w:color="auto"/>
          </w:divBdr>
        </w:div>
        <w:div w:id="2140950472">
          <w:marLeft w:val="0"/>
          <w:marRight w:val="0"/>
          <w:marTop w:val="0"/>
          <w:marBottom w:val="0"/>
          <w:divBdr>
            <w:top w:val="none" w:sz="0" w:space="0" w:color="auto"/>
            <w:left w:val="none" w:sz="0" w:space="0" w:color="auto"/>
            <w:bottom w:val="none" w:sz="0" w:space="0" w:color="auto"/>
            <w:right w:val="none" w:sz="0" w:space="0" w:color="auto"/>
          </w:divBdr>
        </w:div>
        <w:div w:id="1322389161">
          <w:marLeft w:val="0"/>
          <w:marRight w:val="0"/>
          <w:marTop w:val="0"/>
          <w:marBottom w:val="0"/>
          <w:divBdr>
            <w:top w:val="none" w:sz="0" w:space="0" w:color="auto"/>
            <w:left w:val="none" w:sz="0" w:space="0" w:color="auto"/>
            <w:bottom w:val="none" w:sz="0" w:space="0" w:color="auto"/>
            <w:right w:val="none" w:sz="0" w:space="0" w:color="auto"/>
          </w:divBdr>
        </w:div>
        <w:div w:id="101271795">
          <w:marLeft w:val="0"/>
          <w:marRight w:val="0"/>
          <w:marTop w:val="0"/>
          <w:marBottom w:val="0"/>
          <w:divBdr>
            <w:top w:val="none" w:sz="0" w:space="0" w:color="auto"/>
            <w:left w:val="none" w:sz="0" w:space="0" w:color="auto"/>
            <w:bottom w:val="none" w:sz="0" w:space="0" w:color="auto"/>
            <w:right w:val="none" w:sz="0" w:space="0" w:color="auto"/>
          </w:divBdr>
        </w:div>
        <w:div w:id="853619035">
          <w:marLeft w:val="0"/>
          <w:marRight w:val="0"/>
          <w:marTop w:val="0"/>
          <w:marBottom w:val="0"/>
          <w:divBdr>
            <w:top w:val="none" w:sz="0" w:space="0" w:color="auto"/>
            <w:left w:val="none" w:sz="0" w:space="0" w:color="auto"/>
            <w:bottom w:val="none" w:sz="0" w:space="0" w:color="auto"/>
            <w:right w:val="none" w:sz="0" w:space="0" w:color="auto"/>
          </w:divBdr>
        </w:div>
        <w:div w:id="256181510">
          <w:marLeft w:val="0"/>
          <w:marRight w:val="0"/>
          <w:marTop w:val="0"/>
          <w:marBottom w:val="0"/>
          <w:divBdr>
            <w:top w:val="none" w:sz="0" w:space="0" w:color="auto"/>
            <w:left w:val="none" w:sz="0" w:space="0" w:color="auto"/>
            <w:bottom w:val="none" w:sz="0" w:space="0" w:color="auto"/>
            <w:right w:val="none" w:sz="0" w:space="0" w:color="auto"/>
          </w:divBdr>
        </w:div>
        <w:div w:id="892038880">
          <w:marLeft w:val="0"/>
          <w:marRight w:val="0"/>
          <w:marTop w:val="0"/>
          <w:marBottom w:val="0"/>
          <w:divBdr>
            <w:top w:val="none" w:sz="0" w:space="0" w:color="auto"/>
            <w:left w:val="none" w:sz="0" w:space="0" w:color="auto"/>
            <w:bottom w:val="none" w:sz="0" w:space="0" w:color="auto"/>
            <w:right w:val="none" w:sz="0" w:space="0" w:color="auto"/>
          </w:divBdr>
        </w:div>
        <w:div w:id="914827461">
          <w:marLeft w:val="0"/>
          <w:marRight w:val="0"/>
          <w:marTop w:val="0"/>
          <w:marBottom w:val="0"/>
          <w:divBdr>
            <w:top w:val="none" w:sz="0" w:space="0" w:color="auto"/>
            <w:left w:val="none" w:sz="0" w:space="0" w:color="auto"/>
            <w:bottom w:val="none" w:sz="0" w:space="0" w:color="auto"/>
            <w:right w:val="none" w:sz="0" w:space="0" w:color="auto"/>
          </w:divBdr>
        </w:div>
        <w:div w:id="695156804">
          <w:marLeft w:val="0"/>
          <w:marRight w:val="0"/>
          <w:marTop w:val="0"/>
          <w:marBottom w:val="0"/>
          <w:divBdr>
            <w:top w:val="none" w:sz="0" w:space="0" w:color="auto"/>
            <w:left w:val="none" w:sz="0" w:space="0" w:color="auto"/>
            <w:bottom w:val="none" w:sz="0" w:space="0" w:color="auto"/>
            <w:right w:val="none" w:sz="0" w:space="0" w:color="auto"/>
          </w:divBdr>
        </w:div>
        <w:div w:id="461074261">
          <w:marLeft w:val="0"/>
          <w:marRight w:val="0"/>
          <w:marTop w:val="0"/>
          <w:marBottom w:val="0"/>
          <w:divBdr>
            <w:top w:val="none" w:sz="0" w:space="0" w:color="auto"/>
            <w:left w:val="none" w:sz="0" w:space="0" w:color="auto"/>
            <w:bottom w:val="none" w:sz="0" w:space="0" w:color="auto"/>
            <w:right w:val="none" w:sz="0" w:space="0" w:color="auto"/>
          </w:divBdr>
        </w:div>
        <w:div w:id="954482318">
          <w:marLeft w:val="0"/>
          <w:marRight w:val="0"/>
          <w:marTop w:val="0"/>
          <w:marBottom w:val="0"/>
          <w:divBdr>
            <w:top w:val="none" w:sz="0" w:space="0" w:color="auto"/>
            <w:left w:val="none" w:sz="0" w:space="0" w:color="auto"/>
            <w:bottom w:val="none" w:sz="0" w:space="0" w:color="auto"/>
            <w:right w:val="none" w:sz="0" w:space="0" w:color="auto"/>
          </w:divBdr>
        </w:div>
        <w:div w:id="1633485046">
          <w:marLeft w:val="0"/>
          <w:marRight w:val="0"/>
          <w:marTop w:val="0"/>
          <w:marBottom w:val="0"/>
          <w:divBdr>
            <w:top w:val="none" w:sz="0" w:space="0" w:color="auto"/>
            <w:left w:val="none" w:sz="0" w:space="0" w:color="auto"/>
            <w:bottom w:val="none" w:sz="0" w:space="0" w:color="auto"/>
            <w:right w:val="none" w:sz="0" w:space="0" w:color="auto"/>
          </w:divBdr>
        </w:div>
        <w:div w:id="2001611549">
          <w:marLeft w:val="0"/>
          <w:marRight w:val="0"/>
          <w:marTop w:val="0"/>
          <w:marBottom w:val="0"/>
          <w:divBdr>
            <w:top w:val="none" w:sz="0" w:space="0" w:color="auto"/>
            <w:left w:val="none" w:sz="0" w:space="0" w:color="auto"/>
            <w:bottom w:val="none" w:sz="0" w:space="0" w:color="auto"/>
            <w:right w:val="none" w:sz="0" w:space="0" w:color="auto"/>
          </w:divBdr>
        </w:div>
        <w:div w:id="147208748">
          <w:marLeft w:val="0"/>
          <w:marRight w:val="0"/>
          <w:marTop w:val="0"/>
          <w:marBottom w:val="0"/>
          <w:divBdr>
            <w:top w:val="none" w:sz="0" w:space="0" w:color="auto"/>
            <w:left w:val="none" w:sz="0" w:space="0" w:color="auto"/>
            <w:bottom w:val="none" w:sz="0" w:space="0" w:color="auto"/>
            <w:right w:val="none" w:sz="0" w:space="0" w:color="auto"/>
          </w:divBdr>
        </w:div>
        <w:div w:id="1196507010">
          <w:marLeft w:val="0"/>
          <w:marRight w:val="0"/>
          <w:marTop w:val="0"/>
          <w:marBottom w:val="0"/>
          <w:divBdr>
            <w:top w:val="none" w:sz="0" w:space="0" w:color="auto"/>
            <w:left w:val="none" w:sz="0" w:space="0" w:color="auto"/>
            <w:bottom w:val="none" w:sz="0" w:space="0" w:color="auto"/>
            <w:right w:val="none" w:sz="0" w:space="0" w:color="auto"/>
          </w:divBdr>
        </w:div>
        <w:div w:id="16322296">
          <w:marLeft w:val="0"/>
          <w:marRight w:val="0"/>
          <w:marTop w:val="0"/>
          <w:marBottom w:val="0"/>
          <w:divBdr>
            <w:top w:val="none" w:sz="0" w:space="0" w:color="auto"/>
            <w:left w:val="none" w:sz="0" w:space="0" w:color="auto"/>
            <w:bottom w:val="none" w:sz="0" w:space="0" w:color="auto"/>
            <w:right w:val="none" w:sz="0" w:space="0" w:color="auto"/>
          </w:divBdr>
        </w:div>
        <w:div w:id="1243834509">
          <w:marLeft w:val="0"/>
          <w:marRight w:val="0"/>
          <w:marTop w:val="0"/>
          <w:marBottom w:val="0"/>
          <w:divBdr>
            <w:top w:val="none" w:sz="0" w:space="0" w:color="auto"/>
            <w:left w:val="none" w:sz="0" w:space="0" w:color="auto"/>
            <w:bottom w:val="none" w:sz="0" w:space="0" w:color="auto"/>
            <w:right w:val="none" w:sz="0" w:space="0" w:color="auto"/>
          </w:divBdr>
        </w:div>
        <w:div w:id="153106180">
          <w:marLeft w:val="0"/>
          <w:marRight w:val="0"/>
          <w:marTop w:val="0"/>
          <w:marBottom w:val="0"/>
          <w:divBdr>
            <w:top w:val="none" w:sz="0" w:space="0" w:color="auto"/>
            <w:left w:val="none" w:sz="0" w:space="0" w:color="auto"/>
            <w:bottom w:val="none" w:sz="0" w:space="0" w:color="auto"/>
            <w:right w:val="none" w:sz="0" w:space="0" w:color="auto"/>
          </w:divBdr>
        </w:div>
        <w:div w:id="984578956">
          <w:marLeft w:val="0"/>
          <w:marRight w:val="0"/>
          <w:marTop w:val="0"/>
          <w:marBottom w:val="0"/>
          <w:divBdr>
            <w:top w:val="none" w:sz="0" w:space="0" w:color="auto"/>
            <w:left w:val="none" w:sz="0" w:space="0" w:color="auto"/>
            <w:bottom w:val="none" w:sz="0" w:space="0" w:color="auto"/>
            <w:right w:val="none" w:sz="0" w:space="0" w:color="auto"/>
          </w:divBdr>
        </w:div>
        <w:div w:id="1476528365">
          <w:marLeft w:val="0"/>
          <w:marRight w:val="0"/>
          <w:marTop w:val="0"/>
          <w:marBottom w:val="0"/>
          <w:divBdr>
            <w:top w:val="none" w:sz="0" w:space="0" w:color="auto"/>
            <w:left w:val="none" w:sz="0" w:space="0" w:color="auto"/>
            <w:bottom w:val="none" w:sz="0" w:space="0" w:color="auto"/>
            <w:right w:val="none" w:sz="0" w:space="0" w:color="auto"/>
          </w:divBdr>
        </w:div>
        <w:div w:id="2103531225">
          <w:marLeft w:val="0"/>
          <w:marRight w:val="0"/>
          <w:marTop w:val="0"/>
          <w:marBottom w:val="0"/>
          <w:divBdr>
            <w:top w:val="none" w:sz="0" w:space="0" w:color="auto"/>
            <w:left w:val="none" w:sz="0" w:space="0" w:color="auto"/>
            <w:bottom w:val="none" w:sz="0" w:space="0" w:color="auto"/>
            <w:right w:val="none" w:sz="0" w:space="0" w:color="auto"/>
          </w:divBdr>
        </w:div>
        <w:div w:id="1666860140">
          <w:marLeft w:val="0"/>
          <w:marRight w:val="0"/>
          <w:marTop w:val="0"/>
          <w:marBottom w:val="0"/>
          <w:divBdr>
            <w:top w:val="none" w:sz="0" w:space="0" w:color="auto"/>
            <w:left w:val="none" w:sz="0" w:space="0" w:color="auto"/>
            <w:bottom w:val="none" w:sz="0" w:space="0" w:color="auto"/>
            <w:right w:val="none" w:sz="0" w:space="0" w:color="auto"/>
          </w:divBdr>
        </w:div>
        <w:div w:id="1832014596">
          <w:marLeft w:val="0"/>
          <w:marRight w:val="0"/>
          <w:marTop w:val="0"/>
          <w:marBottom w:val="0"/>
          <w:divBdr>
            <w:top w:val="none" w:sz="0" w:space="0" w:color="auto"/>
            <w:left w:val="none" w:sz="0" w:space="0" w:color="auto"/>
            <w:bottom w:val="none" w:sz="0" w:space="0" w:color="auto"/>
            <w:right w:val="none" w:sz="0" w:space="0" w:color="auto"/>
          </w:divBdr>
        </w:div>
        <w:div w:id="1449348394">
          <w:marLeft w:val="0"/>
          <w:marRight w:val="0"/>
          <w:marTop w:val="0"/>
          <w:marBottom w:val="0"/>
          <w:divBdr>
            <w:top w:val="none" w:sz="0" w:space="0" w:color="auto"/>
            <w:left w:val="none" w:sz="0" w:space="0" w:color="auto"/>
            <w:bottom w:val="none" w:sz="0" w:space="0" w:color="auto"/>
            <w:right w:val="none" w:sz="0" w:space="0" w:color="auto"/>
          </w:divBdr>
        </w:div>
        <w:div w:id="1798644664">
          <w:marLeft w:val="0"/>
          <w:marRight w:val="0"/>
          <w:marTop w:val="0"/>
          <w:marBottom w:val="0"/>
          <w:divBdr>
            <w:top w:val="none" w:sz="0" w:space="0" w:color="auto"/>
            <w:left w:val="none" w:sz="0" w:space="0" w:color="auto"/>
            <w:bottom w:val="none" w:sz="0" w:space="0" w:color="auto"/>
            <w:right w:val="none" w:sz="0" w:space="0" w:color="auto"/>
          </w:divBdr>
        </w:div>
        <w:div w:id="1334260797">
          <w:marLeft w:val="0"/>
          <w:marRight w:val="0"/>
          <w:marTop w:val="0"/>
          <w:marBottom w:val="0"/>
          <w:divBdr>
            <w:top w:val="none" w:sz="0" w:space="0" w:color="auto"/>
            <w:left w:val="none" w:sz="0" w:space="0" w:color="auto"/>
            <w:bottom w:val="none" w:sz="0" w:space="0" w:color="auto"/>
            <w:right w:val="none" w:sz="0" w:space="0" w:color="auto"/>
          </w:divBdr>
        </w:div>
        <w:div w:id="826357856">
          <w:marLeft w:val="0"/>
          <w:marRight w:val="0"/>
          <w:marTop w:val="0"/>
          <w:marBottom w:val="0"/>
          <w:divBdr>
            <w:top w:val="none" w:sz="0" w:space="0" w:color="auto"/>
            <w:left w:val="none" w:sz="0" w:space="0" w:color="auto"/>
            <w:bottom w:val="none" w:sz="0" w:space="0" w:color="auto"/>
            <w:right w:val="none" w:sz="0" w:space="0" w:color="auto"/>
          </w:divBdr>
        </w:div>
        <w:div w:id="1485270738">
          <w:marLeft w:val="0"/>
          <w:marRight w:val="0"/>
          <w:marTop w:val="0"/>
          <w:marBottom w:val="0"/>
          <w:divBdr>
            <w:top w:val="none" w:sz="0" w:space="0" w:color="auto"/>
            <w:left w:val="none" w:sz="0" w:space="0" w:color="auto"/>
            <w:bottom w:val="none" w:sz="0" w:space="0" w:color="auto"/>
            <w:right w:val="none" w:sz="0" w:space="0" w:color="auto"/>
          </w:divBdr>
        </w:div>
        <w:div w:id="560558485">
          <w:marLeft w:val="0"/>
          <w:marRight w:val="0"/>
          <w:marTop w:val="0"/>
          <w:marBottom w:val="0"/>
          <w:divBdr>
            <w:top w:val="none" w:sz="0" w:space="0" w:color="auto"/>
            <w:left w:val="none" w:sz="0" w:space="0" w:color="auto"/>
            <w:bottom w:val="none" w:sz="0" w:space="0" w:color="auto"/>
            <w:right w:val="none" w:sz="0" w:space="0" w:color="auto"/>
          </w:divBdr>
        </w:div>
        <w:div w:id="230579404">
          <w:marLeft w:val="0"/>
          <w:marRight w:val="0"/>
          <w:marTop w:val="0"/>
          <w:marBottom w:val="0"/>
          <w:divBdr>
            <w:top w:val="none" w:sz="0" w:space="0" w:color="auto"/>
            <w:left w:val="none" w:sz="0" w:space="0" w:color="auto"/>
            <w:bottom w:val="none" w:sz="0" w:space="0" w:color="auto"/>
            <w:right w:val="none" w:sz="0" w:space="0" w:color="auto"/>
          </w:divBdr>
        </w:div>
        <w:div w:id="876090340">
          <w:marLeft w:val="0"/>
          <w:marRight w:val="0"/>
          <w:marTop w:val="0"/>
          <w:marBottom w:val="0"/>
          <w:divBdr>
            <w:top w:val="none" w:sz="0" w:space="0" w:color="auto"/>
            <w:left w:val="none" w:sz="0" w:space="0" w:color="auto"/>
            <w:bottom w:val="none" w:sz="0" w:space="0" w:color="auto"/>
            <w:right w:val="none" w:sz="0" w:space="0" w:color="auto"/>
          </w:divBdr>
        </w:div>
        <w:div w:id="808519813">
          <w:marLeft w:val="0"/>
          <w:marRight w:val="0"/>
          <w:marTop w:val="0"/>
          <w:marBottom w:val="0"/>
          <w:divBdr>
            <w:top w:val="none" w:sz="0" w:space="0" w:color="auto"/>
            <w:left w:val="none" w:sz="0" w:space="0" w:color="auto"/>
            <w:bottom w:val="none" w:sz="0" w:space="0" w:color="auto"/>
            <w:right w:val="none" w:sz="0" w:space="0" w:color="auto"/>
          </w:divBdr>
        </w:div>
        <w:div w:id="1676180122">
          <w:marLeft w:val="0"/>
          <w:marRight w:val="0"/>
          <w:marTop w:val="0"/>
          <w:marBottom w:val="0"/>
          <w:divBdr>
            <w:top w:val="none" w:sz="0" w:space="0" w:color="auto"/>
            <w:left w:val="none" w:sz="0" w:space="0" w:color="auto"/>
            <w:bottom w:val="none" w:sz="0" w:space="0" w:color="auto"/>
            <w:right w:val="none" w:sz="0" w:space="0" w:color="auto"/>
          </w:divBdr>
        </w:div>
        <w:div w:id="586841550">
          <w:marLeft w:val="0"/>
          <w:marRight w:val="0"/>
          <w:marTop w:val="0"/>
          <w:marBottom w:val="0"/>
          <w:divBdr>
            <w:top w:val="none" w:sz="0" w:space="0" w:color="auto"/>
            <w:left w:val="none" w:sz="0" w:space="0" w:color="auto"/>
            <w:bottom w:val="none" w:sz="0" w:space="0" w:color="auto"/>
            <w:right w:val="none" w:sz="0" w:space="0" w:color="auto"/>
          </w:divBdr>
        </w:div>
        <w:div w:id="1818450119">
          <w:marLeft w:val="0"/>
          <w:marRight w:val="0"/>
          <w:marTop w:val="0"/>
          <w:marBottom w:val="0"/>
          <w:divBdr>
            <w:top w:val="none" w:sz="0" w:space="0" w:color="auto"/>
            <w:left w:val="none" w:sz="0" w:space="0" w:color="auto"/>
            <w:bottom w:val="none" w:sz="0" w:space="0" w:color="auto"/>
            <w:right w:val="none" w:sz="0" w:space="0" w:color="auto"/>
          </w:divBdr>
        </w:div>
        <w:div w:id="2117826678">
          <w:marLeft w:val="0"/>
          <w:marRight w:val="0"/>
          <w:marTop w:val="0"/>
          <w:marBottom w:val="0"/>
          <w:divBdr>
            <w:top w:val="none" w:sz="0" w:space="0" w:color="auto"/>
            <w:left w:val="none" w:sz="0" w:space="0" w:color="auto"/>
            <w:bottom w:val="none" w:sz="0" w:space="0" w:color="auto"/>
            <w:right w:val="none" w:sz="0" w:space="0" w:color="auto"/>
          </w:divBdr>
        </w:div>
        <w:div w:id="1911960095">
          <w:marLeft w:val="0"/>
          <w:marRight w:val="0"/>
          <w:marTop w:val="0"/>
          <w:marBottom w:val="0"/>
          <w:divBdr>
            <w:top w:val="none" w:sz="0" w:space="0" w:color="auto"/>
            <w:left w:val="none" w:sz="0" w:space="0" w:color="auto"/>
            <w:bottom w:val="none" w:sz="0" w:space="0" w:color="auto"/>
            <w:right w:val="none" w:sz="0" w:space="0" w:color="auto"/>
          </w:divBdr>
        </w:div>
        <w:div w:id="1422680747">
          <w:marLeft w:val="0"/>
          <w:marRight w:val="0"/>
          <w:marTop w:val="0"/>
          <w:marBottom w:val="0"/>
          <w:divBdr>
            <w:top w:val="none" w:sz="0" w:space="0" w:color="auto"/>
            <w:left w:val="none" w:sz="0" w:space="0" w:color="auto"/>
            <w:bottom w:val="none" w:sz="0" w:space="0" w:color="auto"/>
            <w:right w:val="none" w:sz="0" w:space="0" w:color="auto"/>
          </w:divBdr>
        </w:div>
        <w:div w:id="1858541062">
          <w:marLeft w:val="0"/>
          <w:marRight w:val="0"/>
          <w:marTop w:val="0"/>
          <w:marBottom w:val="0"/>
          <w:divBdr>
            <w:top w:val="none" w:sz="0" w:space="0" w:color="auto"/>
            <w:left w:val="none" w:sz="0" w:space="0" w:color="auto"/>
            <w:bottom w:val="none" w:sz="0" w:space="0" w:color="auto"/>
            <w:right w:val="none" w:sz="0" w:space="0" w:color="auto"/>
          </w:divBdr>
        </w:div>
        <w:div w:id="1930842954">
          <w:marLeft w:val="0"/>
          <w:marRight w:val="0"/>
          <w:marTop w:val="0"/>
          <w:marBottom w:val="0"/>
          <w:divBdr>
            <w:top w:val="none" w:sz="0" w:space="0" w:color="auto"/>
            <w:left w:val="none" w:sz="0" w:space="0" w:color="auto"/>
            <w:bottom w:val="none" w:sz="0" w:space="0" w:color="auto"/>
            <w:right w:val="none" w:sz="0" w:space="0" w:color="auto"/>
          </w:divBdr>
        </w:div>
        <w:div w:id="1528442175">
          <w:marLeft w:val="0"/>
          <w:marRight w:val="0"/>
          <w:marTop w:val="0"/>
          <w:marBottom w:val="0"/>
          <w:divBdr>
            <w:top w:val="none" w:sz="0" w:space="0" w:color="auto"/>
            <w:left w:val="none" w:sz="0" w:space="0" w:color="auto"/>
            <w:bottom w:val="none" w:sz="0" w:space="0" w:color="auto"/>
            <w:right w:val="none" w:sz="0" w:space="0" w:color="auto"/>
          </w:divBdr>
        </w:div>
        <w:div w:id="1594968511">
          <w:marLeft w:val="0"/>
          <w:marRight w:val="0"/>
          <w:marTop w:val="0"/>
          <w:marBottom w:val="0"/>
          <w:divBdr>
            <w:top w:val="none" w:sz="0" w:space="0" w:color="auto"/>
            <w:left w:val="none" w:sz="0" w:space="0" w:color="auto"/>
            <w:bottom w:val="none" w:sz="0" w:space="0" w:color="auto"/>
            <w:right w:val="none" w:sz="0" w:space="0" w:color="auto"/>
          </w:divBdr>
        </w:div>
        <w:div w:id="816996790">
          <w:marLeft w:val="0"/>
          <w:marRight w:val="0"/>
          <w:marTop w:val="0"/>
          <w:marBottom w:val="0"/>
          <w:divBdr>
            <w:top w:val="none" w:sz="0" w:space="0" w:color="auto"/>
            <w:left w:val="none" w:sz="0" w:space="0" w:color="auto"/>
            <w:bottom w:val="none" w:sz="0" w:space="0" w:color="auto"/>
            <w:right w:val="none" w:sz="0" w:space="0" w:color="auto"/>
          </w:divBdr>
        </w:div>
        <w:div w:id="911353923">
          <w:marLeft w:val="0"/>
          <w:marRight w:val="0"/>
          <w:marTop w:val="0"/>
          <w:marBottom w:val="0"/>
          <w:divBdr>
            <w:top w:val="none" w:sz="0" w:space="0" w:color="auto"/>
            <w:left w:val="none" w:sz="0" w:space="0" w:color="auto"/>
            <w:bottom w:val="none" w:sz="0" w:space="0" w:color="auto"/>
            <w:right w:val="none" w:sz="0" w:space="0" w:color="auto"/>
          </w:divBdr>
        </w:div>
        <w:div w:id="665061401">
          <w:marLeft w:val="0"/>
          <w:marRight w:val="0"/>
          <w:marTop w:val="0"/>
          <w:marBottom w:val="0"/>
          <w:divBdr>
            <w:top w:val="none" w:sz="0" w:space="0" w:color="auto"/>
            <w:left w:val="none" w:sz="0" w:space="0" w:color="auto"/>
            <w:bottom w:val="none" w:sz="0" w:space="0" w:color="auto"/>
            <w:right w:val="none" w:sz="0" w:space="0" w:color="auto"/>
          </w:divBdr>
        </w:div>
        <w:div w:id="908269538">
          <w:marLeft w:val="0"/>
          <w:marRight w:val="0"/>
          <w:marTop w:val="0"/>
          <w:marBottom w:val="0"/>
          <w:divBdr>
            <w:top w:val="none" w:sz="0" w:space="0" w:color="auto"/>
            <w:left w:val="none" w:sz="0" w:space="0" w:color="auto"/>
            <w:bottom w:val="none" w:sz="0" w:space="0" w:color="auto"/>
            <w:right w:val="none" w:sz="0" w:space="0" w:color="auto"/>
          </w:divBdr>
        </w:div>
        <w:div w:id="1379283960">
          <w:marLeft w:val="0"/>
          <w:marRight w:val="0"/>
          <w:marTop w:val="0"/>
          <w:marBottom w:val="0"/>
          <w:divBdr>
            <w:top w:val="none" w:sz="0" w:space="0" w:color="auto"/>
            <w:left w:val="none" w:sz="0" w:space="0" w:color="auto"/>
            <w:bottom w:val="none" w:sz="0" w:space="0" w:color="auto"/>
            <w:right w:val="none" w:sz="0" w:space="0" w:color="auto"/>
          </w:divBdr>
        </w:div>
        <w:div w:id="1241720458">
          <w:marLeft w:val="0"/>
          <w:marRight w:val="0"/>
          <w:marTop w:val="0"/>
          <w:marBottom w:val="0"/>
          <w:divBdr>
            <w:top w:val="none" w:sz="0" w:space="0" w:color="auto"/>
            <w:left w:val="none" w:sz="0" w:space="0" w:color="auto"/>
            <w:bottom w:val="none" w:sz="0" w:space="0" w:color="auto"/>
            <w:right w:val="none" w:sz="0" w:space="0" w:color="auto"/>
          </w:divBdr>
        </w:div>
        <w:div w:id="2091586237">
          <w:marLeft w:val="0"/>
          <w:marRight w:val="0"/>
          <w:marTop w:val="0"/>
          <w:marBottom w:val="0"/>
          <w:divBdr>
            <w:top w:val="none" w:sz="0" w:space="0" w:color="auto"/>
            <w:left w:val="none" w:sz="0" w:space="0" w:color="auto"/>
            <w:bottom w:val="none" w:sz="0" w:space="0" w:color="auto"/>
            <w:right w:val="none" w:sz="0" w:space="0" w:color="auto"/>
          </w:divBdr>
        </w:div>
        <w:div w:id="1859855878">
          <w:marLeft w:val="0"/>
          <w:marRight w:val="0"/>
          <w:marTop w:val="0"/>
          <w:marBottom w:val="0"/>
          <w:divBdr>
            <w:top w:val="none" w:sz="0" w:space="0" w:color="auto"/>
            <w:left w:val="none" w:sz="0" w:space="0" w:color="auto"/>
            <w:bottom w:val="none" w:sz="0" w:space="0" w:color="auto"/>
            <w:right w:val="none" w:sz="0" w:space="0" w:color="auto"/>
          </w:divBdr>
        </w:div>
        <w:div w:id="950359143">
          <w:marLeft w:val="0"/>
          <w:marRight w:val="0"/>
          <w:marTop w:val="0"/>
          <w:marBottom w:val="0"/>
          <w:divBdr>
            <w:top w:val="none" w:sz="0" w:space="0" w:color="auto"/>
            <w:left w:val="none" w:sz="0" w:space="0" w:color="auto"/>
            <w:bottom w:val="none" w:sz="0" w:space="0" w:color="auto"/>
            <w:right w:val="none" w:sz="0" w:space="0" w:color="auto"/>
          </w:divBdr>
        </w:div>
        <w:div w:id="271481275">
          <w:marLeft w:val="0"/>
          <w:marRight w:val="0"/>
          <w:marTop w:val="0"/>
          <w:marBottom w:val="0"/>
          <w:divBdr>
            <w:top w:val="none" w:sz="0" w:space="0" w:color="auto"/>
            <w:left w:val="none" w:sz="0" w:space="0" w:color="auto"/>
            <w:bottom w:val="none" w:sz="0" w:space="0" w:color="auto"/>
            <w:right w:val="none" w:sz="0" w:space="0" w:color="auto"/>
          </w:divBdr>
        </w:div>
        <w:div w:id="361590052">
          <w:marLeft w:val="0"/>
          <w:marRight w:val="0"/>
          <w:marTop w:val="0"/>
          <w:marBottom w:val="0"/>
          <w:divBdr>
            <w:top w:val="none" w:sz="0" w:space="0" w:color="auto"/>
            <w:left w:val="none" w:sz="0" w:space="0" w:color="auto"/>
            <w:bottom w:val="none" w:sz="0" w:space="0" w:color="auto"/>
            <w:right w:val="none" w:sz="0" w:space="0" w:color="auto"/>
          </w:divBdr>
        </w:div>
        <w:div w:id="733511200">
          <w:marLeft w:val="0"/>
          <w:marRight w:val="0"/>
          <w:marTop w:val="0"/>
          <w:marBottom w:val="0"/>
          <w:divBdr>
            <w:top w:val="none" w:sz="0" w:space="0" w:color="auto"/>
            <w:left w:val="none" w:sz="0" w:space="0" w:color="auto"/>
            <w:bottom w:val="none" w:sz="0" w:space="0" w:color="auto"/>
            <w:right w:val="none" w:sz="0" w:space="0" w:color="auto"/>
          </w:divBdr>
        </w:div>
        <w:div w:id="1078866472">
          <w:marLeft w:val="0"/>
          <w:marRight w:val="0"/>
          <w:marTop w:val="0"/>
          <w:marBottom w:val="0"/>
          <w:divBdr>
            <w:top w:val="none" w:sz="0" w:space="0" w:color="auto"/>
            <w:left w:val="none" w:sz="0" w:space="0" w:color="auto"/>
            <w:bottom w:val="none" w:sz="0" w:space="0" w:color="auto"/>
            <w:right w:val="none" w:sz="0" w:space="0" w:color="auto"/>
          </w:divBdr>
        </w:div>
        <w:div w:id="1370449669">
          <w:marLeft w:val="0"/>
          <w:marRight w:val="0"/>
          <w:marTop w:val="0"/>
          <w:marBottom w:val="0"/>
          <w:divBdr>
            <w:top w:val="none" w:sz="0" w:space="0" w:color="auto"/>
            <w:left w:val="none" w:sz="0" w:space="0" w:color="auto"/>
            <w:bottom w:val="none" w:sz="0" w:space="0" w:color="auto"/>
            <w:right w:val="none" w:sz="0" w:space="0" w:color="auto"/>
          </w:divBdr>
        </w:div>
        <w:div w:id="1308784890">
          <w:marLeft w:val="0"/>
          <w:marRight w:val="0"/>
          <w:marTop w:val="0"/>
          <w:marBottom w:val="0"/>
          <w:divBdr>
            <w:top w:val="none" w:sz="0" w:space="0" w:color="auto"/>
            <w:left w:val="none" w:sz="0" w:space="0" w:color="auto"/>
            <w:bottom w:val="none" w:sz="0" w:space="0" w:color="auto"/>
            <w:right w:val="none" w:sz="0" w:space="0" w:color="auto"/>
          </w:divBdr>
        </w:div>
        <w:div w:id="1249576468">
          <w:marLeft w:val="0"/>
          <w:marRight w:val="0"/>
          <w:marTop w:val="0"/>
          <w:marBottom w:val="0"/>
          <w:divBdr>
            <w:top w:val="none" w:sz="0" w:space="0" w:color="auto"/>
            <w:left w:val="none" w:sz="0" w:space="0" w:color="auto"/>
            <w:bottom w:val="none" w:sz="0" w:space="0" w:color="auto"/>
            <w:right w:val="none" w:sz="0" w:space="0" w:color="auto"/>
          </w:divBdr>
        </w:div>
        <w:div w:id="855656155">
          <w:marLeft w:val="0"/>
          <w:marRight w:val="0"/>
          <w:marTop w:val="0"/>
          <w:marBottom w:val="0"/>
          <w:divBdr>
            <w:top w:val="none" w:sz="0" w:space="0" w:color="auto"/>
            <w:left w:val="none" w:sz="0" w:space="0" w:color="auto"/>
            <w:bottom w:val="none" w:sz="0" w:space="0" w:color="auto"/>
            <w:right w:val="none" w:sz="0" w:space="0" w:color="auto"/>
          </w:divBdr>
        </w:div>
        <w:div w:id="1416198762">
          <w:marLeft w:val="0"/>
          <w:marRight w:val="0"/>
          <w:marTop w:val="0"/>
          <w:marBottom w:val="0"/>
          <w:divBdr>
            <w:top w:val="none" w:sz="0" w:space="0" w:color="auto"/>
            <w:left w:val="none" w:sz="0" w:space="0" w:color="auto"/>
            <w:bottom w:val="none" w:sz="0" w:space="0" w:color="auto"/>
            <w:right w:val="none" w:sz="0" w:space="0" w:color="auto"/>
          </w:divBdr>
        </w:div>
        <w:div w:id="1487818357">
          <w:marLeft w:val="0"/>
          <w:marRight w:val="0"/>
          <w:marTop w:val="0"/>
          <w:marBottom w:val="0"/>
          <w:divBdr>
            <w:top w:val="none" w:sz="0" w:space="0" w:color="auto"/>
            <w:left w:val="none" w:sz="0" w:space="0" w:color="auto"/>
            <w:bottom w:val="none" w:sz="0" w:space="0" w:color="auto"/>
            <w:right w:val="none" w:sz="0" w:space="0" w:color="auto"/>
          </w:divBdr>
        </w:div>
        <w:div w:id="40517656">
          <w:marLeft w:val="0"/>
          <w:marRight w:val="0"/>
          <w:marTop w:val="0"/>
          <w:marBottom w:val="0"/>
          <w:divBdr>
            <w:top w:val="none" w:sz="0" w:space="0" w:color="auto"/>
            <w:left w:val="none" w:sz="0" w:space="0" w:color="auto"/>
            <w:bottom w:val="none" w:sz="0" w:space="0" w:color="auto"/>
            <w:right w:val="none" w:sz="0" w:space="0" w:color="auto"/>
          </w:divBdr>
        </w:div>
        <w:div w:id="1811315326">
          <w:marLeft w:val="0"/>
          <w:marRight w:val="0"/>
          <w:marTop w:val="0"/>
          <w:marBottom w:val="0"/>
          <w:divBdr>
            <w:top w:val="none" w:sz="0" w:space="0" w:color="auto"/>
            <w:left w:val="none" w:sz="0" w:space="0" w:color="auto"/>
            <w:bottom w:val="none" w:sz="0" w:space="0" w:color="auto"/>
            <w:right w:val="none" w:sz="0" w:space="0" w:color="auto"/>
          </w:divBdr>
        </w:div>
        <w:div w:id="1492523387">
          <w:marLeft w:val="0"/>
          <w:marRight w:val="0"/>
          <w:marTop w:val="0"/>
          <w:marBottom w:val="0"/>
          <w:divBdr>
            <w:top w:val="none" w:sz="0" w:space="0" w:color="auto"/>
            <w:left w:val="none" w:sz="0" w:space="0" w:color="auto"/>
            <w:bottom w:val="none" w:sz="0" w:space="0" w:color="auto"/>
            <w:right w:val="none" w:sz="0" w:space="0" w:color="auto"/>
          </w:divBdr>
        </w:div>
        <w:div w:id="70272520">
          <w:marLeft w:val="0"/>
          <w:marRight w:val="0"/>
          <w:marTop w:val="0"/>
          <w:marBottom w:val="0"/>
          <w:divBdr>
            <w:top w:val="none" w:sz="0" w:space="0" w:color="auto"/>
            <w:left w:val="none" w:sz="0" w:space="0" w:color="auto"/>
            <w:bottom w:val="none" w:sz="0" w:space="0" w:color="auto"/>
            <w:right w:val="none" w:sz="0" w:space="0" w:color="auto"/>
          </w:divBdr>
        </w:div>
        <w:div w:id="911112671">
          <w:marLeft w:val="0"/>
          <w:marRight w:val="0"/>
          <w:marTop w:val="0"/>
          <w:marBottom w:val="0"/>
          <w:divBdr>
            <w:top w:val="none" w:sz="0" w:space="0" w:color="auto"/>
            <w:left w:val="none" w:sz="0" w:space="0" w:color="auto"/>
            <w:bottom w:val="none" w:sz="0" w:space="0" w:color="auto"/>
            <w:right w:val="none" w:sz="0" w:space="0" w:color="auto"/>
          </w:divBdr>
        </w:div>
        <w:div w:id="407121382">
          <w:marLeft w:val="0"/>
          <w:marRight w:val="0"/>
          <w:marTop w:val="0"/>
          <w:marBottom w:val="0"/>
          <w:divBdr>
            <w:top w:val="none" w:sz="0" w:space="0" w:color="auto"/>
            <w:left w:val="none" w:sz="0" w:space="0" w:color="auto"/>
            <w:bottom w:val="none" w:sz="0" w:space="0" w:color="auto"/>
            <w:right w:val="none" w:sz="0" w:space="0" w:color="auto"/>
          </w:divBdr>
        </w:div>
        <w:div w:id="1999187442">
          <w:marLeft w:val="0"/>
          <w:marRight w:val="0"/>
          <w:marTop w:val="0"/>
          <w:marBottom w:val="0"/>
          <w:divBdr>
            <w:top w:val="none" w:sz="0" w:space="0" w:color="auto"/>
            <w:left w:val="none" w:sz="0" w:space="0" w:color="auto"/>
            <w:bottom w:val="none" w:sz="0" w:space="0" w:color="auto"/>
            <w:right w:val="none" w:sz="0" w:space="0" w:color="auto"/>
          </w:divBdr>
        </w:div>
        <w:div w:id="584458847">
          <w:marLeft w:val="0"/>
          <w:marRight w:val="0"/>
          <w:marTop w:val="0"/>
          <w:marBottom w:val="0"/>
          <w:divBdr>
            <w:top w:val="none" w:sz="0" w:space="0" w:color="auto"/>
            <w:left w:val="none" w:sz="0" w:space="0" w:color="auto"/>
            <w:bottom w:val="none" w:sz="0" w:space="0" w:color="auto"/>
            <w:right w:val="none" w:sz="0" w:space="0" w:color="auto"/>
          </w:divBdr>
        </w:div>
        <w:div w:id="529534958">
          <w:marLeft w:val="0"/>
          <w:marRight w:val="0"/>
          <w:marTop w:val="0"/>
          <w:marBottom w:val="0"/>
          <w:divBdr>
            <w:top w:val="none" w:sz="0" w:space="0" w:color="auto"/>
            <w:left w:val="none" w:sz="0" w:space="0" w:color="auto"/>
            <w:bottom w:val="none" w:sz="0" w:space="0" w:color="auto"/>
            <w:right w:val="none" w:sz="0" w:space="0" w:color="auto"/>
          </w:divBdr>
        </w:div>
        <w:div w:id="735127748">
          <w:marLeft w:val="0"/>
          <w:marRight w:val="0"/>
          <w:marTop w:val="0"/>
          <w:marBottom w:val="0"/>
          <w:divBdr>
            <w:top w:val="none" w:sz="0" w:space="0" w:color="auto"/>
            <w:left w:val="none" w:sz="0" w:space="0" w:color="auto"/>
            <w:bottom w:val="none" w:sz="0" w:space="0" w:color="auto"/>
            <w:right w:val="none" w:sz="0" w:space="0" w:color="auto"/>
          </w:divBdr>
        </w:div>
        <w:div w:id="1897233087">
          <w:marLeft w:val="0"/>
          <w:marRight w:val="0"/>
          <w:marTop w:val="0"/>
          <w:marBottom w:val="0"/>
          <w:divBdr>
            <w:top w:val="none" w:sz="0" w:space="0" w:color="auto"/>
            <w:left w:val="none" w:sz="0" w:space="0" w:color="auto"/>
            <w:bottom w:val="none" w:sz="0" w:space="0" w:color="auto"/>
            <w:right w:val="none" w:sz="0" w:space="0" w:color="auto"/>
          </w:divBdr>
        </w:div>
        <w:div w:id="569465482">
          <w:marLeft w:val="0"/>
          <w:marRight w:val="0"/>
          <w:marTop w:val="0"/>
          <w:marBottom w:val="0"/>
          <w:divBdr>
            <w:top w:val="none" w:sz="0" w:space="0" w:color="auto"/>
            <w:left w:val="none" w:sz="0" w:space="0" w:color="auto"/>
            <w:bottom w:val="none" w:sz="0" w:space="0" w:color="auto"/>
            <w:right w:val="none" w:sz="0" w:space="0" w:color="auto"/>
          </w:divBdr>
        </w:div>
        <w:div w:id="142548596">
          <w:marLeft w:val="0"/>
          <w:marRight w:val="0"/>
          <w:marTop w:val="0"/>
          <w:marBottom w:val="0"/>
          <w:divBdr>
            <w:top w:val="none" w:sz="0" w:space="0" w:color="auto"/>
            <w:left w:val="none" w:sz="0" w:space="0" w:color="auto"/>
            <w:bottom w:val="none" w:sz="0" w:space="0" w:color="auto"/>
            <w:right w:val="none" w:sz="0" w:space="0" w:color="auto"/>
          </w:divBdr>
        </w:div>
        <w:div w:id="1457598408">
          <w:marLeft w:val="0"/>
          <w:marRight w:val="0"/>
          <w:marTop w:val="0"/>
          <w:marBottom w:val="0"/>
          <w:divBdr>
            <w:top w:val="none" w:sz="0" w:space="0" w:color="auto"/>
            <w:left w:val="none" w:sz="0" w:space="0" w:color="auto"/>
            <w:bottom w:val="none" w:sz="0" w:space="0" w:color="auto"/>
            <w:right w:val="none" w:sz="0" w:space="0" w:color="auto"/>
          </w:divBdr>
        </w:div>
        <w:div w:id="283077401">
          <w:marLeft w:val="0"/>
          <w:marRight w:val="0"/>
          <w:marTop w:val="0"/>
          <w:marBottom w:val="0"/>
          <w:divBdr>
            <w:top w:val="none" w:sz="0" w:space="0" w:color="auto"/>
            <w:left w:val="none" w:sz="0" w:space="0" w:color="auto"/>
            <w:bottom w:val="none" w:sz="0" w:space="0" w:color="auto"/>
            <w:right w:val="none" w:sz="0" w:space="0" w:color="auto"/>
          </w:divBdr>
        </w:div>
        <w:div w:id="1348018524">
          <w:marLeft w:val="0"/>
          <w:marRight w:val="0"/>
          <w:marTop w:val="0"/>
          <w:marBottom w:val="0"/>
          <w:divBdr>
            <w:top w:val="none" w:sz="0" w:space="0" w:color="auto"/>
            <w:left w:val="none" w:sz="0" w:space="0" w:color="auto"/>
            <w:bottom w:val="none" w:sz="0" w:space="0" w:color="auto"/>
            <w:right w:val="none" w:sz="0" w:space="0" w:color="auto"/>
          </w:divBdr>
        </w:div>
        <w:div w:id="1608925977">
          <w:marLeft w:val="0"/>
          <w:marRight w:val="0"/>
          <w:marTop w:val="0"/>
          <w:marBottom w:val="0"/>
          <w:divBdr>
            <w:top w:val="none" w:sz="0" w:space="0" w:color="auto"/>
            <w:left w:val="none" w:sz="0" w:space="0" w:color="auto"/>
            <w:bottom w:val="none" w:sz="0" w:space="0" w:color="auto"/>
            <w:right w:val="none" w:sz="0" w:space="0" w:color="auto"/>
          </w:divBdr>
        </w:div>
        <w:div w:id="996232015">
          <w:marLeft w:val="0"/>
          <w:marRight w:val="0"/>
          <w:marTop w:val="0"/>
          <w:marBottom w:val="0"/>
          <w:divBdr>
            <w:top w:val="none" w:sz="0" w:space="0" w:color="auto"/>
            <w:left w:val="none" w:sz="0" w:space="0" w:color="auto"/>
            <w:bottom w:val="none" w:sz="0" w:space="0" w:color="auto"/>
            <w:right w:val="none" w:sz="0" w:space="0" w:color="auto"/>
          </w:divBdr>
        </w:div>
        <w:div w:id="613096701">
          <w:marLeft w:val="0"/>
          <w:marRight w:val="0"/>
          <w:marTop w:val="0"/>
          <w:marBottom w:val="0"/>
          <w:divBdr>
            <w:top w:val="none" w:sz="0" w:space="0" w:color="auto"/>
            <w:left w:val="none" w:sz="0" w:space="0" w:color="auto"/>
            <w:bottom w:val="none" w:sz="0" w:space="0" w:color="auto"/>
            <w:right w:val="none" w:sz="0" w:space="0" w:color="auto"/>
          </w:divBdr>
        </w:div>
        <w:div w:id="711081126">
          <w:marLeft w:val="0"/>
          <w:marRight w:val="0"/>
          <w:marTop w:val="0"/>
          <w:marBottom w:val="0"/>
          <w:divBdr>
            <w:top w:val="none" w:sz="0" w:space="0" w:color="auto"/>
            <w:left w:val="none" w:sz="0" w:space="0" w:color="auto"/>
            <w:bottom w:val="none" w:sz="0" w:space="0" w:color="auto"/>
            <w:right w:val="none" w:sz="0" w:space="0" w:color="auto"/>
          </w:divBdr>
        </w:div>
        <w:div w:id="1457483431">
          <w:marLeft w:val="0"/>
          <w:marRight w:val="0"/>
          <w:marTop w:val="0"/>
          <w:marBottom w:val="0"/>
          <w:divBdr>
            <w:top w:val="none" w:sz="0" w:space="0" w:color="auto"/>
            <w:left w:val="none" w:sz="0" w:space="0" w:color="auto"/>
            <w:bottom w:val="none" w:sz="0" w:space="0" w:color="auto"/>
            <w:right w:val="none" w:sz="0" w:space="0" w:color="auto"/>
          </w:divBdr>
        </w:div>
        <w:div w:id="506216740">
          <w:marLeft w:val="0"/>
          <w:marRight w:val="0"/>
          <w:marTop w:val="0"/>
          <w:marBottom w:val="0"/>
          <w:divBdr>
            <w:top w:val="none" w:sz="0" w:space="0" w:color="auto"/>
            <w:left w:val="none" w:sz="0" w:space="0" w:color="auto"/>
            <w:bottom w:val="none" w:sz="0" w:space="0" w:color="auto"/>
            <w:right w:val="none" w:sz="0" w:space="0" w:color="auto"/>
          </w:divBdr>
        </w:div>
        <w:div w:id="706956054">
          <w:marLeft w:val="0"/>
          <w:marRight w:val="0"/>
          <w:marTop w:val="0"/>
          <w:marBottom w:val="0"/>
          <w:divBdr>
            <w:top w:val="none" w:sz="0" w:space="0" w:color="auto"/>
            <w:left w:val="none" w:sz="0" w:space="0" w:color="auto"/>
            <w:bottom w:val="none" w:sz="0" w:space="0" w:color="auto"/>
            <w:right w:val="none" w:sz="0" w:space="0" w:color="auto"/>
          </w:divBdr>
        </w:div>
        <w:div w:id="988630173">
          <w:marLeft w:val="0"/>
          <w:marRight w:val="0"/>
          <w:marTop w:val="0"/>
          <w:marBottom w:val="0"/>
          <w:divBdr>
            <w:top w:val="none" w:sz="0" w:space="0" w:color="auto"/>
            <w:left w:val="none" w:sz="0" w:space="0" w:color="auto"/>
            <w:bottom w:val="none" w:sz="0" w:space="0" w:color="auto"/>
            <w:right w:val="none" w:sz="0" w:space="0" w:color="auto"/>
          </w:divBdr>
        </w:div>
        <w:div w:id="1415594167">
          <w:marLeft w:val="0"/>
          <w:marRight w:val="0"/>
          <w:marTop w:val="0"/>
          <w:marBottom w:val="0"/>
          <w:divBdr>
            <w:top w:val="none" w:sz="0" w:space="0" w:color="auto"/>
            <w:left w:val="none" w:sz="0" w:space="0" w:color="auto"/>
            <w:bottom w:val="none" w:sz="0" w:space="0" w:color="auto"/>
            <w:right w:val="none" w:sz="0" w:space="0" w:color="auto"/>
          </w:divBdr>
        </w:div>
        <w:div w:id="1446928157">
          <w:marLeft w:val="0"/>
          <w:marRight w:val="0"/>
          <w:marTop w:val="0"/>
          <w:marBottom w:val="0"/>
          <w:divBdr>
            <w:top w:val="none" w:sz="0" w:space="0" w:color="auto"/>
            <w:left w:val="none" w:sz="0" w:space="0" w:color="auto"/>
            <w:bottom w:val="none" w:sz="0" w:space="0" w:color="auto"/>
            <w:right w:val="none" w:sz="0" w:space="0" w:color="auto"/>
          </w:divBdr>
        </w:div>
        <w:div w:id="299461185">
          <w:marLeft w:val="0"/>
          <w:marRight w:val="0"/>
          <w:marTop w:val="0"/>
          <w:marBottom w:val="0"/>
          <w:divBdr>
            <w:top w:val="none" w:sz="0" w:space="0" w:color="auto"/>
            <w:left w:val="none" w:sz="0" w:space="0" w:color="auto"/>
            <w:bottom w:val="none" w:sz="0" w:space="0" w:color="auto"/>
            <w:right w:val="none" w:sz="0" w:space="0" w:color="auto"/>
          </w:divBdr>
        </w:div>
        <w:div w:id="1646620956">
          <w:marLeft w:val="0"/>
          <w:marRight w:val="0"/>
          <w:marTop w:val="0"/>
          <w:marBottom w:val="0"/>
          <w:divBdr>
            <w:top w:val="none" w:sz="0" w:space="0" w:color="auto"/>
            <w:left w:val="none" w:sz="0" w:space="0" w:color="auto"/>
            <w:bottom w:val="none" w:sz="0" w:space="0" w:color="auto"/>
            <w:right w:val="none" w:sz="0" w:space="0" w:color="auto"/>
          </w:divBdr>
        </w:div>
        <w:div w:id="1847940407">
          <w:marLeft w:val="0"/>
          <w:marRight w:val="0"/>
          <w:marTop w:val="0"/>
          <w:marBottom w:val="0"/>
          <w:divBdr>
            <w:top w:val="none" w:sz="0" w:space="0" w:color="auto"/>
            <w:left w:val="none" w:sz="0" w:space="0" w:color="auto"/>
            <w:bottom w:val="none" w:sz="0" w:space="0" w:color="auto"/>
            <w:right w:val="none" w:sz="0" w:space="0" w:color="auto"/>
          </w:divBdr>
        </w:div>
        <w:div w:id="1366296001">
          <w:marLeft w:val="0"/>
          <w:marRight w:val="0"/>
          <w:marTop w:val="0"/>
          <w:marBottom w:val="0"/>
          <w:divBdr>
            <w:top w:val="none" w:sz="0" w:space="0" w:color="auto"/>
            <w:left w:val="none" w:sz="0" w:space="0" w:color="auto"/>
            <w:bottom w:val="none" w:sz="0" w:space="0" w:color="auto"/>
            <w:right w:val="none" w:sz="0" w:space="0" w:color="auto"/>
          </w:divBdr>
        </w:div>
        <w:div w:id="1198353623">
          <w:marLeft w:val="0"/>
          <w:marRight w:val="0"/>
          <w:marTop w:val="0"/>
          <w:marBottom w:val="0"/>
          <w:divBdr>
            <w:top w:val="none" w:sz="0" w:space="0" w:color="auto"/>
            <w:left w:val="none" w:sz="0" w:space="0" w:color="auto"/>
            <w:bottom w:val="none" w:sz="0" w:space="0" w:color="auto"/>
            <w:right w:val="none" w:sz="0" w:space="0" w:color="auto"/>
          </w:divBdr>
        </w:div>
        <w:div w:id="601499483">
          <w:marLeft w:val="0"/>
          <w:marRight w:val="0"/>
          <w:marTop w:val="0"/>
          <w:marBottom w:val="0"/>
          <w:divBdr>
            <w:top w:val="none" w:sz="0" w:space="0" w:color="auto"/>
            <w:left w:val="none" w:sz="0" w:space="0" w:color="auto"/>
            <w:bottom w:val="none" w:sz="0" w:space="0" w:color="auto"/>
            <w:right w:val="none" w:sz="0" w:space="0" w:color="auto"/>
          </w:divBdr>
        </w:div>
        <w:div w:id="1374380792">
          <w:marLeft w:val="0"/>
          <w:marRight w:val="0"/>
          <w:marTop w:val="0"/>
          <w:marBottom w:val="0"/>
          <w:divBdr>
            <w:top w:val="none" w:sz="0" w:space="0" w:color="auto"/>
            <w:left w:val="none" w:sz="0" w:space="0" w:color="auto"/>
            <w:bottom w:val="none" w:sz="0" w:space="0" w:color="auto"/>
            <w:right w:val="none" w:sz="0" w:space="0" w:color="auto"/>
          </w:divBdr>
        </w:div>
        <w:div w:id="1836072065">
          <w:marLeft w:val="0"/>
          <w:marRight w:val="0"/>
          <w:marTop w:val="0"/>
          <w:marBottom w:val="0"/>
          <w:divBdr>
            <w:top w:val="none" w:sz="0" w:space="0" w:color="auto"/>
            <w:left w:val="none" w:sz="0" w:space="0" w:color="auto"/>
            <w:bottom w:val="none" w:sz="0" w:space="0" w:color="auto"/>
            <w:right w:val="none" w:sz="0" w:space="0" w:color="auto"/>
          </w:divBdr>
        </w:div>
        <w:div w:id="1135220391">
          <w:marLeft w:val="0"/>
          <w:marRight w:val="0"/>
          <w:marTop w:val="0"/>
          <w:marBottom w:val="0"/>
          <w:divBdr>
            <w:top w:val="none" w:sz="0" w:space="0" w:color="auto"/>
            <w:left w:val="none" w:sz="0" w:space="0" w:color="auto"/>
            <w:bottom w:val="none" w:sz="0" w:space="0" w:color="auto"/>
            <w:right w:val="none" w:sz="0" w:space="0" w:color="auto"/>
          </w:divBdr>
        </w:div>
        <w:div w:id="410272396">
          <w:marLeft w:val="0"/>
          <w:marRight w:val="0"/>
          <w:marTop w:val="0"/>
          <w:marBottom w:val="0"/>
          <w:divBdr>
            <w:top w:val="none" w:sz="0" w:space="0" w:color="auto"/>
            <w:left w:val="none" w:sz="0" w:space="0" w:color="auto"/>
            <w:bottom w:val="none" w:sz="0" w:space="0" w:color="auto"/>
            <w:right w:val="none" w:sz="0" w:space="0" w:color="auto"/>
          </w:divBdr>
        </w:div>
        <w:div w:id="18052721">
          <w:marLeft w:val="0"/>
          <w:marRight w:val="0"/>
          <w:marTop w:val="0"/>
          <w:marBottom w:val="0"/>
          <w:divBdr>
            <w:top w:val="none" w:sz="0" w:space="0" w:color="auto"/>
            <w:left w:val="none" w:sz="0" w:space="0" w:color="auto"/>
            <w:bottom w:val="none" w:sz="0" w:space="0" w:color="auto"/>
            <w:right w:val="none" w:sz="0" w:space="0" w:color="auto"/>
          </w:divBdr>
        </w:div>
        <w:div w:id="1911500617">
          <w:marLeft w:val="0"/>
          <w:marRight w:val="0"/>
          <w:marTop w:val="0"/>
          <w:marBottom w:val="0"/>
          <w:divBdr>
            <w:top w:val="none" w:sz="0" w:space="0" w:color="auto"/>
            <w:left w:val="none" w:sz="0" w:space="0" w:color="auto"/>
            <w:bottom w:val="none" w:sz="0" w:space="0" w:color="auto"/>
            <w:right w:val="none" w:sz="0" w:space="0" w:color="auto"/>
          </w:divBdr>
        </w:div>
        <w:div w:id="274797923">
          <w:marLeft w:val="0"/>
          <w:marRight w:val="0"/>
          <w:marTop w:val="0"/>
          <w:marBottom w:val="0"/>
          <w:divBdr>
            <w:top w:val="none" w:sz="0" w:space="0" w:color="auto"/>
            <w:left w:val="none" w:sz="0" w:space="0" w:color="auto"/>
            <w:bottom w:val="none" w:sz="0" w:space="0" w:color="auto"/>
            <w:right w:val="none" w:sz="0" w:space="0" w:color="auto"/>
          </w:divBdr>
        </w:div>
        <w:div w:id="408238578">
          <w:marLeft w:val="0"/>
          <w:marRight w:val="0"/>
          <w:marTop w:val="0"/>
          <w:marBottom w:val="0"/>
          <w:divBdr>
            <w:top w:val="none" w:sz="0" w:space="0" w:color="auto"/>
            <w:left w:val="none" w:sz="0" w:space="0" w:color="auto"/>
            <w:bottom w:val="none" w:sz="0" w:space="0" w:color="auto"/>
            <w:right w:val="none" w:sz="0" w:space="0" w:color="auto"/>
          </w:divBdr>
        </w:div>
        <w:div w:id="359475532">
          <w:marLeft w:val="0"/>
          <w:marRight w:val="0"/>
          <w:marTop w:val="0"/>
          <w:marBottom w:val="0"/>
          <w:divBdr>
            <w:top w:val="none" w:sz="0" w:space="0" w:color="auto"/>
            <w:left w:val="none" w:sz="0" w:space="0" w:color="auto"/>
            <w:bottom w:val="none" w:sz="0" w:space="0" w:color="auto"/>
            <w:right w:val="none" w:sz="0" w:space="0" w:color="auto"/>
          </w:divBdr>
        </w:div>
        <w:div w:id="1689135423">
          <w:marLeft w:val="0"/>
          <w:marRight w:val="0"/>
          <w:marTop w:val="0"/>
          <w:marBottom w:val="0"/>
          <w:divBdr>
            <w:top w:val="none" w:sz="0" w:space="0" w:color="auto"/>
            <w:left w:val="none" w:sz="0" w:space="0" w:color="auto"/>
            <w:bottom w:val="none" w:sz="0" w:space="0" w:color="auto"/>
            <w:right w:val="none" w:sz="0" w:space="0" w:color="auto"/>
          </w:divBdr>
        </w:div>
        <w:div w:id="1974631458">
          <w:marLeft w:val="0"/>
          <w:marRight w:val="0"/>
          <w:marTop w:val="0"/>
          <w:marBottom w:val="0"/>
          <w:divBdr>
            <w:top w:val="none" w:sz="0" w:space="0" w:color="auto"/>
            <w:left w:val="none" w:sz="0" w:space="0" w:color="auto"/>
            <w:bottom w:val="none" w:sz="0" w:space="0" w:color="auto"/>
            <w:right w:val="none" w:sz="0" w:space="0" w:color="auto"/>
          </w:divBdr>
        </w:div>
        <w:div w:id="1409351758">
          <w:marLeft w:val="0"/>
          <w:marRight w:val="0"/>
          <w:marTop w:val="0"/>
          <w:marBottom w:val="0"/>
          <w:divBdr>
            <w:top w:val="none" w:sz="0" w:space="0" w:color="auto"/>
            <w:left w:val="none" w:sz="0" w:space="0" w:color="auto"/>
            <w:bottom w:val="none" w:sz="0" w:space="0" w:color="auto"/>
            <w:right w:val="none" w:sz="0" w:space="0" w:color="auto"/>
          </w:divBdr>
        </w:div>
        <w:div w:id="662660622">
          <w:marLeft w:val="0"/>
          <w:marRight w:val="0"/>
          <w:marTop w:val="0"/>
          <w:marBottom w:val="0"/>
          <w:divBdr>
            <w:top w:val="none" w:sz="0" w:space="0" w:color="auto"/>
            <w:left w:val="none" w:sz="0" w:space="0" w:color="auto"/>
            <w:bottom w:val="none" w:sz="0" w:space="0" w:color="auto"/>
            <w:right w:val="none" w:sz="0" w:space="0" w:color="auto"/>
          </w:divBdr>
        </w:div>
        <w:div w:id="1179733756">
          <w:marLeft w:val="0"/>
          <w:marRight w:val="0"/>
          <w:marTop w:val="0"/>
          <w:marBottom w:val="0"/>
          <w:divBdr>
            <w:top w:val="none" w:sz="0" w:space="0" w:color="auto"/>
            <w:left w:val="none" w:sz="0" w:space="0" w:color="auto"/>
            <w:bottom w:val="none" w:sz="0" w:space="0" w:color="auto"/>
            <w:right w:val="none" w:sz="0" w:space="0" w:color="auto"/>
          </w:divBdr>
        </w:div>
        <w:div w:id="959843481">
          <w:marLeft w:val="0"/>
          <w:marRight w:val="0"/>
          <w:marTop w:val="0"/>
          <w:marBottom w:val="0"/>
          <w:divBdr>
            <w:top w:val="none" w:sz="0" w:space="0" w:color="auto"/>
            <w:left w:val="none" w:sz="0" w:space="0" w:color="auto"/>
            <w:bottom w:val="none" w:sz="0" w:space="0" w:color="auto"/>
            <w:right w:val="none" w:sz="0" w:space="0" w:color="auto"/>
          </w:divBdr>
        </w:div>
        <w:div w:id="1157962464">
          <w:marLeft w:val="0"/>
          <w:marRight w:val="0"/>
          <w:marTop w:val="0"/>
          <w:marBottom w:val="0"/>
          <w:divBdr>
            <w:top w:val="none" w:sz="0" w:space="0" w:color="auto"/>
            <w:left w:val="none" w:sz="0" w:space="0" w:color="auto"/>
            <w:bottom w:val="none" w:sz="0" w:space="0" w:color="auto"/>
            <w:right w:val="none" w:sz="0" w:space="0" w:color="auto"/>
          </w:divBdr>
        </w:div>
        <w:div w:id="94135246">
          <w:marLeft w:val="0"/>
          <w:marRight w:val="0"/>
          <w:marTop w:val="0"/>
          <w:marBottom w:val="0"/>
          <w:divBdr>
            <w:top w:val="none" w:sz="0" w:space="0" w:color="auto"/>
            <w:left w:val="none" w:sz="0" w:space="0" w:color="auto"/>
            <w:bottom w:val="none" w:sz="0" w:space="0" w:color="auto"/>
            <w:right w:val="none" w:sz="0" w:space="0" w:color="auto"/>
          </w:divBdr>
        </w:div>
        <w:div w:id="1860192918">
          <w:marLeft w:val="0"/>
          <w:marRight w:val="0"/>
          <w:marTop w:val="0"/>
          <w:marBottom w:val="0"/>
          <w:divBdr>
            <w:top w:val="none" w:sz="0" w:space="0" w:color="auto"/>
            <w:left w:val="none" w:sz="0" w:space="0" w:color="auto"/>
            <w:bottom w:val="none" w:sz="0" w:space="0" w:color="auto"/>
            <w:right w:val="none" w:sz="0" w:space="0" w:color="auto"/>
          </w:divBdr>
        </w:div>
        <w:div w:id="224029338">
          <w:marLeft w:val="0"/>
          <w:marRight w:val="0"/>
          <w:marTop w:val="0"/>
          <w:marBottom w:val="0"/>
          <w:divBdr>
            <w:top w:val="none" w:sz="0" w:space="0" w:color="auto"/>
            <w:left w:val="none" w:sz="0" w:space="0" w:color="auto"/>
            <w:bottom w:val="none" w:sz="0" w:space="0" w:color="auto"/>
            <w:right w:val="none" w:sz="0" w:space="0" w:color="auto"/>
          </w:divBdr>
        </w:div>
        <w:div w:id="1283880785">
          <w:marLeft w:val="0"/>
          <w:marRight w:val="0"/>
          <w:marTop w:val="0"/>
          <w:marBottom w:val="0"/>
          <w:divBdr>
            <w:top w:val="none" w:sz="0" w:space="0" w:color="auto"/>
            <w:left w:val="none" w:sz="0" w:space="0" w:color="auto"/>
            <w:bottom w:val="none" w:sz="0" w:space="0" w:color="auto"/>
            <w:right w:val="none" w:sz="0" w:space="0" w:color="auto"/>
          </w:divBdr>
        </w:div>
        <w:div w:id="413667469">
          <w:marLeft w:val="0"/>
          <w:marRight w:val="0"/>
          <w:marTop w:val="0"/>
          <w:marBottom w:val="0"/>
          <w:divBdr>
            <w:top w:val="none" w:sz="0" w:space="0" w:color="auto"/>
            <w:left w:val="none" w:sz="0" w:space="0" w:color="auto"/>
            <w:bottom w:val="none" w:sz="0" w:space="0" w:color="auto"/>
            <w:right w:val="none" w:sz="0" w:space="0" w:color="auto"/>
          </w:divBdr>
        </w:div>
        <w:div w:id="191498800">
          <w:marLeft w:val="0"/>
          <w:marRight w:val="0"/>
          <w:marTop w:val="0"/>
          <w:marBottom w:val="0"/>
          <w:divBdr>
            <w:top w:val="none" w:sz="0" w:space="0" w:color="auto"/>
            <w:left w:val="none" w:sz="0" w:space="0" w:color="auto"/>
            <w:bottom w:val="none" w:sz="0" w:space="0" w:color="auto"/>
            <w:right w:val="none" w:sz="0" w:space="0" w:color="auto"/>
          </w:divBdr>
        </w:div>
        <w:div w:id="1753041409">
          <w:marLeft w:val="0"/>
          <w:marRight w:val="0"/>
          <w:marTop w:val="0"/>
          <w:marBottom w:val="0"/>
          <w:divBdr>
            <w:top w:val="none" w:sz="0" w:space="0" w:color="auto"/>
            <w:left w:val="none" w:sz="0" w:space="0" w:color="auto"/>
            <w:bottom w:val="none" w:sz="0" w:space="0" w:color="auto"/>
            <w:right w:val="none" w:sz="0" w:space="0" w:color="auto"/>
          </w:divBdr>
        </w:div>
        <w:div w:id="373847984">
          <w:marLeft w:val="0"/>
          <w:marRight w:val="0"/>
          <w:marTop w:val="0"/>
          <w:marBottom w:val="0"/>
          <w:divBdr>
            <w:top w:val="none" w:sz="0" w:space="0" w:color="auto"/>
            <w:left w:val="none" w:sz="0" w:space="0" w:color="auto"/>
            <w:bottom w:val="none" w:sz="0" w:space="0" w:color="auto"/>
            <w:right w:val="none" w:sz="0" w:space="0" w:color="auto"/>
          </w:divBdr>
        </w:div>
        <w:div w:id="978264443">
          <w:marLeft w:val="0"/>
          <w:marRight w:val="0"/>
          <w:marTop w:val="0"/>
          <w:marBottom w:val="0"/>
          <w:divBdr>
            <w:top w:val="none" w:sz="0" w:space="0" w:color="auto"/>
            <w:left w:val="none" w:sz="0" w:space="0" w:color="auto"/>
            <w:bottom w:val="none" w:sz="0" w:space="0" w:color="auto"/>
            <w:right w:val="none" w:sz="0" w:space="0" w:color="auto"/>
          </w:divBdr>
        </w:div>
        <w:div w:id="2067021419">
          <w:marLeft w:val="0"/>
          <w:marRight w:val="0"/>
          <w:marTop w:val="0"/>
          <w:marBottom w:val="0"/>
          <w:divBdr>
            <w:top w:val="none" w:sz="0" w:space="0" w:color="auto"/>
            <w:left w:val="none" w:sz="0" w:space="0" w:color="auto"/>
            <w:bottom w:val="none" w:sz="0" w:space="0" w:color="auto"/>
            <w:right w:val="none" w:sz="0" w:space="0" w:color="auto"/>
          </w:divBdr>
        </w:div>
        <w:div w:id="709695007">
          <w:marLeft w:val="0"/>
          <w:marRight w:val="0"/>
          <w:marTop w:val="0"/>
          <w:marBottom w:val="0"/>
          <w:divBdr>
            <w:top w:val="none" w:sz="0" w:space="0" w:color="auto"/>
            <w:left w:val="none" w:sz="0" w:space="0" w:color="auto"/>
            <w:bottom w:val="none" w:sz="0" w:space="0" w:color="auto"/>
            <w:right w:val="none" w:sz="0" w:space="0" w:color="auto"/>
          </w:divBdr>
        </w:div>
        <w:div w:id="931087195">
          <w:marLeft w:val="0"/>
          <w:marRight w:val="0"/>
          <w:marTop w:val="0"/>
          <w:marBottom w:val="0"/>
          <w:divBdr>
            <w:top w:val="none" w:sz="0" w:space="0" w:color="auto"/>
            <w:left w:val="none" w:sz="0" w:space="0" w:color="auto"/>
            <w:bottom w:val="none" w:sz="0" w:space="0" w:color="auto"/>
            <w:right w:val="none" w:sz="0" w:space="0" w:color="auto"/>
          </w:divBdr>
        </w:div>
        <w:div w:id="548802401">
          <w:marLeft w:val="0"/>
          <w:marRight w:val="0"/>
          <w:marTop w:val="0"/>
          <w:marBottom w:val="0"/>
          <w:divBdr>
            <w:top w:val="none" w:sz="0" w:space="0" w:color="auto"/>
            <w:left w:val="none" w:sz="0" w:space="0" w:color="auto"/>
            <w:bottom w:val="none" w:sz="0" w:space="0" w:color="auto"/>
            <w:right w:val="none" w:sz="0" w:space="0" w:color="auto"/>
          </w:divBdr>
        </w:div>
        <w:div w:id="401946639">
          <w:marLeft w:val="0"/>
          <w:marRight w:val="0"/>
          <w:marTop w:val="0"/>
          <w:marBottom w:val="0"/>
          <w:divBdr>
            <w:top w:val="none" w:sz="0" w:space="0" w:color="auto"/>
            <w:left w:val="none" w:sz="0" w:space="0" w:color="auto"/>
            <w:bottom w:val="none" w:sz="0" w:space="0" w:color="auto"/>
            <w:right w:val="none" w:sz="0" w:space="0" w:color="auto"/>
          </w:divBdr>
        </w:div>
        <w:div w:id="829565396">
          <w:marLeft w:val="0"/>
          <w:marRight w:val="0"/>
          <w:marTop w:val="0"/>
          <w:marBottom w:val="0"/>
          <w:divBdr>
            <w:top w:val="none" w:sz="0" w:space="0" w:color="auto"/>
            <w:left w:val="none" w:sz="0" w:space="0" w:color="auto"/>
            <w:bottom w:val="none" w:sz="0" w:space="0" w:color="auto"/>
            <w:right w:val="none" w:sz="0" w:space="0" w:color="auto"/>
          </w:divBdr>
        </w:div>
        <w:div w:id="763381200">
          <w:marLeft w:val="0"/>
          <w:marRight w:val="0"/>
          <w:marTop w:val="0"/>
          <w:marBottom w:val="0"/>
          <w:divBdr>
            <w:top w:val="none" w:sz="0" w:space="0" w:color="auto"/>
            <w:left w:val="none" w:sz="0" w:space="0" w:color="auto"/>
            <w:bottom w:val="none" w:sz="0" w:space="0" w:color="auto"/>
            <w:right w:val="none" w:sz="0" w:space="0" w:color="auto"/>
          </w:divBdr>
        </w:div>
        <w:div w:id="1763377465">
          <w:marLeft w:val="0"/>
          <w:marRight w:val="0"/>
          <w:marTop w:val="0"/>
          <w:marBottom w:val="0"/>
          <w:divBdr>
            <w:top w:val="none" w:sz="0" w:space="0" w:color="auto"/>
            <w:left w:val="none" w:sz="0" w:space="0" w:color="auto"/>
            <w:bottom w:val="none" w:sz="0" w:space="0" w:color="auto"/>
            <w:right w:val="none" w:sz="0" w:space="0" w:color="auto"/>
          </w:divBdr>
        </w:div>
        <w:div w:id="1842968194">
          <w:marLeft w:val="0"/>
          <w:marRight w:val="0"/>
          <w:marTop w:val="0"/>
          <w:marBottom w:val="0"/>
          <w:divBdr>
            <w:top w:val="none" w:sz="0" w:space="0" w:color="auto"/>
            <w:left w:val="none" w:sz="0" w:space="0" w:color="auto"/>
            <w:bottom w:val="none" w:sz="0" w:space="0" w:color="auto"/>
            <w:right w:val="none" w:sz="0" w:space="0" w:color="auto"/>
          </w:divBdr>
        </w:div>
        <w:div w:id="2010718388">
          <w:marLeft w:val="0"/>
          <w:marRight w:val="0"/>
          <w:marTop w:val="0"/>
          <w:marBottom w:val="0"/>
          <w:divBdr>
            <w:top w:val="none" w:sz="0" w:space="0" w:color="auto"/>
            <w:left w:val="none" w:sz="0" w:space="0" w:color="auto"/>
            <w:bottom w:val="none" w:sz="0" w:space="0" w:color="auto"/>
            <w:right w:val="none" w:sz="0" w:space="0" w:color="auto"/>
          </w:divBdr>
        </w:div>
        <w:div w:id="501513325">
          <w:marLeft w:val="0"/>
          <w:marRight w:val="0"/>
          <w:marTop w:val="0"/>
          <w:marBottom w:val="0"/>
          <w:divBdr>
            <w:top w:val="none" w:sz="0" w:space="0" w:color="auto"/>
            <w:left w:val="none" w:sz="0" w:space="0" w:color="auto"/>
            <w:bottom w:val="none" w:sz="0" w:space="0" w:color="auto"/>
            <w:right w:val="none" w:sz="0" w:space="0" w:color="auto"/>
          </w:divBdr>
        </w:div>
        <w:div w:id="94786838">
          <w:marLeft w:val="0"/>
          <w:marRight w:val="0"/>
          <w:marTop w:val="0"/>
          <w:marBottom w:val="0"/>
          <w:divBdr>
            <w:top w:val="none" w:sz="0" w:space="0" w:color="auto"/>
            <w:left w:val="none" w:sz="0" w:space="0" w:color="auto"/>
            <w:bottom w:val="none" w:sz="0" w:space="0" w:color="auto"/>
            <w:right w:val="none" w:sz="0" w:space="0" w:color="auto"/>
          </w:divBdr>
        </w:div>
        <w:div w:id="1065225181">
          <w:marLeft w:val="0"/>
          <w:marRight w:val="0"/>
          <w:marTop w:val="0"/>
          <w:marBottom w:val="0"/>
          <w:divBdr>
            <w:top w:val="none" w:sz="0" w:space="0" w:color="auto"/>
            <w:left w:val="none" w:sz="0" w:space="0" w:color="auto"/>
            <w:bottom w:val="none" w:sz="0" w:space="0" w:color="auto"/>
            <w:right w:val="none" w:sz="0" w:space="0" w:color="auto"/>
          </w:divBdr>
        </w:div>
        <w:div w:id="436947517">
          <w:marLeft w:val="0"/>
          <w:marRight w:val="0"/>
          <w:marTop w:val="0"/>
          <w:marBottom w:val="0"/>
          <w:divBdr>
            <w:top w:val="none" w:sz="0" w:space="0" w:color="auto"/>
            <w:left w:val="none" w:sz="0" w:space="0" w:color="auto"/>
            <w:bottom w:val="none" w:sz="0" w:space="0" w:color="auto"/>
            <w:right w:val="none" w:sz="0" w:space="0" w:color="auto"/>
          </w:divBdr>
        </w:div>
        <w:div w:id="420838354">
          <w:marLeft w:val="0"/>
          <w:marRight w:val="0"/>
          <w:marTop w:val="0"/>
          <w:marBottom w:val="0"/>
          <w:divBdr>
            <w:top w:val="none" w:sz="0" w:space="0" w:color="auto"/>
            <w:left w:val="none" w:sz="0" w:space="0" w:color="auto"/>
            <w:bottom w:val="none" w:sz="0" w:space="0" w:color="auto"/>
            <w:right w:val="none" w:sz="0" w:space="0" w:color="auto"/>
          </w:divBdr>
        </w:div>
        <w:div w:id="1478568946">
          <w:marLeft w:val="0"/>
          <w:marRight w:val="0"/>
          <w:marTop w:val="0"/>
          <w:marBottom w:val="0"/>
          <w:divBdr>
            <w:top w:val="none" w:sz="0" w:space="0" w:color="auto"/>
            <w:left w:val="none" w:sz="0" w:space="0" w:color="auto"/>
            <w:bottom w:val="none" w:sz="0" w:space="0" w:color="auto"/>
            <w:right w:val="none" w:sz="0" w:space="0" w:color="auto"/>
          </w:divBdr>
        </w:div>
        <w:div w:id="2040007891">
          <w:marLeft w:val="0"/>
          <w:marRight w:val="0"/>
          <w:marTop w:val="0"/>
          <w:marBottom w:val="0"/>
          <w:divBdr>
            <w:top w:val="none" w:sz="0" w:space="0" w:color="auto"/>
            <w:left w:val="none" w:sz="0" w:space="0" w:color="auto"/>
            <w:bottom w:val="none" w:sz="0" w:space="0" w:color="auto"/>
            <w:right w:val="none" w:sz="0" w:space="0" w:color="auto"/>
          </w:divBdr>
        </w:div>
        <w:div w:id="182062311">
          <w:marLeft w:val="0"/>
          <w:marRight w:val="0"/>
          <w:marTop w:val="0"/>
          <w:marBottom w:val="0"/>
          <w:divBdr>
            <w:top w:val="none" w:sz="0" w:space="0" w:color="auto"/>
            <w:left w:val="none" w:sz="0" w:space="0" w:color="auto"/>
            <w:bottom w:val="none" w:sz="0" w:space="0" w:color="auto"/>
            <w:right w:val="none" w:sz="0" w:space="0" w:color="auto"/>
          </w:divBdr>
        </w:div>
        <w:div w:id="48497210">
          <w:marLeft w:val="0"/>
          <w:marRight w:val="0"/>
          <w:marTop w:val="0"/>
          <w:marBottom w:val="0"/>
          <w:divBdr>
            <w:top w:val="none" w:sz="0" w:space="0" w:color="auto"/>
            <w:left w:val="none" w:sz="0" w:space="0" w:color="auto"/>
            <w:bottom w:val="none" w:sz="0" w:space="0" w:color="auto"/>
            <w:right w:val="none" w:sz="0" w:space="0" w:color="auto"/>
          </w:divBdr>
        </w:div>
        <w:div w:id="47073668">
          <w:marLeft w:val="0"/>
          <w:marRight w:val="0"/>
          <w:marTop w:val="0"/>
          <w:marBottom w:val="0"/>
          <w:divBdr>
            <w:top w:val="none" w:sz="0" w:space="0" w:color="auto"/>
            <w:left w:val="none" w:sz="0" w:space="0" w:color="auto"/>
            <w:bottom w:val="none" w:sz="0" w:space="0" w:color="auto"/>
            <w:right w:val="none" w:sz="0" w:space="0" w:color="auto"/>
          </w:divBdr>
        </w:div>
        <w:div w:id="1969820032">
          <w:marLeft w:val="0"/>
          <w:marRight w:val="0"/>
          <w:marTop w:val="0"/>
          <w:marBottom w:val="0"/>
          <w:divBdr>
            <w:top w:val="none" w:sz="0" w:space="0" w:color="auto"/>
            <w:left w:val="none" w:sz="0" w:space="0" w:color="auto"/>
            <w:bottom w:val="none" w:sz="0" w:space="0" w:color="auto"/>
            <w:right w:val="none" w:sz="0" w:space="0" w:color="auto"/>
          </w:divBdr>
        </w:div>
        <w:div w:id="1939026476">
          <w:marLeft w:val="0"/>
          <w:marRight w:val="0"/>
          <w:marTop w:val="0"/>
          <w:marBottom w:val="0"/>
          <w:divBdr>
            <w:top w:val="none" w:sz="0" w:space="0" w:color="auto"/>
            <w:left w:val="none" w:sz="0" w:space="0" w:color="auto"/>
            <w:bottom w:val="none" w:sz="0" w:space="0" w:color="auto"/>
            <w:right w:val="none" w:sz="0" w:space="0" w:color="auto"/>
          </w:divBdr>
        </w:div>
        <w:div w:id="1271008909">
          <w:marLeft w:val="0"/>
          <w:marRight w:val="0"/>
          <w:marTop w:val="0"/>
          <w:marBottom w:val="0"/>
          <w:divBdr>
            <w:top w:val="none" w:sz="0" w:space="0" w:color="auto"/>
            <w:left w:val="none" w:sz="0" w:space="0" w:color="auto"/>
            <w:bottom w:val="none" w:sz="0" w:space="0" w:color="auto"/>
            <w:right w:val="none" w:sz="0" w:space="0" w:color="auto"/>
          </w:divBdr>
        </w:div>
        <w:div w:id="1161117716">
          <w:marLeft w:val="0"/>
          <w:marRight w:val="0"/>
          <w:marTop w:val="0"/>
          <w:marBottom w:val="0"/>
          <w:divBdr>
            <w:top w:val="none" w:sz="0" w:space="0" w:color="auto"/>
            <w:left w:val="none" w:sz="0" w:space="0" w:color="auto"/>
            <w:bottom w:val="none" w:sz="0" w:space="0" w:color="auto"/>
            <w:right w:val="none" w:sz="0" w:space="0" w:color="auto"/>
          </w:divBdr>
        </w:div>
        <w:div w:id="1356077678">
          <w:marLeft w:val="0"/>
          <w:marRight w:val="0"/>
          <w:marTop w:val="0"/>
          <w:marBottom w:val="0"/>
          <w:divBdr>
            <w:top w:val="none" w:sz="0" w:space="0" w:color="auto"/>
            <w:left w:val="none" w:sz="0" w:space="0" w:color="auto"/>
            <w:bottom w:val="none" w:sz="0" w:space="0" w:color="auto"/>
            <w:right w:val="none" w:sz="0" w:space="0" w:color="auto"/>
          </w:divBdr>
        </w:div>
        <w:div w:id="247424497">
          <w:marLeft w:val="0"/>
          <w:marRight w:val="0"/>
          <w:marTop w:val="0"/>
          <w:marBottom w:val="0"/>
          <w:divBdr>
            <w:top w:val="none" w:sz="0" w:space="0" w:color="auto"/>
            <w:left w:val="none" w:sz="0" w:space="0" w:color="auto"/>
            <w:bottom w:val="none" w:sz="0" w:space="0" w:color="auto"/>
            <w:right w:val="none" w:sz="0" w:space="0" w:color="auto"/>
          </w:divBdr>
        </w:div>
        <w:div w:id="32386458">
          <w:marLeft w:val="0"/>
          <w:marRight w:val="0"/>
          <w:marTop w:val="0"/>
          <w:marBottom w:val="0"/>
          <w:divBdr>
            <w:top w:val="none" w:sz="0" w:space="0" w:color="auto"/>
            <w:left w:val="none" w:sz="0" w:space="0" w:color="auto"/>
            <w:bottom w:val="none" w:sz="0" w:space="0" w:color="auto"/>
            <w:right w:val="none" w:sz="0" w:space="0" w:color="auto"/>
          </w:divBdr>
        </w:div>
        <w:div w:id="208225285">
          <w:marLeft w:val="0"/>
          <w:marRight w:val="0"/>
          <w:marTop w:val="0"/>
          <w:marBottom w:val="0"/>
          <w:divBdr>
            <w:top w:val="none" w:sz="0" w:space="0" w:color="auto"/>
            <w:left w:val="none" w:sz="0" w:space="0" w:color="auto"/>
            <w:bottom w:val="none" w:sz="0" w:space="0" w:color="auto"/>
            <w:right w:val="none" w:sz="0" w:space="0" w:color="auto"/>
          </w:divBdr>
        </w:div>
        <w:div w:id="134299363">
          <w:marLeft w:val="0"/>
          <w:marRight w:val="0"/>
          <w:marTop w:val="0"/>
          <w:marBottom w:val="0"/>
          <w:divBdr>
            <w:top w:val="none" w:sz="0" w:space="0" w:color="auto"/>
            <w:left w:val="none" w:sz="0" w:space="0" w:color="auto"/>
            <w:bottom w:val="none" w:sz="0" w:space="0" w:color="auto"/>
            <w:right w:val="none" w:sz="0" w:space="0" w:color="auto"/>
          </w:divBdr>
        </w:div>
        <w:div w:id="851795112">
          <w:marLeft w:val="0"/>
          <w:marRight w:val="0"/>
          <w:marTop w:val="0"/>
          <w:marBottom w:val="0"/>
          <w:divBdr>
            <w:top w:val="none" w:sz="0" w:space="0" w:color="auto"/>
            <w:left w:val="none" w:sz="0" w:space="0" w:color="auto"/>
            <w:bottom w:val="none" w:sz="0" w:space="0" w:color="auto"/>
            <w:right w:val="none" w:sz="0" w:space="0" w:color="auto"/>
          </w:divBdr>
        </w:div>
        <w:div w:id="1114522542">
          <w:marLeft w:val="0"/>
          <w:marRight w:val="0"/>
          <w:marTop w:val="0"/>
          <w:marBottom w:val="0"/>
          <w:divBdr>
            <w:top w:val="none" w:sz="0" w:space="0" w:color="auto"/>
            <w:left w:val="none" w:sz="0" w:space="0" w:color="auto"/>
            <w:bottom w:val="none" w:sz="0" w:space="0" w:color="auto"/>
            <w:right w:val="none" w:sz="0" w:space="0" w:color="auto"/>
          </w:divBdr>
        </w:div>
        <w:div w:id="331183208">
          <w:marLeft w:val="0"/>
          <w:marRight w:val="0"/>
          <w:marTop w:val="0"/>
          <w:marBottom w:val="0"/>
          <w:divBdr>
            <w:top w:val="none" w:sz="0" w:space="0" w:color="auto"/>
            <w:left w:val="none" w:sz="0" w:space="0" w:color="auto"/>
            <w:bottom w:val="none" w:sz="0" w:space="0" w:color="auto"/>
            <w:right w:val="none" w:sz="0" w:space="0" w:color="auto"/>
          </w:divBdr>
        </w:div>
        <w:div w:id="1438139024">
          <w:marLeft w:val="0"/>
          <w:marRight w:val="0"/>
          <w:marTop w:val="0"/>
          <w:marBottom w:val="0"/>
          <w:divBdr>
            <w:top w:val="none" w:sz="0" w:space="0" w:color="auto"/>
            <w:left w:val="none" w:sz="0" w:space="0" w:color="auto"/>
            <w:bottom w:val="none" w:sz="0" w:space="0" w:color="auto"/>
            <w:right w:val="none" w:sz="0" w:space="0" w:color="auto"/>
          </w:divBdr>
        </w:div>
        <w:div w:id="444885439">
          <w:marLeft w:val="0"/>
          <w:marRight w:val="0"/>
          <w:marTop w:val="0"/>
          <w:marBottom w:val="0"/>
          <w:divBdr>
            <w:top w:val="none" w:sz="0" w:space="0" w:color="auto"/>
            <w:left w:val="none" w:sz="0" w:space="0" w:color="auto"/>
            <w:bottom w:val="none" w:sz="0" w:space="0" w:color="auto"/>
            <w:right w:val="none" w:sz="0" w:space="0" w:color="auto"/>
          </w:divBdr>
        </w:div>
        <w:div w:id="2124155795">
          <w:marLeft w:val="0"/>
          <w:marRight w:val="0"/>
          <w:marTop w:val="0"/>
          <w:marBottom w:val="0"/>
          <w:divBdr>
            <w:top w:val="none" w:sz="0" w:space="0" w:color="auto"/>
            <w:left w:val="none" w:sz="0" w:space="0" w:color="auto"/>
            <w:bottom w:val="none" w:sz="0" w:space="0" w:color="auto"/>
            <w:right w:val="none" w:sz="0" w:space="0" w:color="auto"/>
          </w:divBdr>
        </w:div>
        <w:div w:id="60954395">
          <w:marLeft w:val="0"/>
          <w:marRight w:val="0"/>
          <w:marTop w:val="0"/>
          <w:marBottom w:val="0"/>
          <w:divBdr>
            <w:top w:val="none" w:sz="0" w:space="0" w:color="auto"/>
            <w:left w:val="none" w:sz="0" w:space="0" w:color="auto"/>
            <w:bottom w:val="none" w:sz="0" w:space="0" w:color="auto"/>
            <w:right w:val="none" w:sz="0" w:space="0" w:color="auto"/>
          </w:divBdr>
        </w:div>
        <w:div w:id="1858276134">
          <w:marLeft w:val="0"/>
          <w:marRight w:val="0"/>
          <w:marTop w:val="0"/>
          <w:marBottom w:val="0"/>
          <w:divBdr>
            <w:top w:val="none" w:sz="0" w:space="0" w:color="auto"/>
            <w:left w:val="none" w:sz="0" w:space="0" w:color="auto"/>
            <w:bottom w:val="none" w:sz="0" w:space="0" w:color="auto"/>
            <w:right w:val="none" w:sz="0" w:space="0" w:color="auto"/>
          </w:divBdr>
        </w:div>
        <w:div w:id="1155488175">
          <w:marLeft w:val="0"/>
          <w:marRight w:val="0"/>
          <w:marTop w:val="0"/>
          <w:marBottom w:val="0"/>
          <w:divBdr>
            <w:top w:val="none" w:sz="0" w:space="0" w:color="auto"/>
            <w:left w:val="none" w:sz="0" w:space="0" w:color="auto"/>
            <w:bottom w:val="none" w:sz="0" w:space="0" w:color="auto"/>
            <w:right w:val="none" w:sz="0" w:space="0" w:color="auto"/>
          </w:divBdr>
        </w:div>
        <w:div w:id="550196466">
          <w:marLeft w:val="0"/>
          <w:marRight w:val="0"/>
          <w:marTop w:val="0"/>
          <w:marBottom w:val="0"/>
          <w:divBdr>
            <w:top w:val="none" w:sz="0" w:space="0" w:color="auto"/>
            <w:left w:val="none" w:sz="0" w:space="0" w:color="auto"/>
            <w:bottom w:val="none" w:sz="0" w:space="0" w:color="auto"/>
            <w:right w:val="none" w:sz="0" w:space="0" w:color="auto"/>
          </w:divBdr>
        </w:div>
        <w:div w:id="1828934240">
          <w:marLeft w:val="0"/>
          <w:marRight w:val="0"/>
          <w:marTop w:val="0"/>
          <w:marBottom w:val="0"/>
          <w:divBdr>
            <w:top w:val="none" w:sz="0" w:space="0" w:color="auto"/>
            <w:left w:val="none" w:sz="0" w:space="0" w:color="auto"/>
            <w:bottom w:val="none" w:sz="0" w:space="0" w:color="auto"/>
            <w:right w:val="none" w:sz="0" w:space="0" w:color="auto"/>
          </w:divBdr>
        </w:div>
        <w:div w:id="1469085980">
          <w:marLeft w:val="0"/>
          <w:marRight w:val="0"/>
          <w:marTop w:val="0"/>
          <w:marBottom w:val="0"/>
          <w:divBdr>
            <w:top w:val="none" w:sz="0" w:space="0" w:color="auto"/>
            <w:left w:val="none" w:sz="0" w:space="0" w:color="auto"/>
            <w:bottom w:val="none" w:sz="0" w:space="0" w:color="auto"/>
            <w:right w:val="none" w:sz="0" w:space="0" w:color="auto"/>
          </w:divBdr>
        </w:div>
        <w:div w:id="1658265197">
          <w:marLeft w:val="0"/>
          <w:marRight w:val="0"/>
          <w:marTop w:val="0"/>
          <w:marBottom w:val="0"/>
          <w:divBdr>
            <w:top w:val="none" w:sz="0" w:space="0" w:color="auto"/>
            <w:left w:val="none" w:sz="0" w:space="0" w:color="auto"/>
            <w:bottom w:val="none" w:sz="0" w:space="0" w:color="auto"/>
            <w:right w:val="none" w:sz="0" w:space="0" w:color="auto"/>
          </w:divBdr>
        </w:div>
        <w:div w:id="1187018998">
          <w:marLeft w:val="0"/>
          <w:marRight w:val="0"/>
          <w:marTop w:val="0"/>
          <w:marBottom w:val="0"/>
          <w:divBdr>
            <w:top w:val="none" w:sz="0" w:space="0" w:color="auto"/>
            <w:left w:val="none" w:sz="0" w:space="0" w:color="auto"/>
            <w:bottom w:val="none" w:sz="0" w:space="0" w:color="auto"/>
            <w:right w:val="none" w:sz="0" w:space="0" w:color="auto"/>
          </w:divBdr>
        </w:div>
        <w:div w:id="849414221">
          <w:marLeft w:val="0"/>
          <w:marRight w:val="0"/>
          <w:marTop w:val="0"/>
          <w:marBottom w:val="0"/>
          <w:divBdr>
            <w:top w:val="none" w:sz="0" w:space="0" w:color="auto"/>
            <w:left w:val="none" w:sz="0" w:space="0" w:color="auto"/>
            <w:bottom w:val="none" w:sz="0" w:space="0" w:color="auto"/>
            <w:right w:val="none" w:sz="0" w:space="0" w:color="auto"/>
          </w:divBdr>
        </w:div>
        <w:div w:id="159002047">
          <w:marLeft w:val="0"/>
          <w:marRight w:val="0"/>
          <w:marTop w:val="0"/>
          <w:marBottom w:val="0"/>
          <w:divBdr>
            <w:top w:val="none" w:sz="0" w:space="0" w:color="auto"/>
            <w:left w:val="none" w:sz="0" w:space="0" w:color="auto"/>
            <w:bottom w:val="none" w:sz="0" w:space="0" w:color="auto"/>
            <w:right w:val="none" w:sz="0" w:space="0" w:color="auto"/>
          </w:divBdr>
        </w:div>
        <w:div w:id="454644059">
          <w:marLeft w:val="0"/>
          <w:marRight w:val="0"/>
          <w:marTop w:val="0"/>
          <w:marBottom w:val="0"/>
          <w:divBdr>
            <w:top w:val="none" w:sz="0" w:space="0" w:color="auto"/>
            <w:left w:val="none" w:sz="0" w:space="0" w:color="auto"/>
            <w:bottom w:val="none" w:sz="0" w:space="0" w:color="auto"/>
            <w:right w:val="none" w:sz="0" w:space="0" w:color="auto"/>
          </w:divBdr>
        </w:div>
        <w:div w:id="1045906561">
          <w:marLeft w:val="0"/>
          <w:marRight w:val="0"/>
          <w:marTop w:val="0"/>
          <w:marBottom w:val="0"/>
          <w:divBdr>
            <w:top w:val="none" w:sz="0" w:space="0" w:color="auto"/>
            <w:left w:val="none" w:sz="0" w:space="0" w:color="auto"/>
            <w:bottom w:val="none" w:sz="0" w:space="0" w:color="auto"/>
            <w:right w:val="none" w:sz="0" w:space="0" w:color="auto"/>
          </w:divBdr>
        </w:div>
        <w:div w:id="924267055">
          <w:marLeft w:val="0"/>
          <w:marRight w:val="0"/>
          <w:marTop w:val="0"/>
          <w:marBottom w:val="0"/>
          <w:divBdr>
            <w:top w:val="none" w:sz="0" w:space="0" w:color="auto"/>
            <w:left w:val="none" w:sz="0" w:space="0" w:color="auto"/>
            <w:bottom w:val="none" w:sz="0" w:space="0" w:color="auto"/>
            <w:right w:val="none" w:sz="0" w:space="0" w:color="auto"/>
          </w:divBdr>
        </w:div>
        <w:div w:id="1149438016">
          <w:marLeft w:val="0"/>
          <w:marRight w:val="0"/>
          <w:marTop w:val="0"/>
          <w:marBottom w:val="0"/>
          <w:divBdr>
            <w:top w:val="none" w:sz="0" w:space="0" w:color="auto"/>
            <w:left w:val="none" w:sz="0" w:space="0" w:color="auto"/>
            <w:bottom w:val="none" w:sz="0" w:space="0" w:color="auto"/>
            <w:right w:val="none" w:sz="0" w:space="0" w:color="auto"/>
          </w:divBdr>
        </w:div>
        <w:div w:id="157960831">
          <w:marLeft w:val="0"/>
          <w:marRight w:val="0"/>
          <w:marTop w:val="0"/>
          <w:marBottom w:val="0"/>
          <w:divBdr>
            <w:top w:val="none" w:sz="0" w:space="0" w:color="auto"/>
            <w:left w:val="none" w:sz="0" w:space="0" w:color="auto"/>
            <w:bottom w:val="none" w:sz="0" w:space="0" w:color="auto"/>
            <w:right w:val="none" w:sz="0" w:space="0" w:color="auto"/>
          </w:divBdr>
        </w:div>
        <w:div w:id="156848475">
          <w:marLeft w:val="0"/>
          <w:marRight w:val="0"/>
          <w:marTop w:val="0"/>
          <w:marBottom w:val="0"/>
          <w:divBdr>
            <w:top w:val="none" w:sz="0" w:space="0" w:color="auto"/>
            <w:left w:val="none" w:sz="0" w:space="0" w:color="auto"/>
            <w:bottom w:val="none" w:sz="0" w:space="0" w:color="auto"/>
            <w:right w:val="none" w:sz="0" w:space="0" w:color="auto"/>
          </w:divBdr>
        </w:div>
        <w:div w:id="941574503">
          <w:marLeft w:val="0"/>
          <w:marRight w:val="0"/>
          <w:marTop w:val="0"/>
          <w:marBottom w:val="0"/>
          <w:divBdr>
            <w:top w:val="none" w:sz="0" w:space="0" w:color="auto"/>
            <w:left w:val="none" w:sz="0" w:space="0" w:color="auto"/>
            <w:bottom w:val="none" w:sz="0" w:space="0" w:color="auto"/>
            <w:right w:val="none" w:sz="0" w:space="0" w:color="auto"/>
          </w:divBdr>
        </w:div>
        <w:div w:id="252327404">
          <w:marLeft w:val="0"/>
          <w:marRight w:val="0"/>
          <w:marTop w:val="0"/>
          <w:marBottom w:val="0"/>
          <w:divBdr>
            <w:top w:val="none" w:sz="0" w:space="0" w:color="auto"/>
            <w:left w:val="none" w:sz="0" w:space="0" w:color="auto"/>
            <w:bottom w:val="none" w:sz="0" w:space="0" w:color="auto"/>
            <w:right w:val="none" w:sz="0" w:space="0" w:color="auto"/>
          </w:divBdr>
        </w:div>
        <w:div w:id="1154107840">
          <w:marLeft w:val="0"/>
          <w:marRight w:val="0"/>
          <w:marTop w:val="0"/>
          <w:marBottom w:val="0"/>
          <w:divBdr>
            <w:top w:val="none" w:sz="0" w:space="0" w:color="auto"/>
            <w:left w:val="none" w:sz="0" w:space="0" w:color="auto"/>
            <w:bottom w:val="none" w:sz="0" w:space="0" w:color="auto"/>
            <w:right w:val="none" w:sz="0" w:space="0" w:color="auto"/>
          </w:divBdr>
        </w:div>
        <w:div w:id="2004117133">
          <w:marLeft w:val="0"/>
          <w:marRight w:val="0"/>
          <w:marTop w:val="0"/>
          <w:marBottom w:val="0"/>
          <w:divBdr>
            <w:top w:val="none" w:sz="0" w:space="0" w:color="auto"/>
            <w:left w:val="none" w:sz="0" w:space="0" w:color="auto"/>
            <w:bottom w:val="none" w:sz="0" w:space="0" w:color="auto"/>
            <w:right w:val="none" w:sz="0" w:space="0" w:color="auto"/>
          </w:divBdr>
        </w:div>
        <w:div w:id="1168401515">
          <w:marLeft w:val="0"/>
          <w:marRight w:val="0"/>
          <w:marTop w:val="0"/>
          <w:marBottom w:val="0"/>
          <w:divBdr>
            <w:top w:val="none" w:sz="0" w:space="0" w:color="auto"/>
            <w:left w:val="none" w:sz="0" w:space="0" w:color="auto"/>
            <w:bottom w:val="none" w:sz="0" w:space="0" w:color="auto"/>
            <w:right w:val="none" w:sz="0" w:space="0" w:color="auto"/>
          </w:divBdr>
        </w:div>
        <w:div w:id="339503098">
          <w:marLeft w:val="0"/>
          <w:marRight w:val="0"/>
          <w:marTop w:val="0"/>
          <w:marBottom w:val="0"/>
          <w:divBdr>
            <w:top w:val="none" w:sz="0" w:space="0" w:color="auto"/>
            <w:left w:val="none" w:sz="0" w:space="0" w:color="auto"/>
            <w:bottom w:val="none" w:sz="0" w:space="0" w:color="auto"/>
            <w:right w:val="none" w:sz="0" w:space="0" w:color="auto"/>
          </w:divBdr>
        </w:div>
        <w:div w:id="332413658">
          <w:marLeft w:val="0"/>
          <w:marRight w:val="0"/>
          <w:marTop w:val="0"/>
          <w:marBottom w:val="0"/>
          <w:divBdr>
            <w:top w:val="none" w:sz="0" w:space="0" w:color="auto"/>
            <w:left w:val="none" w:sz="0" w:space="0" w:color="auto"/>
            <w:bottom w:val="none" w:sz="0" w:space="0" w:color="auto"/>
            <w:right w:val="none" w:sz="0" w:space="0" w:color="auto"/>
          </w:divBdr>
        </w:div>
        <w:div w:id="1156649308">
          <w:marLeft w:val="0"/>
          <w:marRight w:val="0"/>
          <w:marTop w:val="0"/>
          <w:marBottom w:val="0"/>
          <w:divBdr>
            <w:top w:val="none" w:sz="0" w:space="0" w:color="auto"/>
            <w:left w:val="none" w:sz="0" w:space="0" w:color="auto"/>
            <w:bottom w:val="none" w:sz="0" w:space="0" w:color="auto"/>
            <w:right w:val="none" w:sz="0" w:space="0" w:color="auto"/>
          </w:divBdr>
        </w:div>
        <w:div w:id="182405968">
          <w:marLeft w:val="0"/>
          <w:marRight w:val="0"/>
          <w:marTop w:val="0"/>
          <w:marBottom w:val="0"/>
          <w:divBdr>
            <w:top w:val="none" w:sz="0" w:space="0" w:color="auto"/>
            <w:left w:val="none" w:sz="0" w:space="0" w:color="auto"/>
            <w:bottom w:val="none" w:sz="0" w:space="0" w:color="auto"/>
            <w:right w:val="none" w:sz="0" w:space="0" w:color="auto"/>
          </w:divBdr>
        </w:div>
        <w:div w:id="1274244824">
          <w:marLeft w:val="0"/>
          <w:marRight w:val="0"/>
          <w:marTop w:val="0"/>
          <w:marBottom w:val="0"/>
          <w:divBdr>
            <w:top w:val="none" w:sz="0" w:space="0" w:color="auto"/>
            <w:left w:val="none" w:sz="0" w:space="0" w:color="auto"/>
            <w:bottom w:val="none" w:sz="0" w:space="0" w:color="auto"/>
            <w:right w:val="none" w:sz="0" w:space="0" w:color="auto"/>
          </w:divBdr>
        </w:div>
        <w:div w:id="1931818019">
          <w:marLeft w:val="0"/>
          <w:marRight w:val="0"/>
          <w:marTop w:val="0"/>
          <w:marBottom w:val="0"/>
          <w:divBdr>
            <w:top w:val="none" w:sz="0" w:space="0" w:color="auto"/>
            <w:left w:val="none" w:sz="0" w:space="0" w:color="auto"/>
            <w:bottom w:val="none" w:sz="0" w:space="0" w:color="auto"/>
            <w:right w:val="none" w:sz="0" w:space="0" w:color="auto"/>
          </w:divBdr>
        </w:div>
        <w:div w:id="1011221340">
          <w:marLeft w:val="0"/>
          <w:marRight w:val="0"/>
          <w:marTop w:val="0"/>
          <w:marBottom w:val="0"/>
          <w:divBdr>
            <w:top w:val="none" w:sz="0" w:space="0" w:color="auto"/>
            <w:left w:val="none" w:sz="0" w:space="0" w:color="auto"/>
            <w:bottom w:val="none" w:sz="0" w:space="0" w:color="auto"/>
            <w:right w:val="none" w:sz="0" w:space="0" w:color="auto"/>
          </w:divBdr>
        </w:div>
        <w:div w:id="1945191920">
          <w:marLeft w:val="0"/>
          <w:marRight w:val="0"/>
          <w:marTop w:val="0"/>
          <w:marBottom w:val="0"/>
          <w:divBdr>
            <w:top w:val="none" w:sz="0" w:space="0" w:color="auto"/>
            <w:left w:val="none" w:sz="0" w:space="0" w:color="auto"/>
            <w:bottom w:val="none" w:sz="0" w:space="0" w:color="auto"/>
            <w:right w:val="none" w:sz="0" w:space="0" w:color="auto"/>
          </w:divBdr>
        </w:div>
        <w:div w:id="698894103">
          <w:marLeft w:val="0"/>
          <w:marRight w:val="0"/>
          <w:marTop w:val="0"/>
          <w:marBottom w:val="0"/>
          <w:divBdr>
            <w:top w:val="none" w:sz="0" w:space="0" w:color="auto"/>
            <w:left w:val="none" w:sz="0" w:space="0" w:color="auto"/>
            <w:bottom w:val="none" w:sz="0" w:space="0" w:color="auto"/>
            <w:right w:val="none" w:sz="0" w:space="0" w:color="auto"/>
          </w:divBdr>
        </w:div>
        <w:div w:id="1568413961">
          <w:marLeft w:val="0"/>
          <w:marRight w:val="0"/>
          <w:marTop w:val="0"/>
          <w:marBottom w:val="0"/>
          <w:divBdr>
            <w:top w:val="none" w:sz="0" w:space="0" w:color="auto"/>
            <w:left w:val="none" w:sz="0" w:space="0" w:color="auto"/>
            <w:bottom w:val="none" w:sz="0" w:space="0" w:color="auto"/>
            <w:right w:val="none" w:sz="0" w:space="0" w:color="auto"/>
          </w:divBdr>
        </w:div>
        <w:div w:id="2067024404">
          <w:marLeft w:val="0"/>
          <w:marRight w:val="0"/>
          <w:marTop w:val="0"/>
          <w:marBottom w:val="0"/>
          <w:divBdr>
            <w:top w:val="none" w:sz="0" w:space="0" w:color="auto"/>
            <w:left w:val="none" w:sz="0" w:space="0" w:color="auto"/>
            <w:bottom w:val="none" w:sz="0" w:space="0" w:color="auto"/>
            <w:right w:val="none" w:sz="0" w:space="0" w:color="auto"/>
          </w:divBdr>
        </w:div>
        <w:div w:id="2065833705">
          <w:marLeft w:val="0"/>
          <w:marRight w:val="0"/>
          <w:marTop w:val="0"/>
          <w:marBottom w:val="0"/>
          <w:divBdr>
            <w:top w:val="none" w:sz="0" w:space="0" w:color="auto"/>
            <w:left w:val="none" w:sz="0" w:space="0" w:color="auto"/>
            <w:bottom w:val="none" w:sz="0" w:space="0" w:color="auto"/>
            <w:right w:val="none" w:sz="0" w:space="0" w:color="auto"/>
          </w:divBdr>
        </w:div>
        <w:div w:id="1399551882">
          <w:marLeft w:val="0"/>
          <w:marRight w:val="0"/>
          <w:marTop w:val="0"/>
          <w:marBottom w:val="0"/>
          <w:divBdr>
            <w:top w:val="none" w:sz="0" w:space="0" w:color="auto"/>
            <w:left w:val="none" w:sz="0" w:space="0" w:color="auto"/>
            <w:bottom w:val="none" w:sz="0" w:space="0" w:color="auto"/>
            <w:right w:val="none" w:sz="0" w:space="0" w:color="auto"/>
          </w:divBdr>
        </w:div>
        <w:div w:id="499006103">
          <w:marLeft w:val="0"/>
          <w:marRight w:val="0"/>
          <w:marTop w:val="0"/>
          <w:marBottom w:val="0"/>
          <w:divBdr>
            <w:top w:val="none" w:sz="0" w:space="0" w:color="auto"/>
            <w:left w:val="none" w:sz="0" w:space="0" w:color="auto"/>
            <w:bottom w:val="none" w:sz="0" w:space="0" w:color="auto"/>
            <w:right w:val="none" w:sz="0" w:space="0" w:color="auto"/>
          </w:divBdr>
        </w:div>
        <w:div w:id="1209075957">
          <w:marLeft w:val="0"/>
          <w:marRight w:val="0"/>
          <w:marTop w:val="0"/>
          <w:marBottom w:val="0"/>
          <w:divBdr>
            <w:top w:val="none" w:sz="0" w:space="0" w:color="auto"/>
            <w:left w:val="none" w:sz="0" w:space="0" w:color="auto"/>
            <w:bottom w:val="none" w:sz="0" w:space="0" w:color="auto"/>
            <w:right w:val="none" w:sz="0" w:space="0" w:color="auto"/>
          </w:divBdr>
        </w:div>
        <w:div w:id="493642561">
          <w:marLeft w:val="0"/>
          <w:marRight w:val="0"/>
          <w:marTop w:val="0"/>
          <w:marBottom w:val="0"/>
          <w:divBdr>
            <w:top w:val="none" w:sz="0" w:space="0" w:color="auto"/>
            <w:left w:val="none" w:sz="0" w:space="0" w:color="auto"/>
            <w:bottom w:val="none" w:sz="0" w:space="0" w:color="auto"/>
            <w:right w:val="none" w:sz="0" w:space="0" w:color="auto"/>
          </w:divBdr>
        </w:div>
        <w:div w:id="1378359447">
          <w:marLeft w:val="0"/>
          <w:marRight w:val="0"/>
          <w:marTop w:val="0"/>
          <w:marBottom w:val="0"/>
          <w:divBdr>
            <w:top w:val="none" w:sz="0" w:space="0" w:color="auto"/>
            <w:left w:val="none" w:sz="0" w:space="0" w:color="auto"/>
            <w:bottom w:val="none" w:sz="0" w:space="0" w:color="auto"/>
            <w:right w:val="none" w:sz="0" w:space="0" w:color="auto"/>
          </w:divBdr>
        </w:div>
        <w:div w:id="1569998341">
          <w:marLeft w:val="0"/>
          <w:marRight w:val="0"/>
          <w:marTop w:val="0"/>
          <w:marBottom w:val="0"/>
          <w:divBdr>
            <w:top w:val="none" w:sz="0" w:space="0" w:color="auto"/>
            <w:left w:val="none" w:sz="0" w:space="0" w:color="auto"/>
            <w:bottom w:val="none" w:sz="0" w:space="0" w:color="auto"/>
            <w:right w:val="none" w:sz="0" w:space="0" w:color="auto"/>
          </w:divBdr>
        </w:div>
        <w:div w:id="1337270715">
          <w:marLeft w:val="0"/>
          <w:marRight w:val="0"/>
          <w:marTop w:val="0"/>
          <w:marBottom w:val="0"/>
          <w:divBdr>
            <w:top w:val="none" w:sz="0" w:space="0" w:color="auto"/>
            <w:left w:val="none" w:sz="0" w:space="0" w:color="auto"/>
            <w:bottom w:val="none" w:sz="0" w:space="0" w:color="auto"/>
            <w:right w:val="none" w:sz="0" w:space="0" w:color="auto"/>
          </w:divBdr>
        </w:div>
        <w:div w:id="460466319">
          <w:marLeft w:val="0"/>
          <w:marRight w:val="0"/>
          <w:marTop w:val="0"/>
          <w:marBottom w:val="0"/>
          <w:divBdr>
            <w:top w:val="none" w:sz="0" w:space="0" w:color="auto"/>
            <w:left w:val="none" w:sz="0" w:space="0" w:color="auto"/>
            <w:bottom w:val="none" w:sz="0" w:space="0" w:color="auto"/>
            <w:right w:val="none" w:sz="0" w:space="0" w:color="auto"/>
          </w:divBdr>
        </w:div>
        <w:div w:id="469246832">
          <w:marLeft w:val="0"/>
          <w:marRight w:val="0"/>
          <w:marTop w:val="0"/>
          <w:marBottom w:val="0"/>
          <w:divBdr>
            <w:top w:val="none" w:sz="0" w:space="0" w:color="auto"/>
            <w:left w:val="none" w:sz="0" w:space="0" w:color="auto"/>
            <w:bottom w:val="none" w:sz="0" w:space="0" w:color="auto"/>
            <w:right w:val="none" w:sz="0" w:space="0" w:color="auto"/>
          </w:divBdr>
        </w:div>
        <w:div w:id="258755257">
          <w:marLeft w:val="0"/>
          <w:marRight w:val="0"/>
          <w:marTop w:val="0"/>
          <w:marBottom w:val="0"/>
          <w:divBdr>
            <w:top w:val="none" w:sz="0" w:space="0" w:color="auto"/>
            <w:left w:val="none" w:sz="0" w:space="0" w:color="auto"/>
            <w:bottom w:val="none" w:sz="0" w:space="0" w:color="auto"/>
            <w:right w:val="none" w:sz="0" w:space="0" w:color="auto"/>
          </w:divBdr>
        </w:div>
        <w:div w:id="1130168939">
          <w:marLeft w:val="0"/>
          <w:marRight w:val="0"/>
          <w:marTop w:val="0"/>
          <w:marBottom w:val="0"/>
          <w:divBdr>
            <w:top w:val="none" w:sz="0" w:space="0" w:color="auto"/>
            <w:left w:val="none" w:sz="0" w:space="0" w:color="auto"/>
            <w:bottom w:val="none" w:sz="0" w:space="0" w:color="auto"/>
            <w:right w:val="none" w:sz="0" w:space="0" w:color="auto"/>
          </w:divBdr>
        </w:div>
        <w:div w:id="1130173175">
          <w:marLeft w:val="0"/>
          <w:marRight w:val="0"/>
          <w:marTop w:val="0"/>
          <w:marBottom w:val="0"/>
          <w:divBdr>
            <w:top w:val="none" w:sz="0" w:space="0" w:color="auto"/>
            <w:left w:val="none" w:sz="0" w:space="0" w:color="auto"/>
            <w:bottom w:val="none" w:sz="0" w:space="0" w:color="auto"/>
            <w:right w:val="none" w:sz="0" w:space="0" w:color="auto"/>
          </w:divBdr>
        </w:div>
        <w:div w:id="729034487">
          <w:marLeft w:val="0"/>
          <w:marRight w:val="0"/>
          <w:marTop w:val="0"/>
          <w:marBottom w:val="0"/>
          <w:divBdr>
            <w:top w:val="none" w:sz="0" w:space="0" w:color="auto"/>
            <w:left w:val="none" w:sz="0" w:space="0" w:color="auto"/>
            <w:bottom w:val="none" w:sz="0" w:space="0" w:color="auto"/>
            <w:right w:val="none" w:sz="0" w:space="0" w:color="auto"/>
          </w:divBdr>
        </w:div>
        <w:div w:id="1543008794">
          <w:marLeft w:val="0"/>
          <w:marRight w:val="0"/>
          <w:marTop w:val="0"/>
          <w:marBottom w:val="0"/>
          <w:divBdr>
            <w:top w:val="none" w:sz="0" w:space="0" w:color="auto"/>
            <w:left w:val="none" w:sz="0" w:space="0" w:color="auto"/>
            <w:bottom w:val="none" w:sz="0" w:space="0" w:color="auto"/>
            <w:right w:val="none" w:sz="0" w:space="0" w:color="auto"/>
          </w:divBdr>
        </w:div>
        <w:div w:id="1904901385">
          <w:marLeft w:val="0"/>
          <w:marRight w:val="0"/>
          <w:marTop w:val="0"/>
          <w:marBottom w:val="0"/>
          <w:divBdr>
            <w:top w:val="none" w:sz="0" w:space="0" w:color="auto"/>
            <w:left w:val="none" w:sz="0" w:space="0" w:color="auto"/>
            <w:bottom w:val="none" w:sz="0" w:space="0" w:color="auto"/>
            <w:right w:val="none" w:sz="0" w:space="0" w:color="auto"/>
          </w:divBdr>
        </w:div>
        <w:div w:id="1820223009">
          <w:marLeft w:val="0"/>
          <w:marRight w:val="0"/>
          <w:marTop w:val="0"/>
          <w:marBottom w:val="0"/>
          <w:divBdr>
            <w:top w:val="none" w:sz="0" w:space="0" w:color="auto"/>
            <w:left w:val="none" w:sz="0" w:space="0" w:color="auto"/>
            <w:bottom w:val="none" w:sz="0" w:space="0" w:color="auto"/>
            <w:right w:val="none" w:sz="0" w:space="0" w:color="auto"/>
          </w:divBdr>
        </w:div>
        <w:div w:id="652491190">
          <w:marLeft w:val="0"/>
          <w:marRight w:val="0"/>
          <w:marTop w:val="0"/>
          <w:marBottom w:val="0"/>
          <w:divBdr>
            <w:top w:val="none" w:sz="0" w:space="0" w:color="auto"/>
            <w:left w:val="none" w:sz="0" w:space="0" w:color="auto"/>
            <w:bottom w:val="none" w:sz="0" w:space="0" w:color="auto"/>
            <w:right w:val="none" w:sz="0" w:space="0" w:color="auto"/>
          </w:divBdr>
        </w:div>
        <w:div w:id="205222345">
          <w:marLeft w:val="0"/>
          <w:marRight w:val="0"/>
          <w:marTop w:val="0"/>
          <w:marBottom w:val="0"/>
          <w:divBdr>
            <w:top w:val="none" w:sz="0" w:space="0" w:color="auto"/>
            <w:left w:val="none" w:sz="0" w:space="0" w:color="auto"/>
            <w:bottom w:val="none" w:sz="0" w:space="0" w:color="auto"/>
            <w:right w:val="none" w:sz="0" w:space="0" w:color="auto"/>
          </w:divBdr>
        </w:div>
        <w:div w:id="1325357567">
          <w:marLeft w:val="0"/>
          <w:marRight w:val="0"/>
          <w:marTop w:val="0"/>
          <w:marBottom w:val="0"/>
          <w:divBdr>
            <w:top w:val="none" w:sz="0" w:space="0" w:color="auto"/>
            <w:left w:val="none" w:sz="0" w:space="0" w:color="auto"/>
            <w:bottom w:val="none" w:sz="0" w:space="0" w:color="auto"/>
            <w:right w:val="none" w:sz="0" w:space="0" w:color="auto"/>
          </w:divBdr>
        </w:div>
        <w:div w:id="845511330">
          <w:marLeft w:val="0"/>
          <w:marRight w:val="0"/>
          <w:marTop w:val="0"/>
          <w:marBottom w:val="0"/>
          <w:divBdr>
            <w:top w:val="none" w:sz="0" w:space="0" w:color="auto"/>
            <w:left w:val="none" w:sz="0" w:space="0" w:color="auto"/>
            <w:bottom w:val="none" w:sz="0" w:space="0" w:color="auto"/>
            <w:right w:val="none" w:sz="0" w:space="0" w:color="auto"/>
          </w:divBdr>
        </w:div>
        <w:div w:id="922223175">
          <w:marLeft w:val="0"/>
          <w:marRight w:val="0"/>
          <w:marTop w:val="0"/>
          <w:marBottom w:val="0"/>
          <w:divBdr>
            <w:top w:val="none" w:sz="0" w:space="0" w:color="auto"/>
            <w:left w:val="none" w:sz="0" w:space="0" w:color="auto"/>
            <w:bottom w:val="none" w:sz="0" w:space="0" w:color="auto"/>
            <w:right w:val="none" w:sz="0" w:space="0" w:color="auto"/>
          </w:divBdr>
        </w:div>
        <w:div w:id="1500266408">
          <w:marLeft w:val="0"/>
          <w:marRight w:val="0"/>
          <w:marTop w:val="0"/>
          <w:marBottom w:val="0"/>
          <w:divBdr>
            <w:top w:val="none" w:sz="0" w:space="0" w:color="auto"/>
            <w:left w:val="none" w:sz="0" w:space="0" w:color="auto"/>
            <w:bottom w:val="none" w:sz="0" w:space="0" w:color="auto"/>
            <w:right w:val="none" w:sz="0" w:space="0" w:color="auto"/>
          </w:divBdr>
        </w:div>
        <w:div w:id="521864064">
          <w:marLeft w:val="0"/>
          <w:marRight w:val="0"/>
          <w:marTop w:val="0"/>
          <w:marBottom w:val="0"/>
          <w:divBdr>
            <w:top w:val="none" w:sz="0" w:space="0" w:color="auto"/>
            <w:left w:val="none" w:sz="0" w:space="0" w:color="auto"/>
            <w:bottom w:val="none" w:sz="0" w:space="0" w:color="auto"/>
            <w:right w:val="none" w:sz="0" w:space="0" w:color="auto"/>
          </w:divBdr>
        </w:div>
        <w:div w:id="1208565538">
          <w:marLeft w:val="0"/>
          <w:marRight w:val="0"/>
          <w:marTop w:val="0"/>
          <w:marBottom w:val="0"/>
          <w:divBdr>
            <w:top w:val="none" w:sz="0" w:space="0" w:color="auto"/>
            <w:left w:val="none" w:sz="0" w:space="0" w:color="auto"/>
            <w:bottom w:val="none" w:sz="0" w:space="0" w:color="auto"/>
            <w:right w:val="none" w:sz="0" w:space="0" w:color="auto"/>
          </w:divBdr>
        </w:div>
        <w:div w:id="468014326">
          <w:marLeft w:val="0"/>
          <w:marRight w:val="0"/>
          <w:marTop w:val="0"/>
          <w:marBottom w:val="0"/>
          <w:divBdr>
            <w:top w:val="none" w:sz="0" w:space="0" w:color="auto"/>
            <w:left w:val="none" w:sz="0" w:space="0" w:color="auto"/>
            <w:bottom w:val="none" w:sz="0" w:space="0" w:color="auto"/>
            <w:right w:val="none" w:sz="0" w:space="0" w:color="auto"/>
          </w:divBdr>
        </w:div>
        <w:div w:id="72703071">
          <w:marLeft w:val="0"/>
          <w:marRight w:val="0"/>
          <w:marTop w:val="0"/>
          <w:marBottom w:val="0"/>
          <w:divBdr>
            <w:top w:val="none" w:sz="0" w:space="0" w:color="auto"/>
            <w:left w:val="none" w:sz="0" w:space="0" w:color="auto"/>
            <w:bottom w:val="none" w:sz="0" w:space="0" w:color="auto"/>
            <w:right w:val="none" w:sz="0" w:space="0" w:color="auto"/>
          </w:divBdr>
        </w:div>
        <w:div w:id="1298609797">
          <w:marLeft w:val="0"/>
          <w:marRight w:val="0"/>
          <w:marTop w:val="0"/>
          <w:marBottom w:val="0"/>
          <w:divBdr>
            <w:top w:val="none" w:sz="0" w:space="0" w:color="auto"/>
            <w:left w:val="none" w:sz="0" w:space="0" w:color="auto"/>
            <w:bottom w:val="none" w:sz="0" w:space="0" w:color="auto"/>
            <w:right w:val="none" w:sz="0" w:space="0" w:color="auto"/>
          </w:divBdr>
        </w:div>
        <w:div w:id="360478675">
          <w:marLeft w:val="0"/>
          <w:marRight w:val="0"/>
          <w:marTop w:val="0"/>
          <w:marBottom w:val="0"/>
          <w:divBdr>
            <w:top w:val="none" w:sz="0" w:space="0" w:color="auto"/>
            <w:left w:val="none" w:sz="0" w:space="0" w:color="auto"/>
            <w:bottom w:val="none" w:sz="0" w:space="0" w:color="auto"/>
            <w:right w:val="none" w:sz="0" w:space="0" w:color="auto"/>
          </w:divBdr>
        </w:div>
        <w:div w:id="2104060305">
          <w:marLeft w:val="0"/>
          <w:marRight w:val="0"/>
          <w:marTop w:val="0"/>
          <w:marBottom w:val="0"/>
          <w:divBdr>
            <w:top w:val="none" w:sz="0" w:space="0" w:color="auto"/>
            <w:left w:val="none" w:sz="0" w:space="0" w:color="auto"/>
            <w:bottom w:val="none" w:sz="0" w:space="0" w:color="auto"/>
            <w:right w:val="none" w:sz="0" w:space="0" w:color="auto"/>
          </w:divBdr>
        </w:div>
        <w:div w:id="2064254565">
          <w:marLeft w:val="0"/>
          <w:marRight w:val="0"/>
          <w:marTop w:val="0"/>
          <w:marBottom w:val="0"/>
          <w:divBdr>
            <w:top w:val="none" w:sz="0" w:space="0" w:color="auto"/>
            <w:left w:val="none" w:sz="0" w:space="0" w:color="auto"/>
            <w:bottom w:val="none" w:sz="0" w:space="0" w:color="auto"/>
            <w:right w:val="none" w:sz="0" w:space="0" w:color="auto"/>
          </w:divBdr>
        </w:div>
        <w:div w:id="1358240902">
          <w:marLeft w:val="0"/>
          <w:marRight w:val="0"/>
          <w:marTop w:val="0"/>
          <w:marBottom w:val="0"/>
          <w:divBdr>
            <w:top w:val="none" w:sz="0" w:space="0" w:color="auto"/>
            <w:left w:val="none" w:sz="0" w:space="0" w:color="auto"/>
            <w:bottom w:val="none" w:sz="0" w:space="0" w:color="auto"/>
            <w:right w:val="none" w:sz="0" w:space="0" w:color="auto"/>
          </w:divBdr>
        </w:div>
        <w:div w:id="1623998332">
          <w:marLeft w:val="0"/>
          <w:marRight w:val="0"/>
          <w:marTop w:val="0"/>
          <w:marBottom w:val="0"/>
          <w:divBdr>
            <w:top w:val="none" w:sz="0" w:space="0" w:color="auto"/>
            <w:left w:val="none" w:sz="0" w:space="0" w:color="auto"/>
            <w:bottom w:val="none" w:sz="0" w:space="0" w:color="auto"/>
            <w:right w:val="none" w:sz="0" w:space="0" w:color="auto"/>
          </w:divBdr>
        </w:div>
        <w:div w:id="631062393">
          <w:marLeft w:val="0"/>
          <w:marRight w:val="0"/>
          <w:marTop w:val="0"/>
          <w:marBottom w:val="0"/>
          <w:divBdr>
            <w:top w:val="none" w:sz="0" w:space="0" w:color="auto"/>
            <w:left w:val="none" w:sz="0" w:space="0" w:color="auto"/>
            <w:bottom w:val="none" w:sz="0" w:space="0" w:color="auto"/>
            <w:right w:val="none" w:sz="0" w:space="0" w:color="auto"/>
          </w:divBdr>
        </w:div>
        <w:div w:id="471406231">
          <w:marLeft w:val="0"/>
          <w:marRight w:val="0"/>
          <w:marTop w:val="0"/>
          <w:marBottom w:val="0"/>
          <w:divBdr>
            <w:top w:val="none" w:sz="0" w:space="0" w:color="auto"/>
            <w:left w:val="none" w:sz="0" w:space="0" w:color="auto"/>
            <w:bottom w:val="none" w:sz="0" w:space="0" w:color="auto"/>
            <w:right w:val="none" w:sz="0" w:space="0" w:color="auto"/>
          </w:divBdr>
        </w:div>
        <w:div w:id="870922342">
          <w:marLeft w:val="0"/>
          <w:marRight w:val="0"/>
          <w:marTop w:val="0"/>
          <w:marBottom w:val="0"/>
          <w:divBdr>
            <w:top w:val="none" w:sz="0" w:space="0" w:color="auto"/>
            <w:left w:val="none" w:sz="0" w:space="0" w:color="auto"/>
            <w:bottom w:val="none" w:sz="0" w:space="0" w:color="auto"/>
            <w:right w:val="none" w:sz="0" w:space="0" w:color="auto"/>
          </w:divBdr>
        </w:div>
        <w:div w:id="1040202894">
          <w:marLeft w:val="0"/>
          <w:marRight w:val="0"/>
          <w:marTop w:val="0"/>
          <w:marBottom w:val="0"/>
          <w:divBdr>
            <w:top w:val="none" w:sz="0" w:space="0" w:color="auto"/>
            <w:left w:val="none" w:sz="0" w:space="0" w:color="auto"/>
            <w:bottom w:val="none" w:sz="0" w:space="0" w:color="auto"/>
            <w:right w:val="none" w:sz="0" w:space="0" w:color="auto"/>
          </w:divBdr>
        </w:div>
        <w:div w:id="793795092">
          <w:marLeft w:val="0"/>
          <w:marRight w:val="0"/>
          <w:marTop w:val="0"/>
          <w:marBottom w:val="0"/>
          <w:divBdr>
            <w:top w:val="none" w:sz="0" w:space="0" w:color="auto"/>
            <w:left w:val="none" w:sz="0" w:space="0" w:color="auto"/>
            <w:bottom w:val="none" w:sz="0" w:space="0" w:color="auto"/>
            <w:right w:val="none" w:sz="0" w:space="0" w:color="auto"/>
          </w:divBdr>
        </w:div>
        <w:div w:id="1539469896">
          <w:marLeft w:val="0"/>
          <w:marRight w:val="0"/>
          <w:marTop w:val="0"/>
          <w:marBottom w:val="0"/>
          <w:divBdr>
            <w:top w:val="none" w:sz="0" w:space="0" w:color="auto"/>
            <w:left w:val="none" w:sz="0" w:space="0" w:color="auto"/>
            <w:bottom w:val="none" w:sz="0" w:space="0" w:color="auto"/>
            <w:right w:val="none" w:sz="0" w:space="0" w:color="auto"/>
          </w:divBdr>
        </w:div>
        <w:div w:id="1705248813">
          <w:marLeft w:val="0"/>
          <w:marRight w:val="0"/>
          <w:marTop w:val="0"/>
          <w:marBottom w:val="0"/>
          <w:divBdr>
            <w:top w:val="none" w:sz="0" w:space="0" w:color="auto"/>
            <w:left w:val="none" w:sz="0" w:space="0" w:color="auto"/>
            <w:bottom w:val="none" w:sz="0" w:space="0" w:color="auto"/>
            <w:right w:val="none" w:sz="0" w:space="0" w:color="auto"/>
          </w:divBdr>
        </w:div>
        <w:div w:id="709653331">
          <w:marLeft w:val="0"/>
          <w:marRight w:val="0"/>
          <w:marTop w:val="0"/>
          <w:marBottom w:val="0"/>
          <w:divBdr>
            <w:top w:val="none" w:sz="0" w:space="0" w:color="auto"/>
            <w:left w:val="none" w:sz="0" w:space="0" w:color="auto"/>
            <w:bottom w:val="none" w:sz="0" w:space="0" w:color="auto"/>
            <w:right w:val="none" w:sz="0" w:space="0" w:color="auto"/>
          </w:divBdr>
        </w:div>
        <w:div w:id="1375731813">
          <w:marLeft w:val="0"/>
          <w:marRight w:val="0"/>
          <w:marTop w:val="0"/>
          <w:marBottom w:val="0"/>
          <w:divBdr>
            <w:top w:val="none" w:sz="0" w:space="0" w:color="auto"/>
            <w:left w:val="none" w:sz="0" w:space="0" w:color="auto"/>
            <w:bottom w:val="none" w:sz="0" w:space="0" w:color="auto"/>
            <w:right w:val="none" w:sz="0" w:space="0" w:color="auto"/>
          </w:divBdr>
        </w:div>
        <w:div w:id="398402320">
          <w:marLeft w:val="0"/>
          <w:marRight w:val="0"/>
          <w:marTop w:val="0"/>
          <w:marBottom w:val="0"/>
          <w:divBdr>
            <w:top w:val="none" w:sz="0" w:space="0" w:color="auto"/>
            <w:left w:val="none" w:sz="0" w:space="0" w:color="auto"/>
            <w:bottom w:val="none" w:sz="0" w:space="0" w:color="auto"/>
            <w:right w:val="none" w:sz="0" w:space="0" w:color="auto"/>
          </w:divBdr>
        </w:div>
        <w:div w:id="539057062">
          <w:marLeft w:val="0"/>
          <w:marRight w:val="0"/>
          <w:marTop w:val="0"/>
          <w:marBottom w:val="0"/>
          <w:divBdr>
            <w:top w:val="none" w:sz="0" w:space="0" w:color="auto"/>
            <w:left w:val="none" w:sz="0" w:space="0" w:color="auto"/>
            <w:bottom w:val="none" w:sz="0" w:space="0" w:color="auto"/>
            <w:right w:val="none" w:sz="0" w:space="0" w:color="auto"/>
          </w:divBdr>
        </w:div>
        <w:div w:id="379479920">
          <w:marLeft w:val="0"/>
          <w:marRight w:val="0"/>
          <w:marTop w:val="0"/>
          <w:marBottom w:val="0"/>
          <w:divBdr>
            <w:top w:val="none" w:sz="0" w:space="0" w:color="auto"/>
            <w:left w:val="none" w:sz="0" w:space="0" w:color="auto"/>
            <w:bottom w:val="none" w:sz="0" w:space="0" w:color="auto"/>
            <w:right w:val="none" w:sz="0" w:space="0" w:color="auto"/>
          </w:divBdr>
        </w:div>
        <w:div w:id="1790319295">
          <w:marLeft w:val="0"/>
          <w:marRight w:val="0"/>
          <w:marTop w:val="0"/>
          <w:marBottom w:val="0"/>
          <w:divBdr>
            <w:top w:val="none" w:sz="0" w:space="0" w:color="auto"/>
            <w:left w:val="none" w:sz="0" w:space="0" w:color="auto"/>
            <w:bottom w:val="none" w:sz="0" w:space="0" w:color="auto"/>
            <w:right w:val="none" w:sz="0" w:space="0" w:color="auto"/>
          </w:divBdr>
        </w:div>
        <w:div w:id="430128826">
          <w:marLeft w:val="0"/>
          <w:marRight w:val="0"/>
          <w:marTop w:val="0"/>
          <w:marBottom w:val="0"/>
          <w:divBdr>
            <w:top w:val="none" w:sz="0" w:space="0" w:color="auto"/>
            <w:left w:val="none" w:sz="0" w:space="0" w:color="auto"/>
            <w:bottom w:val="none" w:sz="0" w:space="0" w:color="auto"/>
            <w:right w:val="none" w:sz="0" w:space="0" w:color="auto"/>
          </w:divBdr>
        </w:div>
        <w:div w:id="218175818">
          <w:marLeft w:val="0"/>
          <w:marRight w:val="0"/>
          <w:marTop w:val="0"/>
          <w:marBottom w:val="0"/>
          <w:divBdr>
            <w:top w:val="none" w:sz="0" w:space="0" w:color="auto"/>
            <w:left w:val="none" w:sz="0" w:space="0" w:color="auto"/>
            <w:bottom w:val="none" w:sz="0" w:space="0" w:color="auto"/>
            <w:right w:val="none" w:sz="0" w:space="0" w:color="auto"/>
          </w:divBdr>
        </w:div>
        <w:div w:id="912466142">
          <w:marLeft w:val="0"/>
          <w:marRight w:val="0"/>
          <w:marTop w:val="0"/>
          <w:marBottom w:val="0"/>
          <w:divBdr>
            <w:top w:val="none" w:sz="0" w:space="0" w:color="auto"/>
            <w:left w:val="none" w:sz="0" w:space="0" w:color="auto"/>
            <w:bottom w:val="none" w:sz="0" w:space="0" w:color="auto"/>
            <w:right w:val="none" w:sz="0" w:space="0" w:color="auto"/>
          </w:divBdr>
        </w:div>
        <w:div w:id="1901597906">
          <w:marLeft w:val="0"/>
          <w:marRight w:val="0"/>
          <w:marTop w:val="0"/>
          <w:marBottom w:val="0"/>
          <w:divBdr>
            <w:top w:val="none" w:sz="0" w:space="0" w:color="auto"/>
            <w:left w:val="none" w:sz="0" w:space="0" w:color="auto"/>
            <w:bottom w:val="none" w:sz="0" w:space="0" w:color="auto"/>
            <w:right w:val="none" w:sz="0" w:space="0" w:color="auto"/>
          </w:divBdr>
        </w:div>
        <w:div w:id="1568373943">
          <w:marLeft w:val="0"/>
          <w:marRight w:val="0"/>
          <w:marTop w:val="0"/>
          <w:marBottom w:val="0"/>
          <w:divBdr>
            <w:top w:val="none" w:sz="0" w:space="0" w:color="auto"/>
            <w:left w:val="none" w:sz="0" w:space="0" w:color="auto"/>
            <w:bottom w:val="none" w:sz="0" w:space="0" w:color="auto"/>
            <w:right w:val="none" w:sz="0" w:space="0" w:color="auto"/>
          </w:divBdr>
        </w:div>
        <w:div w:id="623317307">
          <w:marLeft w:val="0"/>
          <w:marRight w:val="0"/>
          <w:marTop w:val="0"/>
          <w:marBottom w:val="0"/>
          <w:divBdr>
            <w:top w:val="none" w:sz="0" w:space="0" w:color="auto"/>
            <w:left w:val="none" w:sz="0" w:space="0" w:color="auto"/>
            <w:bottom w:val="none" w:sz="0" w:space="0" w:color="auto"/>
            <w:right w:val="none" w:sz="0" w:space="0" w:color="auto"/>
          </w:divBdr>
        </w:div>
        <w:div w:id="124854434">
          <w:marLeft w:val="0"/>
          <w:marRight w:val="0"/>
          <w:marTop w:val="0"/>
          <w:marBottom w:val="0"/>
          <w:divBdr>
            <w:top w:val="none" w:sz="0" w:space="0" w:color="auto"/>
            <w:left w:val="none" w:sz="0" w:space="0" w:color="auto"/>
            <w:bottom w:val="none" w:sz="0" w:space="0" w:color="auto"/>
            <w:right w:val="none" w:sz="0" w:space="0" w:color="auto"/>
          </w:divBdr>
        </w:div>
        <w:div w:id="1838421786">
          <w:marLeft w:val="0"/>
          <w:marRight w:val="0"/>
          <w:marTop w:val="0"/>
          <w:marBottom w:val="0"/>
          <w:divBdr>
            <w:top w:val="none" w:sz="0" w:space="0" w:color="auto"/>
            <w:left w:val="none" w:sz="0" w:space="0" w:color="auto"/>
            <w:bottom w:val="none" w:sz="0" w:space="0" w:color="auto"/>
            <w:right w:val="none" w:sz="0" w:space="0" w:color="auto"/>
          </w:divBdr>
        </w:div>
        <w:div w:id="1016427230">
          <w:marLeft w:val="0"/>
          <w:marRight w:val="0"/>
          <w:marTop w:val="0"/>
          <w:marBottom w:val="0"/>
          <w:divBdr>
            <w:top w:val="none" w:sz="0" w:space="0" w:color="auto"/>
            <w:left w:val="none" w:sz="0" w:space="0" w:color="auto"/>
            <w:bottom w:val="none" w:sz="0" w:space="0" w:color="auto"/>
            <w:right w:val="none" w:sz="0" w:space="0" w:color="auto"/>
          </w:divBdr>
        </w:div>
        <w:div w:id="1805538414">
          <w:marLeft w:val="0"/>
          <w:marRight w:val="0"/>
          <w:marTop w:val="0"/>
          <w:marBottom w:val="0"/>
          <w:divBdr>
            <w:top w:val="none" w:sz="0" w:space="0" w:color="auto"/>
            <w:left w:val="none" w:sz="0" w:space="0" w:color="auto"/>
            <w:bottom w:val="none" w:sz="0" w:space="0" w:color="auto"/>
            <w:right w:val="none" w:sz="0" w:space="0" w:color="auto"/>
          </w:divBdr>
        </w:div>
        <w:div w:id="306517462">
          <w:marLeft w:val="0"/>
          <w:marRight w:val="0"/>
          <w:marTop w:val="0"/>
          <w:marBottom w:val="0"/>
          <w:divBdr>
            <w:top w:val="none" w:sz="0" w:space="0" w:color="auto"/>
            <w:left w:val="none" w:sz="0" w:space="0" w:color="auto"/>
            <w:bottom w:val="none" w:sz="0" w:space="0" w:color="auto"/>
            <w:right w:val="none" w:sz="0" w:space="0" w:color="auto"/>
          </w:divBdr>
        </w:div>
        <w:div w:id="811749880">
          <w:marLeft w:val="0"/>
          <w:marRight w:val="0"/>
          <w:marTop w:val="0"/>
          <w:marBottom w:val="0"/>
          <w:divBdr>
            <w:top w:val="none" w:sz="0" w:space="0" w:color="auto"/>
            <w:left w:val="none" w:sz="0" w:space="0" w:color="auto"/>
            <w:bottom w:val="none" w:sz="0" w:space="0" w:color="auto"/>
            <w:right w:val="none" w:sz="0" w:space="0" w:color="auto"/>
          </w:divBdr>
        </w:div>
        <w:div w:id="1055276280">
          <w:marLeft w:val="0"/>
          <w:marRight w:val="0"/>
          <w:marTop w:val="0"/>
          <w:marBottom w:val="0"/>
          <w:divBdr>
            <w:top w:val="none" w:sz="0" w:space="0" w:color="auto"/>
            <w:left w:val="none" w:sz="0" w:space="0" w:color="auto"/>
            <w:bottom w:val="none" w:sz="0" w:space="0" w:color="auto"/>
            <w:right w:val="none" w:sz="0" w:space="0" w:color="auto"/>
          </w:divBdr>
        </w:div>
        <w:div w:id="353381444">
          <w:marLeft w:val="0"/>
          <w:marRight w:val="0"/>
          <w:marTop w:val="0"/>
          <w:marBottom w:val="0"/>
          <w:divBdr>
            <w:top w:val="none" w:sz="0" w:space="0" w:color="auto"/>
            <w:left w:val="none" w:sz="0" w:space="0" w:color="auto"/>
            <w:bottom w:val="none" w:sz="0" w:space="0" w:color="auto"/>
            <w:right w:val="none" w:sz="0" w:space="0" w:color="auto"/>
          </w:divBdr>
        </w:div>
        <w:div w:id="1346396217">
          <w:marLeft w:val="0"/>
          <w:marRight w:val="0"/>
          <w:marTop w:val="0"/>
          <w:marBottom w:val="0"/>
          <w:divBdr>
            <w:top w:val="none" w:sz="0" w:space="0" w:color="auto"/>
            <w:left w:val="none" w:sz="0" w:space="0" w:color="auto"/>
            <w:bottom w:val="none" w:sz="0" w:space="0" w:color="auto"/>
            <w:right w:val="none" w:sz="0" w:space="0" w:color="auto"/>
          </w:divBdr>
        </w:div>
        <w:div w:id="242570563">
          <w:marLeft w:val="0"/>
          <w:marRight w:val="0"/>
          <w:marTop w:val="0"/>
          <w:marBottom w:val="0"/>
          <w:divBdr>
            <w:top w:val="none" w:sz="0" w:space="0" w:color="auto"/>
            <w:left w:val="none" w:sz="0" w:space="0" w:color="auto"/>
            <w:bottom w:val="none" w:sz="0" w:space="0" w:color="auto"/>
            <w:right w:val="none" w:sz="0" w:space="0" w:color="auto"/>
          </w:divBdr>
        </w:div>
        <w:div w:id="316155823">
          <w:marLeft w:val="0"/>
          <w:marRight w:val="0"/>
          <w:marTop w:val="0"/>
          <w:marBottom w:val="0"/>
          <w:divBdr>
            <w:top w:val="none" w:sz="0" w:space="0" w:color="auto"/>
            <w:left w:val="none" w:sz="0" w:space="0" w:color="auto"/>
            <w:bottom w:val="none" w:sz="0" w:space="0" w:color="auto"/>
            <w:right w:val="none" w:sz="0" w:space="0" w:color="auto"/>
          </w:divBdr>
        </w:div>
        <w:div w:id="1901798">
          <w:marLeft w:val="0"/>
          <w:marRight w:val="0"/>
          <w:marTop w:val="0"/>
          <w:marBottom w:val="0"/>
          <w:divBdr>
            <w:top w:val="none" w:sz="0" w:space="0" w:color="auto"/>
            <w:left w:val="none" w:sz="0" w:space="0" w:color="auto"/>
            <w:bottom w:val="none" w:sz="0" w:space="0" w:color="auto"/>
            <w:right w:val="none" w:sz="0" w:space="0" w:color="auto"/>
          </w:divBdr>
        </w:div>
        <w:div w:id="1830050467">
          <w:marLeft w:val="0"/>
          <w:marRight w:val="0"/>
          <w:marTop w:val="0"/>
          <w:marBottom w:val="0"/>
          <w:divBdr>
            <w:top w:val="none" w:sz="0" w:space="0" w:color="auto"/>
            <w:left w:val="none" w:sz="0" w:space="0" w:color="auto"/>
            <w:bottom w:val="none" w:sz="0" w:space="0" w:color="auto"/>
            <w:right w:val="none" w:sz="0" w:space="0" w:color="auto"/>
          </w:divBdr>
        </w:div>
        <w:div w:id="1157265816">
          <w:marLeft w:val="0"/>
          <w:marRight w:val="0"/>
          <w:marTop w:val="0"/>
          <w:marBottom w:val="0"/>
          <w:divBdr>
            <w:top w:val="none" w:sz="0" w:space="0" w:color="auto"/>
            <w:left w:val="none" w:sz="0" w:space="0" w:color="auto"/>
            <w:bottom w:val="none" w:sz="0" w:space="0" w:color="auto"/>
            <w:right w:val="none" w:sz="0" w:space="0" w:color="auto"/>
          </w:divBdr>
        </w:div>
        <w:div w:id="1693608780">
          <w:marLeft w:val="0"/>
          <w:marRight w:val="0"/>
          <w:marTop w:val="0"/>
          <w:marBottom w:val="0"/>
          <w:divBdr>
            <w:top w:val="none" w:sz="0" w:space="0" w:color="auto"/>
            <w:left w:val="none" w:sz="0" w:space="0" w:color="auto"/>
            <w:bottom w:val="none" w:sz="0" w:space="0" w:color="auto"/>
            <w:right w:val="none" w:sz="0" w:space="0" w:color="auto"/>
          </w:divBdr>
        </w:div>
        <w:div w:id="1487089821">
          <w:marLeft w:val="0"/>
          <w:marRight w:val="0"/>
          <w:marTop w:val="0"/>
          <w:marBottom w:val="0"/>
          <w:divBdr>
            <w:top w:val="none" w:sz="0" w:space="0" w:color="auto"/>
            <w:left w:val="none" w:sz="0" w:space="0" w:color="auto"/>
            <w:bottom w:val="none" w:sz="0" w:space="0" w:color="auto"/>
            <w:right w:val="none" w:sz="0" w:space="0" w:color="auto"/>
          </w:divBdr>
        </w:div>
        <w:div w:id="105976518">
          <w:marLeft w:val="0"/>
          <w:marRight w:val="0"/>
          <w:marTop w:val="0"/>
          <w:marBottom w:val="0"/>
          <w:divBdr>
            <w:top w:val="none" w:sz="0" w:space="0" w:color="auto"/>
            <w:left w:val="none" w:sz="0" w:space="0" w:color="auto"/>
            <w:bottom w:val="none" w:sz="0" w:space="0" w:color="auto"/>
            <w:right w:val="none" w:sz="0" w:space="0" w:color="auto"/>
          </w:divBdr>
        </w:div>
        <w:div w:id="997421783">
          <w:marLeft w:val="0"/>
          <w:marRight w:val="0"/>
          <w:marTop w:val="0"/>
          <w:marBottom w:val="0"/>
          <w:divBdr>
            <w:top w:val="none" w:sz="0" w:space="0" w:color="auto"/>
            <w:left w:val="none" w:sz="0" w:space="0" w:color="auto"/>
            <w:bottom w:val="none" w:sz="0" w:space="0" w:color="auto"/>
            <w:right w:val="none" w:sz="0" w:space="0" w:color="auto"/>
          </w:divBdr>
        </w:div>
        <w:div w:id="1121875201">
          <w:marLeft w:val="0"/>
          <w:marRight w:val="0"/>
          <w:marTop w:val="0"/>
          <w:marBottom w:val="0"/>
          <w:divBdr>
            <w:top w:val="none" w:sz="0" w:space="0" w:color="auto"/>
            <w:left w:val="none" w:sz="0" w:space="0" w:color="auto"/>
            <w:bottom w:val="none" w:sz="0" w:space="0" w:color="auto"/>
            <w:right w:val="none" w:sz="0" w:space="0" w:color="auto"/>
          </w:divBdr>
        </w:div>
        <w:div w:id="1503397112">
          <w:marLeft w:val="0"/>
          <w:marRight w:val="0"/>
          <w:marTop w:val="0"/>
          <w:marBottom w:val="0"/>
          <w:divBdr>
            <w:top w:val="none" w:sz="0" w:space="0" w:color="auto"/>
            <w:left w:val="none" w:sz="0" w:space="0" w:color="auto"/>
            <w:bottom w:val="none" w:sz="0" w:space="0" w:color="auto"/>
            <w:right w:val="none" w:sz="0" w:space="0" w:color="auto"/>
          </w:divBdr>
        </w:div>
        <w:div w:id="590428596">
          <w:marLeft w:val="0"/>
          <w:marRight w:val="0"/>
          <w:marTop w:val="0"/>
          <w:marBottom w:val="0"/>
          <w:divBdr>
            <w:top w:val="none" w:sz="0" w:space="0" w:color="auto"/>
            <w:left w:val="none" w:sz="0" w:space="0" w:color="auto"/>
            <w:bottom w:val="none" w:sz="0" w:space="0" w:color="auto"/>
            <w:right w:val="none" w:sz="0" w:space="0" w:color="auto"/>
          </w:divBdr>
        </w:div>
        <w:div w:id="986515788">
          <w:marLeft w:val="0"/>
          <w:marRight w:val="0"/>
          <w:marTop w:val="0"/>
          <w:marBottom w:val="0"/>
          <w:divBdr>
            <w:top w:val="none" w:sz="0" w:space="0" w:color="auto"/>
            <w:left w:val="none" w:sz="0" w:space="0" w:color="auto"/>
            <w:bottom w:val="none" w:sz="0" w:space="0" w:color="auto"/>
            <w:right w:val="none" w:sz="0" w:space="0" w:color="auto"/>
          </w:divBdr>
        </w:div>
        <w:div w:id="754740364">
          <w:marLeft w:val="0"/>
          <w:marRight w:val="0"/>
          <w:marTop w:val="0"/>
          <w:marBottom w:val="0"/>
          <w:divBdr>
            <w:top w:val="none" w:sz="0" w:space="0" w:color="auto"/>
            <w:left w:val="none" w:sz="0" w:space="0" w:color="auto"/>
            <w:bottom w:val="none" w:sz="0" w:space="0" w:color="auto"/>
            <w:right w:val="none" w:sz="0" w:space="0" w:color="auto"/>
          </w:divBdr>
        </w:div>
        <w:div w:id="1588538883">
          <w:marLeft w:val="0"/>
          <w:marRight w:val="0"/>
          <w:marTop w:val="0"/>
          <w:marBottom w:val="0"/>
          <w:divBdr>
            <w:top w:val="none" w:sz="0" w:space="0" w:color="auto"/>
            <w:left w:val="none" w:sz="0" w:space="0" w:color="auto"/>
            <w:bottom w:val="none" w:sz="0" w:space="0" w:color="auto"/>
            <w:right w:val="none" w:sz="0" w:space="0" w:color="auto"/>
          </w:divBdr>
        </w:div>
        <w:div w:id="1253391711">
          <w:marLeft w:val="0"/>
          <w:marRight w:val="0"/>
          <w:marTop w:val="0"/>
          <w:marBottom w:val="0"/>
          <w:divBdr>
            <w:top w:val="none" w:sz="0" w:space="0" w:color="auto"/>
            <w:left w:val="none" w:sz="0" w:space="0" w:color="auto"/>
            <w:bottom w:val="none" w:sz="0" w:space="0" w:color="auto"/>
            <w:right w:val="none" w:sz="0" w:space="0" w:color="auto"/>
          </w:divBdr>
        </w:div>
        <w:div w:id="250437401">
          <w:marLeft w:val="0"/>
          <w:marRight w:val="0"/>
          <w:marTop w:val="0"/>
          <w:marBottom w:val="0"/>
          <w:divBdr>
            <w:top w:val="none" w:sz="0" w:space="0" w:color="auto"/>
            <w:left w:val="none" w:sz="0" w:space="0" w:color="auto"/>
            <w:bottom w:val="none" w:sz="0" w:space="0" w:color="auto"/>
            <w:right w:val="none" w:sz="0" w:space="0" w:color="auto"/>
          </w:divBdr>
        </w:div>
        <w:div w:id="1958681422">
          <w:marLeft w:val="0"/>
          <w:marRight w:val="0"/>
          <w:marTop w:val="0"/>
          <w:marBottom w:val="0"/>
          <w:divBdr>
            <w:top w:val="none" w:sz="0" w:space="0" w:color="auto"/>
            <w:left w:val="none" w:sz="0" w:space="0" w:color="auto"/>
            <w:bottom w:val="none" w:sz="0" w:space="0" w:color="auto"/>
            <w:right w:val="none" w:sz="0" w:space="0" w:color="auto"/>
          </w:divBdr>
        </w:div>
        <w:div w:id="29380982">
          <w:marLeft w:val="0"/>
          <w:marRight w:val="0"/>
          <w:marTop w:val="0"/>
          <w:marBottom w:val="0"/>
          <w:divBdr>
            <w:top w:val="none" w:sz="0" w:space="0" w:color="auto"/>
            <w:left w:val="none" w:sz="0" w:space="0" w:color="auto"/>
            <w:bottom w:val="none" w:sz="0" w:space="0" w:color="auto"/>
            <w:right w:val="none" w:sz="0" w:space="0" w:color="auto"/>
          </w:divBdr>
        </w:div>
        <w:div w:id="1134182111">
          <w:marLeft w:val="0"/>
          <w:marRight w:val="0"/>
          <w:marTop w:val="0"/>
          <w:marBottom w:val="0"/>
          <w:divBdr>
            <w:top w:val="none" w:sz="0" w:space="0" w:color="auto"/>
            <w:left w:val="none" w:sz="0" w:space="0" w:color="auto"/>
            <w:bottom w:val="none" w:sz="0" w:space="0" w:color="auto"/>
            <w:right w:val="none" w:sz="0" w:space="0" w:color="auto"/>
          </w:divBdr>
        </w:div>
        <w:div w:id="419327596">
          <w:marLeft w:val="0"/>
          <w:marRight w:val="0"/>
          <w:marTop w:val="0"/>
          <w:marBottom w:val="0"/>
          <w:divBdr>
            <w:top w:val="none" w:sz="0" w:space="0" w:color="auto"/>
            <w:left w:val="none" w:sz="0" w:space="0" w:color="auto"/>
            <w:bottom w:val="none" w:sz="0" w:space="0" w:color="auto"/>
            <w:right w:val="none" w:sz="0" w:space="0" w:color="auto"/>
          </w:divBdr>
        </w:div>
        <w:div w:id="1364281838">
          <w:marLeft w:val="0"/>
          <w:marRight w:val="0"/>
          <w:marTop w:val="0"/>
          <w:marBottom w:val="0"/>
          <w:divBdr>
            <w:top w:val="none" w:sz="0" w:space="0" w:color="auto"/>
            <w:left w:val="none" w:sz="0" w:space="0" w:color="auto"/>
            <w:bottom w:val="none" w:sz="0" w:space="0" w:color="auto"/>
            <w:right w:val="none" w:sz="0" w:space="0" w:color="auto"/>
          </w:divBdr>
        </w:div>
        <w:div w:id="1268612117">
          <w:marLeft w:val="0"/>
          <w:marRight w:val="0"/>
          <w:marTop w:val="0"/>
          <w:marBottom w:val="0"/>
          <w:divBdr>
            <w:top w:val="none" w:sz="0" w:space="0" w:color="auto"/>
            <w:left w:val="none" w:sz="0" w:space="0" w:color="auto"/>
            <w:bottom w:val="none" w:sz="0" w:space="0" w:color="auto"/>
            <w:right w:val="none" w:sz="0" w:space="0" w:color="auto"/>
          </w:divBdr>
        </w:div>
        <w:div w:id="1474717520">
          <w:marLeft w:val="0"/>
          <w:marRight w:val="0"/>
          <w:marTop w:val="0"/>
          <w:marBottom w:val="0"/>
          <w:divBdr>
            <w:top w:val="none" w:sz="0" w:space="0" w:color="auto"/>
            <w:left w:val="none" w:sz="0" w:space="0" w:color="auto"/>
            <w:bottom w:val="none" w:sz="0" w:space="0" w:color="auto"/>
            <w:right w:val="none" w:sz="0" w:space="0" w:color="auto"/>
          </w:divBdr>
        </w:div>
        <w:div w:id="266543672">
          <w:marLeft w:val="0"/>
          <w:marRight w:val="0"/>
          <w:marTop w:val="0"/>
          <w:marBottom w:val="0"/>
          <w:divBdr>
            <w:top w:val="none" w:sz="0" w:space="0" w:color="auto"/>
            <w:left w:val="none" w:sz="0" w:space="0" w:color="auto"/>
            <w:bottom w:val="none" w:sz="0" w:space="0" w:color="auto"/>
            <w:right w:val="none" w:sz="0" w:space="0" w:color="auto"/>
          </w:divBdr>
        </w:div>
        <w:div w:id="1516921351">
          <w:marLeft w:val="0"/>
          <w:marRight w:val="0"/>
          <w:marTop w:val="0"/>
          <w:marBottom w:val="0"/>
          <w:divBdr>
            <w:top w:val="none" w:sz="0" w:space="0" w:color="auto"/>
            <w:left w:val="none" w:sz="0" w:space="0" w:color="auto"/>
            <w:bottom w:val="none" w:sz="0" w:space="0" w:color="auto"/>
            <w:right w:val="none" w:sz="0" w:space="0" w:color="auto"/>
          </w:divBdr>
        </w:div>
        <w:div w:id="1571772099">
          <w:marLeft w:val="0"/>
          <w:marRight w:val="0"/>
          <w:marTop w:val="0"/>
          <w:marBottom w:val="0"/>
          <w:divBdr>
            <w:top w:val="none" w:sz="0" w:space="0" w:color="auto"/>
            <w:left w:val="none" w:sz="0" w:space="0" w:color="auto"/>
            <w:bottom w:val="none" w:sz="0" w:space="0" w:color="auto"/>
            <w:right w:val="none" w:sz="0" w:space="0" w:color="auto"/>
          </w:divBdr>
        </w:div>
        <w:div w:id="322658296">
          <w:marLeft w:val="0"/>
          <w:marRight w:val="0"/>
          <w:marTop w:val="0"/>
          <w:marBottom w:val="0"/>
          <w:divBdr>
            <w:top w:val="none" w:sz="0" w:space="0" w:color="auto"/>
            <w:left w:val="none" w:sz="0" w:space="0" w:color="auto"/>
            <w:bottom w:val="none" w:sz="0" w:space="0" w:color="auto"/>
            <w:right w:val="none" w:sz="0" w:space="0" w:color="auto"/>
          </w:divBdr>
        </w:div>
        <w:div w:id="1647776063">
          <w:marLeft w:val="0"/>
          <w:marRight w:val="0"/>
          <w:marTop w:val="0"/>
          <w:marBottom w:val="0"/>
          <w:divBdr>
            <w:top w:val="none" w:sz="0" w:space="0" w:color="auto"/>
            <w:left w:val="none" w:sz="0" w:space="0" w:color="auto"/>
            <w:bottom w:val="none" w:sz="0" w:space="0" w:color="auto"/>
            <w:right w:val="none" w:sz="0" w:space="0" w:color="auto"/>
          </w:divBdr>
        </w:div>
        <w:div w:id="1010376073">
          <w:marLeft w:val="0"/>
          <w:marRight w:val="0"/>
          <w:marTop w:val="0"/>
          <w:marBottom w:val="0"/>
          <w:divBdr>
            <w:top w:val="none" w:sz="0" w:space="0" w:color="auto"/>
            <w:left w:val="none" w:sz="0" w:space="0" w:color="auto"/>
            <w:bottom w:val="none" w:sz="0" w:space="0" w:color="auto"/>
            <w:right w:val="none" w:sz="0" w:space="0" w:color="auto"/>
          </w:divBdr>
        </w:div>
        <w:div w:id="707023803">
          <w:marLeft w:val="0"/>
          <w:marRight w:val="0"/>
          <w:marTop w:val="0"/>
          <w:marBottom w:val="0"/>
          <w:divBdr>
            <w:top w:val="none" w:sz="0" w:space="0" w:color="auto"/>
            <w:left w:val="none" w:sz="0" w:space="0" w:color="auto"/>
            <w:bottom w:val="none" w:sz="0" w:space="0" w:color="auto"/>
            <w:right w:val="none" w:sz="0" w:space="0" w:color="auto"/>
          </w:divBdr>
        </w:div>
        <w:div w:id="1609192333">
          <w:marLeft w:val="0"/>
          <w:marRight w:val="0"/>
          <w:marTop w:val="0"/>
          <w:marBottom w:val="0"/>
          <w:divBdr>
            <w:top w:val="none" w:sz="0" w:space="0" w:color="auto"/>
            <w:left w:val="none" w:sz="0" w:space="0" w:color="auto"/>
            <w:bottom w:val="none" w:sz="0" w:space="0" w:color="auto"/>
            <w:right w:val="none" w:sz="0" w:space="0" w:color="auto"/>
          </w:divBdr>
        </w:div>
        <w:div w:id="1600330724">
          <w:marLeft w:val="0"/>
          <w:marRight w:val="0"/>
          <w:marTop w:val="0"/>
          <w:marBottom w:val="0"/>
          <w:divBdr>
            <w:top w:val="none" w:sz="0" w:space="0" w:color="auto"/>
            <w:left w:val="none" w:sz="0" w:space="0" w:color="auto"/>
            <w:bottom w:val="none" w:sz="0" w:space="0" w:color="auto"/>
            <w:right w:val="none" w:sz="0" w:space="0" w:color="auto"/>
          </w:divBdr>
        </w:div>
        <w:div w:id="2053185610">
          <w:marLeft w:val="0"/>
          <w:marRight w:val="0"/>
          <w:marTop w:val="0"/>
          <w:marBottom w:val="0"/>
          <w:divBdr>
            <w:top w:val="none" w:sz="0" w:space="0" w:color="auto"/>
            <w:left w:val="none" w:sz="0" w:space="0" w:color="auto"/>
            <w:bottom w:val="none" w:sz="0" w:space="0" w:color="auto"/>
            <w:right w:val="none" w:sz="0" w:space="0" w:color="auto"/>
          </w:divBdr>
        </w:div>
        <w:div w:id="1214003274">
          <w:marLeft w:val="0"/>
          <w:marRight w:val="0"/>
          <w:marTop w:val="0"/>
          <w:marBottom w:val="0"/>
          <w:divBdr>
            <w:top w:val="none" w:sz="0" w:space="0" w:color="auto"/>
            <w:left w:val="none" w:sz="0" w:space="0" w:color="auto"/>
            <w:bottom w:val="none" w:sz="0" w:space="0" w:color="auto"/>
            <w:right w:val="none" w:sz="0" w:space="0" w:color="auto"/>
          </w:divBdr>
        </w:div>
        <w:div w:id="2028435427">
          <w:marLeft w:val="0"/>
          <w:marRight w:val="0"/>
          <w:marTop w:val="0"/>
          <w:marBottom w:val="0"/>
          <w:divBdr>
            <w:top w:val="none" w:sz="0" w:space="0" w:color="auto"/>
            <w:left w:val="none" w:sz="0" w:space="0" w:color="auto"/>
            <w:bottom w:val="none" w:sz="0" w:space="0" w:color="auto"/>
            <w:right w:val="none" w:sz="0" w:space="0" w:color="auto"/>
          </w:divBdr>
        </w:div>
        <w:div w:id="1809087773">
          <w:marLeft w:val="0"/>
          <w:marRight w:val="0"/>
          <w:marTop w:val="0"/>
          <w:marBottom w:val="0"/>
          <w:divBdr>
            <w:top w:val="none" w:sz="0" w:space="0" w:color="auto"/>
            <w:left w:val="none" w:sz="0" w:space="0" w:color="auto"/>
            <w:bottom w:val="none" w:sz="0" w:space="0" w:color="auto"/>
            <w:right w:val="none" w:sz="0" w:space="0" w:color="auto"/>
          </w:divBdr>
        </w:div>
        <w:div w:id="1688673699">
          <w:marLeft w:val="0"/>
          <w:marRight w:val="0"/>
          <w:marTop w:val="0"/>
          <w:marBottom w:val="0"/>
          <w:divBdr>
            <w:top w:val="none" w:sz="0" w:space="0" w:color="auto"/>
            <w:left w:val="none" w:sz="0" w:space="0" w:color="auto"/>
            <w:bottom w:val="none" w:sz="0" w:space="0" w:color="auto"/>
            <w:right w:val="none" w:sz="0" w:space="0" w:color="auto"/>
          </w:divBdr>
        </w:div>
        <w:div w:id="55980986">
          <w:marLeft w:val="0"/>
          <w:marRight w:val="0"/>
          <w:marTop w:val="0"/>
          <w:marBottom w:val="0"/>
          <w:divBdr>
            <w:top w:val="none" w:sz="0" w:space="0" w:color="auto"/>
            <w:left w:val="none" w:sz="0" w:space="0" w:color="auto"/>
            <w:bottom w:val="none" w:sz="0" w:space="0" w:color="auto"/>
            <w:right w:val="none" w:sz="0" w:space="0" w:color="auto"/>
          </w:divBdr>
        </w:div>
        <w:div w:id="199628842">
          <w:marLeft w:val="0"/>
          <w:marRight w:val="0"/>
          <w:marTop w:val="0"/>
          <w:marBottom w:val="0"/>
          <w:divBdr>
            <w:top w:val="none" w:sz="0" w:space="0" w:color="auto"/>
            <w:left w:val="none" w:sz="0" w:space="0" w:color="auto"/>
            <w:bottom w:val="none" w:sz="0" w:space="0" w:color="auto"/>
            <w:right w:val="none" w:sz="0" w:space="0" w:color="auto"/>
          </w:divBdr>
        </w:div>
        <w:div w:id="572275261">
          <w:marLeft w:val="0"/>
          <w:marRight w:val="0"/>
          <w:marTop w:val="0"/>
          <w:marBottom w:val="0"/>
          <w:divBdr>
            <w:top w:val="none" w:sz="0" w:space="0" w:color="auto"/>
            <w:left w:val="none" w:sz="0" w:space="0" w:color="auto"/>
            <w:bottom w:val="none" w:sz="0" w:space="0" w:color="auto"/>
            <w:right w:val="none" w:sz="0" w:space="0" w:color="auto"/>
          </w:divBdr>
        </w:div>
        <w:div w:id="1355305768">
          <w:marLeft w:val="0"/>
          <w:marRight w:val="0"/>
          <w:marTop w:val="0"/>
          <w:marBottom w:val="0"/>
          <w:divBdr>
            <w:top w:val="none" w:sz="0" w:space="0" w:color="auto"/>
            <w:left w:val="none" w:sz="0" w:space="0" w:color="auto"/>
            <w:bottom w:val="none" w:sz="0" w:space="0" w:color="auto"/>
            <w:right w:val="none" w:sz="0" w:space="0" w:color="auto"/>
          </w:divBdr>
        </w:div>
        <w:div w:id="898516952">
          <w:marLeft w:val="0"/>
          <w:marRight w:val="0"/>
          <w:marTop w:val="0"/>
          <w:marBottom w:val="0"/>
          <w:divBdr>
            <w:top w:val="none" w:sz="0" w:space="0" w:color="auto"/>
            <w:left w:val="none" w:sz="0" w:space="0" w:color="auto"/>
            <w:bottom w:val="none" w:sz="0" w:space="0" w:color="auto"/>
            <w:right w:val="none" w:sz="0" w:space="0" w:color="auto"/>
          </w:divBdr>
        </w:div>
        <w:div w:id="888036326">
          <w:marLeft w:val="0"/>
          <w:marRight w:val="0"/>
          <w:marTop w:val="0"/>
          <w:marBottom w:val="0"/>
          <w:divBdr>
            <w:top w:val="none" w:sz="0" w:space="0" w:color="auto"/>
            <w:left w:val="none" w:sz="0" w:space="0" w:color="auto"/>
            <w:bottom w:val="none" w:sz="0" w:space="0" w:color="auto"/>
            <w:right w:val="none" w:sz="0" w:space="0" w:color="auto"/>
          </w:divBdr>
        </w:div>
        <w:div w:id="993798223">
          <w:marLeft w:val="0"/>
          <w:marRight w:val="0"/>
          <w:marTop w:val="0"/>
          <w:marBottom w:val="0"/>
          <w:divBdr>
            <w:top w:val="none" w:sz="0" w:space="0" w:color="auto"/>
            <w:left w:val="none" w:sz="0" w:space="0" w:color="auto"/>
            <w:bottom w:val="none" w:sz="0" w:space="0" w:color="auto"/>
            <w:right w:val="none" w:sz="0" w:space="0" w:color="auto"/>
          </w:divBdr>
        </w:div>
        <w:div w:id="1735080875">
          <w:marLeft w:val="0"/>
          <w:marRight w:val="0"/>
          <w:marTop w:val="0"/>
          <w:marBottom w:val="0"/>
          <w:divBdr>
            <w:top w:val="none" w:sz="0" w:space="0" w:color="auto"/>
            <w:left w:val="none" w:sz="0" w:space="0" w:color="auto"/>
            <w:bottom w:val="none" w:sz="0" w:space="0" w:color="auto"/>
            <w:right w:val="none" w:sz="0" w:space="0" w:color="auto"/>
          </w:divBdr>
        </w:div>
        <w:div w:id="753012880">
          <w:marLeft w:val="0"/>
          <w:marRight w:val="0"/>
          <w:marTop w:val="0"/>
          <w:marBottom w:val="0"/>
          <w:divBdr>
            <w:top w:val="none" w:sz="0" w:space="0" w:color="auto"/>
            <w:left w:val="none" w:sz="0" w:space="0" w:color="auto"/>
            <w:bottom w:val="none" w:sz="0" w:space="0" w:color="auto"/>
            <w:right w:val="none" w:sz="0" w:space="0" w:color="auto"/>
          </w:divBdr>
        </w:div>
        <w:div w:id="1920478243">
          <w:marLeft w:val="0"/>
          <w:marRight w:val="0"/>
          <w:marTop w:val="0"/>
          <w:marBottom w:val="0"/>
          <w:divBdr>
            <w:top w:val="none" w:sz="0" w:space="0" w:color="auto"/>
            <w:left w:val="none" w:sz="0" w:space="0" w:color="auto"/>
            <w:bottom w:val="none" w:sz="0" w:space="0" w:color="auto"/>
            <w:right w:val="none" w:sz="0" w:space="0" w:color="auto"/>
          </w:divBdr>
        </w:div>
        <w:div w:id="1465659829">
          <w:marLeft w:val="0"/>
          <w:marRight w:val="0"/>
          <w:marTop w:val="0"/>
          <w:marBottom w:val="0"/>
          <w:divBdr>
            <w:top w:val="none" w:sz="0" w:space="0" w:color="auto"/>
            <w:left w:val="none" w:sz="0" w:space="0" w:color="auto"/>
            <w:bottom w:val="none" w:sz="0" w:space="0" w:color="auto"/>
            <w:right w:val="none" w:sz="0" w:space="0" w:color="auto"/>
          </w:divBdr>
        </w:div>
        <w:div w:id="2051026047">
          <w:marLeft w:val="0"/>
          <w:marRight w:val="0"/>
          <w:marTop w:val="0"/>
          <w:marBottom w:val="0"/>
          <w:divBdr>
            <w:top w:val="none" w:sz="0" w:space="0" w:color="auto"/>
            <w:left w:val="none" w:sz="0" w:space="0" w:color="auto"/>
            <w:bottom w:val="none" w:sz="0" w:space="0" w:color="auto"/>
            <w:right w:val="none" w:sz="0" w:space="0" w:color="auto"/>
          </w:divBdr>
        </w:div>
        <w:div w:id="689375111">
          <w:marLeft w:val="0"/>
          <w:marRight w:val="0"/>
          <w:marTop w:val="0"/>
          <w:marBottom w:val="0"/>
          <w:divBdr>
            <w:top w:val="none" w:sz="0" w:space="0" w:color="auto"/>
            <w:left w:val="none" w:sz="0" w:space="0" w:color="auto"/>
            <w:bottom w:val="none" w:sz="0" w:space="0" w:color="auto"/>
            <w:right w:val="none" w:sz="0" w:space="0" w:color="auto"/>
          </w:divBdr>
        </w:div>
        <w:div w:id="1155608343">
          <w:marLeft w:val="0"/>
          <w:marRight w:val="0"/>
          <w:marTop w:val="0"/>
          <w:marBottom w:val="0"/>
          <w:divBdr>
            <w:top w:val="none" w:sz="0" w:space="0" w:color="auto"/>
            <w:left w:val="none" w:sz="0" w:space="0" w:color="auto"/>
            <w:bottom w:val="none" w:sz="0" w:space="0" w:color="auto"/>
            <w:right w:val="none" w:sz="0" w:space="0" w:color="auto"/>
          </w:divBdr>
        </w:div>
        <w:div w:id="166486151">
          <w:marLeft w:val="0"/>
          <w:marRight w:val="0"/>
          <w:marTop w:val="0"/>
          <w:marBottom w:val="0"/>
          <w:divBdr>
            <w:top w:val="none" w:sz="0" w:space="0" w:color="auto"/>
            <w:left w:val="none" w:sz="0" w:space="0" w:color="auto"/>
            <w:bottom w:val="none" w:sz="0" w:space="0" w:color="auto"/>
            <w:right w:val="none" w:sz="0" w:space="0" w:color="auto"/>
          </w:divBdr>
        </w:div>
        <w:div w:id="1151290448">
          <w:marLeft w:val="0"/>
          <w:marRight w:val="0"/>
          <w:marTop w:val="0"/>
          <w:marBottom w:val="0"/>
          <w:divBdr>
            <w:top w:val="none" w:sz="0" w:space="0" w:color="auto"/>
            <w:left w:val="none" w:sz="0" w:space="0" w:color="auto"/>
            <w:bottom w:val="none" w:sz="0" w:space="0" w:color="auto"/>
            <w:right w:val="none" w:sz="0" w:space="0" w:color="auto"/>
          </w:divBdr>
        </w:div>
        <w:div w:id="886642258">
          <w:marLeft w:val="0"/>
          <w:marRight w:val="0"/>
          <w:marTop w:val="0"/>
          <w:marBottom w:val="0"/>
          <w:divBdr>
            <w:top w:val="none" w:sz="0" w:space="0" w:color="auto"/>
            <w:left w:val="none" w:sz="0" w:space="0" w:color="auto"/>
            <w:bottom w:val="none" w:sz="0" w:space="0" w:color="auto"/>
            <w:right w:val="none" w:sz="0" w:space="0" w:color="auto"/>
          </w:divBdr>
        </w:div>
        <w:div w:id="1205363062">
          <w:marLeft w:val="0"/>
          <w:marRight w:val="0"/>
          <w:marTop w:val="0"/>
          <w:marBottom w:val="0"/>
          <w:divBdr>
            <w:top w:val="none" w:sz="0" w:space="0" w:color="auto"/>
            <w:left w:val="none" w:sz="0" w:space="0" w:color="auto"/>
            <w:bottom w:val="none" w:sz="0" w:space="0" w:color="auto"/>
            <w:right w:val="none" w:sz="0" w:space="0" w:color="auto"/>
          </w:divBdr>
        </w:div>
        <w:div w:id="382751472">
          <w:marLeft w:val="0"/>
          <w:marRight w:val="0"/>
          <w:marTop w:val="0"/>
          <w:marBottom w:val="0"/>
          <w:divBdr>
            <w:top w:val="none" w:sz="0" w:space="0" w:color="auto"/>
            <w:left w:val="none" w:sz="0" w:space="0" w:color="auto"/>
            <w:bottom w:val="none" w:sz="0" w:space="0" w:color="auto"/>
            <w:right w:val="none" w:sz="0" w:space="0" w:color="auto"/>
          </w:divBdr>
        </w:div>
        <w:div w:id="1800614032">
          <w:marLeft w:val="0"/>
          <w:marRight w:val="0"/>
          <w:marTop w:val="0"/>
          <w:marBottom w:val="0"/>
          <w:divBdr>
            <w:top w:val="none" w:sz="0" w:space="0" w:color="auto"/>
            <w:left w:val="none" w:sz="0" w:space="0" w:color="auto"/>
            <w:bottom w:val="none" w:sz="0" w:space="0" w:color="auto"/>
            <w:right w:val="none" w:sz="0" w:space="0" w:color="auto"/>
          </w:divBdr>
        </w:div>
        <w:div w:id="464010874">
          <w:marLeft w:val="0"/>
          <w:marRight w:val="0"/>
          <w:marTop w:val="0"/>
          <w:marBottom w:val="0"/>
          <w:divBdr>
            <w:top w:val="none" w:sz="0" w:space="0" w:color="auto"/>
            <w:left w:val="none" w:sz="0" w:space="0" w:color="auto"/>
            <w:bottom w:val="none" w:sz="0" w:space="0" w:color="auto"/>
            <w:right w:val="none" w:sz="0" w:space="0" w:color="auto"/>
          </w:divBdr>
        </w:div>
        <w:div w:id="1645575505">
          <w:marLeft w:val="0"/>
          <w:marRight w:val="0"/>
          <w:marTop w:val="0"/>
          <w:marBottom w:val="0"/>
          <w:divBdr>
            <w:top w:val="none" w:sz="0" w:space="0" w:color="auto"/>
            <w:left w:val="none" w:sz="0" w:space="0" w:color="auto"/>
            <w:bottom w:val="none" w:sz="0" w:space="0" w:color="auto"/>
            <w:right w:val="none" w:sz="0" w:space="0" w:color="auto"/>
          </w:divBdr>
        </w:div>
        <w:div w:id="991637728">
          <w:marLeft w:val="0"/>
          <w:marRight w:val="0"/>
          <w:marTop w:val="0"/>
          <w:marBottom w:val="0"/>
          <w:divBdr>
            <w:top w:val="none" w:sz="0" w:space="0" w:color="auto"/>
            <w:left w:val="none" w:sz="0" w:space="0" w:color="auto"/>
            <w:bottom w:val="none" w:sz="0" w:space="0" w:color="auto"/>
            <w:right w:val="none" w:sz="0" w:space="0" w:color="auto"/>
          </w:divBdr>
        </w:div>
        <w:div w:id="329648548">
          <w:marLeft w:val="0"/>
          <w:marRight w:val="0"/>
          <w:marTop w:val="0"/>
          <w:marBottom w:val="0"/>
          <w:divBdr>
            <w:top w:val="none" w:sz="0" w:space="0" w:color="auto"/>
            <w:left w:val="none" w:sz="0" w:space="0" w:color="auto"/>
            <w:bottom w:val="none" w:sz="0" w:space="0" w:color="auto"/>
            <w:right w:val="none" w:sz="0" w:space="0" w:color="auto"/>
          </w:divBdr>
        </w:div>
        <w:div w:id="1799492584">
          <w:marLeft w:val="0"/>
          <w:marRight w:val="0"/>
          <w:marTop w:val="0"/>
          <w:marBottom w:val="0"/>
          <w:divBdr>
            <w:top w:val="none" w:sz="0" w:space="0" w:color="auto"/>
            <w:left w:val="none" w:sz="0" w:space="0" w:color="auto"/>
            <w:bottom w:val="none" w:sz="0" w:space="0" w:color="auto"/>
            <w:right w:val="none" w:sz="0" w:space="0" w:color="auto"/>
          </w:divBdr>
        </w:div>
        <w:div w:id="775709622">
          <w:marLeft w:val="0"/>
          <w:marRight w:val="0"/>
          <w:marTop w:val="0"/>
          <w:marBottom w:val="0"/>
          <w:divBdr>
            <w:top w:val="none" w:sz="0" w:space="0" w:color="auto"/>
            <w:left w:val="none" w:sz="0" w:space="0" w:color="auto"/>
            <w:bottom w:val="none" w:sz="0" w:space="0" w:color="auto"/>
            <w:right w:val="none" w:sz="0" w:space="0" w:color="auto"/>
          </w:divBdr>
        </w:div>
        <w:div w:id="1697536869">
          <w:marLeft w:val="0"/>
          <w:marRight w:val="0"/>
          <w:marTop w:val="0"/>
          <w:marBottom w:val="0"/>
          <w:divBdr>
            <w:top w:val="none" w:sz="0" w:space="0" w:color="auto"/>
            <w:left w:val="none" w:sz="0" w:space="0" w:color="auto"/>
            <w:bottom w:val="none" w:sz="0" w:space="0" w:color="auto"/>
            <w:right w:val="none" w:sz="0" w:space="0" w:color="auto"/>
          </w:divBdr>
        </w:div>
        <w:div w:id="1386833615">
          <w:marLeft w:val="0"/>
          <w:marRight w:val="0"/>
          <w:marTop w:val="0"/>
          <w:marBottom w:val="0"/>
          <w:divBdr>
            <w:top w:val="none" w:sz="0" w:space="0" w:color="auto"/>
            <w:left w:val="none" w:sz="0" w:space="0" w:color="auto"/>
            <w:bottom w:val="none" w:sz="0" w:space="0" w:color="auto"/>
            <w:right w:val="none" w:sz="0" w:space="0" w:color="auto"/>
          </w:divBdr>
        </w:div>
        <w:div w:id="868640499">
          <w:marLeft w:val="0"/>
          <w:marRight w:val="0"/>
          <w:marTop w:val="0"/>
          <w:marBottom w:val="0"/>
          <w:divBdr>
            <w:top w:val="none" w:sz="0" w:space="0" w:color="auto"/>
            <w:left w:val="none" w:sz="0" w:space="0" w:color="auto"/>
            <w:bottom w:val="none" w:sz="0" w:space="0" w:color="auto"/>
            <w:right w:val="none" w:sz="0" w:space="0" w:color="auto"/>
          </w:divBdr>
        </w:div>
        <w:div w:id="441459091">
          <w:marLeft w:val="0"/>
          <w:marRight w:val="0"/>
          <w:marTop w:val="0"/>
          <w:marBottom w:val="0"/>
          <w:divBdr>
            <w:top w:val="none" w:sz="0" w:space="0" w:color="auto"/>
            <w:left w:val="none" w:sz="0" w:space="0" w:color="auto"/>
            <w:bottom w:val="none" w:sz="0" w:space="0" w:color="auto"/>
            <w:right w:val="none" w:sz="0" w:space="0" w:color="auto"/>
          </w:divBdr>
        </w:div>
        <w:div w:id="191578636">
          <w:marLeft w:val="0"/>
          <w:marRight w:val="0"/>
          <w:marTop w:val="0"/>
          <w:marBottom w:val="0"/>
          <w:divBdr>
            <w:top w:val="none" w:sz="0" w:space="0" w:color="auto"/>
            <w:left w:val="none" w:sz="0" w:space="0" w:color="auto"/>
            <w:bottom w:val="none" w:sz="0" w:space="0" w:color="auto"/>
            <w:right w:val="none" w:sz="0" w:space="0" w:color="auto"/>
          </w:divBdr>
        </w:div>
        <w:div w:id="1372028719">
          <w:marLeft w:val="0"/>
          <w:marRight w:val="0"/>
          <w:marTop w:val="0"/>
          <w:marBottom w:val="0"/>
          <w:divBdr>
            <w:top w:val="none" w:sz="0" w:space="0" w:color="auto"/>
            <w:left w:val="none" w:sz="0" w:space="0" w:color="auto"/>
            <w:bottom w:val="none" w:sz="0" w:space="0" w:color="auto"/>
            <w:right w:val="none" w:sz="0" w:space="0" w:color="auto"/>
          </w:divBdr>
        </w:div>
        <w:div w:id="1798643406">
          <w:marLeft w:val="0"/>
          <w:marRight w:val="0"/>
          <w:marTop w:val="0"/>
          <w:marBottom w:val="0"/>
          <w:divBdr>
            <w:top w:val="none" w:sz="0" w:space="0" w:color="auto"/>
            <w:left w:val="none" w:sz="0" w:space="0" w:color="auto"/>
            <w:bottom w:val="none" w:sz="0" w:space="0" w:color="auto"/>
            <w:right w:val="none" w:sz="0" w:space="0" w:color="auto"/>
          </w:divBdr>
        </w:div>
        <w:div w:id="1761176176">
          <w:marLeft w:val="0"/>
          <w:marRight w:val="0"/>
          <w:marTop w:val="0"/>
          <w:marBottom w:val="0"/>
          <w:divBdr>
            <w:top w:val="none" w:sz="0" w:space="0" w:color="auto"/>
            <w:left w:val="none" w:sz="0" w:space="0" w:color="auto"/>
            <w:bottom w:val="none" w:sz="0" w:space="0" w:color="auto"/>
            <w:right w:val="none" w:sz="0" w:space="0" w:color="auto"/>
          </w:divBdr>
        </w:div>
        <w:div w:id="26875661">
          <w:marLeft w:val="0"/>
          <w:marRight w:val="0"/>
          <w:marTop w:val="0"/>
          <w:marBottom w:val="0"/>
          <w:divBdr>
            <w:top w:val="none" w:sz="0" w:space="0" w:color="auto"/>
            <w:left w:val="none" w:sz="0" w:space="0" w:color="auto"/>
            <w:bottom w:val="none" w:sz="0" w:space="0" w:color="auto"/>
            <w:right w:val="none" w:sz="0" w:space="0" w:color="auto"/>
          </w:divBdr>
        </w:div>
        <w:div w:id="1494492197">
          <w:marLeft w:val="0"/>
          <w:marRight w:val="0"/>
          <w:marTop w:val="0"/>
          <w:marBottom w:val="0"/>
          <w:divBdr>
            <w:top w:val="none" w:sz="0" w:space="0" w:color="auto"/>
            <w:left w:val="none" w:sz="0" w:space="0" w:color="auto"/>
            <w:bottom w:val="none" w:sz="0" w:space="0" w:color="auto"/>
            <w:right w:val="none" w:sz="0" w:space="0" w:color="auto"/>
          </w:divBdr>
        </w:div>
        <w:div w:id="1032920438">
          <w:marLeft w:val="0"/>
          <w:marRight w:val="0"/>
          <w:marTop w:val="0"/>
          <w:marBottom w:val="0"/>
          <w:divBdr>
            <w:top w:val="none" w:sz="0" w:space="0" w:color="auto"/>
            <w:left w:val="none" w:sz="0" w:space="0" w:color="auto"/>
            <w:bottom w:val="none" w:sz="0" w:space="0" w:color="auto"/>
            <w:right w:val="none" w:sz="0" w:space="0" w:color="auto"/>
          </w:divBdr>
        </w:div>
        <w:div w:id="1389063444">
          <w:marLeft w:val="0"/>
          <w:marRight w:val="0"/>
          <w:marTop w:val="0"/>
          <w:marBottom w:val="0"/>
          <w:divBdr>
            <w:top w:val="none" w:sz="0" w:space="0" w:color="auto"/>
            <w:left w:val="none" w:sz="0" w:space="0" w:color="auto"/>
            <w:bottom w:val="none" w:sz="0" w:space="0" w:color="auto"/>
            <w:right w:val="none" w:sz="0" w:space="0" w:color="auto"/>
          </w:divBdr>
        </w:div>
        <w:div w:id="1148782941">
          <w:marLeft w:val="0"/>
          <w:marRight w:val="0"/>
          <w:marTop w:val="0"/>
          <w:marBottom w:val="0"/>
          <w:divBdr>
            <w:top w:val="none" w:sz="0" w:space="0" w:color="auto"/>
            <w:left w:val="none" w:sz="0" w:space="0" w:color="auto"/>
            <w:bottom w:val="none" w:sz="0" w:space="0" w:color="auto"/>
            <w:right w:val="none" w:sz="0" w:space="0" w:color="auto"/>
          </w:divBdr>
        </w:div>
        <w:div w:id="1063453904">
          <w:marLeft w:val="0"/>
          <w:marRight w:val="0"/>
          <w:marTop w:val="0"/>
          <w:marBottom w:val="0"/>
          <w:divBdr>
            <w:top w:val="none" w:sz="0" w:space="0" w:color="auto"/>
            <w:left w:val="none" w:sz="0" w:space="0" w:color="auto"/>
            <w:bottom w:val="none" w:sz="0" w:space="0" w:color="auto"/>
            <w:right w:val="none" w:sz="0" w:space="0" w:color="auto"/>
          </w:divBdr>
        </w:div>
        <w:div w:id="795878913">
          <w:marLeft w:val="0"/>
          <w:marRight w:val="0"/>
          <w:marTop w:val="0"/>
          <w:marBottom w:val="0"/>
          <w:divBdr>
            <w:top w:val="none" w:sz="0" w:space="0" w:color="auto"/>
            <w:left w:val="none" w:sz="0" w:space="0" w:color="auto"/>
            <w:bottom w:val="none" w:sz="0" w:space="0" w:color="auto"/>
            <w:right w:val="none" w:sz="0" w:space="0" w:color="auto"/>
          </w:divBdr>
        </w:div>
        <w:div w:id="2041776953">
          <w:marLeft w:val="0"/>
          <w:marRight w:val="0"/>
          <w:marTop w:val="0"/>
          <w:marBottom w:val="0"/>
          <w:divBdr>
            <w:top w:val="none" w:sz="0" w:space="0" w:color="auto"/>
            <w:left w:val="none" w:sz="0" w:space="0" w:color="auto"/>
            <w:bottom w:val="none" w:sz="0" w:space="0" w:color="auto"/>
            <w:right w:val="none" w:sz="0" w:space="0" w:color="auto"/>
          </w:divBdr>
        </w:div>
        <w:div w:id="127403292">
          <w:marLeft w:val="0"/>
          <w:marRight w:val="0"/>
          <w:marTop w:val="0"/>
          <w:marBottom w:val="0"/>
          <w:divBdr>
            <w:top w:val="none" w:sz="0" w:space="0" w:color="auto"/>
            <w:left w:val="none" w:sz="0" w:space="0" w:color="auto"/>
            <w:bottom w:val="none" w:sz="0" w:space="0" w:color="auto"/>
            <w:right w:val="none" w:sz="0" w:space="0" w:color="auto"/>
          </w:divBdr>
        </w:div>
        <w:div w:id="2056850965">
          <w:marLeft w:val="0"/>
          <w:marRight w:val="0"/>
          <w:marTop w:val="0"/>
          <w:marBottom w:val="0"/>
          <w:divBdr>
            <w:top w:val="none" w:sz="0" w:space="0" w:color="auto"/>
            <w:left w:val="none" w:sz="0" w:space="0" w:color="auto"/>
            <w:bottom w:val="none" w:sz="0" w:space="0" w:color="auto"/>
            <w:right w:val="none" w:sz="0" w:space="0" w:color="auto"/>
          </w:divBdr>
        </w:div>
        <w:div w:id="1052271400">
          <w:marLeft w:val="0"/>
          <w:marRight w:val="0"/>
          <w:marTop w:val="0"/>
          <w:marBottom w:val="0"/>
          <w:divBdr>
            <w:top w:val="none" w:sz="0" w:space="0" w:color="auto"/>
            <w:left w:val="none" w:sz="0" w:space="0" w:color="auto"/>
            <w:bottom w:val="none" w:sz="0" w:space="0" w:color="auto"/>
            <w:right w:val="none" w:sz="0" w:space="0" w:color="auto"/>
          </w:divBdr>
        </w:div>
        <w:div w:id="433788139">
          <w:marLeft w:val="0"/>
          <w:marRight w:val="0"/>
          <w:marTop w:val="0"/>
          <w:marBottom w:val="0"/>
          <w:divBdr>
            <w:top w:val="none" w:sz="0" w:space="0" w:color="auto"/>
            <w:left w:val="none" w:sz="0" w:space="0" w:color="auto"/>
            <w:bottom w:val="none" w:sz="0" w:space="0" w:color="auto"/>
            <w:right w:val="none" w:sz="0" w:space="0" w:color="auto"/>
          </w:divBdr>
        </w:div>
        <w:div w:id="42338296">
          <w:marLeft w:val="0"/>
          <w:marRight w:val="0"/>
          <w:marTop w:val="0"/>
          <w:marBottom w:val="0"/>
          <w:divBdr>
            <w:top w:val="none" w:sz="0" w:space="0" w:color="auto"/>
            <w:left w:val="none" w:sz="0" w:space="0" w:color="auto"/>
            <w:bottom w:val="none" w:sz="0" w:space="0" w:color="auto"/>
            <w:right w:val="none" w:sz="0" w:space="0" w:color="auto"/>
          </w:divBdr>
        </w:div>
        <w:div w:id="1005134703">
          <w:marLeft w:val="0"/>
          <w:marRight w:val="0"/>
          <w:marTop w:val="0"/>
          <w:marBottom w:val="0"/>
          <w:divBdr>
            <w:top w:val="none" w:sz="0" w:space="0" w:color="auto"/>
            <w:left w:val="none" w:sz="0" w:space="0" w:color="auto"/>
            <w:bottom w:val="none" w:sz="0" w:space="0" w:color="auto"/>
            <w:right w:val="none" w:sz="0" w:space="0" w:color="auto"/>
          </w:divBdr>
        </w:div>
        <w:div w:id="1956018977">
          <w:marLeft w:val="0"/>
          <w:marRight w:val="0"/>
          <w:marTop w:val="0"/>
          <w:marBottom w:val="0"/>
          <w:divBdr>
            <w:top w:val="none" w:sz="0" w:space="0" w:color="auto"/>
            <w:left w:val="none" w:sz="0" w:space="0" w:color="auto"/>
            <w:bottom w:val="none" w:sz="0" w:space="0" w:color="auto"/>
            <w:right w:val="none" w:sz="0" w:space="0" w:color="auto"/>
          </w:divBdr>
        </w:div>
        <w:div w:id="1382635191">
          <w:marLeft w:val="0"/>
          <w:marRight w:val="0"/>
          <w:marTop w:val="0"/>
          <w:marBottom w:val="0"/>
          <w:divBdr>
            <w:top w:val="none" w:sz="0" w:space="0" w:color="auto"/>
            <w:left w:val="none" w:sz="0" w:space="0" w:color="auto"/>
            <w:bottom w:val="none" w:sz="0" w:space="0" w:color="auto"/>
            <w:right w:val="none" w:sz="0" w:space="0" w:color="auto"/>
          </w:divBdr>
        </w:div>
        <w:div w:id="1282415160">
          <w:marLeft w:val="0"/>
          <w:marRight w:val="0"/>
          <w:marTop w:val="0"/>
          <w:marBottom w:val="0"/>
          <w:divBdr>
            <w:top w:val="none" w:sz="0" w:space="0" w:color="auto"/>
            <w:left w:val="none" w:sz="0" w:space="0" w:color="auto"/>
            <w:bottom w:val="none" w:sz="0" w:space="0" w:color="auto"/>
            <w:right w:val="none" w:sz="0" w:space="0" w:color="auto"/>
          </w:divBdr>
        </w:div>
        <w:div w:id="1733000848">
          <w:marLeft w:val="0"/>
          <w:marRight w:val="0"/>
          <w:marTop w:val="0"/>
          <w:marBottom w:val="0"/>
          <w:divBdr>
            <w:top w:val="none" w:sz="0" w:space="0" w:color="auto"/>
            <w:left w:val="none" w:sz="0" w:space="0" w:color="auto"/>
            <w:bottom w:val="none" w:sz="0" w:space="0" w:color="auto"/>
            <w:right w:val="none" w:sz="0" w:space="0" w:color="auto"/>
          </w:divBdr>
        </w:div>
        <w:div w:id="1965964541">
          <w:marLeft w:val="0"/>
          <w:marRight w:val="0"/>
          <w:marTop w:val="0"/>
          <w:marBottom w:val="0"/>
          <w:divBdr>
            <w:top w:val="none" w:sz="0" w:space="0" w:color="auto"/>
            <w:left w:val="none" w:sz="0" w:space="0" w:color="auto"/>
            <w:bottom w:val="none" w:sz="0" w:space="0" w:color="auto"/>
            <w:right w:val="none" w:sz="0" w:space="0" w:color="auto"/>
          </w:divBdr>
        </w:div>
        <w:div w:id="1615670381">
          <w:marLeft w:val="0"/>
          <w:marRight w:val="0"/>
          <w:marTop w:val="0"/>
          <w:marBottom w:val="0"/>
          <w:divBdr>
            <w:top w:val="none" w:sz="0" w:space="0" w:color="auto"/>
            <w:left w:val="none" w:sz="0" w:space="0" w:color="auto"/>
            <w:bottom w:val="none" w:sz="0" w:space="0" w:color="auto"/>
            <w:right w:val="none" w:sz="0" w:space="0" w:color="auto"/>
          </w:divBdr>
        </w:div>
        <w:div w:id="1730420663">
          <w:marLeft w:val="0"/>
          <w:marRight w:val="0"/>
          <w:marTop w:val="0"/>
          <w:marBottom w:val="0"/>
          <w:divBdr>
            <w:top w:val="none" w:sz="0" w:space="0" w:color="auto"/>
            <w:left w:val="none" w:sz="0" w:space="0" w:color="auto"/>
            <w:bottom w:val="none" w:sz="0" w:space="0" w:color="auto"/>
            <w:right w:val="none" w:sz="0" w:space="0" w:color="auto"/>
          </w:divBdr>
        </w:div>
        <w:div w:id="1025405595">
          <w:marLeft w:val="0"/>
          <w:marRight w:val="0"/>
          <w:marTop w:val="0"/>
          <w:marBottom w:val="0"/>
          <w:divBdr>
            <w:top w:val="none" w:sz="0" w:space="0" w:color="auto"/>
            <w:left w:val="none" w:sz="0" w:space="0" w:color="auto"/>
            <w:bottom w:val="none" w:sz="0" w:space="0" w:color="auto"/>
            <w:right w:val="none" w:sz="0" w:space="0" w:color="auto"/>
          </w:divBdr>
        </w:div>
        <w:div w:id="1086607014">
          <w:marLeft w:val="0"/>
          <w:marRight w:val="0"/>
          <w:marTop w:val="0"/>
          <w:marBottom w:val="0"/>
          <w:divBdr>
            <w:top w:val="none" w:sz="0" w:space="0" w:color="auto"/>
            <w:left w:val="none" w:sz="0" w:space="0" w:color="auto"/>
            <w:bottom w:val="none" w:sz="0" w:space="0" w:color="auto"/>
            <w:right w:val="none" w:sz="0" w:space="0" w:color="auto"/>
          </w:divBdr>
        </w:div>
        <w:div w:id="1742823778">
          <w:marLeft w:val="0"/>
          <w:marRight w:val="0"/>
          <w:marTop w:val="0"/>
          <w:marBottom w:val="0"/>
          <w:divBdr>
            <w:top w:val="none" w:sz="0" w:space="0" w:color="auto"/>
            <w:left w:val="none" w:sz="0" w:space="0" w:color="auto"/>
            <w:bottom w:val="none" w:sz="0" w:space="0" w:color="auto"/>
            <w:right w:val="none" w:sz="0" w:space="0" w:color="auto"/>
          </w:divBdr>
        </w:div>
        <w:div w:id="319845511">
          <w:marLeft w:val="0"/>
          <w:marRight w:val="0"/>
          <w:marTop w:val="0"/>
          <w:marBottom w:val="0"/>
          <w:divBdr>
            <w:top w:val="none" w:sz="0" w:space="0" w:color="auto"/>
            <w:left w:val="none" w:sz="0" w:space="0" w:color="auto"/>
            <w:bottom w:val="none" w:sz="0" w:space="0" w:color="auto"/>
            <w:right w:val="none" w:sz="0" w:space="0" w:color="auto"/>
          </w:divBdr>
        </w:div>
        <w:div w:id="245724421">
          <w:marLeft w:val="0"/>
          <w:marRight w:val="0"/>
          <w:marTop w:val="0"/>
          <w:marBottom w:val="0"/>
          <w:divBdr>
            <w:top w:val="none" w:sz="0" w:space="0" w:color="auto"/>
            <w:left w:val="none" w:sz="0" w:space="0" w:color="auto"/>
            <w:bottom w:val="none" w:sz="0" w:space="0" w:color="auto"/>
            <w:right w:val="none" w:sz="0" w:space="0" w:color="auto"/>
          </w:divBdr>
        </w:div>
        <w:div w:id="1911496411">
          <w:marLeft w:val="0"/>
          <w:marRight w:val="0"/>
          <w:marTop w:val="0"/>
          <w:marBottom w:val="0"/>
          <w:divBdr>
            <w:top w:val="none" w:sz="0" w:space="0" w:color="auto"/>
            <w:left w:val="none" w:sz="0" w:space="0" w:color="auto"/>
            <w:bottom w:val="none" w:sz="0" w:space="0" w:color="auto"/>
            <w:right w:val="none" w:sz="0" w:space="0" w:color="auto"/>
          </w:divBdr>
        </w:div>
        <w:div w:id="988292157">
          <w:marLeft w:val="0"/>
          <w:marRight w:val="0"/>
          <w:marTop w:val="0"/>
          <w:marBottom w:val="0"/>
          <w:divBdr>
            <w:top w:val="none" w:sz="0" w:space="0" w:color="auto"/>
            <w:left w:val="none" w:sz="0" w:space="0" w:color="auto"/>
            <w:bottom w:val="none" w:sz="0" w:space="0" w:color="auto"/>
            <w:right w:val="none" w:sz="0" w:space="0" w:color="auto"/>
          </w:divBdr>
        </w:div>
        <w:div w:id="1178614076">
          <w:marLeft w:val="0"/>
          <w:marRight w:val="0"/>
          <w:marTop w:val="0"/>
          <w:marBottom w:val="0"/>
          <w:divBdr>
            <w:top w:val="none" w:sz="0" w:space="0" w:color="auto"/>
            <w:left w:val="none" w:sz="0" w:space="0" w:color="auto"/>
            <w:bottom w:val="none" w:sz="0" w:space="0" w:color="auto"/>
            <w:right w:val="none" w:sz="0" w:space="0" w:color="auto"/>
          </w:divBdr>
        </w:div>
        <w:div w:id="1366247680">
          <w:marLeft w:val="0"/>
          <w:marRight w:val="0"/>
          <w:marTop w:val="0"/>
          <w:marBottom w:val="0"/>
          <w:divBdr>
            <w:top w:val="none" w:sz="0" w:space="0" w:color="auto"/>
            <w:left w:val="none" w:sz="0" w:space="0" w:color="auto"/>
            <w:bottom w:val="none" w:sz="0" w:space="0" w:color="auto"/>
            <w:right w:val="none" w:sz="0" w:space="0" w:color="auto"/>
          </w:divBdr>
        </w:div>
        <w:div w:id="712341362">
          <w:marLeft w:val="0"/>
          <w:marRight w:val="0"/>
          <w:marTop w:val="0"/>
          <w:marBottom w:val="0"/>
          <w:divBdr>
            <w:top w:val="none" w:sz="0" w:space="0" w:color="auto"/>
            <w:left w:val="none" w:sz="0" w:space="0" w:color="auto"/>
            <w:bottom w:val="none" w:sz="0" w:space="0" w:color="auto"/>
            <w:right w:val="none" w:sz="0" w:space="0" w:color="auto"/>
          </w:divBdr>
        </w:div>
        <w:div w:id="1807044662">
          <w:marLeft w:val="0"/>
          <w:marRight w:val="0"/>
          <w:marTop w:val="0"/>
          <w:marBottom w:val="0"/>
          <w:divBdr>
            <w:top w:val="none" w:sz="0" w:space="0" w:color="auto"/>
            <w:left w:val="none" w:sz="0" w:space="0" w:color="auto"/>
            <w:bottom w:val="none" w:sz="0" w:space="0" w:color="auto"/>
            <w:right w:val="none" w:sz="0" w:space="0" w:color="auto"/>
          </w:divBdr>
        </w:div>
        <w:div w:id="1217355384">
          <w:marLeft w:val="0"/>
          <w:marRight w:val="0"/>
          <w:marTop w:val="0"/>
          <w:marBottom w:val="0"/>
          <w:divBdr>
            <w:top w:val="none" w:sz="0" w:space="0" w:color="auto"/>
            <w:left w:val="none" w:sz="0" w:space="0" w:color="auto"/>
            <w:bottom w:val="none" w:sz="0" w:space="0" w:color="auto"/>
            <w:right w:val="none" w:sz="0" w:space="0" w:color="auto"/>
          </w:divBdr>
        </w:div>
        <w:div w:id="866989926">
          <w:marLeft w:val="0"/>
          <w:marRight w:val="0"/>
          <w:marTop w:val="0"/>
          <w:marBottom w:val="0"/>
          <w:divBdr>
            <w:top w:val="none" w:sz="0" w:space="0" w:color="auto"/>
            <w:left w:val="none" w:sz="0" w:space="0" w:color="auto"/>
            <w:bottom w:val="none" w:sz="0" w:space="0" w:color="auto"/>
            <w:right w:val="none" w:sz="0" w:space="0" w:color="auto"/>
          </w:divBdr>
        </w:div>
        <w:div w:id="1869678740">
          <w:marLeft w:val="0"/>
          <w:marRight w:val="0"/>
          <w:marTop w:val="0"/>
          <w:marBottom w:val="0"/>
          <w:divBdr>
            <w:top w:val="none" w:sz="0" w:space="0" w:color="auto"/>
            <w:left w:val="none" w:sz="0" w:space="0" w:color="auto"/>
            <w:bottom w:val="none" w:sz="0" w:space="0" w:color="auto"/>
            <w:right w:val="none" w:sz="0" w:space="0" w:color="auto"/>
          </w:divBdr>
        </w:div>
        <w:div w:id="847527982">
          <w:marLeft w:val="0"/>
          <w:marRight w:val="0"/>
          <w:marTop w:val="0"/>
          <w:marBottom w:val="0"/>
          <w:divBdr>
            <w:top w:val="none" w:sz="0" w:space="0" w:color="auto"/>
            <w:left w:val="none" w:sz="0" w:space="0" w:color="auto"/>
            <w:bottom w:val="none" w:sz="0" w:space="0" w:color="auto"/>
            <w:right w:val="none" w:sz="0" w:space="0" w:color="auto"/>
          </w:divBdr>
        </w:div>
        <w:div w:id="749544399">
          <w:marLeft w:val="0"/>
          <w:marRight w:val="0"/>
          <w:marTop w:val="0"/>
          <w:marBottom w:val="0"/>
          <w:divBdr>
            <w:top w:val="none" w:sz="0" w:space="0" w:color="auto"/>
            <w:left w:val="none" w:sz="0" w:space="0" w:color="auto"/>
            <w:bottom w:val="none" w:sz="0" w:space="0" w:color="auto"/>
            <w:right w:val="none" w:sz="0" w:space="0" w:color="auto"/>
          </w:divBdr>
        </w:div>
        <w:div w:id="1554075994">
          <w:marLeft w:val="0"/>
          <w:marRight w:val="0"/>
          <w:marTop w:val="0"/>
          <w:marBottom w:val="0"/>
          <w:divBdr>
            <w:top w:val="none" w:sz="0" w:space="0" w:color="auto"/>
            <w:left w:val="none" w:sz="0" w:space="0" w:color="auto"/>
            <w:bottom w:val="none" w:sz="0" w:space="0" w:color="auto"/>
            <w:right w:val="none" w:sz="0" w:space="0" w:color="auto"/>
          </w:divBdr>
        </w:div>
        <w:div w:id="424616924">
          <w:marLeft w:val="0"/>
          <w:marRight w:val="0"/>
          <w:marTop w:val="0"/>
          <w:marBottom w:val="0"/>
          <w:divBdr>
            <w:top w:val="none" w:sz="0" w:space="0" w:color="auto"/>
            <w:left w:val="none" w:sz="0" w:space="0" w:color="auto"/>
            <w:bottom w:val="none" w:sz="0" w:space="0" w:color="auto"/>
            <w:right w:val="none" w:sz="0" w:space="0" w:color="auto"/>
          </w:divBdr>
        </w:div>
        <w:div w:id="1185561881">
          <w:marLeft w:val="0"/>
          <w:marRight w:val="0"/>
          <w:marTop w:val="0"/>
          <w:marBottom w:val="0"/>
          <w:divBdr>
            <w:top w:val="none" w:sz="0" w:space="0" w:color="auto"/>
            <w:left w:val="none" w:sz="0" w:space="0" w:color="auto"/>
            <w:bottom w:val="none" w:sz="0" w:space="0" w:color="auto"/>
            <w:right w:val="none" w:sz="0" w:space="0" w:color="auto"/>
          </w:divBdr>
        </w:div>
        <w:div w:id="2141066601">
          <w:marLeft w:val="0"/>
          <w:marRight w:val="0"/>
          <w:marTop w:val="0"/>
          <w:marBottom w:val="0"/>
          <w:divBdr>
            <w:top w:val="none" w:sz="0" w:space="0" w:color="auto"/>
            <w:left w:val="none" w:sz="0" w:space="0" w:color="auto"/>
            <w:bottom w:val="none" w:sz="0" w:space="0" w:color="auto"/>
            <w:right w:val="none" w:sz="0" w:space="0" w:color="auto"/>
          </w:divBdr>
        </w:div>
        <w:div w:id="1933319180">
          <w:marLeft w:val="0"/>
          <w:marRight w:val="0"/>
          <w:marTop w:val="0"/>
          <w:marBottom w:val="0"/>
          <w:divBdr>
            <w:top w:val="none" w:sz="0" w:space="0" w:color="auto"/>
            <w:left w:val="none" w:sz="0" w:space="0" w:color="auto"/>
            <w:bottom w:val="none" w:sz="0" w:space="0" w:color="auto"/>
            <w:right w:val="none" w:sz="0" w:space="0" w:color="auto"/>
          </w:divBdr>
        </w:div>
        <w:div w:id="2098864201">
          <w:marLeft w:val="0"/>
          <w:marRight w:val="0"/>
          <w:marTop w:val="0"/>
          <w:marBottom w:val="0"/>
          <w:divBdr>
            <w:top w:val="none" w:sz="0" w:space="0" w:color="auto"/>
            <w:left w:val="none" w:sz="0" w:space="0" w:color="auto"/>
            <w:bottom w:val="none" w:sz="0" w:space="0" w:color="auto"/>
            <w:right w:val="none" w:sz="0" w:space="0" w:color="auto"/>
          </w:divBdr>
        </w:div>
        <w:div w:id="285086530">
          <w:marLeft w:val="0"/>
          <w:marRight w:val="0"/>
          <w:marTop w:val="0"/>
          <w:marBottom w:val="0"/>
          <w:divBdr>
            <w:top w:val="none" w:sz="0" w:space="0" w:color="auto"/>
            <w:left w:val="none" w:sz="0" w:space="0" w:color="auto"/>
            <w:bottom w:val="none" w:sz="0" w:space="0" w:color="auto"/>
            <w:right w:val="none" w:sz="0" w:space="0" w:color="auto"/>
          </w:divBdr>
        </w:div>
        <w:div w:id="1523933543">
          <w:marLeft w:val="0"/>
          <w:marRight w:val="0"/>
          <w:marTop w:val="0"/>
          <w:marBottom w:val="0"/>
          <w:divBdr>
            <w:top w:val="none" w:sz="0" w:space="0" w:color="auto"/>
            <w:left w:val="none" w:sz="0" w:space="0" w:color="auto"/>
            <w:bottom w:val="none" w:sz="0" w:space="0" w:color="auto"/>
            <w:right w:val="none" w:sz="0" w:space="0" w:color="auto"/>
          </w:divBdr>
        </w:div>
        <w:div w:id="1663657967">
          <w:marLeft w:val="0"/>
          <w:marRight w:val="0"/>
          <w:marTop w:val="0"/>
          <w:marBottom w:val="0"/>
          <w:divBdr>
            <w:top w:val="none" w:sz="0" w:space="0" w:color="auto"/>
            <w:left w:val="none" w:sz="0" w:space="0" w:color="auto"/>
            <w:bottom w:val="none" w:sz="0" w:space="0" w:color="auto"/>
            <w:right w:val="none" w:sz="0" w:space="0" w:color="auto"/>
          </w:divBdr>
        </w:div>
        <w:div w:id="1346858645">
          <w:marLeft w:val="0"/>
          <w:marRight w:val="0"/>
          <w:marTop w:val="0"/>
          <w:marBottom w:val="0"/>
          <w:divBdr>
            <w:top w:val="none" w:sz="0" w:space="0" w:color="auto"/>
            <w:left w:val="none" w:sz="0" w:space="0" w:color="auto"/>
            <w:bottom w:val="none" w:sz="0" w:space="0" w:color="auto"/>
            <w:right w:val="none" w:sz="0" w:space="0" w:color="auto"/>
          </w:divBdr>
        </w:div>
        <w:div w:id="1788231464">
          <w:marLeft w:val="0"/>
          <w:marRight w:val="0"/>
          <w:marTop w:val="0"/>
          <w:marBottom w:val="0"/>
          <w:divBdr>
            <w:top w:val="none" w:sz="0" w:space="0" w:color="auto"/>
            <w:left w:val="none" w:sz="0" w:space="0" w:color="auto"/>
            <w:bottom w:val="none" w:sz="0" w:space="0" w:color="auto"/>
            <w:right w:val="none" w:sz="0" w:space="0" w:color="auto"/>
          </w:divBdr>
        </w:div>
        <w:div w:id="1802722991">
          <w:marLeft w:val="0"/>
          <w:marRight w:val="0"/>
          <w:marTop w:val="0"/>
          <w:marBottom w:val="0"/>
          <w:divBdr>
            <w:top w:val="none" w:sz="0" w:space="0" w:color="auto"/>
            <w:left w:val="none" w:sz="0" w:space="0" w:color="auto"/>
            <w:bottom w:val="none" w:sz="0" w:space="0" w:color="auto"/>
            <w:right w:val="none" w:sz="0" w:space="0" w:color="auto"/>
          </w:divBdr>
        </w:div>
        <w:div w:id="305673274">
          <w:marLeft w:val="0"/>
          <w:marRight w:val="0"/>
          <w:marTop w:val="0"/>
          <w:marBottom w:val="0"/>
          <w:divBdr>
            <w:top w:val="none" w:sz="0" w:space="0" w:color="auto"/>
            <w:left w:val="none" w:sz="0" w:space="0" w:color="auto"/>
            <w:bottom w:val="none" w:sz="0" w:space="0" w:color="auto"/>
            <w:right w:val="none" w:sz="0" w:space="0" w:color="auto"/>
          </w:divBdr>
        </w:div>
        <w:div w:id="758451903">
          <w:marLeft w:val="0"/>
          <w:marRight w:val="0"/>
          <w:marTop w:val="0"/>
          <w:marBottom w:val="0"/>
          <w:divBdr>
            <w:top w:val="none" w:sz="0" w:space="0" w:color="auto"/>
            <w:left w:val="none" w:sz="0" w:space="0" w:color="auto"/>
            <w:bottom w:val="none" w:sz="0" w:space="0" w:color="auto"/>
            <w:right w:val="none" w:sz="0" w:space="0" w:color="auto"/>
          </w:divBdr>
        </w:div>
        <w:div w:id="925310911">
          <w:marLeft w:val="0"/>
          <w:marRight w:val="0"/>
          <w:marTop w:val="0"/>
          <w:marBottom w:val="0"/>
          <w:divBdr>
            <w:top w:val="none" w:sz="0" w:space="0" w:color="auto"/>
            <w:left w:val="none" w:sz="0" w:space="0" w:color="auto"/>
            <w:bottom w:val="none" w:sz="0" w:space="0" w:color="auto"/>
            <w:right w:val="none" w:sz="0" w:space="0" w:color="auto"/>
          </w:divBdr>
        </w:div>
        <w:div w:id="1784181132">
          <w:marLeft w:val="0"/>
          <w:marRight w:val="0"/>
          <w:marTop w:val="0"/>
          <w:marBottom w:val="0"/>
          <w:divBdr>
            <w:top w:val="none" w:sz="0" w:space="0" w:color="auto"/>
            <w:left w:val="none" w:sz="0" w:space="0" w:color="auto"/>
            <w:bottom w:val="none" w:sz="0" w:space="0" w:color="auto"/>
            <w:right w:val="none" w:sz="0" w:space="0" w:color="auto"/>
          </w:divBdr>
        </w:div>
        <w:div w:id="672297303">
          <w:marLeft w:val="0"/>
          <w:marRight w:val="0"/>
          <w:marTop w:val="0"/>
          <w:marBottom w:val="0"/>
          <w:divBdr>
            <w:top w:val="none" w:sz="0" w:space="0" w:color="auto"/>
            <w:left w:val="none" w:sz="0" w:space="0" w:color="auto"/>
            <w:bottom w:val="none" w:sz="0" w:space="0" w:color="auto"/>
            <w:right w:val="none" w:sz="0" w:space="0" w:color="auto"/>
          </w:divBdr>
        </w:div>
        <w:div w:id="1202979321">
          <w:marLeft w:val="0"/>
          <w:marRight w:val="0"/>
          <w:marTop w:val="0"/>
          <w:marBottom w:val="0"/>
          <w:divBdr>
            <w:top w:val="none" w:sz="0" w:space="0" w:color="auto"/>
            <w:left w:val="none" w:sz="0" w:space="0" w:color="auto"/>
            <w:bottom w:val="none" w:sz="0" w:space="0" w:color="auto"/>
            <w:right w:val="none" w:sz="0" w:space="0" w:color="auto"/>
          </w:divBdr>
        </w:div>
        <w:div w:id="1162820271">
          <w:marLeft w:val="0"/>
          <w:marRight w:val="0"/>
          <w:marTop w:val="0"/>
          <w:marBottom w:val="0"/>
          <w:divBdr>
            <w:top w:val="none" w:sz="0" w:space="0" w:color="auto"/>
            <w:left w:val="none" w:sz="0" w:space="0" w:color="auto"/>
            <w:bottom w:val="none" w:sz="0" w:space="0" w:color="auto"/>
            <w:right w:val="none" w:sz="0" w:space="0" w:color="auto"/>
          </w:divBdr>
        </w:div>
        <w:div w:id="1600478605">
          <w:marLeft w:val="0"/>
          <w:marRight w:val="0"/>
          <w:marTop w:val="0"/>
          <w:marBottom w:val="0"/>
          <w:divBdr>
            <w:top w:val="none" w:sz="0" w:space="0" w:color="auto"/>
            <w:left w:val="none" w:sz="0" w:space="0" w:color="auto"/>
            <w:bottom w:val="none" w:sz="0" w:space="0" w:color="auto"/>
            <w:right w:val="none" w:sz="0" w:space="0" w:color="auto"/>
          </w:divBdr>
        </w:div>
        <w:div w:id="496532402">
          <w:marLeft w:val="0"/>
          <w:marRight w:val="0"/>
          <w:marTop w:val="0"/>
          <w:marBottom w:val="0"/>
          <w:divBdr>
            <w:top w:val="none" w:sz="0" w:space="0" w:color="auto"/>
            <w:left w:val="none" w:sz="0" w:space="0" w:color="auto"/>
            <w:bottom w:val="none" w:sz="0" w:space="0" w:color="auto"/>
            <w:right w:val="none" w:sz="0" w:space="0" w:color="auto"/>
          </w:divBdr>
        </w:div>
        <w:div w:id="2041201937">
          <w:marLeft w:val="0"/>
          <w:marRight w:val="0"/>
          <w:marTop w:val="0"/>
          <w:marBottom w:val="0"/>
          <w:divBdr>
            <w:top w:val="none" w:sz="0" w:space="0" w:color="auto"/>
            <w:left w:val="none" w:sz="0" w:space="0" w:color="auto"/>
            <w:bottom w:val="none" w:sz="0" w:space="0" w:color="auto"/>
            <w:right w:val="none" w:sz="0" w:space="0" w:color="auto"/>
          </w:divBdr>
        </w:div>
        <w:div w:id="827867446">
          <w:marLeft w:val="0"/>
          <w:marRight w:val="0"/>
          <w:marTop w:val="0"/>
          <w:marBottom w:val="0"/>
          <w:divBdr>
            <w:top w:val="none" w:sz="0" w:space="0" w:color="auto"/>
            <w:left w:val="none" w:sz="0" w:space="0" w:color="auto"/>
            <w:bottom w:val="none" w:sz="0" w:space="0" w:color="auto"/>
            <w:right w:val="none" w:sz="0" w:space="0" w:color="auto"/>
          </w:divBdr>
        </w:div>
        <w:div w:id="1313019263">
          <w:marLeft w:val="0"/>
          <w:marRight w:val="0"/>
          <w:marTop w:val="0"/>
          <w:marBottom w:val="0"/>
          <w:divBdr>
            <w:top w:val="none" w:sz="0" w:space="0" w:color="auto"/>
            <w:left w:val="none" w:sz="0" w:space="0" w:color="auto"/>
            <w:bottom w:val="none" w:sz="0" w:space="0" w:color="auto"/>
            <w:right w:val="none" w:sz="0" w:space="0" w:color="auto"/>
          </w:divBdr>
        </w:div>
        <w:div w:id="852261722">
          <w:marLeft w:val="0"/>
          <w:marRight w:val="0"/>
          <w:marTop w:val="0"/>
          <w:marBottom w:val="0"/>
          <w:divBdr>
            <w:top w:val="none" w:sz="0" w:space="0" w:color="auto"/>
            <w:left w:val="none" w:sz="0" w:space="0" w:color="auto"/>
            <w:bottom w:val="none" w:sz="0" w:space="0" w:color="auto"/>
            <w:right w:val="none" w:sz="0" w:space="0" w:color="auto"/>
          </w:divBdr>
        </w:div>
        <w:div w:id="1583103346">
          <w:marLeft w:val="0"/>
          <w:marRight w:val="0"/>
          <w:marTop w:val="0"/>
          <w:marBottom w:val="0"/>
          <w:divBdr>
            <w:top w:val="none" w:sz="0" w:space="0" w:color="auto"/>
            <w:left w:val="none" w:sz="0" w:space="0" w:color="auto"/>
            <w:bottom w:val="none" w:sz="0" w:space="0" w:color="auto"/>
            <w:right w:val="none" w:sz="0" w:space="0" w:color="auto"/>
          </w:divBdr>
        </w:div>
        <w:div w:id="1454710315">
          <w:marLeft w:val="0"/>
          <w:marRight w:val="0"/>
          <w:marTop w:val="0"/>
          <w:marBottom w:val="0"/>
          <w:divBdr>
            <w:top w:val="none" w:sz="0" w:space="0" w:color="auto"/>
            <w:left w:val="none" w:sz="0" w:space="0" w:color="auto"/>
            <w:bottom w:val="none" w:sz="0" w:space="0" w:color="auto"/>
            <w:right w:val="none" w:sz="0" w:space="0" w:color="auto"/>
          </w:divBdr>
        </w:div>
        <w:div w:id="1833446561">
          <w:marLeft w:val="0"/>
          <w:marRight w:val="0"/>
          <w:marTop w:val="0"/>
          <w:marBottom w:val="0"/>
          <w:divBdr>
            <w:top w:val="none" w:sz="0" w:space="0" w:color="auto"/>
            <w:left w:val="none" w:sz="0" w:space="0" w:color="auto"/>
            <w:bottom w:val="none" w:sz="0" w:space="0" w:color="auto"/>
            <w:right w:val="none" w:sz="0" w:space="0" w:color="auto"/>
          </w:divBdr>
        </w:div>
        <w:div w:id="624701084">
          <w:marLeft w:val="0"/>
          <w:marRight w:val="0"/>
          <w:marTop w:val="0"/>
          <w:marBottom w:val="0"/>
          <w:divBdr>
            <w:top w:val="none" w:sz="0" w:space="0" w:color="auto"/>
            <w:left w:val="none" w:sz="0" w:space="0" w:color="auto"/>
            <w:bottom w:val="none" w:sz="0" w:space="0" w:color="auto"/>
            <w:right w:val="none" w:sz="0" w:space="0" w:color="auto"/>
          </w:divBdr>
        </w:div>
        <w:div w:id="655886820">
          <w:marLeft w:val="0"/>
          <w:marRight w:val="0"/>
          <w:marTop w:val="0"/>
          <w:marBottom w:val="0"/>
          <w:divBdr>
            <w:top w:val="none" w:sz="0" w:space="0" w:color="auto"/>
            <w:left w:val="none" w:sz="0" w:space="0" w:color="auto"/>
            <w:bottom w:val="none" w:sz="0" w:space="0" w:color="auto"/>
            <w:right w:val="none" w:sz="0" w:space="0" w:color="auto"/>
          </w:divBdr>
        </w:div>
        <w:div w:id="2076464532">
          <w:marLeft w:val="0"/>
          <w:marRight w:val="0"/>
          <w:marTop w:val="0"/>
          <w:marBottom w:val="0"/>
          <w:divBdr>
            <w:top w:val="none" w:sz="0" w:space="0" w:color="auto"/>
            <w:left w:val="none" w:sz="0" w:space="0" w:color="auto"/>
            <w:bottom w:val="none" w:sz="0" w:space="0" w:color="auto"/>
            <w:right w:val="none" w:sz="0" w:space="0" w:color="auto"/>
          </w:divBdr>
        </w:div>
        <w:div w:id="537165097">
          <w:marLeft w:val="0"/>
          <w:marRight w:val="0"/>
          <w:marTop w:val="0"/>
          <w:marBottom w:val="0"/>
          <w:divBdr>
            <w:top w:val="none" w:sz="0" w:space="0" w:color="auto"/>
            <w:left w:val="none" w:sz="0" w:space="0" w:color="auto"/>
            <w:bottom w:val="none" w:sz="0" w:space="0" w:color="auto"/>
            <w:right w:val="none" w:sz="0" w:space="0" w:color="auto"/>
          </w:divBdr>
        </w:div>
        <w:div w:id="883828579">
          <w:marLeft w:val="0"/>
          <w:marRight w:val="0"/>
          <w:marTop w:val="0"/>
          <w:marBottom w:val="0"/>
          <w:divBdr>
            <w:top w:val="none" w:sz="0" w:space="0" w:color="auto"/>
            <w:left w:val="none" w:sz="0" w:space="0" w:color="auto"/>
            <w:bottom w:val="none" w:sz="0" w:space="0" w:color="auto"/>
            <w:right w:val="none" w:sz="0" w:space="0" w:color="auto"/>
          </w:divBdr>
        </w:div>
        <w:div w:id="162937214">
          <w:marLeft w:val="0"/>
          <w:marRight w:val="0"/>
          <w:marTop w:val="0"/>
          <w:marBottom w:val="0"/>
          <w:divBdr>
            <w:top w:val="none" w:sz="0" w:space="0" w:color="auto"/>
            <w:left w:val="none" w:sz="0" w:space="0" w:color="auto"/>
            <w:bottom w:val="none" w:sz="0" w:space="0" w:color="auto"/>
            <w:right w:val="none" w:sz="0" w:space="0" w:color="auto"/>
          </w:divBdr>
        </w:div>
        <w:div w:id="599412307">
          <w:marLeft w:val="0"/>
          <w:marRight w:val="0"/>
          <w:marTop w:val="0"/>
          <w:marBottom w:val="0"/>
          <w:divBdr>
            <w:top w:val="none" w:sz="0" w:space="0" w:color="auto"/>
            <w:left w:val="none" w:sz="0" w:space="0" w:color="auto"/>
            <w:bottom w:val="none" w:sz="0" w:space="0" w:color="auto"/>
            <w:right w:val="none" w:sz="0" w:space="0" w:color="auto"/>
          </w:divBdr>
        </w:div>
        <w:div w:id="1671642666">
          <w:marLeft w:val="0"/>
          <w:marRight w:val="0"/>
          <w:marTop w:val="0"/>
          <w:marBottom w:val="0"/>
          <w:divBdr>
            <w:top w:val="none" w:sz="0" w:space="0" w:color="auto"/>
            <w:left w:val="none" w:sz="0" w:space="0" w:color="auto"/>
            <w:bottom w:val="none" w:sz="0" w:space="0" w:color="auto"/>
            <w:right w:val="none" w:sz="0" w:space="0" w:color="auto"/>
          </w:divBdr>
        </w:div>
        <w:div w:id="1728841492">
          <w:marLeft w:val="0"/>
          <w:marRight w:val="0"/>
          <w:marTop w:val="0"/>
          <w:marBottom w:val="0"/>
          <w:divBdr>
            <w:top w:val="none" w:sz="0" w:space="0" w:color="auto"/>
            <w:left w:val="none" w:sz="0" w:space="0" w:color="auto"/>
            <w:bottom w:val="none" w:sz="0" w:space="0" w:color="auto"/>
            <w:right w:val="none" w:sz="0" w:space="0" w:color="auto"/>
          </w:divBdr>
        </w:div>
        <w:div w:id="165289617">
          <w:marLeft w:val="0"/>
          <w:marRight w:val="0"/>
          <w:marTop w:val="0"/>
          <w:marBottom w:val="0"/>
          <w:divBdr>
            <w:top w:val="none" w:sz="0" w:space="0" w:color="auto"/>
            <w:left w:val="none" w:sz="0" w:space="0" w:color="auto"/>
            <w:bottom w:val="none" w:sz="0" w:space="0" w:color="auto"/>
            <w:right w:val="none" w:sz="0" w:space="0" w:color="auto"/>
          </w:divBdr>
        </w:div>
        <w:div w:id="1061053114">
          <w:marLeft w:val="0"/>
          <w:marRight w:val="0"/>
          <w:marTop w:val="0"/>
          <w:marBottom w:val="0"/>
          <w:divBdr>
            <w:top w:val="none" w:sz="0" w:space="0" w:color="auto"/>
            <w:left w:val="none" w:sz="0" w:space="0" w:color="auto"/>
            <w:bottom w:val="none" w:sz="0" w:space="0" w:color="auto"/>
            <w:right w:val="none" w:sz="0" w:space="0" w:color="auto"/>
          </w:divBdr>
        </w:div>
        <w:div w:id="774207083">
          <w:marLeft w:val="0"/>
          <w:marRight w:val="0"/>
          <w:marTop w:val="0"/>
          <w:marBottom w:val="0"/>
          <w:divBdr>
            <w:top w:val="none" w:sz="0" w:space="0" w:color="auto"/>
            <w:left w:val="none" w:sz="0" w:space="0" w:color="auto"/>
            <w:bottom w:val="none" w:sz="0" w:space="0" w:color="auto"/>
            <w:right w:val="none" w:sz="0" w:space="0" w:color="auto"/>
          </w:divBdr>
        </w:div>
        <w:div w:id="140388412">
          <w:marLeft w:val="0"/>
          <w:marRight w:val="0"/>
          <w:marTop w:val="0"/>
          <w:marBottom w:val="0"/>
          <w:divBdr>
            <w:top w:val="none" w:sz="0" w:space="0" w:color="auto"/>
            <w:left w:val="none" w:sz="0" w:space="0" w:color="auto"/>
            <w:bottom w:val="none" w:sz="0" w:space="0" w:color="auto"/>
            <w:right w:val="none" w:sz="0" w:space="0" w:color="auto"/>
          </w:divBdr>
        </w:div>
        <w:div w:id="660278807">
          <w:marLeft w:val="0"/>
          <w:marRight w:val="0"/>
          <w:marTop w:val="0"/>
          <w:marBottom w:val="0"/>
          <w:divBdr>
            <w:top w:val="none" w:sz="0" w:space="0" w:color="auto"/>
            <w:left w:val="none" w:sz="0" w:space="0" w:color="auto"/>
            <w:bottom w:val="none" w:sz="0" w:space="0" w:color="auto"/>
            <w:right w:val="none" w:sz="0" w:space="0" w:color="auto"/>
          </w:divBdr>
        </w:div>
        <w:div w:id="636380806">
          <w:marLeft w:val="0"/>
          <w:marRight w:val="0"/>
          <w:marTop w:val="0"/>
          <w:marBottom w:val="0"/>
          <w:divBdr>
            <w:top w:val="none" w:sz="0" w:space="0" w:color="auto"/>
            <w:left w:val="none" w:sz="0" w:space="0" w:color="auto"/>
            <w:bottom w:val="none" w:sz="0" w:space="0" w:color="auto"/>
            <w:right w:val="none" w:sz="0" w:space="0" w:color="auto"/>
          </w:divBdr>
        </w:div>
        <w:div w:id="929316867">
          <w:marLeft w:val="0"/>
          <w:marRight w:val="0"/>
          <w:marTop w:val="0"/>
          <w:marBottom w:val="0"/>
          <w:divBdr>
            <w:top w:val="none" w:sz="0" w:space="0" w:color="auto"/>
            <w:left w:val="none" w:sz="0" w:space="0" w:color="auto"/>
            <w:bottom w:val="none" w:sz="0" w:space="0" w:color="auto"/>
            <w:right w:val="none" w:sz="0" w:space="0" w:color="auto"/>
          </w:divBdr>
        </w:div>
        <w:div w:id="1295017284">
          <w:marLeft w:val="0"/>
          <w:marRight w:val="0"/>
          <w:marTop w:val="0"/>
          <w:marBottom w:val="0"/>
          <w:divBdr>
            <w:top w:val="none" w:sz="0" w:space="0" w:color="auto"/>
            <w:left w:val="none" w:sz="0" w:space="0" w:color="auto"/>
            <w:bottom w:val="none" w:sz="0" w:space="0" w:color="auto"/>
            <w:right w:val="none" w:sz="0" w:space="0" w:color="auto"/>
          </w:divBdr>
        </w:div>
        <w:div w:id="74936207">
          <w:marLeft w:val="0"/>
          <w:marRight w:val="0"/>
          <w:marTop w:val="0"/>
          <w:marBottom w:val="0"/>
          <w:divBdr>
            <w:top w:val="none" w:sz="0" w:space="0" w:color="auto"/>
            <w:left w:val="none" w:sz="0" w:space="0" w:color="auto"/>
            <w:bottom w:val="none" w:sz="0" w:space="0" w:color="auto"/>
            <w:right w:val="none" w:sz="0" w:space="0" w:color="auto"/>
          </w:divBdr>
        </w:div>
        <w:div w:id="1939676402">
          <w:marLeft w:val="0"/>
          <w:marRight w:val="0"/>
          <w:marTop w:val="0"/>
          <w:marBottom w:val="0"/>
          <w:divBdr>
            <w:top w:val="none" w:sz="0" w:space="0" w:color="auto"/>
            <w:left w:val="none" w:sz="0" w:space="0" w:color="auto"/>
            <w:bottom w:val="none" w:sz="0" w:space="0" w:color="auto"/>
            <w:right w:val="none" w:sz="0" w:space="0" w:color="auto"/>
          </w:divBdr>
        </w:div>
        <w:div w:id="192308921">
          <w:marLeft w:val="0"/>
          <w:marRight w:val="0"/>
          <w:marTop w:val="0"/>
          <w:marBottom w:val="0"/>
          <w:divBdr>
            <w:top w:val="none" w:sz="0" w:space="0" w:color="auto"/>
            <w:left w:val="none" w:sz="0" w:space="0" w:color="auto"/>
            <w:bottom w:val="none" w:sz="0" w:space="0" w:color="auto"/>
            <w:right w:val="none" w:sz="0" w:space="0" w:color="auto"/>
          </w:divBdr>
        </w:div>
        <w:div w:id="1693805063">
          <w:marLeft w:val="0"/>
          <w:marRight w:val="0"/>
          <w:marTop w:val="0"/>
          <w:marBottom w:val="0"/>
          <w:divBdr>
            <w:top w:val="none" w:sz="0" w:space="0" w:color="auto"/>
            <w:left w:val="none" w:sz="0" w:space="0" w:color="auto"/>
            <w:bottom w:val="none" w:sz="0" w:space="0" w:color="auto"/>
            <w:right w:val="none" w:sz="0" w:space="0" w:color="auto"/>
          </w:divBdr>
        </w:div>
        <w:div w:id="1110930197">
          <w:marLeft w:val="0"/>
          <w:marRight w:val="0"/>
          <w:marTop w:val="0"/>
          <w:marBottom w:val="0"/>
          <w:divBdr>
            <w:top w:val="none" w:sz="0" w:space="0" w:color="auto"/>
            <w:left w:val="none" w:sz="0" w:space="0" w:color="auto"/>
            <w:bottom w:val="none" w:sz="0" w:space="0" w:color="auto"/>
            <w:right w:val="none" w:sz="0" w:space="0" w:color="auto"/>
          </w:divBdr>
        </w:div>
        <w:div w:id="593707739">
          <w:marLeft w:val="0"/>
          <w:marRight w:val="0"/>
          <w:marTop w:val="0"/>
          <w:marBottom w:val="0"/>
          <w:divBdr>
            <w:top w:val="none" w:sz="0" w:space="0" w:color="auto"/>
            <w:left w:val="none" w:sz="0" w:space="0" w:color="auto"/>
            <w:bottom w:val="none" w:sz="0" w:space="0" w:color="auto"/>
            <w:right w:val="none" w:sz="0" w:space="0" w:color="auto"/>
          </w:divBdr>
        </w:div>
        <w:div w:id="1831368161">
          <w:marLeft w:val="0"/>
          <w:marRight w:val="0"/>
          <w:marTop w:val="0"/>
          <w:marBottom w:val="0"/>
          <w:divBdr>
            <w:top w:val="none" w:sz="0" w:space="0" w:color="auto"/>
            <w:left w:val="none" w:sz="0" w:space="0" w:color="auto"/>
            <w:bottom w:val="none" w:sz="0" w:space="0" w:color="auto"/>
            <w:right w:val="none" w:sz="0" w:space="0" w:color="auto"/>
          </w:divBdr>
        </w:div>
        <w:div w:id="1529220878">
          <w:marLeft w:val="0"/>
          <w:marRight w:val="0"/>
          <w:marTop w:val="0"/>
          <w:marBottom w:val="0"/>
          <w:divBdr>
            <w:top w:val="none" w:sz="0" w:space="0" w:color="auto"/>
            <w:left w:val="none" w:sz="0" w:space="0" w:color="auto"/>
            <w:bottom w:val="none" w:sz="0" w:space="0" w:color="auto"/>
            <w:right w:val="none" w:sz="0" w:space="0" w:color="auto"/>
          </w:divBdr>
        </w:div>
        <w:div w:id="357044620">
          <w:marLeft w:val="0"/>
          <w:marRight w:val="0"/>
          <w:marTop w:val="0"/>
          <w:marBottom w:val="0"/>
          <w:divBdr>
            <w:top w:val="none" w:sz="0" w:space="0" w:color="auto"/>
            <w:left w:val="none" w:sz="0" w:space="0" w:color="auto"/>
            <w:bottom w:val="none" w:sz="0" w:space="0" w:color="auto"/>
            <w:right w:val="none" w:sz="0" w:space="0" w:color="auto"/>
          </w:divBdr>
        </w:div>
        <w:div w:id="963117487">
          <w:marLeft w:val="0"/>
          <w:marRight w:val="0"/>
          <w:marTop w:val="0"/>
          <w:marBottom w:val="0"/>
          <w:divBdr>
            <w:top w:val="none" w:sz="0" w:space="0" w:color="auto"/>
            <w:left w:val="none" w:sz="0" w:space="0" w:color="auto"/>
            <w:bottom w:val="none" w:sz="0" w:space="0" w:color="auto"/>
            <w:right w:val="none" w:sz="0" w:space="0" w:color="auto"/>
          </w:divBdr>
        </w:div>
        <w:div w:id="563181735">
          <w:marLeft w:val="0"/>
          <w:marRight w:val="0"/>
          <w:marTop w:val="0"/>
          <w:marBottom w:val="0"/>
          <w:divBdr>
            <w:top w:val="none" w:sz="0" w:space="0" w:color="auto"/>
            <w:left w:val="none" w:sz="0" w:space="0" w:color="auto"/>
            <w:bottom w:val="none" w:sz="0" w:space="0" w:color="auto"/>
            <w:right w:val="none" w:sz="0" w:space="0" w:color="auto"/>
          </w:divBdr>
        </w:div>
        <w:div w:id="1031607877">
          <w:marLeft w:val="0"/>
          <w:marRight w:val="0"/>
          <w:marTop w:val="0"/>
          <w:marBottom w:val="0"/>
          <w:divBdr>
            <w:top w:val="none" w:sz="0" w:space="0" w:color="auto"/>
            <w:left w:val="none" w:sz="0" w:space="0" w:color="auto"/>
            <w:bottom w:val="none" w:sz="0" w:space="0" w:color="auto"/>
            <w:right w:val="none" w:sz="0" w:space="0" w:color="auto"/>
          </w:divBdr>
        </w:div>
        <w:div w:id="1881934414">
          <w:marLeft w:val="0"/>
          <w:marRight w:val="0"/>
          <w:marTop w:val="0"/>
          <w:marBottom w:val="0"/>
          <w:divBdr>
            <w:top w:val="none" w:sz="0" w:space="0" w:color="auto"/>
            <w:left w:val="none" w:sz="0" w:space="0" w:color="auto"/>
            <w:bottom w:val="none" w:sz="0" w:space="0" w:color="auto"/>
            <w:right w:val="none" w:sz="0" w:space="0" w:color="auto"/>
          </w:divBdr>
        </w:div>
        <w:div w:id="1711035215">
          <w:marLeft w:val="0"/>
          <w:marRight w:val="0"/>
          <w:marTop w:val="0"/>
          <w:marBottom w:val="0"/>
          <w:divBdr>
            <w:top w:val="none" w:sz="0" w:space="0" w:color="auto"/>
            <w:left w:val="none" w:sz="0" w:space="0" w:color="auto"/>
            <w:bottom w:val="none" w:sz="0" w:space="0" w:color="auto"/>
            <w:right w:val="none" w:sz="0" w:space="0" w:color="auto"/>
          </w:divBdr>
        </w:div>
        <w:div w:id="465197805">
          <w:marLeft w:val="0"/>
          <w:marRight w:val="0"/>
          <w:marTop w:val="0"/>
          <w:marBottom w:val="0"/>
          <w:divBdr>
            <w:top w:val="none" w:sz="0" w:space="0" w:color="auto"/>
            <w:left w:val="none" w:sz="0" w:space="0" w:color="auto"/>
            <w:bottom w:val="none" w:sz="0" w:space="0" w:color="auto"/>
            <w:right w:val="none" w:sz="0" w:space="0" w:color="auto"/>
          </w:divBdr>
        </w:div>
        <w:div w:id="1442382012">
          <w:marLeft w:val="0"/>
          <w:marRight w:val="0"/>
          <w:marTop w:val="0"/>
          <w:marBottom w:val="0"/>
          <w:divBdr>
            <w:top w:val="none" w:sz="0" w:space="0" w:color="auto"/>
            <w:left w:val="none" w:sz="0" w:space="0" w:color="auto"/>
            <w:bottom w:val="none" w:sz="0" w:space="0" w:color="auto"/>
            <w:right w:val="none" w:sz="0" w:space="0" w:color="auto"/>
          </w:divBdr>
        </w:div>
        <w:div w:id="1138378488">
          <w:marLeft w:val="0"/>
          <w:marRight w:val="0"/>
          <w:marTop w:val="0"/>
          <w:marBottom w:val="0"/>
          <w:divBdr>
            <w:top w:val="none" w:sz="0" w:space="0" w:color="auto"/>
            <w:left w:val="none" w:sz="0" w:space="0" w:color="auto"/>
            <w:bottom w:val="none" w:sz="0" w:space="0" w:color="auto"/>
            <w:right w:val="none" w:sz="0" w:space="0" w:color="auto"/>
          </w:divBdr>
        </w:div>
        <w:div w:id="1180777216">
          <w:marLeft w:val="0"/>
          <w:marRight w:val="0"/>
          <w:marTop w:val="0"/>
          <w:marBottom w:val="0"/>
          <w:divBdr>
            <w:top w:val="none" w:sz="0" w:space="0" w:color="auto"/>
            <w:left w:val="none" w:sz="0" w:space="0" w:color="auto"/>
            <w:bottom w:val="none" w:sz="0" w:space="0" w:color="auto"/>
            <w:right w:val="none" w:sz="0" w:space="0" w:color="auto"/>
          </w:divBdr>
        </w:div>
        <w:div w:id="2062054232">
          <w:marLeft w:val="0"/>
          <w:marRight w:val="0"/>
          <w:marTop w:val="0"/>
          <w:marBottom w:val="0"/>
          <w:divBdr>
            <w:top w:val="none" w:sz="0" w:space="0" w:color="auto"/>
            <w:left w:val="none" w:sz="0" w:space="0" w:color="auto"/>
            <w:bottom w:val="none" w:sz="0" w:space="0" w:color="auto"/>
            <w:right w:val="none" w:sz="0" w:space="0" w:color="auto"/>
          </w:divBdr>
        </w:div>
        <w:div w:id="753867271">
          <w:marLeft w:val="0"/>
          <w:marRight w:val="0"/>
          <w:marTop w:val="0"/>
          <w:marBottom w:val="0"/>
          <w:divBdr>
            <w:top w:val="none" w:sz="0" w:space="0" w:color="auto"/>
            <w:left w:val="none" w:sz="0" w:space="0" w:color="auto"/>
            <w:bottom w:val="none" w:sz="0" w:space="0" w:color="auto"/>
            <w:right w:val="none" w:sz="0" w:space="0" w:color="auto"/>
          </w:divBdr>
        </w:div>
        <w:div w:id="2093578764">
          <w:marLeft w:val="0"/>
          <w:marRight w:val="0"/>
          <w:marTop w:val="0"/>
          <w:marBottom w:val="0"/>
          <w:divBdr>
            <w:top w:val="none" w:sz="0" w:space="0" w:color="auto"/>
            <w:left w:val="none" w:sz="0" w:space="0" w:color="auto"/>
            <w:bottom w:val="none" w:sz="0" w:space="0" w:color="auto"/>
            <w:right w:val="none" w:sz="0" w:space="0" w:color="auto"/>
          </w:divBdr>
        </w:div>
        <w:div w:id="1358845568">
          <w:marLeft w:val="0"/>
          <w:marRight w:val="0"/>
          <w:marTop w:val="0"/>
          <w:marBottom w:val="0"/>
          <w:divBdr>
            <w:top w:val="none" w:sz="0" w:space="0" w:color="auto"/>
            <w:left w:val="none" w:sz="0" w:space="0" w:color="auto"/>
            <w:bottom w:val="none" w:sz="0" w:space="0" w:color="auto"/>
            <w:right w:val="none" w:sz="0" w:space="0" w:color="auto"/>
          </w:divBdr>
        </w:div>
        <w:div w:id="324090850">
          <w:marLeft w:val="0"/>
          <w:marRight w:val="0"/>
          <w:marTop w:val="0"/>
          <w:marBottom w:val="0"/>
          <w:divBdr>
            <w:top w:val="none" w:sz="0" w:space="0" w:color="auto"/>
            <w:left w:val="none" w:sz="0" w:space="0" w:color="auto"/>
            <w:bottom w:val="none" w:sz="0" w:space="0" w:color="auto"/>
            <w:right w:val="none" w:sz="0" w:space="0" w:color="auto"/>
          </w:divBdr>
        </w:div>
        <w:div w:id="1606965033">
          <w:marLeft w:val="0"/>
          <w:marRight w:val="0"/>
          <w:marTop w:val="0"/>
          <w:marBottom w:val="0"/>
          <w:divBdr>
            <w:top w:val="none" w:sz="0" w:space="0" w:color="auto"/>
            <w:left w:val="none" w:sz="0" w:space="0" w:color="auto"/>
            <w:bottom w:val="none" w:sz="0" w:space="0" w:color="auto"/>
            <w:right w:val="none" w:sz="0" w:space="0" w:color="auto"/>
          </w:divBdr>
        </w:div>
        <w:div w:id="1619754272">
          <w:marLeft w:val="0"/>
          <w:marRight w:val="0"/>
          <w:marTop w:val="0"/>
          <w:marBottom w:val="0"/>
          <w:divBdr>
            <w:top w:val="none" w:sz="0" w:space="0" w:color="auto"/>
            <w:left w:val="none" w:sz="0" w:space="0" w:color="auto"/>
            <w:bottom w:val="none" w:sz="0" w:space="0" w:color="auto"/>
            <w:right w:val="none" w:sz="0" w:space="0" w:color="auto"/>
          </w:divBdr>
        </w:div>
        <w:div w:id="1713768561">
          <w:marLeft w:val="0"/>
          <w:marRight w:val="0"/>
          <w:marTop w:val="0"/>
          <w:marBottom w:val="0"/>
          <w:divBdr>
            <w:top w:val="none" w:sz="0" w:space="0" w:color="auto"/>
            <w:left w:val="none" w:sz="0" w:space="0" w:color="auto"/>
            <w:bottom w:val="none" w:sz="0" w:space="0" w:color="auto"/>
            <w:right w:val="none" w:sz="0" w:space="0" w:color="auto"/>
          </w:divBdr>
        </w:div>
        <w:div w:id="1937708962">
          <w:marLeft w:val="0"/>
          <w:marRight w:val="0"/>
          <w:marTop w:val="0"/>
          <w:marBottom w:val="0"/>
          <w:divBdr>
            <w:top w:val="none" w:sz="0" w:space="0" w:color="auto"/>
            <w:left w:val="none" w:sz="0" w:space="0" w:color="auto"/>
            <w:bottom w:val="none" w:sz="0" w:space="0" w:color="auto"/>
            <w:right w:val="none" w:sz="0" w:space="0" w:color="auto"/>
          </w:divBdr>
        </w:div>
        <w:div w:id="1030033761">
          <w:marLeft w:val="0"/>
          <w:marRight w:val="0"/>
          <w:marTop w:val="0"/>
          <w:marBottom w:val="0"/>
          <w:divBdr>
            <w:top w:val="none" w:sz="0" w:space="0" w:color="auto"/>
            <w:left w:val="none" w:sz="0" w:space="0" w:color="auto"/>
            <w:bottom w:val="none" w:sz="0" w:space="0" w:color="auto"/>
            <w:right w:val="none" w:sz="0" w:space="0" w:color="auto"/>
          </w:divBdr>
        </w:div>
        <w:div w:id="1022171096">
          <w:marLeft w:val="0"/>
          <w:marRight w:val="0"/>
          <w:marTop w:val="0"/>
          <w:marBottom w:val="0"/>
          <w:divBdr>
            <w:top w:val="none" w:sz="0" w:space="0" w:color="auto"/>
            <w:left w:val="none" w:sz="0" w:space="0" w:color="auto"/>
            <w:bottom w:val="none" w:sz="0" w:space="0" w:color="auto"/>
            <w:right w:val="none" w:sz="0" w:space="0" w:color="auto"/>
          </w:divBdr>
        </w:div>
        <w:div w:id="913199591">
          <w:marLeft w:val="0"/>
          <w:marRight w:val="0"/>
          <w:marTop w:val="0"/>
          <w:marBottom w:val="0"/>
          <w:divBdr>
            <w:top w:val="none" w:sz="0" w:space="0" w:color="auto"/>
            <w:left w:val="none" w:sz="0" w:space="0" w:color="auto"/>
            <w:bottom w:val="none" w:sz="0" w:space="0" w:color="auto"/>
            <w:right w:val="none" w:sz="0" w:space="0" w:color="auto"/>
          </w:divBdr>
        </w:div>
        <w:div w:id="897591885">
          <w:marLeft w:val="0"/>
          <w:marRight w:val="0"/>
          <w:marTop w:val="0"/>
          <w:marBottom w:val="0"/>
          <w:divBdr>
            <w:top w:val="none" w:sz="0" w:space="0" w:color="auto"/>
            <w:left w:val="none" w:sz="0" w:space="0" w:color="auto"/>
            <w:bottom w:val="none" w:sz="0" w:space="0" w:color="auto"/>
            <w:right w:val="none" w:sz="0" w:space="0" w:color="auto"/>
          </w:divBdr>
        </w:div>
        <w:div w:id="1810129756">
          <w:marLeft w:val="0"/>
          <w:marRight w:val="0"/>
          <w:marTop w:val="0"/>
          <w:marBottom w:val="0"/>
          <w:divBdr>
            <w:top w:val="none" w:sz="0" w:space="0" w:color="auto"/>
            <w:left w:val="none" w:sz="0" w:space="0" w:color="auto"/>
            <w:bottom w:val="none" w:sz="0" w:space="0" w:color="auto"/>
            <w:right w:val="none" w:sz="0" w:space="0" w:color="auto"/>
          </w:divBdr>
        </w:div>
        <w:div w:id="1831675893">
          <w:marLeft w:val="0"/>
          <w:marRight w:val="0"/>
          <w:marTop w:val="0"/>
          <w:marBottom w:val="0"/>
          <w:divBdr>
            <w:top w:val="none" w:sz="0" w:space="0" w:color="auto"/>
            <w:left w:val="none" w:sz="0" w:space="0" w:color="auto"/>
            <w:bottom w:val="none" w:sz="0" w:space="0" w:color="auto"/>
            <w:right w:val="none" w:sz="0" w:space="0" w:color="auto"/>
          </w:divBdr>
        </w:div>
        <w:div w:id="2093157179">
          <w:marLeft w:val="0"/>
          <w:marRight w:val="0"/>
          <w:marTop w:val="0"/>
          <w:marBottom w:val="0"/>
          <w:divBdr>
            <w:top w:val="none" w:sz="0" w:space="0" w:color="auto"/>
            <w:left w:val="none" w:sz="0" w:space="0" w:color="auto"/>
            <w:bottom w:val="none" w:sz="0" w:space="0" w:color="auto"/>
            <w:right w:val="none" w:sz="0" w:space="0" w:color="auto"/>
          </w:divBdr>
        </w:div>
        <w:div w:id="1654604270">
          <w:marLeft w:val="0"/>
          <w:marRight w:val="0"/>
          <w:marTop w:val="0"/>
          <w:marBottom w:val="0"/>
          <w:divBdr>
            <w:top w:val="none" w:sz="0" w:space="0" w:color="auto"/>
            <w:left w:val="none" w:sz="0" w:space="0" w:color="auto"/>
            <w:bottom w:val="none" w:sz="0" w:space="0" w:color="auto"/>
            <w:right w:val="none" w:sz="0" w:space="0" w:color="auto"/>
          </w:divBdr>
        </w:div>
        <w:div w:id="1945720550">
          <w:marLeft w:val="0"/>
          <w:marRight w:val="0"/>
          <w:marTop w:val="0"/>
          <w:marBottom w:val="0"/>
          <w:divBdr>
            <w:top w:val="none" w:sz="0" w:space="0" w:color="auto"/>
            <w:left w:val="none" w:sz="0" w:space="0" w:color="auto"/>
            <w:bottom w:val="none" w:sz="0" w:space="0" w:color="auto"/>
            <w:right w:val="none" w:sz="0" w:space="0" w:color="auto"/>
          </w:divBdr>
        </w:div>
        <w:div w:id="1691108003">
          <w:marLeft w:val="0"/>
          <w:marRight w:val="0"/>
          <w:marTop w:val="0"/>
          <w:marBottom w:val="0"/>
          <w:divBdr>
            <w:top w:val="none" w:sz="0" w:space="0" w:color="auto"/>
            <w:left w:val="none" w:sz="0" w:space="0" w:color="auto"/>
            <w:bottom w:val="none" w:sz="0" w:space="0" w:color="auto"/>
            <w:right w:val="none" w:sz="0" w:space="0" w:color="auto"/>
          </w:divBdr>
        </w:div>
        <w:div w:id="357972972">
          <w:marLeft w:val="0"/>
          <w:marRight w:val="0"/>
          <w:marTop w:val="0"/>
          <w:marBottom w:val="0"/>
          <w:divBdr>
            <w:top w:val="none" w:sz="0" w:space="0" w:color="auto"/>
            <w:left w:val="none" w:sz="0" w:space="0" w:color="auto"/>
            <w:bottom w:val="none" w:sz="0" w:space="0" w:color="auto"/>
            <w:right w:val="none" w:sz="0" w:space="0" w:color="auto"/>
          </w:divBdr>
        </w:div>
        <w:div w:id="1912153834">
          <w:marLeft w:val="0"/>
          <w:marRight w:val="0"/>
          <w:marTop w:val="0"/>
          <w:marBottom w:val="0"/>
          <w:divBdr>
            <w:top w:val="none" w:sz="0" w:space="0" w:color="auto"/>
            <w:left w:val="none" w:sz="0" w:space="0" w:color="auto"/>
            <w:bottom w:val="none" w:sz="0" w:space="0" w:color="auto"/>
            <w:right w:val="none" w:sz="0" w:space="0" w:color="auto"/>
          </w:divBdr>
        </w:div>
        <w:div w:id="2130927317">
          <w:marLeft w:val="0"/>
          <w:marRight w:val="0"/>
          <w:marTop w:val="0"/>
          <w:marBottom w:val="0"/>
          <w:divBdr>
            <w:top w:val="none" w:sz="0" w:space="0" w:color="auto"/>
            <w:left w:val="none" w:sz="0" w:space="0" w:color="auto"/>
            <w:bottom w:val="none" w:sz="0" w:space="0" w:color="auto"/>
            <w:right w:val="none" w:sz="0" w:space="0" w:color="auto"/>
          </w:divBdr>
        </w:div>
        <w:div w:id="1063987736">
          <w:marLeft w:val="0"/>
          <w:marRight w:val="0"/>
          <w:marTop w:val="0"/>
          <w:marBottom w:val="0"/>
          <w:divBdr>
            <w:top w:val="none" w:sz="0" w:space="0" w:color="auto"/>
            <w:left w:val="none" w:sz="0" w:space="0" w:color="auto"/>
            <w:bottom w:val="none" w:sz="0" w:space="0" w:color="auto"/>
            <w:right w:val="none" w:sz="0" w:space="0" w:color="auto"/>
          </w:divBdr>
        </w:div>
        <w:div w:id="1954705724">
          <w:marLeft w:val="0"/>
          <w:marRight w:val="0"/>
          <w:marTop w:val="0"/>
          <w:marBottom w:val="0"/>
          <w:divBdr>
            <w:top w:val="none" w:sz="0" w:space="0" w:color="auto"/>
            <w:left w:val="none" w:sz="0" w:space="0" w:color="auto"/>
            <w:bottom w:val="none" w:sz="0" w:space="0" w:color="auto"/>
            <w:right w:val="none" w:sz="0" w:space="0" w:color="auto"/>
          </w:divBdr>
        </w:div>
        <w:div w:id="883835862">
          <w:marLeft w:val="0"/>
          <w:marRight w:val="0"/>
          <w:marTop w:val="0"/>
          <w:marBottom w:val="0"/>
          <w:divBdr>
            <w:top w:val="none" w:sz="0" w:space="0" w:color="auto"/>
            <w:left w:val="none" w:sz="0" w:space="0" w:color="auto"/>
            <w:bottom w:val="none" w:sz="0" w:space="0" w:color="auto"/>
            <w:right w:val="none" w:sz="0" w:space="0" w:color="auto"/>
          </w:divBdr>
        </w:div>
        <w:div w:id="242879881">
          <w:marLeft w:val="0"/>
          <w:marRight w:val="0"/>
          <w:marTop w:val="0"/>
          <w:marBottom w:val="0"/>
          <w:divBdr>
            <w:top w:val="none" w:sz="0" w:space="0" w:color="auto"/>
            <w:left w:val="none" w:sz="0" w:space="0" w:color="auto"/>
            <w:bottom w:val="none" w:sz="0" w:space="0" w:color="auto"/>
            <w:right w:val="none" w:sz="0" w:space="0" w:color="auto"/>
          </w:divBdr>
        </w:div>
        <w:div w:id="1368948389">
          <w:marLeft w:val="0"/>
          <w:marRight w:val="0"/>
          <w:marTop w:val="0"/>
          <w:marBottom w:val="0"/>
          <w:divBdr>
            <w:top w:val="none" w:sz="0" w:space="0" w:color="auto"/>
            <w:left w:val="none" w:sz="0" w:space="0" w:color="auto"/>
            <w:bottom w:val="none" w:sz="0" w:space="0" w:color="auto"/>
            <w:right w:val="none" w:sz="0" w:space="0" w:color="auto"/>
          </w:divBdr>
        </w:div>
        <w:div w:id="782388222">
          <w:marLeft w:val="0"/>
          <w:marRight w:val="0"/>
          <w:marTop w:val="0"/>
          <w:marBottom w:val="0"/>
          <w:divBdr>
            <w:top w:val="none" w:sz="0" w:space="0" w:color="auto"/>
            <w:left w:val="none" w:sz="0" w:space="0" w:color="auto"/>
            <w:bottom w:val="none" w:sz="0" w:space="0" w:color="auto"/>
            <w:right w:val="none" w:sz="0" w:space="0" w:color="auto"/>
          </w:divBdr>
        </w:div>
        <w:div w:id="1841965993">
          <w:marLeft w:val="0"/>
          <w:marRight w:val="0"/>
          <w:marTop w:val="0"/>
          <w:marBottom w:val="0"/>
          <w:divBdr>
            <w:top w:val="none" w:sz="0" w:space="0" w:color="auto"/>
            <w:left w:val="none" w:sz="0" w:space="0" w:color="auto"/>
            <w:bottom w:val="none" w:sz="0" w:space="0" w:color="auto"/>
            <w:right w:val="none" w:sz="0" w:space="0" w:color="auto"/>
          </w:divBdr>
        </w:div>
        <w:div w:id="238636591">
          <w:marLeft w:val="0"/>
          <w:marRight w:val="0"/>
          <w:marTop w:val="0"/>
          <w:marBottom w:val="0"/>
          <w:divBdr>
            <w:top w:val="none" w:sz="0" w:space="0" w:color="auto"/>
            <w:left w:val="none" w:sz="0" w:space="0" w:color="auto"/>
            <w:bottom w:val="none" w:sz="0" w:space="0" w:color="auto"/>
            <w:right w:val="none" w:sz="0" w:space="0" w:color="auto"/>
          </w:divBdr>
        </w:div>
        <w:div w:id="295843142">
          <w:marLeft w:val="0"/>
          <w:marRight w:val="0"/>
          <w:marTop w:val="0"/>
          <w:marBottom w:val="0"/>
          <w:divBdr>
            <w:top w:val="none" w:sz="0" w:space="0" w:color="auto"/>
            <w:left w:val="none" w:sz="0" w:space="0" w:color="auto"/>
            <w:bottom w:val="none" w:sz="0" w:space="0" w:color="auto"/>
            <w:right w:val="none" w:sz="0" w:space="0" w:color="auto"/>
          </w:divBdr>
        </w:div>
        <w:div w:id="1215629076">
          <w:marLeft w:val="0"/>
          <w:marRight w:val="0"/>
          <w:marTop w:val="0"/>
          <w:marBottom w:val="0"/>
          <w:divBdr>
            <w:top w:val="none" w:sz="0" w:space="0" w:color="auto"/>
            <w:left w:val="none" w:sz="0" w:space="0" w:color="auto"/>
            <w:bottom w:val="none" w:sz="0" w:space="0" w:color="auto"/>
            <w:right w:val="none" w:sz="0" w:space="0" w:color="auto"/>
          </w:divBdr>
        </w:div>
        <w:div w:id="350885573">
          <w:marLeft w:val="0"/>
          <w:marRight w:val="0"/>
          <w:marTop w:val="0"/>
          <w:marBottom w:val="0"/>
          <w:divBdr>
            <w:top w:val="none" w:sz="0" w:space="0" w:color="auto"/>
            <w:left w:val="none" w:sz="0" w:space="0" w:color="auto"/>
            <w:bottom w:val="none" w:sz="0" w:space="0" w:color="auto"/>
            <w:right w:val="none" w:sz="0" w:space="0" w:color="auto"/>
          </w:divBdr>
        </w:div>
        <w:div w:id="401410679">
          <w:marLeft w:val="0"/>
          <w:marRight w:val="0"/>
          <w:marTop w:val="0"/>
          <w:marBottom w:val="0"/>
          <w:divBdr>
            <w:top w:val="none" w:sz="0" w:space="0" w:color="auto"/>
            <w:left w:val="none" w:sz="0" w:space="0" w:color="auto"/>
            <w:bottom w:val="none" w:sz="0" w:space="0" w:color="auto"/>
            <w:right w:val="none" w:sz="0" w:space="0" w:color="auto"/>
          </w:divBdr>
        </w:div>
        <w:div w:id="151485637">
          <w:marLeft w:val="0"/>
          <w:marRight w:val="0"/>
          <w:marTop w:val="0"/>
          <w:marBottom w:val="0"/>
          <w:divBdr>
            <w:top w:val="none" w:sz="0" w:space="0" w:color="auto"/>
            <w:left w:val="none" w:sz="0" w:space="0" w:color="auto"/>
            <w:bottom w:val="none" w:sz="0" w:space="0" w:color="auto"/>
            <w:right w:val="none" w:sz="0" w:space="0" w:color="auto"/>
          </w:divBdr>
        </w:div>
        <w:div w:id="1242721193">
          <w:marLeft w:val="0"/>
          <w:marRight w:val="0"/>
          <w:marTop w:val="0"/>
          <w:marBottom w:val="0"/>
          <w:divBdr>
            <w:top w:val="none" w:sz="0" w:space="0" w:color="auto"/>
            <w:left w:val="none" w:sz="0" w:space="0" w:color="auto"/>
            <w:bottom w:val="none" w:sz="0" w:space="0" w:color="auto"/>
            <w:right w:val="none" w:sz="0" w:space="0" w:color="auto"/>
          </w:divBdr>
        </w:div>
        <w:div w:id="1721322338">
          <w:marLeft w:val="0"/>
          <w:marRight w:val="0"/>
          <w:marTop w:val="0"/>
          <w:marBottom w:val="0"/>
          <w:divBdr>
            <w:top w:val="none" w:sz="0" w:space="0" w:color="auto"/>
            <w:left w:val="none" w:sz="0" w:space="0" w:color="auto"/>
            <w:bottom w:val="none" w:sz="0" w:space="0" w:color="auto"/>
            <w:right w:val="none" w:sz="0" w:space="0" w:color="auto"/>
          </w:divBdr>
        </w:div>
        <w:div w:id="439110784">
          <w:marLeft w:val="0"/>
          <w:marRight w:val="0"/>
          <w:marTop w:val="0"/>
          <w:marBottom w:val="0"/>
          <w:divBdr>
            <w:top w:val="none" w:sz="0" w:space="0" w:color="auto"/>
            <w:left w:val="none" w:sz="0" w:space="0" w:color="auto"/>
            <w:bottom w:val="none" w:sz="0" w:space="0" w:color="auto"/>
            <w:right w:val="none" w:sz="0" w:space="0" w:color="auto"/>
          </w:divBdr>
        </w:div>
        <w:div w:id="1850483757">
          <w:marLeft w:val="0"/>
          <w:marRight w:val="0"/>
          <w:marTop w:val="0"/>
          <w:marBottom w:val="0"/>
          <w:divBdr>
            <w:top w:val="none" w:sz="0" w:space="0" w:color="auto"/>
            <w:left w:val="none" w:sz="0" w:space="0" w:color="auto"/>
            <w:bottom w:val="none" w:sz="0" w:space="0" w:color="auto"/>
            <w:right w:val="none" w:sz="0" w:space="0" w:color="auto"/>
          </w:divBdr>
        </w:div>
        <w:div w:id="1414859587">
          <w:marLeft w:val="0"/>
          <w:marRight w:val="0"/>
          <w:marTop w:val="0"/>
          <w:marBottom w:val="0"/>
          <w:divBdr>
            <w:top w:val="none" w:sz="0" w:space="0" w:color="auto"/>
            <w:left w:val="none" w:sz="0" w:space="0" w:color="auto"/>
            <w:bottom w:val="none" w:sz="0" w:space="0" w:color="auto"/>
            <w:right w:val="none" w:sz="0" w:space="0" w:color="auto"/>
          </w:divBdr>
        </w:div>
        <w:div w:id="92675371">
          <w:marLeft w:val="0"/>
          <w:marRight w:val="0"/>
          <w:marTop w:val="0"/>
          <w:marBottom w:val="0"/>
          <w:divBdr>
            <w:top w:val="none" w:sz="0" w:space="0" w:color="auto"/>
            <w:left w:val="none" w:sz="0" w:space="0" w:color="auto"/>
            <w:bottom w:val="none" w:sz="0" w:space="0" w:color="auto"/>
            <w:right w:val="none" w:sz="0" w:space="0" w:color="auto"/>
          </w:divBdr>
        </w:div>
        <w:div w:id="298194731">
          <w:marLeft w:val="0"/>
          <w:marRight w:val="0"/>
          <w:marTop w:val="0"/>
          <w:marBottom w:val="0"/>
          <w:divBdr>
            <w:top w:val="none" w:sz="0" w:space="0" w:color="auto"/>
            <w:left w:val="none" w:sz="0" w:space="0" w:color="auto"/>
            <w:bottom w:val="none" w:sz="0" w:space="0" w:color="auto"/>
            <w:right w:val="none" w:sz="0" w:space="0" w:color="auto"/>
          </w:divBdr>
        </w:div>
        <w:div w:id="1786339190">
          <w:marLeft w:val="0"/>
          <w:marRight w:val="0"/>
          <w:marTop w:val="0"/>
          <w:marBottom w:val="0"/>
          <w:divBdr>
            <w:top w:val="none" w:sz="0" w:space="0" w:color="auto"/>
            <w:left w:val="none" w:sz="0" w:space="0" w:color="auto"/>
            <w:bottom w:val="none" w:sz="0" w:space="0" w:color="auto"/>
            <w:right w:val="none" w:sz="0" w:space="0" w:color="auto"/>
          </w:divBdr>
        </w:div>
        <w:div w:id="1202981807">
          <w:marLeft w:val="0"/>
          <w:marRight w:val="0"/>
          <w:marTop w:val="0"/>
          <w:marBottom w:val="0"/>
          <w:divBdr>
            <w:top w:val="none" w:sz="0" w:space="0" w:color="auto"/>
            <w:left w:val="none" w:sz="0" w:space="0" w:color="auto"/>
            <w:bottom w:val="none" w:sz="0" w:space="0" w:color="auto"/>
            <w:right w:val="none" w:sz="0" w:space="0" w:color="auto"/>
          </w:divBdr>
        </w:div>
        <w:div w:id="1291086538">
          <w:marLeft w:val="0"/>
          <w:marRight w:val="0"/>
          <w:marTop w:val="0"/>
          <w:marBottom w:val="0"/>
          <w:divBdr>
            <w:top w:val="none" w:sz="0" w:space="0" w:color="auto"/>
            <w:left w:val="none" w:sz="0" w:space="0" w:color="auto"/>
            <w:bottom w:val="none" w:sz="0" w:space="0" w:color="auto"/>
            <w:right w:val="none" w:sz="0" w:space="0" w:color="auto"/>
          </w:divBdr>
        </w:div>
        <w:div w:id="8337652">
          <w:marLeft w:val="0"/>
          <w:marRight w:val="0"/>
          <w:marTop w:val="0"/>
          <w:marBottom w:val="0"/>
          <w:divBdr>
            <w:top w:val="none" w:sz="0" w:space="0" w:color="auto"/>
            <w:left w:val="none" w:sz="0" w:space="0" w:color="auto"/>
            <w:bottom w:val="none" w:sz="0" w:space="0" w:color="auto"/>
            <w:right w:val="none" w:sz="0" w:space="0" w:color="auto"/>
          </w:divBdr>
        </w:div>
        <w:div w:id="2128234760">
          <w:marLeft w:val="0"/>
          <w:marRight w:val="0"/>
          <w:marTop w:val="0"/>
          <w:marBottom w:val="0"/>
          <w:divBdr>
            <w:top w:val="none" w:sz="0" w:space="0" w:color="auto"/>
            <w:left w:val="none" w:sz="0" w:space="0" w:color="auto"/>
            <w:bottom w:val="none" w:sz="0" w:space="0" w:color="auto"/>
            <w:right w:val="none" w:sz="0" w:space="0" w:color="auto"/>
          </w:divBdr>
        </w:div>
        <w:div w:id="1427843963">
          <w:marLeft w:val="0"/>
          <w:marRight w:val="0"/>
          <w:marTop w:val="0"/>
          <w:marBottom w:val="0"/>
          <w:divBdr>
            <w:top w:val="none" w:sz="0" w:space="0" w:color="auto"/>
            <w:left w:val="none" w:sz="0" w:space="0" w:color="auto"/>
            <w:bottom w:val="none" w:sz="0" w:space="0" w:color="auto"/>
            <w:right w:val="none" w:sz="0" w:space="0" w:color="auto"/>
          </w:divBdr>
        </w:div>
        <w:div w:id="820314969">
          <w:marLeft w:val="0"/>
          <w:marRight w:val="0"/>
          <w:marTop w:val="0"/>
          <w:marBottom w:val="0"/>
          <w:divBdr>
            <w:top w:val="none" w:sz="0" w:space="0" w:color="auto"/>
            <w:left w:val="none" w:sz="0" w:space="0" w:color="auto"/>
            <w:bottom w:val="none" w:sz="0" w:space="0" w:color="auto"/>
            <w:right w:val="none" w:sz="0" w:space="0" w:color="auto"/>
          </w:divBdr>
        </w:div>
        <w:div w:id="1965845052">
          <w:marLeft w:val="0"/>
          <w:marRight w:val="0"/>
          <w:marTop w:val="0"/>
          <w:marBottom w:val="0"/>
          <w:divBdr>
            <w:top w:val="none" w:sz="0" w:space="0" w:color="auto"/>
            <w:left w:val="none" w:sz="0" w:space="0" w:color="auto"/>
            <w:bottom w:val="none" w:sz="0" w:space="0" w:color="auto"/>
            <w:right w:val="none" w:sz="0" w:space="0" w:color="auto"/>
          </w:divBdr>
        </w:div>
        <w:div w:id="848985796">
          <w:marLeft w:val="0"/>
          <w:marRight w:val="0"/>
          <w:marTop w:val="0"/>
          <w:marBottom w:val="0"/>
          <w:divBdr>
            <w:top w:val="none" w:sz="0" w:space="0" w:color="auto"/>
            <w:left w:val="none" w:sz="0" w:space="0" w:color="auto"/>
            <w:bottom w:val="none" w:sz="0" w:space="0" w:color="auto"/>
            <w:right w:val="none" w:sz="0" w:space="0" w:color="auto"/>
          </w:divBdr>
        </w:div>
        <w:div w:id="1487280485">
          <w:marLeft w:val="0"/>
          <w:marRight w:val="0"/>
          <w:marTop w:val="0"/>
          <w:marBottom w:val="0"/>
          <w:divBdr>
            <w:top w:val="none" w:sz="0" w:space="0" w:color="auto"/>
            <w:left w:val="none" w:sz="0" w:space="0" w:color="auto"/>
            <w:bottom w:val="none" w:sz="0" w:space="0" w:color="auto"/>
            <w:right w:val="none" w:sz="0" w:space="0" w:color="auto"/>
          </w:divBdr>
        </w:div>
        <w:div w:id="944770859">
          <w:marLeft w:val="0"/>
          <w:marRight w:val="0"/>
          <w:marTop w:val="0"/>
          <w:marBottom w:val="0"/>
          <w:divBdr>
            <w:top w:val="none" w:sz="0" w:space="0" w:color="auto"/>
            <w:left w:val="none" w:sz="0" w:space="0" w:color="auto"/>
            <w:bottom w:val="none" w:sz="0" w:space="0" w:color="auto"/>
            <w:right w:val="none" w:sz="0" w:space="0" w:color="auto"/>
          </w:divBdr>
        </w:div>
        <w:div w:id="1932809145">
          <w:marLeft w:val="0"/>
          <w:marRight w:val="0"/>
          <w:marTop w:val="0"/>
          <w:marBottom w:val="0"/>
          <w:divBdr>
            <w:top w:val="none" w:sz="0" w:space="0" w:color="auto"/>
            <w:left w:val="none" w:sz="0" w:space="0" w:color="auto"/>
            <w:bottom w:val="none" w:sz="0" w:space="0" w:color="auto"/>
            <w:right w:val="none" w:sz="0" w:space="0" w:color="auto"/>
          </w:divBdr>
        </w:div>
        <w:div w:id="158619397">
          <w:marLeft w:val="0"/>
          <w:marRight w:val="0"/>
          <w:marTop w:val="0"/>
          <w:marBottom w:val="0"/>
          <w:divBdr>
            <w:top w:val="none" w:sz="0" w:space="0" w:color="auto"/>
            <w:left w:val="none" w:sz="0" w:space="0" w:color="auto"/>
            <w:bottom w:val="none" w:sz="0" w:space="0" w:color="auto"/>
            <w:right w:val="none" w:sz="0" w:space="0" w:color="auto"/>
          </w:divBdr>
        </w:div>
        <w:div w:id="2079595563">
          <w:marLeft w:val="0"/>
          <w:marRight w:val="0"/>
          <w:marTop w:val="0"/>
          <w:marBottom w:val="0"/>
          <w:divBdr>
            <w:top w:val="none" w:sz="0" w:space="0" w:color="auto"/>
            <w:left w:val="none" w:sz="0" w:space="0" w:color="auto"/>
            <w:bottom w:val="none" w:sz="0" w:space="0" w:color="auto"/>
            <w:right w:val="none" w:sz="0" w:space="0" w:color="auto"/>
          </w:divBdr>
        </w:div>
        <w:div w:id="993483481">
          <w:marLeft w:val="0"/>
          <w:marRight w:val="0"/>
          <w:marTop w:val="0"/>
          <w:marBottom w:val="0"/>
          <w:divBdr>
            <w:top w:val="none" w:sz="0" w:space="0" w:color="auto"/>
            <w:left w:val="none" w:sz="0" w:space="0" w:color="auto"/>
            <w:bottom w:val="none" w:sz="0" w:space="0" w:color="auto"/>
            <w:right w:val="none" w:sz="0" w:space="0" w:color="auto"/>
          </w:divBdr>
        </w:div>
        <w:div w:id="1465999540">
          <w:marLeft w:val="0"/>
          <w:marRight w:val="0"/>
          <w:marTop w:val="0"/>
          <w:marBottom w:val="0"/>
          <w:divBdr>
            <w:top w:val="none" w:sz="0" w:space="0" w:color="auto"/>
            <w:left w:val="none" w:sz="0" w:space="0" w:color="auto"/>
            <w:bottom w:val="none" w:sz="0" w:space="0" w:color="auto"/>
            <w:right w:val="none" w:sz="0" w:space="0" w:color="auto"/>
          </w:divBdr>
        </w:div>
        <w:div w:id="53311123">
          <w:marLeft w:val="0"/>
          <w:marRight w:val="0"/>
          <w:marTop w:val="0"/>
          <w:marBottom w:val="0"/>
          <w:divBdr>
            <w:top w:val="none" w:sz="0" w:space="0" w:color="auto"/>
            <w:left w:val="none" w:sz="0" w:space="0" w:color="auto"/>
            <w:bottom w:val="none" w:sz="0" w:space="0" w:color="auto"/>
            <w:right w:val="none" w:sz="0" w:space="0" w:color="auto"/>
          </w:divBdr>
        </w:div>
        <w:div w:id="252588536">
          <w:marLeft w:val="0"/>
          <w:marRight w:val="0"/>
          <w:marTop w:val="0"/>
          <w:marBottom w:val="0"/>
          <w:divBdr>
            <w:top w:val="none" w:sz="0" w:space="0" w:color="auto"/>
            <w:left w:val="none" w:sz="0" w:space="0" w:color="auto"/>
            <w:bottom w:val="none" w:sz="0" w:space="0" w:color="auto"/>
            <w:right w:val="none" w:sz="0" w:space="0" w:color="auto"/>
          </w:divBdr>
        </w:div>
        <w:div w:id="108087688">
          <w:marLeft w:val="0"/>
          <w:marRight w:val="0"/>
          <w:marTop w:val="0"/>
          <w:marBottom w:val="0"/>
          <w:divBdr>
            <w:top w:val="none" w:sz="0" w:space="0" w:color="auto"/>
            <w:left w:val="none" w:sz="0" w:space="0" w:color="auto"/>
            <w:bottom w:val="none" w:sz="0" w:space="0" w:color="auto"/>
            <w:right w:val="none" w:sz="0" w:space="0" w:color="auto"/>
          </w:divBdr>
        </w:div>
        <w:div w:id="47383409">
          <w:marLeft w:val="0"/>
          <w:marRight w:val="0"/>
          <w:marTop w:val="0"/>
          <w:marBottom w:val="0"/>
          <w:divBdr>
            <w:top w:val="none" w:sz="0" w:space="0" w:color="auto"/>
            <w:left w:val="none" w:sz="0" w:space="0" w:color="auto"/>
            <w:bottom w:val="none" w:sz="0" w:space="0" w:color="auto"/>
            <w:right w:val="none" w:sz="0" w:space="0" w:color="auto"/>
          </w:divBdr>
        </w:div>
        <w:div w:id="350306827">
          <w:marLeft w:val="0"/>
          <w:marRight w:val="0"/>
          <w:marTop w:val="0"/>
          <w:marBottom w:val="0"/>
          <w:divBdr>
            <w:top w:val="none" w:sz="0" w:space="0" w:color="auto"/>
            <w:left w:val="none" w:sz="0" w:space="0" w:color="auto"/>
            <w:bottom w:val="none" w:sz="0" w:space="0" w:color="auto"/>
            <w:right w:val="none" w:sz="0" w:space="0" w:color="auto"/>
          </w:divBdr>
        </w:div>
        <w:div w:id="1004162568">
          <w:marLeft w:val="0"/>
          <w:marRight w:val="0"/>
          <w:marTop w:val="0"/>
          <w:marBottom w:val="0"/>
          <w:divBdr>
            <w:top w:val="none" w:sz="0" w:space="0" w:color="auto"/>
            <w:left w:val="none" w:sz="0" w:space="0" w:color="auto"/>
            <w:bottom w:val="none" w:sz="0" w:space="0" w:color="auto"/>
            <w:right w:val="none" w:sz="0" w:space="0" w:color="auto"/>
          </w:divBdr>
        </w:div>
        <w:div w:id="847797208">
          <w:marLeft w:val="0"/>
          <w:marRight w:val="0"/>
          <w:marTop w:val="0"/>
          <w:marBottom w:val="0"/>
          <w:divBdr>
            <w:top w:val="none" w:sz="0" w:space="0" w:color="auto"/>
            <w:left w:val="none" w:sz="0" w:space="0" w:color="auto"/>
            <w:bottom w:val="none" w:sz="0" w:space="0" w:color="auto"/>
            <w:right w:val="none" w:sz="0" w:space="0" w:color="auto"/>
          </w:divBdr>
        </w:div>
        <w:div w:id="479083283">
          <w:marLeft w:val="0"/>
          <w:marRight w:val="0"/>
          <w:marTop w:val="0"/>
          <w:marBottom w:val="0"/>
          <w:divBdr>
            <w:top w:val="none" w:sz="0" w:space="0" w:color="auto"/>
            <w:left w:val="none" w:sz="0" w:space="0" w:color="auto"/>
            <w:bottom w:val="none" w:sz="0" w:space="0" w:color="auto"/>
            <w:right w:val="none" w:sz="0" w:space="0" w:color="auto"/>
          </w:divBdr>
        </w:div>
        <w:div w:id="1488671611">
          <w:marLeft w:val="0"/>
          <w:marRight w:val="0"/>
          <w:marTop w:val="0"/>
          <w:marBottom w:val="0"/>
          <w:divBdr>
            <w:top w:val="none" w:sz="0" w:space="0" w:color="auto"/>
            <w:left w:val="none" w:sz="0" w:space="0" w:color="auto"/>
            <w:bottom w:val="none" w:sz="0" w:space="0" w:color="auto"/>
            <w:right w:val="none" w:sz="0" w:space="0" w:color="auto"/>
          </w:divBdr>
        </w:div>
        <w:div w:id="1081951841">
          <w:marLeft w:val="0"/>
          <w:marRight w:val="0"/>
          <w:marTop w:val="0"/>
          <w:marBottom w:val="0"/>
          <w:divBdr>
            <w:top w:val="none" w:sz="0" w:space="0" w:color="auto"/>
            <w:left w:val="none" w:sz="0" w:space="0" w:color="auto"/>
            <w:bottom w:val="none" w:sz="0" w:space="0" w:color="auto"/>
            <w:right w:val="none" w:sz="0" w:space="0" w:color="auto"/>
          </w:divBdr>
        </w:div>
        <w:div w:id="157497856">
          <w:marLeft w:val="0"/>
          <w:marRight w:val="0"/>
          <w:marTop w:val="0"/>
          <w:marBottom w:val="0"/>
          <w:divBdr>
            <w:top w:val="none" w:sz="0" w:space="0" w:color="auto"/>
            <w:left w:val="none" w:sz="0" w:space="0" w:color="auto"/>
            <w:bottom w:val="none" w:sz="0" w:space="0" w:color="auto"/>
            <w:right w:val="none" w:sz="0" w:space="0" w:color="auto"/>
          </w:divBdr>
        </w:div>
        <w:div w:id="740982670">
          <w:marLeft w:val="0"/>
          <w:marRight w:val="0"/>
          <w:marTop w:val="0"/>
          <w:marBottom w:val="0"/>
          <w:divBdr>
            <w:top w:val="none" w:sz="0" w:space="0" w:color="auto"/>
            <w:left w:val="none" w:sz="0" w:space="0" w:color="auto"/>
            <w:bottom w:val="none" w:sz="0" w:space="0" w:color="auto"/>
            <w:right w:val="none" w:sz="0" w:space="0" w:color="auto"/>
          </w:divBdr>
        </w:div>
        <w:div w:id="640234551">
          <w:marLeft w:val="0"/>
          <w:marRight w:val="0"/>
          <w:marTop w:val="0"/>
          <w:marBottom w:val="0"/>
          <w:divBdr>
            <w:top w:val="none" w:sz="0" w:space="0" w:color="auto"/>
            <w:left w:val="none" w:sz="0" w:space="0" w:color="auto"/>
            <w:bottom w:val="none" w:sz="0" w:space="0" w:color="auto"/>
            <w:right w:val="none" w:sz="0" w:space="0" w:color="auto"/>
          </w:divBdr>
        </w:div>
        <w:div w:id="865866853">
          <w:marLeft w:val="0"/>
          <w:marRight w:val="0"/>
          <w:marTop w:val="0"/>
          <w:marBottom w:val="0"/>
          <w:divBdr>
            <w:top w:val="none" w:sz="0" w:space="0" w:color="auto"/>
            <w:left w:val="none" w:sz="0" w:space="0" w:color="auto"/>
            <w:bottom w:val="none" w:sz="0" w:space="0" w:color="auto"/>
            <w:right w:val="none" w:sz="0" w:space="0" w:color="auto"/>
          </w:divBdr>
        </w:div>
        <w:div w:id="1882865452">
          <w:marLeft w:val="0"/>
          <w:marRight w:val="0"/>
          <w:marTop w:val="0"/>
          <w:marBottom w:val="0"/>
          <w:divBdr>
            <w:top w:val="none" w:sz="0" w:space="0" w:color="auto"/>
            <w:left w:val="none" w:sz="0" w:space="0" w:color="auto"/>
            <w:bottom w:val="none" w:sz="0" w:space="0" w:color="auto"/>
            <w:right w:val="none" w:sz="0" w:space="0" w:color="auto"/>
          </w:divBdr>
        </w:div>
        <w:div w:id="584728567">
          <w:marLeft w:val="0"/>
          <w:marRight w:val="0"/>
          <w:marTop w:val="0"/>
          <w:marBottom w:val="0"/>
          <w:divBdr>
            <w:top w:val="none" w:sz="0" w:space="0" w:color="auto"/>
            <w:left w:val="none" w:sz="0" w:space="0" w:color="auto"/>
            <w:bottom w:val="none" w:sz="0" w:space="0" w:color="auto"/>
            <w:right w:val="none" w:sz="0" w:space="0" w:color="auto"/>
          </w:divBdr>
        </w:div>
        <w:div w:id="155463725">
          <w:marLeft w:val="0"/>
          <w:marRight w:val="0"/>
          <w:marTop w:val="0"/>
          <w:marBottom w:val="0"/>
          <w:divBdr>
            <w:top w:val="none" w:sz="0" w:space="0" w:color="auto"/>
            <w:left w:val="none" w:sz="0" w:space="0" w:color="auto"/>
            <w:bottom w:val="none" w:sz="0" w:space="0" w:color="auto"/>
            <w:right w:val="none" w:sz="0" w:space="0" w:color="auto"/>
          </w:divBdr>
        </w:div>
        <w:div w:id="1194152376">
          <w:marLeft w:val="0"/>
          <w:marRight w:val="0"/>
          <w:marTop w:val="0"/>
          <w:marBottom w:val="0"/>
          <w:divBdr>
            <w:top w:val="none" w:sz="0" w:space="0" w:color="auto"/>
            <w:left w:val="none" w:sz="0" w:space="0" w:color="auto"/>
            <w:bottom w:val="none" w:sz="0" w:space="0" w:color="auto"/>
            <w:right w:val="none" w:sz="0" w:space="0" w:color="auto"/>
          </w:divBdr>
        </w:div>
        <w:div w:id="557514994">
          <w:marLeft w:val="0"/>
          <w:marRight w:val="0"/>
          <w:marTop w:val="0"/>
          <w:marBottom w:val="0"/>
          <w:divBdr>
            <w:top w:val="none" w:sz="0" w:space="0" w:color="auto"/>
            <w:left w:val="none" w:sz="0" w:space="0" w:color="auto"/>
            <w:bottom w:val="none" w:sz="0" w:space="0" w:color="auto"/>
            <w:right w:val="none" w:sz="0" w:space="0" w:color="auto"/>
          </w:divBdr>
        </w:div>
        <w:div w:id="1279723052">
          <w:marLeft w:val="0"/>
          <w:marRight w:val="0"/>
          <w:marTop w:val="0"/>
          <w:marBottom w:val="0"/>
          <w:divBdr>
            <w:top w:val="none" w:sz="0" w:space="0" w:color="auto"/>
            <w:left w:val="none" w:sz="0" w:space="0" w:color="auto"/>
            <w:bottom w:val="none" w:sz="0" w:space="0" w:color="auto"/>
            <w:right w:val="none" w:sz="0" w:space="0" w:color="auto"/>
          </w:divBdr>
        </w:div>
        <w:div w:id="1515412889">
          <w:marLeft w:val="0"/>
          <w:marRight w:val="0"/>
          <w:marTop w:val="0"/>
          <w:marBottom w:val="0"/>
          <w:divBdr>
            <w:top w:val="none" w:sz="0" w:space="0" w:color="auto"/>
            <w:left w:val="none" w:sz="0" w:space="0" w:color="auto"/>
            <w:bottom w:val="none" w:sz="0" w:space="0" w:color="auto"/>
            <w:right w:val="none" w:sz="0" w:space="0" w:color="auto"/>
          </w:divBdr>
        </w:div>
        <w:div w:id="1395474001">
          <w:marLeft w:val="0"/>
          <w:marRight w:val="0"/>
          <w:marTop w:val="0"/>
          <w:marBottom w:val="0"/>
          <w:divBdr>
            <w:top w:val="none" w:sz="0" w:space="0" w:color="auto"/>
            <w:left w:val="none" w:sz="0" w:space="0" w:color="auto"/>
            <w:bottom w:val="none" w:sz="0" w:space="0" w:color="auto"/>
            <w:right w:val="none" w:sz="0" w:space="0" w:color="auto"/>
          </w:divBdr>
        </w:div>
        <w:div w:id="1428043980">
          <w:marLeft w:val="0"/>
          <w:marRight w:val="0"/>
          <w:marTop w:val="0"/>
          <w:marBottom w:val="0"/>
          <w:divBdr>
            <w:top w:val="none" w:sz="0" w:space="0" w:color="auto"/>
            <w:left w:val="none" w:sz="0" w:space="0" w:color="auto"/>
            <w:bottom w:val="none" w:sz="0" w:space="0" w:color="auto"/>
            <w:right w:val="none" w:sz="0" w:space="0" w:color="auto"/>
          </w:divBdr>
        </w:div>
        <w:div w:id="225072522">
          <w:marLeft w:val="0"/>
          <w:marRight w:val="0"/>
          <w:marTop w:val="0"/>
          <w:marBottom w:val="0"/>
          <w:divBdr>
            <w:top w:val="none" w:sz="0" w:space="0" w:color="auto"/>
            <w:left w:val="none" w:sz="0" w:space="0" w:color="auto"/>
            <w:bottom w:val="none" w:sz="0" w:space="0" w:color="auto"/>
            <w:right w:val="none" w:sz="0" w:space="0" w:color="auto"/>
          </w:divBdr>
        </w:div>
        <w:div w:id="750155096">
          <w:marLeft w:val="0"/>
          <w:marRight w:val="0"/>
          <w:marTop w:val="0"/>
          <w:marBottom w:val="0"/>
          <w:divBdr>
            <w:top w:val="none" w:sz="0" w:space="0" w:color="auto"/>
            <w:left w:val="none" w:sz="0" w:space="0" w:color="auto"/>
            <w:bottom w:val="none" w:sz="0" w:space="0" w:color="auto"/>
            <w:right w:val="none" w:sz="0" w:space="0" w:color="auto"/>
          </w:divBdr>
        </w:div>
        <w:div w:id="1552811428">
          <w:marLeft w:val="0"/>
          <w:marRight w:val="0"/>
          <w:marTop w:val="0"/>
          <w:marBottom w:val="0"/>
          <w:divBdr>
            <w:top w:val="none" w:sz="0" w:space="0" w:color="auto"/>
            <w:left w:val="none" w:sz="0" w:space="0" w:color="auto"/>
            <w:bottom w:val="none" w:sz="0" w:space="0" w:color="auto"/>
            <w:right w:val="none" w:sz="0" w:space="0" w:color="auto"/>
          </w:divBdr>
        </w:div>
        <w:div w:id="1739015269">
          <w:marLeft w:val="0"/>
          <w:marRight w:val="0"/>
          <w:marTop w:val="0"/>
          <w:marBottom w:val="0"/>
          <w:divBdr>
            <w:top w:val="none" w:sz="0" w:space="0" w:color="auto"/>
            <w:left w:val="none" w:sz="0" w:space="0" w:color="auto"/>
            <w:bottom w:val="none" w:sz="0" w:space="0" w:color="auto"/>
            <w:right w:val="none" w:sz="0" w:space="0" w:color="auto"/>
          </w:divBdr>
        </w:div>
        <w:div w:id="13193247">
          <w:marLeft w:val="0"/>
          <w:marRight w:val="0"/>
          <w:marTop w:val="0"/>
          <w:marBottom w:val="0"/>
          <w:divBdr>
            <w:top w:val="none" w:sz="0" w:space="0" w:color="auto"/>
            <w:left w:val="none" w:sz="0" w:space="0" w:color="auto"/>
            <w:bottom w:val="none" w:sz="0" w:space="0" w:color="auto"/>
            <w:right w:val="none" w:sz="0" w:space="0" w:color="auto"/>
          </w:divBdr>
        </w:div>
        <w:div w:id="1146508576">
          <w:marLeft w:val="0"/>
          <w:marRight w:val="0"/>
          <w:marTop w:val="0"/>
          <w:marBottom w:val="0"/>
          <w:divBdr>
            <w:top w:val="none" w:sz="0" w:space="0" w:color="auto"/>
            <w:left w:val="none" w:sz="0" w:space="0" w:color="auto"/>
            <w:bottom w:val="none" w:sz="0" w:space="0" w:color="auto"/>
            <w:right w:val="none" w:sz="0" w:space="0" w:color="auto"/>
          </w:divBdr>
        </w:div>
        <w:div w:id="1599604355">
          <w:marLeft w:val="0"/>
          <w:marRight w:val="0"/>
          <w:marTop w:val="0"/>
          <w:marBottom w:val="0"/>
          <w:divBdr>
            <w:top w:val="none" w:sz="0" w:space="0" w:color="auto"/>
            <w:left w:val="none" w:sz="0" w:space="0" w:color="auto"/>
            <w:bottom w:val="none" w:sz="0" w:space="0" w:color="auto"/>
            <w:right w:val="none" w:sz="0" w:space="0" w:color="auto"/>
          </w:divBdr>
        </w:div>
        <w:div w:id="1799108062">
          <w:marLeft w:val="0"/>
          <w:marRight w:val="0"/>
          <w:marTop w:val="0"/>
          <w:marBottom w:val="0"/>
          <w:divBdr>
            <w:top w:val="none" w:sz="0" w:space="0" w:color="auto"/>
            <w:left w:val="none" w:sz="0" w:space="0" w:color="auto"/>
            <w:bottom w:val="none" w:sz="0" w:space="0" w:color="auto"/>
            <w:right w:val="none" w:sz="0" w:space="0" w:color="auto"/>
          </w:divBdr>
        </w:div>
        <w:div w:id="530076105">
          <w:marLeft w:val="0"/>
          <w:marRight w:val="0"/>
          <w:marTop w:val="0"/>
          <w:marBottom w:val="0"/>
          <w:divBdr>
            <w:top w:val="none" w:sz="0" w:space="0" w:color="auto"/>
            <w:left w:val="none" w:sz="0" w:space="0" w:color="auto"/>
            <w:bottom w:val="none" w:sz="0" w:space="0" w:color="auto"/>
            <w:right w:val="none" w:sz="0" w:space="0" w:color="auto"/>
          </w:divBdr>
        </w:div>
        <w:div w:id="698432161">
          <w:marLeft w:val="0"/>
          <w:marRight w:val="0"/>
          <w:marTop w:val="0"/>
          <w:marBottom w:val="0"/>
          <w:divBdr>
            <w:top w:val="none" w:sz="0" w:space="0" w:color="auto"/>
            <w:left w:val="none" w:sz="0" w:space="0" w:color="auto"/>
            <w:bottom w:val="none" w:sz="0" w:space="0" w:color="auto"/>
            <w:right w:val="none" w:sz="0" w:space="0" w:color="auto"/>
          </w:divBdr>
        </w:div>
        <w:div w:id="1083449775">
          <w:marLeft w:val="0"/>
          <w:marRight w:val="0"/>
          <w:marTop w:val="0"/>
          <w:marBottom w:val="0"/>
          <w:divBdr>
            <w:top w:val="none" w:sz="0" w:space="0" w:color="auto"/>
            <w:left w:val="none" w:sz="0" w:space="0" w:color="auto"/>
            <w:bottom w:val="none" w:sz="0" w:space="0" w:color="auto"/>
            <w:right w:val="none" w:sz="0" w:space="0" w:color="auto"/>
          </w:divBdr>
        </w:div>
        <w:div w:id="1270626522">
          <w:marLeft w:val="0"/>
          <w:marRight w:val="0"/>
          <w:marTop w:val="0"/>
          <w:marBottom w:val="0"/>
          <w:divBdr>
            <w:top w:val="none" w:sz="0" w:space="0" w:color="auto"/>
            <w:left w:val="none" w:sz="0" w:space="0" w:color="auto"/>
            <w:bottom w:val="none" w:sz="0" w:space="0" w:color="auto"/>
            <w:right w:val="none" w:sz="0" w:space="0" w:color="auto"/>
          </w:divBdr>
        </w:div>
        <w:div w:id="759444689">
          <w:marLeft w:val="0"/>
          <w:marRight w:val="0"/>
          <w:marTop w:val="0"/>
          <w:marBottom w:val="0"/>
          <w:divBdr>
            <w:top w:val="none" w:sz="0" w:space="0" w:color="auto"/>
            <w:left w:val="none" w:sz="0" w:space="0" w:color="auto"/>
            <w:bottom w:val="none" w:sz="0" w:space="0" w:color="auto"/>
            <w:right w:val="none" w:sz="0" w:space="0" w:color="auto"/>
          </w:divBdr>
        </w:div>
        <w:div w:id="996999869">
          <w:marLeft w:val="0"/>
          <w:marRight w:val="0"/>
          <w:marTop w:val="0"/>
          <w:marBottom w:val="0"/>
          <w:divBdr>
            <w:top w:val="none" w:sz="0" w:space="0" w:color="auto"/>
            <w:left w:val="none" w:sz="0" w:space="0" w:color="auto"/>
            <w:bottom w:val="none" w:sz="0" w:space="0" w:color="auto"/>
            <w:right w:val="none" w:sz="0" w:space="0" w:color="auto"/>
          </w:divBdr>
        </w:div>
        <w:div w:id="87241740">
          <w:marLeft w:val="0"/>
          <w:marRight w:val="0"/>
          <w:marTop w:val="0"/>
          <w:marBottom w:val="0"/>
          <w:divBdr>
            <w:top w:val="none" w:sz="0" w:space="0" w:color="auto"/>
            <w:left w:val="none" w:sz="0" w:space="0" w:color="auto"/>
            <w:bottom w:val="none" w:sz="0" w:space="0" w:color="auto"/>
            <w:right w:val="none" w:sz="0" w:space="0" w:color="auto"/>
          </w:divBdr>
        </w:div>
        <w:div w:id="1062874590">
          <w:marLeft w:val="0"/>
          <w:marRight w:val="0"/>
          <w:marTop w:val="0"/>
          <w:marBottom w:val="0"/>
          <w:divBdr>
            <w:top w:val="none" w:sz="0" w:space="0" w:color="auto"/>
            <w:left w:val="none" w:sz="0" w:space="0" w:color="auto"/>
            <w:bottom w:val="none" w:sz="0" w:space="0" w:color="auto"/>
            <w:right w:val="none" w:sz="0" w:space="0" w:color="auto"/>
          </w:divBdr>
        </w:div>
        <w:div w:id="935862665">
          <w:marLeft w:val="0"/>
          <w:marRight w:val="0"/>
          <w:marTop w:val="0"/>
          <w:marBottom w:val="0"/>
          <w:divBdr>
            <w:top w:val="none" w:sz="0" w:space="0" w:color="auto"/>
            <w:left w:val="none" w:sz="0" w:space="0" w:color="auto"/>
            <w:bottom w:val="none" w:sz="0" w:space="0" w:color="auto"/>
            <w:right w:val="none" w:sz="0" w:space="0" w:color="auto"/>
          </w:divBdr>
        </w:div>
        <w:div w:id="372770531">
          <w:marLeft w:val="0"/>
          <w:marRight w:val="0"/>
          <w:marTop w:val="0"/>
          <w:marBottom w:val="0"/>
          <w:divBdr>
            <w:top w:val="none" w:sz="0" w:space="0" w:color="auto"/>
            <w:left w:val="none" w:sz="0" w:space="0" w:color="auto"/>
            <w:bottom w:val="none" w:sz="0" w:space="0" w:color="auto"/>
            <w:right w:val="none" w:sz="0" w:space="0" w:color="auto"/>
          </w:divBdr>
        </w:div>
        <w:div w:id="1176458676">
          <w:marLeft w:val="0"/>
          <w:marRight w:val="0"/>
          <w:marTop w:val="0"/>
          <w:marBottom w:val="0"/>
          <w:divBdr>
            <w:top w:val="none" w:sz="0" w:space="0" w:color="auto"/>
            <w:left w:val="none" w:sz="0" w:space="0" w:color="auto"/>
            <w:bottom w:val="none" w:sz="0" w:space="0" w:color="auto"/>
            <w:right w:val="none" w:sz="0" w:space="0" w:color="auto"/>
          </w:divBdr>
        </w:div>
        <w:div w:id="1986203053">
          <w:marLeft w:val="0"/>
          <w:marRight w:val="0"/>
          <w:marTop w:val="0"/>
          <w:marBottom w:val="0"/>
          <w:divBdr>
            <w:top w:val="none" w:sz="0" w:space="0" w:color="auto"/>
            <w:left w:val="none" w:sz="0" w:space="0" w:color="auto"/>
            <w:bottom w:val="none" w:sz="0" w:space="0" w:color="auto"/>
            <w:right w:val="none" w:sz="0" w:space="0" w:color="auto"/>
          </w:divBdr>
        </w:div>
        <w:div w:id="913665372">
          <w:marLeft w:val="0"/>
          <w:marRight w:val="0"/>
          <w:marTop w:val="0"/>
          <w:marBottom w:val="0"/>
          <w:divBdr>
            <w:top w:val="none" w:sz="0" w:space="0" w:color="auto"/>
            <w:left w:val="none" w:sz="0" w:space="0" w:color="auto"/>
            <w:bottom w:val="none" w:sz="0" w:space="0" w:color="auto"/>
            <w:right w:val="none" w:sz="0" w:space="0" w:color="auto"/>
          </w:divBdr>
        </w:div>
        <w:div w:id="264921331">
          <w:marLeft w:val="0"/>
          <w:marRight w:val="0"/>
          <w:marTop w:val="0"/>
          <w:marBottom w:val="0"/>
          <w:divBdr>
            <w:top w:val="none" w:sz="0" w:space="0" w:color="auto"/>
            <w:left w:val="none" w:sz="0" w:space="0" w:color="auto"/>
            <w:bottom w:val="none" w:sz="0" w:space="0" w:color="auto"/>
            <w:right w:val="none" w:sz="0" w:space="0" w:color="auto"/>
          </w:divBdr>
        </w:div>
        <w:div w:id="1579635314">
          <w:marLeft w:val="0"/>
          <w:marRight w:val="0"/>
          <w:marTop w:val="0"/>
          <w:marBottom w:val="0"/>
          <w:divBdr>
            <w:top w:val="none" w:sz="0" w:space="0" w:color="auto"/>
            <w:left w:val="none" w:sz="0" w:space="0" w:color="auto"/>
            <w:bottom w:val="none" w:sz="0" w:space="0" w:color="auto"/>
            <w:right w:val="none" w:sz="0" w:space="0" w:color="auto"/>
          </w:divBdr>
        </w:div>
        <w:div w:id="1936550748">
          <w:marLeft w:val="0"/>
          <w:marRight w:val="0"/>
          <w:marTop w:val="0"/>
          <w:marBottom w:val="0"/>
          <w:divBdr>
            <w:top w:val="none" w:sz="0" w:space="0" w:color="auto"/>
            <w:left w:val="none" w:sz="0" w:space="0" w:color="auto"/>
            <w:bottom w:val="none" w:sz="0" w:space="0" w:color="auto"/>
            <w:right w:val="none" w:sz="0" w:space="0" w:color="auto"/>
          </w:divBdr>
        </w:div>
        <w:div w:id="1392537508">
          <w:marLeft w:val="0"/>
          <w:marRight w:val="0"/>
          <w:marTop w:val="0"/>
          <w:marBottom w:val="0"/>
          <w:divBdr>
            <w:top w:val="none" w:sz="0" w:space="0" w:color="auto"/>
            <w:left w:val="none" w:sz="0" w:space="0" w:color="auto"/>
            <w:bottom w:val="none" w:sz="0" w:space="0" w:color="auto"/>
            <w:right w:val="none" w:sz="0" w:space="0" w:color="auto"/>
          </w:divBdr>
        </w:div>
        <w:div w:id="175770140">
          <w:marLeft w:val="0"/>
          <w:marRight w:val="0"/>
          <w:marTop w:val="0"/>
          <w:marBottom w:val="0"/>
          <w:divBdr>
            <w:top w:val="none" w:sz="0" w:space="0" w:color="auto"/>
            <w:left w:val="none" w:sz="0" w:space="0" w:color="auto"/>
            <w:bottom w:val="none" w:sz="0" w:space="0" w:color="auto"/>
            <w:right w:val="none" w:sz="0" w:space="0" w:color="auto"/>
          </w:divBdr>
        </w:div>
        <w:div w:id="1638100772">
          <w:marLeft w:val="0"/>
          <w:marRight w:val="0"/>
          <w:marTop w:val="0"/>
          <w:marBottom w:val="0"/>
          <w:divBdr>
            <w:top w:val="none" w:sz="0" w:space="0" w:color="auto"/>
            <w:left w:val="none" w:sz="0" w:space="0" w:color="auto"/>
            <w:bottom w:val="none" w:sz="0" w:space="0" w:color="auto"/>
            <w:right w:val="none" w:sz="0" w:space="0" w:color="auto"/>
          </w:divBdr>
        </w:div>
        <w:div w:id="1951625317">
          <w:marLeft w:val="0"/>
          <w:marRight w:val="0"/>
          <w:marTop w:val="0"/>
          <w:marBottom w:val="0"/>
          <w:divBdr>
            <w:top w:val="none" w:sz="0" w:space="0" w:color="auto"/>
            <w:left w:val="none" w:sz="0" w:space="0" w:color="auto"/>
            <w:bottom w:val="none" w:sz="0" w:space="0" w:color="auto"/>
            <w:right w:val="none" w:sz="0" w:space="0" w:color="auto"/>
          </w:divBdr>
        </w:div>
        <w:div w:id="1871142574">
          <w:marLeft w:val="0"/>
          <w:marRight w:val="0"/>
          <w:marTop w:val="0"/>
          <w:marBottom w:val="0"/>
          <w:divBdr>
            <w:top w:val="none" w:sz="0" w:space="0" w:color="auto"/>
            <w:left w:val="none" w:sz="0" w:space="0" w:color="auto"/>
            <w:bottom w:val="none" w:sz="0" w:space="0" w:color="auto"/>
            <w:right w:val="none" w:sz="0" w:space="0" w:color="auto"/>
          </w:divBdr>
        </w:div>
        <w:div w:id="1363676522">
          <w:marLeft w:val="0"/>
          <w:marRight w:val="0"/>
          <w:marTop w:val="0"/>
          <w:marBottom w:val="0"/>
          <w:divBdr>
            <w:top w:val="none" w:sz="0" w:space="0" w:color="auto"/>
            <w:left w:val="none" w:sz="0" w:space="0" w:color="auto"/>
            <w:bottom w:val="none" w:sz="0" w:space="0" w:color="auto"/>
            <w:right w:val="none" w:sz="0" w:space="0" w:color="auto"/>
          </w:divBdr>
        </w:div>
        <w:div w:id="518589918">
          <w:marLeft w:val="0"/>
          <w:marRight w:val="0"/>
          <w:marTop w:val="0"/>
          <w:marBottom w:val="0"/>
          <w:divBdr>
            <w:top w:val="none" w:sz="0" w:space="0" w:color="auto"/>
            <w:left w:val="none" w:sz="0" w:space="0" w:color="auto"/>
            <w:bottom w:val="none" w:sz="0" w:space="0" w:color="auto"/>
            <w:right w:val="none" w:sz="0" w:space="0" w:color="auto"/>
          </w:divBdr>
        </w:div>
        <w:div w:id="93326714">
          <w:marLeft w:val="0"/>
          <w:marRight w:val="0"/>
          <w:marTop w:val="0"/>
          <w:marBottom w:val="0"/>
          <w:divBdr>
            <w:top w:val="none" w:sz="0" w:space="0" w:color="auto"/>
            <w:left w:val="none" w:sz="0" w:space="0" w:color="auto"/>
            <w:bottom w:val="none" w:sz="0" w:space="0" w:color="auto"/>
            <w:right w:val="none" w:sz="0" w:space="0" w:color="auto"/>
          </w:divBdr>
        </w:div>
        <w:div w:id="266159275">
          <w:marLeft w:val="0"/>
          <w:marRight w:val="0"/>
          <w:marTop w:val="0"/>
          <w:marBottom w:val="0"/>
          <w:divBdr>
            <w:top w:val="none" w:sz="0" w:space="0" w:color="auto"/>
            <w:left w:val="none" w:sz="0" w:space="0" w:color="auto"/>
            <w:bottom w:val="none" w:sz="0" w:space="0" w:color="auto"/>
            <w:right w:val="none" w:sz="0" w:space="0" w:color="auto"/>
          </w:divBdr>
        </w:div>
        <w:div w:id="1804107522">
          <w:marLeft w:val="0"/>
          <w:marRight w:val="0"/>
          <w:marTop w:val="0"/>
          <w:marBottom w:val="0"/>
          <w:divBdr>
            <w:top w:val="none" w:sz="0" w:space="0" w:color="auto"/>
            <w:left w:val="none" w:sz="0" w:space="0" w:color="auto"/>
            <w:bottom w:val="none" w:sz="0" w:space="0" w:color="auto"/>
            <w:right w:val="none" w:sz="0" w:space="0" w:color="auto"/>
          </w:divBdr>
        </w:div>
        <w:div w:id="271590556">
          <w:marLeft w:val="0"/>
          <w:marRight w:val="0"/>
          <w:marTop w:val="0"/>
          <w:marBottom w:val="0"/>
          <w:divBdr>
            <w:top w:val="none" w:sz="0" w:space="0" w:color="auto"/>
            <w:left w:val="none" w:sz="0" w:space="0" w:color="auto"/>
            <w:bottom w:val="none" w:sz="0" w:space="0" w:color="auto"/>
            <w:right w:val="none" w:sz="0" w:space="0" w:color="auto"/>
          </w:divBdr>
        </w:div>
        <w:div w:id="99222813">
          <w:marLeft w:val="0"/>
          <w:marRight w:val="0"/>
          <w:marTop w:val="0"/>
          <w:marBottom w:val="0"/>
          <w:divBdr>
            <w:top w:val="none" w:sz="0" w:space="0" w:color="auto"/>
            <w:left w:val="none" w:sz="0" w:space="0" w:color="auto"/>
            <w:bottom w:val="none" w:sz="0" w:space="0" w:color="auto"/>
            <w:right w:val="none" w:sz="0" w:space="0" w:color="auto"/>
          </w:divBdr>
        </w:div>
        <w:div w:id="732197716">
          <w:marLeft w:val="0"/>
          <w:marRight w:val="0"/>
          <w:marTop w:val="0"/>
          <w:marBottom w:val="0"/>
          <w:divBdr>
            <w:top w:val="none" w:sz="0" w:space="0" w:color="auto"/>
            <w:left w:val="none" w:sz="0" w:space="0" w:color="auto"/>
            <w:bottom w:val="none" w:sz="0" w:space="0" w:color="auto"/>
            <w:right w:val="none" w:sz="0" w:space="0" w:color="auto"/>
          </w:divBdr>
        </w:div>
        <w:div w:id="2021345656">
          <w:marLeft w:val="0"/>
          <w:marRight w:val="0"/>
          <w:marTop w:val="0"/>
          <w:marBottom w:val="0"/>
          <w:divBdr>
            <w:top w:val="none" w:sz="0" w:space="0" w:color="auto"/>
            <w:left w:val="none" w:sz="0" w:space="0" w:color="auto"/>
            <w:bottom w:val="none" w:sz="0" w:space="0" w:color="auto"/>
            <w:right w:val="none" w:sz="0" w:space="0" w:color="auto"/>
          </w:divBdr>
        </w:div>
        <w:div w:id="735781138">
          <w:marLeft w:val="0"/>
          <w:marRight w:val="0"/>
          <w:marTop w:val="0"/>
          <w:marBottom w:val="0"/>
          <w:divBdr>
            <w:top w:val="none" w:sz="0" w:space="0" w:color="auto"/>
            <w:left w:val="none" w:sz="0" w:space="0" w:color="auto"/>
            <w:bottom w:val="none" w:sz="0" w:space="0" w:color="auto"/>
            <w:right w:val="none" w:sz="0" w:space="0" w:color="auto"/>
          </w:divBdr>
        </w:div>
        <w:div w:id="1101296342">
          <w:marLeft w:val="0"/>
          <w:marRight w:val="0"/>
          <w:marTop w:val="0"/>
          <w:marBottom w:val="0"/>
          <w:divBdr>
            <w:top w:val="none" w:sz="0" w:space="0" w:color="auto"/>
            <w:left w:val="none" w:sz="0" w:space="0" w:color="auto"/>
            <w:bottom w:val="none" w:sz="0" w:space="0" w:color="auto"/>
            <w:right w:val="none" w:sz="0" w:space="0" w:color="auto"/>
          </w:divBdr>
        </w:div>
        <w:div w:id="932083826">
          <w:marLeft w:val="0"/>
          <w:marRight w:val="0"/>
          <w:marTop w:val="0"/>
          <w:marBottom w:val="0"/>
          <w:divBdr>
            <w:top w:val="none" w:sz="0" w:space="0" w:color="auto"/>
            <w:left w:val="none" w:sz="0" w:space="0" w:color="auto"/>
            <w:bottom w:val="none" w:sz="0" w:space="0" w:color="auto"/>
            <w:right w:val="none" w:sz="0" w:space="0" w:color="auto"/>
          </w:divBdr>
        </w:div>
        <w:div w:id="1205602683">
          <w:marLeft w:val="0"/>
          <w:marRight w:val="0"/>
          <w:marTop w:val="0"/>
          <w:marBottom w:val="0"/>
          <w:divBdr>
            <w:top w:val="none" w:sz="0" w:space="0" w:color="auto"/>
            <w:left w:val="none" w:sz="0" w:space="0" w:color="auto"/>
            <w:bottom w:val="none" w:sz="0" w:space="0" w:color="auto"/>
            <w:right w:val="none" w:sz="0" w:space="0" w:color="auto"/>
          </w:divBdr>
        </w:div>
        <w:div w:id="1198815803">
          <w:marLeft w:val="0"/>
          <w:marRight w:val="0"/>
          <w:marTop w:val="0"/>
          <w:marBottom w:val="0"/>
          <w:divBdr>
            <w:top w:val="none" w:sz="0" w:space="0" w:color="auto"/>
            <w:left w:val="none" w:sz="0" w:space="0" w:color="auto"/>
            <w:bottom w:val="none" w:sz="0" w:space="0" w:color="auto"/>
            <w:right w:val="none" w:sz="0" w:space="0" w:color="auto"/>
          </w:divBdr>
        </w:div>
        <w:div w:id="1626278040">
          <w:marLeft w:val="0"/>
          <w:marRight w:val="0"/>
          <w:marTop w:val="0"/>
          <w:marBottom w:val="0"/>
          <w:divBdr>
            <w:top w:val="none" w:sz="0" w:space="0" w:color="auto"/>
            <w:left w:val="none" w:sz="0" w:space="0" w:color="auto"/>
            <w:bottom w:val="none" w:sz="0" w:space="0" w:color="auto"/>
            <w:right w:val="none" w:sz="0" w:space="0" w:color="auto"/>
          </w:divBdr>
        </w:div>
        <w:div w:id="816264197">
          <w:marLeft w:val="0"/>
          <w:marRight w:val="0"/>
          <w:marTop w:val="0"/>
          <w:marBottom w:val="0"/>
          <w:divBdr>
            <w:top w:val="none" w:sz="0" w:space="0" w:color="auto"/>
            <w:left w:val="none" w:sz="0" w:space="0" w:color="auto"/>
            <w:bottom w:val="none" w:sz="0" w:space="0" w:color="auto"/>
            <w:right w:val="none" w:sz="0" w:space="0" w:color="auto"/>
          </w:divBdr>
        </w:div>
        <w:div w:id="907957841">
          <w:marLeft w:val="0"/>
          <w:marRight w:val="0"/>
          <w:marTop w:val="0"/>
          <w:marBottom w:val="0"/>
          <w:divBdr>
            <w:top w:val="none" w:sz="0" w:space="0" w:color="auto"/>
            <w:left w:val="none" w:sz="0" w:space="0" w:color="auto"/>
            <w:bottom w:val="none" w:sz="0" w:space="0" w:color="auto"/>
            <w:right w:val="none" w:sz="0" w:space="0" w:color="auto"/>
          </w:divBdr>
        </w:div>
        <w:div w:id="1992518336">
          <w:marLeft w:val="0"/>
          <w:marRight w:val="0"/>
          <w:marTop w:val="0"/>
          <w:marBottom w:val="0"/>
          <w:divBdr>
            <w:top w:val="none" w:sz="0" w:space="0" w:color="auto"/>
            <w:left w:val="none" w:sz="0" w:space="0" w:color="auto"/>
            <w:bottom w:val="none" w:sz="0" w:space="0" w:color="auto"/>
            <w:right w:val="none" w:sz="0" w:space="0" w:color="auto"/>
          </w:divBdr>
        </w:div>
        <w:div w:id="1857578650">
          <w:marLeft w:val="0"/>
          <w:marRight w:val="0"/>
          <w:marTop w:val="0"/>
          <w:marBottom w:val="0"/>
          <w:divBdr>
            <w:top w:val="none" w:sz="0" w:space="0" w:color="auto"/>
            <w:left w:val="none" w:sz="0" w:space="0" w:color="auto"/>
            <w:bottom w:val="none" w:sz="0" w:space="0" w:color="auto"/>
            <w:right w:val="none" w:sz="0" w:space="0" w:color="auto"/>
          </w:divBdr>
        </w:div>
        <w:div w:id="1248467835">
          <w:marLeft w:val="0"/>
          <w:marRight w:val="0"/>
          <w:marTop w:val="0"/>
          <w:marBottom w:val="0"/>
          <w:divBdr>
            <w:top w:val="none" w:sz="0" w:space="0" w:color="auto"/>
            <w:left w:val="none" w:sz="0" w:space="0" w:color="auto"/>
            <w:bottom w:val="none" w:sz="0" w:space="0" w:color="auto"/>
            <w:right w:val="none" w:sz="0" w:space="0" w:color="auto"/>
          </w:divBdr>
        </w:div>
        <w:div w:id="1246106183">
          <w:marLeft w:val="0"/>
          <w:marRight w:val="0"/>
          <w:marTop w:val="0"/>
          <w:marBottom w:val="0"/>
          <w:divBdr>
            <w:top w:val="none" w:sz="0" w:space="0" w:color="auto"/>
            <w:left w:val="none" w:sz="0" w:space="0" w:color="auto"/>
            <w:bottom w:val="none" w:sz="0" w:space="0" w:color="auto"/>
            <w:right w:val="none" w:sz="0" w:space="0" w:color="auto"/>
          </w:divBdr>
        </w:div>
        <w:div w:id="853301335">
          <w:marLeft w:val="0"/>
          <w:marRight w:val="0"/>
          <w:marTop w:val="0"/>
          <w:marBottom w:val="0"/>
          <w:divBdr>
            <w:top w:val="none" w:sz="0" w:space="0" w:color="auto"/>
            <w:left w:val="none" w:sz="0" w:space="0" w:color="auto"/>
            <w:bottom w:val="none" w:sz="0" w:space="0" w:color="auto"/>
            <w:right w:val="none" w:sz="0" w:space="0" w:color="auto"/>
          </w:divBdr>
        </w:div>
        <w:div w:id="663045301">
          <w:marLeft w:val="0"/>
          <w:marRight w:val="0"/>
          <w:marTop w:val="0"/>
          <w:marBottom w:val="0"/>
          <w:divBdr>
            <w:top w:val="none" w:sz="0" w:space="0" w:color="auto"/>
            <w:left w:val="none" w:sz="0" w:space="0" w:color="auto"/>
            <w:bottom w:val="none" w:sz="0" w:space="0" w:color="auto"/>
            <w:right w:val="none" w:sz="0" w:space="0" w:color="auto"/>
          </w:divBdr>
        </w:div>
        <w:div w:id="1623917750">
          <w:marLeft w:val="0"/>
          <w:marRight w:val="0"/>
          <w:marTop w:val="0"/>
          <w:marBottom w:val="0"/>
          <w:divBdr>
            <w:top w:val="none" w:sz="0" w:space="0" w:color="auto"/>
            <w:left w:val="none" w:sz="0" w:space="0" w:color="auto"/>
            <w:bottom w:val="none" w:sz="0" w:space="0" w:color="auto"/>
            <w:right w:val="none" w:sz="0" w:space="0" w:color="auto"/>
          </w:divBdr>
        </w:div>
        <w:div w:id="1372342491">
          <w:marLeft w:val="0"/>
          <w:marRight w:val="0"/>
          <w:marTop w:val="0"/>
          <w:marBottom w:val="0"/>
          <w:divBdr>
            <w:top w:val="none" w:sz="0" w:space="0" w:color="auto"/>
            <w:left w:val="none" w:sz="0" w:space="0" w:color="auto"/>
            <w:bottom w:val="none" w:sz="0" w:space="0" w:color="auto"/>
            <w:right w:val="none" w:sz="0" w:space="0" w:color="auto"/>
          </w:divBdr>
        </w:div>
        <w:div w:id="536234977">
          <w:marLeft w:val="0"/>
          <w:marRight w:val="0"/>
          <w:marTop w:val="0"/>
          <w:marBottom w:val="0"/>
          <w:divBdr>
            <w:top w:val="none" w:sz="0" w:space="0" w:color="auto"/>
            <w:left w:val="none" w:sz="0" w:space="0" w:color="auto"/>
            <w:bottom w:val="none" w:sz="0" w:space="0" w:color="auto"/>
            <w:right w:val="none" w:sz="0" w:space="0" w:color="auto"/>
          </w:divBdr>
        </w:div>
        <w:div w:id="382023757">
          <w:marLeft w:val="0"/>
          <w:marRight w:val="0"/>
          <w:marTop w:val="0"/>
          <w:marBottom w:val="0"/>
          <w:divBdr>
            <w:top w:val="none" w:sz="0" w:space="0" w:color="auto"/>
            <w:left w:val="none" w:sz="0" w:space="0" w:color="auto"/>
            <w:bottom w:val="none" w:sz="0" w:space="0" w:color="auto"/>
            <w:right w:val="none" w:sz="0" w:space="0" w:color="auto"/>
          </w:divBdr>
        </w:div>
        <w:div w:id="1816486103">
          <w:marLeft w:val="0"/>
          <w:marRight w:val="0"/>
          <w:marTop w:val="0"/>
          <w:marBottom w:val="0"/>
          <w:divBdr>
            <w:top w:val="none" w:sz="0" w:space="0" w:color="auto"/>
            <w:left w:val="none" w:sz="0" w:space="0" w:color="auto"/>
            <w:bottom w:val="none" w:sz="0" w:space="0" w:color="auto"/>
            <w:right w:val="none" w:sz="0" w:space="0" w:color="auto"/>
          </w:divBdr>
        </w:div>
        <w:div w:id="1260286053">
          <w:marLeft w:val="0"/>
          <w:marRight w:val="0"/>
          <w:marTop w:val="0"/>
          <w:marBottom w:val="0"/>
          <w:divBdr>
            <w:top w:val="none" w:sz="0" w:space="0" w:color="auto"/>
            <w:left w:val="none" w:sz="0" w:space="0" w:color="auto"/>
            <w:bottom w:val="none" w:sz="0" w:space="0" w:color="auto"/>
            <w:right w:val="none" w:sz="0" w:space="0" w:color="auto"/>
          </w:divBdr>
        </w:div>
        <w:div w:id="2035957322">
          <w:marLeft w:val="0"/>
          <w:marRight w:val="0"/>
          <w:marTop w:val="0"/>
          <w:marBottom w:val="0"/>
          <w:divBdr>
            <w:top w:val="none" w:sz="0" w:space="0" w:color="auto"/>
            <w:left w:val="none" w:sz="0" w:space="0" w:color="auto"/>
            <w:bottom w:val="none" w:sz="0" w:space="0" w:color="auto"/>
            <w:right w:val="none" w:sz="0" w:space="0" w:color="auto"/>
          </w:divBdr>
        </w:div>
        <w:div w:id="1244726409">
          <w:marLeft w:val="0"/>
          <w:marRight w:val="0"/>
          <w:marTop w:val="0"/>
          <w:marBottom w:val="0"/>
          <w:divBdr>
            <w:top w:val="none" w:sz="0" w:space="0" w:color="auto"/>
            <w:left w:val="none" w:sz="0" w:space="0" w:color="auto"/>
            <w:bottom w:val="none" w:sz="0" w:space="0" w:color="auto"/>
            <w:right w:val="none" w:sz="0" w:space="0" w:color="auto"/>
          </w:divBdr>
        </w:div>
        <w:div w:id="328412243">
          <w:marLeft w:val="0"/>
          <w:marRight w:val="0"/>
          <w:marTop w:val="0"/>
          <w:marBottom w:val="0"/>
          <w:divBdr>
            <w:top w:val="none" w:sz="0" w:space="0" w:color="auto"/>
            <w:left w:val="none" w:sz="0" w:space="0" w:color="auto"/>
            <w:bottom w:val="none" w:sz="0" w:space="0" w:color="auto"/>
            <w:right w:val="none" w:sz="0" w:space="0" w:color="auto"/>
          </w:divBdr>
        </w:div>
        <w:div w:id="21824431">
          <w:marLeft w:val="0"/>
          <w:marRight w:val="0"/>
          <w:marTop w:val="0"/>
          <w:marBottom w:val="0"/>
          <w:divBdr>
            <w:top w:val="none" w:sz="0" w:space="0" w:color="auto"/>
            <w:left w:val="none" w:sz="0" w:space="0" w:color="auto"/>
            <w:bottom w:val="none" w:sz="0" w:space="0" w:color="auto"/>
            <w:right w:val="none" w:sz="0" w:space="0" w:color="auto"/>
          </w:divBdr>
        </w:div>
        <w:div w:id="1655720054">
          <w:marLeft w:val="0"/>
          <w:marRight w:val="0"/>
          <w:marTop w:val="0"/>
          <w:marBottom w:val="0"/>
          <w:divBdr>
            <w:top w:val="none" w:sz="0" w:space="0" w:color="auto"/>
            <w:left w:val="none" w:sz="0" w:space="0" w:color="auto"/>
            <w:bottom w:val="none" w:sz="0" w:space="0" w:color="auto"/>
            <w:right w:val="none" w:sz="0" w:space="0" w:color="auto"/>
          </w:divBdr>
        </w:div>
        <w:div w:id="33578237">
          <w:marLeft w:val="0"/>
          <w:marRight w:val="0"/>
          <w:marTop w:val="0"/>
          <w:marBottom w:val="0"/>
          <w:divBdr>
            <w:top w:val="none" w:sz="0" w:space="0" w:color="auto"/>
            <w:left w:val="none" w:sz="0" w:space="0" w:color="auto"/>
            <w:bottom w:val="none" w:sz="0" w:space="0" w:color="auto"/>
            <w:right w:val="none" w:sz="0" w:space="0" w:color="auto"/>
          </w:divBdr>
        </w:div>
        <w:div w:id="2109423937">
          <w:marLeft w:val="0"/>
          <w:marRight w:val="0"/>
          <w:marTop w:val="0"/>
          <w:marBottom w:val="0"/>
          <w:divBdr>
            <w:top w:val="none" w:sz="0" w:space="0" w:color="auto"/>
            <w:left w:val="none" w:sz="0" w:space="0" w:color="auto"/>
            <w:bottom w:val="none" w:sz="0" w:space="0" w:color="auto"/>
            <w:right w:val="none" w:sz="0" w:space="0" w:color="auto"/>
          </w:divBdr>
        </w:div>
        <w:div w:id="1772891806">
          <w:marLeft w:val="0"/>
          <w:marRight w:val="0"/>
          <w:marTop w:val="0"/>
          <w:marBottom w:val="0"/>
          <w:divBdr>
            <w:top w:val="none" w:sz="0" w:space="0" w:color="auto"/>
            <w:left w:val="none" w:sz="0" w:space="0" w:color="auto"/>
            <w:bottom w:val="none" w:sz="0" w:space="0" w:color="auto"/>
            <w:right w:val="none" w:sz="0" w:space="0" w:color="auto"/>
          </w:divBdr>
        </w:div>
        <w:div w:id="48110997">
          <w:marLeft w:val="0"/>
          <w:marRight w:val="0"/>
          <w:marTop w:val="0"/>
          <w:marBottom w:val="0"/>
          <w:divBdr>
            <w:top w:val="none" w:sz="0" w:space="0" w:color="auto"/>
            <w:left w:val="none" w:sz="0" w:space="0" w:color="auto"/>
            <w:bottom w:val="none" w:sz="0" w:space="0" w:color="auto"/>
            <w:right w:val="none" w:sz="0" w:space="0" w:color="auto"/>
          </w:divBdr>
        </w:div>
        <w:div w:id="1750735772">
          <w:marLeft w:val="0"/>
          <w:marRight w:val="0"/>
          <w:marTop w:val="0"/>
          <w:marBottom w:val="0"/>
          <w:divBdr>
            <w:top w:val="none" w:sz="0" w:space="0" w:color="auto"/>
            <w:left w:val="none" w:sz="0" w:space="0" w:color="auto"/>
            <w:bottom w:val="none" w:sz="0" w:space="0" w:color="auto"/>
            <w:right w:val="none" w:sz="0" w:space="0" w:color="auto"/>
          </w:divBdr>
        </w:div>
        <w:div w:id="1087851003">
          <w:marLeft w:val="0"/>
          <w:marRight w:val="0"/>
          <w:marTop w:val="0"/>
          <w:marBottom w:val="0"/>
          <w:divBdr>
            <w:top w:val="none" w:sz="0" w:space="0" w:color="auto"/>
            <w:left w:val="none" w:sz="0" w:space="0" w:color="auto"/>
            <w:bottom w:val="none" w:sz="0" w:space="0" w:color="auto"/>
            <w:right w:val="none" w:sz="0" w:space="0" w:color="auto"/>
          </w:divBdr>
        </w:div>
        <w:div w:id="891843283">
          <w:marLeft w:val="0"/>
          <w:marRight w:val="0"/>
          <w:marTop w:val="0"/>
          <w:marBottom w:val="0"/>
          <w:divBdr>
            <w:top w:val="none" w:sz="0" w:space="0" w:color="auto"/>
            <w:left w:val="none" w:sz="0" w:space="0" w:color="auto"/>
            <w:bottom w:val="none" w:sz="0" w:space="0" w:color="auto"/>
            <w:right w:val="none" w:sz="0" w:space="0" w:color="auto"/>
          </w:divBdr>
        </w:div>
        <w:div w:id="924265823">
          <w:marLeft w:val="0"/>
          <w:marRight w:val="0"/>
          <w:marTop w:val="0"/>
          <w:marBottom w:val="0"/>
          <w:divBdr>
            <w:top w:val="none" w:sz="0" w:space="0" w:color="auto"/>
            <w:left w:val="none" w:sz="0" w:space="0" w:color="auto"/>
            <w:bottom w:val="none" w:sz="0" w:space="0" w:color="auto"/>
            <w:right w:val="none" w:sz="0" w:space="0" w:color="auto"/>
          </w:divBdr>
        </w:div>
        <w:div w:id="949893541">
          <w:marLeft w:val="0"/>
          <w:marRight w:val="0"/>
          <w:marTop w:val="0"/>
          <w:marBottom w:val="0"/>
          <w:divBdr>
            <w:top w:val="none" w:sz="0" w:space="0" w:color="auto"/>
            <w:left w:val="none" w:sz="0" w:space="0" w:color="auto"/>
            <w:bottom w:val="none" w:sz="0" w:space="0" w:color="auto"/>
            <w:right w:val="none" w:sz="0" w:space="0" w:color="auto"/>
          </w:divBdr>
        </w:div>
        <w:div w:id="2058897412">
          <w:marLeft w:val="0"/>
          <w:marRight w:val="0"/>
          <w:marTop w:val="0"/>
          <w:marBottom w:val="0"/>
          <w:divBdr>
            <w:top w:val="none" w:sz="0" w:space="0" w:color="auto"/>
            <w:left w:val="none" w:sz="0" w:space="0" w:color="auto"/>
            <w:bottom w:val="none" w:sz="0" w:space="0" w:color="auto"/>
            <w:right w:val="none" w:sz="0" w:space="0" w:color="auto"/>
          </w:divBdr>
        </w:div>
        <w:div w:id="1477793242">
          <w:marLeft w:val="0"/>
          <w:marRight w:val="0"/>
          <w:marTop w:val="0"/>
          <w:marBottom w:val="0"/>
          <w:divBdr>
            <w:top w:val="none" w:sz="0" w:space="0" w:color="auto"/>
            <w:left w:val="none" w:sz="0" w:space="0" w:color="auto"/>
            <w:bottom w:val="none" w:sz="0" w:space="0" w:color="auto"/>
            <w:right w:val="none" w:sz="0" w:space="0" w:color="auto"/>
          </w:divBdr>
        </w:div>
        <w:div w:id="1061946639">
          <w:marLeft w:val="0"/>
          <w:marRight w:val="0"/>
          <w:marTop w:val="0"/>
          <w:marBottom w:val="0"/>
          <w:divBdr>
            <w:top w:val="none" w:sz="0" w:space="0" w:color="auto"/>
            <w:left w:val="none" w:sz="0" w:space="0" w:color="auto"/>
            <w:bottom w:val="none" w:sz="0" w:space="0" w:color="auto"/>
            <w:right w:val="none" w:sz="0" w:space="0" w:color="auto"/>
          </w:divBdr>
        </w:div>
        <w:div w:id="290329374">
          <w:marLeft w:val="0"/>
          <w:marRight w:val="0"/>
          <w:marTop w:val="0"/>
          <w:marBottom w:val="0"/>
          <w:divBdr>
            <w:top w:val="none" w:sz="0" w:space="0" w:color="auto"/>
            <w:left w:val="none" w:sz="0" w:space="0" w:color="auto"/>
            <w:bottom w:val="none" w:sz="0" w:space="0" w:color="auto"/>
            <w:right w:val="none" w:sz="0" w:space="0" w:color="auto"/>
          </w:divBdr>
        </w:div>
        <w:div w:id="2121411279">
          <w:marLeft w:val="0"/>
          <w:marRight w:val="0"/>
          <w:marTop w:val="0"/>
          <w:marBottom w:val="0"/>
          <w:divBdr>
            <w:top w:val="none" w:sz="0" w:space="0" w:color="auto"/>
            <w:left w:val="none" w:sz="0" w:space="0" w:color="auto"/>
            <w:bottom w:val="none" w:sz="0" w:space="0" w:color="auto"/>
            <w:right w:val="none" w:sz="0" w:space="0" w:color="auto"/>
          </w:divBdr>
        </w:div>
        <w:div w:id="1243486258">
          <w:marLeft w:val="0"/>
          <w:marRight w:val="0"/>
          <w:marTop w:val="0"/>
          <w:marBottom w:val="0"/>
          <w:divBdr>
            <w:top w:val="none" w:sz="0" w:space="0" w:color="auto"/>
            <w:left w:val="none" w:sz="0" w:space="0" w:color="auto"/>
            <w:bottom w:val="none" w:sz="0" w:space="0" w:color="auto"/>
            <w:right w:val="none" w:sz="0" w:space="0" w:color="auto"/>
          </w:divBdr>
        </w:div>
        <w:div w:id="1388990616">
          <w:marLeft w:val="0"/>
          <w:marRight w:val="0"/>
          <w:marTop w:val="0"/>
          <w:marBottom w:val="0"/>
          <w:divBdr>
            <w:top w:val="none" w:sz="0" w:space="0" w:color="auto"/>
            <w:left w:val="none" w:sz="0" w:space="0" w:color="auto"/>
            <w:bottom w:val="none" w:sz="0" w:space="0" w:color="auto"/>
            <w:right w:val="none" w:sz="0" w:space="0" w:color="auto"/>
          </w:divBdr>
        </w:div>
        <w:div w:id="136412893">
          <w:marLeft w:val="0"/>
          <w:marRight w:val="0"/>
          <w:marTop w:val="0"/>
          <w:marBottom w:val="0"/>
          <w:divBdr>
            <w:top w:val="none" w:sz="0" w:space="0" w:color="auto"/>
            <w:left w:val="none" w:sz="0" w:space="0" w:color="auto"/>
            <w:bottom w:val="none" w:sz="0" w:space="0" w:color="auto"/>
            <w:right w:val="none" w:sz="0" w:space="0" w:color="auto"/>
          </w:divBdr>
        </w:div>
        <w:div w:id="311328671">
          <w:marLeft w:val="0"/>
          <w:marRight w:val="0"/>
          <w:marTop w:val="0"/>
          <w:marBottom w:val="0"/>
          <w:divBdr>
            <w:top w:val="none" w:sz="0" w:space="0" w:color="auto"/>
            <w:left w:val="none" w:sz="0" w:space="0" w:color="auto"/>
            <w:bottom w:val="none" w:sz="0" w:space="0" w:color="auto"/>
            <w:right w:val="none" w:sz="0" w:space="0" w:color="auto"/>
          </w:divBdr>
        </w:div>
        <w:div w:id="692726001">
          <w:marLeft w:val="0"/>
          <w:marRight w:val="0"/>
          <w:marTop w:val="0"/>
          <w:marBottom w:val="0"/>
          <w:divBdr>
            <w:top w:val="none" w:sz="0" w:space="0" w:color="auto"/>
            <w:left w:val="none" w:sz="0" w:space="0" w:color="auto"/>
            <w:bottom w:val="none" w:sz="0" w:space="0" w:color="auto"/>
            <w:right w:val="none" w:sz="0" w:space="0" w:color="auto"/>
          </w:divBdr>
        </w:div>
        <w:div w:id="727189006">
          <w:marLeft w:val="0"/>
          <w:marRight w:val="0"/>
          <w:marTop w:val="0"/>
          <w:marBottom w:val="0"/>
          <w:divBdr>
            <w:top w:val="none" w:sz="0" w:space="0" w:color="auto"/>
            <w:left w:val="none" w:sz="0" w:space="0" w:color="auto"/>
            <w:bottom w:val="none" w:sz="0" w:space="0" w:color="auto"/>
            <w:right w:val="none" w:sz="0" w:space="0" w:color="auto"/>
          </w:divBdr>
        </w:div>
        <w:div w:id="1545407563">
          <w:marLeft w:val="0"/>
          <w:marRight w:val="0"/>
          <w:marTop w:val="0"/>
          <w:marBottom w:val="0"/>
          <w:divBdr>
            <w:top w:val="none" w:sz="0" w:space="0" w:color="auto"/>
            <w:left w:val="none" w:sz="0" w:space="0" w:color="auto"/>
            <w:bottom w:val="none" w:sz="0" w:space="0" w:color="auto"/>
            <w:right w:val="none" w:sz="0" w:space="0" w:color="auto"/>
          </w:divBdr>
        </w:div>
        <w:div w:id="530654696">
          <w:marLeft w:val="0"/>
          <w:marRight w:val="0"/>
          <w:marTop w:val="0"/>
          <w:marBottom w:val="0"/>
          <w:divBdr>
            <w:top w:val="none" w:sz="0" w:space="0" w:color="auto"/>
            <w:left w:val="none" w:sz="0" w:space="0" w:color="auto"/>
            <w:bottom w:val="none" w:sz="0" w:space="0" w:color="auto"/>
            <w:right w:val="none" w:sz="0" w:space="0" w:color="auto"/>
          </w:divBdr>
        </w:div>
        <w:div w:id="1481533134">
          <w:marLeft w:val="0"/>
          <w:marRight w:val="0"/>
          <w:marTop w:val="0"/>
          <w:marBottom w:val="0"/>
          <w:divBdr>
            <w:top w:val="none" w:sz="0" w:space="0" w:color="auto"/>
            <w:left w:val="none" w:sz="0" w:space="0" w:color="auto"/>
            <w:bottom w:val="none" w:sz="0" w:space="0" w:color="auto"/>
            <w:right w:val="none" w:sz="0" w:space="0" w:color="auto"/>
          </w:divBdr>
        </w:div>
        <w:div w:id="221065252">
          <w:marLeft w:val="0"/>
          <w:marRight w:val="0"/>
          <w:marTop w:val="0"/>
          <w:marBottom w:val="0"/>
          <w:divBdr>
            <w:top w:val="none" w:sz="0" w:space="0" w:color="auto"/>
            <w:left w:val="none" w:sz="0" w:space="0" w:color="auto"/>
            <w:bottom w:val="none" w:sz="0" w:space="0" w:color="auto"/>
            <w:right w:val="none" w:sz="0" w:space="0" w:color="auto"/>
          </w:divBdr>
        </w:div>
        <w:div w:id="1818112611">
          <w:marLeft w:val="0"/>
          <w:marRight w:val="0"/>
          <w:marTop w:val="0"/>
          <w:marBottom w:val="0"/>
          <w:divBdr>
            <w:top w:val="none" w:sz="0" w:space="0" w:color="auto"/>
            <w:left w:val="none" w:sz="0" w:space="0" w:color="auto"/>
            <w:bottom w:val="none" w:sz="0" w:space="0" w:color="auto"/>
            <w:right w:val="none" w:sz="0" w:space="0" w:color="auto"/>
          </w:divBdr>
        </w:div>
        <w:div w:id="458761306">
          <w:marLeft w:val="0"/>
          <w:marRight w:val="0"/>
          <w:marTop w:val="0"/>
          <w:marBottom w:val="0"/>
          <w:divBdr>
            <w:top w:val="none" w:sz="0" w:space="0" w:color="auto"/>
            <w:left w:val="none" w:sz="0" w:space="0" w:color="auto"/>
            <w:bottom w:val="none" w:sz="0" w:space="0" w:color="auto"/>
            <w:right w:val="none" w:sz="0" w:space="0" w:color="auto"/>
          </w:divBdr>
        </w:div>
        <w:div w:id="839733886">
          <w:marLeft w:val="0"/>
          <w:marRight w:val="0"/>
          <w:marTop w:val="0"/>
          <w:marBottom w:val="0"/>
          <w:divBdr>
            <w:top w:val="none" w:sz="0" w:space="0" w:color="auto"/>
            <w:left w:val="none" w:sz="0" w:space="0" w:color="auto"/>
            <w:bottom w:val="none" w:sz="0" w:space="0" w:color="auto"/>
            <w:right w:val="none" w:sz="0" w:space="0" w:color="auto"/>
          </w:divBdr>
        </w:div>
        <w:div w:id="1448355949">
          <w:marLeft w:val="0"/>
          <w:marRight w:val="0"/>
          <w:marTop w:val="0"/>
          <w:marBottom w:val="0"/>
          <w:divBdr>
            <w:top w:val="none" w:sz="0" w:space="0" w:color="auto"/>
            <w:left w:val="none" w:sz="0" w:space="0" w:color="auto"/>
            <w:bottom w:val="none" w:sz="0" w:space="0" w:color="auto"/>
            <w:right w:val="none" w:sz="0" w:space="0" w:color="auto"/>
          </w:divBdr>
        </w:div>
        <w:div w:id="2075152603">
          <w:marLeft w:val="0"/>
          <w:marRight w:val="0"/>
          <w:marTop w:val="0"/>
          <w:marBottom w:val="0"/>
          <w:divBdr>
            <w:top w:val="none" w:sz="0" w:space="0" w:color="auto"/>
            <w:left w:val="none" w:sz="0" w:space="0" w:color="auto"/>
            <w:bottom w:val="none" w:sz="0" w:space="0" w:color="auto"/>
            <w:right w:val="none" w:sz="0" w:space="0" w:color="auto"/>
          </w:divBdr>
        </w:div>
        <w:div w:id="129634930">
          <w:marLeft w:val="0"/>
          <w:marRight w:val="0"/>
          <w:marTop w:val="0"/>
          <w:marBottom w:val="0"/>
          <w:divBdr>
            <w:top w:val="none" w:sz="0" w:space="0" w:color="auto"/>
            <w:left w:val="none" w:sz="0" w:space="0" w:color="auto"/>
            <w:bottom w:val="none" w:sz="0" w:space="0" w:color="auto"/>
            <w:right w:val="none" w:sz="0" w:space="0" w:color="auto"/>
          </w:divBdr>
        </w:div>
        <w:div w:id="886379176">
          <w:marLeft w:val="0"/>
          <w:marRight w:val="0"/>
          <w:marTop w:val="0"/>
          <w:marBottom w:val="0"/>
          <w:divBdr>
            <w:top w:val="none" w:sz="0" w:space="0" w:color="auto"/>
            <w:left w:val="none" w:sz="0" w:space="0" w:color="auto"/>
            <w:bottom w:val="none" w:sz="0" w:space="0" w:color="auto"/>
            <w:right w:val="none" w:sz="0" w:space="0" w:color="auto"/>
          </w:divBdr>
        </w:div>
        <w:div w:id="1015613451">
          <w:marLeft w:val="0"/>
          <w:marRight w:val="0"/>
          <w:marTop w:val="0"/>
          <w:marBottom w:val="0"/>
          <w:divBdr>
            <w:top w:val="none" w:sz="0" w:space="0" w:color="auto"/>
            <w:left w:val="none" w:sz="0" w:space="0" w:color="auto"/>
            <w:bottom w:val="none" w:sz="0" w:space="0" w:color="auto"/>
            <w:right w:val="none" w:sz="0" w:space="0" w:color="auto"/>
          </w:divBdr>
        </w:div>
        <w:div w:id="410780710">
          <w:marLeft w:val="0"/>
          <w:marRight w:val="0"/>
          <w:marTop w:val="0"/>
          <w:marBottom w:val="0"/>
          <w:divBdr>
            <w:top w:val="none" w:sz="0" w:space="0" w:color="auto"/>
            <w:left w:val="none" w:sz="0" w:space="0" w:color="auto"/>
            <w:bottom w:val="none" w:sz="0" w:space="0" w:color="auto"/>
            <w:right w:val="none" w:sz="0" w:space="0" w:color="auto"/>
          </w:divBdr>
        </w:div>
        <w:div w:id="972835390">
          <w:marLeft w:val="0"/>
          <w:marRight w:val="0"/>
          <w:marTop w:val="0"/>
          <w:marBottom w:val="0"/>
          <w:divBdr>
            <w:top w:val="none" w:sz="0" w:space="0" w:color="auto"/>
            <w:left w:val="none" w:sz="0" w:space="0" w:color="auto"/>
            <w:bottom w:val="none" w:sz="0" w:space="0" w:color="auto"/>
            <w:right w:val="none" w:sz="0" w:space="0" w:color="auto"/>
          </w:divBdr>
        </w:div>
        <w:div w:id="1316685127">
          <w:marLeft w:val="0"/>
          <w:marRight w:val="0"/>
          <w:marTop w:val="0"/>
          <w:marBottom w:val="0"/>
          <w:divBdr>
            <w:top w:val="none" w:sz="0" w:space="0" w:color="auto"/>
            <w:left w:val="none" w:sz="0" w:space="0" w:color="auto"/>
            <w:bottom w:val="none" w:sz="0" w:space="0" w:color="auto"/>
            <w:right w:val="none" w:sz="0" w:space="0" w:color="auto"/>
          </w:divBdr>
        </w:div>
        <w:div w:id="1843155303">
          <w:marLeft w:val="0"/>
          <w:marRight w:val="0"/>
          <w:marTop w:val="0"/>
          <w:marBottom w:val="0"/>
          <w:divBdr>
            <w:top w:val="none" w:sz="0" w:space="0" w:color="auto"/>
            <w:left w:val="none" w:sz="0" w:space="0" w:color="auto"/>
            <w:bottom w:val="none" w:sz="0" w:space="0" w:color="auto"/>
            <w:right w:val="none" w:sz="0" w:space="0" w:color="auto"/>
          </w:divBdr>
        </w:div>
        <w:div w:id="235357866">
          <w:marLeft w:val="0"/>
          <w:marRight w:val="0"/>
          <w:marTop w:val="0"/>
          <w:marBottom w:val="0"/>
          <w:divBdr>
            <w:top w:val="none" w:sz="0" w:space="0" w:color="auto"/>
            <w:left w:val="none" w:sz="0" w:space="0" w:color="auto"/>
            <w:bottom w:val="none" w:sz="0" w:space="0" w:color="auto"/>
            <w:right w:val="none" w:sz="0" w:space="0" w:color="auto"/>
          </w:divBdr>
        </w:div>
        <w:div w:id="1925452346">
          <w:marLeft w:val="0"/>
          <w:marRight w:val="0"/>
          <w:marTop w:val="0"/>
          <w:marBottom w:val="0"/>
          <w:divBdr>
            <w:top w:val="none" w:sz="0" w:space="0" w:color="auto"/>
            <w:left w:val="none" w:sz="0" w:space="0" w:color="auto"/>
            <w:bottom w:val="none" w:sz="0" w:space="0" w:color="auto"/>
            <w:right w:val="none" w:sz="0" w:space="0" w:color="auto"/>
          </w:divBdr>
        </w:div>
        <w:div w:id="1417358668">
          <w:marLeft w:val="0"/>
          <w:marRight w:val="0"/>
          <w:marTop w:val="0"/>
          <w:marBottom w:val="0"/>
          <w:divBdr>
            <w:top w:val="none" w:sz="0" w:space="0" w:color="auto"/>
            <w:left w:val="none" w:sz="0" w:space="0" w:color="auto"/>
            <w:bottom w:val="none" w:sz="0" w:space="0" w:color="auto"/>
            <w:right w:val="none" w:sz="0" w:space="0" w:color="auto"/>
          </w:divBdr>
        </w:div>
        <w:div w:id="1220246895">
          <w:marLeft w:val="0"/>
          <w:marRight w:val="0"/>
          <w:marTop w:val="0"/>
          <w:marBottom w:val="0"/>
          <w:divBdr>
            <w:top w:val="none" w:sz="0" w:space="0" w:color="auto"/>
            <w:left w:val="none" w:sz="0" w:space="0" w:color="auto"/>
            <w:bottom w:val="none" w:sz="0" w:space="0" w:color="auto"/>
            <w:right w:val="none" w:sz="0" w:space="0" w:color="auto"/>
          </w:divBdr>
        </w:div>
        <w:div w:id="809327000">
          <w:marLeft w:val="0"/>
          <w:marRight w:val="0"/>
          <w:marTop w:val="0"/>
          <w:marBottom w:val="0"/>
          <w:divBdr>
            <w:top w:val="none" w:sz="0" w:space="0" w:color="auto"/>
            <w:left w:val="none" w:sz="0" w:space="0" w:color="auto"/>
            <w:bottom w:val="none" w:sz="0" w:space="0" w:color="auto"/>
            <w:right w:val="none" w:sz="0" w:space="0" w:color="auto"/>
          </w:divBdr>
        </w:div>
        <w:div w:id="1292860686">
          <w:marLeft w:val="0"/>
          <w:marRight w:val="0"/>
          <w:marTop w:val="0"/>
          <w:marBottom w:val="0"/>
          <w:divBdr>
            <w:top w:val="none" w:sz="0" w:space="0" w:color="auto"/>
            <w:left w:val="none" w:sz="0" w:space="0" w:color="auto"/>
            <w:bottom w:val="none" w:sz="0" w:space="0" w:color="auto"/>
            <w:right w:val="none" w:sz="0" w:space="0" w:color="auto"/>
          </w:divBdr>
        </w:div>
        <w:div w:id="660239173">
          <w:marLeft w:val="0"/>
          <w:marRight w:val="0"/>
          <w:marTop w:val="0"/>
          <w:marBottom w:val="0"/>
          <w:divBdr>
            <w:top w:val="none" w:sz="0" w:space="0" w:color="auto"/>
            <w:left w:val="none" w:sz="0" w:space="0" w:color="auto"/>
            <w:bottom w:val="none" w:sz="0" w:space="0" w:color="auto"/>
            <w:right w:val="none" w:sz="0" w:space="0" w:color="auto"/>
          </w:divBdr>
        </w:div>
        <w:div w:id="1490437694">
          <w:marLeft w:val="0"/>
          <w:marRight w:val="0"/>
          <w:marTop w:val="0"/>
          <w:marBottom w:val="0"/>
          <w:divBdr>
            <w:top w:val="none" w:sz="0" w:space="0" w:color="auto"/>
            <w:left w:val="none" w:sz="0" w:space="0" w:color="auto"/>
            <w:bottom w:val="none" w:sz="0" w:space="0" w:color="auto"/>
            <w:right w:val="none" w:sz="0" w:space="0" w:color="auto"/>
          </w:divBdr>
        </w:div>
        <w:div w:id="1177887051">
          <w:marLeft w:val="0"/>
          <w:marRight w:val="0"/>
          <w:marTop w:val="0"/>
          <w:marBottom w:val="0"/>
          <w:divBdr>
            <w:top w:val="none" w:sz="0" w:space="0" w:color="auto"/>
            <w:left w:val="none" w:sz="0" w:space="0" w:color="auto"/>
            <w:bottom w:val="none" w:sz="0" w:space="0" w:color="auto"/>
            <w:right w:val="none" w:sz="0" w:space="0" w:color="auto"/>
          </w:divBdr>
        </w:div>
        <w:div w:id="1006130300">
          <w:marLeft w:val="0"/>
          <w:marRight w:val="0"/>
          <w:marTop w:val="0"/>
          <w:marBottom w:val="0"/>
          <w:divBdr>
            <w:top w:val="none" w:sz="0" w:space="0" w:color="auto"/>
            <w:left w:val="none" w:sz="0" w:space="0" w:color="auto"/>
            <w:bottom w:val="none" w:sz="0" w:space="0" w:color="auto"/>
            <w:right w:val="none" w:sz="0" w:space="0" w:color="auto"/>
          </w:divBdr>
        </w:div>
        <w:div w:id="1122698063">
          <w:marLeft w:val="0"/>
          <w:marRight w:val="0"/>
          <w:marTop w:val="0"/>
          <w:marBottom w:val="0"/>
          <w:divBdr>
            <w:top w:val="none" w:sz="0" w:space="0" w:color="auto"/>
            <w:left w:val="none" w:sz="0" w:space="0" w:color="auto"/>
            <w:bottom w:val="none" w:sz="0" w:space="0" w:color="auto"/>
            <w:right w:val="none" w:sz="0" w:space="0" w:color="auto"/>
          </w:divBdr>
        </w:div>
        <w:div w:id="1870950655">
          <w:marLeft w:val="0"/>
          <w:marRight w:val="0"/>
          <w:marTop w:val="0"/>
          <w:marBottom w:val="0"/>
          <w:divBdr>
            <w:top w:val="none" w:sz="0" w:space="0" w:color="auto"/>
            <w:left w:val="none" w:sz="0" w:space="0" w:color="auto"/>
            <w:bottom w:val="none" w:sz="0" w:space="0" w:color="auto"/>
            <w:right w:val="none" w:sz="0" w:space="0" w:color="auto"/>
          </w:divBdr>
        </w:div>
        <w:div w:id="197862198">
          <w:marLeft w:val="0"/>
          <w:marRight w:val="0"/>
          <w:marTop w:val="0"/>
          <w:marBottom w:val="0"/>
          <w:divBdr>
            <w:top w:val="none" w:sz="0" w:space="0" w:color="auto"/>
            <w:left w:val="none" w:sz="0" w:space="0" w:color="auto"/>
            <w:bottom w:val="none" w:sz="0" w:space="0" w:color="auto"/>
            <w:right w:val="none" w:sz="0" w:space="0" w:color="auto"/>
          </w:divBdr>
        </w:div>
        <w:div w:id="1701932360">
          <w:marLeft w:val="0"/>
          <w:marRight w:val="0"/>
          <w:marTop w:val="0"/>
          <w:marBottom w:val="0"/>
          <w:divBdr>
            <w:top w:val="none" w:sz="0" w:space="0" w:color="auto"/>
            <w:left w:val="none" w:sz="0" w:space="0" w:color="auto"/>
            <w:bottom w:val="none" w:sz="0" w:space="0" w:color="auto"/>
            <w:right w:val="none" w:sz="0" w:space="0" w:color="auto"/>
          </w:divBdr>
        </w:div>
        <w:div w:id="457115607">
          <w:marLeft w:val="0"/>
          <w:marRight w:val="0"/>
          <w:marTop w:val="0"/>
          <w:marBottom w:val="0"/>
          <w:divBdr>
            <w:top w:val="none" w:sz="0" w:space="0" w:color="auto"/>
            <w:left w:val="none" w:sz="0" w:space="0" w:color="auto"/>
            <w:bottom w:val="none" w:sz="0" w:space="0" w:color="auto"/>
            <w:right w:val="none" w:sz="0" w:space="0" w:color="auto"/>
          </w:divBdr>
        </w:div>
        <w:div w:id="1044912747">
          <w:marLeft w:val="0"/>
          <w:marRight w:val="0"/>
          <w:marTop w:val="0"/>
          <w:marBottom w:val="0"/>
          <w:divBdr>
            <w:top w:val="none" w:sz="0" w:space="0" w:color="auto"/>
            <w:left w:val="none" w:sz="0" w:space="0" w:color="auto"/>
            <w:bottom w:val="none" w:sz="0" w:space="0" w:color="auto"/>
            <w:right w:val="none" w:sz="0" w:space="0" w:color="auto"/>
          </w:divBdr>
        </w:div>
        <w:div w:id="197595238">
          <w:marLeft w:val="0"/>
          <w:marRight w:val="0"/>
          <w:marTop w:val="0"/>
          <w:marBottom w:val="0"/>
          <w:divBdr>
            <w:top w:val="none" w:sz="0" w:space="0" w:color="auto"/>
            <w:left w:val="none" w:sz="0" w:space="0" w:color="auto"/>
            <w:bottom w:val="none" w:sz="0" w:space="0" w:color="auto"/>
            <w:right w:val="none" w:sz="0" w:space="0" w:color="auto"/>
          </w:divBdr>
        </w:div>
        <w:div w:id="407968259">
          <w:marLeft w:val="0"/>
          <w:marRight w:val="0"/>
          <w:marTop w:val="0"/>
          <w:marBottom w:val="0"/>
          <w:divBdr>
            <w:top w:val="none" w:sz="0" w:space="0" w:color="auto"/>
            <w:left w:val="none" w:sz="0" w:space="0" w:color="auto"/>
            <w:bottom w:val="none" w:sz="0" w:space="0" w:color="auto"/>
            <w:right w:val="none" w:sz="0" w:space="0" w:color="auto"/>
          </w:divBdr>
        </w:div>
        <w:div w:id="1744253662">
          <w:marLeft w:val="0"/>
          <w:marRight w:val="0"/>
          <w:marTop w:val="0"/>
          <w:marBottom w:val="0"/>
          <w:divBdr>
            <w:top w:val="none" w:sz="0" w:space="0" w:color="auto"/>
            <w:left w:val="none" w:sz="0" w:space="0" w:color="auto"/>
            <w:bottom w:val="none" w:sz="0" w:space="0" w:color="auto"/>
            <w:right w:val="none" w:sz="0" w:space="0" w:color="auto"/>
          </w:divBdr>
        </w:div>
        <w:div w:id="371462817">
          <w:marLeft w:val="0"/>
          <w:marRight w:val="0"/>
          <w:marTop w:val="0"/>
          <w:marBottom w:val="0"/>
          <w:divBdr>
            <w:top w:val="none" w:sz="0" w:space="0" w:color="auto"/>
            <w:left w:val="none" w:sz="0" w:space="0" w:color="auto"/>
            <w:bottom w:val="none" w:sz="0" w:space="0" w:color="auto"/>
            <w:right w:val="none" w:sz="0" w:space="0" w:color="auto"/>
          </w:divBdr>
        </w:div>
        <w:div w:id="858081044">
          <w:marLeft w:val="0"/>
          <w:marRight w:val="0"/>
          <w:marTop w:val="0"/>
          <w:marBottom w:val="0"/>
          <w:divBdr>
            <w:top w:val="none" w:sz="0" w:space="0" w:color="auto"/>
            <w:left w:val="none" w:sz="0" w:space="0" w:color="auto"/>
            <w:bottom w:val="none" w:sz="0" w:space="0" w:color="auto"/>
            <w:right w:val="none" w:sz="0" w:space="0" w:color="auto"/>
          </w:divBdr>
        </w:div>
        <w:div w:id="1731074837">
          <w:marLeft w:val="0"/>
          <w:marRight w:val="0"/>
          <w:marTop w:val="0"/>
          <w:marBottom w:val="0"/>
          <w:divBdr>
            <w:top w:val="none" w:sz="0" w:space="0" w:color="auto"/>
            <w:left w:val="none" w:sz="0" w:space="0" w:color="auto"/>
            <w:bottom w:val="none" w:sz="0" w:space="0" w:color="auto"/>
            <w:right w:val="none" w:sz="0" w:space="0" w:color="auto"/>
          </w:divBdr>
        </w:div>
        <w:div w:id="111286240">
          <w:marLeft w:val="0"/>
          <w:marRight w:val="0"/>
          <w:marTop w:val="0"/>
          <w:marBottom w:val="0"/>
          <w:divBdr>
            <w:top w:val="none" w:sz="0" w:space="0" w:color="auto"/>
            <w:left w:val="none" w:sz="0" w:space="0" w:color="auto"/>
            <w:bottom w:val="none" w:sz="0" w:space="0" w:color="auto"/>
            <w:right w:val="none" w:sz="0" w:space="0" w:color="auto"/>
          </w:divBdr>
        </w:div>
        <w:div w:id="146671482">
          <w:marLeft w:val="0"/>
          <w:marRight w:val="0"/>
          <w:marTop w:val="0"/>
          <w:marBottom w:val="0"/>
          <w:divBdr>
            <w:top w:val="none" w:sz="0" w:space="0" w:color="auto"/>
            <w:left w:val="none" w:sz="0" w:space="0" w:color="auto"/>
            <w:bottom w:val="none" w:sz="0" w:space="0" w:color="auto"/>
            <w:right w:val="none" w:sz="0" w:space="0" w:color="auto"/>
          </w:divBdr>
        </w:div>
        <w:div w:id="1571384950">
          <w:marLeft w:val="0"/>
          <w:marRight w:val="0"/>
          <w:marTop w:val="0"/>
          <w:marBottom w:val="0"/>
          <w:divBdr>
            <w:top w:val="none" w:sz="0" w:space="0" w:color="auto"/>
            <w:left w:val="none" w:sz="0" w:space="0" w:color="auto"/>
            <w:bottom w:val="none" w:sz="0" w:space="0" w:color="auto"/>
            <w:right w:val="none" w:sz="0" w:space="0" w:color="auto"/>
          </w:divBdr>
        </w:div>
        <w:div w:id="1600408431">
          <w:marLeft w:val="0"/>
          <w:marRight w:val="0"/>
          <w:marTop w:val="0"/>
          <w:marBottom w:val="0"/>
          <w:divBdr>
            <w:top w:val="none" w:sz="0" w:space="0" w:color="auto"/>
            <w:left w:val="none" w:sz="0" w:space="0" w:color="auto"/>
            <w:bottom w:val="none" w:sz="0" w:space="0" w:color="auto"/>
            <w:right w:val="none" w:sz="0" w:space="0" w:color="auto"/>
          </w:divBdr>
        </w:div>
        <w:div w:id="1885291796">
          <w:marLeft w:val="0"/>
          <w:marRight w:val="0"/>
          <w:marTop w:val="0"/>
          <w:marBottom w:val="0"/>
          <w:divBdr>
            <w:top w:val="none" w:sz="0" w:space="0" w:color="auto"/>
            <w:left w:val="none" w:sz="0" w:space="0" w:color="auto"/>
            <w:bottom w:val="none" w:sz="0" w:space="0" w:color="auto"/>
            <w:right w:val="none" w:sz="0" w:space="0" w:color="auto"/>
          </w:divBdr>
        </w:div>
        <w:div w:id="697006516">
          <w:marLeft w:val="0"/>
          <w:marRight w:val="0"/>
          <w:marTop w:val="0"/>
          <w:marBottom w:val="0"/>
          <w:divBdr>
            <w:top w:val="none" w:sz="0" w:space="0" w:color="auto"/>
            <w:left w:val="none" w:sz="0" w:space="0" w:color="auto"/>
            <w:bottom w:val="none" w:sz="0" w:space="0" w:color="auto"/>
            <w:right w:val="none" w:sz="0" w:space="0" w:color="auto"/>
          </w:divBdr>
        </w:div>
        <w:div w:id="346952068">
          <w:marLeft w:val="0"/>
          <w:marRight w:val="0"/>
          <w:marTop w:val="0"/>
          <w:marBottom w:val="0"/>
          <w:divBdr>
            <w:top w:val="none" w:sz="0" w:space="0" w:color="auto"/>
            <w:left w:val="none" w:sz="0" w:space="0" w:color="auto"/>
            <w:bottom w:val="none" w:sz="0" w:space="0" w:color="auto"/>
            <w:right w:val="none" w:sz="0" w:space="0" w:color="auto"/>
          </w:divBdr>
        </w:div>
        <w:div w:id="280384359">
          <w:marLeft w:val="0"/>
          <w:marRight w:val="0"/>
          <w:marTop w:val="0"/>
          <w:marBottom w:val="0"/>
          <w:divBdr>
            <w:top w:val="none" w:sz="0" w:space="0" w:color="auto"/>
            <w:left w:val="none" w:sz="0" w:space="0" w:color="auto"/>
            <w:bottom w:val="none" w:sz="0" w:space="0" w:color="auto"/>
            <w:right w:val="none" w:sz="0" w:space="0" w:color="auto"/>
          </w:divBdr>
        </w:div>
        <w:div w:id="1018122242">
          <w:marLeft w:val="0"/>
          <w:marRight w:val="0"/>
          <w:marTop w:val="0"/>
          <w:marBottom w:val="0"/>
          <w:divBdr>
            <w:top w:val="none" w:sz="0" w:space="0" w:color="auto"/>
            <w:left w:val="none" w:sz="0" w:space="0" w:color="auto"/>
            <w:bottom w:val="none" w:sz="0" w:space="0" w:color="auto"/>
            <w:right w:val="none" w:sz="0" w:space="0" w:color="auto"/>
          </w:divBdr>
        </w:div>
        <w:div w:id="198905244">
          <w:marLeft w:val="0"/>
          <w:marRight w:val="0"/>
          <w:marTop w:val="0"/>
          <w:marBottom w:val="0"/>
          <w:divBdr>
            <w:top w:val="none" w:sz="0" w:space="0" w:color="auto"/>
            <w:left w:val="none" w:sz="0" w:space="0" w:color="auto"/>
            <w:bottom w:val="none" w:sz="0" w:space="0" w:color="auto"/>
            <w:right w:val="none" w:sz="0" w:space="0" w:color="auto"/>
          </w:divBdr>
        </w:div>
        <w:div w:id="622150908">
          <w:marLeft w:val="0"/>
          <w:marRight w:val="0"/>
          <w:marTop w:val="0"/>
          <w:marBottom w:val="0"/>
          <w:divBdr>
            <w:top w:val="none" w:sz="0" w:space="0" w:color="auto"/>
            <w:left w:val="none" w:sz="0" w:space="0" w:color="auto"/>
            <w:bottom w:val="none" w:sz="0" w:space="0" w:color="auto"/>
            <w:right w:val="none" w:sz="0" w:space="0" w:color="auto"/>
          </w:divBdr>
        </w:div>
        <w:div w:id="636688340">
          <w:marLeft w:val="0"/>
          <w:marRight w:val="0"/>
          <w:marTop w:val="0"/>
          <w:marBottom w:val="0"/>
          <w:divBdr>
            <w:top w:val="none" w:sz="0" w:space="0" w:color="auto"/>
            <w:left w:val="none" w:sz="0" w:space="0" w:color="auto"/>
            <w:bottom w:val="none" w:sz="0" w:space="0" w:color="auto"/>
            <w:right w:val="none" w:sz="0" w:space="0" w:color="auto"/>
          </w:divBdr>
        </w:div>
        <w:div w:id="1087384516">
          <w:marLeft w:val="0"/>
          <w:marRight w:val="0"/>
          <w:marTop w:val="0"/>
          <w:marBottom w:val="0"/>
          <w:divBdr>
            <w:top w:val="none" w:sz="0" w:space="0" w:color="auto"/>
            <w:left w:val="none" w:sz="0" w:space="0" w:color="auto"/>
            <w:bottom w:val="none" w:sz="0" w:space="0" w:color="auto"/>
            <w:right w:val="none" w:sz="0" w:space="0" w:color="auto"/>
          </w:divBdr>
        </w:div>
        <w:div w:id="22943652">
          <w:marLeft w:val="0"/>
          <w:marRight w:val="0"/>
          <w:marTop w:val="0"/>
          <w:marBottom w:val="0"/>
          <w:divBdr>
            <w:top w:val="none" w:sz="0" w:space="0" w:color="auto"/>
            <w:left w:val="none" w:sz="0" w:space="0" w:color="auto"/>
            <w:bottom w:val="none" w:sz="0" w:space="0" w:color="auto"/>
            <w:right w:val="none" w:sz="0" w:space="0" w:color="auto"/>
          </w:divBdr>
        </w:div>
        <w:div w:id="16393696">
          <w:marLeft w:val="0"/>
          <w:marRight w:val="0"/>
          <w:marTop w:val="0"/>
          <w:marBottom w:val="0"/>
          <w:divBdr>
            <w:top w:val="none" w:sz="0" w:space="0" w:color="auto"/>
            <w:left w:val="none" w:sz="0" w:space="0" w:color="auto"/>
            <w:bottom w:val="none" w:sz="0" w:space="0" w:color="auto"/>
            <w:right w:val="none" w:sz="0" w:space="0" w:color="auto"/>
          </w:divBdr>
        </w:div>
        <w:div w:id="308633278">
          <w:marLeft w:val="0"/>
          <w:marRight w:val="0"/>
          <w:marTop w:val="0"/>
          <w:marBottom w:val="0"/>
          <w:divBdr>
            <w:top w:val="none" w:sz="0" w:space="0" w:color="auto"/>
            <w:left w:val="none" w:sz="0" w:space="0" w:color="auto"/>
            <w:bottom w:val="none" w:sz="0" w:space="0" w:color="auto"/>
            <w:right w:val="none" w:sz="0" w:space="0" w:color="auto"/>
          </w:divBdr>
        </w:div>
        <w:div w:id="1309745363">
          <w:marLeft w:val="0"/>
          <w:marRight w:val="0"/>
          <w:marTop w:val="0"/>
          <w:marBottom w:val="0"/>
          <w:divBdr>
            <w:top w:val="none" w:sz="0" w:space="0" w:color="auto"/>
            <w:left w:val="none" w:sz="0" w:space="0" w:color="auto"/>
            <w:bottom w:val="none" w:sz="0" w:space="0" w:color="auto"/>
            <w:right w:val="none" w:sz="0" w:space="0" w:color="auto"/>
          </w:divBdr>
        </w:div>
        <w:div w:id="1097754420">
          <w:marLeft w:val="0"/>
          <w:marRight w:val="0"/>
          <w:marTop w:val="0"/>
          <w:marBottom w:val="0"/>
          <w:divBdr>
            <w:top w:val="none" w:sz="0" w:space="0" w:color="auto"/>
            <w:left w:val="none" w:sz="0" w:space="0" w:color="auto"/>
            <w:bottom w:val="none" w:sz="0" w:space="0" w:color="auto"/>
            <w:right w:val="none" w:sz="0" w:space="0" w:color="auto"/>
          </w:divBdr>
        </w:div>
        <w:div w:id="1611890590">
          <w:marLeft w:val="0"/>
          <w:marRight w:val="0"/>
          <w:marTop w:val="0"/>
          <w:marBottom w:val="0"/>
          <w:divBdr>
            <w:top w:val="none" w:sz="0" w:space="0" w:color="auto"/>
            <w:left w:val="none" w:sz="0" w:space="0" w:color="auto"/>
            <w:bottom w:val="none" w:sz="0" w:space="0" w:color="auto"/>
            <w:right w:val="none" w:sz="0" w:space="0" w:color="auto"/>
          </w:divBdr>
        </w:div>
        <w:div w:id="68696362">
          <w:marLeft w:val="0"/>
          <w:marRight w:val="0"/>
          <w:marTop w:val="0"/>
          <w:marBottom w:val="0"/>
          <w:divBdr>
            <w:top w:val="none" w:sz="0" w:space="0" w:color="auto"/>
            <w:left w:val="none" w:sz="0" w:space="0" w:color="auto"/>
            <w:bottom w:val="none" w:sz="0" w:space="0" w:color="auto"/>
            <w:right w:val="none" w:sz="0" w:space="0" w:color="auto"/>
          </w:divBdr>
        </w:div>
        <w:div w:id="314071582">
          <w:marLeft w:val="0"/>
          <w:marRight w:val="0"/>
          <w:marTop w:val="0"/>
          <w:marBottom w:val="0"/>
          <w:divBdr>
            <w:top w:val="none" w:sz="0" w:space="0" w:color="auto"/>
            <w:left w:val="none" w:sz="0" w:space="0" w:color="auto"/>
            <w:bottom w:val="none" w:sz="0" w:space="0" w:color="auto"/>
            <w:right w:val="none" w:sz="0" w:space="0" w:color="auto"/>
          </w:divBdr>
        </w:div>
        <w:div w:id="1217469743">
          <w:marLeft w:val="0"/>
          <w:marRight w:val="0"/>
          <w:marTop w:val="0"/>
          <w:marBottom w:val="0"/>
          <w:divBdr>
            <w:top w:val="none" w:sz="0" w:space="0" w:color="auto"/>
            <w:left w:val="none" w:sz="0" w:space="0" w:color="auto"/>
            <w:bottom w:val="none" w:sz="0" w:space="0" w:color="auto"/>
            <w:right w:val="none" w:sz="0" w:space="0" w:color="auto"/>
          </w:divBdr>
        </w:div>
        <w:div w:id="812799169">
          <w:marLeft w:val="0"/>
          <w:marRight w:val="0"/>
          <w:marTop w:val="0"/>
          <w:marBottom w:val="0"/>
          <w:divBdr>
            <w:top w:val="none" w:sz="0" w:space="0" w:color="auto"/>
            <w:left w:val="none" w:sz="0" w:space="0" w:color="auto"/>
            <w:bottom w:val="none" w:sz="0" w:space="0" w:color="auto"/>
            <w:right w:val="none" w:sz="0" w:space="0" w:color="auto"/>
          </w:divBdr>
        </w:div>
        <w:div w:id="25721585">
          <w:marLeft w:val="0"/>
          <w:marRight w:val="0"/>
          <w:marTop w:val="0"/>
          <w:marBottom w:val="0"/>
          <w:divBdr>
            <w:top w:val="none" w:sz="0" w:space="0" w:color="auto"/>
            <w:left w:val="none" w:sz="0" w:space="0" w:color="auto"/>
            <w:bottom w:val="none" w:sz="0" w:space="0" w:color="auto"/>
            <w:right w:val="none" w:sz="0" w:space="0" w:color="auto"/>
          </w:divBdr>
        </w:div>
        <w:div w:id="200872839">
          <w:marLeft w:val="0"/>
          <w:marRight w:val="0"/>
          <w:marTop w:val="0"/>
          <w:marBottom w:val="0"/>
          <w:divBdr>
            <w:top w:val="none" w:sz="0" w:space="0" w:color="auto"/>
            <w:left w:val="none" w:sz="0" w:space="0" w:color="auto"/>
            <w:bottom w:val="none" w:sz="0" w:space="0" w:color="auto"/>
            <w:right w:val="none" w:sz="0" w:space="0" w:color="auto"/>
          </w:divBdr>
        </w:div>
        <w:div w:id="615068607">
          <w:marLeft w:val="0"/>
          <w:marRight w:val="0"/>
          <w:marTop w:val="0"/>
          <w:marBottom w:val="0"/>
          <w:divBdr>
            <w:top w:val="none" w:sz="0" w:space="0" w:color="auto"/>
            <w:left w:val="none" w:sz="0" w:space="0" w:color="auto"/>
            <w:bottom w:val="none" w:sz="0" w:space="0" w:color="auto"/>
            <w:right w:val="none" w:sz="0" w:space="0" w:color="auto"/>
          </w:divBdr>
        </w:div>
        <w:div w:id="1336227204">
          <w:marLeft w:val="0"/>
          <w:marRight w:val="0"/>
          <w:marTop w:val="0"/>
          <w:marBottom w:val="0"/>
          <w:divBdr>
            <w:top w:val="none" w:sz="0" w:space="0" w:color="auto"/>
            <w:left w:val="none" w:sz="0" w:space="0" w:color="auto"/>
            <w:bottom w:val="none" w:sz="0" w:space="0" w:color="auto"/>
            <w:right w:val="none" w:sz="0" w:space="0" w:color="auto"/>
          </w:divBdr>
        </w:div>
        <w:div w:id="439766297">
          <w:marLeft w:val="0"/>
          <w:marRight w:val="0"/>
          <w:marTop w:val="0"/>
          <w:marBottom w:val="0"/>
          <w:divBdr>
            <w:top w:val="none" w:sz="0" w:space="0" w:color="auto"/>
            <w:left w:val="none" w:sz="0" w:space="0" w:color="auto"/>
            <w:bottom w:val="none" w:sz="0" w:space="0" w:color="auto"/>
            <w:right w:val="none" w:sz="0" w:space="0" w:color="auto"/>
          </w:divBdr>
        </w:div>
        <w:div w:id="1548570693">
          <w:marLeft w:val="0"/>
          <w:marRight w:val="0"/>
          <w:marTop w:val="0"/>
          <w:marBottom w:val="0"/>
          <w:divBdr>
            <w:top w:val="none" w:sz="0" w:space="0" w:color="auto"/>
            <w:left w:val="none" w:sz="0" w:space="0" w:color="auto"/>
            <w:bottom w:val="none" w:sz="0" w:space="0" w:color="auto"/>
            <w:right w:val="none" w:sz="0" w:space="0" w:color="auto"/>
          </w:divBdr>
        </w:div>
        <w:div w:id="23556905">
          <w:marLeft w:val="0"/>
          <w:marRight w:val="0"/>
          <w:marTop w:val="0"/>
          <w:marBottom w:val="0"/>
          <w:divBdr>
            <w:top w:val="none" w:sz="0" w:space="0" w:color="auto"/>
            <w:left w:val="none" w:sz="0" w:space="0" w:color="auto"/>
            <w:bottom w:val="none" w:sz="0" w:space="0" w:color="auto"/>
            <w:right w:val="none" w:sz="0" w:space="0" w:color="auto"/>
          </w:divBdr>
        </w:div>
        <w:div w:id="643513807">
          <w:marLeft w:val="0"/>
          <w:marRight w:val="0"/>
          <w:marTop w:val="0"/>
          <w:marBottom w:val="0"/>
          <w:divBdr>
            <w:top w:val="none" w:sz="0" w:space="0" w:color="auto"/>
            <w:left w:val="none" w:sz="0" w:space="0" w:color="auto"/>
            <w:bottom w:val="none" w:sz="0" w:space="0" w:color="auto"/>
            <w:right w:val="none" w:sz="0" w:space="0" w:color="auto"/>
          </w:divBdr>
        </w:div>
        <w:div w:id="1433932658">
          <w:marLeft w:val="0"/>
          <w:marRight w:val="0"/>
          <w:marTop w:val="0"/>
          <w:marBottom w:val="0"/>
          <w:divBdr>
            <w:top w:val="none" w:sz="0" w:space="0" w:color="auto"/>
            <w:left w:val="none" w:sz="0" w:space="0" w:color="auto"/>
            <w:bottom w:val="none" w:sz="0" w:space="0" w:color="auto"/>
            <w:right w:val="none" w:sz="0" w:space="0" w:color="auto"/>
          </w:divBdr>
        </w:div>
        <w:div w:id="119347469">
          <w:marLeft w:val="0"/>
          <w:marRight w:val="0"/>
          <w:marTop w:val="0"/>
          <w:marBottom w:val="0"/>
          <w:divBdr>
            <w:top w:val="none" w:sz="0" w:space="0" w:color="auto"/>
            <w:left w:val="none" w:sz="0" w:space="0" w:color="auto"/>
            <w:bottom w:val="none" w:sz="0" w:space="0" w:color="auto"/>
            <w:right w:val="none" w:sz="0" w:space="0" w:color="auto"/>
          </w:divBdr>
        </w:div>
        <w:div w:id="141696854">
          <w:marLeft w:val="0"/>
          <w:marRight w:val="0"/>
          <w:marTop w:val="0"/>
          <w:marBottom w:val="0"/>
          <w:divBdr>
            <w:top w:val="none" w:sz="0" w:space="0" w:color="auto"/>
            <w:left w:val="none" w:sz="0" w:space="0" w:color="auto"/>
            <w:bottom w:val="none" w:sz="0" w:space="0" w:color="auto"/>
            <w:right w:val="none" w:sz="0" w:space="0" w:color="auto"/>
          </w:divBdr>
        </w:div>
        <w:div w:id="1183667325">
          <w:marLeft w:val="0"/>
          <w:marRight w:val="0"/>
          <w:marTop w:val="0"/>
          <w:marBottom w:val="0"/>
          <w:divBdr>
            <w:top w:val="none" w:sz="0" w:space="0" w:color="auto"/>
            <w:left w:val="none" w:sz="0" w:space="0" w:color="auto"/>
            <w:bottom w:val="none" w:sz="0" w:space="0" w:color="auto"/>
            <w:right w:val="none" w:sz="0" w:space="0" w:color="auto"/>
          </w:divBdr>
        </w:div>
        <w:div w:id="1452555948">
          <w:marLeft w:val="0"/>
          <w:marRight w:val="0"/>
          <w:marTop w:val="0"/>
          <w:marBottom w:val="0"/>
          <w:divBdr>
            <w:top w:val="none" w:sz="0" w:space="0" w:color="auto"/>
            <w:left w:val="none" w:sz="0" w:space="0" w:color="auto"/>
            <w:bottom w:val="none" w:sz="0" w:space="0" w:color="auto"/>
            <w:right w:val="none" w:sz="0" w:space="0" w:color="auto"/>
          </w:divBdr>
        </w:div>
        <w:div w:id="1649626886">
          <w:marLeft w:val="0"/>
          <w:marRight w:val="0"/>
          <w:marTop w:val="0"/>
          <w:marBottom w:val="0"/>
          <w:divBdr>
            <w:top w:val="none" w:sz="0" w:space="0" w:color="auto"/>
            <w:left w:val="none" w:sz="0" w:space="0" w:color="auto"/>
            <w:bottom w:val="none" w:sz="0" w:space="0" w:color="auto"/>
            <w:right w:val="none" w:sz="0" w:space="0" w:color="auto"/>
          </w:divBdr>
        </w:div>
        <w:div w:id="930356504">
          <w:marLeft w:val="0"/>
          <w:marRight w:val="0"/>
          <w:marTop w:val="0"/>
          <w:marBottom w:val="0"/>
          <w:divBdr>
            <w:top w:val="none" w:sz="0" w:space="0" w:color="auto"/>
            <w:left w:val="none" w:sz="0" w:space="0" w:color="auto"/>
            <w:bottom w:val="none" w:sz="0" w:space="0" w:color="auto"/>
            <w:right w:val="none" w:sz="0" w:space="0" w:color="auto"/>
          </w:divBdr>
        </w:div>
        <w:div w:id="782380005">
          <w:marLeft w:val="0"/>
          <w:marRight w:val="0"/>
          <w:marTop w:val="0"/>
          <w:marBottom w:val="0"/>
          <w:divBdr>
            <w:top w:val="none" w:sz="0" w:space="0" w:color="auto"/>
            <w:left w:val="none" w:sz="0" w:space="0" w:color="auto"/>
            <w:bottom w:val="none" w:sz="0" w:space="0" w:color="auto"/>
            <w:right w:val="none" w:sz="0" w:space="0" w:color="auto"/>
          </w:divBdr>
        </w:div>
        <w:div w:id="1992055481">
          <w:marLeft w:val="0"/>
          <w:marRight w:val="0"/>
          <w:marTop w:val="0"/>
          <w:marBottom w:val="0"/>
          <w:divBdr>
            <w:top w:val="none" w:sz="0" w:space="0" w:color="auto"/>
            <w:left w:val="none" w:sz="0" w:space="0" w:color="auto"/>
            <w:bottom w:val="none" w:sz="0" w:space="0" w:color="auto"/>
            <w:right w:val="none" w:sz="0" w:space="0" w:color="auto"/>
          </w:divBdr>
        </w:div>
        <w:div w:id="2131389248">
          <w:marLeft w:val="0"/>
          <w:marRight w:val="0"/>
          <w:marTop w:val="0"/>
          <w:marBottom w:val="0"/>
          <w:divBdr>
            <w:top w:val="none" w:sz="0" w:space="0" w:color="auto"/>
            <w:left w:val="none" w:sz="0" w:space="0" w:color="auto"/>
            <w:bottom w:val="none" w:sz="0" w:space="0" w:color="auto"/>
            <w:right w:val="none" w:sz="0" w:space="0" w:color="auto"/>
          </w:divBdr>
        </w:div>
        <w:div w:id="259485730">
          <w:marLeft w:val="0"/>
          <w:marRight w:val="0"/>
          <w:marTop w:val="0"/>
          <w:marBottom w:val="0"/>
          <w:divBdr>
            <w:top w:val="none" w:sz="0" w:space="0" w:color="auto"/>
            <w:left w:val="none" w:sz="0" w:space="0" w:color="auto"/>
            <w:bottom w:val="none" w:sz="0" w:space="0" w:color="auto"/>
            <w:right w:val="none" w:sz="0" w:space="0" w:color="auto"/>
          </w:divBdr>
        </w:div>
        <w:div w:id="4601538">
          <w:marLeft w:val="0"/>
          <w:marRight w:val="0"/>
          <w:marTop w:val="0"/>
          <w:marBottom w:val="0"/>
          <w:divBdr>
            <w:top w:val="none" w:sz="0" w:space="0" w:color="auto"/>
            <w:left w:val="none" w:sz="0" w:space="0" w:color="auto"/>
            <w:bottom w:val="none" w:sz="0" w:space="0" w:color="auto"/>
            <w:right w:val="none" w:sz="0" w:space="0" w:color="auto"/>
          </w:divBdr>
        </w:div>
        <w:div w:id="1295983970">
          <w:marLeft w:val="0"/>
          <w:marRight w:val="0"/>
          <w:marTop w:val="0"/>
          <w:marBottom w:val="0"/>
          <w:divBdr>
            <w:top w:val="none" w:sz="0" w:space="0" w:color="auto"/>
            <w:left w:val="none" w:sz="0" w:space="0" w:color="auto"/>
            <w:bottom w:val="none" w:sz="0" w:space="0" w:color="auto"/>
            <w:right w:val="none" w:sz="0" w:space="0" w:color="auto"/>
          </w:divBdr>
        </w:div>
        <w:div w:id="934094430">
          <w:marLeft w:val="0"/>
          <w:marRight w:val="0"/>
          <w:marTop w:val="0"/>
          <w:marBottom w:val="0"/>
          <w:divBdr>
            <w:top w:val="none" w:sz="0" w:space="0" w:color="auto"/>
            <w:left w:val="none" w:sz="0" w:space="0" w:color="auto"/>
            <w:bottom w:val="none" w:sz="0" w:space="0" w:color="auto"/>
            <w:right w:val="none" w:sz="0" w:space="0" w:color="auto"/>
          </w:divBdr>
        </w:div>
        <w:div w:id="2105225761">
          <w:marLeft w:val="0"/>
          <w:marRight w:val="0"/>
          <w:marTop w:val="0"/>
          <w:marBottom w:val="0"/>
          <w:divBdr>
            <w:top w:val="none" w:sz="0" w:space="0" w:color="auto"/>
            <w:left w:val="none" w:sz="0" w:space="0" w:color="auto"/>
            <w:bottom w:val="none" w:sz="0" w:space="0" w:color="auto"/>
            <w:right w:val="none" w:sz="0" w:space="0" w:color="auto"/>
          </w:divBdr>
        </w:div>
        <w:div w:id="809900867">
          <w:marLeft w:val="0"/>
          <w:marRight w:val="0"/>
          <w:marTop w:val="0"/>
          <w:marBottom w:val="0"/>
          <w:divBdr>
            <w:top w:val="none" w:sz="0" w:space="0" w:color="auto"/>
            <w:left w:val="none" w:sz="0" w:space="0" w:color="auto"/>
            <w:bottom w:val="none" w:sz="0" w:space="0" w:color="auto"/>
            <w:right w:val="none" w:sz="0" w:space="0" w:color="auto"/>
          </w:divBdr>
        </w:div>
        <w:div w:id="1593465109">
          <w:marLeft w:val="0"/>
          <w:marRight w:val="0"/>
          <w:marTop w:val="0"/>
          <w:marBottom w:val="0"/>
          <w:divBdr>
            <w:top w:val="none" w:sz="0" w:space="0" w:color="auto"/>
            <w:left w:val="none" w:sz="0" w:space="0" w:color="auto"/>
            <w:bottom w:val="none" w:sz="0" w:space="0" w:color="auto"/>
            <w:right w:val="none" w:sz="0" w:space="0" w:color="auto"/>
          </w:divBdr>
        </w:div>
        <w:div w:id="379790409">
          <w:marLeft w:val="0"/>
          <w:marRight w:val="0"/>
          <w:marTop w:val="0"/>
          <w:marBottom w:val="0"/>
          <w:divBdr>
            <w:top w:val="none" w:sz="0" w:space="0" w:color="auto"/>
            <w:left w:val="none" w:sz="0" w:space="0" w:color="auto"/>
            <w:bottom w:val="none" w:sz="0" w:space="0" w:color="auto"/>
            <w:right w:val="none" w:sz="0" w:space="0" w:color="auto"/>
          </w:divBdr>
        </w:div>
        <w:div w:id="621957243">
          <w:marLeft w:val="0"/>
          <w:marRight w:val="0"/>
          <w:marTop w:val="0"/>
          <w:marBottom w:val="0"/>
          <w:divBdr>
            <w:top w:val="none" w:sz="0" w:space="0" w:color="auto"/>
            <w:left w:val="none" w:sz="0" w:space="0" w:color="auto"/>
            <w:bottom w:val="none" w:sz="0" w:space="0" w:color="auto"/>
            <w:right w:val="none" w:sz="0" w:space="0" w:color="auto"/>
          </w:divBdr>
        </w:div>
        <w:div w:id="500313945">
          <w:marLeft w:val="0"/>
          <w:marRight w:val="0"/>
          <w:marTop w:val="0"/>
          <w:marBottom w:val="0"/>
          <w:divBdr>
            <w:top w:val="none" w:sz="0" w:space="0" w:color="auto"/>
            <w:left w:val="none" w:sz="0" w:space="0" w:color="auto"/>
            <w:bottom w:val="none" w:sz="0" w:space="0" w:color="auto"/>
            <w:right w:val="none" w:sz="0" w:space="0" w:color="auto"/>
          </w:divBdr>
        </w:div>
        <w:div w:id="1974213223">
          <w:marLeft w:val="0"/>
          <w:marRight w:val="0"/>
          <w:marTop w:val="0"/>
          <w:marBottom w:val="0"/>
          <w:divBdr>
            <w:top w:val="none" w:sz="0" w:space="0" w:color="auto"/>
            <w:left w:val="none" w:sz="0" w:space="0" w:color="auto"/>
            <w:bottom w:val="none" w:sz="0" w:space="0" w:color="auto"/>
            <w:right w:val="none" w:sz="0" w:space="0" w:color="auto"/>
          </w:divBdr>
        </w:div>
        <w:div w:id="67968281">
          <w:marLeft w:val="0"/>
          <w:marRight w:val="0"/>
          <w:marTop w:val="0"/>
          <w:marBottom w:val="0"/>
          <w:divBdr>
            <w:top w:val="none" w:sz="0" w:space="0" w:color="auto"/>
            <w:left w:val="none" w:sz="0" w:space="0" w:color="auto"/>
            <w:bottom w:val="none" w:sz="0" w:space="0" w:color="auto"/>
            <w:right w:val="none" w:sz="0" w:space="0" w:color="auto"/>
          </w:divBdr>
        </w:div>
        <w:div w:id="1487236725">
          <w:marLeft w:val="0"/>
          <w:marRight w:val="0"/>
          <w:marTop w:val="0"/>
          <w:marBottom w:val="0"/>
          <w:divBdr>
            <w:top w:val="none" w:sz="0" w:space="0" w:color="auto"/>
            <w:left w:val="none" w:sz="0" w:space="0" w:color="auto"/>
            <w:bottom w:val="none" w:sz="0" w:space="0" w:color="auto"/>
            <w:right w:val="none" w:sz="0" w:space="0" w:color="auto"/>
          </w:divBdr>
        </w:div>
        <w:div w:id="850025425">
          <w:marLeft w:val="0"/>
          <w:marRight w:val="0"/>
          <w:marTop w:val="0"/>
          <w:marBottom w:val="0"/>
          <w:divBdr>
            <w:top w:val="none" w:sz="0" w:space="0" w:color="auto"/>
            <w:left w:val="none" w:sz="0" w:space="0" w:color="auto"/>
            <w:bottom w:val="none" w:sz="0" w:space="0" w:color="auto"/>
            <w:right w:val="none" w:sz="0" w:space="0" w:color="auto"/>
          </w:divBdr>
        </w:div>
        <w:div w:id="325135026">
          <w:marLeft w:val="0"/>
          <w:marRight w:val="0"/>
          <w:marTop w:val="0"/>
          <w:marBottom w:val="0"/>
          <w:divBdr>
            <w:top w:val="none" w:sz="0" w:space="0" w:color="auto"/>
            <w:left w:val="none" w:sz="0" w:space="0" w:color="auto"/>
            <w:bottom w:val="none" w:sz="0" w:space="0" w:color="auto"/>
            <w:right w:val="none" w:sz="0" w:space="0" w:color="auto"/>
          </w:divBdr>
        </w:div>
        <w:div w:id="90273644">
          <w:marLeft w:val="0"/>
          <w:marRight w:val="0"/>
          <w:marTop w:val="0"/>
          <w:marBottom w:val="0"/>
          <w:divBdr>
            <w:top w:val="none" w:sz="0" w:space="0" w:color="auto"/>
            <w:left w:val="none" w:sz="0" w:space="0" w:color="auto"/>
            <w:bottom w:val="none" w:sz="0" w:space="0" w:color="auto"/>
            <w:right w:val="none" w:sz="0" w:space="0" w:color="auto"/>
          </w:divBdr>
        </w:div>
        <w:div w:id="247426786">
          <w:marLeft w:val="0"/>
          <w:marRight w:val="0"/>
          <w:marTop w:val="0"/>
          <w:marBottom w:val="0"/>
          <w:divBdr>
            <w:top w:val="none" w:sz="0" w:space="0" w:color="auto"/>
            <w:left w:val="none" w:sz="0" w:space="0" w:color="auto"/>
            <w:bottom w:val="none" w:sz="0" w:space="0" w:color="auto"/>
            <w:right w:val="none" w:sz="0" w:space="0" w:color="auto"/>
          </w:divBdr>
        </w:div>
        <w:div w:id="44261902">
          <w:marLeft w:val="0"/>
          <w:marRight w:val="0"/>
          <w:marTop w:val="0"/>
          <w:marBottom w:val="0"/>
          <w:divBdr>
            <w:top w:val="none" w:sz="0" w:space="0" w:color="auto"/>
            <w:left w:val="none" w:sz="0" w:space="0" w:color="auto"/>
            <w:bottom w:val="none" w:sz="0" w:space="0" w:color="auto"/>
            <w:right w:val="none" w:sz="0" w:space="0" w:color="auto"/>
          </w:divBdr>
        </w:div>
        <w:div w:id="1338925600">
          <w:marLeft w:val="0"/>
          <w:marRight w:val="0"/>
          <w:marTop w:val="0"/>
          <w:marBottom w:val="0"/>
          <w:divBdr>
            <w:top w:val="none" w:sz="0" w:space="0" w:color="auto"/>
            <w:left w:val="none" w:sz="0" w:space="0" w:color="auto"/>
            <w:bottom w:val="none" w:sz="0" w:space="0" w:color="auto"/>
            <w:right w:val="none" w:sz="0" w:space="0" w:color="auto"/>
          </w:divBdr>
        </w:div>
        <w:div w:id="2115322053">
          <w:marLeft w:val="0"/>
          <w:marRight w:val="0"/>
          <w:marTop w:val="0"/>
          <w:marBottom w:val="0"/>
          <w:divBdr>
            <w:top w:val="none" w:sz="0" w:space="0" w:color="auto"/>
            <w:left w:val="none" w:sz="0" w:space="0" w:color="auto"/>
            <w:bottom w:val="none" w:sz="0" w:space="0" w:color="auto"/>
            <w:right w:val="none" w:sz="0" w:space="0" w:color="auto"/>
          </w:divBdr>
        </w:div>
        <w:div w:id="1337924679">
          <w:marLeft w:val="0"/>
          <w:marRight w:val="0"/>
          <w:marTop w:val="0"/>
          <w:marBottom w:val="0"/>
          <w:divBdr>
            <w:top w:val="none" w:sz="0" w:space="0" w:color="auto"/>
            <w:left w:val="none" w:sz="0" w:space="0" w:color="auto"/>
            <w:bottom w:val="none" w:sz="0" w:space="0" w:color="auto"/>
            <w:right w:val="none" w:sz="0" w:space="0" w:color="auto"/>
          </w:divBdr>
        </w:div>
        <w:div w:id="1843473579">
          <w:marLeft w:val="0"/>
          <w:marRight w:val="0"/>
          <w:marTop w:val="0"/>
          <w:marBottom w:val="0"/>
          <w:divBdr>
            <w:top w:val="none" w:sz="0" w:space="0" w:color="auto"/>
            <w:left w:val="none" w:sz="0" w:space="0" w:color="auto"/>
            <w:bottom w:val="none" w:sz="0" w:space="0" w:color="auto"/>
            <w:right w:val="none" w:sz="0" w:space="0" w:color="auto"/>
          </w:divBdr>
        </w:div>
        <w:div w:id="1147941251">
          <w:marLeft w:val="0"/>
          <w:marRight w:val="0"/>
          <w:marTop w:val="0"/>
          <w:marBottom w:val="0"/>
          <w:divBdr>
            <w:top w:val="none" w:sz="0" w:space="0" w:color="auto"/>
            <w:left w:val="none" w:sz="0" w:space="0" w:color="auto"/>
            <w:bottom w:val="none" w:sz="0" w:space="0" w:color="auto"/>
            <w:right w:val="none" w:sz="0" w:space="0" w:color="auto"/>
          </w:divBdr>
        </w:div>
        <w:div w:id="311061386">
          <w:marLeft w:val="0"/>
          <w:marRight w:val="0"/>
          <w:marTop w:val="0"/>
          <w:marBottom w:val="0"/>
          <w:divBdr>
            <w:top w:val="none" w:sz="0" w:space="0" w:color="auto"/>
            <w:left w:val="none" w:sz="0" w:space="0" w:color="auto"/>
            <w:bottom w:val="none" w:sz="0" w:space="0" w:color="auto"/>
            <w:right w:val="none" w:sz="0" w:space="0" w:color="auto"/>
          </w:divBdr>
        </w:div>
        <w:div w:id="641813705">
          <w:marLeft w:val="0"/>
          <w:marRight w:val="0"/>
          <w:marTop w:val="0"/>
          <w:marBottom w:val="0"/>
          <w:divBdr>
            <w:top w:val="none" w:sz="0" w:space="0" w:color="auto"/>
            <w:left w:val="none" w:sz="0" w:space="0" w:color="auto"/>
            <w:bottom w:val="none" w:sz="0" w:space="0" w:color="auto"/>
            <w:right w:val="none" w:sz="0" w:space="0" w:color="auto"/>
          </w:divBdr>
        </w:div>
        <w:div w:id="1791316068">
          <w:marLeft w:val="0"/>
          <w:marRight w:val="0"/>
          <w:marTop w:val="0"/>
          <w:marBottom w:val="0"/>
          <w:divBdr>
            <w:top w:val="none" w:sz="0" w:space="0" w:color="auto"/>
            <w:left w:val="none" w:sz="0" w:space="0" w:color="auto"/>
            <w:bottom w:val="none" w:sz="0" w:space="0" w:color="auto"/>
            <w:right w:val="none" w:sz="0" w:space="0" w:color="auto"/>
          </w:divBdr>
        </w:div>
        <w:div w:id="422141967">
          <w:marLeft w:val="0"/>
          <w:marRight w:val="0"/>
          <w:marTop w:val="0"/>
          <w:marBottom w:val="0"/>
          <w:divBdr>
            <w:top w:val="none" w:sz="0" w:space="0" w:color="auto"/>
            <w:left w:val="none" w:sz="0" w:space="0" w:color="auto"/>
            <w:bottom w:val="none" w:sz="0" w:space="0" w:color="auto"/>
            <w:right w:val="none" w:sz="0" w:space="0" w:color="auto"/>
          </w:divBdr>
        </w:div>
        <w:div w:id="1294092027">
          <w:marLeft w:val="0"/>
          <w:marRight w:val="0"/>
          <w:marTop w:val="0"/>
          <w:marBottom w:val="0"/>
          <w:divBdr>
            <w:top w:val="none" w:sz="0" w:space="0" w:color="auto"/>
            <w:left w:val="none" w:sz="0" w:space="0" w:color="auto"/>
            <w:bottom w:val="none" w:sz="0" w:space="0" w:color="auto"/>
            <w:right w:val="none" w:sz="0" w:space="0" w:color="auto"/>
          </w:divBdr>
        </w:div>
      </w:divsChild>
    </w:div>
    <w:div w:id="976036560">
      <w:bodyDiv w:val="1"/>
      <w:marLeft w:val="0"/>
      <w:marRight w:val="0"/>
      <w:marTop w:val="0"/>
      <w:marBottom w:val="0"/>
      <w:divBdr>
        <w:top w:val="none" w:sz="0" w:space="0" w:color="auto"/>
        <w:left w:val="none" w:sz="0" w:space="0" w:color="auto"/>
        <w:bottom w:val="none" w:sz="0" w:space="0" w:color="auto"/>
        <w:right w:val="none" w:sz="0" w:space="0" w:color="auto"/>
      </w:divBdr>
      <w:divsChild>
        <w:div w:id="1979337106">
          <w:marLeft w:val="0"/>
          <w:marRight w:val="0"/>
          <w:marTop w:val="0"/>
          <w:marBottom w:val="0"/>
          <w:divBdr>
            <w:top w:val="none" w:sz="0" w:space="0" w:color="auto"/>
            <w:left w:val="none" w:sz="0" w:space="0" w:color="auto"/>
            <w:bottom w:val="none" w:sz="0" w:space="0" w:color="auto"/>
            <w:right w:val="none" w:sz="0" w:space="0" w:color="auto"/>
          </w:divBdr>
        </w:div>
        <w:div w:id="186872478">
          <w:marLeft w:val="0"/>
          <w:marRight w:val="0"/>
          <w:marTop w:val="0"/>
          <w:marBottom w:val="0"/>
          <w:divBdr>
            <w:top w:val="none" w:sz="0" w:space="0" w:color="auto"/>
            <w:left w:val="none" w:sz="0" w:space="0" w:color="auto"/>
            <w:bottom w:val="none" w:sz="0" w:space="0" w:color="auto"/>
            <w:right w:val="none" w:sz="0" w:space="0" w:color="auto"/>
          </w:divBdr>
        </w:div>
        <w:div w:id="1290280514">
          <w:marLeft w:val="0"/>
          <w:marRight w:val="0"/>
          <w:marTop w:val="0"/>
          <w:marBottom w:val="0"/>
          <w:divBdr>
            <w:top w:val="none" w:sz="0" w:space="0" w:color="auto"/>
            <w:left w:val="none" w:sz="0" w:space="0" w:color="auto"/>
            <w:bottom w:val="none" w:sz="0" w:space="0" w:color="auto"/>
            <w:right w:val="none" w:sz="0" w:space="0" w:color="auto"/>
          </w:divBdr>
        </w:div>
        <w:div w:id="1775705950">
          <w:marLeft w:val="0"/>
          <w:marRight w:val="0"/>
          <w:marTop w:val="0"/>
          <w:marBottom w:val="0"/>
          <w:divBdr>
            <w:top w:val="none" w:sz="0" w:space="0" w:color="auto"/>
            <w:left w:val="none" w:sz="0" w:space="0" w:color="auto"/>
            <w:bottom w:val="none" w:sz="0" w:space="0" w:color="auto"/>
            <w:right w:val="none" w:sz="0" w:space="0" w:color="auto"/>
          </w:divBdr>
        </w:div>
        <w:div w:id="1819178587">
          <w:marLeft w:val="0"/>
          <w:marRight w:val="0"/>
          <w:marTop w:val="0"/>
          <w:marBottom w:val="0"/>
          <w:divBdr>
            <w:top w:val="none" w:sz="0" w:space="0" w:color="auto"/>
            <w:left w:val="none" w:sz="0" w:space="0" w:color="auto"/>
            <w:bottom w:val="none" w:sz="0" w:space="0" w:color="auto"/>
            <w:right w:val="none" w:sz="0" w:space="0" w:color="auto"/>
          </w:divBdr>
        </w:div>
        <w:div w:id="569657132">
          <w:marLeft w:val="0"/>
          <w:marRight w:val="0"/>
          <w:marTop w:val="0"/>
          <w:marBottom w:val="0"/>
          <w:divBdr>
            <w:top w:val="none" w:sz="0" w:space="0" w:color="auto"/>
            <w:left w:val="none" w:sz="0" w:space="0" w:color="auto"/>
            <w:bottom w:val="none" w:sz="0" w:space="0" w:color="auto"/>
            <w:right w:val="none" w:sz="0" w:space="0" w:color="auto"/>
          </w:divBdr>
        </w:div>
        <w:div w:id="2051950379">
          <w:marLeft w:val="0"/>
          <w:marRight w:val="0"/>
          <w:marTop w:val="0"/>
          <w:marBottom w:val="0"/>
          <w:divBdr>
            <w:top w:val="none" w:sz="0" w:space="0" w:color="auto"/>
            <w:left w:val="none" w:sz="0" w:space="0" w:color="auto"/>
            <w:bottom w:val="none" w:sz="0" w:space="0" w:color="auto"/>
            <w:right w:val="none" w:sz="0" w:space="0" w:color="auto"/>
          </w:divBdr>
        </w:div>
        <w:div w:id="1428118056">
          <w:marLeft w:val="0"/>
          <w:marRight w:val="0"/>
          <w:marTop w:val="0"/>
          <w:marBottom w:val="0"/>
          <w:divBdr>
            <w:top w:val="none" w:sz="0" w:space="0" w:color="auto"/>
            <w:left w:val="none" w:sz="0" w:space="0" w:color="auto"/>
            <w:bottom w:val="none" w:sz="0" w:space="0" w:color="auto"/>
            <w:right w:val="none" w:sz="0" w:space="0" w:color="auto"/>
          </w:divBdr>
        </w:div>
        <w:div w:id="1673677208">
          <w:marLeft w:val="0"/>
          <w:marRight w:val="0"/>
          <w:marTop w:val="0"/>
          <w:marBottom w:val="0"/>
          <w:divBdr>
            <w:top w:val="none" w:sz="0" w:space="0" w:color="auto"/>
            <w:left w:val="none" w:sz="0" w:space="0" w:color="auto"/>
            <w:bottom w:val="none" w:sz="0" w:space="0" w:color="auto"/>
            <w:right w:val="none" w:sz="0" w:space="0" w:color="auto"/>
          </w:divBdr>
        </w:div>
        <w:div w:id="1739091111">
          <w:marLeft w:val="0"/>
          <w:marRight w:val="0"/>
          <w:marTop w:val="0"/>
          <w:marBottom w:val="0"/>
          <w:divBdr>
            <w:top w:val="none" w:sz="0" w:space="0" w:color="auto"/>
            <w:left w:val="none" w:sz="0" w:space="0" w:color="auto"/>
            <w:bottom w:val="none" w:sz="0" w:space="0" w:color="auto"/>
            <w:right w:val="none" w:sz="0" w:space="0" w:color="auto"/>
          </w:divBdr>
        </w:div>
        <w:div w:id="1668287266">
          <w:marLeft w:val="0"/>
          <w:marRight w:val="0"/>
          <w:marTop w:val="0"/>
          <w:marBottom w:val="0"/>
          <w:divBdr>
            <w:top w:val="none" w:sz="0" w:space="0" w:color="auto"/>
            <w:left w:val="none" w:sz="0" w:space="0" w:color="auto"/>
            <w:bottom w:val="none" w:sz="0" w:space="0" w:color="auto"/>
            <w:right w:val="none" w:sz="0" w:space="0" w:color="auto"/>
          </w:divBdr>
        </w:div>
        <w:div w:id="413627198">
          <w:marLeft w:val="0"/>
          <w:marRight w:val="0"/>
          <w:marTop w:val="0"/>
          <w:marBottom w:val="0"/>
          <w:divBdr>
            <w:top w:val="none" w:sz="0" w:space="0" w:color="auto"/>
            <w:left w:val="none" w:sz="0" w:space="0" w:color="auto"/>
            <w:bottom w:val="none" w:sz="0" w:space="0" w:color="auto"/>
            <w:right w:val="none" w:sz="0" w:space="0" w:color="auto"/>
          </w:divBdr>
        </w:div>
        <w:div w:id="812600197">
          <w:marLeft w:val="0"/>
          <w:marRight w:val="0"/>
          <w:marTop w:val="0"/>
          <w:marBottom w:val="0"/>
          <w:divBdr>
            <w:top w:val="none" w:sz="0" w:space="0" w:color="auto"/>
            <w:left w:val="none" w:sz="0" w:space="0" w:color="auto"/>
            <w:bottom w:val="none" w:sz="0" w:space="0" w:color="auto"/>
            <w:right w:val="none" w:sz="0" w:space="0" w:color="auto"/>
          </w:divBdr>
        </w:div>
        <w:div w:id="955915191">
          <w:marLeft w:val="0"/>
          <w:marRight w:val="0"/>
          <w:marTop w:val="0"/>
          <w:marBottom w:val="0"/>
          <w:divBdr>
            <w:top w:val="none" w:sz="0" w:space="0" w:color="auto"/>
            <w:left w:val="none" w:sz="0" w:space="0" w:color="auto"/>
            <w:bottom w:val="none" w:sz="0" w:space="0" w:color="auto"/>
            <w:right w:val="none" w:sz="0" w:space="0" w:color="auto"/>
          </w:divBdr>
        </w:div>
        <w:div w:id="1398242754">
          <w:marLeft w:val="0"/>
          <w:marRight w:val="0"/>
          <w:marTop w:val="0"/>
          <w:marBottom w:val="0"/>
          <w:divBdr>
            <w:top w:val="none" w:sz="0" w:space="0" w:color="auto"/>
            <w:left w:val="none" w:sz="0" w:space="0" w:color="auto"/>
            <w:bottom w:val="none" w:sz="0" w:space="0" w:color="auto"/>
            <w:right w:val="none" w:sz="0" w:space="0" w:color="auto"/>
          </w:divBdr>
        </w:div>
        <w:div w:id="617293931">
          <w:marLeft w:val="0"/>
          <w:marRight w:val="0"/>
          <w:marTop w:val="0"/>
          <w:marBottom w:val="0"/>
          <w:divBdr>
            <w:top w:val="none" w:sz="0" w:space="0" w:color="auto"/>
            <w:left w:val="none" w:sz="0" w:space="0" w:color="auto"/>
            <w:bottom w:val="none" w:sz="0" w:space="0" w:color="auto"/>
            <w:right w:val="none" w:sz="0" w:space="0" w:color="auto"/>
          </w:divBdr>
        </w:div>
        <w:div w:id="923955575">
          <w:marLeft w:val="0"/>
          <w:marRight w:val="0"/>
          <w:marTop w:val="0"/>
          <w:marBottom w:val="0"/>
          <w:divBdr>
            <w:top w:val="none" w:sz="0" w:space="0" w:color="auto"/>
            <w:left w:val="none" w:sz="0" w:space="0" w:color="auto"/>
            <w:bottom w:val="none" w:sz="0" w:space="0" w:color="auto"/>
            <w:right w:val="none" w:sz="0" w:space="0" w:color="auto"/>
          </w:divBdr>
        </w:div>
        <w:div w:id="2042777805">
          <w:marLeft w:val="0"/>
          <w:marRight w:val="0"/>
          <w:marTop w:val="0"/>
          <w:marBottom w:val="0"/>
          <w:divBdr>
            <w:top w:val="none" w:sz="0" w:space="0" w:color="auto"/>
            <w:left w:val="none" w:sz="0" w:space="0" w:color="auto"/>
            <w:bottom w:val="none" w:sz="0" w:space="0" w:color="auto"/>
            <w:right w:val="none" w:sz="0" w:space="0" w:color="auto"/>
          </w:divBdr>
        </w:div>
        <w:div w:id="1832982876">
          <w:marLeft w:val="0"/>
          <w:marRight w:val="0"/>
          <w:marTop w:val="0"/>
          <w:marBottom w:val="0"/>
          <w:divBdr>
            <w:top w:val="none" w:sz="0" w:space="0" w:color="auto"/>
            <w:left w:val="none" w:sz="0" w:space="0" w:color="auto"/>
            <w:bottom w:val="none" w:sz="0" w:space="0" w:color="auto"/>
            <w:right w:val="none" w:sz="0" w:space="0" w:color="auto"/>
          </w:divBdr>
        </w:div>
        <w:div w:id="1955940519">
          <w:marLeft w:val="0"/>
          <w:marRight w:val="0"/>
          <w:marTop w:val="0"/>
          <w:marBottom w:val="0"/>
          <w:divBdr>
            <w:top w:val="none" w:sz="0" w:space="0" w:color="auto"/>
            <w:left w:val="none" w:sz="0" w:space="0" w:color="auto"/>
            <w:bottom w:val="none" w:sz="0" w:space="0" w:color="auto"/>
            <w:right w:val="none" w:sz="0" w:space="0" w:color="auto"/>
          </w:divBdr>
        </w:div>
        <w:div w:id="1335375075">
          <w:marLeft w:val="0"/>
          <w:marRight w:val="0"/>
          <w:marTop w:val="0"/>
          <w:marBottom w:val="0"/>
          <w:divBdr>
            <w:top w:val="none" w:sz="0" w:space="0" w:color="auto"/>
            <w:left w:val="none" w:sz="0" w:space="0" w:color="auto"/>
            <w:bottom w:val="none" w:sz="0" w:space="0" w:color="auto"/>
            <w:right w:val="none" w:sz="0" w:space="0" w:color="auto"/>
          </w:divBdr>
        </w:div>
        <w:div w:id="2073431292">
          <w:marLeft w:val="0"/>
          <w:marRight w:val="0"/>
          <w:marTop w:val="0"/>
          <w:marBottom w:val="0"/>
          <w:divBdr>
            <w:top w:val="none" w:sz="0" w:space="0" w:color="auto"/>
            <w:left w:val="none" w:sz="0" w:space="0" w:color="auto"/>
            <w:bottom w:val="none" w:sz="0" w:space="0" w:color="auto"/>
            <w:right w:val="none" w:sz="0" w:space="0" w:color="auto"/>
          </w:divBdr>
        </w:div>
        <w:div w:id="580336559">
          <w:marLeft w:val="0"/>
          <w:marRight w:val="0"/>
          <w:marTop w:val="0"/>
          <w:marBottom w:val="0"/>
          <w:divBdr>
            <w:top w:val="none" w:sz="0" w:space="0" w:color="auto"/>
            <w:left w:val="none" w:sz="0" w:space="0" w:color="auto"/>
            <w:bottom w:val="none" w:sz="0" w:space="0" w:color="auto"/>
            <w:right w:val="none" w:sz="0" w:space="0" w:color="auto"/>
          </w:divBdr>
        </w:div>
        <w:div w:id="1057557213">
          <w:marLeft w:val="0"/>
          <w:marRight w:val="0"/>
          <w:marTop w:val="0"/>
          <w:marBottom w:val="0"/>
          <w:divBdr>
            <w:top w:val="none" w:sz="0" w:space="0" w:color="auto"/>
            <w:left w:val="none" w:sz="0" w:space="0" w:color="auto"/>
            <w:bottom w:val="none" w:sz="0" w:space="0" w:color="auto"/>
            <w:right w:val="none" w:sz="0" w:space="0" w:color="auto"/>
          </w:divBdr>
        </w:div>
        <w:div w:id="945697175">
          <w:marLeft w:val="0"/>
          <w:marRight w:val="0"/>
          <w:marTop w:val="0"/>
          <w:marBottom w:val="0"/>
          <w:divBdr>
            <w:top w:val="none" w:sz="0" w:space="0" w:color="auto"/>
            <w:left w:val="none" w:sz="0" w:space="0" w:color="auto"/>
            <w:bottom w:val="none" w:sz="0" w:space="0" w:color="auto"/>
            <w:right w:val="none" w:sz="0" w:space="0" w:color="auto"/>
          </w:divBdr>
        </w:div>
        <w:div w:id="1914461313">
          <w:marLeft w:val="0"/>
          <w:marRight w:val="0"/>
          <w:marTop w:val="0"/>
          <w:marBottom w:val="0"/>
          <w:divBdr>
            <w:top w:val="none" w:sz="0" w:space="0" w:color="auto"/>
            <w:left w:val="none" w:sz="0" w:space="0" w:color="auto"/>
            <w:bottom w:val="none" w:sz="0" w:space="0" w:color="auto"/>
            <w:right w:val="none" w:sz="0" w:space="0" w:color="auto"/>
          </w:divBdr>
        </w:div>
        <w:div w:id="1602644335">
          <w:marLeft w:val="0"/>
          <w:marRight w:val="0"/>
          <w:marTop w:val="0"/>
          <w:marBottom w:val="0"/>
          <w:divBdr>
            <w:top w:val="none" w:sz="0" w:space="0" w:color="auto"/>
            <w:left w:val="none" w:sz="0" w:space="0" w:color="auto"/>
            <w:bottom w:val="none" w:sz="0" w:space="0" w:color="auto"/>
            <w:right w:val="none" w:sz="0" w:space="0" w:color="auto"/>
          </w:divBdr>
        </w:div>
        <w:div w:id="1864056813">
          <w:marLeft w:val="0"/>
          <w:marRight w:val="0"/>
          <w:marTop w:val="0"/>
          <w:marBottom w:val="0"/>
          <w:divBdr>
            <w:top w:val="none" w:sz="0" w:space="0" w:color="auto"/>
            <w:left w:val="none" w:sz="0" w:space="0" w:color="auto"/>
            <w:bottom w:val="none" w:sz="0" w:space="0" w:color="auto"/>
            <w:right w:val="none" w:sz="0" w:space="0" w:color="auto"/>
          </w:divBdr>
        </w:div>
        <w:div w:id="159467337">
          <w:marLeft w:val="0"/>
          <w:marRight w:val="0"/>
          <w:marTop w:val="0"/>
          <w:marBottom w:val="0"/>
          <w:divBdr>
            <w:top w:val="none" w:sz="0" w:space="0" w:color="auto"/>
            <w:left w:val="none" w:sz="0" w:space="0" w:color="auto"/>
            <w:bottom w:val="none" w:sz="0" w:space="0" w:color="auto"/>
            <w:right w:val="none" w:sz="0" w:space="0" w:color="auto"/>
          </w:divBdr>
        </w:div>
        <w:div w:id="1604992287">
          <w:marLeft w:val="0"/>
          <w:marRight w:val="0"/>
          <w:marTop w:val="0"/>
          <w:marBottom w:val="0"/>
          <w:divBdr>
            <w:top w:val="none" w:sz="0" w:space="0" w:color="auto"/>
            <w:left w:val="none" w:sz="0" w:space="0" w:color="auto"/>
            <w:bottom w:val="none" w:sz="0" w:space="0" w:color="auto"/>
            <w:right w:val="none" w:sz="0" w:space="0" w:color="auto"/>
          </w:divBdr>
        </w:div>
        <w:div w:id="1809936808">
          <w:marLeft w:val="0"/>
          <w:marRight w:val="0"/>
          <w:marTop w:val="0"/>
          <w:marBottom w:val="0"/>
          <w:divBdr>
            <w:top w:val="none" w:sz="0" w:space="0" w:color="auto"/>
            <w:left w:val="none" w:sz="0" w:space="0" w:color="auto"/>
            <w:bottom w:val="none" w:sz="0" w:space="0" w:color="auto"/>
            <w:right w:val="none" w:sz="0" w:space="0" w:color="auto"/>
          </w:divBdr>
        </w:div>
        <w:div w:id="1916813038">
          <w:marLeft w:val="0"/>
          <w:marRight w:val="0"/>
          <w:marTop w:val="0"/>
          <w:marBottom w:val="0"/>
          <w:divBdr>
            <w:top w:val="none" w:sz="0" w:space="0" w:color="auto"/>
            <w:left w:val="none" w:sz="0" w:space="0" w:color="auto"/>
            <w:bottom w:val="none" w:sz="0" w:space="0" w:color="auto"/>
            <w:right w:val="none" w:sz="0" w:space="0" w:color="auto"/>
          </w:divBdr>
        </w:div>
      </w:divsChild>
    </w:div>
    <w:div w:id="1230655836">
      <w:bodyDiv w:val="1"/>
      <w:marLeft w:val="0"/>
      <w:marRight w:val="0"/>
      <w:marTop w:val="0"/>
      <w:marBottom w:val="0"/>
      <w:divBdr>
        <w:top w:val="none" w:sz="0" w:space="0" w:color="auto"/>
        <w:left w:val="none" w:sz="0" w:space="0" w:color="auto"/>
        <w:bottom w:val="none" w:sz="0" w:space="0" w:color="auto"/>
        <w:right w:val="none" w:sz="0" w:space="0" w:color="auto"/>
      </w:divBdr>
      <w:divsChild>
        <w:div w:id="151067522">
          <w:marLeft w:val="0"/>
          <w:marRight w:val="0"/>
          <w:marTop w:val="0"/>
          <w:marBottom w:val="0"/>
          <w:divBdr>
            <w:top w:val="none" w:sz="0" w:space="0" w:color="auto"/>
            <w:left w:val="none" w:sz="0" w:space="0" w:color="auto"/>
            <w:bottom w:val="none" w:sz="0" w:space="0" w:color="auto"/>
            <w:right w:val="none" w:sz="0" w:space="0" w:color="auto"/>
          </w:divBdr>
        </w:div>
        <w:div w:id="1676228643">
          <w:marLeft w:val="0"/>
          <w:marRight w:val="0"/>
          <w:marTop w:val="0"/>
          <w:marBottom w:val="0"/>
          <w:divBdr>
            <w:top w:val="none" w:sz="0" w:space="0" w:color="auto"/>
            <w:left w:val="none" w:sz="0" w:space="0" w:color="auto"/>
            <w:bottom w:val="none" w:sz="0" w:space="0" w:color="auto"/>
            <w:right w:val="none" w:sz="0" w:space="0" w:color="auto"/>
          </w:divBdr>
        </w:div>
        <w:div w:id="778187341">
          <w:marLeft w:val="0"/>
          <w:marRight w:val="0"/>
          <w:marTop w:val="0"/>
          <w:marBottom w:val="0"/>
          <w:divBdr>
            <w:top w:val="none" w:sz="0" w:space="0" w:color="auto"/>
            <w:left w:val="none" w:sz="0" w:space="0" w:color="auto"/>
            <w:bottom w:val="none" w:sz="0" w:space="0" w:color="auto"/>
            <w:right w:val="none" w:sz="0" w:space="0" w:color="auto"/>
          </w:divBdr>
        </w:div>
        <w:div w:id="1143044289">
          <w:marLeft w:val="0"/>
          <w:marRight w:val="0"/>
          <w:marTop w:val="0"/>
          <w:marBottom w:val="0"/>
          <w:divBdr>
            <w:top w:val="none" w:sz="0" w:space="0" w:color="auto"/>
            <w:left w:val="none" w:sz="0" w:space="0" w:color="auto"/>
            <w:bottom w:val="none" w:sz="0" w:space="0" w:color="auto"/>
            <w:right w:val="none" w:sz="0" w:space="0" w:color="auto"/>
          </w:divBdr>
        </w:div>
        <w:div w:id="704405645">
          <w:marLeft w:val="0"/>
          <w:marRight w:val="0"/>
          <w:marTop w:val="0"/>
          <w:marBottom w:val="0"/>
          <w:divBdr>
            <w:top w:val="none" w:sz="0" w:space="0" w:color="auto"/>
            <w:left w:val="none" w:sz="0" w:space="0" w:color="auto"/>
            <w:bottom w:val="none" w:sz="0" w:space="0" w:color="auto"/>
            <w:right w:val="none" w:sz="0" w:space="0" w:color="auto"/>
          </w:divBdr>
        </w:div>
        <w:div w:id="750274666">
          <w:marLeft w:val="0"/>
          <w:marRight w:val="0"/>
          <w:marTop w:val="0"/>
          <w:marBottom w:val="0"/>
          <w:divBdr>
            <w:top w:val="none" w:sz="0" w:space="0" w:color="auto"/>
            <w:left w:val="none" w:sz="0" w:space="0" w:color="auto"/>
            <w:bottom w:val="none" w:sz="0" w:space="0" w:color="auto"/>
            <w:right w:val="none" w:sz="0" w:space="0" w:color="auto"/>
          </w:divBdr>
        </w:div>
        <w:div w:id="903292061">
          <w:marLeft w:val="0"/>
          <w:marRight w:val="0"/>
          <w:marTop w:val="0"/>
          <w:marBottom w:val="0"/>
          <w:divBdr>
            <w:top w:val="none" w:sz="0" w:space="0" w:color="auto"/>
            <w:left w:val="none" w:sz="0" w:space="0" w:color="auto"/>
            <w:bottom w:val="none" w:sz="0" w:space="0" w:color="auto"/>
            <w:right w:val="none" w:sz="0" w:space="0" w:color="auto"/>
          </w:divBdr>
        </w:div>
        <w:div w:id="456262461">
          <w:marLeft w:val="0"/>
          <w:marRight w:val="0"/>
          <w:marTop w:val="0"/>
          <w:marBottom w:val="0"/>
          <w:divBdr>
            <w:top w:val="none" w:sz="0" w:space="0" w:color="auto"/>
            <w:left w:val="none" w:sz="0" w:space="0" w:color="auto"/>
            <w:bottom w:val="none" w:sz="0" w:space="0" w:color="auto"/>
            <w:right w:val="none" w:sz="0" w:space="0" w:color="auto"/>
          </w:divBdr>
        </w:div>
        <w:div w:id="979069494">
          <w:marLeft w:val="0"/>
          <w:marRight w:val="0"/>
          <w:marTop w:val="0"/>
          <w:marBottom w:val="0"/>
          <w:divBdr>
            <w:top w:val="none" w:sz="0" w:space="0" w:color="auto"/>
            <w:left w:val="none" w:sz="0" w:space="0" w:color="auto"/>
            <w:bottom w:val="none" w:sz="0" w:space="0" w:color="auto"/>
            <w:right w:val="none" w:sz="0" w:space="0" w:color="auto"/>
          </w:divBdr>
        </w:div>
        <w:div w:id="1132092996">
          <w:marLeft w:val="0"/>
          <w:marRight w:val="0"/>
          <w:marTop w:val="0"/>
          <w:marBottom w:val="0"/>
          <w:divBdr>
            <w:top w:val="none" w:sz="0" w:space="0" w:color="auto"/>
            <w:left w:val="none" w:sz="0" w:space="0" w:color="auto"/>
            <w:bottom w:val="none" w:sz="0" w:space="0" w:color="auto"/>
            <w:right w:val="none" w:sz="0" w:space="0" w:color="auto"/>
          </w:divBdr>
        </w:div>
        <w:div w:id="595747799">
          <w:marLeft w:val="0"/>
          <w:marRight w:val="0"/>
          <w:marTop w:val="0"/>
          <w:marBottom w:val="0"/>
          <w:divBdr>
            <w:top w:val="none" w:sz="0" w:space="0" w:color="auto"/>
            <w:left w:val="none" w:sz="0" w:space="0" w:color="auto"/>
            <w:bottom w:val="none" w:sz="0" w:space="0" w:color="auto"/>
            <w:right w:val="none" w:sz="0" w:space="0" w:color="auto"/>
          </w:divBdr>
          <w:divsChild>
            <w:div w:id="1908223296">
              <w:marLeft w:val="0"/>
              <w:marRight w:val="0"/>
              <w:marTop w:val="0"/>
              <w:marBottom w:val="0"/>
              <w:divBdr>
                <w:top w:val="none" w:sz="0" w:space="0" w:color="auto"/>
                <w:left w:val="none" w:sz="0" w:space="0" w:color="auto"/>
                <w:bottom w:val="none" w:sz="0" w:space="0" w:color="auto"/>
                <w:right w:val="none" w:sz="0" w:space="0" w:color="auto"/>
              </w:divBdr>
            </w:div>
            <w:div w:id="345986308">
              <w:marLeft w:val="0"/>
              <w:marRight w:val="0"/>
              <w:marTop w:val="0"/>
              <w:marBottom w:val="0"/>
              <w:divBdr>
                <w:top w:val="none" w:sz="0" w:space="0" w:color="auto"/>
                <w:left w:val="none" w:sz="0" w:space="0" w:color="auto"/>
                <w:bottom w:val="none" w:sz="0" w:space="0" w:color="auto"/>
                <w:right w:val="none" w:sz="0" w:space="0" w:color="auto"/>
              </w:divBdr>
            </w:div>
            <w:div w:id="585529571">
              <w:marLeft w:val="0"/>
              <w:marRight w:val="0"/>
              <w:marTop w:val="0"/>
              <w:marBottom w:val="0"/>
              <w:divBdr>
                <w:top w:val="none" w:sz="0" w:space="0" w:color="auto"/>
                <w:left w:val="none" w:sz="0" w:space="0" w:color="auto"/>
                <w:bottom w:val="none" w:sz="0" w:space="0" w:color="auto"/>
                <w:right w:val="none" w:sz="0" w:space="0" w:color="auto"/>
              </w:divBdr>
            </w:div>
            <w:div w:id="1492720449">
              <w:marLeft w:val="0"/>
              <w:marRight w:val="0"/>
              <w:marTop w:val="0"/>
              <w:marBottom w:val="0"/>
              <w:divBdr>
                <w:top w:val="none" w:sz="0" w:space="0" w:color="auto"/>
                <w:left w:val="none" w:sz="0" w:space="0" w:color="auto"/>
                <w:bottom w:val="none" w:sz="0" w:space="0" w:color="auto"/>
                <w:right w:val="none" w:sz="0" w:space="0" w:color="auto"/>
              </w:divBdr>
            </w:div>
            <w:div w:id="636642193">
              <w:marLeft w:val="0"/>
              <w:marRight w:val="0"/>
              <w:marTop w:val="0"/>
              <w:marBottom w:val="0"/>
              <w:divBdr>
                <w:top w:val="none" w:sz="0" w:space="0" w:color="auto"/>
                <w:left w:val="none" w:sz="0" w:space="0" w:color="auto"/>
                <w:bottom w:val="none" w:sz="0" w:space="0" w:color="auto"/>
                <w:right w:val="none" w:sz="0" w:space="0" w:color="auto"/>
              </w:divBdr>
            </w:div>
            <w:div w:id="1619606032">
              <w:marLeft w:val="0"/>
              <w:marRight w:val="0"/>
              <w:marTop w:val="0"/>
              <w:marBottom w:val="0"/>
              <w:divBdr>
                <w:top w:val="none" w:sz="0" w:space="0" w:color="auto"/>
                <w:left w:val="none" w:sz="0" w:space="0" w:color="auto"/>
                <w:bottom w:val="none" w:sz="0" w:space="0" w:color="auto"/>
                <w:right w:val="none" w:sz="0" w:space="0" w:color="auto"/>
              </w:divBdr>
              <w:divsChild>
                <w:div w:id="14763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87016">
          <w:marLeft w:val="0"/>
          <w:marRight w:val="0"/>
          <w:marTop w:val="0"/>
          <w:marBottom w:val="0"/>
          <w:divBdr>
            <w:top w:val="none" w:sz="0" w:space="0" w:color="auto"/>
            <w:left w:val="none" w:sz="0" w:space="0" w:color="auto"/>
            <w:bottom w:val="none" w:sz="0" w:space="0" w:color="auto"/>
            <w:right w:val="none" w:sz="0" w:space="0" w:color="auto"/>
          </w:divBdr>
        </w:div>
        <w:div w:id="1627589182">
          <w:marLeft w:val="0"/>
          <w:marRight w:val="0"/>
          <w:marTop w:val="0"/>
          <w:marBottom w:val="0"/>
          <w:divBdr>
            <w:top w:val="none" w:sz="0" w:space="0" w:color="auto"/>
            <w:left w:val="none" w:sz="0" w:space="0" w:color="auto"/>
            <w:bottom w:val="none" w:sz="0" w:space="0" w:color="auto"/>
            <w:right w:val="none" w:sz="0" w:space="0" w:color="auto"/>
          </w:divBdr>
        </w:div>
        <w:div w:id="127169981">
          <w:marLeft w:val="0"/>
          <w:marRight w:val="0"/>
          <w:marTop w:val="0"/>
          <w:marBottom w:val="0"/>
          <w:divBdr>
            <w:top w:val="none" w:sz="0" w:space="0" w:color="auto"/>
            <w:left w:val="none" w:sz="0" w:space="0" w:color="auto"/>
            <w:bottom w:val="none" w:sz="0" w:space="0" w:color="auto"/>
            <w:right w:val="none" w:sz="0" w:space="0" w:color="auto"/>
          </w:divBdr>
        </w:div>
        <w:div w:id="1848137301">
          <w:marLeft w:val="0"/>
          <w:marRight w:val="0"/>
          <w:marTop w:val="0"/>
          <w:marBottom w:val="0"/>
          <w:divBdr>
            <w:top w:val="none" w:sz="0" w:space="0" w:color="auto"/>
            <w:left w:val="none" w:sz="0" w:space="0" w:color="auto"/>
            <w:bottom w:val="none" w:sz="0" w:space="0" w:color="auto"/>
            <w:right w:val="none" w:sz="0" w:space="0" w:color="auto"/>
          </w:divBdr>
        </w:div>
        <w:div w:id="301010552">
          <w:marLeft w:val="0"/>
          <w:marRight w:val="0"/>
          <w:marTop w:val="0"/>
          <w:marBottom w:val="0"/>
          <w:divBdr>
            <w:top w:val="none" w:sz="0" w:space="0" w:color="auto"/>
            <w:left w:val="none" w:sz="0" w:space="0" w:color="auto"/>
            <w:bottom w:val="none" w:sz="0" w:space="0" w:color="auto"/>
            <w:right w:val="none" w:sz="0" w:space="0" w:color="auto"/>
          </w:divBdr>
        </w:div>
        <w:div w:id="1343239398">
          <w:marLeft w:val="0"/>
          <w:marRight w:val="0"/>
          <w:marTop w:val="0"/>
          <w:marBottom w:val="0"/>
          <w:divBdr>
            <w:top w:val="none" w:sz="0" w:space="0" w:color="auto"/>
            <w:left w:val="none" w:sz="0" w:space="0" w:color="auto"/>
            <w:bottom w:val="none" w:sz="0" w:space="0" w:color="auto"/>
            <w:right w:val="none" w:sz="0" w:space="0" w:color="auto"/>
          </w:divBdr>
          <w:divsChild>
            <w:div w:id="758911588">
              <w:marLeft w:val="0"/>
              <w:marRight w:val="0"/>
              <w:marTop w:val="0"/>
              <w:marBottom w:val="0"/>
              <w:divBdr>
                <w:top w:val="none" w:sz="0" w:space="0" w:color="auto"/>
                <w:left w:val="none" w:sz="0" w:space="0" w:color="auto"/>
                <w:bottom w:val="none" w:sz="0" w:space="0" w:color="auto"/>
                <w:right w:val="none" w:sz="0" w:space="0" w:color="auto"/>
              </w:divBdr>
            </w:div>
            <w:div w:id="92409004">
              <w:marLeft w:val="0"/>
              <w:marRight w:val="0"/>
              <w:marTop w:val="0"/>
              <w:marBottom w:val="0"/>
              <w:divBdr>
                <w:top w:val="none" w:sz="0" w:space="0" w:color="auto"/>
                <w:left w:val="none" w:sz="0" w:space="0" w:color="auto"/>
                <w:bottom w:val="none" w:sz="0" w:space="0" w:color="auto"/>
                <w:right w:val="none" w:sz="0" w:space="0" w:color="auto"/>
              </w:divBdr>
            </w:div>
            <w:div w:id="650792302">
              <w:marLeft w:val="0"/>
              <w:marRight w:val="0"/>
              <w:marTop w:val="0"/>
              <w:marBottom w:val="0"/>
              <w:divBdr>
                <w:top w:val="none" w:sz="0" w:space="0" w:color="auto"/>
                <w:left w:val="none" w:sz="0" w:space="0" w:color="auto"/>
                <w:bottom w:val="none" w:sz="0" w:space="0" w:color="auto"/>
                <w:right w:val="none" w:sz="0" w:space="0" w:color="auto"/>
              </w:divBdr>
            </w:div>
            <w:div w:id="229390848">
              <w:marLeft w:val="0"/>
              <w:marRight w:val="0"/>
              <w:marTop w:val="0"/>
              <w:marBottom w:val="0"/>
              <w:divBdr>
                <w:top w:val="none" w:sz="0" w:space="0" w:color="auto"/>
                <w:left w:val="none" w:sz="0" w:space="0" w:color="auto"/>
                <w:bottom w:val="none" w:sz="0" w:space="0" w:color="auto"/>
                <w:right w:val="none" w:sz="0" w:space="0" w:color="auto"/>
              </w:divBdr>
            </w:div>
            <w:div w:id="799810464">
              <w:marLeft w:val="0"/>
              <w:marRight w:val="0"/>
              <w:marTop w:val="0"/>
              <w:marBottom w:val="0"/>
              <w:divBdr>
                <w:top w:val="none" w:sz="0" w:space="0" w:color="auto"/>
                <w:left w:val="none" w:sz="0" w:space="0" w:color="auto"/>
                <w:bottom w:val="none" w:sz="0" w:space="0" w:color="auto"/>
                <w:right w:val="none" w:sz="0" w:space="0" w:color="auto"/>
              </w:divBdr>
            </w:div>
          </w:divsChild>
        </w:div>
        <w:div w:id="2071072258">
          <w:marLeft w:val="0"/>
          <w:marRight w:val="0"/>
          <w:marTop w:val="0"/>
          <w:marBottom w:val="0"/>
          <w:divBdr>
            <w:top w:val="none" w:sz="0" w:space="0" w:color="auto"/>
            <w:left w:val="none" w:sz="0" w:space="0" w:color="auto"/>
            <w:bottom w:val="none" w:sz="0" w:space="0" w:color="auto"/>
            <w:right w:val="none" w:sz="0" w:space="0" w:color="auto"/>
          </w:divBdr>
        </w:div>
        <w:div w:id="1634366780">
          <w:marLeft w:val="0"/>
          <w:marRight w:val="0"/>
          <w:marTop w:val="0"/>
          <w:marBottom w:val="0"/>
          <w:divBdr>
            <w:top w:val="none" w:sz="0" w:space="0" w:color="auto"/>
            <w:left w:val="none" w:sz="0" w:space="0" w:color="auto"/>
            <w:bottom w:val="none" w:sz="0" w:space="0" w:color="auto"/>
            <w:right w:val="none" w:sz="0" w:space="0" w:color="auto"/>
          </w:divBdr>
        </w:div>
        <w:div w:id="707074937">
          <w:marLeft w:val="0"/>
          <w:marRight w:val="0"/>
          <w:marTop w:val="0"/>
          <w:marBottom w:val="0"/>
          <w:divBdr>
            <w:top w:val="none" w:sz="0" w:space="0" w:color="auto"/>
            <w:left w:val="none" w:sz="0" w:space="0" w:color="auto"/>
            <w:bottom w:val="none" w:sz="0" w:space="0" w:color="auto"/>
            <w:right w:val="none" w:sz="0" w:space="0" w:color="auto"/>
          </w:divBdr>
        </w:div>
        <w:div w:id="1845048430">
          <w:marLeft w:val="0"/>
          <w:marRight w:val="0"/>
          <w:marTop w:val="0"/>
          <w:marBottom w:val="0"/>
          <w:divBdr>
            <w:top w:val="none" w:sz="0" w:space="0" w:color="auto"/>
            <w:left w:val="none" w:sz="0" w:space="0" w:color="auto"/>
            <w:bottom w:val="none" w:sz="0" w:space="0" w:color="auto"/>
            <w:right w:val="none" w:sz="0" w:space="0" w:color="auto"/>
          </w:divBdr>
        </w:div>
        <w:div w:id="1748334769">
          <w:marLeft w:val="0"/>
          <w:marRight w:val="0"/>
          <w:marTop w:val="0"/>
          <w:marBottom w:val="0"/>
          <w:divBdr>
            <w:top w:val="none" w:sz="0" w:space="0" w:color="auto"/>
            <w:left w:val="none" w:sz="0" w:space="0" w:color="auto"/>
            <w:bottom w:val="none" w:sz="0" w:space="0" w:color="auto"/>
            <w:right w:val="none" w:sz="0" w:space="0" w:color="auto"/>
          </w:divBdr>
        </w:div>
      </w:divsChild>
    </w:div>
    <w:div w:id="1564635794">
      <w:bodyDiv w:val="1"/>
      <w:marLeft w:val="0"/>
      <w:marRight w:val="0"/>
      <w:marTop w:val="0"/>
      <w:marBottom w:val="0"/>
      <w:divBdr>
        <w:top w:val="none" w:sz="0" w:space="0" w:color="auto"/>
        <w:left w:val="none" w:sz="0" w:space="0" w:color="auto"/>
        <w:bottom w:val="none" w:sz="0" w:space="0" w:color="auto"/>
        <w:right w:val="none" w:sz="0" w:space="0" w:color="auto"/>
      </w:divBdr>
    </w:div>
    <w:div w:id="1791701841">
      <w:bodyDiv w:val="1"/>
      <w:marLeft w:val="0"/>
      <w:marRight w:val="0"/>
      <w:marTop w:val="0"/>
      <w:marBottom w:val="0"/>
      <w:divBdr>
        <w:top w:val="none" w:sz="0" w:space="0" w:color="auto"/>
        <w:left w:val="none" w:sz="0" w:space="0" w:color="auto"/>
        <w:bottom w:val="none" w:sz="0" w:space="0" w:color="auto"/>
        <w:right w:val="none" w:sz="0" w:space="0" w:color="auto"/>
      </w:divBdr>
    </w:div>
    <w:div w:id="1885215769">
      <w:bodyDiv w:val="1"/>
      <w:marLeft w:val="0"/>
      <w:marRight w:val="0"/>
      <w:marTop w:val="0"/>
      <w:marBottom w:val="0"/>
      <w:divBdr>
        <w:top w:val="none" w:sz="0" w:space="0" w:color="auto"/>
        <w:left w:val="none" w:sz="0" w:space="0" w:color="auto"/>
        <w:bottom w:val="none" w:sz="0" w:space="0" w:color="auto"/>
        <w:right w:val="none" w:sz="0" w:space="0" w:color="auto"/>
      </w:divBdr>
    </w:div>
    <w:div w:id="21039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33270.html" TargetMode="External"/><Relationship Id="rId13" Type="http://schemas.openxmlformats.org/officeDocument/2006/relationships/image" Target="media/image3.png"/><Relationship Id="rId18" Type="http://schemas.openxmlformats.org/officeDocument/2006/relationships/hyperlink" Target="http://www.rosmedlib.ru/book/ISBN9785970433270.html" TargetMode="External"/><Relationship Id="rId26" Type="http://schemas.openxmlformats.org/officeDocument/2006/relationships/hyperlink" Target="http://www.eurolab.ua/dictionary/2087/" TargetMode="External"/><Relationship Id="rId3" Type="http://schemas.microsoft.com/office/2007/relationships/stylesWithEffects" Target="stylesWithEffects.xml"/><Relationship Id="rId21" Type="http://schemas.openxmlformats.org/officeDocument/2006/relationships/hyperlink" Target="https://ru.wikipedia.org/wiki/%D0%93%D0%B5%D0%BC%D0%BE%D1%81%D1%82%D0%B0%D0%B7"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1.xml"/><Relationship Id="rId25" Type="http://schemas.openxmlformats.org/officeDocument/2006/relationships/hyperlink" Target="http://www.eurolab.ua/services/203/" TargetMode="External"/><Relationship Id="rId2" Type="http://schemas.openxmlformats.org/officeDocument/2006/relationships/styles" Target="styles.xml"/><Relationship Id="rId16" Type="http://schemas.openxmlformats.org/officeDocument/2006/relationships/hyperlink" Target="http://www.rosmedlib.ru/book/ISBN9785970433270.html" TargetMode="External"/><Relationship Id="rId20" Type="http://schemas.openxmlformats.org/officeDocument/2006/relationships/hyperlink" Target="http://www.rosmedlib.ru/book/ISBN9785970433270.html" TargetMode="External"/><Relationship Id="rId29" Type="http://schemas.openxmlformats.org/officeDocument/2006/relationships/hyperlink" Target="http://www.eurolab.ua/diseases/228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http://www.rosmedlib.ru/book/ISBN9785970433270.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krasotaimedicina.ru/diseases/zabolevanija_dermatologia/mycosis-fungoides" TargetMode="External"/><Relationship Id="rId23" Type="http://schemas.openxmlformats.org/officeDocument/2006/relationships/header" Target="header3.xml"/><Relationship Id="rId28" Type="http://schemas.openxmlformats.org/officeDocument/2006/relationships/hyperlink" Target="http://www.eurolab.ua/diseases/2519/" TargetMode="External"/><Relationship Id="rId10" Type="http://schemas.openxmlformats.org/officeDocument/2006/relationships/oleObject" Target="embeddings/oleObject1.bin"/><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rosmedlib.ru/book/ISBN9785970433270.html" TargetMode="External"/><Relationship Id="rId22" Type="http://schemas.openxmlformats.org/officeDocument/2006/relationships/hyperlink" Target="https://ru.wikipedia.org/wiki/%D0%A2%D1%80%D0%BE%D0%BC%D0%B1%D0%BE%D1%86%D0%B8%D1%82" TargetMode="External"/><Relationship Id="rId27" Type="http://schemas.openxmlformats.org/officeDocument/2006/relationships/hyperlink" Target="http://www.eurolab.ua/encyclopedia/Gastroenterology.patient/1818/" TargetMode="External"/><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126</Pages>
  <Words>38183</Words>
  <Characters>217645</Characters>
  <Application>Microsoft Office Word</Application>
  <DocSecurity>0</DocSecurity>
  <Lines>1813</Lines>
  <Paragraphs>510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2</cp:revision>
  <dcterms:created xsi:type="dcterms:W3CDTF">2018-01-17T04:22:00Z</dcterms:created>
  <dcterms:modified xsi:type="dcterms:W3CDTF">2018-01-17T04:22:00Z</dcterms:modified>
</cp:coreProperties>
</file>