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bookmarkStart w:id="0" w:name="_GoBack"/>
      <w:bookmarkEnd w:id="0"/>
      <w:r w:rsidRPr="00E874B5">
        <w:rPr>
          <w:rFonts w:ascii="Times New Roman" w:eastAsia="Times New Roman" w:hAnsi="Times New Roman" w:cs="Times New Roman"/>
          <w:b/>
          <w:bCs/>
          <w:sz w:val="19"/>
          <w:szCs w:val="19"/>
          <w:lang w:eastAsia="ru-RU"/>
        </w:rPr>
        <w:t>Государственное бюджетное образовательное учреждение высшего профессионального образования</w:t>
      </w:r>
    </w:p>
    <w:p w:rsidR="00FC6B7F" w:rsidRPr="00E874B5" w:rsidRDefault="00FC6B7F" w:rsidP="00FC6B7F">
      <w:pPr>
        <w:spacing w:after="0" w:line="48"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0"/>
          <w:szCs w:val="20"/>
          <w:lang w:eastAsia="ru-RU"/>
        </w:rPr>
        <w:t>«Новосибирский государственный медицинский университет»</w:t>
      </w: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0"/>
          <w:szCs w:val="20"/>
          <w:lang w:eastAsia="ru-RU"/>
        </w:rPr>
        <w:t>Министерства здравоохранения Российской Федерации</w:t>
      </w: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0"/>
          <w:szCs w:val="20"/>
          <w:lang w:eastAsia="ru-RU"/>
        </w:rPr>
        <w:t>(ГБОУ ВПО НГМУ Минздрава России)</w:t>
      </w:r>
    </w:p>
    <w:p w:rsidR="00FC6B7F" w:rsidRPr="00E874B5" w:rsidRDefault="00FC6B7F" w:rsidP="00FC6B7F">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0"/>
          <w:szCs w:val="20"/>
          <w:lang w:eastAsia="ru-RU"/>
        </w:rPr>
        <w:t>Кафедра терапии, гематологии и трансфузиологии (ФПК и ППВ) лечебного факультета</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324"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0"/>
          <w:szCs w:val="20"/>
          <w:lang w:eastAsia="ru-RU"/>
        </w:rPr>
        <w:t>МЕТОДИЧЕСКИЕ УКАЗАНИЯ ДЛЯ СТУДЕНТОВ</w:t>
      </w:r>
    </w:p>
    <w:p w:rsidR="00FC6B7F" w:rsidRPr="00E874B5" w:rsidRDefault="00FC6B7F" w:rsidP="00FC6B7F">
      <w:pPr>
        <w:spacing w:after="0" w:line="37" w:lineRule="exact"/>
        <w:rPr>
          <w:rFonts w:ascii="Times New Roman" w:eastAsiaTheme="minorEastAsia" w:hAnsi="Times New Roman" w:cs="Times New Roman"/>
          <w:sz w:val="24"/>
          <w:szCs w:val="24"/>
          <w:lang w:eastAsia="ru-RU"/>
        </w:rPr>
      </w:pPr>
    </w:p>
    <w:p w:rsidR="00FC6B7F" w:rsidRPr="00E874B5" w:rsidRDefault="00FC6B7F" w:rsidP="00FC6B7F">
      <w:pPr>
        <w:numPr>
          <w:ilvl w:val="0"/>
          <w:numId w:val="1"/>
        </w:numPr>
        <w:tabs>
          <w:tab w:val="left" w:pos="2891"/>
        </w:tabs>
        <w:spacing w:after="0" w:line="240" w:lineRule="auto"/>
        <w:ind w:left="2680" w:right="2680" w:firstLine="22"/>
        <w:jc w:val="center"/>
        <w:rPr>
          <w:rFonts w:ascii="Times New Roman" w:eastAsia="Times New Roman" w:hAnsi="Times New Roman" w:cs="Times New Roman"/>
          <w:b/>
          <w:bCs/>
          <w:sz w:val="20"/>
          <w:szCs w:val="20"/>
          <w:lang w:eastAsia="ru-RU"/>
        </w:rPr>
      </w:pPr>
      <w:r w:rsidRPr="00E874B5">
        <w:rPr>
          <w:rFonts w:ascii="Times New Roman" w:eastAsia="Times New Roman" w:hAnsi="Times New Roman" w:cs="Times New Roman"/>
          <w:b/>
          <w:bCs/>
          <w:sz w:val="20"/>
          <w:szCs w:val="20"/>
          <w:lang w:eastAsia="ru-RU"/>
        </w:rPr>
        <w:t>ПРАКТИЧЕСКИМ ЗАНЯТИЯМ ПО ДИСЦИПЛИНЕ «ГЕМАТОЛОГИ</w:t>
      </w:r>
      <w:r>
        <w:rPr>
          <w:rFonts w:ascii="Times New Roman" w:eastAsia="Times New Roman" w:hAnsi="Times New Roman" w:cs="Times New Roman"/>
          <w:b/>
          <w:bCs/>
          <w:sz w:val="20"/>
          <w:szCs w:val="20"/>
          <w:lang w:eastAsia="ru-RU"/>
        </w:rPr>
        <w:t xml:space="preserve">Я, </w:t>
      </w:r>
      <w:r w:rsidRPr="00E874B5">
        <w:rPr>
          <w:rFonts w:ascii="Times New Roman" w:eastAsia="Times New Roman" w:hAnsi="Times New Roman" w:cs="Times New Roman"/>
          <w:b/>
          <w:bCs/>
          <w:sz w:val="20"/>
          <w:szCs w:val="20"/>
          <w:lang w:eastAsia="ru-RU"/>
        </w:rPr>
        <w:t>ТРАНСФУЗИОЛОГИИ»</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Дисциплина – «</w:t>
      </w:r>
      <w:r>
        <w:rPr>
          <w:rFonts w:ascii="Times New Roman" w:eastAsia="Times New Roman" w:hAnsi="Times New Roman" w:cs="Times New Roman"/>
          <w:sz w:val="24"/>
          <w:szCs w:val="24"/>
          <w:lang w:eastAsia="ru-RU"/>
        </w:rPr>
        <w:t>Г</w:t>
      </w:r>
      <w:r w:rsidRPr="00E874B5">
        <w:rPr>
          <w:rFonts w:ascii="Times New Roman" w:eastAsia="Times New Roman" w:hAnsi="Times New Roman" w:cs="Times New Roman"/>
          <w:sz w:val="24"/>
          <w:szCs w:val="24"/>
          <w:lang w:eastAsia="ru-RU"/>
        </w:rPr>
        <w:t>ЕМАТОЛОГИ</w:t>
      </w:r>
      <w:r>
        <w:rPr>
          <w:rFonts w:ascii="Times New Roman" w:eastAsia="Times New Roman" w:hAnsi="Times New Roman" w:cs="Times New Roman"/>
          <w:sz w:val="24"/>
          <w:szCs w:val="24"/>
          <w:lang w:eastAsia="ru-RU"/>
        </w:rPr>
        <w:t xml:space="preserve">Я, </w:t>
      </w:r>
      <w:r w:rsidRPr="00E874B5">
        <w:rPr>
          <w:rFonts w:ascii="Times New Roman" w:eastAsia="Times New Roman" w:hAnsi="Times New Roman" w:cs="Times New Roman"/>
          <w:sz w:val="24"/>
          <w:szCs w:val="24"/>
          <w:lang w:eastAsia="ru-RU"/>
        </w:rPr>
        <w:t>ТРАНСФУЗИОЛОГИ</w:t>
      </w:r>
      <w:r>
        <w:rPr>
          <w:rFonts w:ascii="Times New Roman" w:eastAsia="Times New Roman" w:hAnsi="Times New Roman" w:cs="Times New Roman"/>
          <w:sz w:val="24"/>
          <w:szCs w:val="24"/>
          <w:lang w:eastAsia="ru-RU"/>
        </w:rPr>
        <w:t>Я</w:t>
      </w:r>
      <w:r w:rsidRPr="00E874B5">
        <w:rPr>
          <w:rFonts w:ascii="Times New Roman" w:eastAsia="Times New Roman" w:hAnsi="Times New Roman" w:cs="Times New Roman"/>
          <w:sz w:val="24"/>
          <w:szCs w:val="24"/>
          <w:lang w:eastAsia="ru-RU"/>
        </w:rPr>
        <w:t>»</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p>
    <w:p w:rsidR="00FC6B7F" w:rsidRPr="00E874B5" w:rsidRDefault="00FC6B7F" w:rsidP="00FC6B7F">
      <w:pPr>
        <w:spacing w:after="0" w:line="276" w:lineRule="exact"/>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Индекс ОПД Б1.Б.40</w:t>
      </w:r>
    </w:p>
    <w:p w:rsidR="00FC6B7F" w:rsidRPr="00E874B5" w:rsidRDefault="00FC6B7F" w:rsidP="00FC6B7F">
      <w:pPr>
        <w:spacing w:after="0" w:line="276" w:lineRule="exact"/>
        <w:rPr>
          <w:rFonts w:ascii="Times New Roman" w:eastAsiaTheme="minorEastAsia" w:hAnsi="Times New Roman" w:cs="Times New Roman"/>
          <w:b/>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Направление подготовки/специальность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 </w:t>
      </w:r>
    </w:p>
    <w:p w:rsidR="00FC6B7F" w:rsidRPr="00E874B5" w:rsidRDefault="00FC6B7F" w:rsidP="00FC6B7F">
      <w:pPr>
        <w:spacing w:after="0" w:line="34"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imes New Roman" w:hAnsi="Times New Roman" w:cs="Times New Roman"/>
          <w:i/>
          <w:iCs/>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Профиль подготовки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w:t>
      </w:r>
      <w:r w:rsidRPr="00E874B5">
        <w:rPr>
          <w:rFonts w:ascii="Times New Roman" w:eastAsia="Times New Roman" w:hAnsi="Times New Roman" w:cs="Times New Roman"/>
          <w:sz w:val="24"/>
          <w:szCs w:val="24"/>
          <w:lang w:eastAsia="ru-RU"/>
        </w:rPr>
        <w:t xml:space="preserve"> </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p>
    <w:p w:rsidR="00FC6B7F" w:rsidRPr="00E874B5" w:rsidRDefault="00FC6B7F" w:rsidP="00FC6B7F">
      <w:pPr>
        <w:spacing w:after="0" w:line="197"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Квалификация (степень) </w:t>
      </w:r>
      <w:r w:rsidRPr="00E874B5">
        <w:rPr>
          <w:rFonts w:ascii="Times New Roman" w:eastAsia="Times New Roman" w:hAnsi="Times New Roman" w:cs="Times New Roman"/>
          <w:b/>
          <w:sz w:val="24"/>
          <w:szCs w:val="24"/>
          <w:lang w:eastAsia="ru-RU"/>
        </w:rPr>
        <w:t xml:space="preserve">Врач-лечебник </w:t>
      </w:r>
      <w:r w:rsidRPr="00E874B5">
        <w:rPr>
          <w:rFonts w:ascii="Times New Roman" w:eastAsia="Times New Roman" w:hAnsi="Times New Roman" w:cs="Times New Roman"/>
          <w:i/>
          <w:sz w:val="24"/>
          <w:szCs w:val="24"/>
          <w:lang w:eastAsia="ru-RU"/>
        </w:rPr>
        <w:t>(из приказа от 10.04.2017г. №320 МОН РФ)</w:t>
      </w:r>
    </w:p>
    <w:p w:rsidR="00FC6B7F" w:rsidRPr="00E874B5" w:rsidRDefault="00FC6B7F" w:rsidP="00FC6B7F">
      <w:pPr>
        <w:spacing w:after="0" w:line="228"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Форма обучения очная</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Default="00FC6B7F" w:rsidP="00FC6B7F">
      <w:pPr>
        <w:spacing w:after="0" w:line="200" w:lineRule="exac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Курс </w:t>
      </w:r>
      <w:r>
        <w:rPr>
          <w:rFonts w:ascii="Times New Roman" w:eastAsiaTheme="minorEastAsia" w:hAnsi="Times New Roman" w:cs="Times New Roman"/>
          <w:sz w:val="24"/>
          <w:szCs w:val="24"/>
          <w:lang w:val="en-US" w:eastAsia="ru-RU"/>
        </w:rPr>
        <w:t>III</w:t>
      </w:r>
      <w:r w:rsidRPr="00A50BC2">
        <w:rPr>
          <w:rFonts w:ascii="Times New Roman" w:eastAsiaTheme="minorEastAsia" w:hAnsi="Times New Roman" w:cs="Times New Roman"/>
          <w:sz w:val="24"/>
          <w:szCs w:val="24"/>
          <w:lang w:eastAsia="ru-RU"/>
        </w:rPr>
        <w:t xml:space="preserve"> – </w:t>
      </w:r>
      <w:r>
        <w:rPr>
          <w:rFonts w:ascii="Times New Roman" w:eastAsiaTheme="minorEastAsia" w:hAnsi="Times New Roman" w:cs="Times New Roman"/>
          <w:sz w:val="24"/>
          <w:szCs w:val="24"/>
          <w:lang w:val="en-US" w:eastAsia="ru-RU"/>
        </w:rPr>
        <w:t>IV</w:t>
      </w:r>
      <w:r w:rsidRPr="00A50BC2">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val="en-US" w:eastAsia="ru-RU"/>
        </w:rPr>
        <w:t>VI</w:t>
      </w:r>
    </w:p>
    <w:p w:rsidR="00FC6B7F" w:rsidRPr="00AB15BD" w:rsidRDefault="00FC6B7F" w:rsidP="00FC6B7F">
      <w:pPr>
        <w:spacing w:after="0" w:line="200" w:lineRule="exact"/>
        <w:rPr>
          <w:rFonts w:ascii="Times New Roman" w:eastAsiaTheme="minorEastAsia" w:hAnsi="Times New Roman" w:cs="Times New Roman"/>
          <w:sz w:val="24"/>
          <w:szCs w:val="24"/>
          <w:lang w:eastAsia="ru-RU"/>
        </w:rPr>
      </w:pPr>
    </w:p>
    <w:p w:rsidR="00FC6B7F" w:rsidRPr="00A50BC2" w:rsidRDefault="00FC6B7F" w:rsidP="00FC6B7F">
      <w:pPr>
        <w:spacing w:after="0" w:line="200" w:lineRule="exact"/>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Семестр 6, 8, 11</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57"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0"/>
          <w:szCs w:val="20"/>
          <w:lang w:eastAsia="ru-RU"/>
        </w:rPr>
        <w:t>Электронная версия методических указаний</w:t>
      </w:r>
    </w:p>
    <w:p w:rsidR="00FC6B7F" w:rsidRPr="00E874B5" w:rsidRDefault="00FC6B7F" w:rsidP="00FC6B7F">
      <w:pPr>
        <w:spacing w:after="0" w:line="32"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0"/>
          <w:szCs w:val="20"/>
          <w:lang w:eastAsia="ru-RU"/>
        </w:rPr>
        <w:t xml:space="preserve">находится на сайте университета </w:t>
      </w:r>
      <w:r w:rsidRPr="00E874B5">
        <w:rPr>
          <w:rFonts w:ascii="Times New Roman" w:eastAsia="Times New Roman" w:hAnsi="Times New Roman" w:cs="Times New Roman"/>
          <w:color w:val="0000FF"/>
          <w:sz w:val="20"/>
          <w:szCs w:val="20"/>
          <w:u w:val="single"/>
          <w:lang w:eastAsia="ru-RU"/>
        </w:rPr>
        <w:t>www.ngmu.ru</w:t>
      </w:r>
      <w:r w:rsidRPr="00E874B5">
        <w:rPr>
          <w:rFonts w:ascii="Times New Roman" w:eastAsia="Times New Roman" w:hAnsi="Times New Roman" w:cs="Times New Roman"/>
          <w:sz w:val="20"/>
          <w:szCs w:val="20"/>
          <w:lang w:eastAsia="ru-RU"/>
        </w:rPr>
        <w:t xml:space="preserve"> ,</w:t>
      </w: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0"/>
          <w:szCs w:val="20"/>
          <w:lang w:eastAsia="ru-RU"/>
        </w:rPr>
        <w:t>web – страница кафедры терапии, гематологии и трансфузиологии (ФПК и ППВ)</w:t>
      </w:r>
    </w:p>
    <w:p w:rsidR="00FC6B7F" w:rsidRPr="00E874B5" w:rsidRDefault="00FC6B7F" w:rsidP="00FC6B7F">
      <w:pPr>
        <w:spacing w:after="0" w:line="240" w:lineRule="auto"/>
        <w:ind w:right="-19"/>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0"/>
          <w:szCs w:val="20"/>
          <w:lang w:eastAsia="ru-RU"/>
        </w:rPr>
        <w:t>и доступна только зарегистрированным пользователям</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Default="00FC6B7F" w:rsidP="00FC6B7F">
      <w:pPr>
        <w:spacing w:after="0" w:line="240" w:lineRule="auto"/>
        <w:rPr>
          <w:rFonts w:ascii="Times New Roman" w:eastAsiaTheme="minorEastAsia" w:hAnsi="Times New Roman" w:cs="Times New Roman"/>
          <w:lang w:eastAsia="ru-RU"/>
        </w:rPr>
      </w:pPr>
    </w:p>
    <w:p w:rsidR="00FC6B7F" w:rsidRPr="00E874B5" w:rsidRDefault="00FC6B7F" w:rsidP="00FC6B7F">
      <w:pPr>
        <w:spacing w:after="0" w:line="27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FC6B7F" w:rsidRPr="00E874B5" w:rsidRDefault="00FC6B7F" w:rsidP="00FC6B7F">
      <w:pPr>
        <w:spacing w:after="0" w:line="35" w:lineRule="exact"/>
        <w:rPr>
          <w:rFonts w:ascii="Times New Roman" w:eastAsiaTheme="minorEastAsia" w:hAnsi="Times New Roman" w:cs="Times New Roman"/>
          <w:sz w:val="20"/>
          <w:szCs w:val="20"/>
          <w:lang w:eastAsia="ru-RU"/>
        </w:rPr>
      </w:pPr>
    </w:p>
    <w:p w:rsidR="00FC6B7F" w:rsidRPr="00E874B5" w:rsidRDefault="00FC6B7F" w:rsidP="00FC6B7F">
      <w:pPr>
        <w:spacing w:after="0" w:line="25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Cs w:val="20"/>
          <w:lang w:eastAsia="ru-RU"/>
        </w:rPr>
      </w:pPr>
    </w:p>
    <w:p w:rsidR="00FC6B7F" w:rsidRPr="00E874B5" w:rsidRDefault="00FC6B7F" w:rsidP="00FC6B7F">
      <w:pPr>
        <w:spacing w:after="0" w:line="361" w:lineRule="exact"/>
        <w:rPr>
          <w:rFonts w:ascii="Times New Roman" w:eastAsiaTheme="minorEastAsia" w:hAnsi="Times New Roman" w:cs="Times New Roman"/>
          <w:szCs w:val="20"/>
          <w:lang w:eastAsia="ru-RU"/>
        </w:rPr>
      </w:pP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УТВЕРЖДАЮ</w:t>
      </w:r>
    </w:p>
    <w:p w:rsidR="00FC6B7F" w:rsidRPr="00E874B5" w:rsidRDefault="00FC6B7F" w:rsidP="00FC6B7F">
      <w:pPr>
        <w:spacing w:after="0" w:line="31" w:lineRule="exact"/>
        <w:rPr>
          <w:rFonts w:ascii="Times New Roman" w:eastAsiaTheme="minorEastAsia" w:hAnsi="Times New Roman" w:cs="Times New Roman"/>
          <w:szCs w:val="20"/>
          <w:lang w:eastAsia="ru-RU"/>
        </w:rPr>
      </w:pP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Заведующ</w:t>
      </w:r>
      <w:r>
        <w:rPr>
          <w:rFonts w:ascii="Times New Roman" w:eastAsia="Times New Roman" w:hAnsi="Times New Roman" w:cs="Times New Roman"/>
          <w:sz w:val="24"/>
          <w:lang w:eastAsia="ru-RU"/>
        </w:rPr>
        <w:t>ая</w:t>
      </w:r>
      <w:r w:rsidRPr="00E874B5">
        <w:rPr>
          <w:rFonts w:ascii="Times New Roman" w:eastAsia="Times New Roman" w:hAnsi="Times New Roman" w:cs="Times New Roman"/>
          <w:sz w:val="24"/>
          <w:lang w:eastAsia="ru-RU"/>
        </w:rPr>
        <w:t xml:space="preserve"> кафедрой</w:t>
      </w: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Терапии, гематологии и трансфузиологии (ФПК и ППВ)</w:t>
      </w:r>
    </w:p>
    <w:p w:rsidR="00FC6B7F" w:rsidRPr="00E874B5" w:rsidRDefault="00FC6B7F" w:rsidP="00FC6B7F">
      <w:pPr>
        <w:spacing w:after="0" w:line="1" w:lineRule="exact"/>
        <w:rPr>
          <w:rFonts w:ascii="Times New Roman" w:eastAsiaTheme="minorEastAsia" w:hAnsi="Times New Roman" w:cs="Times New Roman"/>
          <w:szCs w:val="20"/>
          <w:lang w:eastAsia="ru-RU"/>
        </w:rPr>
      </w:pP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Поспелова Т.И.  _______________</w:t>
      </w:r>
    </w:p>
    <w:p w:rsidR="00FC6B7F" w:rsidRPr="00E874B5" w:rsidRDefault="00FC6B7F" w:rsidP="00FC6B7F">
      <w:pPr>
        <w:spacing w:after="0" w:line="1" w:lineRule="exact"/>
        <w:rPr>
          <w:rFonts w:ascii="Times New Roman" w:eastAsiaTheme="minorEastAsia" w:hAnsi="Times New Roman" w:cs="Times New Roman"/>
          <w:szCs w:val="20"/>
          <w:lang w:eastAsia="ru-RU"/>
        </w:rPr>
      </w:pPr>
    </w:p>
    <w:p w:rsidR="00FC6B7F" w:rsidRPr="00E874B5" w:rsidRDefault="00FC6B7F" w:rsidP="00FC6B7F">
      <w:pPr>
        <w:spacing w:after="0" w:line="200" w:lineRule="exact"/>
        <w:rPr>
          <w:rFonts w:ascii="Times New Roman" w:eastAsiaTheme="minorEastAsia" w:hAnsi="Times New Roman" w:cs="Times New Roman"/>
          <w:szCs w:val="20"/>
          <w:lang w:eastAsia="ru-RU"/>
        </w:rPr>
      </w:pPr>
    </w:p>
    <w:p w:rsidR="00FC6B7F" w:rsidRPr="00E874B5" w:rsidRDefault="00FC6B7F" w:rsidP="00FC6B7F">
      <w:pPr>
        <w:spacing w:after="0" w:line="200" w:lineRule="exact"/>
        <w:rPr>
          <w:rFonts w:ascii="Times New Roman" w:eastAsiaTheme="minorEastAsia" w:hAnsi="Times New Roman" w:cs="Times New Roman"/>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69"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right="20"/>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8"/>
          <w:szCs w:val="28"/>
          <w:lang w:eastAsia="ru-RU"/>
        </w:rPr>
        <w:t>МЕТОДИЧЕСКИЕ УКАЗАНИЯ ДЛЯ СТУДЕНТОВ</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53"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Практическое занятие по теме № 1</w:t>
      </w:r>
    </w:p>
    <w:p w:rsidR="00FC6B7F" w:rsidRPr="00E874B5" w:rsidRDefault="00FC6B7F" w:rsidP="00FC6B7F">
      <w:pPr>
        <w:spacing w:after="0" w:line="276" w:lineRule="exact"/>
        <w:rPr>
          <w:rFonts w:ascii="Times New Roman" w:eastAsiaTheme="minorEastAsia" w:hAnsi="Times New Roman" w:cs="Times New Roman"/>
          <w:sz w:val="24"/>
          <w:szCs w:val="24"/>
          <w:lang w:eastAsia="ru-RU"/>
        </w:rPr>
      </w:pPr>
    </w:p>
    <w:p w:rsidR="00FC6B7F" w:rsidRPr="00A00A6C" w:rsidRDefault="00FC6B7F" w:rsidP="00FC6B7F">
      <w:pPr>
        <w:spacing w:after="0" w:line="240" w:lineRule="auto"/>
        <w:jc w:val="center"/>
        <w:rPr>
          <w:rFonts w:ascii="Times New Roman" w:eastAsiaTheme="minorEastAsia" w:hAnsi="Times New Roman" w:cs="Times New Roman"/>
          <w:sz w:val="24"/>
          <w:szCs w:val="24"/>
          <w:lang w:eastAsia="ru-RU"/>
        </w:rPr>
      </w:pPr>
      <w:r w:rsidRPr="00A00A6C">
        <w:rPr>
          <w:rFonts w:ascii="Times New Roman" w:eastAsiaTheme="minorEastAsia" w:hAnsi="Times New Roman" w:cs="Times New Roman"/>
          <w:sz w:val="24"/>
          <w:szCs w:val="24"/>
          <w:lang w:eastAsia="ru-RU"/>
        </w:rPr>
        <w:t>«</w:t>
      </w:r>
      <w:r w:rsidRPr="00A00A6C">
        <w:rPr>
          <w:rFonts w:ascii="Times New Roman" w:hAnsi="Times New Roman" w:cs="Times New Roman"/>
          <w:sz w:val="24"/>
          <w:szCs w:val="24"/>
        </w:rPr>
        <w:t>Анемии: железодефицитная, мегалобластная, гемолитическая. Этиология, патогенез, клинические проявления, диагностика, лечение.</w:t>
      </w:r>
      <w:r w:rsidRPr="00A00A6C">
        <w:rPr>
          <w:rFonts w:ascii="Times New Roman" w:eastAsiaTheme="minorEastAsia" w:hAnsi="Times New Roman" w:cs="Times New Roman"/>
          <w:sz w:val="24"/>
          <w:szCs w:val="24"/>
          <w:lang w:eastAsia="ru-RU"/>
        </w:rPr>
        <w:t>»</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92"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Дисциплина – «</w:t>
      </w:r>
      <w:r>
        <w:rPr>
          <w:rFonts w:ascii="Times New Roman" w:eastAsia="Times New Roman" w:hAnsi="Times New Roman" w:cs="Times New Roman"/>
          <w:sz w:val="24"/>
          <w:szCs w:val="24"/>
          <w:lang w:eastAsia="ru-RU"/>
        </w:rPr>
        <w:t xml:space="preserve">Гематология, </w:t>
      </w:r>
      <w:r w:rsidRPr="00E874B5">
        <w:rPr>
          <w:rFonts w:ascii="Times New Roman" w:eastAsia="Times New Roman" w:hAnsi="Times New Roman" w:cs="Times New Roman"/>
          <w:sz w:val="24"/>
          <w:szCs w:val="24"/>
          <w:lang w:eastAsia="ru-RU"/>
        </w:rPr>
        <w:t>трансфузиологи</w:t>
      </w:r>
      <w:r>
        <w:rPr>
          <w:rFonts w:ascii="Times New Roman" w:eastAsia="Times New Roman" w:hAnsi="Times New Roman" w:cs="Times New Roman"/>
          <w:sz w:val="24"/>
          <w:szCs w:val="24"/>
          <w:lang w:eastAsia="ru-RU"/>
        </w:rPr>
        <w:t>я</w:t>
      </w:r>
      <w:r w:rsidRPr="00E874B5">
        <w:rPr>
          <w:rFonts w:ascii="Times New Roman" w:eastAsia="Times New Roman" w:hAnsi="Times New Roman" w:cs="Times New Roman"/>
          <w:sz w:val="24"/>
          <w:szCs w:val="24"/>
          <w:lang w:eastAsia="ru-RU"/>
        </w:rPr>
        <w:t>»</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p>
    <w:p w:rsidR="00FC6B7F" w:rsidRPr="00E874B5" w:rsidRDefault="00FC6B7F" w:rsidP="00FC6B7F">
      <w:pPr>
        <w:spacing w:after="0" w:line="276" w:lineRule="exact"/>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Индекс ОПД Б1.Б.40</w:t>
      </w:r>
    </w:p>
    <w:p w:rsidR="00FC6B7F" w:rsidRPr="00E874B5" w:rsidRDefault="00FC6B7F" w:rsidP="00FC6B7F">
      <w:pPr>
        <w:spacing w:after="0" w:line="276" w:lineRule="exact"/>
        <w:rPr>
          <w:rFonts w:ascii="Times New Roman" w:eastAsiaTheme="minorEastAsia" w:hAnsi="Times New Roman" w:cs="Times New Roman"/>
          <w:b/>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Направление подготовки/специальность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 </w:t>
      </w:r>
    </w:p>
    <w:p w:rsidR="00FC6B7F" w:rsidRPr="00E874B5" w:rsidRDefault="00FC6B7F" w:rsidP="00FC6B7F">
      <w:pPr>
        <w:spacing w:after="0" w:line="34"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imes New Roman" w:hAnsi="Times New Roman" w:cs="Times New Roman"/>
          <w:i/>
          <w:iCs/>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Профиль подготовки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w:t>
      </w:r>
      <w:r w:rsidRPr="00E874B5">
        <w:rPr>
          <w:rFonts w:ascii="Times New Roman" w:eastAsia="Times New Roman" w:hAnsi="Times New Roman" w:cs="Times New Roman"/>
          <w:sz w:val="24"/>
          <w:szCs w:val="24"/>
          <w:lang w:eastAsia="ru-RU"/>
        </w:rPr>
        <w:t xml:space="preserve"> </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p>
    <w:p w:rsidR="00FC6B7F" w:rsidRPr="00E874B5" w:rsidRDefault="00FC6B7F" w:rsidP="00FC6B7F">
      <w:pPr>
        <w:spacing w:after="0" w:line="197"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Квалификация (степень) </w:t>
      </w:r>
      <w:r w:rsidRPr="00E874B5">
        <w:rPr>
          <w:rFonts w:ascii="Times New Roman" w:eastAsia="Times New Roman" w:hAnsi="Times New Roman" w:cs="Times New Roman"/>
          <w:b/>
          <w:sz w:val="24"/>
          <w:szCs w:val="24"/>
          <w:lang w:eastAsia="ru-RU"/>
        </w:rPr>
        <w:t xml:space="preserve">Врач-лечебник </w:t>
      </w:r>
      <w:r w:rsidRPr="00E874B5">
        <w:rPr>
          <w:rFonts w:ascii="Times New Roman" w:eastAsia="Times New Roman" w:hAnsi="Times New Roman" w:cs="Times New Roman"/>
          <w:i/>
          <w:sz w:val="24"/>
          <w:szCs w:val="24"/>
          <w:lang w:eastAsia="ru-RU"/>
        </w:rPr>
        <w:t>(из приказа от 10.04.2017г. №320 МОН РФ)</w:t>
      </w:r>
    </w:p>
    <w:p w:rsidR="00FC6B7F" w:rsidRPr="00E874B5" w:rsidRDefault="00FC6B7F" w:rsidP="00FC6B7F">
      <w:pPr>
        <w:spacing w:after="0" w:line="228"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Форма обучения очная</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4</w:t>
      </w:r>
    </w:p>
    <w:p w:rsidR="00FC6B7F" w:rsidRPr="00E874B5" w:rsidRDefault="00FC6B7F" w:rsidP="00FC6B7F">
      <w:pPr>
        <w:spacing w:after="0" w:line="276"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8</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28"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left="754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Регистрационный № </w:t>
      </w:r>
    </w:p>
    <w:p w:rsidR="00FC6B7F" w:rsidRPr="00E874B5" w:rsidRDefault="00FC6B7F" w:rsidP="00FC6B7F">
      <w:pPr>
        <w:spacing w:after="0" w:line="36"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left="766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Экземпляр №______</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sectPr w:rsidR="00FC6B7F" w:rsidRPr="00E874B5" w:rsidSect="00FC6B7F">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left="10380"/>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0" w:right="560" w:bottom="168" w:left="840" w:header="0" w:footer="0" w:gutter="0"/>
          <w:cols w:space="720" w:equalWidth="0">
            <w:col w:w="10500"/>
          </w:cols>
        </w:sectPr>
      </w:pPr>
    </w:p>
    <w:p w:rsidR="00FC6B7F" w:rsidRPr="00E874B5" w:rsidRDefault="00FC6B7F" w:rsidP="00FC6B7F">
      <w:pPr>
        <w:spacing w:after="0" w:line="243" w:lineRule="auto"/>
        <w:ind w:firstLine="659"/>
        <w:jc w:val="both"/>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874B5">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Г</w:t>
      </w:r>
      <w:r w:rsidRPr="00E874B5">
        <w:rPr>
          <w:rFonts w:ascii="Times New Roman" w:eastAsiaTheme="minorEastAsia" w:hAnsi="Times New Roman" w:cs="Times New Roman"/>
          <w:sz w:val="24"/>
          <w:szCs w:val="24"/>
          <w:lang w:eastAsia="ru-RU"/>
        </w:rPr>
        <w:t>ематологи</w:t>
      </w:r>
      <w:r>
        <w:rPr>
          <w:rFonts w:ascii="Times New Roman" w:eastAsiaTheme="minorEastAsia" w:hAnsi="Times New Roman" w:cs="Times New Roman"/>
          <w:sz w:val="24"/>
          <w:szCs w:val="24"/>
          <w:lang w:eastAsia="ru-RU"/>
        </w:rPr>
        <w:t xml:space="preserve">я, </w:t>
      </w:r>
      <w:r w:rsidRPr="00E874B5">
        <w:rPr>
          <w:rFonts w:ascii="Times New Roman" w:eastAsiaTheme="minorEastAsia" w:hAnsi="Times New Roman" w:cs="Times New Roman"/>
          <w:sz w:val="24"/>
          <w:szCs w:val="24"/>
          <w:lang w:eastAsia="ru-RU"/>
        </w:rPr>
        <w:t>трансфузиологи</w:t>
      </w:r>
      <w:r>
        <w:rPr>
          <w:rFonts w:ascii="Times New Roman" w:eastAsiaTheme="minorEastAsia" w:hAnsi="Times New Roman" w:cs="Times New Roman"/>
          <w:sz w:val="24"/>
          <w:szCs w:val="24"/>
          <w:lang w:eastAsia="ru-RU"/>
        </w:rPr>
        <w:t>я</w:t>
      </w:r>
      <w:r w:rsidRPr="00E874B5">
        <w:rPr>
          <w:rFonts w:ascii="Times New Roman" w:eastAsiaTheme="minorEastAsia" w:hAnsi="Times New Roman" w:cs="Times New Roman"/>
          <w:sz w:val="24"/>
          <w:szCs w:val="24"/>
          <w:lang w:eastAsia="ru-RU"/>
        </w:rPr>
        <w:t>» составлены</w:t>
      </w:r>
      <w:r w:rsidRPr="00E874B5">
        <w:rPr>
          <w:rFonts w:ascii="Times New Roman" w:eastAsiaTheme="minorEastAsia" w:hAnsi="Times New Roman" w:cs="Times New Roman"/>
          <w:spacing w:val="14"/>
          <w:sz w:val="24"/>
          <w:szCs w:val="24"/>
          <w:lang w:eastAsia="ru-RU"/>
        </w:rPr>
        <w:t xml:space="preserve"> </w:t>
      </w:r>
      <w:r w:rsidRPr="00E874B5">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cs="Times New Roman"/>
          <w:spacing w:val="-5"/>
          <w:sz w:val="24"/>
          <w:szCs w:val="24"/>
          <w:lang w:eastAsia="ru-RU"/>
        </w:rPr>
        <w:t>«09</w:t>
      </w:r>
      <w:r w:rsidRPr="00E874B5">
        <w:rPr>
          <w:rFonts w:ascii="Times New Roman" w:eastAsiaTheme="minorEastAsia" w:hAnsi="Times New Roman" w:cs="Times New Roman"/>
          <w:sz w:val="24"/>
          <w:szCs w:val="24"/>
          <w:lang w:eastAsia="ru-RU"/>
        </w:rPr>
        <w:t xml:space="preserve">» </w:t>
      </w:r>
      <w:r w:rsidRPr="00E874B5">
        <w:rPr>
          <w:rFonts w:ascii="Times New Roman" w:eastAsiaTheme="minorEastAsia" w:hAnsi="Times New Roman" w:cs="Times New Roman"/>
          <w:w w:val="99"/>
          <w:sz w:val="24"/>
          <w:szCs w:val="24"/>
          <w:lang w:eastAsia="ru-RU"/>
        </w:rPr>
        <w:t xml:space="preserve">февраля </w:t>
      </w:r>
      <w:r w:rsidRPr="00E874B5">
        <w:rPr>
          <w:rFonts w:ascii="Times New Roman" w:eastAsiaTheme="minorEastAsia" w:hAnsi="Times New Roman" w:cs="Times New Roman"/>
          <w:sz w:val="24"/>
          <w:szCs w:val="24"/>
          <w:lang w:eastAsia="ru-RU"/>
        </w:rPr>
        <w:t>2016 г. № 95.</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45"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680"/>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Методические указания разработал(и):</w:t>
      </w:r>
    </w:p>
    <w:p w:rsidR="00FC6B7F" w:rsidRPr="00E874B5" w:rsidRDefault="00FC6B7F" w:rsidP="00FC6B7F">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FC6B7F" w:rsidRPr="00E874B5" w:rsidTr="006B6377">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105" w:right="43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738" w:right="733"/>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40" w:lineRule="auto"/>
              <w:ind w:left="105" w:right="88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 xml:space="preserve">Ученая степень, </w:t>
            </w:r>
            <w:r w:rsidRPr="00E874B5">
              <w:rPr>
                <w:rFonts w:ascii="Times New Roman" w:eastAsia="Times New Roman" w:hAnsi="Times New Roman" w:cs="Times New Roman"/>
                <w:b/>
                <w:sz w:val="20"/>
              </w:rPr>
              <w:t>у</w:t>
            </w:r>
            <w:r w:rsidRPr="00E874B5">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658" w:right="658"/>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Кафедра</w:t>
            </w:r>
          </w:p>
        </w:tc>
      </w:tr>
      <w:tr w:rsidR="00FC6B7F" w:rsidRPr="00E874B5" w:rsidTr="006B6377">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right="2"/>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4</w:t>
            </w:r>
          </w:p>
        </w:tc>
      </w:tr>
      <w:tr w:rsidR="00FC6B7F" w:rsidRPr="00E874B5" w:rsidTr="006B6377">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Кандидат</w:t>
            </w:r>
          </w:p>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FC6B7F" w:rsidRPr="00E874B5" w:rsidTr="006B6377">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FC6B7F" w:rsidRPr="00E874B5" w:rsidRDefault="00FC6B7F" w:rsidP="00FC6B7F">
      <w:pPr>
        <w:widowControl w:val="0"/>
        <w:spacing w:before="69" w:after="0" w:line="240" w:lineRule="auto"/>
        <w:ind w:left="834"/>
        <w:rPr>
          <w:rFonts w:ascii="Times New Roman" w:eastAsia="Times New Roman" w:hAnsi="Times New Roman" w:cs="Times New Roman"/>
          <w:sz w:val="24"/>
          <w:szCs w:val="24"/>
          <w:lang w:val="en-US"/>
        </w:rPr>
      </w:pPr>
      <w:r w:rsidRPr="00E874B5">
        <w:rPr>
          <w:rFonts w:ascii="Times New Roman" w:eastAsia="Times New Roman" w:hAnsi="Times New Roman" w:cs="Times New Roman"/>
          <w:sz w:val="24"/>
          <w:szCs w:val="24"/>
          <w:lang w:val="en-US"/>
        </w:rPr>
        <w:t>Рецензент(ы)</w:t>
      </w:r>
    </w:p>
    <w:p w:rsidR="00FC6B7F" w:rsidRPr="00E874B5" w:rsidRDefault="00FC6B7F" w:rsidP="00FC6B7F">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FC6B7F" w:rsidRPr="00E874B5" w:rsidTr="006B6377">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Кафедра</w:t>
            </w:r>
          </w:p>
        </w:tc>
      </w:tr>
      <w:tr w:rsidR="00FC6B7F" w:rsidRPr="00E874B5" w:rsidTr="006B6377">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4</w:t>
            </w:r>
          </w:p>
        </w:tc>
      </w:tr>
      <w:tr w:rsidR="00FC6B7F" w:rsidRPr="00E874B5" w:rsidTr="006B6377">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внутренних болезней НГУ</w:t>
            </w:r>
          </w:p>
        </w:tc>
      </w:tr>
      <w:tr w:rsidR="00FC6B7F" w:rsidRPr="00E874B5" w:rsidTr="006B6377">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1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cs="Times New Roman"/>
          <w:sz w:val="20"/>
          <w:szCs w:val="20"/>
          <w:lang w:eastAsia="ru-RU"/>
        </w:rPr>
        <w:t xml:space="preserve"> </w:t>
      </w:r>
      <w:r w:rsidRPr="00E874B5">
        <w:rPr>
          <w:rFonts w:ascii="Times New Roman" w:eastAsia="Times New Roman" w:hAnsi="Times New Roman" w:cs="Times New Roman"/>
          <w:sz w:val="24"/>
          <w:szCs w:val="24"/>
          <w:lang w:eastAsia="ru-RU"/>
        </w:rPr>
        <w:t>лечебного факультета</w:t>
      </w: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9 от  «  14    » июня  2017 г.</w:t>
      </w:r>
    </w:p>
    <w:p w:rsidR="00FC6B7F" w:rsidRPr="00E874B5" w:rsidRDefault="00FC6B7F" w:rsidP="00FC6B7F">
      <w:pPr>
        <w:spacing w:after="0" w:line="242"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Зав. кафедрой _________________  Т.И. Поспелова</w:t>
      </w:r>
    </w:p>
    <w:p w:rsidR="00FC6B7F" w:rsidRPr="00E874B5" w:rsidRDefault="00FC6B7F" w:rsidP="00FC6B7F">
      <w:pPr>
        <w:spacing w:after="0" w:line="276"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44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FC6B7F" w:rsidRPr="00E874B5" w:rsidRDefault="00FC6B7F" w:rsidP="00FC6B7F">
      <w:pPr>
        <w:spacing w:after="0" w:line="34"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 внутренним болезням</w:t>
      </w:r>
    </w:p>
    <w:p w:rsidR="00FC6B7F"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5 от 23.06.2017г.</w:t>
      </w: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p>
    <w:p w:rsidR="00FC6B7F" w:rsidRPr="00E874B5" w:rsidRDefault="00FC6B7F" w:rsidP="00FC6B7F">
      <w:pPr>
        <w:spacing w:after="0" w:line="238"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Председатель ЦМК</w:t>
      </w:r>
      <w:r w:rsidRPr="00E874B5">
        <w:rPr>
          <w:rFonts w:ascii="Times New Roman" w:eastAsia="Times New Roman" w:hAnsi="Times New Roman" w:cs="Times New Roman"/>
          <w:i/>
          <w:iCs/>
          <w:sz w:val="24"/>
          <w:szCs w:val="24"/>
          <w:lang w:eastAsia="ru-RU"/>
        </w:rPr>
        <w:t>____________________________</w:t>
      </w:r>
      <w:r w:rsidRPr="00E874B5">
        <w:rPr>
          <w:rFonts w:ascii="Times New Roman" w:eastAsia="Times New Roman" w:hAnsi="Times New Roman" w:cs="Times New Roman"/>
          <w:sz w:val="24"/>
          <w:szCs w:val="24"/>
          <w:lang w:eastAsia="ru-RU"/>
        </w:rPr>
        <w:t xml:space="preserve"> Н.Л. Тов</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3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0" w:right="560" w:bottom="168" w:left="840" w:header="0" w:footer="0" w:gutter="0"/>
          <w:cols w:space="720" w:equalWidth="0">
            <w:col w:w="10500"/>
          </w:cols>
        </w:sect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lastRenderedPageBreak/>
        <w:t>1. Введение</w:t>
      </w:r>
    </w:p>
    <w:p w:rsidR="00FC6B7F" w:rsidRPr="00E874B5" w:rsidRDefault="00FC6B7F" w:rsidP="00FC6B7F">
      <w:pPr>
        <w:spacing w:after="0" w:line="41" w:lineRule="exact"/>
        <w:rPr>
          <w:rFonts w:ascii="Times New Roman" w:eastAsiaTheme="minorEastAsia" w:hAnsi="Times New Roman" w:cs="Times New Roman"/>
          <w:sz w:val="20"/>
          <w:szCs w:val="20"/>
          <w:lang w:eastAsia="ru-RU"/>
        </w:rPr>
      </w:pPr>
    </w:p>
    <w:p w:rsidR="00FC6B7F" w:rsidRPr="00FD7E30" w:rsidRDefault="00FC6B7F" w:rsidP="00FC6B7F">
      <w:pPr>
        <w:numPr>
          <w:ilvl w:val="12"/>
          <w:numId w:val="0"/>
        </w:numPr>
        <w:suppressAutoHyphens/>
        <w:jc w:val="both"/>
        <w:rPr>
          <w:rFonts w:ascii="Times New Roman" w:hAnsi="Times New Roman" w:cs="Times New Roman"/>
          <w:sz w:val="24"/>
          <w:szCs w:val="24"/>
          <w:lang w:eastAsia="ar-SA"/>
        </w:rPr>
      </w:pPr>
      <w:r w:rsidRPr="00FD7E30">
        <w:rPr>
          <w:rFonts w:ascii="Times New Roman" w:hAnsi="Times New Roman" w:cs="Times New Roman"/>
          <w:sz w:val="24"/>
          <w:szCs w:val="24"/>
          <w:lang w:eastAsia="ar-SA"/>
        </w:rPr>
        <w:t>Анемия – это клинико-гематологический синдром, характеризующийся снижением уровня гемоглобина и/или эритроцитов в единице объема крови. Умение интерпретировать физикальные и лабораторно-инструментальные (параклинические) данные при</w:t>
      </w:r>
      <w:r>
        <w:rPr>
          <w:rFonts w:ascii="Times New Roman" w:hAnsi="Times New Roman" w:cs="Times New Roman"/>
          <w:sz w:val="24"/>
          <w:szCs w:val="24"/>
          <w:lang w:eastAsia="ar-SA"/>
        </w:rPr>
        <w:t xml:space="preserve"> </w:t>
      </w:r>
      <w:r w:rsidRPr="00FD7E30">
        <w:rPr>
          <w:rFonts w:ascii="Times New Roman" w:hAnsi="Times New Roman" w:cs="Times New Roman"/>
          <w:sz w:val="24"/>
          <w:szCs w:val="24"/>
          <w:lang w:eastAsia="ar-SA"/>
        </w:rPr>
        <w:t>исследовании центральных и периферических органов гемопоэза позволяет оценить состояние системы крови пациента в норме и при патологии. Диагностика анемии включает в себя сбор анамнеза,</w:t>
      </w:r>
      <w:r>
        <w:rPr>
          <w:rFonts w:ascii="Times New Roman" w:hAnsi="Times New Roman" w:cs="Times New Roman"/>
          <w:sz w:val="24"/>
          <w:szCs w:val="24"/>
          <w:lang w:eastAsia="ar-SA"/>
        </w:rPr>
        <w:t xml:space="preserve"> </w:t>
      </w:r>
      <w:r w:rsidRPr="00FD7E30">
        <w:rPr>
          <w:rFonts w:ascii="Times New Roman" w:hAnsi="Times New Roman" w:cs="Times New Roman"/>
          <w:sz w:val="24"/>
          <w:szCs w:val="24"/>
          <w:lang w:eastAsia="ar-SA"/>
        </w:rPr>
        <w:t xml:space="preserve">проведение физикального осмотра больного (осмотр кожного покрова и видимых слизистых оболочек, пальпация периферических лимфатических узлов, аускультацию легких, сердца, пальпацию печени, перкуссию печени, пальпацию селезенки, перкуссию селезенки), анализ результатов лабораторных и инструментальных исследований. Учитывая высокую распространенность различных видов анемий в практической деятельности врача-клинициста любой специальности, студентов </w:t>
      </w:r>
      <w:r>
        <w:rPr>
          <w:rFonts w:ascii="Times New Roman" w:hAnsi="Times New Roman" w:cs="Times New Roman"/>
          <w:sz w:val="24"/>
          <w:szCs w:val="24"/>
          <w:lang w:eastAsia="ar-SA"/>
        </w:rPr>
        <w:t>4-</w:t>
      </w:r>
      <w:r w:rsidRPr="00FD7E30">
        <w:rPr>
          <w:rFonts w:ascii="Times New Roman" w:hAnsi="Times New Roman" w:cs="Times New Roman"/>
          <w:sz w:val="24"/>
          <w:szCs w:val="24"/>
          <w:lang w:eastAsia="ar-SA"/>
        </w:rPr>
        <w:t>го курса помимо навыков диагностики также необходимо ознакомить с современными подходами к лечению и профилактике анемии.</w:t>
      </w:r>
    </w:p>
    <w:p w:rsidR="00FC6B7F" w:rsidRPr="00E874B5" w:rsidRDefault="00FC6B7F" w:rsidP="00FC6B7F">
      <w:pPr>
        <w:spacing w:after="0" w:line="239"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2. Подготовка к занятию</w:t>
      </w:r>
    </w:p>
    <w:p w:rsidR="00FC6B7F" w:rsidRPr="00E874B5" w:rsidRDefault="00FC6B7F" w:rsidP="00FC6B7F">
      <w:pPr>
        <w:spacing w:after="0" w:line="271"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Для подготовки к занятию студенту необходимо</w:t>
      </w:r>
      <w:r w:rsidRPr="00E874B5">
        <w:rPr>
          <w:rFonts w:ascii="Times New Roman" w:eastAsia="Times New Roman" w:hAnsi="Times New Roman" w:cs="Times New Roman"/>
          <w:i/>
          <w:iCs/>
          <w:sz w:val="24"/>
          <w:szCs w:val="24"/>
          <w:lang w:eastAsia="ru-RU"/>
        </w:rPr>
        <w:t>:</w:t>
      </w:r>
    </w:p>
    <w:p w:rsidR="00FC6B7F" w:rsidRPr="00E874B5" w:rsidRDefault="00FC6B7F" w:rsidP="00FC6B7F">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FC6B7F" w:rsidRPr="00E874B5" w:rsidTr="006B6377">
        <w:trPr>
          <w:trHeight w:val="260"/>
        </w:trPr>
        <w:tc>
          <w:tcPr>
            <w:tcW w:w="851" w:type="dxa"/>
            <w:tcBorders>
              <w:top w:val="single" w:sz="8" w:space="0" w:color="auto"/>
              <w:left w:val="single" w:sz="8" w:space="0" w:color="auto"/>
              <w:right w:val="single" w:sz="8" w:space="0" w:color="auto"/>
            </w:tcBorders>
            <w:vAlign w:val="bottom"/>
          </w:tcPr>
          <w:p w:rsidR="00FC6B7F" w:rsidRPr="00E874B5" w:rsidRDefault="00FC6B7F" w:rsidP="006B6377">
            <w:pPr>
              <w:spacing w:after="0" w:line="259" w:lineRule="exact"/>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FC6B7F" w:rsidRPr="00E874B5" w:rsidRDefault="00FC6B7F" w:rsidP="006B6377">
            <w:pPr>
              <w:spacing w:after="0" w:line="259" w:lineRule="exact"/>
              <w:ind w:left="272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FC6B7F" w:rsidRPr="00E874B5" w:rsidRDefault="00FC6B7F" w:rsidP="006B6377">
            <w:pPr>
              <w:spacing w:after="0" w:line="259" w:lineRule="exact"/>
              <w:ind w:left="48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Форма контроля</w:t>
            </w:r>
          </w:p>
        </w:tc>
      </w:tr>
      <w:tr w:rsidR="00FC6B7F" w:rsidRPr="00E874B5" w:rsidTr="006B6377">
        <w:trPr>
          <w:trHeight w:val="302"/>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35"/>
        </w:trPr>
        <w:tc>
          <w:tcPr>
            <w:tcW w:w="851" w:type="dxa"/>
            <w:tcBorders>
              <w:left w:val="single" w:sz="8" w:space="0" w:color="auto"/>
              <w:right w:val="single" w:sz="8" w:space="0" w:color="auto"/>
            </w:tcBorders>
            <w:vAlign w:val="bottom"/>
          </w:tcPr>
          <w:p w:rsidR="00FC6B7F" w:rsidRPr="00E874B5" w:rsidRDefault="00FC6B7F" w:rsidP="006B6377">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2.1.</w: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FC6B7F" w:rsidRPr="00E874B5" w:rsidRDefault="00FC6B7F" w:rsidP="006B6377">
            <w:pPr>
              <w:spacing w:after="0" w:line="235"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FC6B7F" w:rsidRPr="00E874B5" w:rsidRDefault="00FC6B7F" w:rsidP="006B6377">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Б1.Б.17 </w:t>
            </w:r>
            <w:r w:rsidRPr="00E874B5">
              <w:rPr>
                <w:rFonts w:ascii="Times New Roman" w:eastAsia="Times New Roman" w:hAnsi="Times New Roman" w:cs="Times New Roman"/>
                <w:sz w:val="24"/>
                <w:szCs w:val="24"/>
                <w:lang w:eastAsia="ru-RU"/>
              </w:rPr>
              <w:t>должен знать патологические изменения структуры костного мозга при различных видах анемий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78"/>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Б1.Б.23 </w:t>
            </w:r>
            <w:r w:rsidRPr="00E874B5">
              <w:rPr>
                <w:rFonts w:ascii="Times New Roman" w:eastAsia="Times New Roman" w:hAnsi="Times New Roman" w:cs="Times New Roman"/>
                <w:sz w:val="24"/>
                <w:szCs w:val="24"/>
                <w:lang w:eastAsia="ru-RU"/>
              </w:rPr>
              <w:t>должен знать патогенез различных видов анемий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Б1.Б.41 </w:t>
            </w:r>
            <w:r w:rsidRPr="00E874B5">
              <w:rPr>
                <w:rFonts w:ascii="Times New Roman" w:eastAsia="Times New Roman" w:hAnsi="Times New Roman" w:cs="Times New Roman"/>
                <w:sz w:val="24"/>
                <w:szCs w:val="24"/>
                <w:lang w:eastAsia="ru-RU"/>
              </w:rPr>
              <w:t>должен владеть методикой обследования больного и</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69"/>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FC6B7F" w:rsidRPr="00E874B5" w:rsidRDefault="00FC6B7F" w:rsidP="006B6377">
            <w:pPr>
              <w:spacing w:after="0" w:line="270"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знать семиотику </w:t>
            </w:r>
            <w:r>
              <w:rPr>
                <w:rFonts w:ascii="Times New Roman" w:eastAsia="Times New Roman" w:hAnsi="Times New Roman" w:cs="Times New Roman"/>
                <w:sz w:val="24"/>
                <w:szCs w:val="24"/>
                <w:lang w:eastAsia="ru-RU"/>
              </w:rPr>
              <w:t>анемий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Б1.Б.43 </w:t>
            </w:r>
            <w:r w:rsidRPr="00E874B5">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69"/>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FC6B7F" w:rsidRPr="00E874B5" w:rsidRDefault="00FC6B7F" w:rsidP="006B6377">
            <w:pPr>
              <w:spacing w:after="0" w:line="270"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уметь проводить дифференциальный поиск различных видов анемий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b/>
                <w:bCs/>
                <w:sz w:val="24"/>
                <w:szCs w:val="24"/>
                <w:lang w:eastAsia="ru-RU"/>
              </w:rPr>
              <w:t xml:space="preserve">Б1.Б.51 </w:t>
            </w:r>
            <w:r w:rsidRPr="00E874B5">
              <w:rPr>
                <w:rFonts w:ascii="Times New Roman" w:eastAsia="Times New Roman" w:hAnsi="Times New Roman" w:cs="Times New Roman"/>
                <w:sz w:val="24"/>
                <w:szCs w:val="24"/>
                <w:lang w:eastAsia="ru-RU"/>
              </w:rPr>
              <w:t>неотложные состояния в течении анемий различного генеза</w:t>
            </w:r>
          </w:p>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b/>
                <w:sz w:val="24"/>
                <w:szCs w:val="24"/>
                <w:lang w:eastAsia="ru-RU"/>
              </w:rPr>
              <w:t>Б1.Б.13</w:t>
            </w:r>
            <w:r w:rsidRPr="00E874B5">
              <w:rPr>
                <w:rFonts w:ascii="Times New Roman" w:eastAsiaTheme="minorEastAsia" w:hAnsi="Times New Roman" w:cs="Times New Roman"/>
                <w:sz w:val="24"/>
                <w:szCs w:val="24"/>
                <w:lang w:eastAsia="ru-RU"/>
              </w:rPr>
              <w:t xml:space="preserve"> биохимические особенности течения различных видов анемий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98"/>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FC6B7F" w:rsidRPr="00D87A53" w:rsidRDefault="00FC6B7F" w:rsidP="006B6377">
            <w:pPr>
              <w:spacing w:after="0" w:line="240" w:lineRule="auto"/>
              <w:rPr>
                <w:rFonts w:ascii="Times New Roman" w:eastAsiaTheme="minorEastAsia" w:hAnsi="Times New Roman" w:cs="Times New Roman"/>
                <w:b/>
                <w:color w:val="FF0000"/>
                <w:sz w:val="24"/>
                <w:szCs w:val="24"/>
                <w:lang w:eastAsia="ru-RU"/>
              </w:rPr>
            </w:pPr>
            <w:r w:rsidRPr="00D87A53">
              <w:rPr>
                <w:rFonts w:ascii="Times New Roman" w:hAnsi="Times New Roman" w:cs="Times New Roman"/>
                <w:b/>
                <w:sz w:val="24"/>
                <w:szCs w:val="24"/>
              </w:rPr>
              <w:t>Б1.Б.21</w:t>
            </w:r>
            <w:r>
              <w:rPr>
                <w:rFonts w:ascii="Times New Roman" w:hAnsi="Times New Roman" w:cs="Times New Roman"/>
                <w:b/>
                <w:sz w:val="24"/>
                <w:szCs w:val="24"/>
              </w:rPr>
              <w:t xml:space="preserve"> </w:t>
            </w:r>
            <w:r w:rsidRPr="00D87A53">
              <w:rPr>
                <w:rFonts w:ascii="Times New Roman" w:hAnsi="Times New Roman" w:cs="Times New Roman"/>
                <w:sz w:val="24"/>
                <w:szCs w:val="24"/>
              </w:rPr>
              <w:t>должен знать современные подходы к лечению анемий</w:t>
            </w: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44"/>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2.2.</w: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FC6B7F" w:rsidRPr="00E874B5" w:rsidRDefault="00FC6B7F" w:rsidP="006B6377">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Изучить материал лекции № 1. Тема:</w:t>
            </w:r>
          </w:p>
        </w:tc>
        <w:tc>
          <w:tcPr>
            <w:tcW w:w="2835" w:type="dxa"/>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98"/>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FC6B7F" w:rsidRPr="00A00A6C" w:rsidRDefault="00FC6B7F" w:rsidP="006B6377">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FC6B7F" w:rsidRPr="00A00A6C" w:rsidRDefault="00FC6B7F" w:rsidP="006B6377">
            <w:pPr>
              <w:spacing w:after="0" w:line="240" w:lineRule="auto"/>
              <w:jc w:val="both"/>
              <w:rPr>
                <w:rFonts w:ascii="Times New Roman" w:eastAsiaTheme="minorEastAsia" w:hAnsi="Times New Roman" w:cs="Times New Roman"/>
                <w:i/>
                <w:sz w:val="24"/>
                <w:szCs w:val="24"/>
                <w:lang w:eastAsia="ru-RU"/>
              </w:rPr>
            </w:pPr>
            <w:r w:rsidRPr="00A00A6C">
              <w:rPr>
                <w:rFonts w:ascii="Times New Roman" w:eastAsiaTheme="minorEastAsia" w:hAnsi="Times New Roman" w:cs="Times New Roman"/>
                <w:i/>
                <w:sz w:val="24"/>
                <w:szCs w:val="24"/>
                <w:lang w:eastAsia="ru-RU"/>
              </w:rPr>
              <w:t>«</w:t>
            </w:r>
            <w:r w:rsidRPr="00A00A6C">
              <w:rPr>
                <w:rFonts w:ascii="Times New Roman" w:hAnsi="Times New Roman" w:cs="Times New Roman"/>
                <w:i/>
                <w:sz w:val="24"/>
                <w:szCs w:val="24"/>
              </w:rPr>
              <w:t>Анемии: железодефицитная, мегалобластная, гемолитическая. Этиология, патогенез, клинические проявления, диагностика, лечение.</w:t>
            </w:r>
            <w:r w:rsidRPr="00A00A6C">
              <w:rPr>
                <w:rFonts w:ascii="Times New Roman" w:eastAsiaTheme="minorEastAsia" w:hAnsi="Times New Roman" w:cs="Times New Roman"/>
                <w:i/>
                <w:sz w:val="24"/>
                <w:szCs w:val="24"/>
                <w:lang w:eastAsia="ru-RU"/>
              </w:rPr>
              <w:t>»</w:t>
            </w:r>
          </w:p>
          <w:p w:rsidR="00FC6B7F" w:rsidRPr="00A00A6C" w:rsidRDefault="00FC6B7F" w:rsidP="006B6377">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193"/>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  2.3</w:t>
            </w:r>
          </w:p>
        </w:tc>
        <w:tc>
          <w:tcPr>
            <w:tcW w:w="51" w:type="dxa"/>
            <w:vAlign w:val="bottom"/>
          </w:tcPr>
          <w:p w:rsidR="00FC6B7F" w:rsidRPr="00E874B5" w:rsidRDefault="00FC6B7F" w:rsidP="006B6377">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FC6B7F" w:rsidRDefault="00FC6B7F" w:rsidP="006B6377">
            <w:pPr>
              <w:keepNext/>
              <w:keepLines/>
              <w:spacing w:after="0" w:line="240" w:lineRule="auto"/>
              <w:jc w:val="both"/>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Прочитать учебники:</w:t>
            </w:r>
          </w:p>
          <w:p w:rsidR="00FC6B7F" w:rsidRPr="00E874B5" w:rsidRDefault="00FC6B7F" w:rsidP="006B6377">
            <w:pPr>
              <w:keepNext/>
              <w:keepLines/>
              <w:spacing w:after="0" w:line="240" w:lineRule="auto"/>
              <w:jc w:val="both"/>
              <w:rPr>
                <w:rFonts w:ascii="Times New Roman" w:eastAsia="Times New Roman" w:hAnsi="Times New Roman" w:cs="Times New Roman"/>
                <w:sz w:val="24"/>
                <w:szCs w:val="24"/>
                <w:lang w:eastAsia="ru-RU"/>
              </w:rPr>
            </w:pPr>
          </w:p>
          <w:p w:rsidR="00FC6B7F" w:rsidRDefault="00FC6B7F" w:rsidP="006B6377">
            <w:pPr>
              <w:keepNext/>
              <w:keepLines/>
              <w:spacing w:after="0" w:line="240" w:lineRule="auto"/>
              <w:jc w:val="both"/>
              <w:rPr>
                <w:rFonts w:ascii="Times New Roman" w:eastAsia="Times New Roman" w:hAnsi="Times New Roman" w:cs="Times New Roman"/>
                <w:color w:val="222222"/>
                <w:sz w:val="24"/>
                <w:szCs w:val="26"/>
                <w:lang w:eastAsia="ru-RU"/>
              </w:rPr>
            </w:pPr>
            <w:r>
              <w:rPr>
                <w:rFonts w:ascii="Times New Roman" w:eastAsia="Times New Roman" w:hAnsi="Times New Roman" w:cs="Times New Roman"/>
                <w:color w:val="222222"/>
                <w:sz w:val="24"/>
                <w:szCs w:val="26"/>
                <w:lang w:eastAsia="ru-RU"/>
              </w:rPr>
              <w:t>1. Внутренние болезни: гематология, год 2010, учебное пособие</w:t>
            </w:r>
          </w:p>
          <w:p w:rsidR="00FC6B7F" w:rsidRPr="008F4B9B" w:rsidRDefault="00FC6B7F" w:rsidP="006B6377">
            <w:pPr>
              <w:keepNext/>
              <w:keepLines/>
              <w:spacing w:after="0" w:line="240" w:lineRule="auto"/>
              <w:jc w:val="both"/>
              <w:rPr>
                <w:rFonts w:ascii="Times New Roman" w:eastAsia="Times New Roman" w:hAnsi="Times New Roman" w:cs="Times New Roman"/>
                <w:color w:val="000000" w:themeColor="text1"/>
                <w:sz w:val="28"/>
                <w:szCs w:val="26"/>
                <w:lang w:eastAsia="ru-RU"/>
              </w:rPr>
            </w:pPr>
            <w:r>
              <w:rPr>
                <w:rFonts w:ascii="Times New Roman" w:eastAsia="Times New Roman" w:hAnsi="Times New Roman" w:cs="Times New Roman"/>
                <w:color w:val="222222"/>
                <w:sz w:val="24"/>
                <w:szCs w:val="26"/>
                <w:lang w:eastAsia="ru-RU"/>
              </w:rPr>
              <w:t xml:space="preserve">2. </w:t>
            </w:r>
            <w:r w:rsidRPr="008F4B9B">
              <w:rPr>
                <w:rFonts w:ascii="Times New Roman" w:hAnsi="Times New Roman" w:cs="Times New Roman"/>
                <w:color w:val="000000" w:themeColor="text1"/>
                <w:sz w:val="24"/>
                <w:shd w:val="clear" w:color="auto" w:fill="FFFFFF"/>
              </w:rPr>
              <w:t xml:space="preserve">Основы клинической </w:t>
            </w:r>
            <w:r w:rsidRPr="008F4B9B">
              <w:rPr>
                <w:rStyle w:val="af2"/>
                <w:rFonts w:ascii="Times New Roman" w:hAnsi="Times New Roman" w:cs="Times New Roman"/>
                <w:b/>
                <w:bCs/>
                <w:i w:val="0"/>
                <w:iCs w:val="0"/>
                <w:color w:val="000000" w:themeColor="text1"/>
                <w:sz w:val="24"/>
                <w:shd w:val="clear" w:color="auto" w:fill="FFFFFF"/>
              </w:rPr>
              <w:t>гематологии</w:t>
            </w:r>
            <w:r w:rsidRPr="008F4B9B">
              <w:rPr>
                <w:rFonts w:ascii="Times New Roman" w:hAnsi="Times New Roman" w:cs="Times New Roman"/>
                <w:color w:val="000000" w:themeColor="text1"/>
                <w:sz w:val="24"/>
                <w:shd w:val="clear" w:color="auto" w:fill="FFFFFF"/>
              </w:rPr>
              <w:t> - Волкова С.А.</w:t>
            </w:r>
          </w:p>
          <w:p w:rsidR="00FC6B7F" w:rsidRPr="00E874B5" w:rsidRDefault="00FC6B7F" w:rsidP="006B6377">
            <w:pPr>
              <w:keepNext/>
              <w:keepLines/>
              <w:spacing w:after="0" w:line="240" w:lineRule="auto"/>
              <w:jc w:val="both"/>
              <w:rPr>
                <w:rFonts w:ascii="Times New Roman" w:eastAsia="Times New Roman" w:hAnsi="Times New Roman" w:cs="Times New Roman"/>
                <w:sz w:val="24"/>
                <w:szCs w:val="24"/>
                <w:lang w:eastAsia="ru-RU"/>
              </w:rPr>
            </w:pPr>
          </w:p>
          <w:p w:rsidR="00FC6B7F" w:rsidRPr="00E874B5" w:rsidRDefault="00FC6B7F" w:rsidP="006B6377">
            <w:pPr>
              <w:suppressAutoHyphens/>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74"/>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FC6B7F" w:rsidRPr="00E874B5" w:rsidRDefault="00FC6B7F" w:rsidP="006B6377">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r>
      <w:tr w:rsidR="00FC6B7F" w:rsidRPr="00E874B5" w:rsidTr="006B6377">
        <w:trPr>
          <w:trHeight w:val="303"/>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39"/>
        </w:trPr>
        <w:tc>
          <w:tcPr>
            <w:tcW w:w="851" w:type="dxa"/>
            <w:tcBorders>
              <w:left w:val="single" w:sz="8" w:space="0" w:color="auto"/>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2.4.</w: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FC6B7F" w:rsidRDefault="00FC6B7F" w:rsidP="006B6377">
            <w:pPr>
              <w:spacing w:after="0" w:line="239"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Изучить дополнительную литературу:</w:t>
            </w:r>
          </w:p>
          <w:p w:rsidR="00FC6B7F" w:rsidRPr="00E874B5" w:rsidRDefault="00FC6B7F" w:rsidP="006B6377">
            <w:pPr>
              <w:spacing w:after="0" w:line="239" w:lineRule="exact"/>
              <w:rPr>
                <w:rFonts w:ascii="Times New Roman" w:eastAsia="Times New Roman" w:hAnsi="Times New Roman" w:cs="Times New Roman"/>
                <w:sz w:val="24"/>
                <w:szCs w:val="24"/>
                <w:lang w:eastAsia="ru-RU"/>
              </w:rPr>
            </w:pPr>
          </w:p>
          <w:p w:rsidR="00FC6B7F" w:rsidRPr="00E874B5" w:rsidRDefault="00FC6B7F" w:rsidP="006B6377">
            <w:pPr>
              <w:spacing w:after="0" w:line="239" w:lineRule="exact"/>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3. </w:t>
            </w:r>
            <w:r w:rsidRPr="008F4B9B">
              <w:rPr>
                <w:rFonts w:ascii="Times New Roman" w:hAnsi="Times New Roman" w:cs="Times New Roman"/>
                <w:color w:val="000000" w:themeColor="text1"/>
                <w:sz w:val="24"/>
                <w:szCs w:val="24"/>
                <w:shd w:val="clear" w:color="auto" w:fill="FFFFFF"/>
              </w:rPr>
              <w:t>Воробьев А.И., Абрамов М.Г., Бриллиант М.Д. - Руководство по гематологии</w:t>
            </w:r>
          </w:p>
        </w:tc>
        <w:tc>
          <w:tcPr>
            <w:tcW w:w="2835" w:type="dxa"/>
            <w:tcBorders>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78"/>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4144" behindDoc="0" locked="0" layoutInCell="1" allowOverlap="1" wp14:anchorId="5324238C" wp14:editId="2C748DA6">
                      <wp:simplePos x="0" y="0"/>
                      <wp:positionH relativeFrom="column">
                        <wp:posOffset>518795</wp:posOffset>
                      </wp:positionH>
                      <wp:positionV relativeFrom="paragraph">
                        <wp:posOffset>1285875</wp:posOffset>
                      </wp:positionV>
                      <wp:extent cx="0" cy="381000"/>
                      <wp:effectExtent l="0" t="0" r="38100" b="19050"/>
                      <wp:wrapNone/>
                      <wp:docPr id="31" name="Прямая соединительная линия 3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1A46C78" id="Прямая соединительная линия 31"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" strokecolor="windowText" strokeweight=".5pt">
                      <v:stroke joinstyle="miter"/>
                    </v:line>
                  </w:pict>
                </mc:Fallback>
              </mc:AlternateContent>
            </w: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46976" behindDoc="0" locked="0" layoutInCell="1" allowOverlap="1" wp14:anchorId="0E6AE057" wp14:editId="352D2493">
                      <wp:simplePos x="0" y="0"/>
                      <wp:positionH relativeFrom="column">
                        <wp:posOffset>518795</wp:posOffset>
                      </wp:positionH>
                      <wp:positionV relativeFrom="paragraph">
                        <wp:posOffset>1482090</wp:posOffset>
                      </wp:positionV>
                      <wp:extent cx="0" cy="419100"/>
                      <wp:effectExtent l="0" t="0" r="38100" b="19050"/>
                      <wp:wrapNone/>
                      <wp:docPr id="192" name="Прямая соединительная линия 19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9853ADB" id="Прямая соединительная линия 192" o:spid="_x0000_s1026" style="position:absolute;z-index:25164697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uSzt6/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45952" behindDoc="0" locked="0" layoutInCell="1" allowOverlap="1" wp14:anchorId="1FE0F35F" wp14:editId="13E5406E">
                      <wp:simplePos x="0" y="0"/>
                      <wp:positionH relativeFrom="column">
                        <wp:posOffset>1784350</wp:posOffset>
                      </wp:positionH>
                      <wp:positionV relativeFrom="paragraph">
                        <wp:posOffset>1501140</wp:posOffset>
                      </wp:positionV>
                      <wp:extent cx="0" cy="266700"/>
                      <wp:effectExtent l="0" t="0" r="38100" b="19050"/>
                      <wp:wrapNone/>
                      <wp:docPr id="193" name="Прямая соединительная линия 193"/>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67A0677" id="Прямая соединительная линия 193"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ToV6Vf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51072" behindDoc="0" locked="0" layoutInCell="1" allowOverlap="1" wp14:anchorId="5CE58949" wp14:editId="6CD0A0BD">
                <wp:simplePos x="0" y="0"/>
                <wp:positionH relativeFrom="column">
                  <wp:posOffset>4848225</wp:posOffset>
                </wp:positionH>
                <wp:positionV relativeFrom="paragraph">
                  <wp:posOffset>-126365</wp:posOffset>
                </wp:positionV>
                <wp:extent cx="0" cy="323850"/>
                <wp:effectExtent l="0" t="0" r="38100" b="19050"/>
                <wp:wrapNone/>
                <wp:docPr id="194" name="Прямая соединительная линия 194"/>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41AB7C8A" id="Прямая соединительная линия 194" o:spid="_x0000_s1026" style="position:absolute;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" strokecolor="windowText" strokeweight=".5pt">
                <v:stroke joinstyle="miter"/>
              </v:line>
            </w:pict>
          </mc:Fallback>
        </mc:AlternateContent>
      </w:r>
      <w:r w:rsidRPr="00E874B5">
        <w:rPr>
          <w:rFonts w:ascii="Times New Roman" w:eastAsiaTheme="minorEastAsia" w:hAnsi="Times New Roman" w:cs="Times New Roman"/>
          <w:noProof/>
          <w:lang w:eastAsia="ru-RU"/>
        </w:rPr>
        <mc:AlternateContent>
          <mc:Choice Requires="wps">
            <w:drawing>
              <wp:anchor distT="0" distB="0" distL="114300" distR="114300" simplePos="0" relativeHeight="251649024" behindDoc="0" locked="0" layoutInCell="1" allowOverlap="1" wp14:anchorId="1AB37018" wp14:editId="70DFFEE4">
                <wp:simplePos x="0" y="0"/>
                <wp:positionH relativeFrom="column">
                  <wp:posOffset>-98425</wp:posOffset>
                </wp:positionH>
                <wp:positionV relativeFrom="paragraph">
                  <wp:posOffset>-11430</wp:posOffset>
                </wp:positionV>
                <wp:extent cx="0" cy="352425"/>
                <wp:effectExtent l="0" t="0" r="38100" b="28575"/>
                <wp:wrapNone/>
                <wp:docPr id="196" name="Прямая соединительная линия 196"/>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1BCFAFB" id="Прямая соединительная линия 196" o:spid="_x0000_s1026" style="position:absolute;z-index:251649024;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OuKL4b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FC6B7F" w:rsidRPr="00E874B5" w:rsidTr="006B6377">
        <w:trPr>
          <w:trHeight w:val="34"/>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
                <w:szCs w:val="2"/>
                <w:lang w:eastAsia="ru-RU"/>
              </w:rPr>
            </w:pPr>
          </w:p>
        </w:tc>
      </w:tr>
      <w:tr w:rsidR="00FC6B7F" w:rsidRPr="00E874B5" w:rsidTr="006B6377">
        <w:trPr>
          <w:trHeight w:val="244"/>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FC6B7F" w:rsidRPr="00E874B5" w:rsidTr="006B6377">
        <w:trPr>
          <w:trHeight w:val="274"/>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FC6B7F" w:rsidRPr="00E874B5" w:rsidRDefault="00FC6B7F" w:rsidP="006B6377">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FC6B7F" w:rsidRPr="00E874B5" w:rsidRDefault="00FC6B7F" w:rsidP="006B6377">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FC6B7F" w:rsidRPr="00E874B5" w:rsidRDefault="00FC6B7F" w:rsidP="006B6377">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FC6B7F" w:rsidRPr="00E874B5" w:rsidTr="006B6377">
        <w:trPr>
          <w:trHeight w:val="303"/>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39"/>
        </w:trPr>
        <w:tc>
          <w:tcPr>
            <w:tcW w:w="851" w:type="dxa"/>
            <w:tcBorders>
              <w:left w:val="single" w:sz="8" w:space="0" w:color="auto"/>
              <w:right w:val="single" w:sz="8" w:space="0" w:color="auto"/>
            </w:tcBorders>
            <w:vAlign w:val="bottom"/>
          </w:tcPr>
          <w:p w:rsidR="00FC6B7F" w:rsidRPr="00E874B5" w:rsidRDefault="00FC6B7F" w:rsidP="006B6377">
            <w:pPr>
              <w:spacing w:after="0" w:line="239"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FC6B7F" w:rsidRPr="00E874B5" w:rsidTr="006B6377">
        <w:trPr>
          <w:trHeight w:val="303"/>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FC6B7F" w:rsidRPr="00A00A6C"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по теме: </w:t>
            </w:r>
            <w:r w:rsidRPr="00A00A6C">
              <w:rPr>
                <w:rFonts w:ascii="Times New Roman" w:eastAsiaTheme="minorEastAsia" w:hAnsi="Times New Roman" w:cs="Times New Roman"/>
                <w:sz w:val="24"/>
                <w:szCs w:val="24"/>
                <w:lang w:eastAsia="ru-RU"/>
              </w:rPr>
              <w:t>«</w:t>
            </w:r>
            <w:r w:rsidRPr="00A00A6C">
              <w:rPr>
                <w:rFonts w:ascii="Times New Roman" w:hAnsi="Times New Roman" w:cs="Times New Roman"/>
                <w:sz w:val="24"/>
                <w:szCs w:val="24"/>
              </w:rPr>
              <w:t>Анемии: железодефицитная, мегалобластная, гемолитическая. Этиология, патогенез, клинические проявления, диагностика, лечение.</w:t>
            </w:r>
            <w:r w:rsidRPr="00A00A6C">
              <w:rPr>
                <w:rFonts w:ascii="Times New Roman" w:eastAsiaTheme="minorEastAsia" w:hAnsi="Times New Roman" w:cs="Times New Roman"/>
                <w:sz w:val="24"/>
                <w:szCs w:val="24"/>
                <w:lang w:eastAsia="ru-RU"/>
              </w:rPr>
              <w:t>»</w:t>
            </w:r>
          </w:p>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FC6B7F" w:rsidRPr="00E874B5" w:rsidTr="006B6377">
        <w:trPr>
          <w:trHeight w:val="244"/>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2.7.</w:t>
            </w:r>
          </w:p>
        </w:tc>
        <w:tc>
          <w:tcPr>
            <w:tcW w:w="5551" w:type="dxa"/>
            <w:gridSpan w:val="4"/>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FC6B7F" w:rsidRDefault="00FC6B7F" w:rsidP="006B6377">
            <w:pPr>
              <w:spacing w:after="0" w:line="240" w:lineRule="auto"/>
              <w:rPr>
                <w:rFonts w:ascii="Times New Roman" w:eastAsiaTheme="minorEastAsia" w:hAnsi="Times New Roman" w:cs="Times New Roman"/>
                <w:sz w:val="21"/>
                <w:szCs w:val="21"/>
                <w:lang w:eastAsia="ru-RU"/>
              </w:rPr>
            </w:pPr>
          </w:p>
          <w:p w:rsidR="00FC6B7F" w:rsidRPr="00E874B5" w:rsidRDefault="00FC6B7F" w:rsidP="006B6377">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FC6B7F" w:rsidRPr="00E874B5" w:rsidRDefault="00FC6B7F" w:rsidP="006B6377">
            <w:pPr>
              <w:spacing w:after="0" w:line="243"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  </w:t>
            </w:r>
          </w:p>
          <w:p w:rsidR="00FC6B7F" w:rsidRPr="00E874B5" w:rsidRDefault="00FC6B7F" w:rsidP="006B6377">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Самоконтроль,</w:t>
            </w:r>
          </w:p>
        </w:tc>
      </w:tr>
      <w:tr w:rsidR="00FC6B7F" w:rsidRPr="00E874B5" w:rsidTr="006B6377">
        <w:trPr>
          <w:trHeight w:val="274"/>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FC6B7F" w:rsidRPr="00E874B5" w:rsidRDefault="00FC6B7F" w:rsidP="006B6377">
            <w:pPr>
              <w:spacing w:after="0" w:line="240" w:lineRule="auto"/>
              <w:jc w:val="center"/>
              <w:rPr>
                <w:rFonts w:ascii="Times New Roman" w:eastAsiaTheme="minorEastAsia" w:hAnsi="Times New Roman" w:cs="Times New Roman"/>
                <w:sz w:val="24"/>
                <w:szCs w:val="24"/>
                <w:lang w:eastAsia="ru-RU"/>
              </w:rPr>
            </w:pPr>
          </w:p>
          <w:p w:rsidR="00FC6B7F" w:rsidRPr="00E874B5"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 1. </w:t>
            </w:r>
            <w:r w:rsidRPr="00E874B5">
              <w:rPr>
                <w:rFonts w:ascii="Times New Roman" w:eastAsia="Calibri" w:hAnsi="Times New Roman" w:cs="Times New Roman"/>
                <w:sz w:val="24"/>
                <w:szCs w:val="24"/>
              </w:rPr>
              <w:t>Анемия. Определение понятия, классификация (этиопатогенетическая и по общему анализу крови).</w:t>
            </w:r>
          </w:p>
          <w:p w:rsidR="00FC6B7F" w:rsidRPr="00E874B5"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2. </w:t>
            </w:r>
            <w:r w:rsidRPr="00E874B5">
              <w:rPr>
                <w:rFonts w:ascii="Times New Roman" w:eastAsia="Calibri" w:hAnsi="Times New Roman" w:cs="Times New Roman"/>
                <w:sz w:val="24"/>
                <w:szCs w:val="24"/>
              </w:rPr>
              <w:t>Симптомы и синдромы анемий (железодефицитной анемии, В12дефицитной анемии, фолиеводефицитн</w:t>
            </w:r>
            <w:r>
              <w:rPr>
                <w:rFonts w:ascii="Times New Roman" w:eastAsia="Calibri" w:hAnsi="Times New Roman" w:cs="Times New Roman"/>
                <w:sz w:val="24"/>
                <w:szCs w:val="24"/>
              </w:rPr>
              <w:t>ой анемии, гемолитической анемии</w:t>
            </w:r>
            <w:r w:rsidRPr="00E874B5">
              <w:rPr>
                <w:rFonts w:ascii="Times New Roman" w:eastAsia="Calibri" w:hAnsi="Times New Roman" w:cs="Times New Roman"/>
                <w:sz w:val="24"/>
                <w:szCs w:val="24"/>
              </w:rPr>
              <w:t>).</w:t>
            </w:r>
          </w:p>
          <w:p w:rsidR="00FC6B7F" w:rsidRPr="00E874B5"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Pr="00E874B5">
              <w:rPr>
                <w:rFonts w:ascii="Times New Roman" w:eastAsia="Calibri" w:hAnsi="Times New Roman" w:cs="Times New Roman"/>
                <w:sz w:val="24"/>
                <w:szCs w:val="24"/>
              </w:rPr>
              <w:t>Особенности анализа крови при анемиях: железодефицитной анемии, В12дефицитной анемии, фолиеводефицитно</w:t>
            </w:r>
            <w:r>
              <w:rPr>
                <w:rFonts w:ascii="Times New Roman" w:eastAsia="Calibri" w:hAnsi="Times New Roman" w:cs="Times New Roman"/>
                <w:sz w:val="24"/>
                <w:szCs w:val="24"/>
              </w:rPr>
              <w:t>й анемии, гемолитической анемии</w:t>
            </w:r>
            <w:r w:rsidRPr="00E874B5">
              <w:rPr>
                <w:rFonts w:ascii="Times New Roman" w:eastAsia="Calibri" w:hAnsi="Times New Roman" w:cs="Times New Roman"/>
                <w:sz w:val="24"/>
                <w:szCs w:val="24"/>
              </w:rPr>
              <w:t>.</w:t>
            </w:r>
          </w:p>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Pr="00E874B5">
              <w:rPr>
                <w:rFonts w:ascii="Times New Roman" w:eastAsia="Calibri" w:hAnsi="Times New Roman" w:cs="Times New Roman"/>
                <w:sz w:val="24"/>
                <w:szCs w:val="24"/>
              </w:rPr>
              <w:t>Методы диагностики анемий.</w:t>
            </w:r>
            <w:r w:rsidRPr="003A62BA">
              <w:rPr>
                <w:rFonts w:ascii="Times New Roman" w:eastAsia="Calibri" w:hAnsi="Times New Roman" w:cs="Times New Roman"/>
                <w:sz w:val="24"/>
                <w:szCs w:val="24"/>
              </w:rPr>
              <w:t xml:space="preserve"> </w:t>
            </w:r>
          </w:p>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5. Подходы к терапии и профилактика различных видов анемий.</w:t>
            </w:r>
          </w:p>
          <w:p w:rsidR="00FC6B7F" w:rsidRPr="00E874B5" w:rsidRDefault="00FC6B7F" w:rsidP="006B6377">
            <w:pPr>
              <w:spacing w:after="0" w:line="256" w:lineRule="auto"/>
              <w:contextualSpacing/>
              <w:rPr>
                <w:rFonts w:ascii="Times New Roman" w:eastAsia="Calibri" w:hAnsi="Times New Roman" w:cs="Times New Roman"/>
                <w:sz w:val="24"/>
                <w:szCs w:val="24"/>
              </w:rPr>
            </w:pPr>
          </w:p>
          <w:p w:rsidR="00FC6B7F" w:rsidRPr="00E874B5" w:rsidRDefault="00FC6B7F" w:rsidP="006B6377">
            <w:pPr>
              <w:pStyle w:val="2"/>
              <w:tabs>
                <w:tab w:val="left" w:pos="677"/>
              </w:tabs>
              <w:spacing w:before="1"/>
              <w:ind w:firstLine="0"/>
              <w:rPr>
                <w:rFonts w:eastAsiaTheme="minorEastAsia"/>
                <w:sz w:val="24"/>
                <w:szCs w:val="24"/>
              </w:rPr>
            </w:pPr>
          </w:p>
        </w:tc>
        <w:tc>
          <w:tcPr>
            <w:tcW w:w="2840" w:type="dxa"/>
            <w:tcBorders>
              <w:right w:val="single" w:sz="8" w:space="0" w:color="auto"/>
            </w:tcBorders>
            <w:vAlign w:val="bottom"/>
          </w:tcPr>
          <w:p w:rsidR="00FC6B7F" w:rsidRPr="00E874B5" w:rsidRDefault="00FC6B7F" w:rsidP="006B6377">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текущий (и рубежный)</w:t>
            </w:r>
          </w:p>
        </w:tc>
      </w:tr>
      <w:tr w:rsidR="00FC6B7F" w:rsidRPr="00E874B5" w:rsidTr="006B6377">
        <w:trPr>
          <w:trHeight w:val="278"/>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2096" behindDoc="0" locked="0" layoutInCell="1" allowOverlap="1" wp14:anchorId="5C42572E" wp14:editId="78175E58">
                      <wp:simplePos x="0" y="0"/>
                      <wp:positionH relativeFrom="column">
                        <wp:posOffset>-5080</wp:posOffset>
                      </wp:positionH>
                      <wp:positionV relativeFrom="paragraph">
                        <wp:posOffset>171450</wp:posOffset>
                      </wp:positionV>
                      <wp:extent cx="6743700" cy="28575"/>
                      <wp:effectExtent l="0" t="0" r="19050" b="28575"/>
                      <wp:wrapNone/>
                      <wp:docPr id="197" name="Прямая соединительная линия 197"/>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42CECB1" id="Прямая соединительная линия 197"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CBzZeG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p>
        </w:tc>
        <w:tc>
          <w:tcPr>
            <w:tcW w:w="780" w:type="dxa"/>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900" w:type="dxa"/>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520" w:type="dxa"/>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контроль</w:t>
            </w:r>
          </w:p>
        </w:tc>
      </w:tr>
    </w:tbl>
    <w:p w:rsidR="00FC6B7F" w:rsidRPr="00E874B5" w:rsidRDefault="00FC6B7F" w:rsidP="00FC6B7F">
      <w:pPr>
        <w:spacing w:after="0" w:line="240" w:lineRule="auto"/>
        <w:ind w:left="100"/>
        <w:rPr>
          <w:rFonts w:ascii="Times New Roman" w:eastAsia="Times New Roman" w:hAnsi="Times New Roman" w:cs="Times New Roman"/>
          <w:b/>
          <w:bCs/>
          <w:color w:val="00000A"/>
          <w:sz w:val="24"/>
          <w:szCs w:val="24"/>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color w:val="00000A"/>
          <w:sz w:val="24"/>
          <w:szCs w:val="24"/>
          <w:lang w:eastAsia="ru-RU"/>
        </w:rPr>
        <w:t>3.Требования к форме одежды, оснащению</w:t>
      </w:r>
    </w:p>
    <w:p w:rsidR="00FC6B7F" w:rsidRPr="00E874B5" w:rsidRDefault="00FC6B7F" w:rsidP="00FC6B7F">
      <w:pPr>
        <w:spacing w:after="0" w:line="41" w:lineRule="exact"/>
        <w:rPr>
          <w:rFonts w:ascii="Times New Roman" w:eastAsiaTheme="minorEastAsia" w:hAnsi="Times New Roman" w:cs="Times New Roman"/>
          <w:sz w:val="20"/>
          <w:szCs w:val="20"/>
          <w:lang w:eastAsia="ru-RU"/>
        </w:rPr>
      </w:pPr>
    </w:p>
    <w:p w:rsidR="00FC6B7F" w:rsidRPr="00E874B5" w:rsidRDefault="00FC6B7F" w:rsidP="00FC6B7F">
      <w:pPr>
        <w:spacing w:after="0" w:line="239" w:lineRule="auto"/>
        <w:ind w:left="100" w:firstLine="710"/>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FC6B7F" w:rsidRPr="00E874B5" w:rsidRDefault="00FC6B7F" w:rsidP="00FC6B7F">
      <w:pPr>
        <w:spacing w:after="0" w:line="1" w:lineRule="exact"/>
        <w:rPr>
          <w:rFonts w:ascii="Times New Roman" w:eastAsiaTheme="minorEastAsia" w:hAnsi="Times New Roman" w:cs="Times New Roman"/>
          <w:sz w:val="20"/>
          <w:szCs w:val="20"/>
          <w:lang w:eastAsia="ru-RU"/>
        </w:rPr>
      </w:pPr>
    </w:p>
    <w:p w:rsidR="00FC6B7F" w:rsidRPr="00E874B5" w:rsidRDefault="00FC6B7F" w:rsidP="00FC6B7F">
      <w:pPr>
        <w:spacing w:after="0" w:line="239" w:lineRule="auto"/>
        <w:ind w:left="100" w:firstLine="706"/>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Оснащение: </w:t>
      </w:r>
      <w:r w:rsidRPr="00E874B5">
        <w:rPr>
          <w:rFonts w:ascii="Times New Roman" w:eastAsia="Times New Roman" w:hAnsi="Times New Roman" w:cs="Times New Roman"/>
          <w:sz w:val="24"/>
          <w:szCs w:val="24"/>
          <w:lang w:eastAsia="ru-RU"/>
        </w:rPr>
        <w:t>фонендоскоп,</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sz w:val="24"/>
          <w:szCs w:val="24"/>
          <w:lang w:eastAsia="ru-RU"/>
        </w:rPr>
        <w:t>тонометр.</w:t>
      </w:r>
    </w:p>
    <w:p w:rsidR="00FC6B7F" w:rsidRPr="00E874B5" w:rsidRDefault="00FC6B7F" w:rsidP="00FC6B7F">
      <w:pPr>
        <w:spacing w:after="0" w:line="240" w:lineRule="auto"/>
        <w:rPr>
          <w:rFonts w:ascii="Times New Roman" w:eastAsiaTheme="minorEastAsia" w:hAnsi="Times New Roman" w:cs="Times New Roman"/>
          <w:lang w:eastAsia="ru-RU"/>
        </w:rPr>
      </w:pPr>
    </w:p>
    <w:p w:rsidR="00FC6B7F" w:rsidRPr="00E874B5" w:rsidRDefault="00FC6B7F" w:rsidP="00FC6B7F">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w:t>
      </w:r>
      <w:r w:rsidRPr="00E874B5">
        <w:rPr>
          <w:rFonts w:ascii="Times New Roman" w:eastAsia="Times New Roman" w:hAnsi="Times New Roman" w:cs="Times New Roman"/>
          <w:b/>
          <w:bCs/>
          <w:sz w:val="24"/>
          <w:szCs w:val="24"/>
          <w:lang w:eastAsia="ru-RU"/>
        </w:rPr>
        <w:t>Цели и задачи (результат занятия)</w:t>
      </w:r>
    </w:p>
    <w:p w:rsidR="00FC6B7F" w:rsidRPr="00E874B5" w:rsidRDefault="00FC6B7F" w:rsidP="00FC6B7F">
      <w:pPr>
        <w:spacing w:after="0" w:line="275"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После практического занятия по теме студент должен:</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rsidSect="006B6377">
          <w:type w:val="continuous"/>
          <w:pgSz w:w="11900" w:h="16840"/>
          <w:pgMar w:top="1114" w:right="560" w:bottom="168" w:left="740" w:header="0" w:footer="0" w:gutter="0"/>
          <w:cols w:space="720" w:equalWidth="0">
            <w:col w:w="1060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82"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4" w:right="560" w:bottom="168" w:left="740" w:header="0" w:footer="0" w:gutter="0"/>
          <w:cols w:space="720" w:equalWidth="0">
            <w:col w:w="10600"/>
          </w:cols>
        </w:sectPr>
      </w:pPr>
    </w:p>
    <w:p w:rsidR="00FC6B7F" w:rsidRPr="00E874B5" w:rsidRDefault="00FC6B7F" w:rsidP="00FC6B7F">
      <w:pPr>
        <w:spacing w:after="0" w:line="153"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95"/>
        <w:gridCol w:w="3377"/>
      </w:tblGrid>
      <w:tr w:rsidR="00FC6B7F" w:rsidTr="006B6377">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FC6B7F" w:rsidRDefault="00FC6B7F" w:rsidP="006B6377">
            <w:pPr>
              <w:spacing w:after="0" w:line="240" w:lineRule="atLeast"/>
              <w:ind w:left="113" w:right="113"/>
              <w:jc w:val="center"/>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FC6B7F" w:rsidRDefault="00FC6B7F" w:rsidP="006B6377">
            <w:pPr>
              <w:spacing w:after="0" w:line="240" w:lineRule="auto"/>
              <w:jc w:val="center"/>
              <w:rPr>
                <w:rFonts w:ascii="Times New Roman" w:eastAsiaTheme="minorEastAsia" w:hAnsi="Times New Roman" w:cs="Times New Roman"/>
                <w:b/>
                <w:sz w:val="24"/>
                <w:lang w:eastAsia="ru-RU"/>
              </w:rPr>
            </w:pPr>
          </w:p>
        </w:tc>
        <w:tc>
          <w:tcPr>
            <w:tcW w:w="1698" w:type="pct"/>
            <w:tcBorders>
              <w:top w:val="single" w:sz="4" w:space="0" w:color="auto"/>
              <w:left w:val="single" w:sz="4" w:space="0" w:color="auto"/>
              <w:bottom w:val="single" w:sz="4" w:space="0" w:color="auto"/>
              <w:right w:val="single" w:sz="4" w:space="0" w:color="auto"/>
            </w:tcBorders>
            <w:vAlign w:val="center"/>
          </w:tcPr>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FC6B7F" w:rsidRDefault="00FC6B7F" w:rsidP="006B6377">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Форма контроля обученности</w:t>
            </w:r>
          </w:p>
        </w:tc>
      </w:tr>
      <w:tr w:rsidR="00FC6B7F" w:rsidTr="006B6377">
        <w:tc>
          <w:tcPr>
            <w:tcW w:w="3489" w:type="pct"/>
            <w:gridSpan w:val="3"/>
            <w:tcBorders>
              <w:top w:val="single" w:sz="4" w:space="0" w:color="auto"/>
              <w:left w:val="single" w:sz="4" w:space="0" w:color="auto"/>
              <w:bottom w:val="single" w:sz="4" w:space="0" w:color="auto"/>
              <w:right w:val="nil"/>
            </w:tcBorders>
            <w:shd w:val="clear" w:color="auto" w:fill="CCFFFF"/>
            <w:hideMark/>
          </w:tcPr>
          <w:p w:rsidR="00FC6B7F" w:rsidRDefault="00FC6B7F" w:rsidP="006B6377">
            <w:pPr>
              <w:spacing w:after="0" w:line="240" w:lineRule="auto"/>
              <w:rPr>
                <w:rFonts w:ascii="Times New Roman" w:eastAsiaTheme="minorEastAsia" w:hAnsi="Times New Roman" w:cs="Times New Roman"/>
                <w:sz w:val="24"/>
                <w:lang w:eastAsia="ru-RU"/>
              </w:rPr>
            </w:pPr>
            <w:r>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FC6B7F" w:rsidRDefault="00FC6B7F" w:rsidP="006B6377">
            <w:pPr>
              <w:spacing w:after="0" w:line="240" w:lineRule="auto"/>
              <w:rPr>
                <w:rFonts w:ascii="Times New Roman" w:eastAsiaTheme="minorEastAsia" w:hAnsi="Times New Roman" w:cs="Times New Roman"/>
                <w:b/>
                <w:lang w:eastAsia="ru-RU"/>
              </w:rPr>
            </w:pPr>
          </w:p>
        </w:tc>
      </w:tr>
      <w:tr w:rsidR="00FC6B7F" w:rsidTr="006B6377">
        <w:trPr>
          <w:trHeight w:val="5807"/>
        </w:trPr>
        <w:tc>
          <w:tcPr>
            <w:tcW w:w="486" w:type="pct"/>
            <w:tcBorders>
              <w:top w:val="single" w:sz="4" w:space="0" w:color="auto"/>
              <w:left w:val="single" w:sz="4" w:space="0" w:color="auto"/>
              <w:bottom w:val="single" w:sz="4" w:space="0" w:color="auto"/>
              <w:right w:val="single" w:sz="4" w:space="0" w:color="auto"/>
            </w:tcBorders>
            <w:hideMark/>
          </w:tcPr>
          <w:p w:rsidR="00FC6B7F" w:rsidRDefault="00FC6B7F" w:rsidP="006B6377">
            <w:pPr>
              <w:spacing w:after="0" w:line="240" w:lineRule="auto"/>
              <w:rPr>
                <w:rFonts w:ascii="Times New Roman" w:eastAsiaTheme="minorEastAsia" w:hAnsi="Times New Roman" w:cs="Times New Roman"/>
                <w:b/>
                <w:lang w:eastAsia="ru-RU"/>
              </w:rPr>
            </w:pPr>
            <w:r>
              <w:rPr>
                <w:rFonts w:ascii="Times New Roman" w:eastAsiaTheme="minorEastAsia" w:hAnsi="Times New Roman" w:cs="Times New Roman"/>
                <w:b/>
                <w:lang w:eastAsia="ru-RU"/>
              </w:rPr>
              <w:lastRenderedPageBreak/>
              <w:t>ПК-5</w:t>
            </w: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lastRenderedPageBreak/>
              <w:t>ПК- 6</w:t>
            </w:r>
          </w:p>
        </w:tc>
        <w:tc>
          <w:tcPr>
            <w:tcW w:w="1305" w:type="pct"/>
            <w:tcBorders>
              <w:top w:val="single" w:sz="4" w:space="0" w:color="auto"/>
              <w:left w:val="single" w:sz="4" w:space="0" w:color="auto"/>
              <w:bottom w:val="single" w:sz="4" w:space="0" w:color="auto"/>
              <w:right w:val="single" w:sz="4" w:space="0" w:color="auto"/>
            </w:tcBorders>
            <w:hideMark/>
          </w:tcPr>
          <w:p w:rsidR="00FC6B7F" w:rsidRPr="003C09F7" w:rsidRDefault="00FC6B7F" w:rsidP="006B6377">
            <w:pPr>
              <w:widowControl w:val="0"/>
              <w:shd w:val="clear" w:color="auto" w:fill="FFFFFF"/>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shd w:val="clear" w:color="auto" w:fill="FFFFFF"/>
              </w:rPr>
              <w:lastRenderedPageBreak/>
              <w:t>ПК</w:t>
            </w:r>
            <w:r w:rsidRPr="003C09F7">
              <w:rPr>
                <w:rFonts w:ascii="Times New Roman" w:eastAsia="Times New Roman" w:hAnsi="Times New Roman" w:cs="Times New Roman"/>
                <w:sz w:val="24"/>
                <w:szCs w:val="24"/>
              </w:rPr>
              <w:t>-5</w:t>
            </w:r>
          </w:p>
          <w:p w:rsidR="00FC6B7F" w:rsidRPr="003C09F7" w:rsidRDefault="00FC6B7F" w:rsidP="006B6377">
            <w:pPr>
              <w:widowControl w:val="0"/>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FC6B7F" w:rsidRDefault="00FC6B7F" w:rsidP="006B6377">
            <w:pPr>
              <w:spacing w:after="0" w:line="240" w:lineRule="auto"/>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Pr="003C09F7" w:rsidRDefault="00FC6B7F" w:rsidP="006B6377">
            <w:pPr>
              <w:spacing w:after="0" w:line="240" w:lineRule="auto"/>
              <w:rPr>
                <w:rFonts w:ascii="Times New Roman" w:eastAsia="Times New Roman" w:hAnsi="Times New Roman" w:cs="Times New Roman"/>
                <w:sz w:val="28"/>
                <w:szCs w:val="24"/>
              </w:rPr>
            </w:pPr>
            <w:r w:rsidRPr="003C09F7">
              <w:rPr>
                <w:rFonts w:ascii="Times New Roman" w:hAnsi="Times New Roman" w:cs="Times New Roman"/>
                <w:sz w:val="24"/>
              </w:rPr>
              <w:lastRenderedPageBreak/>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Pr="003C09F7" w:rsidRDefault="00FC6B7F" w:rsidP="006B6377">
            <w:pPr>
              <w:spacing w:after="0" w:line="240" w:lineRule="auto"/>
              <w:rPr>
                <w:rFonts w:ascii="Times New Roman" w:eastAsiaTheme="minorEastAsia" w:hAnsi="Times New Roman" w:cs="Times New Roman"/>
                <w:sz w:val="24"/>
                <w:szCs w:val="24"/>
                <w:lang w:eastAsia="ru-RU"/>
              </w:rPr>
            </w:pPr>
          </w:p>
        </w:tc>
        <w:tc>
          <w:tcPr>
            <w:tcW w:w="1698" w:type="pct"/>
            <w:tcBorders>
              <w:top w:val="single" w:sz="4" w:space="0" w:color="auto"/>
              <w:left w:val="single" w:sz="4" w:space="0" w:color="auto"/>
              <w:bottom w:val="single" w:sz="4" w:space="0" w:color="auto"/>
              <w:right w:val="single" w:sz="4" w:space="0" w:color="auto"/>
            </w:tcBorders>
          </w:tcPr>
          <w:p w:rsidR="00FC6B7F" w:rsidRPr="003C09F7" w:rsidRDefault="00FC6B7F" w:rsidP="006B6377">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lastRenderedPageBreak/>
              <w:t>А/ 02.7</w:t>
            </w:r>
          </w:p>
          <w:p w:rsidR="00FC6B7F" w:rsidRPr="003C09F7" w:rsidRDefault="00FC6B7F" w:rsidP="006B6377">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t>Уметь (Ум.):</w:t>
            </w:r>
          </w:p>
          <w:p w:rsidR="00FC6B7F" w:rsidRPr="003C09F7" w:rsidRDefault="00FC6B7F" w:rsidP="006B6377">
            <w:pPr>
              <w:pStyle w:val="a4"/>
              <w:rPr>
                <w:lang w:val="ru-RU"/>
              </w:rPr>
            </w:pPr>
            <w:r w:rsidRPr="003C09F7">
              <w:rPr>
                <w:b/>
                <w:lang w:val="ru-RU"/>
              </w:rPr>
              <w:t xml:space="preserve">Ум.3 - </w:t>
            </w:r>
            <w:r w:rsidRPr="003C09F7">
              <w:rPr>
                <w:lang w:val="ru-RU"/>
              </w:rPr>
              <w:t>Обосновывать необходимость и объем лабораторного обследования</w:t>
            </w:r>
          </w:p>
          <w:p w:rsidR="00FC6B7F" w:rsidRPr="003C09F7" w:rsidRDefault="00FC6B7F" w:rsidP="006B6377">
            <w:pPr>
              <w:pStyle w:val="a4"/>
              <w:rPr>
                <w:lang w:val="ru-RU"/>
              </w:rPr>
            </w:pPr>
            <w:r w:rsidRPr="003C09F7">
              <w:rPr>
                <w:b/>
                <w:lang w:val="ru-RU"/>
              </w:rPr>
              <w:t>Ум.4 -</w:t>
            </w:r>
            <w:r w:rsidRPr="003C09F7">
              <w:rPr>
                <w:lang w:val="ru-RU"/>
              </w:rPr>
              <w:t>Обосновывать необходимость и объем инструментального обследования</w:t>
            </w:r>
          </w:p>
          <w:p w:rsidR="00FC6B7F" w:rsidRPr="003C09F7" w:rsidRDefault="00FC6B7F" w:rsidP="006B6377">
            <w:pPr>
              <w:pStyle w:val="a4"/>
              <w:rPr>
                <w:lang w:val="ru-RU"/>
              </w:rPr>
            </w:pPr>
            <w:r w:rsidRPr="003C09F7">
              <w:rPr>
                <w:b/>
                <w:lang w:val="ru-RU"/>
              </w:rPr>
              <w:t>Ум.6</w:t>
            </w:r>
            <w:r w:rsidRPr="003C09F7">
              <w:rPr>
                <w:lang w:val="ru-RU"/>
              </w:rPr>
              <w:t>- Анализировать полученные результаты обследования пациента, при необходимости обосновывать и планировать объем дополнительных обследований</w:t>
            </w:r>
          </w:p>
          <w:p w:rsidR="00FC6B7F" w:rsidRPr="003C09F7" w:rsidRDefault="00FC6B7F" w:rsidP="006B6377">
            <w:pPr>
              <w:pStyle w:val="a4"/>
              <w:rPr>
                <w:lang w:val="ru-RU"/>
              </w:rPr>
            </w:pPr>
            <w:r w:rsidRPr="003C09F7">
              <w:rPr>
                <w:b/>
                <w:lang w:val="ru-RU"/>
              </w:rPr>
              <w:t>Ум.7</w:t>
            </w:r>
            <w:r w:rsidRPr="003C09F7">
              <w:rPr>
                <w:lang w:val="ru-RU"/>
              </w:rPr>
              <w:t>- Интерпретировать результаты сбора информации о заболевании пациента</w:t>
            </w:r>
          </w:p>
          <w:p w:rsidR="00FC6B7F" w:rsidRPr="003C09F7" w:rsidRDefault="00FC6B7F" w:rsidP="006B6377">
            <w:pPr>
              <w:pStyle w:val="a4"/>
              <w:rPr>
                <w:lang w:val="ru-RU"/>
              </w:rPr>
            </w:pPr>
            <w:r w:rsidRPr="003C09F7">
              <w:rPr>
                <w:b/>
                <w:lang w:val="ru-RU"/>
              </w:rPr>
              <w:t>Ум.8-</w:t>
            </w:r>
            <w:r w:rsidRPr="003C09F7">
              <w:rPr>
                <w:lang w:val="ru-RU"/>
              </w:rPr>
              <w:t xml:space="preserve"> Интерпретировать данные, полученные при лабораторном обследовании пациента</w:t>
            </w:r>
          </w:p>
          <w:p w:rsidR="00FC6B7F" w:rsidRPr="003C09F7" w:rsidRDefault="00FC6B7F" w:rsidP="006B6377">
            <w:pPr>
              <w:pStyle w:val="a4"/>
              <w:rPr>
                <w:lang w:val="ru-RU"/>
              </w:rPr>
            </w:pPr>
            <w:r w:rsidRPr="003C09F7">
              <w:rPr>
                <w:b/>
                <w:lang w:val="ru-RU"/>
              </w:rPr>
              <w:t>Ум.9-</w:t>
            </w:r>
            <w:r w:rsidRPr="003C09F7">
              <w:rPr>
                <w:lang w:val="ru-RU"/>
              </w:rPr>
              <w:t xml:space="preserve"> Интерпретировать данные, полученные при инструментальномобследовании пациента</w:t>
            </w:r>
          </w:p>
          <w:p w:rsidR="00FC6B7F" w:rsidRPr="003C09F7" w:rsidRDefault="00FC6B7F" w:rsidP="006B6377">
            <w:pPr>
              <w:widowControl w:val="0"/>
              <w:spacing w:after="0" w:line="240" w:lineRule="auto"/>
              <w:rPr>
                <w:rFonts w:ascii="Times New Roman" w:eastAsia="Times New Roman" w:hAnsi="Times New Roman" w:cs="Times New Roman"/>
                <w:sz w:val="24"/>
                <w:szCs w:val="24"/>
              </w:rPr>
            </w:pPr>
          </w:p>
          <w:p w:rsidR="00FC6B7F" w:rsidRPr="003C09F7" w:rsidRDefault="00FC6B7F" w:rsidP="006B6377">
            <w:pPr>
              <w:widowControl w:val="0"/>
              <w:spacing w:after="0" w:line="240" w:lineRule="auto"/>
              <w:rPr>
                <w:rFonts w:ascii="Times New Roman" w:eastAsia="Times New Roman" w:hAnsi="Times New Roman" w:cs="Times New Roman"/>
                <w:b/>
                <w:sz w:val="24"/>
                <w:szCs w:val="24"/>
              </w:rPr>
            </w:pPr>
            <w:r w:rsidRPr="003C09F7">
              <w:rPr>
                <w:rFonts w:ascii="Times New Roman" w:eastAsia="Times New Roman" w:hAnsi="Times New Roman" w:cs="Times New Roman"/>
                <w:b/>
                <w:sz w:val="24"/>
                <w:szCs w:val="24"/>
              </w:rPr>
              <w:t>Трудовые действия (Тд.):</w:t>
            </w:r>
          </w:p>
          <w:p w:rsidR="00FC6B7F" w:rsidRPr="003C09F7" w:rsidRDefault="00FC6B7F" w:rsidP="006B6377">
            <w:pPr>
              <w:pStyle w:val="ab"/>
              <w:ind w:left="4" w:right="-142"/>
              <w:jc w:val="left"/>
              <w:rPr>
                <w:szCs w:val="24"/>
              </w:rPr>
            </w:pPr>
            <w:r w:rsidRPr="003C09F7">
              <w:rPr>
                <w:b/>
                <w:szCs w:val="24"/>
              </w:rPr>
              <w:t xml:space="preserve">Тд.4 - </w:t>
            </w:r>
            <w:r w:rsidRPr="003C09F7">
              <w:rPr>
                <w:szCs w:val="24"/>
              </w:rPr>
              <w:t>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FC6B7F" w:rsidRPr="003C09F7" w:rsidRDefault="00FC6B7F" w:rsidP="006B6377">
            <w:pPr>
              <w:pStyle w:val="ab"/>
              <w:ind w:left="4" w:right="-142"/>
              <w:jc w:val="left"/>
              <w:rPr>
                <w:szCs w:val="24"/>
              </w:rPr>
            </w:pPr>
            <w:r w:rsidRPr="003C09F7">
              <w:rPr>
                <w:b/>
                <w:szCs w:val="24"/>
              </w:rPr>
              <w:t>Тд.5. -</w:t>
            </w:r>
            <w:r w:rsidRPr="003C09F7">
              <w:rPr>
                <w:szCs w:val="24"/>
              </w:rPr>
              <w:t xml:space="preserve"> Направление пациента на инструментальное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FC6B7F" w:rsidRDefault="00FC6B7F" w:rsidP="006B6377">
            <w:pPr>
              <w:pStyle w:val="ab"/>
              <w:ind w:left="4" w:right="-142"/>
              <w:rPr>
                <w:rFonts w:eastAsiaTheme="minorEastAsia" w:cs="Times New Roman"/>
                <w:b/>
                <w:szCs w:val="24"/>
                <w:lang w:eastAsia="ru-RU"/>
              </w:rPr>
            </w:pPr>
            <w:r>
              <w:rPr>
                <w:rFonts w:eastAsiaTheme="minorEastAsia" w:cs="Times New Roman"/>
                <w:b/>
                <w:szCs w:val="24"/>
                <w:lang w:eastAsia="ru-RU"/>
              </w:rPr>
              <w:t xml:space="preserve"> </w:t>
            </w:r>
          </w:p>
          <w:p w:rsidR="00FC6B7F" w:rsidRPr="002D3D9D" w:rsidRDefault="00FC6B7F" w:rsidP="006B6377">
            <w:pPr>
              <w:ind w:right="-142"/>
              <w:rPr>
                <w:rFonts w:ascii="Times New Roman" w:eastAsiaTheme="minorEastAsia" w:hAnsi="Times New Roman" w:cs="Times New Roman"/>
                <w:b/>
                <w:sz w:val="24"/>
                <w:szCs w:val="24"/>
                <w:lang w:eastAsia="ru-RU"/>
              </w:rPr>
            </w:pPr>
            <w:r w:rsidRPr="002D3D9D">
              <w:rPr>
                <w:rFonts w:ascii="Times New Roman" w:eastAsiaTheme="minorEastAsia" w:hAnsi="Times New Roman" w:cs="Times New Roman"/>
                <w:b/>
                <w:sz w:val="24"/>
                <w:szCs w:val="24"/>
                <w:lang w:eastAsia="ru-RU"/>
              </w:rPr>
              <w:t>А/02.7 Знать:</w:t>
            </w:r>
          </w:p>
          <w:p w:rsidR="00FC6B7F" w:rsidRPr="002D3D9D" w:rsidRDefault="00FC6B7F" w:rsidP="006B6377">
            <w:pPr>
              <w:pStyle w:val="a4"/>
              <w:ind w:right="-108"/>
              <w:rPr>
                <w:lang w:val="ru-RU"/>
              </w:rPr>
            </w:pPr>
            <w:r w:rsidRPr="002D3D9D">
              <w:rPr>
                <w:b/>
                <w:lang w:val="ru-RU"/>
              </w:rPr>
              <w:t xml:space="preserve">Зн.1 - </w:t>
            </w:r>
            <w:r w:rsidRPr="002D3D9D">
              <w:rPr>
                <w:lang w:val="ru-RU"/>
              </w:rPr>
              <w:t xml:space="preserve">Этиология, патогенез и </w:t>
            </w:r>
            <w:r w:rsidRPr="002D3D9D">
              <w:rPr>
                <w:lang w:val="ru-RU"/>
              </w:rPr>
              <w:lastRenderedPageBreak/>
              <w:t>патоморфология, клиническая картина, дифференциальная диагностика, особенности течения, осложнения и исходы заболеваний внутренних органов</w:t>
            </w:r>
          </w:p>
          <w:p w:rsidR="00FC6B7F" w:rsidRPr="002D3D9D" w:rsidRDefault="00FC6B7F" w:rsidP="006B6377">
            <w:pPr>
              <w:pStyle w:val="a4"/>
              <w:ind w:right="-108"/>
              <w:rPr>
                <w:lang w:val="ru-RU"/>
              </w:rPr>
            </w:pPr>
          </w:p>
          <w:p w:rsidR="00FC6B7F" w:rsidRPr="002D3D9D" w:rsidRDefault="00FC6B7F" w:rsidP="006B6377">
            <w:pPr>
              <w:pStyle w:val="a4"/>
              <w:ind w:right="-108"/>
              <w:rPr>
                <w:b/>
                <w:lang w:val="ru-RU"/>
              </w:rPr>
            </w:pPr>
            <w:r w:rsidRPr="002D3D9D">
              <w:rPr>
                <w:b/>
                <w:lang w:val="ru-RU"/>
              </w:rPr>
              <w:t>Трудовые действия (Тд):</w:t>
            </w:r>
          </w:p>
          <w:p w:rsidR="00FC6B7F" w:rsidRPr="002D3D9D" w:rsidRDefault="00FC6B7F" w:rsidP="006B6377">
            <w:pPr>
              <w:pStyle w:val="ab"/>
              <w:ind w:left="4" w:right="-142"/>
              <w:jc w:val="left"/>
              <w:rPr>
                <w:rFonts w:eastAsiaTheme="minorEastAsia" w:cs="Times New Roman"/>
                <w:b/>
                <w:szCs w:val="24"/>
                <w:lang w:eastAsia="ru-RU"/>
              </w:rPr>
            </w:pPr>
            <w:r w:rsidRPr="002D3D9D">
              <w:rPr>
                <w:rFonts w:eastAsiaTheme="minorEastAsia" w:cs="Times New Roman"/>
                <w:b/>
                <w:szCs w:val="24"/>
                <w:lang w:eastAsia="ru-RU"/>
              </w:rPr>
              <w:t>Тд.2 -</w:t>
            </w:r>
            <w:r w:rsidRPr="002D3D9D">
              <w:rPr>
                <w:szCs w:val="24"/>
              </w:rPr>
              <w:t>Установление диагноза с учетом действующей международной статистической классификации болезней и проблем, связанных со здоровьем (МКБ)</w:t>
            </w:r>
          </w:p>
          <w:p w:rsidR="00FC6B7F" w:rsidRPr="003C09F7" w:rsidRDefault="00FC6B7F" w:rsidP="006B6377">
            <w:pPr>
              <w:pStyle w:val="ab"/>
              <w:ind w:left="4" w:right="-142"/>
              <w:rPr>
                <w:rFonts w:eastAsiaTheme="minorEastAsia" w:cs="Times New Roman"/>
                <w:b/>
                <w:szCs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lastRenderedPageBreak/>
              <w:t>Тестовый контроль</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Тестовый контроль</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tc>
      </w:tr>
    </w:tbl>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rsidSect="006B6377">
          <w:type w:val="continuous"/>
          <w:pgSz w:w="11900" w:h="16840"/>
          <w:pgMar w:top="1114" w:right="560" w:bottom="168" w:left="740" w:header="0" w:footer="0" w:gutter="0"/>
          <w:cols w:space="720" w:equalWidth="0">
            <w:col w:w="10600"/>
          </w:cols>
        </w:sectPr>
      </w:pPr>
    </w:p>
    <w:p w:rsidR="00FC6B7F" w:rsidRPr="00E874B5" w:rsidRDefault="00FC6B7F" w:rsidP="00FC6B7F">
      <w:pPr>
        <w:spacing w:after="0" w:line="241" w:lineRule="exact"/>
        <w:rPr>
          <w:rFonts w:ascii="Times New Roman" w:eastAsiaTheme="minorEastAsia" w:hAnsi="Times New Roman" w:cs="Times New Roman"/>
          <w:sz w:val="20"/>
          <w:szCs w:val="20"/>
          <w:lang w:eastAsia="ru-RU"/>
        </w:rPr>
      </w:pPr>
    </w:p>
    <w:p w:rsidR="00FC6B7F" w:rsidRPr="00E874B5" w:rsidRDefault="00FC6B7F" w:rsidP="00FC6B7F">
      <w:pPr>
        <w:tabs>
          <w:tab w:val="left" w:pos="44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Pr="00E874B5">
        <w:rPr>
          <w:rFonts w:ascii="Times New Roman" w:eastAsia="Times New Roman" w:hAnsi="Times New Roman" w:cs="Times New Roman"/>
          <w:b/>
          <w:bCs/>
          <w:sz w:val="24"/>
          <w:szCs w:val="24"/>
          <w:lang w:eastAsia="ru-RU"/>
        </w:rPr>
        <w:t>Хронокарта занятия и аудиторная деятельность студента</w:t>
      </w:r>
    </w:p>
    <w:p w:rsidR="00FC6B7F" w:rsidRDefault="00FC6B7F" w:rsidP="00FC6B7F">
      <w:pPr>
        <w:spacing w:after="0" w:line="256" w:lineRule="exact"/>
        <w:rPr>
          <w:rFonts w:ascii="Times New Roman" w:eastAsiaTheme="minorEastAsia" w:hAnsi="Times New Roman" w:cs="Times New Roman"/>
          <w:sz w:val="20"/>
          <w:szCs w:val="20"/>
          <w:lang w:eastAsia="ru-RU"/>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п/п</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Время</w:t>
            </w:r>
          </w:p>
        </w:tc>
      </w:tr>
      <w:tr w:rsidR="00FC6B7F" w:rsidRPr="00E874B5" w:rsidTr="006B6377">
        <w:trPr>
          <w:trHeight w:val="367"/>
        </w:trPr>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w:t>
            </w:r>
          </w:p>
        </w:tc>
        <w:tc>
          <w:tcPr>
            <w:tcW w:w="7655"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 xml:space="preserve">1-й академический час </w:t>
            </w:r>
          </w:p>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right="372"/>
              <w:rPr>
                <w:rFonts w:ascii="Times New Roman" w:eastAsiaTheme="minorEastAsia" w:hAnsi="Times New Roman" w:cs="Times New Roman"/>
                <w:i/>
                <w:sz w:val="24"/>
                <w:szCs w:val="24"/>
                <w:lang w:eastAsia="ru-RU"/>
              </w:rPr>
            </w:pPr>
            <w:r w:rsidRPr="00E874B5">
              <w:rPr>
                <w:rFonts w:ascii="Times New Roman" w:eastAsiaTheme="minorEastAsia" w:hAnsi="Times New Roman" w:cs="Times New Roman"/>
                <w:b/>
                <w:lang w:eastAsia="ru-RU"/>
              </w:rPr>
              <w:t>9.00 - 9.45</w:t>
            </w:r>
          </w:p>
        </w:tc>
      </w:tr>
      <w:tr w:rsidR="00FC6B7F" w:rsidRPr="00E874B5" w:rsidTr="006B6377">
        <w:trPr>
          <w:trHeight w:val="831"/>
        </w:trPr>
        <w:tc>
          <w:tcPr>
            <w:tcW w:w="889"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w:t>
            </w:r>
          </w:p>
          <w:p w:rsidR="00FC6B7F" w:rsidRPr="00E874B5" w:rsidRDefault="00FC6B7F" w:rsidP="006B6377">
            <w:pPr>
              <w:spacing w:after="0" w:line="276" w:lineRule="auto"/>
              <w:jc w:val="center"/>
              <w:rPr>
                <w:rFonts w:ascii="Times New Roman" w:eastAsiaTheme="minorEastAsia" w:hAnsi="Times New Roman" w:cs="Times New Roman"/>
                <w:i/>
                <w:lang w:eastAsia="ru-RU"/>
              </w:rPr>
            </w:pPr>
          </w:p>
        </w:tc>
        <w:tc>
          <w:tcPr>
            <w:tcW w:w="7655"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Организационная часть.</w:t>
            </w:r>
            <w:r w:rsidRPr="00E874B5">
              <w:rPr>
                <w:rFonts w:ascii="Times New Roman" w:eastAsiaTheme="minorEastAsia" w:hAnsi="Times New Roman" w:cs="Times New Roman"/>
                <w:b/>
                <w:lang w:eastAsia="ru-RU"/>
              </w:rPr>
              <w:t xml:space="preserve"> </w:t>
            </w:r>
            <w:r w:rsidRPr="00E874B5">
              <w:rPr>
                <w:rFonts w:ascii="Times New Roman" w:eastAsiaTheme="minorEastAsia" w:hAnsi="Times New Roman" w:cs="Times New Roman"/>
                <w:lang w:eastAsia="ru-RU"/>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cs="Times New Roman"/>
                <w:b/>
                <w:lang w:eastAsia="ru-RU"/>
              </w:rPr>
              <w:t xml:space="preserve"> </w:t>
            </w:r>
          </w:p>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uppressAutoHyphens/>
              <w:spacing w:after="0" w:line="240" w:lineRule="auto"/>
              <w:rPr>
                <w:rFonts w:ascii="Times New Roman" w:eastAsia="Times New Roman" w:hAnsi="Times New Roman" w:cs="Times New Roman"/>
                <w:i/>
                <w:sz w:val="24"/>
                <w:szCs w:val="24"/>
                <w:lang w:eastAsia="ar-SA"/>
              </w:rPr>
            </w:pPr>
            <w:r w:rsidRPr="00E874B5">
              <w:rPr>
                <w:rFonts w:ascii="Times New Roman" w:eastAsia="Times New Roman" w:hAnsi="Times New Roman" w:cs="Times New Roman"/>
                <w:sz w:val="24"/>
                <w:szCs w:val="24"/>
                <w:lang w:eastAsia="ar-SA"/>
              </w:rPr>
              <w:t>9.00 – 9.10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lang w:eastAsia="ru-RU"/>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suppressAutoHyphens/>
              <w:spacing w:after="0" w:line="240" w:lineRule="auto"/>
              <w:rPr>
                <w:rFonts w:ascii="Times New Roman" w:eastAsia="Times New Roman" w:hAnsi="Times New Roman" w:cs="Times New Roman"/>
                <w:sz w:val="24"/>
                <w:szCs w:val="24"/>
                <w:lang w:eastAsia="ar-SA"/>
              </w:rPr>
            </w:pPr>
            <w:r w:rsidRPr="00E874B5">
              <w:rPr>
                <w:rFonts w:ascii="Times New Roman" w:eastAsia="Times New Roman" w:hAnsi="Times New Roman" w:cs="Times New Roman"/>
                <w:sz w:val="24"/>
                <w:szCs w:val="24"/>
                <w:lang w:eastAsia="ar-SA"/>
              </w:rPr>
              <w:t>9.10 – 9.20</w:t>
            </w:r>
          </w:p>
          <w:p w:rsidR="00FC6B7F" w:rsidRPr="00E874B5" w:rsidRDefault="00FC6B7F" w:rsidP="006B6377">
            <w:pPr>
              <w:spacing w:after="0" w:line="276" w:lineRule="auto"/>
              <w:rPr>
                <w:rFonts w:ascii="Times New Roman" w:eastAsiaTheme="minorEastAsia" w:hAnsi="Times New Roman" w:cs="Times New Roman"/>
                <w:b/>
                <w:lang w:eastAsia="ru-RU"/>
              </w:rPr>
            </w:pP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Входящий контроль в виде индивидуального тестирования,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9.20 –9.45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1.4</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9.45- 9.55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b/>
                <w:lang w:eastAsia="ru-RU"/>
              </w:rPr>
              <w:t>9.55 -10.40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9.55-10.40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10.40 – 10.50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3-й академический час</w:t>
            </w:r>
            <w:r w:rsidRPr="00E874B5">
              <w:rPr>
                <w:rFonts w:ascii="Times New Roman" w:eastAsiaTheme="minorEastAsia" w:hAnsi="Times New Roman" w:cs="Times New Roman"/>
                <w:lang w:eastAsia="ru-RU"/>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10.50-11.40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10.50-11.05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11.05-11.40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11.40-11.55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11.55 – 12.40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both"/>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11.55-12.25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5.</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12.25-12.30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12.30-12.32</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12.32-12.36</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12.36-12.40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i/>
                <w:lang w:eastAsia="ru-RU"/>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После занятия</w:t>
            </w:r>
          </w:p>
        </w:tc>
      </w:tr>
    </w:tbl>
    <w:p w:rsidR="00FC6B7F" w:rsidRPr="00E874B5" w:rsidRDefault="00FC6B7F" w:rsidP="00FC6B7F">
      <w:pPr>
        <w:spacing w:after="0" w:line="256" w:lineRule="exact"/>
        <w:rPr>
          <w:rFonts w:ascii="Times New Roman" w:eastAsiaTheme="minorEastAsia" w:hAnsi="Times New Roman" w:cs="Times New Roman"/>
          <w:sz w:val="20"/>
          <w:szCs w:val="20"/>
          <w:lang w:eastAsia="ru-RU"/>
        </w:rPr>
      </w:pPr>
    </w:p>
    <w:p w:rsidR="00FC6B7F" w:rsidRPr="00E874B5" w:rsidRDefault="00FC6B7F" w:rsidP="00FC6B7F">
      <w:pPr>
        <w:spacing w:after="0" w:line="250" w:lineRule="exact"/>
        <w:rPr>
          <w:rFonts w:ascii="Times New Roman" w:eastAsiaTheme="minorEastAsia" w:hAnsi="Times New Roman" w:cs="Times New Roman"/>
          <w:sz w:val="20"/>
          <w:szCs w:val="20"/>
          <w:lang w:eastAsia="ru-RU"/>
        </w:rPr>
      </w:pPr>
    </w:p>
    <w:p w:rsidR="00FC6B7F" w:rsidRPr="00A00A6C" w:rsidRDefault="00FC6B7F" w:rsidP="00FC6B7F">
      <w:pPr>
        <w:tabs>
          <w:tab w:val="left" w:pos="473"/>
        </w:tabs>
        <w:spacing w:after="0" w:line="251" w:lineRule="auto"/>
        <w:ind w:right="140"/>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6. </w:t>
      </w:r>
      <w:r w:rsidRPr="00E874B5">
        <w:rPr>
          <w:rFonts w:ascii="Times New Roman" w:eastAsia="Times New Roman" w:hAnsi="Times New Roman" w:cs="Times New Roman"/>
          <w:b/>
          <w:bCs/>
          <w:sz w:val="24"/>
          <w:szCs w:val="24"/>
          <w:lang w:eastAsia="ru-RU"/>
        </w:rPr>
        <w:t>Внеаудиторная самостоя</w:t>
      </w:r>
      <w:r>
        <w:rPr>
          <w:rFonts w:ascii="Times New Roman" w:eastAsia="Times New Roman" w:hAnsi="Times New Roman" w:cs="Times New Roman"/>
          <w:b/>
          <w:bCs/>
          <w:sz w:val="24"/>
          <w:szCs w:val="24"/>
          <w:lang w:eastAsia="ru-RU"/>
        </w:rPr>
        <w:t xml:space="preserve">тельная работа студента по теме </w:t>
      </w:r>
      <w:r w:rsidRPr="00A00A6C">
        <w:rPr>
          <w:rFonts w:ascii="Times New Roman" w:eastAsiaTheme="minorEastAsia" w:hAnsi="Times New Roman" w:cs="Times New Roman"/>
          <w:sz w:val="24"/>
          <w:szCs w:val="24"/>
          <w:lang w:eastAsia="ru-RU"/>
        </w:rPr>
        <w:t>«</w:t>
      </w:r>
      <w:r w:rsidRPr="00A00A6C">
        <w:rPr>
          <w:rFonts w:ascii="Times New Roman" w:hAnsi="Times New Roman" w:cs="Times New Roman"/>
          <w:sz w:val="24"/>
          <w:szCs w:val="24"/>
        </w:rPr>
        <w:t>Анемии: железодефицитная, мегалобластная, гемолитическая. Этиология, патогенез, клинические проявления, диагностика, лечение.</w:t>
      </w:r>
      <w:r w:rsidRPr="00A00A6C">
        <w:rPr>
          <w:rFonts w:ascii="Times New Roman" w:eastAsiaTheme="minorEastAsia" w:hAnsi="Times New Roman" w:cs="Times New Roman"/>
          <w:sz w:val="24"/>
          <w:szCs w:val="24"/>
          <w:lang w:eastAsia="ru-RU"/>
        </w:rPr>
        <w:t>»</w:t>
      </w:r>
    </w:p>
    <w:p w:rsidR="00FC6B7F" w:rsidRPr="00E874B5" w:rsidRDefault="00FC6B7F" w:rsidP="00FC6B7F">
      <w:pPr>
        <w:spacing w:after="0" w:line="2" w:lineRule="exact"/>
        <w:rPr>
          <w:rFonts w:ascii="Times New Roman" w:eastAsia="Times New Roman" w:hAnsi="Times New Roman" w:cs="Times New Roman"/>
          <w:b/>
          <w:bCs/>
          <w:sz w:val="24"/>
          <w:szCs w:val="24"/>
          <w:lang w:eastAsia="ru-RU"/>
        </w:rPr>
      </w:pPr>
    </w:p>
    <w:p w:rsidR="00FC6B7F" w:rsidRPr="00E874B5" w:rsidRDefault="00FC6B7F" w:rsidP="00FC6B7F">
      <w:pPr>
        <w:spacing w:after="0" w:line="237" w:lineRule="auto"/>
        <w:ind w:left="2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sz w:val="24"/>
          <w:szCs w:val="24"/>
          <w:lang w:eastAsia="ru-RU"/>
        </w:rPr>
        <w:t>Деятельность студента:</w:t>
      </w:r>
    </w:p>
    <w:p w:rsidR="00FC6B7F" w:rsidRPr="00E874B5" w:rsidRDefault="00FC6B7F" w:rsidP="00FC6B7F">
      <w:pPr>
        <w:spacing w:after="0" w:line="1" w:lineRule="exact"/>
        <w:rPr>
          <w:rFonts w:ascii="Times New Roman" w:eastAsia="Times New Roman" w:hAnsi="Times New Roman" w:cs="Times New Roman"/>
          <w:b/>
          <w:bCs/>
          <w:sz w:val="24"/>
          <w:szCs w:val="24"/>
          <w:lang w:eastAsia="ru-RU"/>
        </w:rPr>
      </w:pPr>
    </w:p>
    <w:p w:rsidR="00FC6B7F" w:rsidRPr="00A00A6C" w:rsidRDefault="00FC6B7F" w:rsidP="00FC6B7F">
      <w:pPr>
        <w:pStyle w:val="ab"/>
        <w:numPr>
          <w:ilvl w:val="0"/>
          <w:numId w:val="2"/>
        </w:numPr>
        <w:tabs>
          <w:tab w:val="left" w:pos="840"/>
        </w:tabs>
        <w:spacing w:after="0" w:line="240" w:lineRule="auto"/>
        <w:rPr>
          <w:rFonts w:eastAsia="Times New Roman" w:cs="Times New Roman"/>
          <w:szCs w:val="24"/>
          <w:lang w:eastAsia="ru-RU"/>
        </w:rPr>
      </w:pPr>
      <w:r w:rsidRPr="00A00A6C">
        <w:rPr>
          <w:rFonts w:eastAsia="Times New Roman" w:cs="Times New Roman"/>
          <w:szCs w:val="24"/>
          <w:lang w:eastAsia="ru-RU"/>
        </w:rPr>
        <w:t>Знакомится с материалами методических указаний по теме занятия.</w:t>
      </w:r>
    </w:p>
    <w:p w:rsidR="00FC6B7F" w:rsidRPr="00E874B5" w:rsidRDefault="00FC6B7F" w:rsidP="00FC6B7F">
      <w:pPr>
        <w:spacing w:after="0" w:line="2" w:lineRule="exact"/>
        <w:rPr>
          <w:rFonts w:ascii="Times New Roman" w:eastAsia="Times New Roman" w:hAnsi="Times New Roman" w:cs="Times New Roman"/>
          <w:sz w:val="24"/>
          <w:szCs w:val="24"/>
          <w:lang w:eastAsia="ru-RU"/>
        </w:rPr>
      </w:pPr>
    </w:p>
    <w:p w:rsidR="00FC6B7F" w:rsidRPr="00A00A6C" w:rsidRDefault="00FC6B7F" w:rsidP="00FC6B7F">
      <w:pPr>
        <w:pStyle w:val="ab"/>
        <w:numPr>
          <w:ilvl w:val="0"/>
          <w:numId w:val="2"/>
        </w:numPr>
        <w:tabs>
          <w:tab w:val="left" w:pos="840"/>
        </w:tabs>
        <w:spacing w:after="0" w:line="237" w:lineRule="auto"/>
        <w:rPr>
          <w:rFonts w:eastAsia="Times New Roman" w:cs="Times New Roman"/>
          <w:szCs w:val="24"/>
          <w:lang w:eastAsia="ru-RU"/>
        </w:rPr>
      </w:pPr>
      <w:r w:rsidRPr="00A00A6C">
        <w:rPr>
          <w:rFonts w:eastAsia="Times New Roman" w:cs="Times New Roman"/>
          <w:szCs w:val="24"/>
          <w:lang w:eastAsia="ru-RU"/>
        </w:rPr>
        <w:t>Прорабатывает основную и дополнительную литературу по теме занятия.</w:t>
      </w:r>
    </w:p>
    <w:p w:rsidR="00FC6B7F" w:rsidRPr="00A00A6C" w:rsidRDefault="00FC6B7F" w:rsidP="00FC6B7F">
      <w:pPr>
        <w:pStyle w:val="ab"/>
        <w:numPr>
          <w:ilvl w:val="0"/>
          <w:numId w:val="2"/>
        </w:numPr>
        <w:tabs>
          <w:tab w:val="left" w:pos="840"/>
        </w:tabs>
        <w:spacing w:after="0" w:line="237" w:lineRule="auto"/>
        <w:rPr>
          <w:rFonts w:eastAsia="Times New Roman" w:cs="Times New Roman"/>
          <w:szCs w:val="24"/>
          <w:lang w:eastAsia="ru-RU"/>
        </w:rPr>
      </w:pPr>
      <w:r w:rsidRPr="00A00A6C">
        <w:rPr>
          <w:rFonts w:eastAsia="Times New Roman" w:cs="Times New Roman"/>
          <w:szCs w:val="24"/>
          <w:lang w:eastAsia="ru-RU"/>
        </w:rPr>
        <w:t xml:space="preserve">Знакомится с материалами лекции №1 </w:t>
      </w:r>
      <w:r w:rsidRPr="00A00A6C">
        <w:rPr>
          <w:rFonts w:eastAsiaTheme="minorEastAsia" w:cs="Times New Roman"/>
          <w:szCs w:val="24"/>
          <w:lang w:eastAsia="ru-RU"/>
        </w:rPr>
        <w:t>«</w:t>
      </w:r>
      <w:r w:rsidRPr="00A00A6C">
        <w:rPr>
          <w:rFonts w:cs="Times New Roman"/>
          <w:szCs w:val="24"/>
        </w:rPr>
        <w:t>Анемии: железодефицитная, мегалобластная, гемолитическая. Этиология, патогенез, клинические проявления, диагностика, лечение.</w:t>
      </w:r>
      <w:r w:rsidRPr="00A00A6C">
        <w:rPr>
          <w:rFonts w:eastAsia="Times New Roman" w:cs="Times New Roman"/>
          <w:szCs w:val="24"/>
          <w:lang w:eastAsia="ru-RU"/>
        </w:rPr>
        <w:t>».</w:t>
      </w:r>
    </w:p>
    <w:p w:rsidR="00FC6B7F" w:rsidRPr="00E874B5" w:rsidRDefault="00FC6B7F" w:rsidP="00FC6B7F">
      <w:pPr>
        <w:spacing w:after="0" w:line="2" w:lineRule="exact"/>
        <w:rPr>
          <w:rFonts w:ascii="Times New Roman" w:eastAsia="Times New Roman" w:hAnsi="Times New Roman" w:cs="Times New Roman"/>
          <w:sz w:val="24"/>
          <w:szCs w:val="24"/>
          <w:lang w:eastAsia="ru-RU"/>
        </w:rPr>
      </w:pPr>
    </w:p>
    <w:p w:rsidR="00FC6B7F" w:rsidRPr="00A00A6C" w:rsidRDefault="00FC6B7F" w:rsidP="00FC6B7F">
      <w:pPr>
        <w:pStyle w:val="ab"/>
        <w:numPr>
          <w:ilvl w:val="0"/>
          <w:numId w:val="2"/>
        </w:numPr>
        <w:tabs>
          <w:tab w:val="left" w:pos="840"/>
        </w:tabs>
        <w:spacing w:after="0" w:line="237" w:lineRule="auto"/>
        <w:rPr>
          <w:rFonts w:eastAsia="Times New Roman" w:cs="Times New Roman"/>
          <w:szCs w:val="24"/>
          <w:lang w:eastAsia="ru-RU"/>
        </w:rPr>
      </w:pPr>
      <w:r w:rsidRPr="00A00A6C">
        <w:rPr>
          <w:rFonts w:eastAsia="Times New Roman" w:cs="Times New Roman"/>
          <w:szCs w:val="24"/>
          <w:lang w:eastAsia="ru-RU"/>
        </w:rPr>
        <w:t>Решает тестовые задания для самоконтроля.</w:t>
      </w:r>
    </w:p>
    <w:p w:rsidR="00FC6B7F" w:rsidRPr="00E874B5" w:rsidRDefault="00FC6B7F" w:rsidP="00FC6B7F">
      <w:pPr>
        <w:spacing w:after="0" w:line="1" w:lineRule="exact"/>
        <w:rPr>
          <w:rFonts w:ascii="Times New Roman" w:eastAsia="Times New Roman" w:hAnsi="Times New Roman" w:cs="Times New Roman"/>
          <w:sz w:val="24"/>
          <w:szCs w:val="24"/>
          <w:lang w:eastAsia="ru-RU"/>
        </w:rPr>
      </w:pPr>
    </w:p>
    <w:p w:rsidR="00FC6B7F" w:rsidRPr="00A00A6C" w:rsidRDefault="00FC6B7F" w:rsidP="00FC6B7F">
      <w:pPr>
        <w:pStyle w:val="ab"/>
        <w:numPr>
          <w:ilvl w:val="0"/>
          <w:numId w:val="2"/>
        </w:numPr>
        <w:tabs>
          <w:tab w:val="left" w:pos="840"/>
        </w:tabs>
        <w:spacing w:after="0" w:line="240" w:lineRule="auto"/>
        <w:rPr>
          <w:rFonts w:eastAsia="Times New Roman" w:cs="Times New Roman"/>
          <w:szCs w:val="24"/>
          <w:lang w:eastAsia="ru-RU"/>
        </w:rPr>
      </w:pPr>
      <w:r w:rsidRPr="00A00A6C">
        <w:rPr>
          <w:rFonts w:eastAsia="Times New Roman" w:cs="Times New Roman"/>
          <w:szCs w:val="24"/>
          <w:lang w:eastAsia="ru-RU"/>
        </w:rPr>
        <w:t>Формы контроля обучающегося: самоконтроль.</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9" w:right="420" w:bottom="168" w:left="660" w:header="0" w:footer="0" w:gutter="0"/>
          <w:cols w:space="720" w:equalWidth="0">
            <w:col w:w="1082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9" w:right="420" w:bottom="168" w:left="660" w:header="0" w:footer="0" w:gutter="0"/>
          <w:cols w:space="720" w:equalWidth="0">
            <w:col w:w="10820"/>
          </w:cols>
        </w:sectPr>
      </w:pPr>
    </w:p>
    <w:p w:rsidR="00FC6B7F" w:rsidRPr="00E874B5" w:rsidRDefault="00FC6B7F" w:rsidP="00FC6B7F">
      <w:pPr>
        <w:tabs>
          <w:tab w:val="left" w:pos="383"/>
        </w:tabs>
        <w:spacing w:after="0" w:line="25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7. </w:t>
      </w:r>
      <w:r w:rsidRPr="00E874B5">
        <w:rPr>
          <w:rFonts w:ascii="Times New Roman" w:eastAsia="Times New Roman" w:hAnsi="Times New Roman" w:cs="Times New Roman"/>
          <w:b/>
          <w:bCs/>
          <w:sz w:val="24"/>
          <w:szCs w:val="24"/>
          <w:lang w:eastAsia="ru-RU"/>
        </w:rPr>
        <w:t xml:space="preserve">Критерии оценок деятельности студента, при освоении учебного материала представлены </w:t>
      </w:r>
      <w:r w:rsidRPr="00E874B5">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FC6B7F" w:rsidRPr="00E874B5" w:rsidRDefault="00FC6B7F" w:rsidP="00FC6B7F">
      <w:pPr>
        <w:spacing w:after="0" w:line="1" w:lineRule="exact"/>
        <w:rPr>
          <w:rFonts w:ascii="Times New Roman" w:eastAsia="Times New Roman" w:hAnsi="Times New Roman" w:cs="Times New Roman"/>
          <w:b/>
          <w:bCs/>
          <w:sz w:val="24"/>
          <w:szCs w:val="24"/>
          <w:lang w:eastAsia="ru-RU"/>
        </w:rPr>
      </w:pPr>
    </w:p>
    <w:p w:rsidR="00FC6B7F" w:rsidRPr="00E874B5" w:rsidRDefault="00FC6B7F" w:rsidP="00FC6B7F">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8. </w:t>
      </w:r>
      <w:r w:rsidRPr="00E874B5">
        <w:rPr>
          <w:rFonts w:ascii="Times New Roman" w:eastAsia="Times New Roman" w:hAnsi="Times New Roman" w:cs="Times New Roman"/>
          <w:b/>
          <w:bCs/>
          <w:sz w:val="24"/>
          <w:szCs w:val="24"/>
          <w:lang w:eastAsia="ru-RU"/>
        </w:rPr>
        <w:t>Рекомендации для студентов, пропустивших практическое занятие.</w:t>
      </w:r>
    </w:p>
    <w:p w:rsidR="00FC6B7F" w:rsidRPr="00E874B5" w:rsidRDefault="00FC6B7F" w:rsidP="00FC6B7F">
      <w:pPr>
        <w:spacing w:after="0" w:line="2" w:lineRule="exact"/>
        <w:rPr>
          <w:rFonts w:ascii="Times New Roman" w:eastAsiaTheme="minorEastAsia" w:hAnsi="Times New Roman" w:cs="Times New Roman"/>
          <w:sz w:val="20"/>
          <w:szCs w:val="20"/>
          <w:lang w:eastAsia="ru-RU"/>
        </w:rPr>
      </w:pPr>
    </w:p>
    <w:p w:rsidR="00FC6B7F" w:rsidRPr="00A00A6C"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Знакомится с методическими указаниями к практическому занятию по данной теме, знак</w:t>
      </w:r>
      <w:r>
        <w:rPr>
          <w:rFonts w:ascii="Times New Roman" w:eastAsia="Times New Roman" w:hAnsi="Times New Roman" w:cs="Times New Roman"/>
          <w:sz w:val="24"/>
          <w:szCs w:val="24"/>
          <w:lang w:eastAsia="ru-RU"/>
        </w:rPr>
        <w:t xml:space="preserve">омится с материалами лекции №1 </w:t>
      </w:r>
      <w:r w:rsidRPr="00A00A6C">
        <w:rPr>
          <w:rFonts w:ascii="Times New Roman" w:eastAsiaTheme="minorEastAsia" w:hAnsi="Times New Roman" w:cs="Times New Roman"/>
          <w:sz w:val="24"/>
          <w:szCs w:val="24"/>
          <w:lang w:eastAsia="ru-RU"/>
        </w:rPr>
        <w:t>«</w:t>
      </w:r>
      <w:r w:rsidRPr="00A00A6C">
        <w:rPr>
          <w:rFonts w:ascii="Times New Roman" w:hAnsi="Times New Roman" w:cs="Times New Roman"/>
          <w:sz w:val="24"/>
          <w:szCs w:val="24"/>
        </w:rPr>
        <w:t>Анемии: железодефицитная, мегалобластная, гемолитическая. Этиология, патогенез, клинические проявления, диагностика, лечение.</w:t>
      </w:r>
      <w:r w:rsidRPr="00A00A6C">
        <w:rPr>
          <w:rFonts w:ascii="Times New Roman" w:eastAsiaTheme="minorEastAsia" w:hAnsi="Times New Roman" w:cs="Times New Roman"/>
          <w:sz w:val="24"/>
          <w:szCs w:val="24"/>
          <w:lang w:eastAsia="ru-RU"/>
        </w:rPr>
        <w:t>»</w:t>
      </w:r>
      <w:r w:rsidRPr="00E874B5">
        <w:rPr>
          <w:rFonts w:ascii="Times New Roman" w:eastAsia="Times New Roman" w:hAnsi="Times New Roman" w:cs="Times New Roman"/>
          <w:sz w:val="24"/>
          <w:szCs w:val="24"/>
          <w:lang w:eastAsia="ru-RU"/>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FC6B7F" w:rsidRPr="00E874B5" w:rsidRDefault="00FC6B7F" w:rsidP="00FC6B7F">
      <w:pPr>
        <w:spacing w:after="0" w:line="239" w:lineRule="auto"/>
        <w:ind w:left="100" w:firstLine="710"/>
        <w:jc w:val="both"/>
        <w:rPr>
          <w:rFonts w:ascii="Times New Roman" w:eastAsiaTheme="minorEastAsia" w:hAnsi="Times New Roman" w:cs="Times New Roman"/>
          <w:sz w:val="20"/>
          <w:szCs w:val="20"/>
          <w:lang w:eastAsia="ru-RU"/>
        </w:rPr>
      </w:pPr>
    </w:p>
    <w:p w:rsidR="00FC6B7F" w:rsidRPr="00E874B5" w:rsidRDefault="00FC6B7F" w:rsidP="00FC6B7F">
      <w:pPr>
        <w:spacing w:after="0" w:line="7" w:lineRule="exact"/>
        <w:rPr>
          <w:rFonts w:ascii="Times New Roman" w:eastAsiaTheme="minorEastAsia" w:hAnsi="Times New Roman" w:cs="Times New Roman"/>
          <w:sz w:val="20"/>
          <w:szCs w:val="20"/>
          <w:lang w:eastAsia="ru-RU"/>
        </w:rPr>
      </w:pPr>
    </w:p>
    <w:p w:rsidR="00FC6B7F" w:rsidRPr="00E874B5" w:rsidRDefault="00FC6B7F" w:rsidP="00FC6B7F">
      <w:pPr>
        <w:tabs>
          <w:tab w:val="left" w:pos="345"/>
        </w:tabs>
        <w:spacing w:after="0" w:line="242" w:lineRule="auto"/>
        <w:ind w:right="4480"/>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9. </w:t>
      </w:r>
      <w:r w:rsidRPr="00E874B5">
        <w:rPr>
          <w:rFonts w:ascii="Times New Roman" w:eastAsia="Times New Roman" w:hAnsi="Times New Roman" w:cs="Times New Roman"/>
          <w:b/>
          <w:bCs/>
          <w:sz w:val="24"/>
          <w:szCs w:val="24"/>
          <w:lang w:eastAsia="ru-RU"/>
        </w:rPr>
        <w:t>Приложения для самостоятельной работы студентов</w:t>
      </w:r>
    </w:p>
    <w:p w:rsidR="00FC6B7F" w:rsidRPr="00E874B5" w:rsidRDefault="00FC6B7F" w:rsidP="00FC6B7F">
      <w:pPr>
        <w:tabs>
          <w:tab w:val="left" w:pos="345"/>
        </w:tabs>
        <w:spacing w:after="0" w:line="242" w:lineRule="auto"/>
        <w:ind w:right="4480"/>
        <w:rPr>
          <w:rFonts w:ascii="Times New Roman" w:eastAsia="Times New Roman" w:hAnsi="Times New Roman" w:cs="Times New Roman"/>
          <w:b/>
          <w:bCs/>
          <w:sz w:val="24"/>
          <w:szCs w:val="24"/>
          <w:lang w:eastAsia="ru-RU"/>
        </w:rPr>
      </w:pPr>
    </w:p>
    <w:p w:rsidR="00FC6B7F" w:rsidRPr="00E874B5" w:rsidRDefault="00FC6B7F" w:rsidP="00FC6B7F">
      <w:pPr>
        <w:tabs>
          <w:tab w:val="left" w:pos="345"/>
        </w:tabs>
        <w:spacing w:after="0" w:line="242" w:lineRule="auto"/>
        <w:ind w:right="448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b/>
          <w:bCs/>
          <w:sz w:val="24"/>
          <w:szCs w:val="24"/>
          <w:lang w:eastAsia="ru-RU"/>
        </w:rPr>
        <w:t xml:space="preserve"> 9.1 ГЛОССАРИЙ</w:t>
      </w:r>
    </w:p>
    <w:p w:rsidR="00FC6B7F" w:rsidRPr="00E874B5" w:rsidRDefault="00FC6B7F" w:rsidP="00FC6B7F">
      <w:pPr>
        <w:tabs>
          <w:tab w:val="left" w:pos="300"/>
        </w:tabs>
        <w:spacing w:after="0" w:line="240" w:lineRule="auto"/>
        <w:rPr>
          <w:rFonts w:ascii="Times New Roman" w:eastAsia="Times New Roman" w:hAnsi="Times New Roman" w:cs="Times New Roman"/>
          <w:b/>
          <w:bCs/>
          <w:sz w:val="24"/>
          <w:szCs w:val="24"/>
          <w:lang w:eastAsia="ru-RU"/>
        </w:rPr>
      </w:pPr>
    </w:p>
    <w:p w:rsidR="00FC6B7F" w:rsidRPr="00E874B5" w:rsidRDefault="00FC6B7F" w:rsidP="00FC6B7F">
      <w:pPr>
        <w:widowControl w:val="0"/>
        <w:spacing w:after="0" w:line="240" w:lineRule="auto"/>
        <w:jc w:val="both"/>
        <w:rPr>
          <w:rFonts w:ascii="Times New Roman" w:eastAsia="Times New Roman" w:hAnsi="Times New Roman" w:cs="Times New Roman"/>
          <w:b/>
          <w:sz w:val="24"/>
          <w:szCs w:val="24"/>
        </w:rPr>
      </w:pPr>
      <w:r w:rsidRPr="00E874B5">
        <w:rPr>
          <w:rFonts w:ascii="Times New Roman" w:eastAsia="Times New Roman" w:hAnsi="Times New Roman" w:cs="Times New Roman"/>
          <w:b/>
          <w:sz w:val="24"/>
          <w:szCs w:val="24"/>
        </w:rPr>
        <w:t>Анемия</w:t>
      </w:r>
      <w:r w:rsidRPr="00E874B5">
        <w:rPr>
          <w:rFonts w:ascii="Times New Roman" w:eastAsia="Times New Roman" w:hAnsi="Times New Roman" w:cs="Times New Roman"/>
          <w:sz w:val="24"/>
          <w:szCs w:val="24"/>
        </w:rPr>
        <w:t xml:space="preserve"> - </w:t>
      </w:r>
      <w:r w:rsidRPr="00E874B5">
        <w:rPr>
          <w:rFonts w:ascii="Times New Roman" w:eastAsia="Times New Roman" w:hAnsi="Times New Roman" w:cs="Times New Roman"/>
          <w:color w:val="000000"/>
          <w:sz w:val="24"/>
          <w:szCs w:val="24"/>
        </w:rPr>
        <w:t>патологическое состояние, характеризующееся снижением концентрации гемоглобина, часто в сочетании с уменьшением количества эритроцитов в единице объема крови.</w:t>
      </w:r>
    </w:p>
    <w:p w:rsidR="00FC6B7F" w:rsidRPr="00E874B5" w:rsidRDefault="00FC6B7F" w:rsidP="00FC6B7F">
      <w:pPr>
        <w:widowControl w:val="0"/>
        <w:spacing w:after="0" w:line="240" w:lineRule="auto"/>
        <w:jc w:val="both"/>
        <w:rPr>
          <w:rFonts w:ascii="Times New Roman" w:eastAsia="Times New Roman" w:hAnsi="Times New Roman" w:cs="Times New Roman"/>
          <w:b/>
          <w:sz w:val="24"/>
          <w:szCs w:val="24"/>
        </w:rPr>
      </w:pPr>
      <w:r w:rsidRPr="00E874B5">
        <w:rPr>
          <w:rFonts w:ascii="Times New Roman" w:eastAsia="Times New Roman" w:hAnsi="Times New Roman" w:cs="Times New Roman"/>
          <w:b/>
          <w:sz w:val="24"/>
          <w:szCs w:val="24"/>
        </w:rPr>
        <w:t xml:space="preserve">Анемический синдром - </w:t>
      </w:r>
      <w:r w:rsidRPr="00E874B5">
        <w:rPr>
          <w:rFonts w:ascii="Times New Roman" w:eastAsia="Times New Roman" w:hAnsi="Times New Roman" w:cs="Times New Roman"/>
          <w:sz w:val="24"/>
          <w:szCs w:val="24"/>
        </w:rPr>
        <w:t>слабость, утомляемость, «хроническая усталость», разбитость, снижение работоспособности, головные боли, головокружение, мелькание мушек перед глазами, шум в голове, бледность кожных покровов и слизистых.</w:t>
      </w:r>
    </w:p>
    <w:p w:rsidR="00FC6B7F" w:rsidRPr="00E874B5" w:rsidRDefault="00FC6B7F" w:rsidP="00FC6B7F">
      <w:pPr>
        <w:widowControl w:val="0"/>
        <w:spacing w:after="0" w:line="240" w:lineRule="auto"/>
        <w:jc w:val="both"/>
        <w:rPr>
          <w:rFonts w:ascii="Times New Roman" w:eastAsia="Times New Roman" w:hAnsi="Times New Roman" w:cs="Times New Roman"/>
          <w:b/>
          <w:sz w:val="24"/>
          <w:szCs w:val="24"/>
        </w:rPr>
      </w:pPr>
      <w:r w:rsidRPr="009D2D13">
        <w:rPr>
          <w:rFonts w:ascii="Times New Roman" w:eastAsia="Times New Roman" w:hAnsi="Times New Roman" w:cs="Times New Roman"/>
          <w:b/>
          <w:sz w:val="24"/>
          <w:szCs w:val="24"/>
        </w:rPr>
        <w:t xml:space="preserve">Сидеропенический синдром </w:t>
      </w:r>
    </w:p>
    <w:p w:rsidR="00FC6B7F" w:rsidRPr="00E874B5" w:rsidRDefault="00FC6B7F" w:rsidP="00FC6B7F">
      <w:pPr>
        <w:spacing w:after="12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трофические изменения волос (истончение волос, усиленное их выпадение, раннее поседение). Появляется ломкость ногтей, поперечная их исчерченность, зазубренность ногтевого края, искривление ногтевой пластинки, уплощение, вогнутость ногтей вплоть до ложкообразных (койлонихия), нередко наблюдается недержание мочи, особенно у детей;</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извращение вкуса: пристрастие к сырому мясу, тесту, к мелу, зубному порошку, резинке для стирания и т.д. Больных привлекают запахи плесени, бензина, керосина, ацетона и т.д. (синдром pica chlorotica);</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p>
    <w:p w:rsidR="00FC6B7F" w:rsidRPr="00E874B5" w:rsidRDefault="00FC6B7F" w:rsidP="00FC6B7F">
      <w:pPr>
        <w:widowControl w:val="0"/>
        <w:spacing w:after="0" w:line="240" w:lineRule="auto"/>
        <w:jc w:val="both"/>
        <w:rPr>
          <w:rFonts w:ascii="Times New Roman" w:eastAsia="Times New Roman" w:hAnsi="Times New Roman" w:cs="Times New Roman"/>
          <w:sz w:val="24"/>
          <w:szCs w:val="24"/>
        </w:rPr>
      </w:pPr>
      <w:r w:rsidRPr="00E874B5">
        <w:rPr>
          <w:rFonts w:ascii="Times New Roman" w:eastAsia="Times New Roman" w:hAnsi="Times New Roman" w:cs="Times New Roman"/>
          <w:sz w:val="24"/>
          <w:szCs w:val="24"/>
        </w:rPr>
        <w:t>- атрофия слизистой оболочки языка, ангулярный стоматит и глоссит, наклонность к образованию кариеса зубов. При исследовании слизистой оболочки пищевода выявляются участки ороговения, атрофические изменения в слизистой и в мышечной оболочке пищевода, что может проявиться сидеропенической дисфагией (с-м Пламмера-Винсона-Бехтерева). Наличие любого из перечисленных симптомов может иметь самостоятельное диагностическое значение, указывающее на дефицит железа.</w:t>
      </w:r>
    </w:p>
    <w:p w:rsidR="00FC6B7F" w:rsidRPr="00E874B5" w:rsidRDefault="00FC6B7F" w:rsidP="00FC6B7F">
      <w:pPr>
        <w:widowControl w:val="0"/>
        <w:spacing w:after="0" w:line="240" w:lineRule="auto"/>
        <w:jc w:val="both"/>
        <w:rPr>
          <w:rFonts w:ascii="Times New Roman" w:eastAsia="Times New Roman" w:hAnsi="Times New Roman" w:cs="Times New Roman"/>
          <w:sz w:val="24"/>
          <w:szCs w:val="24"/>
        </w:rPr>
      </w:pPr>
    </w:p>
    <w:p w:rsidR="00FC6B7F" w:rsidRDefault="00FC6B7F" w:rsidP="00FC6B7F">
      <w:pPr>
        <w:widowControl w:val="0"/>
        <w:spacing w:after="0" w:line="240" w:lineRule="auto"/>
        <w:jc w:val="both"/>
        <w:rPr>
          <w:rFonts w:ascii="Times New Roman" w:eastAsia="Times New Roman" w:hAnsi="Times New Roman" w:cs="Times New Roman"/>
          <w:sz w:val="24"/>
          <w:szCs w:val="24"/>
        </w:rPr>
      </w:pPr>
      <w:r w:rsidRPr="00E874B5">
        <w:rPr>
          <w:rFonts w:ascii="Times New Roman" w:eastAsia="Times New Roman" w:hAnsi="Times New Roman" w:cs="Times New Roman"/>
          <w:b/>
          <w:sz w:val="24"/>
          <w:szCs w:val="24"/>
        </w:rPr>
        <w:t>Фуникулярный миелоз</w:t>
      </w:r>
      <w:r w:rsidRPr="00E874B5">
        <w:rPr>
          <w:rFonts w:ascii="Times New Roman" w:eastAsia="Times New Roman" w:hAnsi="Times New Roman" w:cs="Times New Roman"/>
          <w:sz w:val="24"/>
          <w:szCs w:val="24"/>
        </w:rPr>
        <w:t xml:space="preserve"> – неврологический синдром характерный для В12-дефицитной анемии. В основе неврологических проявлений лежит демиелинизация нервных волокон спинного мозга. Из-за нарушения синтеза жирных кислот вследствие недостатка активной формы витамина В</w:t>
      </w:r>
      <w:r w:rsidRPr="00E874B5">
        <w:rPr>
          <w:rFonts w:ascii="Times New Roman" w:eastAsia="Times New Roman" w:hAnsi="Times New Roman" w:cs="Times New Roman"/>
          <w:sz w:val="24"/>
          <w:szCs w:val="24"/>
          <w:vertAlign w:val="subscript"/>
        </w:rPr>
        <w:t>12</w:t>
      </w:r>
      <w:r w:rsidRPr="00E874B5">
        <w:rPr>
          <w:rFonts w:ascii="Times New Roman" w:eastAsia="Times New Roman" w:hAnsi="Times New Roman" w:cs="Times New Roman"/>
          <w:sz w:val="24"/>
          <w:szCs w:val="24"/>
        </w:rPr>
        <w:t>-5-оксиаденозилкобаламина, которая катализирует образование янтарной кислоты из метилмалоновой, участвует в синтезе миелина и активизирует нейроны головного и спинного мозга, особенно задних и боковых его стволов. Отмечается дистальная парестезия,</w:t>
      </w:r>
      <w:r w:rsidRPr="00E874B5">
        <w:rPr>
          <w:rFonts w:ascii="Times New Roman" w:eastAsia="Times New Roman" w:hAnsi="Times New Roman" w:cs="Times New Roman"/>
          <w:b/>
          <w:sz w:val="24"/>
          <w:szCs w:val="24"/>
        </w:rPr>
        <w:t xml:space="preserve"> </w:t>
      </w:r>
      <w:r w:rsidRPr="00E874B5">
        <w:rPr>
          <w:rFonts w:ascii="Times New Roman" w:eastAsia="Times New Roman" w:hAnsi="Times New Roman" w:cs="Times New Roman"/>
          <w:sz w:val="24"/>
          <w:szCs w:val="24"/>
        </w:rPr>
        <w:t>боли, периферическая полинейропатия, расстройства чувствительности, повышение сухожильных рефлексов</w:t>
      </w:r>
      <w:r w:rsidRPr="00E874B5">
        <w:rPr>
          <w:rFonts w:ascii="Times New Roman" w:eastAsia="Times New Roman" w:hAnsi="Times New Roman" w:cs="Times New Roman"/>
          <w:b/>
          <w:sz w:val="24"/>
          <w:szCs w:val="24"/>
        </w:rPr>
        <w:t xml:space="preserve"> </w:t>
      </w:r>
      <w:r w:rsidRPr="00E874B5">
        <w:rPr>
          <w:rFonts w:ascii="Times New Roman" w:eastAsia="Times New Roman" w:hAnsi="Times New Roman" w:cs="Times New Roman"/>
          <w:sz w:val="24"/>
          <w:szCs w:val="24"/>
        </w:rPr>
        <w:t>онемения, ощущения постоянного холода в нижних конечностях, парезы и периферические параличи, нарушение функции тазовых органов, обоняния, вкуса, атрофия мышц.</w:t>
      </w:r>
    </w:p>
    <w:p w:rsidR="00FC6B7F" w:rsidRDefault="00FC6B7F" w:rsidP="00FC6B7F">
      <w:pPr>
        <w:widowControl w:val="0"/>
        <w:spacing w:after="0" w:line="240" w:lineRule="auto"/>
        <w:jc w:val="both"/>
        <w:rPr>
          <w:rFonts w:ascii="Times New Roman" w:eastAsia="Times New Roman" w:hAnsi="Times New Roman" w:cs="Times New Roman"/>
          <w:sz w:val="24"/>
          <w:szCs w:val="24"/>
        </w:rPr>
      </w:pPr>
    </w:p>
    <w:p w:rsidR="00FC6B7F" w:rsidRPr="009D447B" w:rsidRDefault="00FC6B7F" w:rsidP="00FC6B7F">
      <w:pPr>
        <w:pStyle w:val="a4"/>
        <w:rPr>
          <w:lang w:val="ru-RU"/>
        </w:rPr>
      </w:pPr>
      <w:r w:rsidRPr="009D447B">
        <w:rPr>
          <w:b/>
          <w:lang w:val="ru-RU"/>
        </w:rPr>
        <w:t>Гемолитические анемии</w:t>
      </w:r>
      <w:r>
        <w:rPr>
          <w:lang w:val="ru-RU"/>
        </w:rPr>
        <w:t xml:space="preserve"> </w:t>
      </w:r>
      <w:r w:rsidRPr="009D447B">
        <w:rPr>
          <w:lang w:val="ru-RU"/>
        </w:rPr>
        <w:t xml:space="preserve"> – группа заболеваний, в основе которых лежит укорочение продолжительности жизни эритроцитов (Эр.) или эритрокариоцитов вследствие их повышенного кроворазрушения (гемолиза) при сохраненной способности костного мозга реагировать на стимулы, вызывающие гемолиз.</w:t>
      </w:r>
    </w:p>
    <w:p w:rsidR="00FC6B7F" w:rsidRPr="00E874B5" w:rsidRDefault="00FC6B7F" w:rsidP="00FC6B7F">
      <w:pPr>
        <w:widowControl w:val="0"/>
        <w:spacing w:after="0" w:line="240" w:lineRule="auto"/>
        <w:jc w:val="both"/>
        <w:rPr>
          <w:rFonts w:ascii="Times New Roman" w:eastAsia="Times New Roman" w:hAnsi="Times New Roman" w:cs="Times New Roman"/>
          <w:b/>
          <w:sz w:val="24"/>
          <w:szCs w:val="24"/>
        </w:rPr>
      </w:pPr>
      <w:r w:rsidRPr="00E874B5">
        <w:rPr>
          <w:rFonts w:ascii="Times New Roman" w:eastAsia="Times New Roman" w:hAnsi="Times New Roman" w:cs="Times New Roman"/>
          <w:sz w:val="24"/>
          <w:szCs w:val="24"/>
        </w:rPr>
        <w:br/>
      </w:r>
    </w:p>
    <w:p w:rsidR="00FC6B7F" w:rsidRPr="00E874B5" w:rsidRDefault="00FC6B7F" w:rsidP="00FC6B7F">
      <w:pPr>
        <w:tabs>
          <w:tab w:val="left" w:pos="345"/>
        </w:tabs>
        <w:spacing w:after="0" w:line="242" w:lineRule="auto"/>
        <w:ind w:right="4480"/>
        <w:rPr>
          <w:rFonts w:ascii="Times New Roman" w:eastAsia="Times New Roman" w:hAnsi="Times New Roman" w:cs="Times New Roman"/>
          <w:b/>
          <w:bCs/>
          <w:sz w:val="24"/>
          <w:szCs w:val="24"/>
          <w:lang w:eastAsia="ru-RU"/>
        </w:rPr>
      </w:pPr>
    </w:p>
    <w:p w:rsidR="00FC6B7F" w:rsidRPr="00E874B5" w:rsidRDefault="00FC6B7F" w:rsidP="00FC6B7F">
      <w:pPr>
        <w:spacing w:after="0" w:line="2" w:lineRule="exact"/>
        <w:rPr>
          <w:rFonts w:ascii="Times New Roman" w:eastAsia="Times New Roman" w:hAnsi="Times New Roman" w:cs="Times New Roman"/>
          <w:b/>
          <w:bCs/>
          <w:sz w:val="24"/>
          <w:szCs w:val="24"/>
          <w:lang w:eastAsia="ru-RU"/>
        </w:rPr>
      </w:pPr>
    </w:p>
    <w:p w:rsidR="00FC6B7F" w:rsidRPr="00E874B5" w:rsidRDefault="00FC6B7F" w:rsidP="00FC6B7F">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Pr="00E874B5">
        <w:rPr>
          <w:rFonts w:ascii="Times New Roman" w:eastAsia="Times New Roman" w:hAnsi="Times New Roman" w:cs="Times New Roman"/>
          <w:b/>
          <w:bCs/>
          <w:sz w:val="24"/>
          <w:szCs w:val="24"/>
          <w:lang w:eastAsia="ru-RU"/>
        </w:rPr>
        <w:t>2. Основные положения темы:</w:t>
      </w:r>
    </w:p>
    <w:p w:rsidR="00FC6B7F" w:rsidRPr="00E874B5" w:rsidRDefault="00FC6B7F" w:rsidP="00FC6B7F">
      <w:pPr>
        <w:tabs>
          <w:tab w:val="left" w:pos="300"/>
        </w:tabs>
        <w:spacing w:after="0" w:line="240" w:lineRule="auto"/>
        <w:ind w:left="300"/>
        <w:rPr>
          <w:rFonts w:ascii="Times New Roman" w:eastAsia="Times New Roman" w:hAnsi="Times New Roman" w:cs="Times New Roman"/>
          <w:b/>
          <w:bCs/>
          <w:sz w:val="24"/>
          <w:szCs w:val="24"/>
          <w:lang w:eastAsia="ru-RU"/>
        </w:rPr>
      </w:pPr>
    </w:p>
    <w:p w:rsidR="00FC6B7F" w:rsidRPr="00E874B5" w:rsidRDefault="00FC6B7F" w:rsidP="00FC6B7F">
      <w:pPr>
        <w:spacing w:after="0" w:line="240" w:lineRule="auto"/>
        <w:jc w:val="center"/>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1. ЭТИОПАТОГЕНЕТИЧЕСКАЯ КЛАССИФИКАЦИЯ АНЕМИЙ</w:t>
      </w:r>
    </w:p>
    <w:p w:rsidR="00FC6B7F" w:rsidRPr="00E874B5" w:rsidRDefault="00FC6B7F" w:rsidP="00FC6B7F">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по И.А.Кассирскому, Г.А.Алексееву (1970), П.М.Альперину,</w:t>
      </w:r>
    </w:p>
    <w:p w:rsidR="00FC6B7F" w:rsidRPr="00E874B5" w:rsidRDefault="00FC6B7F" w:rsidP="00FC6B7F">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Г.Ю.Митереву (1983). Л.И.Идельсону (1979), А.В.Демидовой (1993)</w:t>
      </w:r>
    </w:p>
    <w:p w:rsidR="00FC6B7F" w:rsidRPr="00E874B5" w:rsidRDefault="00FC6B7F" w:rsidP="00FC6B7F">
      <w:pPr>
        <w:spacing w:after="0" w:line="240" w:lineRule="auto"/>
        <w:jc w:val="center"/>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sz w:val="24"/>
          <w:szCs w:val="24"/>
          <w:lang w:eastAsia="ru-RU"/>
        </w:rPr>
        <w:t>I ГРУППА</w:t>
      </w:r>
      <w:r w:rsidRPr="00E874B5">
        <w:rPr>
          <w:rFonts w:ascii="Times New Roman" w:eastAsiaTheme="minorEastAsia" w:hAnsi="Times New Roman" w:cs="Times New Roman"/>
          <w:sz w:val="24"/>
          <w:szCs w:val="24"/>
          <w:lang w:eastAsia="ru-RU"/>
        </w:rPr>
        <w:t>: АНЕМИИ ВСЛЕДСТВИЕ ОСТРОЙ КРОВОПОТЕРИ.</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sz w:val="24"/>
          <w:szCs w:val="24"/>
          <w:lang w:eastAsia="ru-RU"/>
        </w:rPr>
        <w:t>II ГРУППА</w:t>
      </w:r>
      <w:r w:rsidRPr="00E874B5">
        <w:rPr>
          <w:rFonts w:ascii="Times New Roman" w:eastAsiaTheme="minorEastAsia" w:hAnsi="Times New Roman" w:cs="Times New Roman"/>
          <w:sz w:val="24"/>
          <w:szCs w:val="24"/>
          <w:lang w:eastAsia="ru-RU"/>
        </w:rPr>
        <w:t>: АНЕМИИ ВСЛЕДСТВИЕ НАРУШЕННОГО КРОВООБРАЗОВАНИЯ (ЭРИТРОПОЭЗА).</w:t>
      </w:r>
    </w:p>
    <w:p w:rsidR="00FC6B7F" w:rsidRPr="00E874B5" w:rsidRDefault="00FC6B7F" w:rsidP="00FC6B7F">
      <w:pPr>
        <w:spacing w:after="0" w:line="240" w:lineRule="auto"/>
        <w:ind w:firstLine="720"/>
        <w:jc w:val="both"/>
        <w:rPr>
          <w:rFonts w:ascii="Times New Roman" w:eastAsiaTheme="minorEastAsia" w:hAnsi="Times New Roman" w:cs="Times New Roman"/>
          <w:b/>
          <w:i/>
          <w:sz w:val="24"/>
          <w:szCs w:val="24"/>
          <w:lang w:eastAsia="ru-RU"/>
        </w:rPr>
      </w:pPr>
      <w:r w:rsidRPr="00E874B5">
        <w:rPr>
          <w:rFonts w:ascii="Times New Roman" w:eastAsiaTheme="minorEastAsia" w:hAnsi="Times New Roman" w:cs="Times New Roman"/>
          <w:b/>
          <w:i/>
          <w:sz w:val="24"/>
          <w:szCs w:val="24"/>
          <w:lang w:eastAsia="ru-RU"/>
        </w:rPr>
        <w:t>А. Железодефицитные анемии (ЖДА)</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1.Хроническая постгеморрагическая ЖДА, обусловленная потерей крови.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2.Хроническая ЖДА при повышенном расходовании железа:</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lastRenderedPageBreak/>
        <w:tab/>
      </w:r>
      <w:r w:rsidRPr="00E874B5">
        <w:rPr>
          <w:rFonts w:ascii="Times New Roman" w:eastAsiaTheme="minorEastAsia" w:hAnsi="Times New Roman" w:cs="Times New Roman"/>
          <w:sz w:val="24"/>
          <w:szCs w:val="24"/>
          <w:lang w:eastAsia="ru-RU"/>
        </w:rPr>
        <w:tab/>
        <w:t>а) при беременности и лактации;</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б) в период роста и созревания</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3.ЖДА при недостаточном исходном уровне железа (недостаточный запас</w:t>
      </w:r>
    </w:p>
    <w:p w:rsidR="00FC6B7F" w:rsidRPr="00E874B5" w:rsidRDefault="00FC6B7F" w:rsidP="00FC6B7F">
      <w:pPr>
        <w:numPr>
          <w:ilvl w:val="12"/>
          <w:numId w:val="0"/>
        </w:numPr>
        <w:spacing w:after="0" w:line="240" w:lineRule="auto"/>
        <w:ind w:left="720" w:firstLine="131"/>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xml:space="preserve"> при рождении).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4.Нутритивная (или алиментарная) ЖДА.</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5.ЖДА при резорбционной недостаточности железа:</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а) постгастрорезекционная и агастральная;</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б) анэнтеральная и энтерогенная</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6.ЖДА при нарушении транспорта железа (гипо- и антрансферринемия).</w:t>
      </w:r>
    </w:p>
    <w:p w:rsidR="00FC6B7F" w:rsidRPr="00E874B5" w:rsidRDefault="00FC6B7F" w:rsidP="00FC6B7F">
      <w:pPr>
        <w:spacing w:after="0" w:line="240" w:lineRule="auto"/>
        <w:ind w:firstLine="720"/>
        <w:jc w:val="both"/>
        <w:rPr>
          <w:rFonts w:ascii="Times New Roman" w:eastAsiaTheme="minorEastAsia" w:hAnsi="Times New Roman" w:cs="Times New Roman"/>
          <w:b/>
          <w:i/>
          <w:sz w:val="24"/>
          <w:szCs w:val="24"/>
          <w:lang w:eastAsia="ru-RU"/>
        </w:rPr>
      </w:pPr>
      <w:r w:rsidRPr="00E874B5">
        <w:rPr>
          <w:rFonts w:ascii="Times New Roman" w:eastAsiaTheme="minorEastAsia" w:hAnsi="Times New Roman" w:cs="Times New Roman"/>
          <w:b/>
          <w:i/>
          <w:sz w:val="24"/>
          <w:szCs w:val="24"/>
          <w:lang w:eastAsia="ru-RU"/>
        </w:rPr>
        <w:t>Б. Сидероахрестические (железонасыщенные) анемии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1.Наследственные с нарушением синтеза порфиринов.</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2.Приобретенные (свинцовая интоксикация).</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b/>
          <w:i/>
          <w:sz w:val="24"/>
          <w:szCs w:val="24"/>
          <w:lang w:eastAsia="ru-RU"/>
        </w:rPr>
      </w:pPr>
      <w:r w:rsidRPr="00E874B5">
        <w:rPr>
          <w:rFonts w:ascii="Times New Roman" w:eastAsiaTheme="minorEastAsia" w:hAnsi="Times New Roman" w:cs="Times New Roman"/>
          <w:sz w:val="24"/>
          <w:szCs w:val="24"/>
          <w:lang w:eastAsia="ru-RU"/>
        </w:rPr>
        <w:t>3.Анемия, связанная с повышенным потреблением витамина В</w:t>
      </w:r>
      <w:r w:rsidRPr="00E874B5">
        <w:rPr>
          <w:rFonts w:ascii="Times New Roman" w:eastAsiaTheme="minorEastAsia" w:hAnsi="Times New Roman" w:cs="Times New Roman"/>
          <w:sz w:val="24"/>
          <w:szCs w:val="24"/>
          <w:vertAlign w:val="subscript"/>
          <w:lang w:eastAsia="ru-RU"/>
        </w:rPr>
        <w:t>6</w:t>
      </w:r>
      <w:r w:rsidRPr="00E874B5">
        <w:rPr>
          <w:rFonts w:ascii="Times New Roman" w:eastAsiaTheme="minorEastAsia" w:hAnsi="Times New Roman" w:cs="Times New Roman"/>
          <w:sz w:val="24"/>
          <w:szCs w:val="24"/>
          <w:lang w:eastAsia="ru-RU"/>
        </w:rPr>
        <w:t>.</w:t>
      </w:r>
      <w:r w:rsidRPr="00E874B5">
        <w:rPr>
          <w:rFonts w:ascii="Times New Roman" w:eastAsiaTheme="minorEastAsia" w:hAnsi="Times New Roman" w:cs="Times New Roman"/>
          <w:sz w:val="24"/>
          <w:szCs w:val="24"/>
          <w:lang w:eastAsia="ru-RU"/>
        </w:rPr>
        <w:br/>
      </w:r>
      <w:r w:rsidRPr="00E874B5">
        <w:rPr>
          <w:rFonts w:ascii="Times New Roman" w:eastAsiaTheme="minorEastAsia" w:hAnsi="Times New Roman" w:cs="Times New Roman"/>
          <w:b/>
          <w:i/>
          <w:sz w:val="24"/>
          <w:szCs w:val="24"/>
          <w:lang w:eastAsia="ru-RU"/>
        </w:rPr>
        <w:t>В. В</w:t>
      </w:r>
      <w:r w:rsidRPr="00E874B5">
        <w:rPr>
          <w:rFonts w:ascii="Times New Roman" w:eastAsiaTheme="minorEastAsia" w:hAnsi="Times New Roman" w:cs="Times New Roman"/>
          <w:b/>
          <w:i/>
          <w:sz w:val="24"/>
          <w:szCs w:val="24"/>
          <w:vertAlign w:val="subscript"/>
          <w:lang w:eastAsia="ru-RU"/>
        </w:rPr>
        <w:t>12</w:t>
      </w:r>
      <w:r w:rsidRPr="00E874B5">
        <w:rPr>
          <w:rFonts w:ascii="Times New Roman" w:eastAsiaTheme="minorEastAsia" w:hAnsi="Times New Roman" w:cs="Times New Roman"/>
          <w:b/>
          <w:i/>
          <w:sz w:val="24"/>
          <w:szCs w:val="24"/>
          <w:lang w:eastAsia="ru-RU"/>
        </w:rPr>
        <w:t>-и фолиеводефицитные (мегалобластные) анемии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1.Экзогенный дефицит витамина В</w:t>
      </w:r>
      <w:r w:rsidRPr="00E874B5">
        <w:rPr>
          <w:rFonts w:ascii="Times New Roman" w:eastAsiaTheme="minorEastAsia" w:hAnsi="Times New Roman" w:cs="Times New Roman"/>
          <w:sz w:val="24"/>
          <w:szCs w:val="24"/>
          <w:vertAlign w:val="subscript"/>
          <w:lang w:eastAsia="ru-RU"/>
        </w:rPr>
        <w:t>12</w:t>
      </w:r>
      <w:r w:rsidRPr="00E874B5">
        <w:rPr>
          <w:rFonts w:ascii="Times New Roman" w:eastAsiaTheme="minorEastAsia" w:hAnsi="Times New Roman" w:cs="Times New Roman"/>
          <w:sz w:val="24"/>
          <w:szCs w:val="24"/>
          <w:lang w:eastAsia="ru-RU"/>
        </w:rPr>
        <w:t>, фолиевой кислоты (витамина В</w:t>
      </w:r>
      <w:r w:rsidRPr="00E874B5">
        <w:rPr>
          <w:rFonts w:ascii="Times New Roman" w:eastAsiaTheme="minorEastAsia" w:hAnsi="Times New Roman" w:cs="Times New Roman"/>
          <w:sz w:val="24"/>
          <w:szCs w:val="24"/>
          <w:vertAlign w:val="subscript"/>
          <w:lang w:eastAsia="ru-RU"/>
        </w:rPr>
        <w:t>9</w:t>
      </w:r>
      <w:r w:rsidRPr="00E874B5">
        <w:rPr>
          <w:rFonts w:ascii="Times New Roman" w:eastAsiaTheme="minorEastAsia" w:hAnsi="Times New Roman" w:cs="Times New Roman"/>
          <w:sz w:val="24"/>
          <w:szCs w:val="24"/>
          <w:lang w:eastAsia="ru-RU"/>
        </w:rPr>
        <w:t>):</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а) алиментарная</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б) радиационная</w:t>
      </w:r>
    </w:p>
    <w:p w:rsidR="00FC6B7F" w:rsidRPr="00E874B5" w:rsidRDefault="00FC6B7F" w:rsidP="00FC6B7F">
      <w:pPr>
        <w:numPr>
          <w:ilvl w:val="12"/>
          <w:numId w:val="0"/>
        </w:numPr>
        <w:spacing w:after="0" w:line="240" w:lineRule="auto"/>
        <w:ind w:left="144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в)медикаментозная (серосодержащие, противосудорожные, антиметаболиты - метотрексат, гидроксимочевина и др.).</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2.Эндогенный дефицит витамина В</w:t>
      </w:r>
      <w:r w:rsidRPr="00E874B5">
        <w:rPr>
          <w:rFonts w:ascii="Times New Roman" w:eastAsiaTheme="minorEastAsia" w:hAnsi="Times New Roman" w:cs="Times New Roman"/>
          <w:sz w:val="24"/>
          <w:szCs w:val="24"/>
          <w:vertAlign w:val="subscript"/>
          <w:lang w:eastAsia="ru-RU"/>
        </w:rPr>
        <w:t>12</w:t>
      </w:r>
      <w:r w:rsidRPr="00E874B5">
        <w:rPr>
          <w:rFonts w:ascii="Times New Roman" w:eastAsiaTheme="minorEastAsia" w:hAnsi="Times New Roman" w:cs="Times New Roman"/>
          <w:sz w:val="24"/>
          <w:szCs w:val="24"/>
          <w:lang w:eastAsia="ru-RU"/>
        </w:rPr>
        <w:t>, В</w:t>
      </w:r>
      <w:r w:rsidRPr="00E874B5">
        <w:rPr>
          <w:rFonts w:ascii="Times New Roman" w:eastAsiaTheme="minorEastAsia" w:hAnsi="Times New Roman" w:cs="Times New Roman"/>
          <w:sz w:val="24"/>
          <w:szCs w:val="24"/>
          <w:vertAlign w:val="subscript"/>
          <w:lang w:eastAsia="ru-RU"/>
        </w:rPr>
        <w:t>9</w:t>
      </w:r>
      <w:r w:rsidRPr="00E874B5">
        <w:rPr>
          <w:rFonts w:ascii="Times New Roman" w:eastAsiaTheme="minorEastAsia" w:hAnsi="Times New Roman" w:cs="Times New Roman"/>
          <w:sz w:val="24"/>
          <w:szCs w:val="24"/>
          <w:lang w:eastAsia="ru-RU"/>
        </w:rPr>
        <w:t xml:space="preserve"> (нарушение ассимиляции в желудке и кишечнике из-за недостатка гастромукопротеина):</w:t>
      </w:r>
    </w:p>
    <w:p w:rsidR="00FC6B7F" w:rsidRPr="00E874B5" w:rsidRDefault="00FC6B7F" w:rsidP="00FC6B7F">
      <w:pPr>
        <w:spacing w:after="0" w:line="240" w:lineRule="auto"/>
        <w:ind w:left="144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а) классическая В</w:t>
      </w:r>
      <w:r w:rsidRPr="00E874B5">
        <w:rPr>
          <w:rFonts w:ascii="Times New Roman" w:eastAsiaTheme="minorEastAsia" w:hAnsi="Times New Roman" w:cs="Times New Roman"/>
          <w:sz w:val="24"/>
          <w:szCs w:val="24"/>
          <w:vertAlign w:val="subscript"/>
          <w:lang w:eastAsia="ru-RU"/>
        </w:rPr>
        <w:t>12</w:t>
      </w:r>
      <w:r w:rsidRPr="00E874B5">
        <w:rPr>
          <w:rFonts w:ascii="Times New Roman" w:eastAsiaTheme="minorEastAsia" w:hAnsi="Times New Roman" w:cs="Times New Roman"/>
          <w:sz w:val="24"/>
          <w:szCs w:val="24"/>
          <w:lang w:eastAsia="ru-RU"/>
        </w:rPr>
        <w:t>-дефицитная (пернициозная) анемия Аддисона-Бирмера;</w:t>
      </w:r>
    </w:p>
    <w:p w:rsidR="00FC6B7F" w:rsidRPr="00E874B5" w:rsidRDefault="00FC6B7F" w:rsidP="00FC6B7F">
      <w:p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б) симптоматическая пернициозо-подобная и фолиеводефицитная</w:t>
      </w:r>
    </w:p>
    <w:p w:rsidR="00FC6B7F" w:rsidRPr="00E874B5" w:rsidRDefault="00FC6B7F" w:rsidP="00FC6B7F">
      <w:pPr>
        <w:spacing w:after="0" w:line="240" w:lineRule="auto"/>
        <w:ind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анемия (агастральная, анентеральная, при инвазии широким лентецом,</w:t>
      </w:r>
    </w:p>
    <w:p w:rsidR="00FC6B7F" w:rsidRPr="00E874B5" w:rsidRDefault="00FC6B7F" w:rsidP="00FC6B7F">
      <w:pPr>
        <w:spacing w:after="0" w:line="240" w:lineRule="auto"/>
        <w:ind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синдроме нарушенного всасывания, при заболеваниях печени и кишечника);</w:t>
      </w:r>
    </w:p>
    <w:p w:rsidR="00FC6B7F" w:rsidRPr="00E874B5" w:rsidRDefault="00FC6B7F" w:rsidP="00FC6B7F">
      <w:p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в) наследственная форма В</w:t>
      </w:r>
      <w:r w:rsidRPr="00E874B5">
        <w:rPr>
          <w:rFonts w:ascii="Times New Roman" w:eastAsiaTheme="minorEastAsia" w:hAnsi="Times New Roman" w:cs="Times New Roman"/>
          <w:sz w:val="24"/>
          <w:szCs w:val="24"/>
          <w:vertAlign w:val="subscript"/>
          <w:lang w:eastAsia="ru-RU"/>
        </w:rPr>
        <w:t>12</w:t>
      </w:r>
      <w:r w:rsidRPr="00E874B5">
        <w:rPr>
          <w:rFonts w:ascii="Times New Roman" w:eastAsiaTheme="minorEastAsia" w:hAnsi="Times New Roman" w:cs="Times New Roman"/>
          <w:sz w:val="24"/>
          <w:szCs w:val="24"/>
          <w:lang w:eastAsia="ru-RU"/>
        </w:rPr>
        <w:t>-дефицитной анемии (нарушена секреция внутреннего фактора Кастла, с-м Имерслунд-Гресбека, дефицит транскобаламина II и ферментов, участвующих в синтезе пуриновых и пиримидиновых оснований);</w:t>
      </w:r>
    </w:p>
    <w:p w:rsidR="00FC6B7F" w:rsidRPr="00E874B5" w:rsidRDefault="00FC6B7F" w:rsidP="00FC6B7F">
      <w:p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г) повышенная потребность и расход витамина В</w:t>
      </w:r>
      <w:r w:rsidRPr="00E874B5">
        <w:rPr>
          <w:rFonts w:ascii="Times New Roman" w:eastAsiaTheme="minorEastAsia" w:hAnsi="Times New Roman" w:cs="Times New Roman"/>
          <w:sz w:val="24"/>
          <w:szCs w:val="24"/>
          <w:vertAlign w:val="subscript"/>
          <w:lang w:eastAsia="ru-RU"/>
        </w:rPr>
        <w:t>12</w:t>
      </w:r>
      <w:r w:rsidRPr="00E874B5">
        <w:rPr>
          <w:rFonts w:ascii="Times New Roman" w:eastAsiaTheme="minorEastAsia" w:hAnsi="Times New Roman" w:cs="Times New Roman"/>
          <w:sz w:val="24"/>
          <w:szCs w:val="24"/>
          <w:lang w:eastAsia="ru-RU"/>
        </w:rPr>
        <w:t>, фолиевой кислоты (при гемолизе, хронических миелопролиферативных заболеваниях, беременности).</w:t>
      </w:r>
    </w:p>
    <w:p w:rsidR="00FC6B7F" w:rsidRPr="00E874B5" w:rsidRDefault="00FC6B7F" w:rsidP="00FC6B7F">
      <w:pPr>
        <w:keepNext/>
        <w:snapToGrid w:val="0"/>
        <w:spacing w:after="0" w:line="240" w:lineRule="auto"/>
        <w:ind w:firstLine="720"/>
        <w:jc w:val="both"/>
        <w:outlineLvl w:val="1"/>
        <w:rPr>
          <w:rFonts w:ascii="Times New Roman" w:eastAsia="Times New Roman" w:hAnsi="Times New Roman" w:cs="Times New Roman"/>
          <w:b/>
          <w:i/>
          <w:sz w:val="24"/>
          <w:szCs w:val="24"/>
          <w:lang w:eastAsia="ru-RU"/>
        </w:rPr>
      </w:pPr>
      <w:r w:rsidRPr="00E874B5">
        <w:rPr>
          <w:rFonts w:ascii="Times New Roman" w:eastAsia="Times New Roman" w:hAnsi="Times New Roman" w:cs="Times New Roman"/>
          <w:b/>
          <w:i/>
          <w:sz w:val="24"/>
          <w:szCs w:val="24"/>
          <w:lang w:eastAsia="ru-RU"/>
        </w:rPr>
        <w:t>Г. Гипо-апластические анемии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1.Вследствие воздействия экзогенных факторов (физических, химических, медикаментозных).</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2.Вследствие воздействия эндогенных факторов:</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а) семейная апластическая анемия Фанкони;</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б) детская апластическая анемия Даймонда-Блекфана;</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в) тип Эрлиха - генуинная-апластическая анемия;</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г) эндокринные - гипотиреоз, гипопитуитаризм, и др.</w:t>
      </w:r>
    </w:p>
    <w:p w:rsidR="00FC6B7F" w:rsidRPr="00E874B5" w:rsidRDefault="00FC6B7F" w:rsidP="00FC6B7F">
      <w:pPr>
        <w:spacing w:after="0" w:line="240" w:lineRule="auto"/>
        <w:jc w:val="both"/>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i/>
          <w:sz w:val="24"/>
          <w:szCs w:val="24"/>
          <w:lang w:eastAsia="ru-RU"/>
        </w:rPr>
        <w:t>Д. Миелодиспластическая анемия.</w:t>
      </w:r>
    </w:p>
    <w:p w:rsidR="00FC6B7F" w:rsidRPr="00E874B5" w:rsidRDefault="00FC6B7F" w:rsidP="00FC6B7F">
      <w:pPr>
        <w:keepNext/>
        <w:snapToGrid w:val="0"/>
        <w:spacing w:after="0" w:line="240" w:lineRule="auto"/>
        <w:ind w:firstLine="720"/>
        <w:jc w:val="both"/>
        <w:outlineLvl w:val="3"/>
        <w:rPr>
          <w:rFonts w:ascii="Times New Roman" w:eastAsia="Times New Roman" w:hAnsi="Times New Roman" w:cs="Times New Roman"/>
          <w:b/>
          <w:i/>
          <w:sz w:val="24"/>
          <w:szCs w:val="24"/>
          <w:lang w:eastAsia="ru-RU"/>
        </w:rPr>
      </w:pPr>
      <w:r w:rsidRPr="00E874B5">
        <w:rPr>
          <w:rFonts w:ascii="Times New Roman" w:eastAsia="Times New Roman" w:hAnsi="Times New Roman" w:cs="Times New Roman"/>
          <w:b/>
          <w:i/>
          <w:sz w:val="24"/>
          <w:szCs w:val="24"/>
          <w:lang w:eastAsia="ru-RU"/>
        </w:rPr>
        <w:t>Е. Метапластические анемии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1.При гемобластозах.</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2.При метастазах рака в костный мозг.</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b/>
          <w:sz w:val="24"/>
          <w:szCs w:val="24"/>
          <w:lang w:eastAsia="ru-RU"/>
        </w:rPr>
        <w:tab/>
        <w:t>III ГРУППА</w:t>
      </w:r>
      <w:r w:rsidRPr="00E874B5">
        <w:rPr>
          <w:rFonts w:ascii="Times New Roman" w:eastAsiaTheme="minorEastAsia" w:hAnsi="Times New Roman" w:cs="Times New Roman"/>
          <w:sz w:val="24"/>
          <w:szCs w:val="24"/>
          <w:lang w:eastAsia="ru-RU"/>
        </w:rPr>
        <w:t>: АНЕМИИ ВСЛЕДСТВИЕ ПОВЫШЕННОГО КРОВОРАЗРУШЕНИЯ (ГЕМОЛИТИЧЕСКИЕ).</w:t>
      </w:r>
    </w:p>
    <w:p w:rsidR="00FC6B7F" w:rsidRPr="00E874B5" w:rsidRDefault="00FC6B7F" w:rsidP="00FC6B7F">
      <w:pPr>
        <w:spacing w:after="0" w:line="240" w:lineRule="auto"/>
        <w:ind w:firstLine="720"/>
        <w:jc w:val="both"/>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i/>
          <w:sz w:val="24"/>
          <w:szCs w:val="24"/>
          <w:lang w:eastAsia="ru-RU"/>
        </w:rPr>
        <w:t>А. Наследственные гемолитические анемии (внутриклеточные)</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xml:space="preserve">1.Обусловленные нарушением формы и </w:t>
      </w:r>
      <w:r w:rsidRPr="00E874B5">
        <w:rPr>
          <w:rFonts w:ascii="Times New Roman" w:eastAsiaTheme="minorEastAsia" w:hAnsi="Times New Roman" w:cs="Times New Roman"/>
          <w:i/>
          <w:sz w:val="24"/>
          <w:szCs w:val="24"/>
          <w:lang w:eastAsia="ru-RU"/>
        </w:rPr>
        <w:t>структуры мембраны эритроцитов</w:t>
      </w:r>
      <w:r w:rsidRPr="00E874B5">
        <w:rPr>
          <w:rFonts w:ascii="Times New Roman" w:eastAsiaTheme="minorEastAsia" w:hAnsi="Times New Roman" w:cs="Times New Roman"/>
          <w:sz w:val="24"/>
          <w:szCs w:val="24"/>
          <w:lang w:eastAsia="ru-RU"/>
        </w:rPr>
        <w:t>.</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2.Обусловленные дефицитом ферментов в эритроците.</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3.Обусловленные нарушением синтеза Н</w:t>
      </w:r>
      <w:r w:rsidRPr="00E874B5">
        <w:rPr>
          <w:rFonts w:ascii="Times New Roman" w:eastAsiaTheme="minorEastAsia" w:hAnsi="Times New Roman" w:cs="Times New Roman"/>
          <w:sz w:val="24"/>
          <w:szCs w:val="24"/>
          <w:lang w:val="en-US" w:eastAsia="ru-RU"/>
        </w:rPr>
        <w:t>b</w:t>
      </w:r>
      <w:r w:rsidRPr="00E874B5">
        <w:rPr>
          <w:rFonts w:ascii="Times New Roman" w:eastAsiaTheme="minorEastAsia" w:hAnsi="Times New Roman" w:cs="Times New Roman"/>
          <w:sz w:val="24"/>
          <w:szCs w:val="24"/>
          <w:lang w:eastAsia="ru-RU"/>
        </w:rPr>
        <w:t xml:space="preserve"> - гемоглобинопатии:</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а) талассемии (малая и большая);</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б) носители аномальных стабильных гемоглобинов С, Д, Е;</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в) носители аномальных нестабильных гемоглобинов;</w:t>
      </w:r>
    </w:p>
    <w:p w:rsidR="00FC6B7F" w:rsidRPr="00E874B5" w:rsidRDefault="00FC6B7F" w:rsidP="00FC6B7F">
      <w:pPr>
        <w:numPr>
          <w:ilvl w:val="12"/>
          <w:numId w:val="0"/>
        </w:numPr>
        <w:spacing w:after="12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г) серповидно-клеточные анемии.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4.Обусловленные избыточным синтезом порфиринов (эритропоэтическая протопорфирия).</w:t>
      </w:r>
    </w:p>
    <w:p w:rsidR="00FC6B7F" w:rsidRPr="00E874B5" w:rsidRDefault="00FC6B7F" w:rsidP="00FC6B7F">
      <w:pPr>
        <w:spacing w:after="0" w:line="240" w:lineRule="auto"/>
        <w:jc w:val="both"/>
        <w:rPr>
          <w:rFonts w:ascii="Times New Roman" w:eastAsiaTheme="minorEastAsia" w:hAnsi="Times New Roman" w:cs="Times New Roman"/>
          <w:b/>
          <w:i/>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i/>
          <w:sz w:val="24"/>
          <w:szCs w:val="24"/>
          <w:lang w:eastAsia="ru-RU"/>
        </w:rPr>
        <w:t>Б. Приобретенные гемолитические анемии (внутриклеточные и внутрисосудистые)</w:t>
      </w:r>
    </w:p>
    <w:p w:rsidR="00FC6B7F" w:rsidRPr="00E874B5" w:rsidRDefault="00FC6B7F" w:rsidP="00FC6B7F">
      <w:pPr>
        <w:spacing w:after="0" w:line="240" w:lineRule="auto"/>
        <w:ind w:firstLine="720"/>
        <w:jc w:val="both"/>
        <w:rPr>
          <w:rFonts w:ascii="Times New Roman" w:eastAsiaTheme="minorEastAsia" w:hAnsi="Times New Roman" w:cs="Times New Roman"/>
          <w:b/>
          <w:sz w:val="24"/>
          <w:szCs w:val="24"/>
          <w:u w:val="single"/>
          <w:lang w:eastAsia="ru-RU"/>
        </w:rPr>
      </w:pPr>
      <w:r w:rsidRPr="00E874B5">
        <w:rPr>
          <w:rFonts w:ascii="Times New Roman" w:eastAsiaTheme="minorEastAsia" w:hAnsi="Times New Roman" w:cs="Times New Roman"/>
          <w:b/>
          <w:sz w:val="24"/>
          <w:szCs w:val="24"/>
          <w:u w:val="single"/>
          <w:lang w:eastAsia="ru-RU"/>
        </w:rPr>
        <w:t>Внутриклеточные гемолитические анемии (преимущественно):</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lastRenderedPageBreak/>
        <w:t>1.Иммунные:</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а) аутоиммунные: -  парциальная красноклеточная аплазия с антителами к эритрокариоцитам костного мозга;</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пароксизмальная холодовая гемоглобинурия, обусловленная тепловыми и холодовыми агглютининами;</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б) гетероиммунные: - лекарственные и инфекционные</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в) изоиммунные: -гемолитическая болезнь плода и новорожденного;</w:t>
      </w:r>
    </w:p>
    <w:p w:rsidR="00FC6B7F" w:rsidRPr="00E874B5" w:rsidRDefault="00FC6B7F" w:rsidP="00FC6B7F">
      <w:pPr>
        <w:numPr>
          <w:ilvl w:val="12"/>
          <w:numId w:val="0"/>
        </w:numPr>
        <w:spacing w:after="0" w:line="240" w:lineRule="auto"/>
        <w:ind w:left="720" w:firstLine="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посттрансфузионная</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2.Гиперспленические гемолитические анемии.</w:t>
      </w:r>
    </w:p>
    <w:p w:rsidR="00FC6B7F" w:rsidRPr="00E874B5" w:rsidRDefault="00FC6B7F" w:rsidP="00FC6B7F">
      <w:pPr>
        <w:spacing w:after="0" w:line="240" w:lineRule="auto"/>
        <w:ind w:firstLine="720"/>
        <w:jc w:val="both"/>
        <w:rPr>
          <w:rFonts w:ascii="Times New Roman" w:eastAsiaTheme="minorEastAsia" w:hAnsi="Times New Roman" w:cs="Times New Roman"/>
          <w:b/>
          <w:sz w:val="24"/>
          <w:szCs w:val="24"/>
          <w:u w:val="single"/>
          <w:lang w:eastAsia="ru-RU"/>
        </w:rPr>
      </w:pPr>
      <w:r w:rsidRPr="00E874B5">
        <w:rPr>
          <w:rFonts w:ascii="Times New Roman" w:eastAsiaTheme="minorEastAsia" w:hAnsi="Times New Roman" w:cs="Times New Roman"/>
          <w:b/>
          <w:sz w:val="24"/>
          <w:szCs w:val="24"/>
          <w:u w:val="single"/>
          <w:lang w:eastAsia="ru-RU"/>
        </w:rPr>
        <w:t>Внутрисосудистые гемолитические анемии: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1.Пароксизмальная ночная гемоглобинурия Маркиафава-Микели.</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2.Анемии, обусловленные механическим повреждением эритроцитов:</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а) при протезировании клапанов сердца или сосудов;</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б) маршевая гемоглобинурия;</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в) при ДВС-синдроме и т.д.</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2.Анемии, обусловленные экзоэритроцитарным гемолитическим фактором:</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а) токсические гемолитическими яды (грибной, змеиный, кислоты и т.д.);</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б) бактериальные токсины;</w:t>
      </w:r>
    </w:p>
    <w:p w:rsidR="00FC6B7F" w:rsidRPr="00E874B5" w:rsidRDefault="00FC6B7F" w:rsidP="00FC6B7F">
      <w:pPr>
        <w:numPr>
          <w:ilvl w:val="12"/>
          <w:numId w:val="0"/>
        </w:num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в) трансфузионные;</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3.Симптоматические (при хроническом лимфолейкозе, коллагенозах и т.д.).</w:t>
      </w:r>
    </w:p>
    <w:p w:rsidR="00FC6B7F" w:rsidRPr="00E874B5" w:rsidRDefault="00FC6B7F" w:rsidP="00FC6B7F">
      <w:pPr>
        <w:tabs>
          <w:tab w:val="left" w:pos="1080"/>
        </w:tabs>
        <w:spacing w:after="0" w:line="240" w:lineRule="auto"/>
        <w:ind w:left="720"/>
        <w:jc w:val="both"/>
        <w:rPr>
          <w:rFonts w:ascii="Times New Roman" w:eastAsiaTheme="minorEastAsia" w:hAnsi="Times New Roman" w:cs="Times New Roman"/>
          <w:sz w:val="24"/>
          <w:szCs w:val="24"/>
          <w:lang w:eastAsia="ru-RU"/>
        </w:rPr>
      </w:pPr>
    </w:p>
    <w:p w:rsidR="00FC6B7F" w:rsidRPr="00E874B5" w:rsidRDefault="00FC6B7F" w:rsidP="00FC6B7F">
      <w:pPr>
        <w:tabs>
          <w:tab w:val="left" w:pos="1080"/>
        </w:tabs>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t xml:space="preserve">Помимо этиопатогенетической классификации, анемию нужно дифференцировать по показателю </w:t>
      </w:r>
      <w:r w:rsidRPr="00E874B5">
        <w:rPr>
          <w:rFonts w:ascii="Times New Roman" w:eastAsiaTheme="minorEastAsia" w:hAnsi="Times New Roman" w:cs="Times New Roman"/>
          <w:sz w:val="24"/>
          <w:szCs w:val="24"/>
          <w:lang w:val="en-US" w:eastAsia="ru-RU"/>
        </w:rPr>
        <w:t>MCH</w:t>
      </w:r>
      <w:r w:rsidRPr="00E874B5">
        <w:rPr>
          <w:rFonts w:ascii="Times New Roman" w:eastAsiaTheme="minorEastAsia" w:hAnsi="Times New Roman" w:cs="Times New Roman"/>
          <w:sz w:val="24"/>
          <w:szCs w:val="24"/>
          <w:lang w:eastAsia="ru-RU"/>
        </w:rPr>
        <w:t xml:space="preserve">, уровню ретикулоцитов, размеру эритроцитов (показатель </w:t>
      </w:r>
      <w:r w:rsidRPr="00E874B5">
        <w:rPr>
          <w:rFonts w:ascii="Times New Roman" w:eastAsiaTheme="minorEastAsia" w:hAnsi="Times New Roman" w:cs="Times New Roman"/>
          <w:sz w:val="24"/>
          <w:szCs w:val="24"/>
          <w:lang w:val="en-US" w:eastAsia="ru-RU"/>
        </w:rPr>
        <w:t>MCV</w:t>
      </w:r>
      <w:r w:rsidRPr="00E874B5">
        <w:rPr>
          <w:rFonts w:ascii="Times New Roman" w:eastAsiaTheme="minorEastAsia" w:hAnsi="Times New Roman" w:cs="Times New Roman"/>
          <w:sz w:val="24"/>
          <w:szCs w:val="24"/>
          <w:lang w:eastAsia="ru-RU"/>
        </w:rPr>
        <w:t>) и степени тяжести анемии в зависимости от уровня Нв. Эти характеристики позволят (помогут) оценить состояние эритропоэза в целом и определить вариант анемии.</w:t>
      </w:r>
    </w:p>
    <w:p w:rsidR="00FC6B7F" w:rsidRPr="00E874B5" w:rsidRDefault="00FC6B7F" w:rsidP="00FC6B7F">
      <w:pPr>
        <w:tabs>
          <w:tab w:val="left" w:pos="1080"/>
        </w:tabs>
        <w:spacing w:after="0" w:line="240" w:lineRule="auto"/>
        <w:jc w:val="both"/>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b/>
          <w:sz w:val="24"/>
          <w:szCs w:val="24"/>
          <w:lang w:eastAsia="ru-RU"/>
        </w:rPr>
        <w:t>Анемии классифицируются:</w:t>
      </w:r>
    </w:p>
    <w:p w:rsidR="00FC6B7F" w:rsidRPr="00E874B5" w:rsidRDefault="00FC6B7F" w:rsidP="00FC6B7F">
      <w:pPr>
        <w:spacing w:after="0" w:line="240" w:lineRule="auto"/>
        <w:jc w:val="both"/>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sz w:val="24"/>
          <w:szCs w:val="24"/>
          <w:lang w:eastAsia="ru-RU"/>
        </w:rPr>
        <w:t xml:space="preserve">по показателю </w:t>
      </w:r>
      <w:r w:rsidRPr="00E874B5">
        <w:rPr>
          <w:rFonts w:ascii="Times New Roman" w:eastAsiaTheme="minorEastAsia" w:hAnsi="Times New Roman" w:cs="Times New Roman"/>
          <w:b/>
          <w:sz w:val="24"/>
          <w:szCs w:val="24"/>
          <w:lang w:val="en-US" w:eastAsia="ru-RU"/>
        </w:rPr>
        <w:t>MCH</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 xml:space="preserve">нормохромная </w:t>
      </w:r>
      <w:r w:rsidRPr="00E874B5">
        <w:rPr>
          <w:rFonts w:ascii="Georgia" w:eastAsiaTheme="minorEastAsia" w:hAnsi="Georgia" w:cs="Times New Roman"/>
          <w:color w:val="000000"/>
          <w:shd w:val="clear" w:color="auto" w:fill="FDFDF2"/>
          <w:lang w:eastAsia="ru-RU"/>
        </w:rPr>
        <w:t>27-31 пг</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гипохромная &lt; 27 пг</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гиперхромная &gt;31 пг</w:t>
      </w:r>
    </w:p>
    <w:p w:rsidR="00FC6B7F" w:rsidRPr="00E874B5" w:rsidRDefault="00FC6B7F" w:rsidP="00FC6B7F">
      <w:pPr>
        <w:spacing w:after="0" w:line="240" w:lineRule="auto"/>
        <w:jc w:val="both"/>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sz w:val="24"/>
          <w:szCs w:val="24"/>
          <w:lang w:eastAsia="ru-RU"/>
        </w:rPr>
        <w:t>по уровню ретикулоцитов, свидетельствующему об активности эритропоэза в костном мозге:</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норморегенераторная 5-10 %о; - при отсутствии анемии. При анемии и адекватном, активированном эритропоэзе в костном мозге уровень ретикулоцитов должен быть несколько выше, в противном случае анемию можно рассматривать как гипорегенераторную. Следует высчитывать регенераторный индекс (РИ). Регенераторный индекс вычисляется с поправкой на тяжесть анемии и отражает реакцию на нее костномозгового кроветворения</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xml:space="preserve">                РИ = 0,5 х (уровень ретикулоцитов х гематокрит больного/гематокрит в норме)</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 xml:space="preserve">                При норме </w:t>
      </w:r>
      <w:r w:rsidRPr="00E874B5">
        <w:rPr>
          <w:rFonts w:ascii="Times New Roman" w:eastAsiaTheme="minorEastAsia" w:hAnsi="Times New Roman" w:cs="Times New Roman"/>
          <w:sz w:val="24"/>
          <w:szCs w:val="24"/>
          <w:lang w:val="en-US" w:eastAsia="ru-RU"/>
        </w:rPr>
        <w:t>Ht</w:t>
      </w:r>
      <w:r w:rsidRPr="00E874B5">
        <w:rPr>
          <w:rFonts w:ascii="Times New Roman" w:eastAsiaTheme="minorEastAsia" w:hAnsi="Times New Roman" w:cs="Times New Roman"/>
          <w:sz w:val="24"/>
          <w:szCs w:val="24"/>
          <w:lang w:eastAsia="ru-RU"/>
        </w:rPr>
        <w:t xml:space="preserve">  у Ж – 43%, у М – 42%. </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 xml:space="preserve">гиперрегенераторная </w:t>
      </w:r>
      <w:r w:rsidRPr="00E874B5">
        <w:rPr>
          <w:rFonts w:ascii="Times New Roman" w:eastAsia="Times New Roman" w:hAnsi="Times New Roman" w:cs="Times New Roman"/>
          <w:position w:val="-4"/>
          <w:sz w:val="24"/>
          <w:szCs w:val="24"/>
          <w:lang w:eastAsia="ru-RU"/>
        </w:rPr>
        <w:object w:dxaOrig="195" w:dyaOrig="2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2pt" o:ole="" fillcolor="window">
            <v:imagedata r:id="rId8" o:title=""/>
          </v:shape>
          <o:OLEObject Type="Embed" ProgID="Equation.3" ShapeID="_x0000_i1025" DrawAspect="Content" ObjectID="_1577693269" r:id="rId9"/>
        </w:object>
      </w:r>
      <w:r w:rsidRPr="00E874B5">
        <w:rPr>
          <w:rFonts w:ascii="Times New Roman" w:eastAsiaTheme="minorEastAsia" w:hAnsi="Times New Roman" w:cs="Times New Roman"/>
          <w:sz w:val="24"/>
          <w:szCs w:val="24"/>
          <w:lang w:eastAsia="ru-RU"/>
        </w:rPr>
        <w:t>15 %о;</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 xml:space="preserve">гипорегенераторная </w:t>
      </w:r>
      <w:r w:rsidRPr="00E874B5">
        <w:rPr>
          <w:rFonts w:ascii="Times New Roman" w:eastAsia="Times New Roman" w:hAnsi="Times New Roman" w:cs="Times New Roman"/>
          <w:position w:val="-4"/>
          <w:sz w:val="24"/>
          <w:szCs w:val="24"/>
          <w:lang w:eastAsia="ru-RU"/>
        </w:rPr>
        <w:object w:dxaOrig="195" w:dyaOrig="240">
          <v:shape id="_x0000_i1026" type="#_x0000_t75" style="width:9.75pt;height:12pt" o:ole="" fillcolor="window">
            <v:imagedata r:id="rId10" o:title=""/>
          </v:shape>
          <o:OLEObject Type="Embed" ProgID="Equation.3" ShapeID="_x0000_i1026" DrawAspect="Content" ObjectID="_1577693270" r:id="rId11"/>
        </w:object>
      </w:r>
      <w:r w:rsidRPr="00E874B5">
        <w:rPr>
          <w:rFonts w:ascii="Times New Roman" w:eastAsiaTheme="minorEastAsia" w:hAnsi="Times New Roman" w:cs="Times New Roman"/>
          <w:sz w:val="24"/>
          <w:szCs w:val="24"/>
          <w:lang w:eastAsia="ru-RU"/>
        </w:rPr>
        <w:t>5 %</w:t>
      </w:r>
      <w:r w:rsidRPr="00E874B5">
        <w:rPr>
          <w:rFonts w:ascii="Times New Roman" w:eastAsiaTheme="minorEastAsia" w:hAnsi="Times New Roman" w:cs="Times New Roman"/>
          <w:sz w:val="24"/>
          <w:szCs w:val="24"/>
          <w:vertAlign w:val="subscript"/>
          <w:lang w:eastAsia="ru-RU"/>
        </w:rPr>
        <w:t>о</w:t>
      </w:r>
      <w:r w:rsidRPr="00E874B5">
        <w:rPr>
          <w:rFonts w:ascii="Times New Roman" w:eastAsiaTheme="minorEastAsia" w:hAnsi="Times New Roman" w:cs="Times New Roman"/>
          <w:sz w:val="24"/>
          <w:szCs w:val="24"/>
          <w:lang w:eastAsia="ru-RU"/>
        </w:rPr>
        <w:t>;</w:t>
      </w:r>
    </w:p>
    <w:p w:rsidR="00FC6B7F" w:rsidRPr="00E874B5" w:rsidRDefault="00FC6B7F" w:rsidP="00FC6B7F">
      <w:pPr>
        <w:spacing w:after="0" w:line="240" w:lineRule="auto"/>
        <w:jc w:val="both"/>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sz w:val="24"/>
          <w:szCs w:val="24"/>
          <w:lang w:eastAsia="ru-RU"/>
        </w:rPr>
        <w:t xml:space="preserve">по размеру эритроцита (показатель </w:t>
      </w:r>
      <w:r w:rsidRPr="00E874B5">
        <w:rPr>
          <w:rFonts w:ascii="Times New Roman" w:eastAsiaTheme="minorEastAsia" w:hAnsi="Times New Roman" w:cs="Times New Roman"/>
          <w:b/>
          <w:sz w:val="24"/>
          <w:szCs w:val="24"/>
          <w:lang w:val="en-US" w:eastAsia="ru-RU"/>
        </w:rPr>
        <w:t>MCV</w:t>
      </w:r>
      <w:r w:rsidRPr="00E874B5">
        <w:rPr>
          <w:rFonts w:ascii="Times New Roman" w:eastAsiaTheme="minorEastAsia" w:hAnsi="Times New Roman" w:cs="Times New Roman"/>
          <w:b/>
          <w:sz w:val="24"/>
          <w:szCs w:val="24"/>
          <w:lang w:eastAsia="ru-RU"/>
        </w:rPr>
        <w:t>):</w:t>
      </w:r>
    </w:p>
    <w:p w:rsidR="00FC6B7F" w:rsidRPr="001E2F3F"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 xml:space="preserve">микроцитарная </w:t>
      </w:r>
      <w:r w:rsidRPr="001E2F3F">
        <w:rPr>
          <w:rFonts w:ascii="Georgia" w:eastAsiaTheme="minorEastAsia" w:hAnsi="Georgia" w:cs="Times New Roman"/>
          <w:b/>
          <w:bCs/>
          <w:color w:val="000000"/>
          <w:shd w:val="clear" w:color="auto" w:fill="FDFDF2"/>
          <w:lang w:eastAsia="ru-RU"/>
        </w:rPr>
        <w:t>&lt; 80ft</w:t>
      </w:r>
      <w:r w:rsidRPr="001E2F3F">
        <w:rPr>
          <w:rFonts w:ascii="Georgia" w:eastAsiaTheme="minorEastAsia" w:hAnsi="Georgia" w:cs="Times New Roman"/>
          <w:color w:val="000000"/>
          <w:shd w:val="clear" w:color="auto" w:fill="FDFDF2"/>
          <w:lang w:eastAsia="ru-RU"/>
        </w:rPr>
        <w:t> </w:t>
      </w:r>
      <w:r w:rsidRPr="001E2F3F">
        <w:rPr>
          <w:rFonts w:ascii="Times New Roman" w:eastAsiaTheme="minorEastAsia" w:hAnsi="Times New Roman" w:cs="Times New Roman"/>
          <w:sz w:val="24"/>
          <w:szCs w:val="24"/>
          <w:lang w:eastAsia="ru-RU"/>
        </w:rPr>
        <w:t>;</w:t>
      </w:r>
    </w:p>
    <w:p w:rsidR="00FC6B7F" w:rsidRPr="001E2F3F" w:rsidRDefault="00FC6B7F" w:rsidP="00FC6B7F">
      <w:pPr>
        <w:spacing w:after="0" w:line="240" w:lineRule="auto"/>
        <w:jc w:val="both"/>
        <w:rPr>
          <w:rFonts w:ascii="Times New Roman" w:eastAsiaTheme="minorEastAsia" w:hAnsi="Times New Roman" w:cs="Times New Roman"/>
          <w:sz w:val="24"/>
          <w:szCs w:val="24"/>
          <w:lang w:eastAsia="ru-RU"/>
        </w:rPr>
      </w:pPr>
      <w:r w:rsidRPr="001E2F3F">
        <w:rPr>
          <w:rFonts w:ascii="Times New Roman" w:eastAsiaTheme="minorEastAsia" w:hAnsi="Times New Roman" w:cs="Times New Roman"/>
          <w:sz w:val="24"/>
          <w:szCs w:val="24"/>
          <w:lang w:eastAsia="ru-RU"/>
        </w:rPr>
        <w:tab/>
      </w:r>
      <w:r w:rsidRPr="001E2F3F">
        <w:rPr>
          <w:rFonts w:ascii="Times New Roman" w:eastAsiaTheme="minorEastAsia" w:hAnsi="Times New Roman" w:cs="Times New Roman"/>
          <w:sz w:val="24"/>
          <w:szCs w:val="24"/>
          <w:lang w:eastAsia="ru-RU"/>
        </w:rPr>
        <w:tab/>
        <w:t xml:space="preserve">нормоцитарная </w:t>
      </w:r>
      <w:r w:rsidRPr="001E2F3F">
        <w:rPr>
          <w:rFonts w:ascii="Georgia" w:eastAsiaTheme="minorEastAsia" w:hAnsi="Georgia" w:cs="Times New Roman"/>
          <w:b/>
          <w:bCs/>
          <w:color w:val="000000"/>
          <w:shd w:val="clear" w:color="auto" w:fill="FDFDF2"/>
          <w:lang w:eastAsia="ru-RU"/>
        </w:rPr>
        <w:t>80ft &lt; MCV &lt; 100ft</w:t>
      </w:r>
      <w:r w:rsidRPr="001E2F3F">
        <w:rPr>
          <w:rFonts w:ascii="Georgia" w:eastAsiaTheme="minorEastAsia" w:hAnsi="Georgia" w:cs="Times New Roman"/>
          <w:color w:val="000000"/>
          <w:shd w:val="clear" w:color="auto" w:fill="FDFDF2"/>
          <w:lang w:eastAsia="ru-RU"/>
        </w:rPr>
        <w:t> </w:t>
      </w:r>
      <w:r w:rsidRPr="001E2F3F">
        <w:rPr>
          <w:rFonts w:ascii="Times New Roman" w:eastAsiaTheme="minorEastAsia" w:hAnsi="Times New Roman" w:cs="Times New Roman"/>
          <w:sz w:val="24"/>
          <w:szCs w:val="24"/>
          <w:lang w:eastAsia="ru-RU"/>
        </w:rPr>
        <w:t>;</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1E2F3F">
        <w:rPr>
          <w:rFonts w:ascii="Times New Roman" w:eastAsiaTheme="minorEastAsia" w:hAnsi="Times New Roman" w:cs="Times New Roman"/>
          <w:sz w:val="24"/>
          <w:szCs w:val="24"/>
          <w:lang w:eastAsia="ru-RU"/>
        </w:rPr>
        <w:tab/>
      </w:r>
      <w:r w:rsidRPr="001E2F3F">
        <w:rPr>
          <w:rFonts w:ascii="Times New Roman" w:eastAsiaTheme="minorEastAsia" w:hAnsi="Times New Roman" w:cs="Times New Roman"/>
          <w:sz w:val="24"/>
          <w:szCs w:val="24"/>
          <w:lang w:eastAsia="ru-RU"/>
        </w:rPr>
        <w:tab/>
        <w:t xml:space="preserve">макро (мегало) цитарная </w:t>
      </w:r>
      <w:r w:rsidRPr="001E2F3F">
        <w:rPr>
          <w:rFonts w:ascii="Georgia" w:eastAsiaTheme="minorEastAsia" w:hAnsi="Georgia" w:cs="Times New Roman"/>
          <w:b/>
          <w:bCs/>
          <w:color w:val="000000"/>
          <w:shd w:val="clear" w:color="auto" w:fill="FDFDF2"/>
          <w:lang w:eastAsia="ru-RU"/>
        </w:rPr>
        <w:t>MCV &gt; 100ft</w:t>
      </w:r>
      <w:r w:rsidRPr="001E2F3F">
        <w:rPr>
          <w:rFonts w:ascii="Times New Roman" w:eastAsiaTheme="minorEastAsia" w:hAnsi="Times New Roman" w:cs="Times New Roman"/>
          <w:sz w:val="24"/>
          <w:szCs w:val="24"/>
          <w:lang w:eastAsia="ru-RU"/>
        </w:rPr>
        <w:t xml:space="preserve"> ;</w:t>
      </w:r>
    </w:p>
    <w:p w:rsidR="00FC6B7F" w:rsidRPr="00E874B5" w:rsidRDefault="00FC6B7F" w:rsidP="00FC6B7F">
      <w:pPr>
        <w:spacing w:after="0" w:line="240" w:lineRule="auto"/>
        <w:jc w:val="both"/>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b/>
          <w:sz w:val="24"/>
          <w:szCs w:val="24"/>
          <w:lang w:eastAsia="ru-RU"/>
        </w:rPr>
        <w:t>по степени тяжести в зависимости от уровня Нв:</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легкая - &lt;120 (Ж) - &lt;130 (М) - до 90 г/л;</w:t>
      </w:r>
    </w:p>
    <w:p w:rsidR="00FC6B7F" w:rsidRPr="00E874B5" w:rsidRDefault="00FC6B7F" w:rsidP="00FC6B7F">
      <w:pPr>
        <w:spacing w:after="0" w:line="240" w:lineRule="auto"/>
        <w:jc w:val="both"/>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sz w:val="24"/>
          <w:szCs w:val="24"/>
          <w:lang w:eastAsia="ru-RU"/>
        </w:rPr>
        <w:tab/>
      </w:r>
      <w:r w:rsidRPr="00E874B5">
        <w:rPr>
          <w:rFonts w:ascii="Times New Roman" w:eastAsiaTheme="minorEastAsia" w:hAnsi="Times New Roman" w:cs="Times New Roman"/>
          <w:sz w:val="24"/>
          <w:szCs w:val="24"/>
          <w:lang w:eastAsia="ru-RU"/>
        </w:rPr>
        <w:tab/>
        <w:t>средняя 90-70 г/л;</w:t>
      </w:r>
    </w:p>
    <w:p w:rsidR="00FC6B7F" w:rsidRPr="00E874B5" w:rsidRDefault="00FC6B7F" w:rsidP="00FC6B7F">
      <w:pPr>
        <w:widowControl w:val="0"/>
        <w:spacing w:after="0" w:line="240" w:lineRule="auto"/>
        <w:ind w:firstLine="720"/>
        <w:rPr>
          <w:rFonts w:ascii="Times New Roman" w:eastAsia="Times New Roman" w:hAnsi="Times New Roman" w:cs="Times New Roman"/>
          <w:sz w:val="24"/>
          <w:szCs w:val="24"/>
        </w:rPr>
        <w:sectPr w:rsidR="00FC6B7F" w:rsidRPr="00E874B5">
          <w:type w:val="continuous"/>
          <w:pgSz w:w="11900" w:h="16840"/>
          <w:pgMar w:top="1110" w:right="520" w:bottom="168" w:left="800" w:header="0" w:footer="0" w:gutter="0"/>
          <w:cols w:space="720" w:equalWidth="0">
            <w:col w:w="10580"/>
          </w:cols>
        </w:sectPr>
      </w:pPr>
      <w:r w:rsidRPr="00E874B5">
        <w:rPr>
          <w:rFonts w:ascii="Times New Roman" w:eastAsia="Times New Roman" w:hAnsi="Times New Roman" w:cs="Times New Roman"/>
          <w:sz w:val="24"/>
          <w:szCs w:val="24"/>
        </w:rPr>
        <w:tab/>
        <w:t>тяжелая - &lt; 70 г/л</w:t>
      </w:r>
    </w:p>
    <w:p w:rsidR="00FC6B7F" w:rsidRPr="001E2F3F" w:rsidRDefault="00FC6B7F" w:rsidP="00FC6B7F">
      <w:pPr>
        <w:spacing w:after="0" w:line="280" w:lineRule="exact"/>
        <w:rPr>
          <w:rFonts w:ascii="Times New Roman" w:eastAsiaTheme="minorEastAsia" w:hAnsi="Times New Roman" w:cs="Times New Roman"/>
          <w:sz w:val="24"/>
          <w:szCs w:val="24"/>
          <w:lang w:eastAsia="ru-RU"/>
        </w:rPr>
      </w:pPr>
    </w:p>
    <w:p w:rsidR="00FC6B7F" w:rsidRPr="001E2F3F" w:rsidRDefault="00FC6B7F" w:rsidP="00FC6B7F">
      <w:pPr>
        <w:pStyle w:val="13"/>
        <w:outlineLvl w:val="0"/>
        <w:rPr>
          <w:sz w:val="24"/>
          <w:szCs w:val="24"/>
        </w:rPr>
      </w:pPr>
      <w:r w:rsidRPr="001E2F3F">
        <w:rPr>
          <w:sz w:val="24"/>
          <w:szCs w:val="24"/>
        </w:rPr>
        <w:t xml:space="preserve">Общие клинические диагностические критерии  гемолитического </w:t>
      </w:r>
    </w:p>
    <w:p w:rsidR="00FC6B7F" w:rsidRPr="001E2F3F" w:rsidRDefault="00FC6B7F" w:rsidP="00FC6B7F">
      <w:pPr>
        <w:pStyle w:val="13"/>
        <w:outlineLvl w:val="0"/>
        <w:rPr>
          <w:sz w:val="24"/>
          <w:szCs w:val="24"/>
        </w:rPr>
      </w:pPr>
      <w:r w:rsidRPr="001E2F3F">
        <w:rPr>
          <w:sz w:val="24"/>
          <w:szCs w:val="24"/>
        </w:rPr>
        <w:t>синдрома (анемии)</w:t>
      </w:r>
    </w:p>
    <w:p w:rsidR="00FC6B7F" w:rsidRPr="001E2F3F" w:rsidRDefault="00FC6B7F" w:rsidP="00FC6B7F">
      <w:pPr>
        <w:jc w:val="center"/>
        <w:rPr>
          <w:rFonts w:ascii="Times New Roman" w:hAnsi="Times New Roman" w:cs="Times New Roman"/>
          <w:b/>
          <w:bCs/>
          <w:sz w:val="24"/>
          <w:szCs w:val="24"/>
        </w:rPr>
      </w:pPr>
    </w:p>
    <w:p w:rsidR="00FC6B7F" w:rsidRPr="001E2F3F" w:rsidRDefault="00FC6B7F" w:rsidP="00FC6B7F">
      <w:pPr>
        <w:pStyle w:val="a4"/>
        <w:rPr>
          <w:lang w:val="ru-RU"/>
        </w:rPr>
      </w:pPr>
      <w:r w:rsidRPr="001E2F3F">
        <w:rPr>
          <w:lang w:val="ru-RU"/>
        </w:rPr>
        <w:tab/>
      </w:r>
      <w:r w:rsidRPr="001E2F3F">
        <w:rPr>
          <w:b/>
          <w:bCs/>
          <w:lang w:val="ru-RU"/>
        </w:rPr>
        <w:t>1. Анемический синдром</w:t>
      </w:r>
      <w:r w:rsidRPr="001E2F3F">
        <w:rPr>
          <w:lang w:val="ru-RU"/>
        </w:rPr>
        <w:t xml:space="preserve"> характеризуется общими для всех анемий проявлениями: слабость, </w:t>
      </w:r>
      <w:r w:rsidRPr="001E2F3F">
        <w:rPr>
          <w:lang w:val="ru-RU"/>
        </w:rPr>
        <w:lastRenderedPageBreak/>
        <w:t>быстрая утомляемость, сонливость, недомогание. При врожденных ГА он имеет хроническое, длительное течение, а при острой ГА – внезапное и быстро развивающееся.</w:t>
      </w:r>
    </w:p>
    <w:p w:rsidR="00FC6B7F" w:rsidRPr="001E2F3F" w:rsidRDefault="00FC6B7F" w:rsidP="00FC6B7F">
      <w:pPr>
        <w:jc w:val="both"/>
        <w:rPr>
          <w:rFonts w:ascii="Times New Roman" w:hAnsi="Times New Roman" w:cs="Times New Roman"/>
          <w:sz w:val="24"/>
          <w:szCs w:val="24"/>
        </w:rPr>
      </w:pPr>
      <w:r w:rsidRPr="001E2F3F">
        <w:rPr>
          <w:rFonts w:ascii="Times New Roman" w:hAnsi="Times New Roman" w:cs="Times New Roman"/>
          <w:sz w:val="24"/>
          <w:szCs w:val="24"/>
        </w:rPr>
        <w:tab/>
      </w:r>
      <w:r w:rsidRPr="001E2F3F">
        <w:rPr>
          <w:rFonts w:ascii="Times New Roman" w:hAnsi="Times New Roman" w:cs="Times New Roman"/>
          <w:b/>
          <w:bCs/>
          <w:sz w:val="24"/>
          <w:szCs w:val="24"/>
        </w:rPr>
        <w:t>2. Желтушный синдром</w:t>
      </w:r>
      <w:r w:rsidRPr="001E2F3F">
        <w:rPr>
          <w:rFonts w:ascii="Times New Roman" w:hAnsi="Times New Roman" w:cs="Times New Roman"/>
          <w:sz w:val="24"/>
          <w:szCs w:val="24"/>
        </w:rPr>
        <w:t>:</w:t>
      </w:r>
    </w:p>
    <w:p w:rsidR="00FC6B7F" w:rsidRPr="001E2F3F" w:rsidRDefault="00FC6B7F" w:rsidP="00FC6B7F">
      <w:pPr>
        <w:numPr>
          <w:ilvl w:val="0"/>
          <w:numId w:val="13"/>
        </w:numPr>
        <w:spacing w:after="0" w:line="240" w:lineRule="auto"/>
        <w:jc w:val="both"/>
        <w:rPr>
          <w:rFonts w:ascii="Times New Roman" w:hAnsi="Times New Roman" w:cs="Times New Roman"/>
          <w:sz w:val="24"/>
          <w:szCs w:val="24"/>
        </w:rPr>
      </w:pPr>
      <w:r w:rsidRPr="001E2F3F">
        <w:rPr>
          <w:rFonts w:ascii="Times New Roman" w:hAnsi="Times New Roman" w:cs="Times New Roman"/>
          <w:sz w:val="24"/>
          <w:szCs w:val="24"/>
        </w:rPr>
        <w:t>желтушность склер, слизистых, кожных покровов;</w:t>
      </w:r>
    </w:p>
    <w:p w:rsidR="00FC6B7F" w:rsidRPr="001E2F3F" w:rsidRDefault="00FC6B7F" w:rsidP="00FC6B7F">
      <w:pPr>
        <w:numPr>
          <w:ilvl w:val="0"/>
          <w:numId w:val="13"/>
        </w:numPr>
        <w:spacing w:after="0" w:line="240" w:lineRule="auto"/>
        <w:jc w:val="both"/>
        <w:rPr>
          <w:rFonts w:ascii="Times New Roman" w:hAnsi="Times New Roman" w:cs="Times New Roman"/>
          <w:sz w:val="24"/>
          <w:szCs w:val="24"/>
        </w:rPr>
      </w:pPr>
      <w:r w:rsidRPr="001E2F3F">
        <w:rPr>
          <w:rFonts w:ascii="Times New Roman" w:hAnsi="Times New Roman" w:cs="Times New Roman"/>
          <w:sz w:val="24"/>
          <w:szCs w:val="24"/>
        </w:rPr>
        <w:t>изменение цвета мочи: цвета пива (внутриклеточный гемолиз), красного цвета (внутрисосудистый гемолиз), цвета вина кагора (при ГА Маркиафава-Микели), черного цвета - вследствие гемосидеринурии также при внутрисосудистом гемолизе (таблицы 1, 2);</w:t>
      </w:r>
    </w:p>
    <w:p w:rsidR="00FC6B7F" w:rsidRPr="001E2F3F" w:rsidRDefault="00FC6B7F" w:rsidP="00FC6B7F">
      <w:pPr>
        <w:numPr>
          <w:ilvl w:val="0"/>
          <w:numId w:val="13"/>
        </w:numPr>
        <w:spacing w:after="0" w:line="240" w:lineRule="auto"/>
        <w:jc w:val="both"/>
        <w:rPr>
          <w:rFonts w:ascii="Times New Roman" w:hAnsi="Times New Roman" w:cs="Times New Roman"/>
          <w:sz w:val="24"/>
          <w:szCs w:val="24"/>
        </w:rPr>
      </w:pPr>
      <w:r w:rsidRPr="001E2F3F">
        <w:rPr>
          <w:rFonts w:ascii="Times New Roman" w:hAnsi="Times New Roman" w:cs="Times New Roman"/>
          <w:sz w:val="24"/>
          <w:szCs w:val="24"/>
        </w:rPr>
        <w:t>нормальный цвет кала из-за наличия стеркобилина (таблицы 1, 2).</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При врожденных ГА желтушный синдром также, как и анемия, многолетний, чаще с детства, усиливающийся в период обострения (криза), интеркуррентных заболеваний.</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Необходимо помнить, что иногда врожденные (наследственные) ГА многие годы могут протекать с желтушным невыраженным синдромом без анемии и бессимптомно (“больные не столько больны, сколько желтушны”) и впервые могут быть диагностированы при выявлении желчнокаменной болезни (например, при микросфероцитарной анемии или при приеме некоторых лекарств (при ферментодефицитных ГА). При приобретенных ГА желтушный синдром развивается чаще остро или подостро.</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3. </w:t>
      </w:r>
      <w:r w:rsidRPr="001E2F3F">
        <w:rPr>
          <w:rFonts w:ascii="Times New Roman" w:hAnsi="Times New Roman" w:cs="Times New Roman"/>
          <w:b/>
          <w:bCs/>
          <w:sz w:val="24"/>
          <w:szCs w:val="24"/>
        </w:rPr>
        <w:t>Спленомегалия</w:t>
      </w:r>
      <w:r w:rsidRPr="001E2F3F">
        <w:rPr>
          <w:rFonts w:ascii="Times New Roman" w:hAnsi="Times New Roman" w:cs="Times New Roman"/>
          <w:sz w:val="24"/>
          <w:szCs w:val="24"/>
        </w:rPr>
        <w:t xml:space="preserve"> постоянная, даже в период ремиссии, характерна для врожденной ГА и необязательна – для приобретенной ГА.</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4. </w:t>
      </w:r>
      <w:r w:rsidRPr="001E2F3F">
        <w:rPr>
          <w:rFonts w:ascii="Times New Roman" w:hAnsi="Times New Roman" w:cs="Times New Roman"/>
          <w:b/>
          <w:bCs/>
          <w:sz w:val="24"/>
          <w:szCs w:val="24"/>
        </w:rPr>
        <w:t>Синдром врожденных стигм</w:t>
      </w:r>
      <w:r w:rsidRPr="001E2F3F">
        <w:rPr>
          <w:rFonts w:ascii="Times New Roman" w:hAnsi="Times New Roman" w:cs="Times New Roman"/>
          <w:sz w:val="24"/>
          <w:szCs w:val="24"/>
        </w:rPr>
        <w:t xml:space="preserve"> при наследственных ГА: башенный череп, “готическое” нёбо (высокое, твердое нёбо), короткий мизинец.</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5. </w:t>
      </w:r>
      <w:r w:rsidRPr="001E2F3F">
        <w:rPr>
          <w:rFonts w:ascii="Times New Roman" w:hAnsi="Times New Roman" w:cs="Times New Roman"/>
          <w:b/>
          <w:bCs/>
          <w:sz w:val="24"/>
          <w:szCs w:val="24"/>
        </w:rPr>
        <w:t>Гепатомегалия</w:t>
      </w:r>
      <w:r w:rsidRPr="001E2F3F">
        <w:rPr>
          <w:rFonts w:ascii="Times New Roman" w:hAnsi="Times New Roman" w:cs="Times New Roman"/>
          <w:sz w:val="24"/>
          <w:szCs w:val="24"/>
        </w:rPr>
        <w:t xml:space="preserve"> вследствие развития желчно-каменной болезни при наследственной ГА и синдрома холестаза.</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6. </w:t>
      </w:r>
      <w:r w:rsidRPr="001E2F3F">
        <w:rPr>
          <w:rFonts w:ascii="Times New Roman" w:hAnsi="Times New Roman" w:cs="Times New Roman"/>
          <w:b/>
          <w:bCs/>
          <w:sz w:val="24"/>
          <w:szCs w:val="24"/>
        </w:rPr>
        <w:t>Синдром острой почечной недостаточности</w:t>
      </w:r>
      <w:r w:rsidRPr="001E2F3F">
        <w:rPr>
          <w:rFonts w:ascii="Times New Roman" w:hAnsi="Times New Roman" w:cs="Times New Roman"/>
          <w:sz w:val="24"/>
          <w:szCs w:val="24"/>
        </w:rPr>
        <w:t xml:space="preserve"> может осложнить острый изоиммунный, гетероиммунный и аутоиммунный внутрисосудистый гемолиз. Клиника складывается из олиго-анурии, гиперкалиемии, азотемии и других патогномоничных проявлений.</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7. </w:t>
      </w:r>
      <w:r w:rsidRPr="001E2F3F">
        <w:rPr>
          <w:rFonts w:ascii="Times New Roman" w:hAnsi="Times New Roman" w:cs="Times New Roman"/>
          <w:b/>
          <w:bCs/>
          <w:sz w:val="24"/>
          <w:szCs w:val="24"/>
        </w:rPr>
        <w:t>Абдоминальный синдром</w:t>
      </w:r>
      <w:r w:rsidRPr="001E2F3F">
        <w:rPr>
          <w:rFonts w:ascii="Times New Roman" w:hAnsi="Times New Roman" w:cs="Times New Roman"/>
          <w:sz w:val="24"/>
          <w:szCs w:val="24"/>
        </w:rPr>
        <w:t>. При врожденной ГА обусловлен желчнокаменной болезнью, калькулезным холециститом, при приобретенной – острой почечной недостаточностью, при Маркиафава-Микели – дисциркуляторными и тромботическими осложнениями с различной органной локализацией в брюшной полости.</w:t>
      </w:r>
    </w:p>
    <w:p w:rsidR="00FC6B7F" w:rsidRPr="001E2F3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8. </w:t>
      </w:r>
      <w:r w:rsidRPr="001E2F3F">
        <w:rPr>
          <w:rFonts w:ascii="Times New Roman" w:hAnsi="Times New Roman" w:cs="Times New Roman"/>
          <w:b/>
          <w:bCs/>
          <w:sz w:val="24"/>
          <w:szCs w:val="24"/>
        </w:rPr>
        <w:t>Интоксикационный синдром</w:t>
      </w:r>
      <w:r w:rsidRPr="001E2F3F">
        <w:rPr>
          <w:rFonts w:ascii="Times New Roman" w:hAnsi="Times New Roman" w:cs="Times New Roman"/>
          <w:sz w:val="24"/>
          <w:szCs w:val="24"/>
        </w:rPr>
        <w:t xml:space="preserve"> – чаще характерен для приобретенных острых иммунных ГА и проявляется лихорадкой, астенизацией. Выраженность синдрома зависит от тяжести гемолиза.</w:t>
      </w:r>
    </w:p>
    <w:p w:rsidR="00FC6B7F" w:rsidRDefault="00FC6B7F" w:rsidP="00FC6B7F">
      <w:pPr>
        <w:ind w:firstLine="720"/>
        <w:jc w:val="both"/>
        <w:rPr>
          <w:rFonts w:ascii="Times New Roman" w:hAnsi="Times New Roman" w:cs="Times New Roman"/>
          <w:sz w:val="24"/>
          <w:szCs w:val="24"/>
        </w:rPr>
      </w:pPr>
      <w:r w:rsidRPr="001E2F3F">
        <w:rPr>
          <w:rFonts w:ascii="Times New Roman" w:hAnsi="Times New Roman" w:cs="Times New Roman"/>
          <w:sz w:val="24"/>
          <w:szCs w:val="24"/>
        </w:rPr>
        <w:t xml:space="preserve">9. </w:t>
      </w:r>
      <w:r w:rsidRPr="001E2F3F">
        <w:rPr>
          <w:rFonts w:ascii="Times New Roman" w:hAnsi="Times New Roman" w:cs="Times New Roman"/>
          <w:b/>
          <w:bCs/>
          <w:sz w:val="24"/>
          <w:szCs w:val="24"/>
        </w:rPr>
        <w:t>Синдромы, обусловленные основным заболеванием</w:t>
      </w:r>
      <w:r w:rsidRPr="001E2F3F">
        <w:rPr>
          <w:rFonts w:ascii="Times New Roman" w:hAnsi="Times New Roman" w:cs="Times New Roman"/>
          <w:sz w:val="24"/>
          <w:szCs w:val="24"/>
        </w:rPr>
        <w:t>, которое осложнилось гемолитической анемией.</w:t>
      </w:r>
    </w:p>
    <w:p w:rsidR="00FC6B7F" w:rsidRPr="001E2F3F" w:rsidRDefault="00FC6B7F" w:rsidP="00FC6B7F">
      <w:pPr>
        <w:ind w:firstLine="720"/>
        <w:jc w:val="both"/>
        <w:rPr>
          <w:rFonts w:ascii="Times New Roman" w:hAnsi="Times New Roman" w:cs="Times New Roman"/>
          <w:sz w:val="24"/>
          <w:szCs w:val="24"/>
        </w:rPr>
      </w:pPr>
    </w:p>
    <w:p w:rsidR="00FC6B7F" w:rsidRPr="001E2F3F" w:rsidRDefault="00FC6B7F" w:rsidP="00FC6B7F">
      <w:pPr>
        <w:pStyle w:val="13"/>
        <w:rPr>
          <w:sz w:val="24"/>
        </w:rPr>
      </w:pPr>
      <w:r w:rsidRPr="001E2F3F">
        <w:rPr>
          <w:sz w:val="24"/>
        </w:rPr>
        <w:t>Общие лабораторные диагностические критерии гемолиза</w:t>
      </w:r>
    </w:p>
    <w:p w:rsidR="00FC6B7F" w:rsidRPr="001E2F3F" w:rsidRDefault="00FC6B7F" w:rsidP="00FC6B7F">
      <w:pPr>
        <w:pStyle w:val="13"/>
        <w:keepNext w:val="0"/>
        <w:autoSpaceDE/>
        <w:rPr>
          <w:sz w:val="24"/>
          <w:szCs w:val="24"/>
        </w:rPr>
      </w:pPr>
    </w:p>
    <w:p w:rsidR="00FC6B7F" w:rsidRPr="001E2F3F" w:rsidRDefault="00FC6B7F" w:rsidP="00FC6B7F">
      <w:pPr>
        <w:jc w:val="both"/>
        <w:rPr>
          <w:rFonts w:ascii="Times New Roman" w:hAnsi="Times New Roman" w:cs="Times New Roman"/>
          <w:sz w:val="24"/>
          <w:szCs w:val="24"/>
        </w:rPr>
      </w:pPr>
      <w:r w:rsidRPr="001E2F3F">
        <w:rPr>
          <w:rFonts w:ascii="Times New Roman" w:hAnsi="Times New Roman" w:cs="Times New Roman"/>
          <w:sz w:val="24"/>
        </w:rPr>
        <w:tab/>
      </w:r>
      <w:r w:rsidRPr="001E2F3F">
        <w:rPr>
          <w:rFonts w:ascii="Times New Roman" w:hAnsi="Times New Roman" w:cs="Times New Roman"/>
          <w:b/>
          <w:bCs/>
          <w:sz w:val="24"/>
        </w:rPr>
        <w:t>1</w:t>
      </w:r>
      <w:r w:rsidRPr="001E2F3F">
        <w:rPr>
          <w:rFonts w:ascii="Times New Roman" w:hAnsi="Times New Roman" w:cs="Times New Roman"/>
          <w:sz w:val="24"/>
        </w:rPr>
        <w:t xml:space="preserve">. </w:t>
      </w:r>
      <w:r w:rsidRPr="001E2F3F">
        <w:rPr>
          <w:rFonts w:ascii="Times New Roman" w:hAnsi="Times New Roman" w:cs="Times New Roman"/>
          <w:b/>
          <w:bCs/>
          <w:sz w:val="24"/>
        </w:rPr>
        <w:t>Анемия</w:t>
      </w:r>
      <w:r w:rsidRPr="001E2F3F">
        <w:rPr>
          <w:rFonts w:ascii="Times New Roman" w:hAnsi="Times New Roman" w:cs="Times New Roman"/>
          <w:sz w:val="24"/>
        </w:rPr>
        <w:t xml:space="preserve"> нормохромная (цветовой показатель 0,9-1,0), гиперрегенераторная (уровень ретикулоцитов &gt;30 %</w:t>
      </w:r>
      <w:r w:rsidRPr="001E2F3F">
        <w:rPr>
          <w:rFonts w:ascii="Times New Roman" w:hAnsi="Times New Roman" w:cs="Times New Roman"/>
          <w:sz w:val="24"/>
          <w:vertAlign w:val="subscript"/>
        </w:rPr>
        <w:t>о</w:t>
      </w:r>
      <w:r w:rsidRPr="001E2F3F">
        <w:rPr>
          <w:rFonts w:ascii="Times New Roman" w:hAnsi="Times New Roman" w:cs="Times New Roman"/>
          <w:sz w:val="24"/>
        </w:rPr>
        <w:t xml:space="preserve">), степень которой прямо пропорциональна тяжести гемолиза. При врожденной(внутриклеточной) ГА </w:t>
      </w:r>
      <w:r w:rsidRPr="001E2F3F">
        <w:rPr>
          <w:rFonts w:ascii="Times New Roman" w:hAnsi="Times New Roman" w:cs="Times New Roman"/>
          <w:b/>
          <w:bCs/>
          <w:sz w:val="24"/>
        </w:rPr>
        <w:t>уровень ретикулоцитов всегда выше, чем при приобретенной ГА и сохраняется даже в период ремиссии</w:t>
      </w:r>
      <w:r w:rsidRPr="001E2F3F">
        <w:rPr>
          <w:rFonts w:ascii="Times New Roman" w:hAnsi="Times New Roman" w:cs="Times New Roman"/>
          <w:sz w:val="24"/>
        </w:rPr>
        <w:t xml:space="preserve">. При талассемии и эритропоэтической порфирии анемия носит гипохромный характер. При острой приобретенной ГА возможен лейкоцитоз с нейтрофилезом, а при трехростковом гемолизе – наряду с анемией лейко- и тромбоцитопения. В </w:t>
      </w:r>
      <w:r w:rsidRPr="001E2F3F">
        <w:rPr>
          <w:rFonts w:ascii="Times New Roman" w:hAnsi="Times New Roman" w:cs="Times New Roman"/>
          <w:b/>
          <w:bCs/>
          <w:sz w:val="24"/>
        </w:rPr>
        <w:t xml:space="preserve">миелограмме при гемолизе любого генеза </w:t>
      </w:r>
      <w:r w:rsidRPr="001E2F3F">
        <w:rPr>
          <w:rFonts w:ascii="Times New Roman" w:hAnsi="Times New Roman" w:cs="Times New Roman"/>
          <w:sz w:val="24"/>
        </w:rPr>
        <w:t xml:space="preserve">определяется гиперплазия эритроидного ростка без нарушения дифференцировки клеток красного ряда за исключением  парциальной красноклеточной анемии (ПККА), при которой красный росток резко редуцирован. </w:t>
      </w:r>
    </w:p>
    <w:p w:rsidR="00FC6B7F" w:rsidRPr="001E2F3F" w:rsidRDefault="00FC6B7F" w:rsidP="00FC6B7F">
      <w:pPr>
        <w:jc w:val="both"/>
        <w:rPr>
          <w:rFonts w:ascii="Times New Roman" w:hAnsi="Times New Roman" w:cs="Times New Roman"/>
          <w:spacing w:val="-2"/>
          <w:sz w:val="24"/>
        </w:rPr>
      </w:pPr>
      <w:r w:rsidRPr="001E2F3F">
        <w:rPr>
          <w:rFonts w:ascii="Times New Roman" w:hAnsi="Times New Roman" w:cs="Times New Roman"/>
          <w:sz w:val="24"/>
        </w:rPr>
        <w:lastRenderedPageBreak/>
        <w:tab/>
      </w:r>
      <w:r w:rsidRPr="001E2F3F">
        <w:rPr>
          <w:rFonts w:ascii="Times New Roman" w:hAnsi="Times New Roman" w:cs="Times New Roman"/>
          <w:b/>
          <w:bCs/>
          <w:spacing w:val="-2"/>
          <w:sz w:val="24"/>
        </w:rPr>
        <w:t>2</w:t>
      </w:r>
      <w:r w:rsidRPr="001E2F3F">
        <w:rPr>
          <w:rFonts w:ascii="Times New Roman" w:hAnsi="Times New Roman" w:cs="Times New Roman"/>
          <w:spacing w:val="-2"/>
          <w:sz w:val="24"/>
        </w:rPr>
        <w:t xml:space="preserve">. Повышенный уровень </w:t>
      </w:r>
      <w:r w:rsidRPr="001E2F3F">
        <w:rPr>
          <w:rFonts w:ascii="Times New Roman" w:hAnsi="Times New Roman" w:cs="Times New Roman"/>
          <w:b/>
          <w:bCs/>
          <w:spacing w:val="-2"/>
          <w:sz w:val="24"/>
        </w:rPr>
        <w:t>непрямого (несвязанного с глюкуроновой кислотой) билирубина</w:t>
      </w:r>
      <w:r w:rsidRPr="001E2F3F">
        <w:rPr>
          <w:rFonts w:ascii="Times New Roman" w:hAnsi="Times New Roman" w:cs="Times New Roman"/>
          <w:spacing w:val="-2"/>
          <w:sz w:val="24"/>
        </w:rPr>
        <w:t xml:space="preserve"> (норма-5-18 ммоль/л непрямого билирубина вследствие постоянного физиологического гемолиза Эр). </w:t>
      </w:r>
      <w:r w:rsidRPr="001E2F3F">
        <w:rPr>
          <w:rFonts w:ascii="Times New Roman" w:hAnsi="Times New Roman" w:cs="Times New Roman"/>
          <w:b/>
          <w:bCs/>
          <w:spacing w:val="-2"/>
          <w:sz w:val="24"/>
        </w:rPr>
        <w:t>При внутриклеточной ГА гипербилирубинемия значительно выше</w:t>
      </w:r>
      <w:r w:rsidRPr="001E2F3F">
        <w:rPr>
          <w:rFonts w:ascii="Times New Roman" w:hAnsi="Times New Roman" w:cs="Times New Roman"/>
          <w:spacing w:val="-2"/>
          <w:sz w:val="24"/>
        </w:rPr>
        <w:t xml:space="preserve">, чем при внутрисосудистой </w:t>
      </w:r>
    </w:p>
    <w:p w:rsidR="00FC6B7F" w:rsidRPr="001E2F3F" w:rsidRDefault="00FC6B7F" w:rsidP="00FC6B7F">
      <w:pPr>
        <w:jc w:val="both"/>
        <w:rPr>
          <w:rFonts w:ascii="Times New Roman" w:hAnsi="Times New Roman" w:cs="Times New Roman"/>
          <w:sz w:val="24"/>
        </w:rPr>
      </w:pPr>
      <w:r w:rsidRPr="001E2F3F">
        <w:rPr>
          <w:rFonts w:ascii="Times New Roman" w:hAnsi="Times New Roman" w:cs="Times New Roman"/>
          <w:sz w:val="24"/>
        </w:rPr>
        <w:tab/>
      </w:r>
      <w:r w:rsidRPr="001E2F3F">
        <w:rPr>
          <w:rFonts w:ascii="Times New Roman" w:hAnsi="Times New Roman" w:cs="Times New Roman"/>
          <w:b/>
          <w:bCs/>
          <w:sz w:val="24"/>
        </w:rPr>
        <w:t>3</w:t>
      </w:r>
      <w:r w:rsidRPr="001E2F3F">
        <w:rPr>
          <w:rFonts w:ascii="Times New Roman" w:hAnsi="Times New Roman" w:cs="Times New Roman"/>
          <w:sz w:val="24"/>
        </w:rPr>
        <w:t xml:space="preserve">. Наличие </w:t>
      </w:r>
      <w:r w:rsidRPr="001E2F3F">
        <w:rPr>
          <w:rFonts w:ascii="Times New Roman" w:hAnsi="Times New Roman" w:cs="Times New Roman"/>
          <w:b/>
          <w:bCs/>
          <w:sz w:val="24"/>
        </w:rPr>
        <w:t>уробилина в моче</w:t>
      </w:r>
      <w:r w:rsidRPr="001E2F3F">
        <w:rPr>
          <w:rFonts w:ascii="Times New Roman" w:hAnsi="Times New Roman" w:cs="Times New Roman"/>
          <w:sz w:val="24"/>
        </w:rPr>
        <w:t xml:space="preserve"> при внутриклеточной ГА ( в норме - отсутствует или у детей в суточном количестве мочи не более 6 мг и не менее 2 мг), </w:t>
      </w:r>
      <w:r w:rsidRPr="001E2F3F">
        <w:rPr>
          <w:rFonts w:ascii="Times New Roman" w:hAnsi="Times New Roman" w:cs="Times New Roman"/>
          <w:b/>
          <w:bCs/>
          <w:sz w:val="24"/>
        </w:rPr>
        <w:t>свободного гемоглобина</w:t>
      </w:r>
      <w:r w:rsidRPr="001E2F3F">
        <w:rPr>
          <w:rFonts w:ascii="Times New Roman" w:hAnsi="Times New Roman" w:cs="Times New Roman"/>
          <w:sz w:val="24"/>
        </w:rPr>
        <w:t xml:space="preserve"> и</w:t>
      </w:r>
      <w:r w:rsidRPr="001E2F3F">
        <w:rPr>
          <w:rFonts w:ascii="Times New Roman" w:hAnsi="Times New Roman" w:cs="Times New Roman"/>
          <w:b/>
          <w:bCs/>
          <w:sz w:val="24"/>
        </w:rPr>
        <w:t xml:space="preserve"> гемосидерина</w:t>
      </w:r>
      <w:r w:rsidRPr="001E2F3F">
        <w:rPr>
          <w:rFonts w:ascii="Times New Roman" w:hAnsi="Times New Roman" w:cs="Times New Roman"/>
          <w:sz w:val="24"/>
        </w:rPr>
        <w:t xml:space="preserve"> в моче при внутрисосудистой ГА(в норме - отсутствуют). </w:t>
      </w:r>
    </w:p>
    <w:p w:rsidR="00FC6B7F" w:rsidRPr="001E2F3F" w:rsidRDefault="00FC6B7F" w:rsidP="00FC6B7F">
      <w:pPr>
        <w:rPr>
          <w:rFonts w:ascii="Times New Roman" w:hAnsi="Times New Roman" w:cs="Times New Roman"/>
          <w:sz w:val="24"/>
        </w:rPr>
      </w:pPr>
      <w:r w:rsidRPr="001E2F3F">
        <w:rPr>
          <w:rFonts w:ascii="Times New Roman" w:hAnsi="Times New Roman" w:cs="Times New Roman"/>
          <w:sz w:val="24"/>
        </w:rPr>
        <w:tab/>
        <w:t>4. Повышенное содержание</w:t>
      </w:r>
      <w:r w:rsidRPr="001E2F3F">
        <w:rPr>
          <w:rFonts w:ascii="Times New Roman" w:hAnsi="Times New Roman" w:cs="Times New Roman"/>
          <w:b/>
          <w:bCs/>
          <w:sz w:val="24"/>
        </w:rPr>
        <w:t xml:space="preserve"> стеркобилина в кале </w:t>
      </w:r>
      <w:r w:rsidRPr="001E2F3F">
        <w:rPr>
          <w:rFonts w:ascii="Times New Roman" w:hAnsi="Times New Roman" w:cs="Times New Roman"/>
          <w:sz w:val="24"/>
        </w:rPr>
        <w:t xml:space="preserve">( в норме суточное количество 75 - 350мг в 100г кала). </w:t>
      </w:r>
    </w:p>
    <w:p w:rsidR="00FC6B7F" w:rsidRPr="001E2F3F" w:rsidRDefault="00FC6B7F" w:rsidP="00FC6B7F">
      <w:pPr>
        <w:jc w:val="both"/>
        <w:rPr>
          <w:rFonts w:ascii="Times New Roman" w:hAnsi="Times New Roman" w:cs="Times New Roman"/>
          <w:spacing w:val="-2"/>
          <w:sz w:val="24"/>
        </w:rPr>
      </w:pPr>
      <w:r w:rsidRPr="001E2F3F">
        <w:rPr>
          <w:rFonts w:ascii="Times New Roman" w:hAnsi="Times New Roman" w:cs="Times New Roman"/>
          <w:sz w:val="24"/>
        </w:rPr>
        <w:tab/>
      </w:r>
      <w:r w:rsidRPr="001E2F3F">
        <w:rPr>
          <w:rFonts w:ascii="Times New Roman" w:hAnsi="Times New Roman" w:cs="Times New Roman"/>
          <w:b/>
          <w:bCs/>
          <w:spacing w:val="-2"/>
          <w:sz w:val="24"/>
        </w:rPr>
        <w:t>5</w:t>
      </w:r>
      <w:r w:rsidRPr="001E2F3F">
        <w:rPr>
          <w:rFonts w:ascii="Times New Roman" w:hAnsi="Times New Roman" w:cs="Times New Roman"/>
          <w:spacing w:val="-2"/>
          <w:sz w:val="24"/>
        </w:rPr>
        <w:t xml:space="preserve">. Повышенный уровень </w:t>
      </w:r>
      <w:r w:rsidRPr="001E2F3F">
        <w:rPr>
          <w:rFonts w:ascii="Times New Roman" w:hAnsi="Times New Roman" w:cs="Times New Roman"/>
          <w:b/>
          <w:bCs/>
          <w:spacing w:val="-2"/>
          <w:sz w:val="24"/>
        </w:rPr>
        <w:t>сывороточного железа (</w:t>
      </w:r>
      <w:r w:rsidRPr="001E2F3F">
        <w:rPr>
          <w:rFonts w:ascii="Times New Roman" w:hAnsi="Times New Roman" w:cs="Times New Roman"/>
          <w:spacing w:val="-2"/>
          <w:sz w:val="24"/>
        </w:rPr>
        <w:t xml:space="preserve">в норме 12,5-28,6 мкмоль/л, у женщин-11,5-25,0, а у мужчин -13,0-30,0 мкмоль/л) </w:t>
      </w:r>
    </w:p>
    <w:p w:rsidR="00FC6B7F" w:rsidRPr="001E2F3F" w:rsidRDefault="00FC6B7F" w:rsidP="00FC6B7F">
      <w:pPr>
        <w:ind w:firstLine="708"/>
        <w:jc w:val="both"/>
        <w:rPr>
          <w:rFonts w:ascii="Times New Roman" w:hAnsi="Times New Roman" w:cs="Times New Roman"/>
          <w:spacing w:val="-2"/>
          <w:sz w:val="24"/>
        </w:rPr>
      </w:pPr>
      <w:r w:rsidRPr="001E2F3F">
        <w:rPr>
          <w:rFonts w:ascii="Times New Roman" w:hAnsi="Times New Roman" w:cs="Times New Roman"/>
          <w:b/>
          <w:bCs/>
          <w:spacing w:val="-2"/>
          <w:sz w:val="24"/>
        </w:rPr>
        <w:t>6</w:t>
      </w:r>
      <w:r w:rsidRPr="001E2F3F">
        <w:rPr>
          <w:rFonts w:ascii="Times New Roman" w:hAnsi="Times New Roman" w:cs="Times New Roman"/>
          <w:spacing w:val="-2"/>
          <w:sz w:val="24"/>
        </w:rPr>
        <w:t xml:space="preserve">. Повышенный уровень </w:t>
      </w:r>
      <w:r w:rsidRPr="001E2F3F">
        <w:rPr>
          <w:rFonts w:ascii="Times New Roman" w:hAnsi="Times New Roman" w:cs="Times New Roman"/>
          <w:b/>
          <w:bCs/>
          <w:spacing w:val="-2"/>
          <w:sz w:val="24"/>
        </w:rPr>
        <w:t>свободного гемоглобина в плазме</w:t>
      </w:r>
      <w:r w:rsidRPr="001E2F3F">
        <w:rPr>
          <w:rFonts w:ascii="Times New Roman" w:hAnsi="Times New Roman" w:cs="Times New Roman"/>
          <w:spacing w:val="-2"/>
          <w:sz w:val="24"/>
        </w:rPr>
        <w:t xml:space="preserve"> &gt; 5 мг%  (в норме 4-5 </w:t>
      </w:r>
      <w:r w:rsidRPr="001E2F3F">
        <w:rPr>
          <w:rFonts w:ascii="Times New Roman" w:hAnsi="Times New Roman" w:cs="Times New Roman"/>
          <w:spacing w:val="-2"/>
          <w:sz w:val="24"/>
        </w:rPr>
        <w:tab/>
        <w:t xml:space="preserve"> мг/% в плазме крови) при внутрисосудистом остром гемолизе. </w:t>
      </w:r>
    </w:p>
    <w:p w:rsidR="00FC6B7F" w:rsidRPr="001E2F3F" w:rsidRDefault="00FC6B7F" w:rsidP="00FC6B7F">
      <w:pPr>
        <w:spacing w:after="0" w:line="280" w:lineRule="exact"/>
        <w:rPr>
          <w:rFonts w:ascii="Times New Roman" w:eastAsiaTheme="minorEastAsia" w:hAnsi="Times New Roman" w:cs="Times New Roman"/>
          <w:sz w:val="18"/>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9.3. </w:t>
      </w:r>
      <w:r w:rsidRPr="00E874B5">
        <w:rPr>
          <w:rFonts w:ascii="Times New Roman" w:eastAsia="Times New Roman" w:hAnsi="Times New Roman" w:cs="Times New Roman"/>
          <w:b/>
          <w:bCs/>
          <w:sz w:val="24"/>
          <w:szCs w:val="24"/>
          <w:lang w:eastAsia="ru-RU"/>
        </w:rPr>
        <w:t>Тестовые задания.</w:t>
      </w:r>
      <w:r w:rsidRPr="00E874B5">
        <w:rPr>
          <w:rFonts w:ascii="Times New Roman" w:eastAsia="Times New Roman" w:hAnsi="Times New Roman" w:cs="Times New Roman"/>
          <w:i/>
          <w:iCs/>
          <w:sz w:val="24"/>
          <w:szCs w:val="24"/>
          <w:lang w:eastAsia="ru-RU"/>
        </w:rPr>
        <w:t xml:space="preserve"> Выберите один правильный ответ.</w:t>
      </w:r>
    </w:p>
    <w:p w:rsidR="00FC6B7F" w:rsidRPr="00E874B5" w:rsidRDefault="00FC6B7F" w:rsidP="00FC6B7F">
      <w:pPr>
        <w:spacing w:after="0" w:line="280" w:lineRule="exact"/>
        <w:rPr>
          <w:rFonts w:ascii="Times New Roman" w:eastAsiaTheme="minorEastAsia" w:hAnsi="Times New Roman" w:cs="Times New Roman"/>
          <w:sz w:val="20"/>
          <w:szCs w:val="20"/>
          <w:lang w:eastAsia="ru-RU"/>
        </w:rPr>
      </w:pPr>
    </w:p>
    <w:p w:rsidR="00FC6B7F" w:rsidRPr="00B25862" w:rsidRDefault="00FC6B7F" w:rsidP="00FC6B7F">
      <w:pPr>
        <w:suppressAutoHyphens/>
        <w:autoSpaceDE w:val="0"/>
        <w:autoSpaceDN w:val="0"/>
        <w:adjustRightInd w:val="0"/>
        <w:ind w:right="88"/>
        <w:rPr>
          <w:rFonts w:ascii="Times New Roman" w:hAnsi="Times New Roman" w:cs="Times New Roman"/>
          <w:sz w:val="24"/>
          <w:szCs w:val="24"/>
        </w:rPr>
      </w:pPr>
      <w:r w:rsidRPr="00B25862">
        <w:rPr>
          <w:rFonts w:ascii="Times New Roman" w:hAnsi="Times New Roman" w:cs="Times New Roman"/>
          <w:sz w:val="24"/>
          <w:szCs w:val="24"/>
        </w:rPr>
        <w:t>1. Клиническими проявлениями сидеропенического синдрома являются все, за исключением:</w:t>
      </w:r>
    </w:p>
    <w:p w:rsidR="00FC6B7F" w:rsidRPr="00B25862" w:rsidRDefault="00FC6B7F" w:rsidP="00FC6B7F">
      <w:pPr>
        <w:pStyle w:val="ab"/>
        <w:numPr>
          <w:ilvl w:val="0"/>
          <w:numId w:val="12"/>
        </w:numPr>
        <w:rPr>
          <w:rFonts w:cs="Times New Roman"/>
          <w:szCs w:val="24"/>
        </w:rPr>
      </w:pPr>
      <w:r w:rsidRPr="00B25862">
        <w:rPr>
          <w:rFonts w:cs="Times New Roman"/>
          <w:szCs w:val="24"/>
        </w:rPr>
        <w:t>ангулярного стоматита;</w:t>
      </w:r>
    </w:p>
    <w:p w:rsidR="00FC6B7F" w:rsidRPr="00B25862" w:rsidRDefault="00FC6B7F" w:rsidP="00FC6B7F">
      <w:pPr>
        <w:pStyle w:val="ab"/>
        <w:numPr>
          <w:ilvl w:val="0"/>
          <w:numId w:val="12"/>
        </w:numPr>
        <w:rPr>
          <w:rFonts w:cs="Times New Roman"/>
          <w:szCs w:val="24"/>
        </w:rPr>
      </w:pPr>
      <w:r w:rsidRPr="00B25862">
        <w:rPr>
          <w:rFonts w:cs="Times New Roman"/>
          <w:szCs w:val="24"/>
        </w:rPr>
        <w:t>извращения вкуса и обоняния;</w:t>
      </w:r>
    </w:p>
    <w:p w:rsidR="00FC6B7F" w:rsidRPr="00B25862" w:rsidRDefault="00FC6B7F" w:rsidP="00FC6B7F">
      <w:pPr>
        <w:pStyle w:val="ab"/>
        <w:numPr>
          <w:ilvl w:val="0"/>
          <w:numId w:val="12"/>
        </w:numPr>
        <w:rPr>
          <w:rFonts w:cs="Times New Roman"/>
          <w:szCs w:val="24"/>
        </w:rPr>
      </w:pPr>
      <w:r w:rsidRPr="00B25862">
        <w:rPr>
          <w:rFonts w:cs="Times New Roman"/>
          <w:szCs w:val="24"/>
        </w:rPr>
        <w:t>глоссита;</w:t>
      </w:r>
    </w:p>
    <w:p w:rsidR="00FC6B7F" w:rsidRPr="00B25862" w:rsidRDefault="00FC6B7F" w:rsidP="00FC6B7F">
      <w:pPr>
        <w:pStyle w:val="ab"/>
        <w:numPr>
          <w:ilvl w:val="0"/>
          <w:numId w:val="12"/>
        </w:numPr>
        <w:rPr>
          <w:rFonts w:cs="Times New Roman"/>
          <w:szCs w:val="24"/>
        </w:rPr>
      </w:pPr>
      <w:r w:rsidRPr="00B25862">
        <w:rPr>
          <w:rFonts w:cs="Times New Roman"/>
          <w:szCs w:val="24"/>
        </w:rPr>
        <w:t>желания есть мел;</w:t>
      </w:r>
    </w:p>
    <w:p w:rsidR="00FC6B7F" w:rsidRPr="00B25862" w:rsidRDefault="00FC6B7F" w:rsidP="00FC6B7F">
      <w:pPr>
        <w:pStyle w:val="ab"/>
        <w:numPr>
          <w:ilvl w:val="0"/>
          <w:numId w:val="12"/>
        </w:numPr>
        <w:rPr>
          <w:rFonts w:cs="Times New Roman"/>
          <w:szCs w:val="24"/>
        </w:rPr>
      </w:pPr>
      <w:r w:rsidRPr="00B25862">
        <w:rPr>
          <w:rFonts w:cs="Times New Roman"/>
          <w:szCs w:val="24"/>
        </w:rPr>
        <w:t>геморрагий.</w:t>
      </w:r>
    </w:p>
    <w:p w:rsidR="00FC6B7F" w:rsidRPr="00B25862" w:rsidRDefault="00FC6B7F" w:rsidP="00FC6B7F">
      <w:pPr>
        <w:rPr>
          <w:rFonts w:ascii="Times New Roman" w:hAnsi="Times New Roman" w:cs="Times New Roman"/>
          <w:sz w:val="24"/>
          <w:szCs w:val="24"/>
        </w:rPr>
      </w:pPr>
    </w:p>
    <w:p w:rsidR="00FC6B7F" w:rsidRPr="00B25862" w:rsidRDefault="00FC6B7F" w:rsidP="00FC6B7F">
      <w:pPr>
        <w:jc w:val="both"/>
        <w:rPr>
          <w:rFonts w:ascii="Times New Roman" w:hAnsi="Times New Roman" w:cs="Times New Roman"/>
          <w:sz w:val="24"/>
          <w:szCs w:val="24"/>
        </w:rPr>
      </w:pPr>
      <w:r w:rsidRPr="00B25862">
        <w:rPr>
          <w:rFonts w:ascii="Times New Roman" w:hAnsi="Times New Roman" w:cs="Times New Roman"/>
          <w:sz w:val="24"/>
          <w:szCs w:val="24"/>
        </w:rPr>
        <w:t xml:space="preserve">2. Изменения в гемограмме, не соответствующие диагнозу железодефицитной анемии: </w:t>
      </w:r>
    </w:p>
    <w:p w:rsidR="00FC6B7F" w:rsidRPr="00B25862" w:rsidRDefault="00FC6B7F" w:rsidP="00FC6B7F">
      <w:pPr>
        <w:rPr>
          <w:rFonts w:ascii="Times New Roman" w:hAnsi="Times New Roman" w:cs="Times New Roman"/>
          <w:sz w:val="24"/>
          <w:szCs w:val="24"/>
        </w:rPr>
      </w:pPr>
    </w:p>
    <w:p w:rsidR="00FC6B7F" w:rsidRPr="00B25862" w:rsidRDefault="00FC6B7F" w:rsidP="00FC6B7F">
      <w:pPr>
        <w:pStyle w:val="ab"/>
        <w:numPr>
          <w:ilvl w:val="0"/>
          <w:numId w:val="11"/>
        </w:numPr>
        <w:rPr>
          <w:rFonts w:cs="Times New Roman"/>
          <w:szCs w:val="24"/>
        </w:rPr>
      </w:pPr>
      <w:r w:rsidRPr="00B25862">
        <w:rPr>
          <w:rFonts w:cs="Times New Roman"/>
          <w:szCs w:val="24"/>
        </w:rPr>
        <w:t>цветовой показатель 0,7;</w:t>
      </w:r>
    </w:p>
    <w:p w:rsidR="00FC6B7F" w:rsidRPr="00B25862" w:rsidRDefault="00FC6B7F" w:rsidP="00FC6B7F">
      <w:pPr>
        <w:pStyle w:val="ab"/>
        <w:numPr>
          <w:ilvl w:val="0"/>
          <w:numId w:val="11"/>
        </w:numPr>
        <w:rPr>
          <w:rFonts w:cs="Times New Roman"/>
          <w:szCs w:val="24"/>
        </w:rPr>
      </w:pPr>
      <w:r w:rsidRPr="00B25862">
        <w:rPr>
          <w:rFonts w:cs="Times New Roman"/>
          <w:szCs w:val="24"/>
        </w:rPr>
        <w:t>гипохромия эритроцитов;</w:t>
      </w:r>
    </w:p>
    <w:p w:rsidR="00FC6B7F" w:rsidRPr="00B25862" w:rsidRDefault="00FC6B7F" w:rsidP="00FC6B7F">
      <w:pPr>
        <w:pStyle w:val="ab"/>
        <w:numPr>
          <w:ilvl w:val="0"/>
          <w:numId w:val="11"/>
        </w:numPr>
        <w:rPr>
          <w:rFonts w:cs="Times New Roman"/>
          <w:szCs w:val="24"/>
        </w:rPr>
      </w:pPr>
      <w:r w:rsidRPr="00B25862">
        <w:rPr>
          <w:rFonts w:cs="Times New Roman"/>
          <w:szCs w:val="24"/>
        </w:rPr>
        <w:t>микроцитоз;</w:t>
      </w:r>
    </w:p>
    <w:p w:rsidR="00FC6B7F" w:rsidRPr="00B25862" w:rsidRDefault="00FC6B7F" w:rsidP="00FC6B7F">
      <w:pPr>
        <w:pStyle w:val="ab"/>
        <w:numPr>
          <w:ilvl w:val="0"/>
          <w:numId w:val="11"/>
        </w:numPr>
        <w:rPr>
          <w:rFonts w:cs="Times New Roman"/>
          <w:szCs w:val="24"/>
        </w:rPr>
      </w:pPr>
      <w:r w:rsidRPr="00B25862">
        <w:rPr>
          <w:rFonts w:cs="Times New Roman"/>
          <w:szCs w:val="24"/>
        </w:rPr>
        <w:t>анизо-пойкилоцитоз;</w:t>
      </w:r>
    </w:p>
    <w:p w:rsidR="00FC6B7F" w:rsidRPr="00B25862" w:rsidRDefault="00FC6B7F" w:rsidP="00FC6B7F">
      <w:pPr>
        <w:pStyle w:val="ab"/>
        <w:numPr>
          <w:ilvl w:val="0"/>
          <w:numId w:val="11"/>
        </w:numPr>
        <w:rPr>
          <w:rFonts w:cs="Times New Roman"/>
          <w:szCs w:val="24"/>
        </w:rPr>
      </w:pPr>
      <w:r w:rsidRPr="00B25862">
        <w:rPr>
          <w:rFonts w:cs="Times New Roman"/>
          <w:szCs w:val="24"/>
        </w:rPr>
        <w:t>гиперсегментация ядер нейтрофилов.</w:t>
      </w:r>
    </w:p>
    <w:p w:rsidR="00FC6B7F" w:rsidRPr="00B25862" w:rsidRDefault="00FC6B7F" w:rsidP="00FC6B7F">
      <w:pPr>
        <w:rPr>
          <w:rFonts w:ascii="Times New Roman" w:hAnsi="Times New Roman" w:cs="Times New Roman"/>
          <w:sz w:val="24"/>
          <w:szCs w:val="24"/>
        </w:rPr>
      </w:pPr>
    </w:p>
    <w:p w:rsidR="00FC6B7F" w:rsidRPr="00B25862" w:rsidRDefault="00FC6B7F" w:rsidP="00FC6B7F">
      <w:pPr>
        <w:suppressAutoHyphens/>
        <w:autoSpaceDE w:val="0"/>
        <w:autoSpaceDN w:val="0"/>
        <w:adjustRightInd w:val="0"/>
        <w:ind w:left="880" w:right="176" w:hanging="880"/>
        <w:jc w:val="both"/>
        <w:rPr>
          <w:rFonts w:ascii="Times New Roman" w:hAnsi="Times New Roman" w:cs="Times New Roman"/>
          <w:sz w:val="24"/>
          <w:szCs w:val="24"/>
        </w:rPr>
      </w:pPr>
      <w:r w:rsidRPr="00B25862">
        <w:rPr>
          <w:rFonts w:ascii="Times New Roman" w:hAnsi="Times New Roman" w:cs="Times New Roman"/>
          <w:sz w:val="24"/>
          <w:szCs w:val="24"/>
        </w:rPr>
        <w:t>3. Оптимальным количеством двухвалентного лекарственного железа,</w:t>
      </w:r>
    </w:p>
    <w:p w:rsidR="00FC6B7F" w:rsidRPr="00B25862" w:rsidRDefault="00FC6B7F" w:rsidP="00FC6B7F">
      <w:pPr>
        <w:suppressAutoHyphens/>
        <w:autoSpaceDE w:val="0"/>
        <w:autoSpaceDN w:val="0"/>
        <w:adjustRightInd w:val="0"/>
        <w:ind w:left="880" w:right="176" w:hanging="880"/>
        <w:jc w:val="both"/>
        <w:rPr>
          <w:rFonts w:ascii="Times New Roman" w:hAnsi="Times New Roman" w:cs="Times New Roman"/>
          <w:sz w:val="24"/>
          <w:szCs w:val="24"/>
        </w:rPr>
      </w:pPr>
      <w:r w:rsidRPr="00B25862">
        <w:rPr>
          <w:rFonts w:ascii="Times New Roman" w:hAnsi="Times New Roman" w:cs="Times New Roman"/>
          <w:sz w:val="24"/>
          <w:szCs w:val="24"/>
        </w:rPr>
        <w:t>не</w:t>
      </w:r>
      <w:r w:rsidRPr="00B25862">
        <w:rPr>
          <w:rFonts w:ascii="Times New Roman" w:hAnsi="Times New Roman" w:cs="Times New Roman"/>
          <w:sz w:val="24"/>
          <w:szCs w:val="24"/>
        </w:rPr>
        <w:softHyphen/>
        <w:t>обходимого в сутки для коррекции железодефицитной анемии является:</w:t>
      </w:r>
    </w:p>
    <w:p w:rsidR="00FC6B7F" w:rsidRPr="00B25862" w:rsidRDefault="00FC6B7F" w:rsidP="00FC6B7F">
      <w:pPr>
        <w:suppressAutoHyphens/>
        <w:autoSpaceDE w:val="0"/>
        <w:autoSpaceDN w:val="0"/>
        <w:adjustRightInd w:val="0"/>
        <w:ind w:left="880" w:right="176"/>
        <w:rPr>
          <w:rFonts w:ascii="Times New Roman" w:hAnsi="Times New Roman" w:cs="Times New Roman"/>
          <w:sz w:val="24"/>
          <w:szCs w:val="24"/>
        </w:rPr>
      </w:pPr>
    </w:p>
    <w:p w:rsidR="00FC6B7F" w:rsidRPr="00B25862" w:rsidRDefault="00FC6B7F" w:rsidP="00FC6B7F">
      <w:pPr>
        <w:pStyle w:val="ab"/>
        <w:numPr>
          <w:ilvl w:val="0"/>
          <w:numId w:val="10"/>
        </w:numPr>
        <w:suppressAutoHyphens/>
        <w:autoSpaceDE w:val="0"/>
        <w:autoSpaceDN w:val="0"/>
        <w:adjustRightInd w:val="0"/>
        <w:ind w:right="176"/>
        <w:rPr>
          <w:rFonts w:cs="Times New Roman"/>
          <w:szCs w:val="24"/>
        </w:rPr>
      </w:pPr>
      <w:r w:rsidRPr="00B25862">
        <w:rPr>
          <w:rFonts w:cs="Times New Roman"/>
          <w:szCs w:val="24"/>
        </w:rPr>
        <w:t>30-50 мг;</w:t>
      </w:r>
    </w:p>
    <w:p w:rsidR="00FC6B7F" w:rsidRPr="00B25862" w:rsidRDefault="00FC6B7F" w:rsidP="00FC6B7F">
      <w:pPr>
        <w:pStyle w:val="ab"/>
        <w:numPr>
          <w:ilvl w:val="0"/>
          <w:numId w:val="10"/>
        </w:numPr>
        <w:suppressAutoHyphens/>
        <w:autoSpaceDE w:val="0"/>
        <w:autoSpaceDN w:val="0"/>
        <w:adjustRightInd w:val="0"/>
        <w:ind w:right="176"/>
        <w:rPr>
          <w:rFonts w:cs="Times New Roman"/>
          <w:szCs w:val="24"/>
        </w:rPr>
      </w:pPr>
      <w:r w:rsidRPr="00B25862">
        <w:rPr>
          <w:rFonts w:cs="Times New Roman"/>
          <w:szCs w:val="24"/>
        </w:rPr>
        <w:t>50-100 мг;</w:t>
      </w:r>
    </w:p>
    <w:p w:rsidR="00FC6B7F" w:rsidRPr="00B25862" w:rsidRDefault="00FC6B7F" w:rsidP="00FC6B7F">
      <w:pPr>
        <w:pStyle w:val="ab"/>
        <w:numPr>
          <w:ilvl w:val="0"/>
          <w:numId w:val="10"/>
        </w:numPr>
        <w:suppressAutoHyphens/>
        <w:autoSpaceDE w:val="0"/>
        <w:autoSpaceDN w:val="0"/>
        <w:adjustRightInd w:val="0"/>
        <w:ind w:right="176"/>
        <w:rPr>
          <w:rFonts w:cs="Times New Roman"/>
          <w:szCs w:val="24"/>
        </w:rPr>
      </w:pPr>
      <w:r w:rsidRPr="00B25862">
        <w:rPr>
          <w:rFonts w:cs="Times New Roman"/>
          <w:szCs w:val="24"/>
        </w:rPr>
        <w:t>100-300 мг;</w:t>
      </w:r>
    </w:p>
    <w:p w:rsidR="00FC6B7F" w:rsidRPr="00B25862" w:rsidRDefault="00FC6B7F" w:rsidP="00FC6B7F">
      <w:pPr>
        <w:pStyle w:val="ab"/>
        <w:numPr>
          <w:ilvl w:val="0"/>
          <w:numId w:val="10"/>
        </w:numPr>
        <w:suppressAutoHyphens/>
        <w:autoSpaceDE w:val="0"/>
        <w:autoSpaceDN w:val="0"/>
        <w:adjustRightInd w:val="0"/>
        <w:ind w:right="176"/>
        <w:rPr>
          <w:rFonts w:cs="Times New Roman"/>
          <w:szCs w:val="24"/>
        </w:rPr>
      </w:pPr>
      <w:r w:rsidRPr="00B25862">
        <w:rPr>
          <w:rFonts w:cs="Times New Roman"/>
          <w:szCs w:val="24"/>
        </w:rPr>
        <w:lastRenderedPageBreak/>
        <w:t>300-400 мг;</w:t>
      </w:r>
    </w:p>
    <w:p w:rsidR="00FC6B7F" w:rsidRPr="00B25862" w:rsidRDefault="00FC6B7F" w:rsidP="00FC6B7F">
      <w:pPr>
        <w:pStyle w:val="ab"/>
        <w:numPr>
          <w:ilvl w:val="0"/>
          <w:numId w:val="10"/>
        </w:numPr>
        <w:suppressAutoHyphens/>
        <w:autoSpaceDE w:val="0"/>
        <w:autoSpaceDN w:val="0"/>
        <w:adjustRightInd w:val="0"/>
        <w:ind w:right="176"/>
        <w:rPr>
          <w:rFonts w:cs="Times New Roman"/>
          <w:szCs w:val="24"/>
        </w:rPr>
      </w:pPr>
      <w:r w:rsidRPr="00B25862">
        <w:rPr>
          <w:rFonts w:cs="Times New Roman"/>
          <w:szCs w:val="24"/>
        </w:rPr>
        <w:t>400-500 мг.</w:t>
      </w:r>
    </w:p>
    <w:p w:rsidR="00FC6B7F" w:rsidRPr="00B25862" w:rsidRDefault="00FC6B7F" w:rsidP="00FC6B7F">
      <w:pPr>
        <w:suppressAutoHyphens/>
        <w:autoSpaceDE w:val="0"/>
        <w:autoSpaceDN w:val="0"/>
        <w:adjustRightInd w:val="0"/>
        <w:ind w:right="176"/>
        <w:rPr>
          <w:rFonts w:ascii="Times New Roman" w:hAnsi="Times New Roman" w:cs="Times New Roman"/>
          <w:sz w:val="24"/>
          <w:szCs w:val="24"/>
        </w:rPr>
      </w:pPr>
      <w:r w:rsidRPr="00B25862">
        <w:rPr>
          <w:rFonts w:ascii="Times New Roman" w:hAnsi="Times New Roman" w:cs="Times New Roman"/>
          <w:sz w:val="24"/>
          <w:szCs w:val="24"/>
        </w:rPr>
        <w:t>4. К побочным эффектам при приеме препаратов железа относятся:</w:t>
      </w:r>
    </w:p>
    <w:p w:rsidR="00FC6B7F" w:rsidRPr="00B25862" w:rsidRDefault="00FC6B7F" w:rsidP="00FC6B7F">
      <w:pPr>
        <w:pStyle w:val="ab"/>
        <w:numPr>
          <w:ilvl w:val="0"/>
          <w:numId w:val="9"/>
        </w:numPr>
        <w:suppressAutoHyphens/>
        <w:autoSpaceDE w:val="0"/>
        <w:autoSpaceDN w:val="0"/>
        <w:adjustRightInd w:val="0"/>
        <w:spacing w:line="240" w:lineRule="auto"/>
        <w:ind w:right="176"/>
        <w:rPr>
          <w:rFonts w:cs="Times New Roman"/>
          <w:szCs w:val="24"/>
        </w:rPr>
      </w:pPr>
      <w:r w:rsidRPr="00B25862">
        <w:rPr>
          <w:rFonts w:cs="Times New Roman"/>
          <w:szCs w:val="24"/>
        </w:rPr>
        <w:t>желтуха;</w:t>
      </w:r>
    </w:p>
    <w:p w:rsidR="00FC6B7F" w:rsidRPr="00B25862" w:rsidRDefault="00FC6B7F" w:rsidP="00FC6B7F">
      <w:pPr>
        <w:pStyle w:val="ab"/>
        <w:numPr>
          <w:ilvl w:val="0"/>
          <w:numId w:val="9"/>
        </w:numPr>
        <w:suppressAutoHyphens/>
        <w:autoSpaceDE w:val="0"/>
        <w:autoSpaceDN w:val="0"/>
        <w:adjustRightInd w:val="0"/>
        <w:spacing w:line="240" w:lineRule="auto"/>
        <w:ind w:right="176"/>
        <w:rPr>
          <w:rFonts w:cs="Times New Roman"/>
          <w:szCs w:val="24"/>
        </w:rPr>
      </w:pPr>
      <w:r w:rsidRPr="00B25862">
        <w:rPr>
          <w:rFonts w:cs="Times New Roman"/>
          <w:szCs w:val="24"/>
        </w:rPr>
        <w:t>вестибулярные нарушения;</w:t>
      </w:r>
    </w:p>
    <w:p w:rsidR="00FC6B7F" w:rsidRPr="00B25862" w:rsidRDefault="00FC6B7F" w:rsidP="00FC6B7F">
      <w:pPr>
        <w:pStyle w:val="ab"/>
        <w:numPr>
          <w:ilvl w:val="0"/>
          <w:numId w:val="9"/>
        </w:numPr>
        <w:suppressAutoHyphens/>
        <w:autoSpaceDE w:val="0"/>
        <w:autoSpaceDN w:val="0"/>
        <w:adjustRightInd w:val="0"/>
        <w:spacing w:line="240" w:lineRule="auto"/>
        <w:ind w:right="176"/>
        <w:rPr>
          <w:rFonts w:cs="Times New Roman"/>
          <w:szCs w:val="24"/>
        </w:rPr>
      </w:pPr>
      <w:r w:rsidRPr="00B25862">
        <w:rPr>
          <w:rFonts w:cs="Times New Roman"/>
          <w:szCs w:val="24"/>
        </w:rPr>
        <w:t>полинейропатии;</w:t>
      </w:r>
    </w:p>
    <w:p w:rsidR="00FC6B7F" w:rsidRPr="00B25862" w:rsidRDefault="00FC6B7F" w:rsidP="00FC6B7F">
      <w:pPr>
        <w:pStyle w:val="ab"/>
        <w:numPr>
          <w:ilvl w:val="0"/>
          <w:numId w:val="9"/>
        </w:numPr>
        <w:suppressAutoHyphens/>
        <w:autoSpaceDE w:val="0"/>
        <w:autoSpaceDN w:val="0"/>
        <w:adjustRightInd w:val="0"/>
        <w:spacing w:line="240" w:lineRule="auto"/>
        <w:ind w:right="176"/>
        <w:rPr>
          <w:rFonts w:cs="Times New Roman"/>
          <w:szCs w:val="24"/>
        </w:rPr>
      </w:pPr>
      <w:r w:rsidRPr="00B25862">
        <w:rPr>
          <w:rFonts w:cs="Times New Roman"/>
          <w:szCs w:val="24"/>
        </w:rPr>
        <w:t>задержка мочи;</w:t>
      </w:r>
    </w:p>
    <w:p w:rsidR="00FC6B7F" w:rsidRPr="00B25862" w:rsidRDefault="00FC6B7F" w:rsidP="00FC6B7F">
      <w:pPr>
        <w:pStyle w:val="ab"/>
        <w:numPr>
          <w:ilvl w:val="0"/>
          <w:numId w:val="9"/>
        </w:numPr>
        <w:suppressAutoHyphens/>
        <w:autoSpaceDE w:val="0"/>
        <w:autoSpaceDN w:val="0"/>
        <w:adjustRightInd w:val="0"/>
        <w:spacing w:line="240" w:lineRule="auto"/>
        <w:ind w:right="176"/>
        <w:rPr>
          <w:rFonts w:cs="Times New Roman"/>
          <w:szCs w:val="24"/>
        </w:rPr>
      </w:pPr>
      <w:r w:rsidRPr="00B25862">
        <w:rPr>
          <w:rFonts w:cs="Times New Roman"/>
          <w:szCs w:val="24"/>
        </w:rPr>
        <w:t>диспепсический синдром (запоры, поносы).</w:t>
      </w:r>
    </w:p>
    <w:p w:rsidR="00FC6B7F" w:rsidRPr="00B25862" w:rsidRDefault="00FC6B7F" w:rsidP="00FC6B7F">
      <w:pPr>
        <w:pStyle w:val="af1"/>
        <w:rPr>
          <w:sz w:val="24"/>
          <w:szCs w:val="24"/>
        </w:rPr>
      </w:pPr>
      <w:r w:rsidRPr="00B25862">
        <w:rPr>
          <w:sz w:val="24"/>
          <w:szCs w:val="24"/>
        </w:rPr>
        <w:t xml:space="preserve">5. Наиболее точным показателем, отражающим запасы железа в организме, является: </w:t>
      </w:r>
    </w:p>
    <w:p w:rsidR="00FC6B7F" w:rsidRPr="00B25862" w:rsidRDefault="00FC6B7F" w:rsidP="00FC6B7F">
      <w:pPr>
        <w:pStyle w:val="af1"/>
        <w:rPr>
          <w:sz w:val="24"/>
          <w:szCs w:val="24"/>
        </w:rPr>
      </w:pPr>
    </w:p>
    <w:p w:rsidR="00FC6B7F" w:rsidRPr="00B25862" w:rsidRDefault="00FC6B7F" w:rsidP="00FC6B7F">
      <w:pPr>
        <w:pStyle w:val="-"/>
        <w:numPr>
          <w:ilvl w:val="0"/>
          <w:numId w:val="8"/>
        </w:numPr>
        <w:rPr>
          <w:b w:val="0"/>
        </w:rPr>
      </w:pPr>
      <w:r w:rsidRPr="00B25862">
        <w:rPr>
          <w:b w:val="0"/>
        </w:rPr>
        <w:t>ферритин;</w:t>
      </w:r>
    </w:p>
    <w:p w:rsidR="00FC6B7F" w:rsidRPr="00B25862" w:rsidRDefault="00FC6B7F" w:rsidP="00FC6B7F">
      <w:pPr>
        <w:pStyle w:val="af0"/>
        <w:numPr>
          <w:ilvl w:val="0"/>
          <w:numId w:val="8"/>
        </w:numPr>
        <w:rPr>
          <w:sz w:val="24"/>
          <w:szCs w:val="24"/>
        </w:rPr>
      </w:pPr>
      <w:r w:rsidRPr="00B25862">
        <w:rPr>
          <w:sz w:val="24"/>
          <w:szCs w:val="24"/>
        </w:rPr>
        <w:t>общая железосвязывающая способность сыворотки;</w:t>
      </w:r>
    </w:p>
    <w:p w:rsidR="00FC6B7F" w:rsidRPr="00B25862" w:rsidRDefault="00FC6B7F" w:rsidP="00FC6B7F">
      <w:pPr>
        <w:pStyle w:val="af0"/>
        <w:numPr>
          <w:ilvl w:val="0"/>
          <w:numId w:val="8"/>
        </w:numPr>
        <w:rPr>
          <w:sz w:val="24"/>
          <w:szCs w:val="24"/>
        </w:rPr>
      </w:pPr>
      <w:r w:rsidRPr="00B25862">
        <w:rPr>
          <w:sz w:val="24"/>
          <w:szCs w:val="24"/>
        </w:rPr>
        <w:t>железо сыворотки крови;</w:t>
      </w:r>
    </w:p>
    <w:p w:rsidR="00FC6B7F" w:rsidRPr="00B25862" w:rsidRDefault="00FC6B7F" w:rsidP="00FC6B7F">
      <w:pPr>
        <w:pStyle w:val="af0"/>
        <w:numPr>
          <w:ilvl w:val="0"/>
          <w:numId w:val="8"/>
        </w:numPr>
        <w:rPr>
          <w:sz w:val="24"/>
          <w:szCs w:val="24"/>
        </w:rPr>
      </w:pPr>
      <w:r w:rsidRPr="00B25862">
        <w:rPr>
          <w:sz w:val="24"/>
          <w:szCs w:val="24"/>
        </w:rPr>
        <w:t>процент насыщения трансферрина.</w:t>
      </w:r>
    </w:p>
    <w:p w:rsidR="00FC6B7F" w:rsidRPr="00B25862" w:rsidRDefault="00FC6B7F" w:rsidP="00FC6B7F">
      <w:pPr>
        <w:rPr>
          <w:rFonts w:ascii="Times New Roman" w:hAnsi="Times New Roman" w:cs="Times New Roman"/>
          <w:sz w:val="24"/>
          <w:szCs w:val="24"/>
        </w:rPr>
      </w:pPr>
    </w:p>
    <w:p w:rsidR="00FC6B7F" w:rsidRPr="00B25862" w:rsidRDefault="00FC6B7F" w:rsidP="00FC6B7F">
      <w:pPr>
        <w:pStyle w:val="af1"/>
        <w:rPr>
          <w:sz w:val="24"/>
          <w:szCs w:val="24"/>
        </w:rPr>
      </w:pPr>
      <w:r w:rsidRPr="00B25862">
        <w:rPr>
          <w:sz w:val="24"/>
          <w:szCs w:val="24"/>
        </w:rPr>
        <w:t xml:space="preserve">6. Выявление скрытых желудочно-кишечных кровотечений важно при: </w:t>
      </w:r>
    </w:p>
    <w:p w:rsidR="00FC6B7F" w:rsidRPr="00B25862" w:rsidRDefault="00FC6B7F" w:rsidP="00FC6B7F">
      <w:pPr>
        <w:pStyle w:val="af1"/>
        <w:rPr>
          <w:sz w:val="24"/>
          <w:szCs w:val="24"/>
        </w:rPr>
      </w:pPr>
    </w:p>
    <w:p w:rsidR="00FC6B7F" w:rsidRPr="00B25862" w:rsidRDefault="00FC6B7F" w:rsidP="00FC6B7F">
      <w:pPr>
        <w:pStyle w:val="af0"/>
        <w:numPr>
          <w:ilvl w:val="0"/>
          <w:numId w:val="7"/>
        </w:numPr>
        <w:rPr>
          <w:sz w:val="24"/>
          <w:szCs w:val="24"/>
        </w:rPr>
      </w:pPr>
      <w:r w:rsidRPr="00B25862">
        <w:rPr>
          <w:sz w:val="24"/>
          <w:szCs w:val="24"/>
        </w:rPr>
        <w:t>цитостатической болезни;</w:t>
      </w:r>
    </w:p>
    <w:p w:rsidR="00FC6B7F" w:rsidRPr="00B25862" w:rsidRDefault="00FC6B7F" w:rsidP="00FC6B7F">
      <w:pPr>
        <w:pStyle w:val="af0"/>
        <w:numPr>
          <w:ilvl w:val="0"/>
          <w:numId w:val="7"/>
        </w:numPr>
        <w:rPr>
          <w:sz w:val="24"/>
          <w:szCs w:val="24"/>
        </w:rPr>
      </w:pPr>
      <w:r w:rsidRPr="00B25862">
        <w:rPr>
          <w:sz w:val="24"/>
          <w:szCs w:val="24"/>
        </w:rPr>
        <w:t>гемолизе;</w:t>
      </w:r>
    </w:p>
    <w:p w:rsidR="00FC6B7F" w:rsidRPr="00B25862" w:rsidRDefault="00FC6B7F" w:rsidP="00FC6B7F">
      <w:pPr>
        <w:pStyle w:val="af0"/>
        <w:numPr>
          <w:ilvl w:val="0"/>
          <w:numId w:val="7"/>
        </w:numPr>
        <w:rPr>
          <w:sz w:val="24"/>
          <w:szCs w:val="24"/>
        </w:rPr>
      </w:pPr>
      <w:r w:rsidRPr="00B25862">
        <w:rPr>
          <w:sz w:val="24"/>
          <w:szCs w:val="24"/>
        </w:rPr>
        <w:t>гипохромных анемиях;</w:t>
      </w:r>
    </w:p>
    <w:p w:rsidR="00FC6B7F" w:rsidRPr="00B25862" w:rsidRDefault="00FC6B7F" w:rsidP="00FC6B7F">
      <w:pPr>
        <w:pStyle w:val="af0"/>
        <w:numPr>
          <w:ilvl w:val="0"/>
          <w:numId w:val="7"/>
        </w:numPr>
        <w:rPr>
          <w:sz w:val="24"/>
          <w:szCs w:val="24"/>
        </w:rPr>
      </w:pPr>
      <w:r w:rsidRPr="00B25862">
        <w:rPr>
          <w:sz w:val="24"/>
          <w:szCs w:val="24"/>
        </w:rPr>
        <w:t>инфекциях.</w:t>
      </w:r>
    </w:p>
    <w:p w:rsidR="00FC6B7F" w:rsidRPr="00B25862" w:rsidRDefault="00FC6B7F" w:rsidP="00FC6B7F">
      <w:pPr>
        <w:pStyle w:val="af0"/>
        <w:tabs>
          <w:tab w:val="clear" w:pos="360"/>
        </w:tabs>
        <w:rPr>
          <w:sz w:val="24"/>
          <w:szCs w:val="24"/>
        </w:rPr>
      </w:pPr>
    </w:p>
    <w:p w:rsidR="00FC6B7F" w:rsidRPr="00B25862" w:rsidRDefault="00FC6B7F" w:rsidP="00FC6B7F">
      <w:pPr>
        <w:pStyle w:val="af0"/>
        <w:tabs>
          <w:tab w:val="clear" w:pos="360"/>
        </w:tabs>
        <w:ind w:left="0"/>
        <w:rPr>
          <w:sz w:val="24"/>
          <w:szCs w:val="24"/>
        </w:rPr>
      </w:pPr>
      <w:r w:rsidRPr="00B25862">
        <w:rPr>
          <w:sz w:val="24"/>
          <w:szCs w:val="24"/>
        </w:rPr>
        <w:t xml:space="preserve">7. Основное количество железа в организме человека всасывается в: </w:t>
      </w:r>
    </w:p>
    <w:p w:rsidR="00FC6B7F" w:rsidRPr="00B25862" w:rsidRDefault="00FC6B7F" w:rsidP="00FC6B7F">
      <w:pPr>
        <w:pStyle w:val="af0"/>
        <w:tabs>
          <w:tab w:val="clear" w:pos="360"/>
        </w:tabs>
        <w:rPr>
          <w:sz w:val="24"/>
          <w:szCs w:val="24"/>
        </w:rPr>
      </w:pPr>
    </w:p>
    <w:p w:rsidR="00FC6B7F" w:rsidRPr="00B25862" w:rsidRDefault="00FC6B7F" w:rsidP="00FC6B7F">
      <w:pPr>
        <w:pStyle w:val="af0"/>
        <w:numPr>
          <w:ilvl w:val="0"/>
          <w:numId w:val="6"/>
        </w:numPr>
        <w:rPr>
          <w:sz w:val="24"/>
          <w:szCs w:val="24"/>
        </w:rPr>
      </w:pPr>
      <w:r w:rsidRPr="00B25862">
        <w:rPr>
          <w:sz w:val="24"/>
          <w:szCs w:val="24"/>
        </w:rPr>
        <w:t>желудке;</w:t>
      </w:r>
    </w:p>
    <w:p w:rsidR="00FC6B7F" w:rsidRPr="00B25862" w:rsidRDefault="00FC6B7F" w:rsidP="00FC6B7F">
      <w:pPr>
        <w:pStyle w:val="af0"/>
        <w:numPr>
          <w:ilvl w:val="0"/>
          <w:numId w:val="6"/>
        </w:numPr>
        <w:rPr>
          <w:sz w:val="24"/>
          <w:szCs w:val="24"/>
        </w:rPr>
      </w:pPr>
      <w:r w:rsidRPr="00B25862">
        <w:rPr>
          <w:sz w:val="24"/>
          <w:szCs w:val="24"/>
        </w:rPr>
        <w:t>нисходящем отделе ободочной кишки;</w:t>
      </w:r>
    </w:p>
    <w:p w:rsidR="00FC6B7F" w:rsidRPr="00B25862" w:rsidRDefault="00FC6B7F" w:rsidP="00FC6B7F">
      <w:pPr>
        <w:pStyle w:val="-"/>
        <w:numPr>
          <w:ilvl w:val="0"/>
          <w:numId w:val="6"/>
        </w:numPr>
        <w:rPr>
          <w:b w:val="0"/>
        </w:rPr>
      </w:pPr>
      <w:r w:rsidRPr="00B25862">
        <w:rPr>
          <w:b w:val="0"/>
        </w:rPr>
        <w:t>12-ти перстной  и тощей кишках;</w:t>
      </w:r>
    </w:p>
    <w:p w:rsidR="00FC6B7F" w:rsidRPr="00B25862" w:rsidRDefault="00FC6B7F" w:rsidP="00FC6B7F">
      <w:pPr>
        <w:pStyle w:val="-"/>
        <w:numPr>
          <w:ilvl w:val="0"/>
          <w:numId w:val="6"/>
        </w:numPr>
        <w:rPr>
          <w:b w:val="0"/>
        </w:rPr>
      </w:pPr>
      <w:r w:rsidRPr="00B25862">
        <w:rPr>
          <w:b w:val="0"/>
        </w:rPr>
        <w:t>подвздошной кишке;</w:t>
      </w:r>
    </w:p>
    <w:p w:rsidR="00FC6B7F" w:rsidRPr="00B25862" w:rsidRDefault="00FC6B7F" w:rsidP="00FC6B7F">
      <w:pPr>
        <w:pStyle w:val="af0"/>
        <w:numPr>
          <w:ilvl w:val="0"/>
          <w:numId w:val="6"/>
        </w:numPr>
        <w:rPr>
          <w:sz w:val="24"/>
          <w:szCs w:val="24"/>
        </w:rPr>
      </w:pPr>
      <w:r w:rsidRPr="00B25862">
        <w:rPr>
          <w:sz w:val="24"/>
          <w:szCs w:val="24"/>
        </w:rPr>
        <w:t>сигмовидной кишке.</w:t>
      </w:r>
    </w:p>
    <w:p w:rsidR="00FC6B7F" w:rsidRPr="00B25862" w:rsidRDefault="00FC6B7F" w:rsidP="00FC6B7F">
      <w:pPr>
        <w:pStyle w:val="af0"/>
        <w:tabs>
          <w:tab w:val="clear" w:pos="360"/>
        </w:tabs>
        <w:rPr>
          <w:sz w:val="24"/>
          <w:szCs w:val="24"/>
        </w:rPr>
      </w:pPr>
    </w:p>
    <w:p w:rsidR="00FC6B7F" w:rsidRPr="00B25862" w:rsidRDefault="00FC6B7F" w:rsidP="00FC6B7F">
      <w:pPr>
        <w:pStyle w:val="af1"/>
        <w:rPr>
          <w:sz w:val="24"/>
          <w:szCs w:val="24"/>
        </w:rPr>
      </w:pPr>
      <w:r w:rsidRPr="00B25862">
        <w:rPr>
          <w:sz w:val="24"/>
          <w:szCs w:val="24"/>
        </w:rPr>
        <w:t xml:space="preserve">8. Железо всасывается лучше всего в форме: </w:t>
      </w:r>
    </w:p>
    <w:p w:rsidR="00FC6B7F" w:rsidRPr="00B25862" w:rsidRDefault="00FC6B7F" w:rsidP="00FC6B7F">
      <w:pPr>
        <w:pStyle w:val="af1"/>
        <w:rPr>
          <w:sz w:val="24"/>
          <w:szCs w:val="24"/>
        </w:rPr>
      </w:pPr>
    </w:p>
    <w:p w:rsidR="00FC6B7F" w:rsidRPr="00B25862" w:rsidRDefault="00FC6B7F" w:rsidP="00FC6B7F">
      <w:pPr>
        <w:pStyle w:val="af0"/>
        <w:numPr>
          <w:ilvl w:val="0"/>
          <w:numId w:val="5"/>
        </w:numPr>
        <w:rPr>
          <w:sz w:val="24"/>
          <w:szCs w:val="24"/>
        </w:rPr>
      </w:pPr>
      <w:r w:rsidRPr="00B25862">
        <w:rPr>
          <w:sz w:val="24"/>
          <w:szCs w:val="24"/>
        </w:rPr>
        <w:t>3-х валентной</w:t>
      </w:r>
    </w:p>
    <w:p w:rsidR="00FC6B7F" w:rsidRPr="00B25862" w:rsidRDefault="00FC6B7F" w:rsidP="00FC6B7F">
      <w:pPr>
        <w:pStyle w:val="af0"/>
        <w:numPr>
          <w:ilvl w:val="0"/>
          <w:numId w:val="5"/>
        </w:numPr>
        <w:rPr>
          <w:sz w:val="24"/>
          <w:szCs w:val="24"/>
        </w:rPr>
      </w:pPr>
      <w:r w:rsidRPr="00B25862">
        <w:rPr>
          <w:sz w:val="24"/>
          <w:szCs w:val="24"/>
        </w:rPr>
        <w:t>2-х валентной</w:t>
      </w:r>
    </w:p>
    <w:p w:rsidR="00FC6B7F" w:rsidRPr="00B25862" w:rsidRDefault="00FC6B7F" w:rsidP="00FC6B7F">
      <w:pPr>
        <w:pStyle w:val="af0"/>
        <w:tabs>
          <w:tab w:val="clear" w:pos="360"/>
        </w:tabs>
        <w:rPr>
          <w:sz w:val="24"/>
          <w:szCs w:val="24"/>
        </w:rPr>
      </w:pPr>
    </w:p>
    <w:p w:rsidR="00FC6B7F" w:rsidRPr="00B25862" w:rsidRDefault="00FC6B7F" w:rsidP="00FC6B7F">
      <w:pPr>
        <w:pStyle w:val="af1"/>
        <w:rPr>
          <w:sz w:val="24"/>
          <w:szCs w:val="24"/>
        </w:rPr>
      </w:pPr>
      <w:r w:rsidRPr="00B25862">
        <w:rPr>
          <w:sz w:val="24"/>
          <w:szCs w:val="24"/>
        </w:rPr>
        <w:t>9. Решающим фактором, определяющим всасывание железа, является:</w:t>
      </w:r>
    </w:p>
    <w:p w:rsidR="00FC6B7F" w:rsidRPr="00B25862" w:rsidRDefault="00FC6B7F" w:rsidP="00FC6B7F">
      <w:pPr>
        <w:pStyle w:val="af1"/>
        <w:rPr>
          <w:sz w:val="24"/>
          <w:szCs w:val="24"/>
        </w:rPr>
      </w:pPr>
    </w:p>
    <w:p w:rsidR="00FC6B7F" w:rsidRPr="00B25862" w:rsidRDefault="00FC6B7F" w:rsidP="00FC6B7F">
      <w:pPr>
        <w:pStyle w:val="af0"/>
        <w:numPr>
          <w:ilvl w:val="0"/>
          <w:numId w:val="4"/>
        </w:numPr>
        <w:rPr>
          <w:sz w:val="24"/>
          <w:szCs w:val="24"/>
        </w:rPr>
      </w:pPr>
      <w:r w:rsidRPr="00B25862">
        <w:rPr>
          <w:sz w:val="24"/>
          <w:szCs w:val="24"/>
        </w:rPr>
        <w:t>количество железа в продукте;</w:t>
      </w:r>
    </w:p>
    <w:p w:rsidR="00FC6B7F" w:rsidRPr="00B25862" w:rsidRDefault="00FC6B7F" w:rsidP="00FC6B7F">
      <w:pPr>
        <w:pStyle w:val="af0"/>
        <w:numPr>
          <w:ilvl w:val="0"/>
          <w:numId w:val="4"/>
        </w:numPr>
        <w:rPr>
          <w:sz w:val="24"/>
          <w:szCs w:val="24"/>
        </w:rPr>
      </w:pPr>
      <w:r w:rsidRPr="00B25862">
        <w:rPr>
          <w:sz w:val="24"/>
          <w:szCs w:val="24"/>
        </w:rPr>
        <w:t>нормальная секреция соляной кислоты в желудке; </w:t>
      </w:r>
    </w:p>
    <w:p w:rsidR="00FC6B7F" w:rsidRPr="00B25862" w:rsidRDefault="00FC6B7F" w:rsidP="00FC6B7F">
      <w:pPr>
        <w:pStyle w:val="-"/>
        <w:numPr>
          <w:ilvl w:val="0"/>
          <w:numId w:val="4"/>
        </w:numPr>
        <w:rPr>
          <w:b w:val="0"/>
        </w:rPr>
      </w:pPr>
      <w:r w:rsidRPr="00B25862">
        <w:rPr>
          <w:b w:val="0"/>
        </w:rPr>
        <w:t>содержание железа в продукте в виде гема;</w:t>
      </w:r>
    </w:p>
    <w:p w:rsidR="00FC6B7F" w:rsidRPr="00B25862" w:rsidRDefault="00FC6B7F" w:rsidP="00FC6B7F">
      <w:pPr>
        <w:pStyle w:val="af0"/>
        <w:numPr>
          <w:ilvl w:val="0"/>
          <w:numId w:val="4"/>
        </w:numPr>
        <w:rPr>
          <w:sz w:val="24"/>
          <w:szCs w:val="24"/>
        </w:rPr>
      </w:pPr>
      <w:r w:rsidRPr="00B25862">
        <w:rPr>
          <w:sz w:val="24"/>
          <w:szCs w:val="24"/>
        </w:rPr>
        <w:t>нормальная секреция пепсина.</w:t>
      </w:r>
    </w:p>
    <w:p w:rsidR="00FC6B7F" w:rsidRPr="00B25862" w:rsidRDefault="00FC6B7F" w:rsidP="00FC6B7F">
      <w:pPr>
        <w:pStyle w:val="af0"/>
        <w:tabs>
          <w:tab w:val="clear" w:pos="360"/>
        </w:tabs>
        <w:ind w:firstLine="1560"/>
        <w:rPr>
          <w:sz w:val="24"/>
          <w:szCs w:val="24"/>
        </w:rPr>
      </w:pPr>
    </w:p>
    <w:p w:rsidR="00FC6B7F" w:rsidRPr="00B25862" w:rsidRDefault="00FC6B7F" w:rsidP="00FC6B7F">
      <w:pPr>
        <w:pStyle w:val="af1"/>
        <w:rPr>
          <w:sz w:val="24"/>
          <w:szCs w:val="24"/>
        </w:rPr>
      </w:pPr>
      <w:r w:rsidRPr="00B25862">
        <w:rPr>
          <w:sz w:val="24"/>
          <w:szCs w:val="24"/>
        </w:rPr>
        <w:t>10. За сутки может всасаться железа не более:</w:t>
      </w:r>
    </w:p>
    <w:p w:rsidR="00FC6B7F" w:rsidRPr="00B25862" w:rsidRDefault="00FC6B7F" w:rsidP="00FC6B7F">
      <w:pPr>
        <w:pStyle w:val="af1"/>
        <w:tabs>
          <w:tab w:val="left" w:pos="3544"/>
        </w:tabs>
        <w:rPr>
          <w:sz w:val="24"/>
          <w:szCs w:val="24"/>
        </w:rPr>
      </w:pPr>
    </w:p>
    <w:p w:rsidR="00FC6B7F" w:rsidRPr="00B25862" w:rsidRDefault="00FC6B7F" w:rsidP="00FC6B7F">
      <w:pPr>
        <w:pStyle w:val="af1"/>
        <w:numPr>
          <w:ilvl w:val="0"/>
          <w:numId w:val="3"/>
        </w:numPr>
        <w:tabs>
          <w:tab w:val="left" w:pos="284"/>
        </w:tabs>
        <w:rPr>
          <w:sz w:val="24"/>
          <w:szCs w:val="24"/>
        </w:rPr>
      </w:pPr>
      <w:r w:rsidRPr="00B25862">
        <w:rPr>
          <w:sz w:val="24"/>
          <w:szCs w:val="24"/>
        </w:rPr>
        <w:t>0,5–1,0 мг;</w:t>
      </w:r>
    </w:p>
    <w:p w:rsidR="00FC6B7F" w:rsidRPr="00B25862" w:rsidRDefault="00FC6B7F" w:rsidP="00FC6B7F">
      <w:pPr>
        <w:pStyle w:val="af1"/>
        <w:numPr>
          <w:ilvl w:val="0"/>
          <w:numId w:val="3"/>
        </w:numPr>
        <w:tabs>
          <w:tab w:val="left" w:pos="284"/>
        </w:tabs>
        <w:rPr>
          <w:sz w:val="24"/>
          <w:szCs w:val="24"/>
        </w:rPr>
      </w:pPr>
      <w:r w:rsidRPr="00B25862">
        <w:rPr>
          <w:sz w:val="24"/>
          <w:szCs w:val="24"/>
        </w:rPr>
        <w:t>2,0–2,5 мг;</w:t>
      </w:r>
    </w:p>
    <w:p w:rsidR="00FC6B7F" w:rsidRPr="00B25862" w:rsidRDefault="00FC6B7F" w:rsidP="00FC6B7F">
      <w:pPr>
        <w:pStyle w:val="af1"/>
        <w:numPr>
          <w:ilvl w:val="0"/>
          <w:numId w:val="3"/>
        </w:numPr>
        <w:rPr>
          <w:sz w:val="24"/>
          <w:szCs w:val="24"/>
        </w:rPr>
      </w:pPr>
      <w:r w:rsidRPr="00B25862">
        <w:rPr>
          <w:sz w:val="24"/>
          <w:szCs w:val="24"/>
        </w:rPr>
        <w:t>4,0–4,5 мг;</w:t>
      </w:r>
    </w:p>
    <w:p w:rsidR="00FC6B7F" w:rsidRPr="00B25862" w:rsidRDefault="00FC6B7F" w:rsidP="00FC6B7F">
      <w:pPr>
        <w:pStyle w:val="af1"/>
        <w:numPr>
          <w:ilvl w:val="0"/>
          <w:numId w:val="3"/>
        </w:numPr>
        <w:rPr>
          <w:sz w:val="24"/>
          <w:szCs w:val="24"/>
        </w:rPr>
      </w:pPr>
      <w:r w:rsidRPr="00B25862">
        <w:rPr>
          <w:sz w:val="24"/>
          <w:szCs w:val="24"/>
        </w:rPr>
        <w:t>10–12 мг.</w:t>
      </w:r>
    </w:p>
    <w:p w:rsidR="00FC6B7F" w:rsidRPr="00E874B5" w:rsidRDefault="00FC6B7F" w:rsidP="00FC6B7F">
      <w:pPr>
        <w:widowControl w:val="0"/>
        <w:tabs>
          <w:tab w:val="left" w:pos="851"/>
          <w:tab w:val="left" w:pos="1134"/>
        </w:tabs>
        <w:autoSpaceDE w:val="0"/>
        <w:autoSpaceDN w:val="0"/>
        <w:spacing w:after="0" w:line="240" w:lineRule="auto"/>
        <w:ind w:left="720"/>
        <w:rPr>
          <w:rFonts w:ascii="Times New Roman" w:eastAsiaTheme="minorEastAsia" w:hAnsi="Times New Roman" w:cs="Times New Roman"/>
          <w:sz w:val="24"/>
          <w:szCs w:val="24"/>
          <w:lang w:eastAsia="ru-RU"/>
        </w:rPr>
      </w:pPr>
    </w:p>
    <w:p w:rsidR="00FC6B7F" w:rsidRPr="00E874B5" w:rsidRDefault="00FC6B7F" w:rsidP="00FC6B7F">
      <w:pPr>
        <w:spacing w:after="0" w:line="240" w:lineRule="exact"/>
        <w:rPr>
          <w:rFonts w:ascii="Times New Roman" w:eastAsiaTheme="minorEastAsia" w:hAnsi="Times New Roman" w:cs="Times New Roman"/>
          <w:sz w:val="20"/>
          <w:szCs w:val="20"/>
          <w:lang w:eastAsia="ru-RU"/>
        </w:rPr>
      </w:pPr>
    </w:p>
    <w:p w:rsidR="00FC6B7F" w:rsidRPr="00E874B5" w:rsidRDefault="00FC6B7F" w:rsidP="00FC6B7F">
      <w:pPr>
        <w:spacing w:after="0" w:line="273" w:lineRule="auto"/>
        <w:ind w:left="80" w:firstLine="504"/>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ЭТАЛОНЫ ОТВЕТОВ НА ТЕСТОВОЕ ЗАДАНИЕ: 1  —  </w:t>
      </w:r>
      <w:r>
        <w:rPr>
          <w:rFonts w:ascii="Times New Roman" w:eastAsia="Times New Roman" w:hAnsi="Times New Roman" w:cs="Times New Roman"/>
          <w:sz w:val="24"/>
          <w:szCs w:val="24"/>
          <w:lang w:eastAsia="ru-RU"/>
        </w:rPr>
        <w:t>5</w:t>
      </w:r>
      <w:r w:rsidRPr="00E874B5">
        <w:rPr>
          <w:rFonts w:ascii="Times New Roman" w:eastAsia="Times New Roman" w:hAnsi="Times New Roman" w:cs="Times New Roman"/>
          <w:sz w:val="24"/>
          <w:szCs w:val="24"/>
          <w:lang w:eastAsia="ru-RU"/>
        </w:rPr>
        <w:t xml:space="preserve">; 2  —  </w:t>
      </w:r>
      <w:r>
        <w:rPr>
          <w:rFonts w:ascii="Times New Roman" w:eastAsia="Times New Roman" w:hAnsi="Times New Roman" w:cs="Times New Roman"/>
          <w:sz w:val="24"/>
          <w:szCs w:val="24"/>
          <w:lang w:eastAsia="ru-RU"/>
        </w:rPr>
        <w:t>5</w:t>
      </w:r>
      <w:r w:rsidRPr="00E874B5">
        <w:rPr>
          <w:rFonts w:ascii="Times New Roman" w:eastAsia="Times New Roman" w:hAnsi="Times New Roman" w:cs="Times New Roman"/>
          <w:sz w:val="24"/>
          <w:szCs w:val="24"/>
          <w:lang w:eastAsia="ru-RU"/>
        </w:rPr>
        <w:t xml:space="preserve">; 3 — 3; 4 — </w:t>
      </w:r>
      <w:r>
        <w:rPr>
          <w:rFonts w:ascii="Times New Roman" w:eastAsia="Times New Roman" w:hAnsi="Times New Roman" w:cs="Times New Roman"/>
          <w:sz w:val="24"/>
          <w:szCs w:val="24"/>
          <w:lang w:eastAsia="ru-RU"/>
        </w:rPr>
        <w:t>5</w:t>
      </w:r>
      <w:r w:rsidRPr="00E874B5">
        <w:rPr>
          <w:rFonts w:ascii="Times New Roman" w:eastAsia="Times New Roman" w:hAnsi="Times New Roman" w:cs="Times New Roman"/>
          <w:sz w:val="24"/>
          <w:szCs w:val="24"/>
          <w:lang w:eastAsia="ru-RU"/>
        </w:rPr>
        <w:t xml:space="preserve">; 5 — </w:t>
      </w:r>
      <w:r>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6 — </w:t>
      </w:r>
      <w:r>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7 — </w:t>
      </w:r>
      <w:r>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8 — </w:t>
      </w:r>
      <w:r>
        <w:rPr>
          <w:rFonts w:ascii="Times New Roman" w:eastAsia="Times New Roman" w:hAnsi="Times New Roman" w:cs="Times New Roman"/>
          <w:sz w:val="24"/>
          <w:szCs w:val="24"/>
          <w:lang w:eastAsia="ru-RU"/>
        </w:rPr>
        <w:t>2</w:t>
      </w:r>
      <w:r w:rsidRPr="00E874B5">
        <w:rPr>
          <w:rFonts w:ascii="Times New Roman" w:eastAsia="Times New Roman" w:hAnsi="Times New Roman" w:cs="Times New Roman"/>
          <w:sz w:val="24"/>
          <w:szCs w:val="24"/>
          <w:lang w:eastAsia="ru-RU"/>
        </w:rPr>
        <w:t xml:space="preserve">; 9 — </w:t>
      </w:r>
      <w:r>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10 — 2.</w:t>
      </w:r>
    </w:p>
    <w:p w:rsidR="00FC6B7F" w:rsidRPr="00E874B5" w:rsidRDefault="00FC6B7F" w:rsidP="00FC6B7F">
      <w:pPr>
        <w:spacing w:after="0" w:line="203" w:lineRule="exact"/>
        <w:rPr>
          <w:rFonts w:ascii="Times New Roman" w:eastAsiaTheme="minorEastAsia" w:hAnsi="Times New Roman" w:cs="Times New Roman"/>
          <w:sz w:val="20"/>
          <w:szCs w:val="20"/>
          <w:lang w:eastAsia="ru-RU"/>
        </w:rPr>
      </w:pPr>
    </w:p>
    <w:p w:rsidR="00FC6B7F" w:rsidRPr="00E874B5" w:rsidRDefault="00FC6B7F" w:rsidP="00FC6B7F">
      <w:pPr>
        <w:spacing w:after="0" w:line="273"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FC6B7F" w:rsidRPr="00E874B5" w:rsidRDefault="00FC6B7F" w:rsidP="00FC6B7F">
      <w:pPr>
        <w:spacing w:after="0" w:line="193"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color w:val="00000A"/>
          <w:sz w:val="24"/>
          <w:szCs w:val="24"/>
          <w:lang w:eastAsia="ru-RU"/>
        </w:rPr>
        <w:t>Критерии оценки:</w:t>
      </w:r>
    </w:p>
    <w:p w:rsidR="00FC6B7F" w:rsidRPr="00E874B5" w:rsidRDefault="00FC6B7F" w:rsidP="00FC6B7F">
      <w:pPr>
        <w:spacing w:after="0" w:line="41"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FC6B7F" w:rsidRPr="00E874B5" w:rsidRDefault="00FC6B7F" w:rsidP="00FC6B7F">
      <w:pPr>
        <w:spacing w:after="0" w:line="240" w:lineRule="auto"/>
        <w:ind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FC6B7F" w:rsidRPr="00E874B5" w:rsidRDefault="00FC6B7F" w:rsidP="00FC6B7F">
      <w:pPr>
        <w:spacing w:after="0" w:line="240" w:lineRule="auto"/>
        <w:ind w:left="360" w:right="16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rsidSect="006B6377">
          <w:type w:val="continuous"/>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7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FC6B7F" w:rsidRPr="00E874B5" w:rsidRDefault="00FC6B7F" w:rsidP="00FC6B7F">
      <w:pPr>
        <w:spacing w:after="0" w:line="35" w:lineRule="exact"/>
        <w:rPr>
          <w:rFonts w:ascii="Times New Roman" w:eastAsiaTheme="minorEastAsia" w:hAnsi="Times New Roman" w:cs="Times New Roman"/>
          <w:sz w:val="20"/>
          <w:szCs w:val="20"/>
          <w:lang w:eastAsia="ru-RU"/>
        </w:rPr>
      </w:pPr>
    </w:p>
    <w:p w:rsidR="00FC6B7F" w:rsidRPr="00E874B5" w:rsidRDefault="00FC6B7F" w:rsidP="00FC6B7F">
      <w:pPr>
        <w:spacing w:after="0" w:line="25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Cs w:val="20"/>
          <w:lang w:eastAsia="ru-RU"/>
        </w:rPr>
      </w:pPr>
    </w:p>
    <w:p w:rsidR="00FC6B7F" w:rsidRPr="00E874B5" w:rsidRDefault="00FC6B7F" w:rsidP="00FC6B7F">
      <w:pPr>
        <w:spacing w:after="0" w:line="361" w:lineRule="exact"/>
        <w:rPr>
          <w:rFonts w:ascii="Times New Roman" w:eastAsiaTheme="minorEastAsia" w:hAnsi="Times New Roman" w:cs="Times New Roman"/>
          <w:szCs w:val="20"/>
          <w:lang w:eastAsia="ru-RU"/>
        </w:rPr>
      </w:pP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УТВЕРЖДАЮ</w:t>
      </w:r>
    </w:p>
    <w:p w:rsidR="00FC6B7F" w:rsidRPr="00E874B5" w:rsidRDefault="00FC6B7F" w:rsidP="00FC6B7F">
      <w:pPr>
        <w:spacing w:after="0" w:line="31" w:lineRule="exact"/>
        <w:rPr>
          <w:rFonts w:ascii="Times New Roman" w:eastAsiaTheme="minorEastAsia" w:hAnsi="Times New Roman" w:cs="Times New Roman"/>
          <w:szCs w:val="20"/>
          <w:lang w:eastAsia="ru-RU"/>
        </w:rPr>
      </w:pP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Заведующ</w:t>
      </w:r>
      <w:r>
        <w:rPr>
          <w:rFonts w:ascii="Times New Roman" w:eastAsia="Times New Roman" w:hAnsi="Times New Roman" w:cs="Times New Roman"/>
          <w:sz w:val="24"/>
          <w:lang w:eastAsia="ru-RU"/>
        </w:rPr>
        <w:t>ая</w:t>
      </w:r>
      <w:r w:rsidRPr="00E874B5">
        <w:rPr>
          <w:rFonts w:ascii="Times New Roman" w:eastAsia="Times New Roman" w:hAnsi="Times New Roman" w:cs="Times New Roman"/>
          <w:sz w:val="24"/>
          <w:lang w:eastAsia="ru-RU"/>
        </w:rPr>
        <w:t xml:space="preserve"> кафедрой</w:t>
      </w: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Терапии, гематологии и трансфузиологии (ФПК и ППВ)</w:t>
      </w:r>
    </w:p>
    <w:p w:rsidR="00FC6B7F" w:rsidRPr="00E874B5" w:rsidRDefault="00FC6B7F" w:rsidP="00FC6B7F">
      <w:pPr>
        <w:spacing w:after="0" w:line="1" w:lineRule="exact"/>
        <w:rPr>
          <w:rFonts w:ascii="Times New Roman" w:eastAsiaTheme="minorEastAsia" w:hAnsi="Times New Roman" w:cs="Times New Roman"/>
          <w:szCs w:val="20"/>
          <w:lang w:eastAsia="ru-RU"/>
        </w:rPr>
      </w:pPr>
    </w:p>
    <w:p w:rsidR="00FC6B7F" w:rsidRPr="00E874B5" w:rsidRDefault="00FC6B7F" w:rsidP="00FC6B7F">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Поспелова Т.И.  _______________</w:t>
      </w:r>
    </w:p>
    <w:p w:rsidR="00FC6B7F" w:rsidRPr="00E874B5" w:rsidRDefault="00FC6B7F" w:rsidP="00FC6B7F">
      <w:pPr>
        <w:spacing w:after="0" w:line="1" w:lineRule="exact"/>
        <w:rPr>
          <w:rFonts w:ascii="Times New Roman" w:eastAsiaTheme="minorEastAsia" w:hAnsi="Times New Roman" w:cs="Times New Roman"/>
          <w:szCs w:val="20"/>
          <w:lang w:eastAsia="ru-RU"/>
        </w:rPr>
      </w:pPr>
    </w:p>
    <w:p w:rsidR="00FC6B7F" w:rsidRPr="00E874B5" w:rsidRDefault="00FC6B7F" w:rsidP="00FC6B7F">
      <w:pPr>
        <w:spacing w:after="0" w:line="200" w:lineRule="exact"/>
        <w:rPr>
          <w:rFonts w:ascii="Times New Roman" w:eastAsiaTheme="minorEastAsia" w:hAnsi="Times New Roman" w:cs="Times New Roman"/>
          <w:szCs w:val="20"/>
          <w:lang w:eastAsia="ru-RU"/>
        </w:rPr>
      </w:pPr>
    </w:p>
    <w:p w:rsidR="00FC6B7F" w:rsidRPr="00E874B5" w:rsidRDefault="00FC6B7F" w:rsidP="00FC6B7F">
      <w:pPr>
        <w:spacing w:after="0" w:line="200" w:lineRule="exact"/>
        <w:rPr>
          <w:rFonts w:ascii="Times New Roman" w:eastAsiaTheme="minorEastAsia" w:hAnsi="Times New Roman" w:cs="Times New Roman"/>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69"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right="20"/>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8"/>
          <w:szCs w:val="28"/>
          <w:lang w:eastAsia="ru-RU"/>
        </w:rPr>
        <w:t>МЕТОДИЧЕСКИЕ УКАЗАНИЯ ДЛЯ СТУДЕНТОВ</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53"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2</w:t>
      </w:r>
    </w:p>
    <w:p w:rsidR="00FC6B7F" w:rsidRPr="00E874B5" w:rsidRDefault="00FC6B7F" w:rsidP="00FC6B7F">
      <w:pPr>
        <w:spacing w:after="0" w:line="276" w:lineRule="exact"/>
        <w:rPr>
          <w:rFonts w:ascii="Times New Roman" w:eastAsiaTheme="minorEastAsia" w:hAnsi="Times New Roman" w:cs="Times New Roman"/>
          <w:sz w:val="24"/>
          <w:szCs w:val="24"/>
          <w:lang w:eastAsia="ru-RU"/>
        </w:rPr>
      </w:pPr>
    </w:p>
    <w:p w:rsidR="00FC6B7F" w:rsidRPr="00652820" w:rsidRDefault="00FC6B7F" w:rsidP="00FC6B7F">
      <w:pPr>
        <w:pStyle w:val="2"/>
        <w:tabs>
          <w:tab w:val="left" w:pos="677"/>
        </w:tabs>
        <w:spacing w:before="1"/>
        <w:jc w:val="center"/>
        <w:rPr>
          <w:i w:val="0"/>
          <w:color w:val="000009"/>
          <w:sz w:val="24"/>
          <w:szCs w:val="24"/>
        </w:rPr>
      </w:pPr>
      <w:r w:rsidRPr="00652820">
        <w:rPr>
          <w:rFonts w:eastAsiaTheme="minorEastAsia"/>
          <w:i w:val="0"/>
          <w:sz w:val="24"/>
          <w:szCs w:val="24"/>
        </w:rPr>
        <w:t>«</w:t>
      </w:r>
      <w:r w:rsidRPr="00652820">
        <w:rPr>
          <w:i w:val="0"/>
          <w:color w:val="000009"/>
          <w:sz w:val="24"/>
          <w:szCs w:val="24"/>
        </w:rPr>
        <w:t>Миелопролиферативные заболевания: хронический миелолейкоз, истинная полицитемия. Этиология, патогенез, клинические проявления, диагностика, лечение</w:t>
      </w:r>
      <w:r w:rsidRPr="00652820">
        <w:rPr>
          <w:i w:val="0"/>
          <w:sz w:val="24"/>
          <w:szCs w:val="24"/>
        </w:rPr>
        <w:t>.</w:t>
      </w:r>
      <w:r w:rsidRPr="00652820">
        <w:rPr>
          <w:rFonts w:eastAsiaTheme="minorEastAsia"/>
          <w:i w:val="0"/>
          <w:sz w:val="24"/>
          <w:szCs w:val="24"/>
        </w:rPr>
        <w:t>»</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92"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Дисциплина – «</w:t>
      </w:r>
      <w:r>
        <w:rPr>
          <w:rFonts w:ascii="Times New Roman" w:eastAsia="Times New Roman" w:hAnsi="Times New Roman" w:cs="Times New Roman"/>
          <w:sz w:val="24"/>
          <w:szCs w:val="24"/>
          <w:lang w:eastAsia="ru-RU"/>
        </w:rPr>
        <w:t xml:space="preserve">Гематология, </w:t>
      </w:r>
      <w:r w:rsidRPr="00E874B5">
        <w:rPr>
          <w:rFonts w:ascii="Times New Roman" w:eastAsia="Times New Roman" w:hAnsi="Times New Roman" w:cs="Times New Roman"/>
          <w:sz w:val="24"/>
          <w:szCs w:val="24"/>
          <w:lang w:eastAsia="ru-RU"/>
        </w:rPr>
        <w:t>трансфузиологи</w:t>
      </w:r>
      <w:r>
        <w:rPr>
          <w:rFonts w:ascii="Times New Roman" w:eastAsia="Times New Roman" w:hAnsi="Times New Roman" w:cs="Times New Roman"/>
          <w:sz w:val="24"/>
          <w:szCs w:val="24"/>
          <w:lang w:eastAsia="ru-RU"/>
        </w:rPr>
        <w:t>я</w:t>
      </w:r>
      <w:r w:rsidRPr="00E874B5">
        <w:rPr>
          <w:rFonts w:ascii="Times New Roman" w:eastAsia="Times New Roman" w:hAnsi="Times New Roman" w:cs="Times New Roman"/>
          <w:sz w:val="24"/>
          <w:szCs w:val="24"/>
          <w:lang w:eastAsia="ru-RU"/>
        </w:rPr>
        <w:t>»</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p>
    <w:p w:rsidR="00FC6B7F" w:rsidRPr="00E874B5" w:rsidRDefault="00FC6B7F" w:rsidP="00FC6B7F">
      <w:pPr>
        <w:spacing w:after="0" w:line="276" w:lineRule="exact"/>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Индекс ОПД Б1.Б.40</w:t>
      </w:r>
    </w:p>
    <w:p w:rsidR="00FC6B7F" w:rsidRPr="00E874B5" w:rsidRDefault="00FC6B7F" w:rsidP="00FC6B7F">
      <w:pPr>
        <w:spacing w:after="0" w:line="276" w:lineRule="exact"/>
        <w:rPr>
          <w:rFonts w:ascii="Times New Roman" w:eastAsiaTheme="minorEastAsia" w:hAnsi="Times New Roman" w:cs="Times New Roman"/>
          <w:b/>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Направление подготовки/специальность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 </w:t>
      </w:r>
    </w:p>
    <w:p w:rsidR="00FC6B7F" w:rsidRPr="00E874B5" w:rsidRDefault="00FC6B7F" w:rsidP="00FC6B7F">
      <w:pPr>
        <w:spacing w:after="0" w:line="34"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imes New Roman" w:hAnsi="Times New Roman" w:cs="Times New Roman"/>
          <w:i/>
          <w:iCs/>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Профиль подготовки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w:t>
      </w:r>
      <w:r w:rsidRPr="00E874B5">
        <w:rPr>
          <w:rFonts w:ascii="Times New Roman" w:eastAsia="Times New Roman" w:hAnsi="Times New Roman" w:cs="Times New Roman"/>
          <w:sz w:val="24"/>
          <w:szCs w:val="24"/>
          <w:lang w:eastAsia="ru-RU"/>
        </w:rPr>
        <w:t xml:space="preserve"> </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p>
    <w:p w:rsidR="00FC6B7F" w:rsidRPr="00E874B5" w:rsidRDefault="00FC6B7F" w:rsidP="00FC6B7F">
      <w:pPr>
        <w:spacing w:after="0" w:line="197"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Квалификация (степень) </w:t>
      </w:r>
      <w:r w:rsidRPr="00E874B5">
        <w:rPr>
          <w:rFonts w:ascii="Times New Roman" w:eastAsia="Times New Roman" w:hAnsi="Times New Roman" w:cs="Times New Roman"/>
          <w:b/>
          <w:sz w:val="24"/>
          <w:szCs w:val="24"/>
          <w:lang w:eastAsia="ru-RU"/>
        </w:rPr>
        <w:t xml:space="preserve">Врач-лечебник </w:t>
      </w:r>
      <w:r w:rsidRPr="00E874B5">
        <w:rPr>
          <w:rFonts w:ascii="Times New Roman" w:eastAsia="Times New Roman" w:hAnsi="Times New Roman" w:cs="Times New Roman"/>
          <w:i/>
          <w:sz w:val="24"/>
          <w:szCs w:val="24"/>
          <w:lang w:eastAsia="ru-RU"/>
        </w:rPr>
        <w:t>(из приказа от 10.04.2017г. №320 МОН РФ)</w:t>
      </w:r>
    </w:p>
    <w:p w:rsidR="00FC6B7F" w:rsidRPr="00E874B5" w:rsidRDefault="00FC6B7F" w:rsidP="00FC6B7F">
      <w:pPr>
        <w:spacing w:after="0" w:line="228"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Форма обучения очная</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4</w:t>
      </w:r>
    </w:p>
    <w:p w:rsidR="00FC6B7F" w:rsidRPr="00E874B5" w:rsidRDefault="00FC6B7F" w:rsidP="00FC6B7F">
      <w:pPr>
        <w:spacing w:after="0" w:line="276"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8</w:t>
      </w: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28"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left="754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Регистрационный № </w:t>
      </w:r>
    </w:p>
    <w:p w:rsidR="00FC6B7F" w:rsidRPr="00E874B5" w:rsidRDefault="00FC6B7F" w:rsidP="00FC6B7F">
      <w:pPr>
        <w:spacing w:after="0" w:line="36"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left="766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Экземпляр №______</w:t>
      </w:r>
    </w:p>
    <w:p w:rsidR="00FC6B7F" w:rsidRPr="00E874B5" w:rsidRDefault="00FC6B7F" w:rsidP="00FC6B7F">
      <w:pPr>
        <w:spacing w:after="0" w:line="240" w:lineRule="auto"/>
        <w:rPr>
          <w:rFonts w:ascii="Times New Roman" w:eastAsiaTheme="minorEastAsia" w:hAnsi="Times New Roman" w:cs="Times New Roman"/>
          <w:sz w:val="24"/>
          <w:szCs w:val="24"/>
          <w:lang w:eastAsia="ru-RU"/>
        </w:rPr>
        <w:sectPr w:rsidR="00FC6B7F" w:rsidRPr="00E874B5" w:rsidSect="006B6377">
          <w:type w:val="continuous"/>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00" w:lineRule="exact"/>
        <w:rPr>
          <w:rFonts w:ascii="Times New Roman" w:eastAsiaTheme="minorEastAsia" w:hAnsi="Times New Roman" w:cs="Times New Roman"/>
          <w:sz w:val="24"/>
          <w:szCs w:val="24"/>
          <w:lang w:eastAsia="ru-RU"/>
        </w:rPr>
      </w:pPr>
    </w:p>
    <w:p w:rsidR="00FC6B7F" w:rsidRPr="00E874B5" w:rsidRDefault="00FC6B7F" w:rsidP="00FC6B7F">
      <w:pPr>
        <w:spacing w:after="0" w:line="240" w:lineRule="auto"/>
        <w:ind w:left="10380"/>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0" w:right="560" w:bottom="168" w:left="840" w:header="0" w:footer="0" w:gutter="0"/>
          <w:cols w:space="720" w:equalWidth="0">
            <w:col w:w="10500"/>
          </w:cols>
        </w:sectPr>
      </w:pPr>
    </w:p>
    <w:p w:rsidR="00FC6B7F" w:rsidRPr="00E874B5" w:rsidRDefault="00FC6B7F" w:rsidP="00FC6B7F">
      <w:pPr>
        <w:spacing w:after="0" w:line="243" w:lineRule="auto"/>
        <w:ind w:firstLine="659"/>
        <w:jc w:val="both"/>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874B5">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Г</w:t>
      </w:r>
      <w:r w:rsidRPr="00E874B5">
        <w:rPr>
          <w:rFonts w:ascii="Times New Roman" w:eastAsiaTheme="minorEastAsia" w:hAnsi="Times New Roman" w:cs="Times New Roman"/>
          <w:sz w:val="24"/>
          <w:szCs w:val="24"/>
          <w:lang w:eastAsia="ru-RU"/>
        </w:rPr>
        <w:t>ематологи</w:t>
      </w:r>
      <w:r>
        <w:rPr>
          <w:rFonts w:ascii="Times New Roman" w:eastAsiaTheme="minorEastAsia" w:hAnsi="Times New Roman" w:cs="Times New Roman"/>
          <w:sz w:val="24"/>
          <w:szCs w:val="24"/>
          <w:lang w:eastAsia="ru-RU"/>
        </w:rPr>
        <w:t xml:space="preserve">я, </w:t>
      </w:r>
      <w:r w:rsidRPr="00E874B5">
        <w:rPr>
          <w:rFonts w:ascii="Times New Roman" w:eastAsiaTheme="minorEastAsia" w:hAnsi="Times New Roman" w:cs="Times New Roman"/>
          <w:sz w:val="24"/>
          <w:szCs w:val="24"/>
          <w:lang w:eastAsia="ru-RU"/>
        </w:rPr>
        <w:t>трансфузиологи</w:t>
      </w:r>
      <w:r>
        <w:rPr>
          <w:rFonts w:ascii="Times New Roman" w:eastAsiaTheme="minorEastAsia" w:hAnsi="Times New Roman" w:cs="Times New Roman"/>
          <w:sz w:val="24"/>
          <w:szCs w:val="24"/>
          <w:lang w:eastAsia="ru-RU"/>
        </w:rPr>
        <w:t>я</w:t>
      </w:r>
      <w:r w:rsidRPr="00E874B5">
        <w:rPr>
          <w:rFonts w:ascii="Times New Roman" w:eastAsiaTheme="minorEastAsia" w:hAnsi="Times New Roman" w:cs="Times New Roman"/>
          <w:sz w:val="24"/>
          <w:szCs w:val="24"/>
          <w:lang w:eastAsia="ru-RU"/>
        </w:rPr>
        <w:t>» составлены</w:t>
      </w:r>
      <w:r w:rsidRPr="00E874B5">
        <w:rPr>
          <w:rFonts w:ascii="Times New Roman" w:eastAsiaTheme="minorEastAsia" w:hAnsi="Times New Roman" w:cs="Times New Roman"/>
          <w:spacing w:val="14"/>
          <w:sz w:val="24"/>
          <w:szCs w:val="24"/>
          <w:lang w:eastAsia="ru-RU"/>
        </w:rPr>
        <w:t xml:space="preserve"> </w:t>
      </w:r>
      <w:r w:rsidRPr="00E874B5">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cs="Times New Roman"/>
          <w:spacing w:val="-5"/>
          <w:sz w:val="24"/>
          <w:szCs w:val="24"/>
          <w:lang w:eastAsia="ru-RU"/>
        </w:rPr>
        <w:t>«09</w:t>
      </w:r>
      <w:r w:rsidRPr="00E874B5">
        <w:rPr>
          <w:rFonts w:ascii="Times New Roman" w:eastAsiaTheme="minorEastAsia" w:hAnsi="Times New Roman" w:cs="Times New Roman"/>
          <w:sz w:val="24"/>
          <w:szCs w:val="24"/>
          <w:lang w:eastAsia="ru-RU"/>
        </w:rPr>
        <w:t xml:space="preserve">» </w:t>
      </w:r>
      <w:r w:rsidRPr="00E874B5">
        <w:rPr>
          <w:rFonts w:ascii="Times New Roman" w:eastAsiaTheme="minorEastAsia" w:hAnsi="Times New Roman" w:cs="Times New Roman"/>
          <w:w w:val="99"/>
          <w:sz w:val="24"/>
          <w:szCs w:val="24"/>
          <w:lang w:eastAsia="ru-RU"/>
        </w:rPr>
        <w:t xml:space="preserve">февраля </w:t>
      </w:r>
      <w:r w:rsidRPr="00E874B5">
        <w:rPr>
          <w:rFonts w:ascii="Times New Roman" w:eastAsiaTheme="minorEastAsia" w:hAnsi="Times New Roman" w:cs="Times New Roman"/>
          <w:sz w:val="24"/>
          <w:szCs w:val="24"/>
          <w:lang w:eastAsia="ru-RU"/>
        </w:rPr>
        <w:t>2016 г. № 95.</w:t>
      </w: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45"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680"/>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Методические указания разработал(и):</w:t>
      </w:r>
    </w:p>
    <w:p w:rsidR="00FC6B7F" w:rsidRPr="00E874B5" w:rsidRDefault="00FC6B7F" w:rsidP="00FC6B7F">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FC6B7F" w:rsidRPr="00E874B5" w:rsidTr="006B6377">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105" w:right="43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738" w:right="733"/>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40" w:lineRule="auto"/>
              <w:ind w:left="105" w:right="88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 xml:space="preserve">Ученая степень, </w:t>
            </w:r>
            <w:r w:rsidRPr="00E874B5">
              <w:rPr>
                <w:rFonts w:ascii="Times New Roman" w:eastAsia="Times New Roman" w:hAnsi="Times New Roman" w:cs="Times New Roman"/>
                <w:b/>
                <w:sz w:val="20"/>
              </w:rPr>
              <w:t>у</w:t>
            </w:r>
            <w:r w:rsidRPr="00E874B5">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658" w:right="658"/>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Кафедра</w:t>
            </w:r>
          </w:p>
        </w:tc>
      </w:tr>
      <w:tr w:rsidR="00FC6B7F" w:rsidRPr="00E874B5" w:rsidTr="006B6377">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widowControl w:val="0"/>
              <w:spacing w:after="0" w:line="226" w:lineRule="exact"/>
              <w:ind w:right="2"/>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4</w:t>
            </w:r>
          </w:p>
        </w:tc>
      </w:tr>
      <w:tr w:rsidR="00FC6B7F" w:rsidRPr="00E874B5" w:rsidTr="006B6377">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Кандидат</w:t>
            </w:r>
          </w:p>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FC6B7F" w:rsidRPr="00E874B5" w:rsidTr="006B6377">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FC6B7F" w:rsidRPr="00E874B5" w:rsidRDefault="00FC6B7F" w:rsidP="00FC6B7F">
      <w:pPr>
        <w:widowControl w:val="0"/>
        <w:spacing w:before="69" w:after="0" w:line="240" w:lineRule="auto"/>
        <w:ind w:left="834"/>
        <w:rPr>
          <w:rFonts w:ascii="Times New Roman" w:eastAsia="Times New Roman" w:hAnsi="Times New Roman" w:cs="Times New Roman"/>
          <w:sz w:val="24"/>
          <w:szCs w:val="24"/>
          <w:lang w:val="en-US"/>
        </w:rPr>
      </w:pPr>
      <w:r w:rsidRPr="00E874B5">
        <w:rPr>
          <w:rFonts w:ascii="Times New Roman" w:eastAsia="Times New Roman" w:hAnsi="Times New Roman" w:cs="Times New Roman"/>
          <w:sz w:val="24"/>
          <w:szCs w:val="24"/>
          <w:lang w:val="en-US"/>
        </w:rPr>
        <w:t>Рецензент(ы)</w:t>
      </w:r>
    </w:p>
    <w:p w:rsidR="00FC6B7F" w:rsidRPr="00E874B5" w:rsidRDefault="00FC6B7F" w:rsidP="00FC6B7F">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FC6B7F" w:rsidRPr="00E874B5" w:rsidTr="006B6377">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Кафедра</w:t>
            </w:r>
          </w:p>
        </w:tc>
      </w:tr>
      <w:tr w:rsidR="00FC6B7F" w:rsidRPr="00E874B5" w:rsidTr="006B6377">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4</w:t>
            </w:r>
          </w:p>
        </w:tc>
      </w:tr>
      <w:tr w:rsidR="00FC6B7F" w:rsidRPr="00E874B5" w:rsidTr="006B6377">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внутренних болезней НГУ</w:t>
            </w:r>
          </w:p>
        </w:tc>
      </w:tr>
      <w:tr w:rsidR="00FC6B7F" w:rsidRPr="00E874B5" w:rsidTr="006B6377">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1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cs="Times New Roman"/>
          <w:sz w:val="20"/>
          <w:szCs w:val="20"/>
          <w:lang w:eastAsia="ru-RU"/>
        </w:rPr>
        <w:t xml:space="preserve"> </w:t>
      </w:r>
      <w:r w:rsidRPr="00E874B5">
        <w:rPr>
          <w:rFonts w:ascii="Times New Roman" w:eastAsia="Times New Roman" w:hAnsi="Times New Roman" w:cs="Times New Roman"/>
          <w:sz w:val="24"/>
          <w:szCs w:val="24"/>
          <w:lang w:eastAsia="ru-RU"/>
        </w:rPr>
        <w:t>лечебного факультета</w:t>
      </w: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9 от  «  14    » июня  2017 г.</w:t>
      </w:r>
    </w:p>
    <w:p w:rsidR="00FC6B7F" w:rsidRPr="00E874B5" w:rsidRDefault="00FC6B7F" w:rsidP="00FC6B7F">
      <w:pPr>
        <w:spacing w:after="0" w:line="242"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Зав. кафедрой _________________  Т.И. Поспелова</w:t>
      </w:r>
    </w:p>
    <w:p w:rsidR="00FC6B7F" w:rsidRPr="00E874B5" w:rsidRDefault="00FC6B7F" w:rsidP="00FC6B7F">
      <w:pPr>
        <w:spacing w:after="0" w:line="276"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44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FC6B7F" w:rsidRPr="00E874B5" w:rsidRDefault="00FC6B7F" w:rsidP="00FC6B7F">
      <w:pPr>
        <w:spacing w:after="0" w:line="34"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 внутренним болезням</w:t>
      </w:r>
    </w:p>
    <w:p w:rsidR="00FC6B7F"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5 от 23.06.2017г.</w:t>
      </w: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p>
    <w:p w:rsidR="00FC6B7F" w:rsidRPr="00E874B5" w:rsidRDefault="00FC6B7F" w:rsidP="00FC6B7F">
      <w:pPr>
        <w:spacing w:after="0" w:line="238"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Председатель ЦМК</w:t>
      </w:r>
      <w:r w:rsidRPr="00E874B5">
        <w:rPr>
          <w:rFonts w:ascii="Times New Roman" w:eastAsia="Times New Roman" w:hAnsi="Times New Roman" w:cs="Times New Roman"/>
          <w:i/>
          <w:iCs/>
          <w:sz w:val="24"/>
          <w:szCs w:val="24"/>
          <w:lang w:eastAsia="ru-RU"/>
        </w:rPr>
        <w:t>____________________________</w:t>
      </w:r>
      <w:r w:rsidRPr="00E874B5">
        <w:rPr>
          <w:rFonts w:ascii="Times New Roman" w:eastAsia="Times New Roman" w:hAnsi="Times New Roman" w:cs="Times New Roman"/>
          <w:sz w:val="24"/>
          <w:szCs w:val="24"/>
          <w:lang w:eastAsia="ru-RU"/>
        </w:rPr>
        <w:t xml:space="preserve"> Н.Л. Тов</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33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0" w:right="560" w:bottom="168" w:left="840" w:header="0" w:footer="0" w:gutter="0"/>
          <w:cols w:space="720" w:equalWidth="0">
            <w:col w:w="10500"/>
          </w:cols>
        </w:sectPr>
      </w:pPr>
    </w:p>
    <w:p w:rsidR="00FC6B7F" w:rsidRDefault="00FC6B7F" w:rsidP="00FC6B7F">
      <w:pPr>
        <w:spacing w:after="0" w:line="240" w:lineRule="auto"/>
        <w:ind w:left="1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b/>
          <w:bCs/>
          <w:sz w:val="24"/>
          <w:szCs w:val="24"/>
          <w:lang w:eastAsia="ru-RU"/>
        </w:rPr>
        <w:lastRenderedPageBreak/>
        <w:t>1. Введение</w:t>
      </w:r>
    </w:p>
    <w:p w:rsidR="00FC6B7F" w:rsidRDefault="00FC6B7F" w:rsidP="00FC6B7F">
      <w:pPr>
        <w:spacing w:after="0" w:line="240" w:lineRule="auto"/>
        <w:ind w:left="100"/>
        <w:rPr>
          <w:rFonts w:ascii="Times New Roman" w:eastAsia="Times New Roman" w:hAnsi="Times New Roman" w:cs="Times New Roman"/>
          <w:b/>
          <w:bCs/>
          <w:sz w:val="24"/>
          <w:szCs w:val="24"/>
          <w:lang w:eastAsia="ru-RU"/>
        </w:rPr>
      </w:pPr>
    </w:p>
    <w:p w:rsidR="000A6A0C" w:rsidRPr="00195E6E" w:rsidRDefault="00FC6B7F" w:rsidP="00195E6E">
      <w:pPr>
        <w:jc w:val="both"/>
        <w:rPr>
          <w:rFonts w:ascii="Times New Roman" w:eastAsia="Times New Roman" w:hAnsi="Times New Roman" w:cs="Times New Roman"/>
          <w:sz w:val="24"/>
          <w:szCs w:val="24"/>
          <w:lang w:eastAsia="ru-RU"/>
        </w:rPr>
      </w:pPr>
      <w:r w:rsidRPr="009D2D13">
        <w:rPr>
          <w:rFonts w:ascii="Times New Roman" w:hAnsi="Times New Roman" w:cs="Times New Roman"/>
          <w:sz w:val="24"/>
        </w:rPr>
        <w:t>Под миелопролиферативными заболеваниями понимают группу заболеваний, характеризующихся клональными нарушениями полипотентных стволовых клеток костного мозга, приводящими к избыточному одно- двух- или трехростковому увеличению кроветворных клеток, сохраняющих способность к дифференцировке. Хотя уровень поражения при МПЗ – стволовая клетка, патоморфологические изменения касаются в основном миелоидного ростка гемопоэза и характеризуются избыточной миелопролиферацией с сохранением способности клеток к дифференцировке до зрелых форм.</w:t>
      </w:r>
      <w:r w:rsidR="000A6A0C" w:rsidRPr="000A6A0C">
        <w:rPr>
          <w:rFonts w:ascii="Times New Roman" w:eastAsia="Times New Roman" w:hAnsi="Times New Roman" w:cs="Times New Roman"/>
          <w:sz w:val="24"/>
          <w:szCs w:val="24"/>
          <w:lang w:eastAsia="ru-RU"/>
        </w:rPr>
        <w:t xml:space="preserve"> Этиология МПЗ до сих пор не установлена. Ведущей гипотезой является</w:t>
      </w:r>
      <w:r w:rsidR="000A6A0C">
        <w:rPr>
          <w:rFonts w:ascii="Times New Roman" w:eastAsia="Times New Roman" w:hAnsi="Times New Roman" w:cs="Times New Roman"/>
          <w:sz w:val="24"/>
          <w:szCs w:val="24"/>
          <w:lang w:eastAsia="ru-RU"/>
        </w:rPr>
        <w:t xml:space="preserve"> м</w:t>
      </w:r>
      <w:r w:rsidR="000A6A0C" w:rsidRPr="000A6A0C">
        <w:rPr>
          <w:rFonts w:ascii="Times New Roman" w:eastAsia="Times New Roman" w:hAnsi="Times New Roman" w:cs="Times New Roman"/>
          <w:sz w:val="24"/>
          <w:szCs w:val="24"/>
          <w:lang w:eastAsia="ru-RU"/>
        </w:rPr>
        <w:t>ногоэтапность</w:t>
      </w:r>
      <w:r w:rsidR="000A6A0C">
        <w:rPr>
          <w:rFonts w:ascii="Times New Roman" w:eastAsia="Times New Roman" w:hAnsi="Times New Roman" w:cs="Times New Roman"/>
          <w:sz w:val="24"/>
          <w:szCs w:val="24"/>
          <w:lang w:eastAsia="ru-RU"/>
        </w:rPr>
        <w:t xml:space="preserve"> </w:t>
      </w:r>
      <w:r w:rsidR="000A6A0C" w:rsidRPr="000A6A0C">
        <w:rPr>
          <w:rFonts w:ascii="Times New Roman" w:eastAsia="Times New Roman" w:hAnsi="Times New Roman" w:cs="Times New Roman"/>
          <w:sz w:val="24"/>
          <w:szCs w:val="24"/>
          <w:lang w:eastAsia="ru-RU"/>
        </w:rPr>
        <w:t>возникновения заболевания, где предрасположенность к болезни реализуется под воздействием внешних факторов, повреждающих геном нормальной клетки и приводящих к ее злокачественной трансформации.</w:t>
      </w:r>
      <w:r w:rsidR="006B6377">
        <w:rPr>
          <w:rFonts w:ascii="Times New Roman" w:hAnsi="Times New Roman" w:cs="Times New Roman"/>
          <w:sz w:val="24"/>
        </w:rPr>
        <w:t xml:space="preserve"> </w:t>
      </w:r>
      <w:r w:rsidRPr="009D2D13">
        <w:rPr>
          <w:rFonts w:ascii="Times New Roman" w:hAnsi="Times New Roman" w:cs="Times New Roman"/>
          <w:sz w:val="24"/>
          <w:szCs w:val="24"/>
        </w:rPr>
        <w:t>Больные ХМЛ составляют 15% всех больных лейкозами. В среднем заболеваемость ХМЛ составляет 1-2 человека на 100000 населения. Соотношение заболевших мужчин и женщин 3:2. Медиана возраста больных – 45-55 лет.</w:t>
      </w:r>
      <w:r w:rsidRPr="008368CE">
        <w:rPr>
          <w:rFonts w:ascii="Times New Roman" w:hAnsi="Times New Roman" w:cs="Times New Roman"/>
          <w:sz w:val="24"/>
          <w:szCs w:val="24"/>
        </w:rPr>
        <w:t xml:space="preserve"> </w:t>
      </w:r>
      <w:r w:rsidR="008368CE" w:rsidRPr="008368CE">
        <w:rPr>
          <w:rFonts w:ascii="Times New Roman" w:hAnsi="Times New Roman" w:cs="Times New Roman"/>
          <w:sz w:val="24"/>
          <w:szCs w:val="24"/>
        </w:rPr>
        <w:t>Истинная полицитемия по структуре и среднегодовым показателям заболеваемости лейкозами занимает 4-е место после хронического миелолейкоза. Наблюдаются семейные случаи истинной полицитемии. Заболевают преимущественно люди старше 40 лет, мужчины несколько чаще, чем женщины.</w:t>
      </w:r>
      <w:r w:rsidR="008368CE">
        <w:t xml:space="preserve"> </w:t>
      </w:r>
      <w:r w:rsidRPr="009D2D13">
        <w:rPr>
          <w:rFonts w:ascii="Times New Roman" w:hAnsi="Times New Roman" w:cs="Times New Roman"/>
          <w:sz w:val="24"/>
          <w:szCs w:val="24"/>
        </w:rPr>
        <w:t>В становлении врача клинициста большое значение имеет знание физикальных и лабораторных признаков хронического миелолейкоза</w:t>
      </w:r>
      <w:r w:rsidR="008368CE">
        <w:rPr>
          <w:rFonts w:ascii="Times New Roman" w:hAnsi="Times New Roman" w:cs="Times New Roman"/>
          <w:sz w:val="24"/>
          <w:szCs w:val="24"/>
        </w:rPr>
        <w:t xml:space="preserve"> и истинной полицитемии</w:t>
      </w:r>
      <w:r w:rsidRPr="009D2D13">
        <w:rPr>
          <w:rFonts w:ascii="Times New Roman" w:hAnsi="Times New Roman" w:cs="Times New Roman"/>
          <w:sz w:val="24"/>
          <w:szCs w:val="24"/>
        </w:rPr>
        <w:t>.</w:t>
      </w:r>
      <w:r w:rsidR="000A6A0C">
        <w:rPr>
          <w:rFonts w:ascii="Times New Roman" w:hAnsi="Times New Roman" w:cs="Times New Roman"/>
          <w:sz w:val="24"/>
        </w:rPr>
        <w:t xml:space="preserve"> </w:t>
      </w:r>
      <w:r w:rsidR="00195E6E">
        <w:rPr>
          <w:rFonts w:ascii="Times New Roman" w:hAnsi="Times New Roman" w:cs="Times New Roman"/>
          <w:sz w:val="24"/>
        </w:rPr>
        <w:t xml:space="preserve">Эссенциальная тромбоцитемия </w:t>
      </w:r>
      <w:r w:rsidR="00195E6E" w:rsidRPr="00195E6E">
        <w:rPr>
          <w:rFonts w:ascii="Times New Roman" w:eastAsia="Times New Roman" w:hAnsi="Times New Roman" w:cs="Times New Roman"/>
          <w:sz w:val="24"/>
          <w:szCs w:val="24"/>
          <w:lang w:eastAsia="ru-RU"/>
        </w:rPr>
        <w:t>одно из самых редких ХМПЗ. Оно встречается в 4 раза реже, чем истинная полицитемия. В классификации ВОЗ (2001) указывается, что ежегодная заболеваемость эссенциальной тромбоцитемии составляет 1—2,5 на 100 000 населения. Пик заболеваемости приходится на возраст 50—60 лет, но не является редкостью заболевание в молодом и даже детском возрасте. Связь частоты болезни с полом неясна. Некоторые авторы указывают на более частую заболеваемость лиц женского пола по сравнению с мужчинами (2,9:1)]. Известны случаи семейной эссенциальной тромбоцитемии в нескольких поколениях. К настоящему времени установлено, что семейная тромбоцитемия — это самостоятельное, неклональное заболевание, связанное с мутациями гена рецептора тромбопоэтина — Mpl, приводящими к повышенной чувствительности метак</w:t>
      </w:r>
      <w:r w:rsidR="00195E6E">
        <w:rPr>
          <w:rFonts w:ascii="Times New Roman" w:eastAsia="Times New Roman" w:hAnsi="Times New Roman" w:cs="Times New Roman"/>
          <w:sz w:val="24"/>
          <w:szCs w:val="24"/>
          <w:lang w:eastAsia="ru-RU"/>
        </w:rPr>
        <w:t xml:space="preserve">ариоцитов к тромбопоэтину (ТРО). </w:t>
      </w:r>
      <w:r w:rsidR="00195E6E" w:rsidRPr="00195E6E">
        <w:rPr>
          <w:rFonts w:ascii="Times New Roman" w:eastAsia="Times New Roman" w:hAnsi="Times New Roman" w:cs="Times New Roman"/>
          <w:sz w:val="24"/>
          <w:szCs w:val="24"/>
          <w:lang w:eastAsia="ru-RU"/>
        </w:rPr>
        <w:t xml:space="preserve">Установлены 4 различные мутации гена рецептора тромбопоэтина при семейной тромбоцитемии, в 3 из них механизм возникновения тромбоцитоза исследован на молекулярном уровне. </w:t>
      </w: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p>
    <w:p w:rsidR="00FC6B7F" w:rsidRPr="00E874B5" w:rsidRDefault="00FC6B7F" w:rsidP="00FC6B7F">
      <w:pPr>
        <w:spacing w:after="0" w:line="41" w:lineRule="exact"/>
        <w:rPr>
          <w:rFonts w:ascii="Times New Roman" w:eastAsiaTheme="minorEastAsia" w:hAnsi="Times New Roman" w:cs="Times New Roman"/>
          <w:sz w:val="20"/>
          <w:szCs w:val="20"/>
          <w:lang w:eastAsia="ru-RU"/>
        </w:rPr>
      </w:pPr>
    </w:p>
    <w:p w:rsidR="00FC6B7F" w:rsidRPr="00E874B5" w:rsidRDefault="00FC6B7F" w:rsidP="00FC6B7F">
      <w:pPr>
        <w:spacing w:after="0" w:line="239"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2. Подготовка к занятию</w:t>
      </w:r>
    </w:p>
    <w:p w:rsidR="00FC6B7F" w:rsidRPr="00E874B5" w:rsidRDefault="00FC6B7F" w:rsidP="00FC6B7F">
      <w:pPr>
        <w:spacing w:after="0" w:line="271"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Для подготовки к занятию студенту необходимо</w:t>
      </w:r>
      <w:r w:rsidRPr="00E874B5">
        <w:rPr>
          <w:rFonts w:ascii="Times New Roman" w:eastAsia="Times New Roman" w:hAnsi="Times New Roman" w:cs="Times New Roman"/>
          <w:i/>
          <w:iCs/>
          <w:sz w:val="24"/>
          <w:szCs w:val="24"/>
          <w:lang w:eastAsia="ru-RU"/>
        </w:rPr>
        <w:t>:</w:t>
      </w:r>
    </w:p>
    <w:p w:rsidR="00FC6B7F" w:rsidRPr="00E874B5" w:rsidRDefault="00FC6B7F" w:rsidP="00FC6B7F">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FC6B7F" w:rsidRPr="00E874B5" w:rsidTr="006B6377">
        <w:trPr>
          <w:trHeight w:val="260"/>
        </w:trPr>
        <w:tc>
          <w:tcPr>
            <w:tcW w:w="851" w:type="dxa"/>
            <w:tcBorders>
              <w:top w:val="single" w:sz="8" w:space="0" w:color="auto"/>
              <w:left w:val="single" w:sz="8" w:space="0" w:color="auto"/>
              <w:right w:val="single" w:sz="8" w:space="0" w:color="auto"/>
            </w:tcBorders>
            <w:vAlign w:val="bottom"/>
          </w:tcPr>
          <w:p w:rsidR="00FC6B7F" w:rsidRPr="00E874B5" w:rsidRDefault="00FC6B7F" w:rsidP="006B6377">
            <w:pPr>
              <w:spacing w:after="0" w:line="259" w:lineRule="exact"/>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FC6B7F" w:rsidRPr="00E874B5" w:rsidRDefault="00FC6B7F" w:rsidP="006B6377">
            <w:pPr>
              <w:spacing w:after="0" w:line="259" w:lineRule="exact"/>
              <w:ind w:left="272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FC6B7F" w:rsidRPr="00E874B5" w:rsidRDefault="00FC6B7F" w:rsidP="006B6377">
            <w:pPr>
              <w:spacing w:after="0" w:line="259" w:lineRule="exact"/>
              <w:ind w:left="48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Форма контроля</w:t>
            </w:r>
          </w:p>
        </w:tc>
      </w:tr>
      <w:tr w:rsidR="00FC6B7F" w:rsidRPr="00E874B5" w:rsidTr="006B6377">
        <w:trPr>
          <w:trHeight w:val="302"/>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35"/>
        </w:trPr>
        <w:tc>
          <w:tcPr>
            <w:tcW w:w="851" w:type="dxa"/>
            <w:tcBorders>
              <w:left w:val="single" w:sz="8" w:space="0" w:color="auto"/>
              <w:right w:val="single" w:sz="8" w:space="0" w:color="auto"/>
            </w:tcBorders>
            <w:vAlign w:val="bottom"/>
          </w:tcPr>
          <w:p w:rsidR="00FC6B7F" w:rsidRPr="00E874B5" w:rsidRDefault="00FC6B7F" w:rsidP="006B6377">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2.1.</w: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FC6B7F" w:rsidRPr="00E874B5" w:rsidRDefault="00FC6B7F" w:rsidP="006B6377">
            <w:pPr>
              <w:spacing w:after="0" w:line="235"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FC6B7F" w:rsidRPr="00E874B5" w:rsidRDefault="00FC6B7F" w:rsidP="006B6377">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Б1.Б.17 </w:t>
            </w:r>
            <w:r w:rsidRPr="00E874B5">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Pr>
                <w:rFonts w:ascii="Times New Roman" w:eastAsia="Times New Roman" w:hAnsi="Times New Roman" w:cs="Times New Roman"/>
                <w:sz w:val="24"/>
                <w:szCs w:val="24"/>
                <w:lang w:eastAsia="ru-RU"/>
              </w:rPr>
              <w:t>миелопролиферативных заболеваниях</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78"/>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Б1.Б.23 </w:t>
            </w:r>
            <w:r w:rsidRPr="00E874B5">
              <w:rPr>
                <w:rFonts w:ascii="Times New Roman" w:eastAsia="Times New Roman" w:hAnsi="Times New Roman" w:cs="Times New Roman"/>
                <w:sz w:val="24"/>
                <w:szCs w:val="24"/>
                <w:lang w:eastAsia="ru-RU"/>
              </w:rPr>
              <w:t xml:space="preserve">должен знать патогенез </w:t>
            </w:r>
            <w:r>
              <w:rPr>
                <w:rFonts w:ascii="Times New Roman" w:eastAsia="Times New Roman" w:hAnsi="Times New Roman" w:cs="Times New Roman"/>
                <w:sz w:val="24"/>
                <w:szCs w:val="24"/>
                <w:lang w:eastAsia="ru-RU"/>
              </w:rPr>
              <w:t>миелопролиферативных заболеваний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Б1.Б.41 </w:t>
            </w:r>
            <w:r w:rsidRPr="00E874B5">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етодикой обследования больного с миелопролиферативным заболеванием</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69"/>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FC6B7F" w:rsidRPr="00E874B5" w:rsidRDefault="00FC6B7F" w:rsidP="006B6377">
            <w:pPr>
              <w:spacing w:after="0" w:line="270"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Б1.Б.43 </w:t>
            </w:r>
            <w:r w:rsidRPr="00E874B5">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69"/>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FC6B7F" w:rsidRPr="00E874B5" w:rsidRDefault="00FC6B7F" w:rsidP="006B6377">
            <w:pPr>
              <w:spacing w:after="0" w:line="270"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уметь проводить д</w:t>
            </w:r>
            <w:r>
              <w:rPr>
                <w:rFonts w:ascii="Times New Roman" w:eastAsia="Times New Roman" w:hAnsi="Times New Roman" w:cs="Times New Roman"/>
                <w:sz w:val="24"/>
                <w:szCs w:val="24"/>
                <w:lang w:eastAsia="ru-RU"/>
              </w:rPr>
              <w:t>ифференциальный поиск миелопролиферативных заболеваний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r>
      <w:tr w:rsidR="00FC6B7F" w:rsidRPr="00E874B5" w:rsidTr="006B6377">
        <w:trPr>
          <w:trHeight w:val="283"/>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b/>
                <w:bCs/>
                <w:sz w:val="24"/>
                <w:szCs w:val="24"/>
                <w:lang w:eastAsia="ru-RU"/>
              </w:rPr>
              <w:t xml:space="preserve">Б1.Б.51 </w:t>
            </w:r>
            <w:r w:rsidRPr="00E874B5">
              <w:rPr>
                <w:rFonts w:ascii="Times New Roman" w:eastAsia="Times New Roman" w:hAnsi="Times New Roman" w:cs="Times New Roman"/>
                <w:sz w:val="24"/>
                <w:szCs w:val="24"/>
                <w:lang w:eastAsia="ru-RU"/>
              </w:rPr>
              <w:t xml:space="preserve">неотложные состояния в течении </w:t>
            </w:r>
            <w:r>
              <w:rPr>
                <w:rFonts w:ascii="Times New Roman" w:eastAsia="Times New Roman" w:hAnsi="Times New Roman" w:cs="Times New Roman"/>
                <w:sz w:val="24"/>
                <w:szCs w:val="24"/>
                <w:lang w:eastAsia="ru-RU"/>
              </w:rPr>
              <w:t>миелопролиферативных заболеваний</w:t>
            </w:r>
          </w:p>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b/>
                <w:sz w:val="24"/>
                <w:szCs w:val="24"/>
                <w:lang w:eastAsia="ru-RU"/>
              </w:rPr>
              <w:t>Б1.Б.13</w:t>
            </w:r>
            <w:r w:rsidRPr="00E874B5">
              <w:rPr>
                <w:rFonts w:ascii="Times New Roman" w:eastAsiaTheme="minorEastAsia" w:hAnsi="Times New Roman" w:cs="Times New Roman"/>
                <w:sz w:val="24"/>
                <w:szCs w:val="24"/>
                <w:lang w:eastAsia="ru-RU"/>
              </w:rPr>
              <w:t xml:space="preserve"> биохимические особенности течения </w:t>
            </w:r>
            <w:r>
              <w:rPr>
                <w:rFonts w:ascii="Times New Roman" w:eastAsiaTheme="minorEastAsia" w:hAnsi="Times New Roman" w:cs="Times New Roman"/>
                <w:sz w:val="24"/>
                <w:szCs w:val="24"/>
                <w:lang w:eastAsia="ru-RU"/>
              </w:rPr>
              <w:t>миелопролиферативных заболеваний</w:t>
            </w: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98"/>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FC6B7F" w:rsidRPr="00195E6E" w:rsidRDefault="00FC6B7F" w:rsidP="006B6377">
            <w:pPr>
              <w:spacing w:after="0" w:line="240" w:lineRule="auto"/>
              <w:rPr>
                <w:rFonts w:ascii="Times New Roman" w:hAnsi="Times New Roman" w:cs="Times New Roman"/>
                <w:sz w:val="24"/>
                <w:szCs w:val="24"/>
              </w:rPr>
            </w:pPr>
            <w:r w:rsidRPr="00195E6E">
              <w:rPr>
                <w:rFonts w:ascii="Times New Roman" w:hAnsi="Times New Roman" w:cs="Times New Roman"/>
                <w:b/>
                <w:sz w:val="24"/>
                <w:szCs w:val="24"/>
              </w:rPr>
              <w:t xml:space="preserve">Б1.Б.21 </w:t>
            </w:r>
            <w:r w:rsidRPr="00195E6E">
              <w:rPr>
                <w:rFonts w:ascii="Times New Roman" w:hAnsi="Times New Roman" w:cs="Times New Roman"/>
                <w:sz w:val="24"/>
                <w:szCs w:val="24"/>
              </w:rPr>
              <w:t>должен знать современные подходы к лечению миелопролиферативных заболеваний</w:t>
            </w:r>
          </w:p>
          <w:p w:rsidR="00FC6B7F" w:rsidRPr="00195E6E" w:rsidRDefault="00195E6E" w:rsidP="006B6377">
            <w:pPr>
              <w:spacing w:after="0" w:line="240" w:lineRule="auto"/>
              <w:rPr>
                <w:rFonts w:ascii="Times New Roman" w:eastAsiaTheme="minorEastAsia" w:hAnsi="Times New Roman" w:cs="Times New Roman"/>
                <w:b/>
                <w:color w:val="FF0000"/>
                <w:sz w:val="24"/>
                <w:szCs w:val="24"/>
                <w:lang w:eastAsia="ru-RU"/>
              </w:rPr>
            </w:pPr>
            <w:r w:rsidRPr="00195E6E">
              <w:rPr>
                <w:rFonts w:ascii="Times New Roman" w:hAnsi="Times New Roman" w:cs="Times New Roman"/>
                <w:b/>
                <w:sz w:val="24"/>
                <w:szCs w:val="24"/>
              </w:rPr>
              <w:t>Б1.Б.32</w:t>
            </w:r>
            <w:r w:rsidRPr="00195E6E">
              <w:rPr>
                <w:rFonts w:ascii="Times New Roman" w:hAnsi="Times New Roman" w:cs="Times New Roman"/>
                <w:sz w:val="24"/>
                <w:szCs w:val="24"/>
              </w:rPr>
              <w:t xml:space="preserve"> генетические особенности хронического миелолейкоза</w:t>
            </w: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44"/>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2.2.</w: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FC6B7F" w:rsidRPr="00652820" w:rsidRDefault="00FC6B7F" w:rsidP="006B6377">
            <w:pPr>
              <w:pStyle w:val="2"/>
              <w:tabs>
                <w:tab w:val="left" w:pos="677"/>
              </w:tabs>
              <w:spacing w:before="1"/>
              <w:ind w:firstLine="0"/>
              <w:jc w:val="left"/>
              <w:rPr>
                <w:i w:val="0"/>
                <w:color w:val="000009"/>
                <w:sz w:val="24"/>
                <w:szCs w:val="24"/>
              </w:rPr>
            </w:pPr>
            <w:r w:rsidRPr="00E874B5">
              <w:rPr>
                <w:i w:val="0"/>
                <w:iCs/>
                <w:sz w:val="24"/>
                <w:szCs w:val="24"/>
              </w:rPr>
              <w:t xml:space="preserve">Изучить материал лекции № </w:t>
            </w:r>
            <w:r>
              <w:rPr>
                <w:i w:val="0"/>
                <w:iCs/>
                <w:sz w:val="24"/>
                <w:szCs w:val="24"/>
              </w:rPr>
              <w:t>2</w:t>
            </w:r>
            <w:r w:rsidRPr="00E874B5">
              <w:rPr>
                <w:i w:val="0"/>
                <w:iCs/>
                <w:sz w:val="24"/>
                <w:szCs w:val="24"/>
              </w:rPr>
              <w:t>. Тема:</w:t>
            </w:r>
            <w:r w:rsidRPr="00652820">
              <w:rPr>
                <w:rFonts w:eastAsiaTheme="minorEastAsia"/>
                <w:i w:val="0"/>
                <w:sz w:val="24"/>
                <w:szCs w:val="24"/>
              </w:rPr>
              <w:t xml:space="preserve"> «</w:t>
            </w:r>
            <w:r w:rsidRPr="00652820">
              <w:rPr>
                <w:i w:val="0"/>
                <w:color w:val="000009"/>
                <w:sz w:val="24"/>
                <w:szCs w:val="24"/>
              </w:rPr>
              <w:t>Миелопролиферативные заболевания: хронический миелолейкоз, истинная полицитемия. Этиология, патогенез, клинические проявления, диагностика, лечение</w:t>
            </w:r>
            <w:r w:rsidRPr="00652820">
              <w:rPr>
                <w:i w:val="0"/>
                <w:sz w:val="24"/>
                <w:szCs w:val="24"/>
              </w:rPr>
              <w:t>.</w:t>
            </w:r>
            <w:r w:rsidRPr="00652820">
              <w:rPr>
                <w:rFonts w:eastAsiaTheme="minorEastAsia"/>
                <w:i w:val="0"/>
                <w:sz w:val="24"/>
                <w:szCs w:val="24"/>
              </w:rPr>
              <w:t>»</w:t>
            </w:r>
          </w:p>
          <w:p w:rsidR="00FC6B7F" w:rsidRPr="00E874B5" w:rsidRDefault="00FC6B7F" w:rsidP="006B6377">
            <w:pPr>
              <w:spacing w:after="0" w:line="24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98"/>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FC6B7F" w:rsidRPr="00A00A6C" w:rsidRDefault="00FC6B7F" w:rsidP="006B6377">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FC6B7F" w:rsidRPr="00A00A6C" w:rsidRDefault="00FC6B7F" w:rsidP="006B6377">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193"/>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  2.3</w:t>
            </w:r>
          </w:p>
        </w:tc>
        <w:tc>
          <w:tcPr>
            <w:tcW w:w="51" w:type="dxa"/>
            <w:vAlign w:val="bottom"/>
          </w:tcPr>
          <w:p w:rsidR="00FC6B7F" w:rsidRPr="00E874B5" w:rsidRDefault="00FC6B7F" w:rsidP="006B6377">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FC6B7F" w:rsidRDefault="00FC6B7F" w:rsidP="006B6377">
            <w:pPr>
              <w:keepNext/>
              <w:keepLines/>
              <w:spacing w:after="0" w:line="240" w:lineRule="auto"/>
              <w:jc w:val="both"/>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Прочитать учебники:</w:t>
            </w:r>
          </w:p>
          <w:p w:rsidR="00FC6B7F" w:rsidRPr="00E874B5" w:rsidRDefault="00FC6B7F" w:rsidP="006B6377">
            <w:pPr>
              <w:keepNext/>
              <w:keepLines/>
              <w:spacing w:after="0" w:line="240" w:lineRule="auto"/>
              <w:jc w:val="both"/>
              <w:rPr>
                <w:rFonts w:ascii="Times New Roman" w:eastAsia="Times New Roman" w:hAnsi="Times New Roman" w:cs="Times New Roman"/>
                <w:sz w:val="24"/>
                <w:szCs w:val="24"/>
                <w:lang w:eastAsia="ru-RU"/>
              </w:rPr>
            </w:pPr>
          </w:p>
          <w:p w:rsidR="00FC6B7F" w:rsidRDefault="00FC6B7F" w:rsidP="006B6377">
            <w:pPr>
              <w:keepNext/>
              <w:keepLines/>
              <w:spacing w:after="0" w:line="240" w:lineRule="auto"/>
              <w:jc w:val="both"/>
              <w:rPr>
                <w:rFonts w:ascii="Times New Roman" w:eastAsia="Times New Roman" w:hAnsi="Times New Roman" w:cs="Times New Roman"/>
                <w:color w:val="222222"/>
                <w:sz w:val="24"/>
                <w:szCs w:val="26"/>
                <w:lang w:eastAsia="ru-RU"/>
              </w:rPr>
            </w:pPr>
            <w:r>
              <w:rPr>
                <w:rFonts w:ascii="Times New Roman" w:eastAsia="Times New Roman" w:hAnsi="Times New Roman" w:cs="Times New Roman"/>
                <w:color w:val="222222"/>
                <w:sz w:val="24"/>
                <w:szCs w:val="26"/>
                <w:lang w:eastAsia="ru-RU"/>
              </w:rPr>
              <w:t>1. Внутренние болезни: гематология, год 2010, учебное пособие</w:t>
            </w:r>
          </w:p>
          <w:p w:rsidR="00FC6B7F" w:rsidRPr="008F4B9B" w:rsidRDefault="00FC6B7F" w:rsidP="006B6377">
            <w:pPr>
              <w:keepNext/>
              <w:keepLines/>
              <w:spacing w:after="0" w:line="240" w:lineRule="auto"/>
              <w:jc w:val="both"/>
              <w:rPr>
                <w:rFonts w:ascii="Times New Roman" w:eastAsia="Times New Roman" w:hAnsi="Times New Roman" w:cs="Times New Roman"/>
                <w:color w:val="000000" w:themeColor="text1"/>
                <w:sz w:val="28"/>
                <w:szCs w:val="26"/>
                <w:lang w:eastAsia="ru-RU"/>
              </w:rPr>
            </w:pPr>
            <w:r>
              <w:rPr>
                <w:rFonts w:ascii="Times New Roman" w:eastAsia="Times New Roman" w:hAnsi="Times New Roman" w:cs="Times New Roman"/>
                <w:color w:val="222222"/>
                <w:sz w:val="24"/>
                <w:szCs w:val="26"/>
                <w:lang w:eastAsia="ru-RU"/>
              </w:rPr>
              <w:t xml:space="preserve">2. </w:t>
            </w:r>
            <w:r w:rsidRPr="008F4B9B">
              <w:rPr>
                <w:rFonts w:ascii="Times New Roman" w:hAnsi="Times New Roman" w:cs="Times New Roman"/>
                <w:color w:val="000000" w:themeColor="text1"/>
                <w:sz w:val="24"/>
                <w:shd w:val="clear" w:color="auto" w:fill="FFFFFF"/>
              </w:rPr>
              <w:t xml:space="preserve">Основы клинической </w:t>
            </w:r>
            <w:r w:rsidRPr="008F4B9B">
              <w:rPr>
                <w:rStyle w:val="af2"/>
                <w:rFonts w:ascii="Times New Roman" w:hAnsi="Times New Roman" w:cs="Times New Roman"/>
                <w:b/>
                <w:bCs/>
                <w:i w:val="0"/>
                <w:iCs w:val="0"/>
                <w:color w:val="000000" w:themeColor="text1"/>
                <w:sz w:val="24"/>
                <w:shd w:val="clear" w:color="auto" w:fill="FFFFFF"/>
              </w:rPr>
              <w:t>гематологии</w:t>
            </w:r>
            <w:r w:rsidRPr="008F4B9B">
              <w:rPr>
                <w:rFonts w:ascii="Times New Roman" w:hAnsi="Times New Roman" w:cs="Times New Roman"/>
                <w:color w:val="000000" w:themeColor="text1"/>
                <w:sz w:val="24"/>
                <w:shd w:val="clear" w:color="auto" w:fill="FFFFFF"/>
              </w:rPr>
              <w:t> - Волкова С.А.</w:t>
            </w:r>
          </w:p>
          <w:p w:rsidR="00FC6B7F" w:rsidRPr="00E874B5" w:rsidRDefault="00FC6B7F" w:rsidP="006B6377">
            <w:pPr>
              <w:keepNext/>
              <w:keepLines/>
              <w:spacing w:after="0" w:line="240" w:lineRule="auto"/>
              <w:jc w:val="both"/>
              <w:rPr>
                <w:rFonts w:ascii="Times New Roman" w:eastAsia="Times New Roman" w:hAnsi="Times New Roman" w:cs="Times New Roman"/>
                <w:sz w:val="24"/>
                <w:szCs w:val="24"/>
                <w:lang w:eastAsia="ru-RU"/>
              </w:rPr>
            </w:pPr>
          </w:p>
          <w:p w:rsidR="00FC6B7F" w:rsidRPr="00E874B5" w:rsidRDefault="00FC6B7F" w:rsidP="006B6377">
            <w:pPr>
              <w:suppressAutoHyphens/>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74"/>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FC6B7F" w:rsidRPr="00E874B5" w:rsidRDefault="00FC6B7F" w:rsidP="006B6377">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r>
      <w:tr w:rsidR="00FC6B7F" w:rsidRPr="00E874B5" w:rsidTr="006B6377">
        <w:trPr>
          <w:trHeight w:val="303"/>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39"/>
        </w:trPr>
        <w:tc>
          <w:tcPr>
            <w:tcW w:w="851" w:type="dxa"/>
            <w:tcBorders>
              <w:left w:val="single" w:sz="8" w:space="0" w:color="auto"/>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2.4.</w: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FC6B7F" w:rsidRDefault="00FC6B7F" w:rsidP="006B6377">
            <w:pPr>
              <w:spacing w:after="0" w:line="239"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Изучить дополнительную литературу:</w:t>
            </w:r>
          </w:p>
          <w:p w:rsidR="00FC6B7F" w:rsidRPr="00E874B5" w:rsidRDefault="00FC6B7F" w:rsidP="006B6377">
            <w:pPr>
              <w:spacing w:after="0" w:line="239" w:lineRule="exact"/>
              <w:rPr>
                <w:rFonts w:ascii="Times New Roman" w:eastAsia="Times New Roman" w:hAnsi="Times New Roman" w:cs="Times New Roman"/>
                <w:sz w:val="24"/>
                <w:szCs w:val="24"/>
                <w:lang w:eastAsia="ru-RU"/>
              </w:rPr>
            </w:pPr>
          </w:p>
          <w:p w:rsidR="00FC6B7F" w:rsidRPr="00E874B5" w:rsidRDefault="00FC6B7F" w:rsidP="006B6377">
            <w:pPr>
              <w:spacing w:after="0" w:line="239" w:lineRule="exact"/>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3. </w:t>
            </w:r>
            <w:r w:rsidRPr="008F4B9B">
              <w:rPr>
                <w:rFonts w:ascii="Times New Roman" w:hAnsi="Times New Roman" w:cs="Times New Roman"/>
                <w:color w:val="000000" w:themeColor="text1"/>
                <w:sz w:val="24"/>
                <w:szCs w:val="24"/>
                <w:shd w:val="clear" w:color="auto" w:fill="FFFFFF"/>
              </w:rPr>
              <w:t>Воробьев А.И., Абрамов М.Г., Бриллиант М.Д. - Руководство по гематологии</w:t>
            </w:r>
          </w:p>
        </w:tc>
        <w:tc>
          <w:tcPr>
            <w:tcW w:w="2835" w:type="dxa"/>
            <w:tcBorders>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FC6B7F" w:rsidRPr="00E874B5" w:rsidTr="006B6377">
        <w:trPr>
          <w:trHeight w:val="278"/>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0288" behindDoc="0" locked="0" layoutInCell="1" allowOverlap="1" wp14:anchorId="338B3F9E" wp14:editId="00146EBD">
                      <wp:simplePos x="0" y="0"/>
                      <wp:positionH relativeFrom="column">
                        <wp:posOffset>518795</wp:posOffset>
                      </wp:positionH>
                      <wp:positionV relativeFrom="paragraph">
                        <wp:posOffset>1285875</wp:posOffset>
                      </wp:positionV>
                      <wp:extent cx="0" cy="381000"/>
                      <wp:effectExtent l="0" t="0" r="38100" b="19050"/>
                      <wp:wrapNone/>
                      <wp:docPr id="199" name="Прямая соединительная линия 199"/>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00C8B9E" id="Прямая соединительная линия 19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" strokecolor="windowText" strokeweight=".5pt">
                      <v:stroke joinstyle="miter"/>
                    </v:line>
                  </w:pict>
                </mc:Fallback>
              </mc:AlternateContent>
            </w: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6192" behindDoc="0" locked="0" layoutInCell="1" allowOverlap="1" wp14:anchorId="2AE8F013" wp14:editId="454ED136">
                      <wp:simplePos x="0" y="0"/>
                      <wp:positionH relativeFrom="column">
                        <wp:posOffset>518795</wp:posOffset>
                      </wp:positionH>
                      <wp:positionV relativeFrom="paragraph">
                        <wp:posOffset>1482090</wp:posOffset>
                      </wp:positionV>
                      <wp:extent cx="0" cy="419100"/>
                      <wp:effectExtent l="0" t="0" r="38100" b="19050"/>
                      <wp:wrapNone/>
                      <wp:docPr id="201" name="Прямая соединительная линия 201"/>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62EA5D0" id="Прямая соединительная линия 201"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" strokecolor="windowText" strokeweight=".5pt">
                      <v:stroke joinstyle="miter"/>
                    </v:line>
                  </w:pict>
                </mc:Fallback>
              </mc:AlternateContent>
            </w:r>
          </w:p>
        </w:tc>
        <w:tc>
          <w:tcPr>
            <w:tcW w:w="71" w:type="dxa"/>
            <w:gridSpan w:val="2"/>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FC6B7F" w:rsidRPr="00E874B5" w:rsidRDefault="00FC6B7F" w:rsidP="006B6377">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5168" behindDoc="0" locked="0" layoutInCell="1" allowOverlap="1" wp14:anchorId="7BBCD097" wp14:editId="159B381B">
                      <wp:simplePos x="0" y="0"/>
                      <wp:positionH relativeFrom="column">
                        <wp:posOffset>1784350</wp:posOffset>
                      </wp:positionH>
                      <wp:positionV relativeFrom="paragraph">
                        <wp:posOffset>1501140</wp:posOffset>
                      </wp:positionV>
                      <wp:extent cx="0" cy="266700"/>
                      <wp:effectExtent l="0" t="0" r="38100" b="19050"/>
                      <wp:wrapNone/>
                      <wp:docPr id="209" name="Прямая соединительная линия 20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0F2C3FD" id="Прямая соединительная линия 209"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" strokecolor="windowText" strokeweight=".5pt">
                      <v:stroke joinstyle="miter"/>
                    </v:line>
                  </w:pict>
                </mc:Fallback>
              </mc:AlternateContent>
            </w:r>
          </w:p>
        </w:tc>
      </w:tr>
    </w:tbl>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58240" behindDoc="0" locked="0" layoutInCell="1" allowOverlap="1" wp14:anchorId="7EC41209" wp14:editId="42F4E63F">
                <wp:simplePos x="0" y="0"/>
                <wp:positionH relativeFrom="column">
                  <wp:posOffset>4848225</wp:posOffset>
                </wp:positionH>
                <wp:positionV relativeFrom="paragraph">
                  <wp:posOffset>-126365</wp:posOffset>
                </wp:positionV>
                <wp:extent cx="0" cy="323850"/>
                <wp:effectExtent l="0" t="0" r="38100" b="19050"/>
                <wp:wrapNone/>
                <wp:docPr id="210" name="Прямая соединительная линия 21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202F787E" id="Прямая соединительная линия 210"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IX8fCr8AQAArQ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E874B5">
        <w:rPr>
          <w:rFonts w:ascii="Times New Roman" w:eastAsiaTheme="minorEastAsia" w:hAnsi="Times New Roman" w:cs="Times New Roman"/>
          <w:noProof/>
          <w:lang w:eastAsia="ru-RU"/>
        </w:rPr>
        <mc:AlternateContent>
          <mc:Choice Requires="wps">
            <w:drawing>
              <wp:anchor distT="0" distB="0" distL="114300" distR="114300" simplePos="0" relativeHeight="251657216" behindDoc="0" locked="0" layoutInCell="1" allowOverlap="1" wp14:anchorId="4831C5D8" wp14:editId="387FC9D5">
                <wp:simplePos x="0" y="0"/>
                <wp:positionH relativeFrom="column">
                  <wp:posOffset>-98425</wp:posOffset>
                </wp:positionH>
                <wp:positionV relativeFrom="paragraph">
                  <wp:posOffset>-11430</wp:posOffset>
                </wp:positionV>
                <wp:extent cx="0" cy="352425"/>
                <wp:effectExtent l="0" t="0" r="38100" b="28575"/>
                <wp:wrapNone/>
                <wp:docPr id="211" name="Прямая соединительная линия 21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153A96B" id="Прямая соединительная линия 21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FC6B7F" w:rsidRPr="00E874B5" w:rsidTr="006B6377">
        <w:trPr>
          <w:trHeight w:val="34"/>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
                <w:szCs w:val="2"/>
                <w:lang w:eastAsia="ru-RU"/>
              </w:rPr>
            </w:pPr>
          </w:p>
        </w:tc>
      </w:tr>
      <w:tr w:rsidR="00FC6B7F" w:rsidRPr="00E874B5" w:rsidTr="006B6377">
        <w:trPr>
          <w:trHeight w:val="244"/>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FC6B7F" w:rsidRPr="00E874B5" w:rsidTr="006B6377">
        <w:trPr>
          <w:trHeight w:val="274"/>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FC6B7F" w:rsidRPr="00E874B5" w:rsidRDefault="00FC6B7F" w:rsidP="006B6377">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FC6B7F" w:rsidRPr="00E874B5" w:rsidRDefault="00FC6B7F" w:rsidP="006B6377">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FC6B7F" w:rsidRPr="00E874B5" w:rsidRDefault="00FC6B7F" w:rsidP="006B6377">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FC6B7F" w:rsidRPr="00E874B5" w:rsidTr="006B6377">
        <w:trPr>
          <w:trHeight w:val="303"/>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r>
      <w:tr w:rsidR="00FC6B7F" w:rsidRPr="00E874B5" w:rsidTr="006B6377">
        <w:trPr>
          <w:trHeight w:val="239"/>
        </w:trPr>
        <w:tc>
          <w:tcPr>
            <w:tcW w:w="851" w:type="dxa"/>
            <w:tcBorders>
              <w:left w:val="single" w:sz="8" w:space="0" w:color="auto"/>
              <w:right w:val="single" w:sz="8" w:space="0" w:color="auto"/>
            </w:tcBorders>
            <w:vAlign w:val="bottom"/>
          </w:tcPr>
          <w:p w:rsidR="00FC6B7F" w:rsidRPr="00E874B5" w:rsidRDefault="00FC6B7F" w:rsidP="006B6377">
            <w:pPr>
              <w:spacing w:after="0" w:line="239"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FC6B7F" w:rsidRPr="00E874B5" w:rsidRDefault="00FC6B7F" w:rsidP="006B6377">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FC6B7F" w:rsidRPr="00E874B5" w:rsidTr="006B6377">
        <w:trPr>
          <w:trHeight w:val="303"/>
        </w:trPr>
        <w:tc>
          <w:tcPr>
            <w:tcW w:w="851" w:type="dxa"/>
            <w:tcBorders>
              <w:left w:val="single" w:sz="8" w:space="0" w:color="auto"/>
              <w:bottom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FC6B7F" w:rsidRPr="00652820" w:rsidRDefault="00FC6B7F" w:rsidP="006B6377">
            <w:pPr>
              <w:pStyle w:val="2"/>
              <w:tabs>
                <w:tab w:val="left" w:pos="677"/>
              </w:tabs>
              <w:spacing w:before="1"/>
              <w:ind w:firstLine="0"/>
              <w:rPr>
                <w:i w:val="0"/>
                <w:color w:val="000009"/>
                <w:sz w:val="24"/>
                <w:szCs w:val="24"/>
              </w:rPr>
            </w:pPr>
            <w:r w:rsidRPr="00652820">
              <w:rPr>
                <w:i w:val="0"/>
                <w:sz w:val="24"/>
                <w:szCs w:val="24"/>
              </w:rPr>
              <w:t xml:space="preserve">по теме: </w:t>
            </w:r>
            <w:r w:rsidRPr="00652820">
              <w:rPr>
                <w:rFonts w:eastAsiaTheme="minorEastAsia"/>
                <w:i w:val="0"/>
                <w:sz w:val="24"/>
                <w:szCs w:val="24"/>
              </w:rPr>
              <w:t>«</w:t>
            </w:r>
            <w:r w:rsidRPr="00652820">
              <w:rPr>
                <w:i w:val="0"/>
                <w:color w:val="000009"/>
                <w:sz w:val="24"/>
                <w:szCs w:val="24"/>
              </w:rPr>
              <w:t>Миелопролиферативные заболевания: хронический миелолейкоз, истинная полицитемия. Этиология, патогенез, клинические проявления, диагностика, лечение</w:t>
            </w:r>
            <w:r w:rsidRPr="00652820">
              <w:rPr>
                <w:i w:val="0"/>
                <w:sz w:val="24"/>
                <w:szCs w:val="24"/>
              </w:rPr>
              <w:t>.</w:t>
            </w:r>
            <w:r w:rsidRPr="00652820">
              <w:rPr>
                <w:rFonts w:eastAsiaTheme="minorEastAsia"/>
                <w:i w:val="0"/>
                <w:sz w:val="24"/>
                <w:szCs w:val="24"/>
              </w:rPr>
              <w:t>»</w:t>
            </w:r>
          </w:p>
          <w:p w:rsidR="00FC6B7F" w:rsidRPr="00A00A6C" w:rsidRDefault="00FC6B7F" w:rsidP="006B6377">
            <w:pPr>
              <w:spacing w:after="0" w:line="240" w:lineRule="auto"/>
              <w:rPr>
                <w:rFonts w:ascii="Times New Roman" w:eastAsiaTheme="minorEastAsia" w:hAnsi="Times New Roman" w:cs="Times New Roman"/>
                <w:sz w:val="24"/>
                <w:szCs w:val="24"/>
                <w:lang w:eastAsia="ru-RU"/>
              </w:rPr>
            </w:pPr>
          </w:p>
          <w:p w:rsidR="00FC6B7F" w:rsidRPr="00E874B5" w:rsidRDefault="00FC6B7F" w:rsidP="006B6377">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FC6B7F" w:rsidRPr="00E874B5" w:rsidTr="006B6377">
        <w:trPr>
          <w:trHeight w:val="244"/>
        </w:trPr>
        <w:tc>
          <w:tcPr>
            <w:tcW w:w="851" w:type="dxa"/>
            <w:tcBorders>
              <w:left w:val="single" w:sz="8" w:space="0" w:color="auto"/>
              <w:right w:val="single" w:sz="8" w:space="0" w:color="auto"/>
            </w:tcBorders>
            <w:vAlign w:val="bottom"/>
          </w:tcPr>
          <w:p w:rsidR="00FC6B7F" w:rsidRPr="00E874B5" w:rsidRDefault="00FC6B7F" w:rsidP="006B6377">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2.7.</w:t>
            </w:r>
          </w:p>
        </w:tc>
        <w:tc>
          <w:tcPr>
            <w:tcW w:w="5551" w:type="dxa"/>
            <w:gridSpan w:val="4"/>
            <w:vAlign w:val="bottom"/>
          </w:tcPr>
          <w:p w:rsidR="00FC6B7F" w:rsidRPr="00E874B5" w:rsidRDefault="00FC6B7F" w:rsidP="006B6377">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FC6B7F" w:rsidRDefault="00FC6B7F" w:rsidP="006B6377">
            <w:pPr>
              <w:spacing w:after="0" w:line="240" w:lineRule="auto"/>
              <w:rPr>
                <w:rFonts w:ascii="Times New Roman" w:eastAsiaTheme="minorEastAsia" w:hAnsi="Times New Roman" w:cs="Times New Roman"/>
                <w:sz w:val="21"/>
                <w:szCs w:val="21"/>
                <w:lang w:eastAsia="ru-RU"/>
              </w:rPr>
            </w:pPr>
          </w:p>
          <w:p w:rsidR="00FC6B7F" w:rsidRPr="00E874B5" w:rsidRDefault="00FC6B7F" w:rsidP="006B6377">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FC6B7F" w:rsidRPr="00E874B5" w:rsidRDefault="00FC6B7F" w:rsidP="006B6377">
            <w:pPr>
              <w:spacing w:after="0" w:line="243"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  </w:t>
            </w:r>
          </w:p>
          <w:p w:rsidR="00FC6B7F" w:rsidRPr="00E874B5" w:rsidRDefault="00FC6B7F" w:rsidP="006B6377">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Самоконтроль,</w:t>
            </w:r>
          </w:p>
        </w:tc>
      </w:tr>
      <w:tr w:rsidR="00FC6B7F" w:rsidRPr="00E874B5" w:rsidTr="006B6377">
        <w:trPr>
          <w:trHeight w:val="274"/>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1. Хронический миелолейкоз (ХМЛ):  определение,  этиология, патогенез, клинические проявления, диагностика, подходы к лечению.</w:t>
            </w:r>
          </w:p>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2. Стадии (фазы) ХМЛ. </w:t>
            </w:r>
          </w:p>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3. Понятие о </w:t>
            </w:r>
            <w:r>
              <w:rPr>
                <w:rFonts w:ascii="Times New Roman" w:eastAsia="Calibri" w:hAnsi="Times New Roman" w:cs="Times New Roman"/>
                <w:sz w:val="24"/>
                <w:szCs w:val="24"/>
                <w:lang w:val="en-US"/>
              </w:rPr>
              <w:t>Ph</w:t>
            </w:r>
            <w:r w:rsidRPr="00783AEB">
              <w:rPr>
                <w:rFonts w:ascii="Times New Roman" w:eastAsia="Calibri" w:hAnsi="Times New Roman" w:cs="Times New Roman"/>
                <w:sz w:val="24"/>
                <w:szCs w:val="24"/>
              </w:rPr>
              <w:t>-</w:t>
            </w:r>
            <w:r>
              <w:rPr>
                <w:rFonts w:ascii="Times New Roman" w:eastAsia="Calibri" w:hAnsi="Times New Roman" w:cs="Times New Roman"/>
                <w:sz w:val="24"/>
                <w:szCs w:val="24"/>
              </w:rPr>
              <w:t>хромосоме.</w:t>
            </w:r>
          </w:p>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4. Истинная полицитемия (ИП): определение,  этиология, патогенез, клинические проявления, диагностика, подходы к лечению.</w:t>
            </w:r>
          </w:p>
          <w:p w:rsidR="00FC6B7F"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5. Стадии ИП.</w:t>
            </w:r>
          </w:p>
          <w:p w:rsidR="00FC6B7F" w:rsidRPr="00DC3F50"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5. Понятие о </w:t>
            </w:r>
            <w:r>
              <w:rPr>
                <w:rFonts w:ascii="Times New Roman" w:eastAsia="Calibri" w:hAnsi="Times New Roman" w:cs="Times New Roman"/>
                <w:sz w:val="24"/>
                <w:szCs w:val="24"/>
                <w:lang w:val="en-US"/>
              </w:rPr>
              <w:t>JAK</w:t>
            </w:r>
            <w:r w:rsidRPr="009D2D13">
              <w:rPr>
                <w:rFonts w:ascii="Times New Roman" w:eastAsia="Calibri" w:hAnsi="Times New Roman" w:cs="Times New Roman"/>
                <w:sz w:val="24"/>
                <w:szCs w:val="24"/>
              </w:rPr>
              <w:t>2.</w:t>
            </w:r>
          </w:p>
          <w:p w:rsidR="00FC6B7F" w:rsidRPr="00DC3F50" w:rsidRDefault="00FC6B7F" w:rsidP="006B6377">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lang w:val="en-US"/>
              </w:rPr>
              <w:t xml:space="preserve">6. </w:t>
            </w:r>
            <w:r>
              <w:rPr>
                <w:rFonts w:ascii="Times New Roman" w:eastAsia="Calibri" w:hAnsi="Times New Roman" w:cs="Times New Roman"/>
                <w:sz w:val="24"/>
                <w:szCs w:val="24"/>
              </w:rPr>
              <w:t>Дифференциальная диагностика миелопролиферативных заболеваний.</w:t>
            </w:r>
          </w:p>
          <w:p w:rsidR="00FC6B7F" w:rsidRPr="00E874B5" w:rsidRDefault="00FC6B7F" w:rsidP="006B6377">
            <w:pPr>
              <w:spacing w:after="0" w:line="256" w:lineRule="auto"/>
              <w:contextualSpacing/>
              <w:rPr>
                <w:rFonts w:ascii="Times New Roman" w:eastAsia="Calibri" w:hAnsi="Times New Roman" w:cs="Times New Roman"/>
                <w:sz w:val="24"/>
                <w:szCs w:val="24"/>
              </w:rPr>
            </w:pPr>
          </w:p>
          <w:p w:rsidR="00FC6B7F" w:rsidRPr="00E874B5" w:rsidRDefault="00FC6B7F" w:rsidP="006B6377">
            <w:pPr>
              <w:pStyle w:val="2"/>
              <w:tabs>
                <w:tab w:val="left" w:pos="677"/>
              </w:tabs>
              <w:spacing w:before="1"/>
              <w:ind w:firstLine="0"/>
              <w:rPr>
                <w:rFonts w:eastAsiaTheme="minorEastAsia"/>
                <w:sz w:val="24"/>
                <w:szCs w:val="24"/>
              </w:rPr>
            </w:pPr>
          </w:p>
        </w:tc>
        <w:tc>
          <w:tcPr>
            <w:tcW w:w="2840" w:type="dxa"/>
            <w:tcBorders>
              <w:right w:val="single" w:sz="8" w:space="0" w:color="auto"/>
            </w:tcBorders>
            <w:vAlign w:val="bottom"/>
          </w:tcPr>
          <w:p w:rsidR="00FC6B7F" w:rsidRPr="00E874B5" w:rsidRDefault="00FC6B7F" w:rsidP="006B6377">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текущий (и рубежный)</w:t>
            </w:r>
          </w:p>
        </w:tc>
      </w:tr>
      <w:tr w:rsidR="00FC6B7F" w:rsidRPr="00E874B5" w:rsidTr="006B6377">
        <w:trPr>
          <w:trHeight w:val="278"/>
        </w:trPr>
        <w:tc>
          <w:tcPr>
            <w:tcW w:w="851" w:type="dxa"/>
            <w:tcBorders>
              <w:left w:val="single" w:sz="8" w:space="0" w:color="auto"/>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196ECC78" wp14:editId="4AA6D423">
                      <wp:simplePos x="0" y="0"/>
                      <wp:positionH relativeFrom="column">
                        <wp:posOffset>-5080</wp:posOffset>
                      </wp:positionH>
                      <wp:positionV relativeFrom="paragraph">
                        <wp:posOffset>171450</wp:posOffset>
                      </wp:positionV>
                      <wp:extent cx="6743700" cy="28575"/>
                      <wp:effectExtent l="0" t="0" r="19050" b="28575"/>
                      <wp:wrapNone/>
                      <wp:docPr id="212" name="Прямая соединительная линия 21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4A43BC49" id="Прямая соединительная линия 21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" strokecolor="windowText" strokeweight=".5pt">
                      <v:stroke joinstyle="miter"/>
                    </v:line>
                  </w:pict>
                </mc:Fallback>
              </mc:AlternateContent>
            </w:r>
          </w:p>
        </w:tc>
        <w:tc>
          <w:tcPr>
            <w:tcW w:w="1351" w:type="dxa"/>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p>
        </w:tc>
        <w:tc>
          <w:tcPr>
            <w:tcW w:w="780" w:type="dxa"/>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900" w:type="dxa"/>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520" w:type="dxa"/>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FC6B7F" w:rsidRPr="00E874B5" w:rsidRDefault="00FC6B7F" w:rsidP="006B6377">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FC6B7F" w:rsidRPr="00E874B5" w:rsidRDefault="00FC6B7F" w:rsidP="006B6377">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контроль</w:t>
            </w:r>
          </w:p>
        </w:tc>
      </w:tr>
    </w:tbl>
    <w:p w:rsidR="00FC6B7F" w:rsidRPr="00E874B5" w:rsidRDefault="00FC6B7F" w:rsidP="00FC6B7F">
      <w:pPr>
        <w:spacing w:after="0" w:line="240" w:lineRule="auto"/>
        <w:ind w:left="100"/>
        <w:rPr>
          <w:rFonts w:ascii="Times New Roman" w:eastAsia="Times New Roman" w:hAnsi="Times New Roman" w:cs="Times New Roman"/>
          <w:b/>
          <w:bCs/>
          <w:color w:val="00000A"/>
          <w:sz w:val="24"/>
          <w:szCs w:val="24"/>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color w:val="00000A"/>
          <w:sz w:val="24"/>
          <w:szCs w:val="24"/>
          <w:lang w:eastAsia="ru-RU"/>
        </w:rPr>
        <w:t>3.Требования к форме одежды, оснащению</w:t>
      </w:r>
    </w:p>
    <w:p w:rsidR="00FC6B7F" w:rsidRPr="00E874B5" w:rsidRDefault="00FC6B7F" w:rsidP="00FC6B7F">
      <w:pPr>
        <w:spacing w:after="0" w:line="41" w:lineRule="exact"/>
        <w:rPr>
          <w:rFonts w:ascii="Times New Roman" w:eastAsiaTheme="minorEastAsia" w:hAnsi="Times New Roman" w:cs="Times New Roman"/>
          <w:sz w:val="20"/>
          <w:szCs w:val="20"/>
          <w:lang w:eastAsia="ru-RU"/>
        </w:rPr>
      </w:pPr>
    </w:p>
    <w:p w:rsidR="00FC6B7F" w:rsidRPr="00E874B5" w:rsidRDefault="00FC6B7F" w:rsidP="00FC6B7F">
      <w:pPr>
        <w:spacing w:after="0" w:line="239" w:lineRule="auto"/>
        <w:ind w:left="100" w:firstLine="710"/>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FC6B7F" w:rsidRPr="00E874B5" w:rsidRDefault="00FC6B7F" w:rsidP="00FC6B7F">
      <w:pPr>
        <w:spacing w:after="0" w:line="1" w:lineRule="exact"/>
        <w:rPr>
          <w:rFonts w:ascii="Times New Roman" w:eastAsiaTheme="minorEastAsia" w:hAnsi="Times New Roman" w:cs="Times New Roman"/>
          <w:sz w:val="20"/>
          <w:szCs w:val="20"/>
          <w:lang w:eastAsia="ru-RU"/>
        </w:rPr>
      </w:pPr>
    </w:p>
    <w:p w:rsidR="00FC6B7F" w:rsidRPr="00E874B5" w:rsidRDefault="00FC6B7F" w:rsidP="00FC6B7F">
      <w:pPr>
        <w:spacing w:after="0" w:line="239" w:lineRule="auto"/>
        <w:ind w:left="100" w:firstLine="706"/>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Оснащение: </w:t>
      </w:r>
      <w:r w:rsidRPr="00E874B5">
        <w:rPr>
          <w:rFonts w:ascii="Times New Roman" w:eastAsia="Times New Roman" w:hAnsi="Times New Roman" w:cs="Times New Roman"/>
          <w:sz w:val="24"/>
          <w:szCs w:val="24"/>
          <w:lang w:eastAsia="ru-RU"/>
        </w:rPr>
        <w:t>фонендоскоп,</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sz w:val="24"/>
          <w:szCs w:val="24"/>
          <w:lang w:eastAsia="ru-RU"/>
        </w:rPr>
        <w:t>тонометр.</w:t>
      </w:r>
    </w:p>
    <w:p w:rsidR="00FC6B7F" w:rsidRPr="00E874B5" w:rsidRDefault="00FC6B7F" w:rsidP="00FC6B7F">
      <w:pPr>
        <w:spacing w:after="0" w:line="240" w:lineRule="auto"/>
        <w:rPr>
          <w:rFonts w:ascii="Times New Roman" w:eastAsiaTheme="minorEastAsia" w:hAnsi="Times New Roman" w:cs="Times New Roman"/>
          <w:lang w:eastAsia="ru-RU"/>
        </w:rPr>
      </w:pPr>
    </w:p>
    <w:p w:rsidR="00FC6B7F" w:rsidRPr="00E874B5" w:rsidRDefault="00FC6B7F" w:rsidP="00FC6B7F">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w:t>
      </w:r>
      <w:r w:rsidRPr="00E874B5">
        <w:rPr>
          <w:rFonts w:ascii="Times New Roman" w:eastAsia="Times New Roman" w:hAnsi="Times New Roman" w:cs="Times New Roman"/>
          <w:b/>
          <w:bCs/>
          <w:sz w:val="24"/>
          <w:szCs w:val="24"/>
          <w:lang w:eastAsia="ru-RU"/>
        </w:rPr>
        <w:t>Цели и задачи (результат занятия)</w:t>
      </w:r>
    </w:p>
    <w:p w:rsidR="00FC6B7F" w:rsidRPr="00E874B5" w:rsidRDefault="00FC6B7F" w:rsidP="00FC6B7F">
      <w:pPr>
        <w:spacing w:after="0" w:line="275"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После практического занятия по теме студент должен:</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rsidSect="006B6377">
          <w:type w:val="continuous"/>
          <w:pgSz w:w="11900" w:h="16840"/>
          <w:pgMar w:top="1114" w:right="560" w:bottom="168" w:left="740" w:header="0" w:footer="0" w:gutter="0"/>
          <w:cols w:space="720" w:equalWidth="0">
            <w:col w:w="1060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82"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4" w:right="560" w:bottom="168" w:left="740" w:header="0" w:footer="0" w:gutter="0"/>
          <w:cols w:space="720" w:equalWidth="0">
            <w:col w:w="10600"/>
          </w:cols>
        </w:sectPr>
      </w:pPr>
    </w:p>
    <w:p w:rsidR="00FC6B7F" w:rsidRPr="00E874B5" w:rsidRDefault="00FC6B7F" w:rsidP="00FC6B7F">
      <w:pPr>
        <w:spacing w:after="0" w:line="153"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95"/>
        <w:gridCol w:w="3377"/>
      </w:tblGrid>
      <w:tr w:rsidR="00FC6B7F" w:rsidTr="006B6377">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FC6B7F" w:rsidRDefault="00FC6B7F" w:rsidP="006B6377">
            <w:pPr>
              <w:spacing w:after="0" w:line="240" w:lineRule="atLeast"/>
              <w:ind w:left="113" w:right="113"/>
              <w:jc w:val="center"/>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FC6B7F" w:rsidRDefault="00FC6B7F" w:rsidP="006B6377">
            <w:pPr>
              <w:spacing w:after="0" w:line="240" w:lineRule="auto"/>
              <w:jc w:val="center"/>
              <w:rPr>
                <w:rFonts w:ascii="Times New Roman" w:eastAsiaTheme="minorEastAsia" w:hAnsi="Times New Roman" w:cs="Times New Roman"/>
                <w:b/>
                <w:sz w:val="24"/>
                <w:lang w:eastAsia="ru-RU"/>
              </w:rPr>
            </w:pPr>
          </w:p>
        </w:tc>
        <w:tc>
          <w:tcPr>
            <w:tcW w:w="1698" w:type="pct"/>
            <w:tcBorders>
              <w:top w:val="single" w:sz="4" w:space="0" w:color="auto"/>
              <w:left w:val="single" w:sz="4" w:space="0" w:color="auto"/>
              <w:bottom w:val="single" w:sz="4" w:space="0" w:color="auto"/>
              <w:right w:val="single" w:sz="4" w:space="0" w:color="auto"/>
            </w:tcBorders>
            <w:vAlign w:val="center"/>
          </w:tcPr>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FC6B7F" w:rsidRDefault="00FC6B7F" w:rsidP="006B6377">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p>
          <w:p w:rsidR="00FC6B7F" w:rsidRDefault="00FC6B7F" w:rsidP="006B6377">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Форма контроля обученности</w:t>
            </w:r>
          </w:p>
        </w:tc>
      </w:tr>
      <w:tr w:rsidR="00FC6B7F" w:rsidTr="006B6377">
        <w:tc>
          <w:tcPr>
            <w:tcW w:w="3489" w:type="pct"/>
            <w:gridSpan w:val="3"/>
            <w:tcBorders>
              <w:top w:val="single" w:sz="4" w:space="0" w:color="auto"/>
              <w:left w:val="single" w:sz="4" w:space="0" w:color="auto"/>
              <w:bottom w:val="single" w:sz="4" w:space="0" w:color="auto"/>
              <w:right w:val="nil"/>
            </w:tcBorders>
            <w:shd w:val="clear" w:color="auto" w:fill="CCFFFF"/>
            <w:hideMark/>
          </w:tcPr>
          <w:p w:rsidR="00FC6B7F" w:rsidRDefault="00FC6B7F" w:rsidP="006B6377">
            <w:pPr>
              <w:spacing w:after="0" w:line="240" w:lineRule="auto"/>
              <w:rPr>
                <w:rFonts w:ascii="Times New Roman" w:eastAsiaTheme="minorEastAsia" w:hAnsi="Times New Roman" w:cs="Times New Roman"/>
                <w:sz w:val="24"/>
                <w:lang w:eastAsia="ru-RU"/>
              </w:rPr>
            </w:pPr>
            <w:r>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FC6B7F" w:rsidRDefault="00FC6B7F" w:rsidP="006B6377">
            <w:pPr>
              <w:spacing w:after="0" w:line="240" w:lineRule="auto"/>
              <w:rPr>
                <w:rFonts w:ascii="Times New Roman" w:eastAsiaTheme="minorEastAsia" w:hAnsi="Times New Roman" w:cs="Times New Roman"/>
                <w:b/>
                <w:lang w:eastAsia="ru-RU"/>
              </w:rPr>
            </w:pPr>
          </w:p>
        </w:tc>
      </w:tr>
      <w:tr w:rsidR="00FC6B7F" w:rsidTr="006B6377">
        <w:trPr>
          <w:trHeight w:val="5807"/>
        </w:trPr>
        <w:tc>
          <w:tcPr>
            <w:tcW w:w="486" w:type="pct"/>
            <w:tcBorders>
              <w:top w:val="single" w:sz="4" w:space="0" w:color="auto"/>
              <w:left w:val="single" w:sz="4" w:space="0" w:color="auto"/>
              <w:bottom w:val="single" w:sz="4" w:space="0" w:color="auto"/>
              <w:right w:val="single" w:sz="4" w:space="0" w:color="auto"/>
            </w:tcBorders>
            <w:hideMark/>
          </w:tcPr>
          <w:p w:rsidR="00FC6B7F" w:rsidRDefault="00FC6B7F" w:rsidP="006B6377">
            <w:pPr>
              <w:spacing w:after="0" w:line="240" w:lineRule="auto"/>
              <w:rPr>
                <w:rFonts w:ascii="Times New Roman" w:eastAsiaTheme="minorEastAsia" w:hAnsi="Times New Roman" w:cs="Times New Roman"/>
                <w:b/>
                <w:lang w:eastAsia="ru-RU"/>
              </w:rPr>
            </w:pPr>
            <w:r>
              <w:rPr>
                <w:rFonts w:ascii="Times New Roman" w:eastAsiaTheme="minorEastAsia" w:hAnsi="Times New Roman" w:cs="Times New Roman"/>
                <w:b/>
                <w:lang w:eastAsia="ru-RU"/>
              </w:rPr>
              <w:t>ПК-5</w:t>
            </w: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lang w:eastAsia="ru-RU"/>
              </w:rPr>
            </w:pPr>
          </w:p>
          <w:p w:rsidR="00FC6B7F" w:rsidRDefault="00FC6B7F" w:rsidP="006B6377">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t>ПК- 6</w:t>
            </w:r>
          </w:p>
        </w:tc>
        <w:tc>
          <w:tcPr>
            <w:tcW w:w="1305" w:type="pct"/>
            <w:tcBorders>
              <w:top w:val="single" w:sz="4" w:space="0" w:color="auto"/>
              <w:left w:val="single" w:sz="4" w:space="0" w:color="auto"/>
              <w:bottom w:val="single" w:sz="4" w:space="0" w:color="auto"/>
              <w:right w:val="single" w:sz="4" w:space="0" w:color="auto"/>
            </w:tcBorders>
            <w:hideMark/>
          </w:tcPr>
          <w:p w:rsidR="00FC6B7F" w:rsidRPr="003C09F7" w:rsidRDefault="00FC6B7F" w:rsidP="006B6377">
            <w:pPr>
              <w:widowControl w:val="0"/>
              <w:shd w:val="clear" w:color="auto" w:fill="FFFFFF"/>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shd w:val="clear" w:color="auto" w:fill="FFFFFF"/>
              </w:rPr>
              <w:lastRenderedPageBreak/>
              <w:t>ПК</w:t>
            </w:r>
            <w:r w:rsidRPr="003C09F7">
              <w:rPr>
                <w:rFonts w:ascii="Times New Roman" w:eastAsia="Times New Roman" w:hAnsi="Times New Roman" w:cs="Times New Roman"/>
                <w:sz w:val="24"/>
                <w:szCs w:val="24"/>
              </w:rPr>
              <w:t>-5</w:t>
            </w:r>
          </w:p>
          <w:p w:rsidR="00FC6B7F" w:rsidRPr="003C09F7" w:rsidRDefault="00FC6B7F" w:rsidP="006B6377">
            <w:pPr>
              <w:widowControl w:val="0"/>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FC6B7F" w:rsidRDefault="00FC6B7F" w:rsidP="006B6377">
            <w:pPr>
              <w:spacing w:after="0" w:line="240" w:lineRule="auto"/>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Pr="003C09F7" w:rsidRDefault="00FC6B7F" w:rsidP="006B6377">
            <w:pPr>
              <w:spacing w:after="0" w:line="240" w:lineRule="auto"/>
              <w:rPr>
                <w:rFonts w:ascii="Times New Roman" w:eastAsia="Times New Roman" w:hAnsi="Times New Roman" w:cs="Times New Roman"/>
                <w:sz w:val="28"/>
                <w:szCs w:val="24"/>
              </w:rPr>
            </w:pPr>
            <w:r w:rsidRPr="003C09F7">
              <w:rPr>
                <w:rFonts w:ascii="Times New Roman" w:hAnsi="Times New Roman" w:cs="Times New Roman"/>
                <w:sz w:val="24"/>
              </w:rPr>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Default="00FC6B7F" w:rsidP="006B6377">
            <w:pPr>
              <w:spacing w:after="0" w:line="240" w:lineRule="auto"/>
              <w:rPr>
                <w:rFonts w:ascii="Times New Roman" w:eastAsia="Times New Roman" w:hAnsi="Times New Roman" w:cs="Times New Roman"/>
                <w:sz w:val="24"/>
                <w:szCs w:val="24"/>
              </w:rPr>
            </w:pPr>
          </w:p>
          <w:p w:rsidR="00FC6B7F" w:rsidRPr="003C09F7" w:rsidRDefault="00FC6B7F" w:rsidP="006B6377">
            <w:pPr>
              <w:spacing w:after="0" w:line="240" w:lineRule="auto"/>
              <w:rPr>
                <w:rFonts w:ascii="Times New Roman" w:eastAsiaTheme="minorEastAsia" w:hAnsi="Times New Roman" w:cs="Times New Roman"/>
                <w:sz w:val="24"/>
                <w:szCs w:val="24"/>
                <w:lang w:eastAsia="ru-RU"/>
              </w:rPr>
            </w:pPr>
          </w:p>
        </w:tc>
        <w:tc>
          <w:tcPr>
            <w:tcW w:w="1698" w:type="pct"/>
            <w:tcBorders>
              <w:top w:val="single" w:sz="4" w:space="0" w:color="auto"/>
              <w:left w:val="single" w:sz="4" w:space="0" w:color="auto"/>
              <w:bottom w:val="single" w:sz="4" w:space="0" w:color="auto"/>
              <w:right w:val="single" w:sz="4" w:space="0" w:color="auto"/>
            </w:tcBorders>
          </w:tcPr>
          <w:p w:rsidR="00FC6B7F" w:rsidRPr="003C09F7" w:rsidRDefault="00FC6B7F" w:rsidP="006B6377">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lastRenderedPageBreak/>
              <w:t>А/ 02.7</w:t>
            </w:r>
          </w:p>
          <w:p w:rsidR="00FC6B7F" w:rsidRPr="003C09F7" w:rsidRDefault="00FC6B7F" w:rsidP="006B6377">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t>Уметь (Ум.):</w:t>
            </w:r>
          </w:p>
          <w:p w:rsidR="00FC6B7F" w:rsidRPr="003C09F7" w:rsidRDefault="00FC6B7F" w:rsidP="006B6377">
            <w:pPr>
              <w:pStyle w:val="a4"/>
              <w:rPr>
                <w:lang w:val="ru-RU"/>
              </w:rPr>
            </w:pPr>
            <w:r w:rsidRPr="003C09F7">
              <w:rPr>
                <w:b/>
                <w:lang w:val="ru-RU"/>
              </w:rPr>
              <w:t xml:space="preserve">Ум.3 - </w:t>
            </w:r>
            <w:r w:rsidRPr="003C09F7">
              <w:rPr>
                <w:lang w:val="ru-RU"/>
              </w:rPr>
              <w:t>Обосновывать необходимость и объем лабораторного обследования</w:t>
            </w:r>
          </w:p>
          <w:p w:rsidR="00FC6B7F" w:rsidRPr="003C09F7" w:rsidRDefault="00FC6B7F" w:rsidP="006B6377">
            <w:pPr>
              <w:pStyle w:val="a4"/>
              <w:rPr>
                <w:lang w:val="ru-RU"/>
              </w:rPr>
            </w:pPr>
            <w:r w:rsidRPr="003C09F7">
              <w:rPr>
                <w:b/>
                <w:lang w:val="ru-RU"/>
              </w:rPr>
              <w:t>Ум.4 -</w:t>
            </w:r>
            <w:r w:rsidRPr="003C09F7">
              <w:rPr>
                <w:lang w:val="ru-RU"/>
              </w:rPr>
              <w:t>Обосновывать необходимость и объем инструментального обследования</w:t>
            </w:r>
          </w:p>
          <w:p w:rsidR="00FC6B7F" w:rsidRPr="003C09F7" w:rsidRDefault="00FC6B7F" w:rsidP="006B6377">
            <w:pPr>
              <w:pStyle w:val="a4"/>
              <w:rPr>
                <w:lang w:val="ru-RU"/>
              </w:rPr>
            </w:pPr>
            <w:r w:rsidRPr="003C09F7">
              <w:rPr>
                <w:b/>
                <w:lang w:val="ru-RU"/>
              </w:rPr>
              <w:t>Ум.6</w:t>
            </w:r>
            <w:r w:rsidRPr="003C09F7">
              <w:rPr>
                <w:lang w:val="ru-RU"/>
              </w:rPr>
              <w:t>- Анализировать полученные результаты обследования пациента, при необходимости обосновывать и планировать объем дополнительных обследований</w:t>
            </w:r>
          </w:p>
          <w:p w:rsidR="00FC6B7F" w:rsidRPr="003C09F7" w:rsidRDefault="00FC6B7F" w:rsidP="006B6377">
            <w:pPr>
              <w:pStyle w:val="a4"/>
              <w:rPr>
                <w:lang w:val="ru-RU"/>
              </w:rPr>
            </w:pPr>
            <w:r w:rsidRPr="003C09F7">
              <w:rPr>
                <w:b/>
                <w:lang w:val="ru-RU"/>
              </w:rPr>
              <w:t>Ум.7</w:t>
            </w:r>
            <w:r w:rsidRPr="003C09F7">
              <w:rPr>
                <w:lang w:val="ru-RU"/>
              </w:rPr>
              <w:t>- Интерпретировать результаты сбора информации о заболевании пациента</w:t>
            </w:r>
          </w:p>
          <w:p w:rsidR="00FC6B7F" w:rsidRPr="003C09F7" w:rsidRDefault="00FC6B7F" w:rsidP="006B6377">
            <w:pPr>
              <w:pStyle w:val="a4"/>
              <w:rPr>
                <w:lang w:val="ru-RU"/>
              </w:rPr>
            </w:pPr>
            <w:r w:rsidRPr="003C09F7">
              <w:rPr>
                <w:b/>
                <w:lang w:val="ru-RU"/>
              </w:rPr>
              <w:t>Ум.8-</w:t>
            </w:r>
            <w:r w:rsidRPr="003C09F7">
              <w:rPr>
                <w:lang w:val="ru-RU"/>
              </w:rPr>
              <w:t xml:space="preserve"> Интерпретировать данные, полученные при лабораторном обследовании пациента</w:t>
            </w:r>
          </w:p>
          <w:p w:rsidR="00FC6B7F" w:rsidRPr="003C09F7" w:rsidRDefault="00FC6B7F" w:rsidP="006B6377">
            <w:pPr>
              <w:pStyle w:val="a4"/>
              <w:rPr>
                <w:lang w:val="ru-RU"/>
              </w:rPr>
            </w:pPr>
            <w:r w:rsidRPr="003C09F7">
              <w:rPr>
                <w:b/>
                <w:lang w:val="ru-RU"/>
              </w:rPr>
              <w:t>Ум.9-</w:t>
            </w:r>
            <w:r w:rsidRPr="003C09F7">
              <w:rPr>
                <w:lang w:val="ru-RU"/>
              </w:rPr>
              <w:t xml:space="preserve"> Интерпретировать данные, полученные при инструментальномобследовании пациента</w:t>
            </w:r>
          </w:p>
          <w:p w:rsidR="00FC6B7F" w:rsidRPr="003C09F7" w:rsidRDefault="00FC6B7F" w:rsidP="006B6377">
            <w:pPr>
              <w:widowControl w:val="0"/>
              <w:spacing w:after="0" w:line="240" w:lineRule="auto"/>
              <w:rPr>
                <w:rFonts w:ascii="Times New Roman" w:eastAsia="Times New Roman" w:hAnsi="Times New Roman" w:cs="Times New Roman"/>
                <w:sz w:val="24"/>
                <w:szCs w:val="24"/>
              </w:rPr>
            </w:pPr>
          </w:p>
          <w:p w:rsidR="00FC6B7F" w:rsidRPr="003C09F7" w:rsidRDefault="00FC6B7F" w:rsidP="006B6377">
            <w:pPr>
              <w:widowControl w:val="0"/>
              <w:spacing w:after="0" w:line="240" w:lineRule="auto"/>
              <w:rPr>
                <w:rFonts w:ascii="Times New Roman" w:eastAsia="Times New Roman" w:hAnsi="Times New Roman" w:cs="Times New Roman"/>
                <w:b/>
                <w:sz w:val="24"/>
                <w:szCs w:val="24"/>
              </w:rPr>
            </w:pPr>
            <w:r w:rsidRPr="003C09F7">
              <w:rPr>
                <w:rFonts w:ascii="Times New Roman" w:eastAsia="Times New Roman" w:hAnsi="Times New Roman" w:cs="Times New Roman"/>
                <w:b/>
                <w:sz w:val="24"/>
                <w:szCs w:val="24"/>
              </w:rPr>
              <w:t>Трудовые действия (Тд.):</w:t>
            </w:r>
          </w:p>
          <w:p w:rsidR="00FC6B7F" w:rsidRPr="003C09F7" w:rsidRDefault="00FC6B7F" w:rsidP="006B6377">
            <w:pPr>
              <w:pStyle w:val="ab"/>
              <w:ind w:left="4" w:right="-142"/>
              <w:jc w:val="left"/>
              <w:rPr>
                <w:szCs w:val="24"/>
              </w:rPr>
            </w:pPr>
            <w:r w:rsidRPr="003C09F7">
              <w:rPr>
                <w:b/>
                <w:szCs w:val="24"/>
              </w:rPr>
              <w:t xml:space="preserve">Тд.4 - </w:t>
            </w:r>
            <w:r w:rsidRPr="003C09F7">
              <w:rPr>
                <w:szCs w:val="24"/>
              </w:rPr>
              <w:t>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FC6B7F" w:rsidRPr="003C09F7" w:rsidRDefault="00FC6B7F" w:rsidP="006B6377">
            <w:pPr>
              <w:pStyle w:val="ab"/>
              <w:ind w:left="4" w:right="-142"/>
              <w:jc w:val="left"/>
              <w:rPr>
                <w:szCs w:val="24"/>
              </w:rPr>
            </w:pPr>
            <w:r w:rsidRPr="003C09F7">
              <w:rPr>
                <w:b/>
                <w:szCs w:val="24"/>
              </w:rPr>
              <w:t>Тд.5. -</w:t>
            </w:r>
            <w:r w:rsidRPr="003C09F7">
              <w:rPr>
                <w:szCs w:val="24"/>
              </w:rPr>
              <w:t xml:space="preserve"> Направление пациента на инструментальное обследование при наличии медицинских показаний в соответствии с </w:t>
            </w:r>
            <w:r w:rsidRPr="003C09F7">
              <w:rPr>
                <w:szCs w:val="24"/>
              </w:rPr>
              <w:lastRenderedPageBreak/>
              <w:t>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FC6B7F" w:rsidRDefault="00FC6B7F" w:rsidP="006B6377">
            <w:pPr>
              <w:pStyle w:val="ab"/>
              <w:ind w:left="4" w:right="-142"/>
              <w:rPr>
                <w:rFonts w:eastAsiaTheme="minorEastAsia" w:cs="Times New Roman"/>
                <w:b/>
                <w:szCs w:val="24"/>
                <w:lang w:eastAsia="ru-RU"/>
              </w:rPr>
            </w:pPr>
            <w:r>
              <w:rPr>
                <w:rFonts w:eastAsiaTheme="minorEastAsia" w:cs="Times New Roman"/>
                <w:b/>
                <w:szCs w:val="24"/>
                <w:lang w:eastAsia="ru-RU"/>
              </w:rPr>
              <w:t xml:space="preserve"> </w:t>
            </w:r>
          </w:p>
          <w:p w:rsidR="00FC6B7F" w:rsidRPr="002D3D9D" w:rsidRDefault="00FC6B7F" w:rsidP="006B6377">
            <w:pPr>
              <w:ind w:right="-142"/>
              <w:rPr>
                <w:rFonts w:ascii="Times New Roman" w:eastAsiaTheme="minorEastAsia" w:hAnsi="Times New Roman" w:cs="Times New Roman"/>
                <w:b/>
                <w:sz w:val="24"/>
                <w:szCs w:val="24"/>
                <w:lang w:eastAsia="ru-RU"/>
              </w:rPr>
            </w:pPr>
            <w:r w:rsidRPr="002D3D9D">
              <w:rPr>
                <w:rFonts w:ascii="Times New Roman" w:eastAsiaTheme="minorEastAsia" w:hAnsi="Times New Roman" w:cs="Times New Roman"/>
                <w:b/>
                <w:sz w:val="24"/>
                <w:szCs w:val="24"/>
                <w:lang w:eastAsia="ru-RU"/>
              </w:rPr>
              <w:t>А/02.7 Знать:</w:t>
            </w:r>
          </w:p>
          <w:p w:rsidR="00FC6B7F" w:rsidRPr="002D3D9D" w:rsidRDefault="00FC6B7F" w:rsidP="006B6377">
            <w:pPr>
              <w:pStyle w:val="a4"/>
              <w:ind w:right="-108"/>
              <w:rPr>
                <w:lang w:val="ru-RU"/>
              </w:rPr>
            </w:pPr>
            <w:r w:rsidRPr="002D3D9D">
              <w:rPr>
                <w:b/>
                <w:lang w:val="ru-RU"/>
              </w:rPr>
              <w:t xml:space="preserve">Зн.1 - </w:t>
            </w:r>
            <w:r w:rsidRPr="002D3D9D">
              <w:rPr>
                <w:lang w:val="ru-RU"/>
              </w:rPr>
              <w:t>Этиология, патогенез и патоморфология, клиническая картина, дифференциальная диагностика, особенности течения, осложнения и исходы заболеваний внутренних органов</w:t>
            </w:r>
          </w:p>
          <w:p w:rsidR="00FC6B7F" w:rsidRPr="002D3D9D" w:rsidRDefault="00FC6B7F" w:rsidP="006B6377">
            <w:pPr>
              <w:pStyle w:val="a4"/>
              <w:ind w:right="-108"/>
              <w:rPr>
                <w:lang w:val="ru-RU"/>
              </w:rPr>
            </w:pPr>
          </w:p>
          <w:p w:rsidR="00FC6B7F" w:rsidRPr="002D3D9D" w:rsidRDefault="00FC6B7F" w:rsidP="006B6377">
            <w:pPr>
              <w:pStyle w:val="a4"/>
              <w:ind w:right="-108"/>
              <w:rPr>
                <w:b/>
                <w:lang w:val="ru-RU"/>
              </w:rPr>
            </w:pPr>
            <w:r w:rsidRPr="002D3D9D">
              <w:rPr>
                <w:b/>
                <w:lang w:val="ru-RU"/>
              </w:rPr>
              <w:t>Трудовые действия (Тд):</w:t>
            </w:r>
          </w:p>
          <w:p w:rsidR="00FC6B7F" w:rsidRPr="002D3D9D" w:rsidRDefault="00FC6B7F" w:rsidP="006B6377">
            <w:pPr>
              <w:pStyle w:val="ab"/>
              <w:ind w:left="4" w:right="-142"/>
              <w:jc w:val="left"/>
              <w:rPr>
                <w:rFonts w:eastAsiaTheme="minorEastAsia" w:cs="Times New Roman"/>
                <w:b/>
                <w:szCs w:val="24"/>
                <w:lang w:eastAsia="ru-RU"/>
              </w:rPr>
            </w:pPr>
            <w:r w:rsidRPr="002D3D9D">
              <w:rPr>
                <w:rFonts w:eastAsiaTheme="minorEastAsia" w:cs="Times New Roman"/>
                <w:b/>
                <w:szCs w:val="24"/>
                <w:lang w:eastAsia="ru-RU"/>
              </w:rPr>
              <w:t>Тд.2 -</w:t>
            </w:r>
            <w:r w:rsidRPr="002D3D9D">
              <w:rPr>
                <w:szCs w:val="24"/>
              </w:rPr>
              <w:t>Установление диагноза с учетом действующей международной статистической классификации болезней и проблем, связанных со здоровьем (МКБ)</w:t>
            </w:r>
          </w:p>
          <w:p w:rsidR="00FC6B7F" w:rsidRPr="003C09F7" w:rsidRDefault="00FC6B7F" w:rsidP="006B6377">
            <w:pPr>
              <w:pStyle w:val="ab"/>
              <w:ind w:left="4" w:right="-142"/>
              <w:rPr>
                <w:rFonts w:eastAsiaTheme="minorEastAsia" w:cs="Times New Roman"/>
                <w:b/>
                <w:szCs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lastRenderedPageBreak/>
              <w:t>Тестовый контроль</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Тестовый контроль</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p w:rsidR="00FC6B7F" w:rsidRDefault="00FC6B7F" w:rsidP="006B6377">
            <w:pPr>
              <w:spacing w:after="0" w:line="240" w:lineRule="auto"/>
              <w:rPr>
                <w:rFonts w:ascii="Times New Roman" w:eastAsiaTheme="minorEastAsia" w:hAnsi="Times New Roman" w:cs="Times New Roman"/>
                <w:bCs/>
                <w:i/>
                <w:lang w:eastAsia="ru-RU"/>
              </w:rPr>
            </w:pPr>
          </w:p>
        </w:tc>
      </w:tr>
    </w:tbl>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rsidSect="006B6377">
          <w:type w:val="continuous"/>
          <w:pgSz w:w="11900" w:h="16840"/>
          <w:pgMar w:top="1114" w:right="560" w:bottom="168" w:left="740" w:header="0" w:footer="0" w:gutter="0"/>
          <w:cols w:space="720" w:equalWidth="0">
            <w:col w:w="10600"/>
          </w:cols>
        </w:sectPr>
      </w:pPr>
    </w:p>
    <w:p w:rsidR="00FC6B7F" w:rsidRPr="00E874B5" w:rsidRDefault="00FC6B7F" w:rsidP="00FC6B7F">
      <w:pPr>
        <w:spacing w:after="0" w:line="241" w:lineRule="exact"/>
        <w:rPr>
          <w:rFonts w:ascii="Times New Roman" w:eastAsiaTheme="minorEastAsia" w:hAnsi="Times New Roman" w:cs="Times New Roman"/>
          <w:sz w:val="20"/>
          <w:szCs w:val="20"/>
          <w:lang w:eastAsia="ru-RU"/>
        </w:rPr>
      </w:pPr>
    </w:p>
    <w:p w:rsidR="00FC6B7F" w:rsidRPr="00E874B5" w:rsidRDefault="00FC6B7F" w:rsidP="00FC6B7F">
      <w:pPr>
        <w:tabs>
          <w:tab w:val="left" w:pos="44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Pr="00E874B5">
        <w:rPr>
          <w:rFonts w:ascii="Times New Roman" w:eastAsia="Times New Roman" w:hAnsi="Times New Roman" w:cs="Times New Roman"/>
          <w:b/>
          <w:bCs/>
          <w:sz w:val="24"/>
          <w:szCs w:val="24"/>
          <w:lang w:eastAsia="ru-RU"/>
        </w:rPr>
        <w:t>Хронокарта занятия и аудиторная деятельность студента</w:t>
      </w:r>
    </w:p>
    <w:p w:rsidR="00FC6B7F" w:rsidRDefault="00FC6B7F" w:rsidP="00FC6B7F">
      <w:pPr>
        <w:spacing w:after="0" w:line="256" w:lineRule="exact"/>
        <w:rPr>
          <w:rFonts w:ascii="Times New Roman" w:eastAsiaTheme="minorEastAsia" w:hAnsi="Times New Roman" w:cs="Times New Roman"/>
          <w:sz w:val="20"/>
          <w:szCs w:val="20"/>
          <w:lang w:eastAsia="ru-RU"/>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п/п</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Время</w:t>
            </w:r>
          </w:p>
        </w:tc>
      </w:tr>
      <w:tr w:rsidR="00FC6B7F" w:rsidRPr="00E874B5" w:rsidTr="006B6377">
        <w:trPr>
          <w:trHeight w:val="367"/>
        </w:trPr>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w:t>
            </w:r>
          </w:p>
        </w:tc>
        <w:tc>
          <w:tcPr>
            <w:tcW w:w="7655"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 xml:space="preserve">1-й академический час </w:t>
            </w:r>
          </w:p>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right="372"/>
              <w:rPr>
                <w:rFonts w:ascii="Times New Roman" w:eastAsiaTheme="minorEastAsia" w:hAnsi="Times New Roman" w:cs="Times New Roman"/>
                <w:i/>
                <w:sz w:val="24"/>
                <w:szCs w:val="24"/>
                <w:lang w:eastAsia="ru-RU"/>
              </w:rPr>
            </w:pPr>
            <w:r w:rsidRPr="00E874B5">
              <w:rPr>
                <w:rFonts w:ascii="Times New Roman" w:eastAsiaTheme="minorEastAsia" w:hAnsi="Times New Roman" w:cs="Times New Roman"/>
                <w:b/>
                <w:lang w:eastAsia="ru-RU"/>
              </w:rPr>
              <w:t>9.00 - 9.45</w:t>
            </w:r>
          </w:p>
        </w:tc>
      </w:tr>
      <w:tr w:rsidR="00FC6B7F" w:rsidRPr="00E874B5" w:rsidTr="006B6377">
        <w:trPr>
          <w:trHeight w:val="831"/>
        </w:trPr>
        <w:tc>
          <w:tcPr>
            <w:tcW w:w="889"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w:t>
            </w:r>
          </w:p>
          <w:p w:rsidR="00FC6B7F" w:rsidRPr="00E874B5" w:rsidRDefault="00FC6B7F" w:rsidP="006B6377">
            <w:pPr>
              <w:spacing w:after="0" w:line="276" w:lineRule="auto"/>
              <w:jc w:val="center"/>
              <w:rPr>
                <w:rFonts w:ascii="Times New Roman" w:eastAsiaTheme="minorEastAsia" w:hAnsi="Times New Roman" w:cs="Times New Roman"/>
                <w:i/>
                <w:lang w:eastAsia="ru-RU"/>
              </w:rPr>
            </w:pPr>
          </w:p>
        </w:tc>
        <w:tc>
          <w:tcPr>
            <w:tcW w:w="7655"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Организационная часть.</w:t>
            </w:r>
            <w:r w:rsidRPr="00E874B5">
              <w:rPr>
                <w:rFonts w:ascii="Times New Roman" w:eastAsiaTheme="minorEastAsia" w:hAnsi="Times New Roman" w:cs="Times New Roman"/>
                <w:b/>
                <w:lang w:eastAsia="ru-RU"/>
              </w:rPr>
              <w:t xml:space="preserve"> </w:t>
            </w:r>
            <w:r w:rsidRPr="00E874B5">
              <w:rPr>
                <w:rFonts w:ascii="Times New Roman" w:eastAsiaTheme="minorEastAsia" w:hAnsi="Times New Roman" w:cs="Times New Roman"/>
                <w:lang w:eastAsia="ru-RU"/>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cs="Times New Roman"/>
                <w:b/>
                <w:lang w:eastAsia="ru-RU"/>
              </w:rPr>
              <w:t xml:space="preserve"> </w:t>
            </w:r>
          </w:p>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uppressAutoHyphens/>
              <w:spacing w:after="0" w:line="240" w:lineRule="auto"/>
              <w:rPr>
                <w:rFonts w:ascii="Times New Roman" w:eastAsia="Times New Roman" w:hAnsi="Times New Roman" w:cs="Times New Roman"/>
                <w:i/>
                <w:sz w:val="24"/>
                <w:szCs w:val="24"/>
                <w:lang w:eastAsia="ar-SA"/>
              </w:rPr>
            </w:pPr>
            <w:r w:rsidRPr="00E874B5">
              <w:rPr>
                <w:rFonts w:ascii="Times New Roman" w:eastAsia="Times New Roman" w:hAnsi="Times New Roman" w:cs="Times New Roman"/>
                <w:sz w:val="24"/>
                <w:szCs w:val="24"/>
                <w:lang w:eastAsia="ar-SA"/>
              </w:rPr>
              <w:t>9.00 – 9.10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lang w:eastAsia="ru-RU"/>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FC6B7F" w:rsidRPr="00E874B5" w:rsidRDefault="00FC6B7F" w:rsidP="006B6377">
            <w:pPr>
              <w:suppressAutoHyphens/>
              <w:spacing w:after="0" w:line="240" w:lineRule="auto"/>
              <w:rPr>
                <w:rFonts w:ascii="Times New Roman" w:eastAsia="Times New Roman" w:hAnsi="Times New Roman" w:cs="Times New Roman"/>
                <w:sz w:val="24"/>
                <w:szCs w:val="24"/>
                <w:lang w:eastAsia="ar-SA"/>
              </w:rPr>
            </w:pPr>
            <w:r w:rsidRPr="00E874B5">
              <w:rPr>
                <w:rFonts w:ascii="Times New Roman" w:eastAsia="Times New Roman" w:hAnsi="Times New Roman" w:cs="Times New Roman"/>
                <w:sz w:val="24"/>
                <w:szCs w:val="24"/>
                <w:lang w:eastAsia="ar-SA"/>
              </w:rPr>
              <w:t>9.10 – 9.20</w:t>
            </w:r>
          </w:p>
          <w:p w:rsidR="00FC6B7F" w:rsidRPr="00E874B5" w:rsidRDefault="00FC6B7F" w:rsidP="006B6377">
            <w:pPr>
              <w:spacing w:after="0" w:line="276" w:lineRule="auto"/>
              <w:rPr>
                <w:rFonts w:ascii="Times New Roman" w:eastAsiaTheme="minorEastAsia" w:hAnsi="Times New Roman" w:cs="Times New Roman"/>
                <w:b/>
                <w:lang w:eastAsia="ru-RU"/>
              </w:rPr>
            </w:pP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Входящий контроль в виде индивидуального тестирования,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9.20 –9.45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1.4</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9.45- 9.55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b/>
                <w:lang w:eastAsia="ru-RU"/>
              </w:rPr>
              <w:t>9.55 -10.40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9.55-10.40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10.40 – 10.50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3-й академический час</w:t>
            </w:r>
            <w:r w:rsidRPr="00E874B5">
              <w:rPr>
                <w:rFonts w:ascii="Times New Roman" w:eastAsiaTheme="minorEastAsia" w:hAnsi="Times New Roman" w:cs="Times New Roman"/>
                <w:lang w:eastAsia="ru-RU"/>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10.50-11.40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10.50-11.05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11.05-11.40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11.40-11.55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11.55 – 12.40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both"/>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11.55-12.25</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5.</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12.25-12.30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12.30-12.32</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6.1.</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12.32-12.36</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6.2</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12.36-12.40</w:t>
            </w:r>
          </w:p>
        </w:tc>
      </w:tr>
      <w:tr w:rsidR="00FC6B7F" w:rsidRPr="00E874B5" w:rsidTr="006B6377">
        <w:tc>
          <w:tcPr>
            <w:tcW w:w="889"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6.3</w:t>
            </w:r>
          </w:p>
        </w:tc>
        <w:tc>
          <w:tcPr>
            <w:tcW w:w="7655"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i/>
                <w:lang w:eastAsia="ru-RU"/>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FC6B7F" w:rsidRPr="00E874B5" w:rsidRDefault="00FC6B7F" w:rsidP="006B6377">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После занятия</w:t>
            </w:r>
          </w:p>
        </w:tc>
      </w:tr>
    </w:tbl>
    <w:p w:rsidR="00FC6B7F" w:rsidRPr="00E874B5" w:rsidRDefault="00FC6B7F" w:rsidP="00FC6B7F">
      <w:pPr>
        <w:spacing w:after="0" w:line="256" w:lineRule="exact"/>
        <w:rPr>
          <w:rFonts w:ascii="Times New Roman" w:eastAsiaTheme="minorEastAsia" w:hAnsi="Times New Roman" w:cs="Times New Roman"/>
          <w:sz w:val="20"/>
          <w:szCs w:val="20"/>
          <w:lang w:eastAsia="ru-RU"/>
        </w:rPr>
      </w:pPr>
    </w:p>
    <w:p w:rsidR="00FC6B7F" w:rsidRPr="00E874B5" w:rsidRDefault="00FC6B7F" w:rsidP="00FC6B7F">
      <w:pPr>
        <w:spacing w:after="0" w:line="250" w:lineRule="exact"/>
        <w:rPr>
          <w:rFonts w:ascii="Times New Roman" w:eastAsiaTheme="minorEastAsia" w:hAnsi="Times New Roman" w:cs="Times New Roman"/>
          <w:sz w:val="20"/>
          <w:szCs w:val="20"/>
          <w:lang w:eastAsia="ru-RU"/>
        </w:rPr>
      </w:pPr>
    </w:p>
    <w:p w:rsidR="00FC6B7F" w:rsidRPr="00652820" w:rsidRDefault="00FC6B7F" w:rsidP="00FC6B7F">
      <w:pPr>
        <w:pStyle w:val="2"/>
        <w:tabs>
          <w:tab w:val="left" w:pos="677"/>
        </w:tabs>
        <w:spacing w:before="1"/>
        <w:jc w:val="left"/>
        <w:rPr>
          <w:i w:val="0"/>
          <w:color w:val="000009"/>
          <w:sz w:val="24"/>
          <w:szCs w:val="24"/>
        </w:rPr>
      </w:pPr>
      <w:r>
        <w:rPr>
          <w:b/>
          <w:bCs/>
          <w:sz w:val="24"/>
          <w:szCs w:val="24"/>
        </w:rPr>
        <w:t xml:space="preserve">6. </w:t>
      </w:r>
      <w:r w:rsidRPr="00E874B5">
        <w:rPr>
          <w:b/>
          <w:bCs/>
          <w:sz w:val="24"/>
          <w:szCs w:val="24"/>
        </w:rPr>
        <w:t>Внеаудиторная самостоя</w:t>
      </w:r>
      <w:r>
        <w:rPr>
          <w:b/>
          <w:bCs/>
          <w:sz w:val="24"/>
          <w:szCs w:val="24"/>
        </w:rPr>
        <w:t xml:space="preserve">тельная работа студента по теме </w:t>
      </w:r>
      <w:r w:rsidRPr="00652820">
        <w:rPr>
          <w:rFonts w:eastAsiaTheme="minorEastAsia"/>
          <w:i w:val="0"/>
          <w:sz w:val="24"/>
          <w:szCs w:val="24"/>
        </w:rPr>
        <w:t>«</w:t>
      </w:r>
      <w:r w:rsidRPr="00652820">
        <w:rPr>
          <w:i w:val="0"/>
          <w:color w:val="000009"/>
          <w:sz w:val="24"/>
          <w:szCs w:val="24"/>
        </w:rPr>
        <w:t>Миелопролиферативные заболевания: хронический миелолейкоз, истинная полицитемия. Этиология, патогенез, клинические проявления, диагностика, лечение</w:t>
      </w:r>
      <w:r w:rsidRPr="00652820">
        <w:rPr>
          <w:i w:val="0"/>
          <w:sz w:val="24"/>
          <w:szCs w:val="24"/>
        </w:rPr>
        <w:t>.</w:t>
      </w:r>
      <w:r w:rsidRPr="00652820">
        <w:rPr>
          <w:rFonts w:eastAsiaTheme="minorEastAsia"/>
          <w:i w:val="0"/>
          <w:sz w:val="24"/>
          <w:szCs w:val="24"/>
        </w:rPr>
        <w:t>»</w:t>
      </w:r>
    </w:p>
    <w:p w:rsidR="00FC6B7F" w:rsidRPr="00E874B5" w:rsidRDefault="00FC6B7F" w:rsidP="00FC6B7F">
      <w:pPr>
        <w:tabs>
          <w:tab w:val="left" w:pos="473"/>
        </w:tabs>
        <w:spacing w:after="0" w:line="251" w:lineRule="auto"/>
        <w:ind w:right="140"/>
        <w:jc w:val="both"/>
        <w:rPr>
          <w:rFonts w:ascii="Times New Roman" w:eastAsia="Times New Roman" w:hAnsi="Times New Roman" w:cs="Times New Roman"/>
          <w:b/>
          <w:bCs/>
          <w:sz w:val="24"/>
          <w:szCs w:val="24"/>
          <w:lang w:eastAsia="ru-RU"/>
        </w:rPr>
      </w:pPr>
    </w:p>
    <w:p w:rsidR="00FC6B7F" w:rsidRPr="00E874B5" w:rsidRDefault="00FC6B7F" w:rsidP="00FC6B7F">
      <w:pPr>
        <w:spacing w:after="0" w:line="237" w:lineRule="auto"/>
        <w:ind w:left="2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sz w:val="24"/>
          <w:szCs w:val="24"/>
          <w:lang w:eastAsia="ru-RU"/>
        </w:rPr>
        <w:t>Деятельность студента:</w:t>
      </w:r>
    </w:p>
    <w:p w:rsidR="00FC6B7F" w:rsidRPr="00E874B5" w:rsidRDefault="00FC6B7F" w:rsidP="00FC6B7F">
      <w:pPr>
        <w:spacing w:after="0" w:line="1" w:lineRule="exact"/>
        <w:rPr>
          <w:rFonts w:ascii="Times New Roman" w:eastAsia="Times New Roman" w:hAnsi="Times New Roman" w:cs="Times New Roman"/>
          <w:b/>
          <w:bCs/>
          <w:sz w:val="24"/>
          <w:szCs w:val="24"/>
          <w:lang w:eastAsia="ru-RU"/>
        </w:rPr>
      </w:pPr>
    </w:p>
    <w:p w:rsidR="00FC6B7F" w:rsidRPr="00652820" w:rsidRDefault="00FC6B7F" w:rsidP="00FC6B7F">
      <w:pPr>
        <w:pStyle w:val="ab"/>
        <w:numPr>
          <w:ilvl w:val="0"/>
          <w:numId w:val="14"/>
        </w:numPr>
        <w:tabs>
          <w:tab w:val="left" w:pos="840"/>
        </w:tabs>
        <w:spacing w:after="0" w:line="240" w:lineRule="auto"/>
        <w:rPr>
          <w:rFonts w:eastAsia="Times New Roman" w:cs="Times New Roman"/>
          <w:color w:val="000000" w:themeColor="text1"/>
          <w:szCs w:val="24"/>
          <w:lang w:eastAsia="ru-RU"/>
        </w:rPr>
      </w:pPr>
      <w:r w:rsidRPr="00652820">
        <w:rPr>
          <w:rFonts w:eastAsia="Times New Roman" w:cs="Times New Roman"/>
          <w:color w:val="000000" w:themeColor="text1"/>
          <w:szCs w:val="24"/>
          <w:lang w:eastAsia="ru-RU"/>
        </w:rPr>
        <w:t>Знакомится с материалами методических указаний по теме занятия.</w:t>
      </w:r>
    </w:p>
    <w:p w:rsidR="00FC6B7F" w:rsidRPr="00652820" w:rsidRDefault="00FC6B7F" w:rsidP="00FC6B7F">
      <w:pPr>
        <w:spacing w:after="0" w:line="2" w:lineRule="exact"/>
        <w:rPr>
          <w:rFonts w:ascii="Times New Roman" w:eastAsia="Times New Roman" w:hAnsi="Times New Roman" w:cs="Times New Roman"/>
          <w:color w:val="000000" w:themeColor="text1"/>
          <w:sz w:val="24"/>
          <w:szCs w:val="24"/>
          <w:lang w:eastAsia="ru-RU"/>
        </w:rPr>
      </w:pPr>
    </w:p>
    <w:p w:rsidR="00FC6B7F" w:rsidRPr="00652820" w:rsidRDefault="00FC6B7F" w:rsidP="00FC6B7F">
      <w:pPr>
        <w:pStyle w:val="ab"/>
        <w:numPr>
          <w:ilvl w:val="0"/>
          <w:numId w:val="14"/>
        </w:numPr>
        <w:tabs>
          <w:tab w:val="left" w:pos="840"/>
        </w:tabs>
        <w:spacing w:after="0" w:line="237" w:lineRule="auto"/>
        <w:rPr>
          <w:rFonts w:eastAsia="Times New Roman" w:cs="Times New Roman"/>
          <w:color w:val="000000" w:themeColor="text1"/>
          <w:szCs w:val="24"/>
          <w:lang w:eastAsia="ru-RU"/>
        </w:rPr>
      </w:pPr>
      <w:r w:rsidRPr="00652820">
        <w:rPr>
          <w:rFonts w:eastAsia="Times New Roman" w:cs="Times New Roman"/>
          <w:color w:val="000000" w:themeColor="text1"/>
          <w:szCs w:val="24"/>
          <w:lang w:eastAsia="ru-RU"/>
        </w:rPr>
        <w:t>Прорабатывает основную и дополнительную литературу по теме занятия.</w:t>
      </w:r>
    </w:p>
    <w:p w:rsidR="00FC6B7F" w:rsidRPr="00652820" w:rsidRDefault="00FC6B7F" w:rsidP="00FC6B7F">
      <w:pPr>
        <w:pStyle w:val="2"/>
        <w:numPr>
          <w:ilvl w:val="0"/>
          <w:numId w:val="14"/>
        </w:numPr>
        <w:tabs>
          <w:tab w:val="left" w:pos="677"/>
        </w:tabs>
        <w:spacing w:before="1"/>
        <w:rPr>
          <w:i w:val="0"/>
          <w:color w:val="000000" w:themeColor="text1"/>
          <w:sz w:val="24"/>
          <w:szCs w:val="24"/>
        </w:rPr>
      </w:pPr>
      <w:r w:rsidRPr="00652820">
        <w:rPr>
          <w:i w:val="0"/>
          <w:color w:val="000000" w:themeColor="text1"/>
          <w:sz w:val="24"/>
          <w:szCs w:val="24"/>
        </w:rPr>
        <w:t xml:space="preserve">Знакомится с материалами лекции №2 </w:t>
      </w:r>
      <w:r w:rsidRPr="00652820">
        <w:rPr>
          <w:rFonts w:eastAsiaTheme="minorEastAsia"/>
          <w:i w:val="0"/>
          <w:color w:val="000000" w:themeColor="text1"/>
          <w:sz w:val="24"/>
          <w:szCs w:val="24"/>
        </w:rPr>
        <w:t>«</w:t>
      </w:r>
      <w:r w:rsidRPr="00652820">
        <w:rPr>
          <w:i w:val="0"/>
          <w:color w:val="000000" w:themeColor="text1"/>
          <w:sz w:val="24"/>
          <w:szCs w:val="24"/>
        </w:rPr>
        <w:t>Миелопролиферативные заболевания: хронический миелолейкоз, истинная полицитемия. Этиология, патогенез, клинические проявления, диагностика, лечение.</w:t>
      </w:r>
      <w:r w:rsidRPr="00652820">
        <w:rPr>
          <w:rFonts w:eastAsiaTheme="minorEastAsia"/>
          <w:i w:val="0"/>
          <w:color w:val="000000" w:themeColor="text1"/>
          <w:sz w:val="24"/>
          <w:szCs w:val="24"/>
        </w:rPr>
        <w:t>»</w:t>
      </w:r>
    </w:p>
    <w:p w:rsidR="00FC6B7F" w:rsidRPr="00652820" w:rsidRDefault="00FC6B7F" w:rsidP="00FC6B7F">
      <w:pPr>
        <w:pStyle w:val="ab"/>
        <w:numPr>
          <w:ilvl w:val="0"/>
          <w:numId w:val="14"/>
        </w:numPr>
        <w:tabs>
          <w:tab w:val="left" w:pos="840"/>
        </w:tabs>
        <w:spacing w:after="0" w:line="237" w:lineRule="auto"/>
        <w:rPr>
          <w:rFonts w:eastAsia="Times New Roman" w:cs="Times New Roman"/>
          <w:color w:val="000000" w:themeColor="text1"/>
          <w:szCs w:val="24"/>
          <w:lang w:eastAsia="ru-RU"/>
        </w:rPr>
      </w:pPr>
      <w:r w:rsidRPr="00652820">
        <w:rPr>
          <w:rFonts w:eastAsia="Times New Roman" w:cs="Times New Roman"/>
          <w:color w:val="000000" w:themeColor="text1"/>
          <w:szCs w:val="24"/>
          <w:lang w:eastAsia="ru-RU"/>
        </w:rPr>
        <w:t>Решает тестовые задания для самоконтроля.</w:t>
      </w:r>
    </w:p>
    <w:p w:rsidR="00FC6B7F" w:rsidRPr="00652820" w:rsidRDefault="00FC6B7F" w:rsidP="00FC6B7F">
      <w:pPr>
        <w:spacing w:after="0" w:line="1" w:lineRule="exact"/>
        <w:rPr>
          <w:rFonts w:ascii="Times New Roman" w:eastAsia="Times New Roman" w:hAnsi="Times New Roman" w:cs="Times New Roman"/>
          <w:color w:val="000000" w:themeColor="text1"/>
          <w:sz w:val="24"/>
          <w:szCs w:val="24"/>
          <w:lang w:eastAsia="ru-RU"/>
        </w:rPr>
      </w:pPr>
    </w:p>
    <w:p w:rsidR="00FC6B7F" w:rsidRPr="00652820" w:rsidRDefault="00FC6B7F" w:rsidP="00FC6B7F">
      <w:pPr>
        <w:pStyle w:val="ab"/>
        <w:numPr>
          <w:ilvl w:val="0"/>
          <w:numId w:val="14"/>
        </w:numPr>
        <w:tabs>
          <w:tab w:val="left" w:pos="840"/>
        </w:tabs>
        <w:spacing w:after="0" w:line="240" w:lineRule="auto"/>
        <w:rPr>
          <w:rFonts w:eastAsia="Times New Roman" w:cs="Times New Roman"/>
          <w:color w:val="000000" w:themeColor="text1"/>
          <w:szCs w:val="24"/>
          <w:lang w:eastAsia="ru-RU"/>
        </w:rPr>
      </w:pPr>
      <w:r w:rsidRPr="00652820">
        <w:rPr>
          <w:rFonts w:eastAsia="Times New Roman" w:cs="Times New Roman"/>
          <w:color w:val="000000" w:themeColor="text1"/>
          <w:szCs w:val="24"/>
          <w:lang w:eastAsia="ru-RU"/>
        </w:rPr>
        <w:t>Формы контроля обучающегося: самоконтроль.</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pgSz w:w="11900" w:h="16840"/>
          <w:pgMar w:top="1119" w:right="420" w:bottom="168" w:left="660" w:header="0" w:footer="0" w:gutter="0"/>
          <w:cols w:space="720" w:equalWidth="0">
            <w:col w:w="1082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type w:val="continuous"/>
          <w:pgSz w:w="11900" w:h="16840"/>
          <w:pgMar w:top="1119" w:right="420" w:bottom="168" w:left="660" w:header="0" w:footer="0" w:gutter="0"/>
          <w:cols w:space="720" w:equalWidth="0">
            <w:col w:w="10820"/>
          </w:cols>
        </w:sectPr>
      </w:pPr>
    </w:p>
    <w:p w:rsidR="00FC6B7F" w:rsidRPr="00E874B5" w:rsidRDefault="00FC6B7F" w:rsidP="00FC6B7F">
      <w:pPr>
        <w:tabs>
          <w:tab w:val="left" w:pos="383"/>
        </w:tabs>
        <w:spacing w:after="0" w:line="256"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7. </w:t>
      </w:r>
      <w:r w:rsidRPr="00E874B5">
        <w:rPr>
          <w:rFonts w:ascii="Times New Roman" w:eastAsia="Times New Roman" w:hAnsi="Times New Roman" w:cs="Times New Roman"/>
          <w:b/>
          <w:bCs/>
          <w:sz w:val="24"/>
          <w:szCs w:val="24"/>
          <w:lang w:eastAsia="ru-RU"/>
        </w:rPr>
        <w:t xml:space="preserve">Критерии оценок деятельности студента, при освоении учебного материала представлены </w:t>
      </w:r>
      <w:r w:rsidRPr="00E874B5">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FC6B7F" w:rsidRPr="00E874B5" w:rsidRDefault="00FC6B7F" w:rsidP="00FC6B7F">
      <w:pPr>
        <w:spacing w:after="0" w:line="1" w:lineRule="exact"/>
        <w:rPr>
          <w:rFonts w:ascii="Times New Roman" w:eastAsia="Times New Roman" w:hAnsi="Times New Roman" w:cs="Times New Roman"/>
          <w:b/>
          <w:bCs/>
          <w:sz w:val="24"/>
          <w:szCs w:val="24"/>
          <w:lang w:eastAsia="ru-RU"/>
        </w:rPr>
      </w:pPr>
    </w:p>
    <w:p w:rsidR="00FC6B7F" w:rsidRPr="00E874B5" w:rsidRDefault="00FC6B7F" w:rsidP="00FC6B7F">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8. </w:t>
      </w:r>
      <w:r w:rsidRPr="00E874B5">
        <w:rPr>
          <w:rFonts w:ascii="Times New Roman" w:eastAsia="Times New Roman" w:hAnsi="Times New Roman" w:cs="Times New Roman"/>
          <w:b/>
          <w:bCs/>
          <w:sz w:val="24"/>
          <w:szCs w:val="24"/>
          <w:lang w:eastAsia="ru-RU"/>
        </w:rPr>
        <w:t>Рекомендации для студентов, пропустивших практическое занятие.</w:t>
      </w:r>
    </w:p>
    <w:p w:rsidR="00FC6B7F" w:rsidRPr="00E874B5" w:rsidRDefault="00FC6B7F" w:rsidP="00FC6B7F">
      <w:pPr>
        <w:spacing w:after="0" w:line="2" w:lineRule="exact"/>
        <w:rPr>
          <w:rFonts w:ascii="Times New Roman" w:eastAsiaTheme="minorEastAsia" w:hAnsi="Times New Roman" w:cs="Times New Roman"/>
          <w:sz w:val="20"/>
          <w:szCs w:val="20"/>
          <w:lang w:eastAsia="ru-RU"/>
        </w:rPr>
      </w:pPr>
    </w:p>
    <w:p w:rsidR="00FC6B7F" w:rsidRPr="00652820" w:rsidRDefault="00FC6B7F" w:rsidP="00FC6B7F">
      <w:pPr>
        <w:pStyle w:val="2"/>
        <w:tabs>
          <w:tab w:val="left" w:pos="677"/>
        </w:tabs>
        <w:spacing w:before="1"/>
        <w:ind w:firstLine="0"/>
        <w:jc w:val="left"/>
        <w:rPr>
          <w:i w:val="0"/>
          <w:color w:val="000009"/>
          <w:sz w:val="24"/>
          <w:szCs w:val="24"/>
        </w:rPr>
      </w:pPr>
      <w:r w:rsidRPr="00652820">
        <w:rPr>
          <w:i w:val="0"/>
          <w:sz w:val="24"/>
          <w:szCs w:val="24"/>
        </w:rPr>
        <w:t xml:space="preserve">Знакомится с методическими указаниями к практическому занятию по данной теме, знакомится с материалами лекции №2 </w:t>
      </w:r>
      <w:r w:rsidRPr="00652820">
        <w:rPr>
          <w:rFonts w:eastAsiaTheme="minorEastAsia"/>
          <w:i w:val="0"/>
          <w:sz w:val="24"/>
          <w:szCs w:val="24"/>
        </w:rPr>
        <w:t>«</w:t>
      </w:r>
      <w:r w:rsidRPr="00652820">
        <w:rPr>
          <w:i w:val="0"/>
          <w:color w:val="000009"/>
          <w:sz w:val="24"/>
          <w:szCs w:val="24"/>
        </w:rPr>
        <w:t>Миелопролиферативные заболевания: хронический миелолейкоз, истинная полицитемия. Этиология, патогенез, клинические проявления, диагностика, лечение</w:t>
      </w:r>
      <w:r w:rsidRPr="00652820">
        <w:rPr>
          <w:i w:val="0"/>
          <w:sz w:val="24"/>
          <w:szCs w:val="24"/>
        </w:rPr>
        <w:t>.</w:t>
      </w:r>
      <w:r w:rsidRPr="00652820">
        <w:rPr>
          <w:rFonts w:eastAsiaTheme="minorEastAsia"/>
          <w:i w:val="0"/>
          <w:sz w:val="24"/>
          <w:szCs w:val="24"/>
        </w:rPr>
        <w:t>»</w:t>
      </w:r>
      <w:r w:rsidRPr="00652820">
        <w:rPr>
          <w:i w:val="0"/>
          <w:sz w:val="24"/>
          <w:szCs w:val="24"/>
        </w:rPr>
        <w:t xml:space="preserve">,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w:t>
      </w:r>
      <w:r w:rsidRPr="00652820">
        <w:rPr>
          <w:i w:val="0"/>
          <w:sz w:val="24"/>
          <w:szCs w:val="24"/>
        </w:rPr>
        <w:lastRenderedPageBreak/>
        <w:t>отработок, отвечает на вопросы дежурного преподавателя по теме занятия, интерпретирует гемограммы, проходит тестовый контроль.</w:t>
      </w:r>
    </w:p>
    <w:p w:rsidR="00FC6B7F" w:rsidRPr="00E874B5" w:rsidRDefault="00FC6B7F" w:rsidP="00FC6B7F">
      <w:pPr>
        <w:spacing w:after="0" w:line="239" w:lineRule="auto"/>
        <w:ind w:left="100" w:firstLine="710"/>
        <w:jc w:val="both"/>
        <w:rPr>
          <w:rFonts w:ascii="Times New Roman" w:eastAsiaTheme="minorEastAsia" w:hAnsi="Times New Roman" w:cs="Times New Roman"/>
          <w:sz w:val="20"/>
          <w:szCs w:val="20"/>
          <w:lang w:eastAsia="ru-RU"/>
        </w:rPr>
      </w:pPr>
    </w:p>
    <w:p w:rsidR="00FC6B7F" w:rsidRPr="00E874B5" w:rsidRDefault="00FC6B7F" w:rsidP="00FC6B7F">
      <w:pPr>
        <w:spacing w:after="0" w:line="7" w:lineRule="exact"/>
        <w:rPr>
          <w:rFonts w:ascii="Times New Roman" w:eastAsiaTheme="minorEastAsia" w:hAnsi="Times New Roman" w:cs="Times New Roman"/>
          <w:sz w:val="20"/>
          <w:szCs w:val="20"/>
          <w:lang w:eastAsia="ru-RU"/>
        </w:rPr>
      </w:pPr>
    </w:p>
    <w:p w:rsidR="00FC6B7F" w:rsidRPr="00E874B5" w:rsidRDefault="00FC6B7F" w:rsidP="00FC6B7F">
      <w:pPr>
        <w:tabs>
          <w:tab w:val="left" w:pos="345"/>
        </w:tabs>
        <w:spacing w:after="0" w:line="242" w:lineRule="auto"/>
        <w:ind w:right="4480"/>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9. </w:t>
      </w:r>
      <w:r w:rsidRPr="00E874B5">
        <w:rPr>
          <w:rFonts w:ascii="Times New Roman" w:eastAsia="Times New Roman" w:hAnsi="Times New Roman" w:cs="Times New Roman"/>
          <w:b/>
          <w:bCs/>
          <w:sz w:val="24"/>
          <w:szCs w:val="24"/>
          <w:lang w:eastAsia="ru-RU"/>
        </w:rPr>
        <w:t>Приложения для самостоятельной работы студентов</w:t>
      </w:r>
    </w:p>
    <w:p w:rsidR="00FC6B7F" w:rsidRPr="008368CE" w:rsidRDefault="00FC6B7F" w:rsidP="008368CE">
      <w:pPr>
        <w:widowControl w:val="0"/>
        <w:spacing w:after="0" w:line="240" w:lineRule="auto"/>
        <w:jc w:val="both"/>
        <w:rPr>
          <w:rFonts w:ascii="Times New Roman" w:eastAsia="Times New Roman" w:hAnsi="Times New Roman" w:cs="Times New Roman"/>
          <w:b/>
          <w:sz w:val="24"/>
          <w:szCs w:val="24"/>
        </w:rPr>
      </w:pPr>
    </w:p>
    <w:p w:rsidR="00FC6B7F" w:rsidRPr="00E874B5" w:rsidRDefault="00FC6B7F" w:rsidP="00FC6B7F">
      <w:pPr>
        <w:spacing w:after="0" w:line="2" w:lineRule="exact"/>
        <w:rPr>
          <w:rFonts w:ascii="Times New Roman" w:eastAsia="Times New Roman" w:hAnsi="Times New Roman" w:cs="Times New Roman"/>
          <w:b/>
          <w:bCs/>
          <w:sz w:val="24"/>
          <w:szCs w:val="24"/>
          <w:lang w:eastAsia="ru-RU"/>
        </w:rPr>
      </w:pPr>
    </w:p>
    <w:p w:rsidR="00FC6B7F" w:rsidRPr="00E874B5" w:rsidRDefault="00FC6B7F" w:rsidP="00FC6B7F">
      <w:pPr>
        <w:tabs>
          <w:tab w:val="left" w:pos="30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w:t>
      </w:r>
      <w:r w:rsidR="008368CE">
        <w:rPr>
          <w:rFonts w:ascii="Times New Roman" w:eastAsia="Times New Roman" w:hAnsi="Times New Roman" w:cs="Times New Roman"/>
          <w:b/>
          <w:bCs/>
          <w:sz w:val="24"/>
          <w:szCs w:val="24"/>
          <w:lang w:eastAsia="ru-RU"/>
        </w:rPr>
        <w:t>1</w:t>
      </w:r>
      <w:r w:rsidRPr="00E874B5">
        <w:rPr>
          <w:rFonts w:ascii="Times New Roman" w:eastAsia="Times New Roman" w:hAnsi="Times New Roman" w:cs="Times New Roman"/>
          <w:b/>
          <w:bCs/>
          <w:sz w:val="24"/>
          <w:szCs w:val="24"/>
          <w:lang w:eastAsia="ru-RU"/>
        </w:rPr>
        <w:t>. Основные положения темы:</w:t>
      </w:r>
    </w:p>
    <w:p w:rsidR="00FE4399" w:rsidRPr="008368CE" w:rsidRDefault="00FE4399" w:rsidP="008368CE">
      <w:pPr>
        <w:rPr>
          <w:rFonts w:ascii="Times New Roman" w:hAnsi="Times New Roman" w:cs="Times New Roman"/>
          <w:sz w:val="24"/>
          <w:szCs w:val="24"/>
        </w:rPr>
      </w:pPr>
      <w:r w:rsidRPr="00D337A7">
        <w:rPr>
          <w:rFonts w:ascii="Times New Roman" w:hAnsi="Times New Roman" w:cs="Times New Roman"/>
          <w:b/>
          <w:sz w:val="24"/>
          <w:szCs w:val="24"/>
        </w:rPr>
        <w:t>Истинная полицитемия</w:t>
      </w:r>
      <w:r w:rsidRPr="008368CE">
        <w:rPr>
          <w:rFonts w:ascii="Times New Roman" w:hAnsi="Times New Roman" w:cs="Times New Roman"/>
          <w:sz w:val="24"/>
          <w:szCs w:val="24"/>
        </w:rPr>
        <w:t xml:space="preserve"> </w:t>
      </w:r>
      <w:r w:rsidRPr="008368CE">
        <w:rPr>
          <w:rFonts w:ascii="Times New Roman" w:hAnsi="Times New Roman" w:cs="Times New Roman"/>
          <w:w w:val="95"/>
          <w:sz w:val="24"/>
          <w:szCs w:val="24"/>
        </w:rPr>
        <w:t xml:space="preserve">– клональное миелопролиферативное заболевание, которое характеризуется пролиферацией эритроидного, гранулоцитарного, мегакариоцитарного ростков миелопоэза, с преимущественной пролиферацией эритроидного ростка кроветворения, увеличением числа </w:t>
      </w:r>
      <w:r w:rsidRPr="008368CE">
        <w:rPr>
          <w:rFonts w:ascii="Times New Roman" w:hAnsi="Times New Roman" w:cs="Times New Roman"/>
          <w:sz w:val="24"/>
          <w:szCs w:val="24"/>
        </w:rPr>
        <w:t xml:space="preserve">эритроцитов и повышением уровня гемоглобина, тромбоцитозом, лейкоцитозом в </w:t>
      </w:r>
      <w:r w:rsidRPr="008368CE">
        <w:rPr>
          <w:rFonts w:ascii="Times New Roman" w:hAnsi="Times New Roman" w:cs="Times New Roman"/>
          <w:w w:val="95"/>
          <w:sz w:val="24"/>
          <w:szCs w:val="24"/>
        </w:rPr>
        <w:t xml:space="preserve">периферической крови (панцитоз), независимостью эритропоэза от нормальных механизмов </w:t>
      </w:r>
      <w:r w:rsidRPr="008368CE">
        <w:rPr>
          <w:rFonts w:ascii="Times New Roman" w:hAnsi="Times New Roman" w:cs="Times New Roman"/>
          <w:sz w:val="24"/>
          <w:szCs w:val="24"/>
        </w:rPr>
        <w:t>регуляции. Почти все больные являются носителями мутации JAK2V617F или другой функционально сходной мутации.</w:t>
      </w:r>
    </w:p>
    <w:p w:rsidR="00FE4399" w:rsidRPr="008368CE" w:rsidRDefault="00FE4399" w:rsidP="008368CE">
      <w:pPr>
        <w:rPr>
          <w:rFonts w:ascii="Times New Roman" w:hAnsi="Times New Roman" w:cs="Times New Roman"/>
          <w:b/>
          <w:sz w:val="24"/>
          <w:szCs w:val="24"/>
        </w:rPr>
      </w:pPr>
      <w:r w:rsidRPr="008368CE">
        <w:rPr>
          <w:rFonts w:ascii="Times New Roman" w:hAnsi="Times New Roman" w:cs="Times New Roman"/>
          <w:w w:val="105"/>
          <w:sz w:val="24"/>
          <w:szCs w:val="24"/>
        </w:rPr>
        <w:t>Диагностические критерии ИП</w:t>
      </w:r>
      <w:r w:rsidR="00D337A7">
        <w:rPr>
          <w:rFonts w:ascii="Times New Roman" w:hAnsi="Times New Roman" w:cs="Times New Roman"/>
          <w:b/>
          <w:w w:val="105"/>
          <w:sz w:val="24"/>
          <w:szCs w:val="24"/>
        </w:rPr>
        <w:t>:</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Все</w:t>
      </w:r>
      <w:r w:rsidRPr="008368CE">
        <w:rPr>
          <w:rFonts w:ascii="Times New Roman" w:hAnsi="Times New Roman" w:cs="Times New Roman"/>
          <w:spacing w:val="-33"/>
          <w:sz w:val="24"/>
          <w:szCs w:val="24"/>
        </w:rPr>
        <w:t xml:space="preserve"> </w:t>
      </w:r>
      <w:r w:rsidRPr="008368CE">
        <w:rPr>
          <w:rFonts w:ascii="Times New Roman" w:hAnsi="Times New Roman" w:cs="Times New Roman"/>
          <w:sz w:val="24"/>
          <w:szCs w:val="24"/>
        </w:rPr>
        <w:t>пациенты</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с</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изменениями</w:t>
      </w:r>
      <w:r w:rsidRPr="008368CE">
        <w:rPr>
          <w:rFonts w:ascii="Times New Roman" w:hAnsi="Times New Roman" w:cs="Times New Roman"/>
          <w:spacing w:val="-33"/>
          <w:sz w:val="24"/>
          <w:szCs w:val="24"/>
        </w:rPr>
        <w:t xml:space="preserve"> </w:t>
      </w:r>
      <w:r w:rsidRPr="008368CE">
        <w:rPr>
          <w:rFonts w:ascii="Times New Roman" w:hAnsi="Times New Roman" w:cs="Times New Roman"/>
          <w:sz w:val="24"/>
          <w:szCs w:val="24"/>
        </w:rPr>
        <w:t>в</w:t>
      </w:r>
      <w:r w:rsidRPr="008368CE">
        <w:rPr>
          <w:rFonts w:ascii="Times New Roman" w:hAnsi="Times New Roman" w:cs="Times New Roman"/>
          <w:spacing w:val="-31"/>
          <w:sz w:val="24"/>
          <w:szCs w:val="24"/>
        </w:rPr>
        <w:t xml:space="preserve"> </w:t>
      </w:r>
      <w:r w:rsidRPr="008368CE">
        <w:rPr>
          <w:rFonts w:ascii="Times New Roman" w:hAnsi="Times New Roman" w:cs="Times New Roman"/>
          <w:sz w:val="24"/>
          <w:szCs w:val="24"/>
        </w:rPr>
        <w:t>клиническом</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анализе</w:t>
      </w:r>
      <w:r w:rsidRPr="008368CE">
        <w:rPr>
          <w:rFonts w:ascii="Times New Roman" w:hAnsi="Times New Roman" w:cs="Times New Roman"/>
          <w:spacing w:val="-31"/>
          <w:sz w:val="24"/>
          <w:szCs w:val="24"/>
        </w:rPr>
        <w:t xml:space="preserve"> </w:t>
      </w:r>
      <w:r w:rsidRPr="008368CE">
        <w:rPr>
          <w:rFonts w:ascii="Times New Roman" w:hAnsi="Times New Roman" w:cs="Times New Roman"/>
          <w:sz w:val="24"/>
          <w:szCs w:val="24"/>
        </w:rPr>
        <w:t>крови</w:t>
      </w:r>
      <w:r w:rsidRPr="008368CE">
        <w:rPr>
          <w:rFonts w:ascii="Times New Roman" w:hAnsi="Times New Roman" w:cs="Times New Roman"/>
          <w:spacing w:val="-34"/>
          <w:sz w:val="24"/>
          <w:szCs w:val="24"/>
        </w:rPr>
        <w:t xml:space="preserve"> </w:t>
      </w:r>
      <w:r w:rsidRPr="008368CE">
        <w:rPr>
          <w:rFonts w:ascii="Times New Roman" w:hAnsi="Times New Roman" w:cs="Times New Roman"/>
          <w:sz w:val="24"/>
          <w:szCs w:val="24"/>
        </w:rPr>
        <w:t>(гемоглобин</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более</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 xml:space="preserve">185г/л </w:t>
      </w:r>
      <w:r w:rsidRPr="008368CE">
        <w:rPr>
          <w:rFonts w:ascii="Times New Roman" w:hAnsi="Times New Roman" w:cs="Times New Roman"/>
          <w:w w:val="95"/>
          <w:sz w:val="24"/>
          <w:szCs w:val="24"/>
        </w:rPr>
        <w:t>для</w:t>
      </w:r>
      <w:r w:rsidRPr="008368CE">
        <w:rPr>
          <w:rFonts w:ascii="Times New Roman" w:hAnsi="Times New Roman" w:cs="Times New Roman"/>
          <w:spacing w:val="-7"/>
          <w:w w:val="95"/>
          <w:sz w:val="24"/>
          <w:szCs w:val="24"/>
        </w:rPr>
        <w:t xml:space="preserve"> </w:t>
      </w:r>
      <w:r w:rsidRPr="008368CE">
        <w:rPr>
          <w:rFonts w:ascii="Times New Roman" w:hAnsi="Times New Roman" w:cs="Times New Roman"/>
          <w:w w:val="95"/>
          <w:sz w:val="24"/>
          <w:szCs w:val="24"/>
        </w:rPr>
        <w:t>мужчин</w:t>
      </w:r>
      <w:r w:rsidRPr="008368CE">
        <w:rPr>
          <w:rFonts w:ascii="Times New Roman" w:hAnsi="Times New Roman" w:cs="Times New Roman"/>
          <w:spacing w:val="-7"/>
          <w:w w:val="95"/>
          <w:sz w:val="24"/>
          <w:szCs w:val="24"/>
        </w:rPr>
        <w:t xml:space="preserve"> </w:t>
      </w:r>
      <w:r w:rsidRPr="008368CE">
        <w:rPr>
          <w:rFonts w:ascii="Times New Roman" w:hAnsi="Times New Roman" w:cs="Times New Roman"/>
          <w:w w:val="95"/>
          <w:sz w:val="24"/>
          <w:szCs w:val="24"/>
        </w:rPr>
        <w:t>и</w:t>
      </w:r>
      <w:r w:rsidRPr="008368CE">
        <w:rPr>
          <w:rFonts w:ascii="Times New Roman" w:hAnsi="Times New Roman" w:cs="Times New Roman"/>
          <w:spacing w:val="-7"/>
          <w:w w:val="95"/>
          <w:sz w:val="24"/>
          <w:szCs w:val="24"/>
        </w:rPr>
        <w:t xml:space="preserve"> </w:t>
      </w:r>
      <w:r w:rsidRPr="008368CE">
        <w:rPr>
          <w:rFonts w:ascii="Times New Roman" w:hAnsi="Times New Roman" w:cs="Times New Roman"/>
          <w:w w:val="95"/>
          <w:sz w:val="24"/>
          <w:szCs w:val="24"/>
        </w:rPr>
        <w:t>165 г/л</w:t>
      </w:r>
      <w:r w:rsidRPr="008368CE">
        <w:rPr>
          <w:rFonts w:ascii="Times New Roman" w:hAnsi="Times New Roman" w:cs="Times New Roman"/>
          <w:spacing w:val="-7"/>
          <w:w w:val="95"/>
          <w:sz w:val="24"/>
          <w:szCs w:val="24"/>
        </w:rPr>
        <w:t xml:space="preserve"> </w:t>
      </w:r>
      <w:r w:rsidRPr="008368CE">
        <w:rPr>
          <w:rFonts w:ascii="Times New Roman" w:hAnsi="Times New Roman" w:cs="Times New Roman"/>
          <w:w w:val="95"/>
          <w:sz w:val="24"/>
          <w:szCs w:val="24"/>
        </w:rPr>
        <w:t>для</w:t>
      </w:r>
      <w:r w:rsidRPr="008368CE">
        <w:rPr>
          <w:rFonts w:ascii="Times New Roman" w:hAnsi="Times New Roman" w:cs="Times New Roman"/>
          <w:spacing w:val="-6"/>
          <w:w w:val="95"/>
          <w:sz w:val="24"/>
          <w:szCs w:val="24"/>
        </w:rPr>
        <w:t xml:space="preserve"> </w:t>
      </w:r>
      <w:r w:rsidRPr="008368CE">
        <w:rPr>
          <w:rFonts w:ascii="Times New Roman" w:hAnsi="Times New Roman" w:cs="Times New Roman"/>
          <w:w w:val="95"/>
          <w:sz w:val="24"/>
          <w:szCs w:val="24"/>
        </w:rPr>
        <w:t>женщин, эритроцитоз,</w:t>
      </w:r>
      <w:r w:rsidRPr="008368CE">
        <w:rPr>
          <w:rFonts w:ascii="Times New Roman" w:hAnsi="Times New Roman" w:cs="Times New Roman"/>
          <w:spacing w:val="-1"/>
          <w:w w:val="95"/>
          <w:sz w:val="24"/>
          <w:szCs w:val="24"/>
        </w:rPr>
        <w:t xml:space="preserve"> </w:t>
      </w:r>
      <w:r w:rsidRPr="008368CE">
        <w:rPr>
          <w:rFonts w:ascii="Times New Roman" w:hAnsi="Times New Roman" w:cs="Times New Roman"/>
          <w:w w:val="95"/>
          <w:sz w:val="24"/>
          <w:szCs w:val="24"/>
        </w:rPr>
        <w:t>гематокрит</w:t>
      </w:r>
      <w:r w:rsidRPr="008368CE">
        <w:rPr>
          <w:rFonts w:ascii="Times New Roman" w:hAnsi="Times New Roman" w:cs="Times New Roman"/>
          <w:spacing w:val="-6"/>
          <w:w w:val="95"/>
          <w:sz w:val="24"/>
          <w:szCs w:val="24"/>
        </w:rPr>
        <w:t xml:space="preserve"> </w:t>
      </w:r>
      <w:r w:rsidRPr="008368CE">
        <w:rPr>
          <w:rFonts w:ascii="Times New Roman" w:hAnsi="Times New Roman" w:cs="Times New Roman"/>
          <w:w w:val="95"/>
          <w:sz w:val="24"/>
          <w:szCs w:val="24"/>
        </w:rPr>
        <w:t>&gt;</w:t>
      </w:r>
      <w:r w:rsidRPr="008368CE">
        <w:rPr>
          <w:rFonts w:ascii="Times New Roman" w:hAnsi="Times New Roman" w:cs="Times New Roman"/>
          <w:spacing w:val="1"/>
          <w:w w:val="95"/>
          <w:sz w:val="24"/>
          <w:szCs w:val="24"/>
        </w:rPr>
        <w:t xml:space="preserve"> </w:t>
      </w:r>
      <w:r w:rsidRPr="008368CE">
        <w:rPr>
          <w:rFonts w:ascii="Times New Roman" w:hAnsi="Times New Roman" w:cs="Times New Roman"/>
          <w:w w:val="95"/>
          <w:sz w:val="24"/>
          <w:szCs w:val="24"/>
        </w:rPr>
        <w:t>45%),</w:t>
      </w:r>
      <w:r w:rsidRPr="008368CE">
        <w:rPr>
          <w:rFonts w:ascii="Times New Roman" w:hAnsi="Times New Roman" w:cs="Times New Roman"/>
          <w:spacing w:val="1"/>
          <w:w w:val="95"/>
          <w:sz w:val="24"/>
          <w:szCs w:val="24"/>
        </w:rPr>
        <w:t xml:space="preserve"> </w:t>
      </w:r>
      <w:r w:rsidRPr="008368CE">
        <w:rPr>
          <w:rFonts w:ascii="Times New Roman" w:hAnsi="Times New Roman" w:cs="Times New Roman"/>
          <w:w w:val="95"/>
          <w:sz w:val="24"/>
          <w:szCs w:val="24"/>
        </w:rPr>
        <w:t>которые</w:t>
      </w:r>
      <w:r w:rsidRPr="008368CE">
        <w:rPr>
          <w:rFonts w:ascii="Times New Roman" w:hAnsi="Times New Roman" w:cs="Times New Roman"/>
          <w:spacing w:val="-7"/>
          <w:w w:val="95"/>
          <w:sz w:val="24"/>
          <w:szCs w:val="24"/>
        </w:rPr>
        <w:t xml:space="preserve"> </w:t>
      </w:r>
      <w:r w:rsidRPr="008368CE">
        <w:rPr>
          <w:rFonts w:ascii="Times New Roman" w:hAnsi="Times New Roman" w:cs="Times New Roman"/>
          <w:w w:val="95"/>
          <w:sz w:val="24"/>
          <w:szCs w:val="24"/>
        </w:rPr>
        <w:t>сохраняются</w:t>
      </w:r>
      <w:r w:rsidRPr="008368CE">
        <w:rPr>
          <w:rFonts w:ascii="Times New Roman" w:hAnsi="Times New Roman" w:cs="Times New Roman"/>
          <w:spacing w:val="-5"/>
          <w:w w:val="95"/>
          <w:sz w:val="24"/>
          <w:szCs w:val="24"/>
        </w:rPr>
        <w:t xml:space="preserve"> </w:t>
      </w:r>
      <w:r w:rsidRPr="008368CE">
        <w:rPr>
          <w:rFonts w:ascii="Times New Roman" w:hAnsi="Times New Roman" w:cs="Times New Roman"/>
          <w:w w:val="95"/>
          <w:sz w:val="24"/>
          <w:szCs w:val="24"/>
        </w:rPr>
        <w:t>более 2</w:t>
      </w:r>
      <w:r w:rsidRPr="008368CE">
        <w:rPr>
          <w:rFonts w:ascii="Times New Roman" w:hAnsi="Times New Roman" w:cs="Times New Roman"/>
          <w:spacing w:val="-24"/>
          <w:w w:val="95"/>
          <w:sz w:val="24"/>
          <w:szCs w:val="24"/>
        </w:rPr>
        <w:t xml:space="preserve"> </w:t>
      </w:r>
      <w:r w:rsidRPr="008368CE">
        <w:rPr>
          <w:rFonts w:ascii="Times New Roman" w:hAnsi="Times New Roman" w:cs="Times New Roman"/>
          <w:w w:val="95"/>
          <w:sz w:val="24"/>
          <w:szCs w:val="24"/>
        </w:rPr>
        <w:t>месяцев,</w:t>
      </w:r>
      <w:r w:rsidRPr="008368CE">
        <w:rPr>
          <w:rFonts w:ascii="Times New Roman" w:hAnsi="Times New Roman" w:cs="Times New Roman"/>
          <w:spacing w:val="-21"/>
          <w:w w:val="95"/>
          <w:sz w:val="24"/>
          <w:szCs w:val="24"/>
        </w:rPr>
        <w:t xml:space="preserve"> </w:t>
      </w:r>
      <w:r w:rsidRPr="008368CE">
        <w:rPr>
          <w:rFonts w:ascii="Times New Roman" w:hAnsi="Times New Roman" w:cs="Times New Roman"/>
          <w:w w:val="95"/>
          <w:sz w:val="24"/>
          <w:szCs w:val="24"/>
        </w:rPr>
        <w:t>должны</w:t>
      </w:r>
      <w:r w:rsidRPr="008368CE">
        <w:rPr>
          <w:rFonts w:ascii="Times New Roman" w:hAnsi="Times New Roman" w:cs="Times New Roman"/>
          <w:spacing w:val="-29"/>
          <w:w w:val="95"/>
          <w:sz w:val="24"/>
          <w:szCs w:val="24"/>
        </w:rPr>
        <w:t xml:space="preserve"> </w:t>
      </w:r>
      <w:r w:rsidRPr="008368CE">
        <w:rPr>
          <w:rFonts w:ascii="Times New Roman" w:hAnsi="Times New Roman" w:cs="Times New Roman"/>
          <w:w w:val="95"/>
          <w:sz w:val="24"/>
          <w:szCs w:val="24"/>
        </w:rPr>
        <w:t>быть</w:t>
      </w:r>
      <w:r w:rsidRPr="008368CE">
        <w:rPr>
          <w:rFonts w:ascii="Times New Roman" w:hAnsi="Times New Roman" w:cs="Times New Roman"/>
          <w:spacing w:val="-30"/>
          <w:w w:val="95"/>
          <w:sz w:val="24"/>
          <w:szCs w:val="24"/>
        </w:rPr>
        <w:t xml:space="preserve"> </w:t>
      </w:r>
      <w:r w:rsidRPr="008368CE">
        <w:rPr>
          <w:rFonts w:ascii="Times New Roman" w:hAnsi="Times New Roman" w:cs="Times New Roman"/>
          <w:w w:val="95"/>
          <w:sz w:val="24"/>
          <w:szCs w:val="24"/>
        </w:rPr>
        <w:t>обследованы</w:t>
      </w:r>
      <w:r w:rsidRPr="008368CE">
        <w:rPr>
          <w:rFonts w:ascii="Times New Roman" w:hAnsi="Times New Roman" w:cs="Times New Roman"/>
          <w:spacing w:val="-27"/>
          <w:w w:val="95"/>
          <w:sz w:val="24"/>
          <w:szCs w:val="24"/>
        </w:rPr>
        <w:t xml:space="preserve"> </w:t>
      </w:r>
      <w:r w:rsidRPr="008368CE">
        <w:rPr>
          <w:rFonts w:ascii="Times New Roman" w:hAnsi="Times New Roman" w:cs="Times New Roman"/>
          <w:w w:val="95"/>
          <w:sz w:val="24"/>
          <w:szCs w:val="24"/>
        </w:rPr>
        <w:t>для</w:t>
      </w:r>
      <w:r w:rsidRPr="008368CE">
        <w:rPr>
          <w:rFonts w:ascii="Times New Roman" w:hAnsi="Times New Roman" w:cs="Times New Roman"/>
          <w:spacing w:val="-29"/>
          <w:w w:val="95"/>
          <w:sz w:val="24"/>
          <w:szCs w:val="24"/>
        </w:rPr>
        <w:t xml:space="preserve"> </w:t>
      </w:r>
      <w:r w:rsidRPr="008368CE">
        <w:rPr>
          <w:rFonts w:ascii="Times New Roman" w:hAnsi="Times New Roman" w:cs="Times New Roman"/>
          <w:w w:val="95"/>
          <w:sz w:val="24"/>
          <w:szCs w:val="24"/>
        </w:rPr>
        <w:t>исключения</w:t>
      </w:r>
      <w:r w:rsidRPr="008368CE">
        <w:rPr>
          <w:rFonts w:ascii="Times New Roman" w:hAnsi="Times New Roman" w:cs="Times New Roman"/>
          <w:spacing w:val="-27"/>
          <w:w w:val="95"/>
          <w:sz w:val="24"/>
          <w:szCs w:val="24"/>
        </w:rPr>
        <w:t xml:space="preserve"> </w:t>
      </w:r>
      <w:r w:rsidRPr="008368CE">
        <w:rPr>
          <w:rFonts w:ascii="Times New Roman" w:hAnsi="Times New Roman" w:cs="Times New Roman"/>
          <w:w w:val="95"/>
          <w:sz w:val="24"/>
          <w:szCs w:val="24"/>
        </w:rPr>
        <w:t>миелопролиферативного</w:t>
      </w:r>
      <w:r w:rsidRPr="008368CE">
        <w:rPr>
          <w:rFonts w:ascii="Times New Roman" w:hAnsi="Times New Roman" w:cs="Times New Roman"/>
          <w:spacing w:val="-29"/>
          <w:w w:val="95"/>
          <w:sz w:val="24"/>
          <w:szCs w:val="24"/>
        </w:rPr>
        <w:t xml:space="preserve"> </w:t>
      </w:r>
      <w:r w:rsidRPr="008368CE">
        <w:rPr>
          <w:rFonts w:ascii="Times New Roman" w:hAnsi="Times New Roman" w:cs="Times New Roman"/>
          <w:w w:val="95"/>
          <w:sz w:val="24"/>
          <w:szCs w:val="24"/>
        </w:rPr>
        <w:t>заболевания.</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Диагноз</w:t>
      </w:r>
      <w:r w:rsidRPr="008368CE">
        <w:rPr>
          <w:rFonts w:ascii="Times New Roman" w:hAnsi="Times New Roman" w:cs="Times New Roman"/>
          <w:spacing w:val="-33"/>
          <w:sz w:val="24"/>
          <w:szCs w:val="24"/>
        </w:rPr>
        <w:t xml:space="preserve"> </w:t>
      </w:r>
      <w:r w:rsidRPr="008368CE">
        <w:rPr>
          <w:rFonts w:ascii="Times New Roman" w:hAnsi="Times New Roman" w:cs="Times New Roman"/>
          <w:sz w:val="24"/>
          <w:szCs w:val="24"/>
        </w:rPr>
        <w:t>ИП</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должен</w:t>
      </w:r>
      <w:r w:rsidRPr="008368CE">
        <w:rPr>
          <w:rFonts w:ascii="Times New Roman" w:hAnsi="Times New Roman" w:cs="Times New Roman"/>
          <w:spacing w:val="-33"/>
          <w:sz w:val="24"/>
          <w:szCs w:val="24"/>
        </w:rPr>
        <w:t xml:space="preserve"> </w:t>
      </w:r>
      <w:r w:rsidRPr="008368CE">
        <w:rPr>
          <w:rFonts w:ascii="Times New Roman" w:hAnsi="Times New Roman" w:cs="Times New Roman"/>
          <w:sz w:val="24"/>
          <w:szCs w:val="24"/>
        </w:rPr>
        <w:t>быть</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установлен</w:t>
      </w:r>
      <w:r w:rsidRPr="008368CE">
        <w:rPr>
          <w:rFonts w:ascii="Times New Roman" w:hAnsi="Times New Roman" w:cs="Times New Roman"/>
          <w:spacing w:val="-34"/>
          <w:sz w:val="24"/>
          <w:szCs w:val="24"/>
        </w:rPr>
        <w:t xml:space="preserve"> </w:t>
      </w:r>
      <w:r w:rsidRPr="008368CE">
        <w:rPr>
          <w:rFonts w:ascii="Times New Roman" w:hAnsi="Times New Roman" w:cs="Times New Roman"/>
          <w:sz w:val="24"/>
          <w:szCs w:val="24"/>
        </w:rPr>
        <w:t>в</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соответствии</w:t>
      </w:r>
      <w:r w:rsidRPr="008368CE">
        <w:rPr>
          <w:rFonts w:ascii="Times New Roman" w:hAnsi="Times New Roman" w:cs="Times New Roman"/>
          <w:spacing w:val="-33"/>
          <w:sz w:val="24"/>
          <w:szCs w:val="24"/>
        </w:rPr>
        <w:t xml:space="preserve"> </w:t>
      </w:r>
      <w:r w:rsidRPr="008368CE">
        <w:rPr>
          <w:rFonts w:ascii="Times New Roman" w:hAnsi="Times New Roman" w:cs="Times New Roman"/>
          <w:sz w:val="24"/>
          <w:szCs w:val="24"/>
        </w:rPr>
        <w:t>с</w:t>
      </w:r>
      <w:r w:rsidRPr="008368CE">
        <w:rPr>
          <w:rFonts w:ascii="Times New Roman" w:hAnsi="Times New Roman" w:cs="Times New Roman"/>
          <w:spacing w:val="-32"/>
          <w:sz w:val="24"/>
          <w:szCs w:val="24"/>
        </w:rPr>
        <w:t xml:space="preserve"> </w:t>
      </w:r>
      <w:r w:rsidRPr="008368CE">
        <w:rPr>
          <w:rFonts w:ascii="Times New Roman" w:hAnsi="Times New Roman" w:cs="Times New Roman"/>
          <w:sz w:val="24"/>
          <w:szCs w:val="24"/>
        </w:rPr>
        <w:t>критериями</w:t>
      </w:r>
      <w:r w:rsidRPr="008368CE">
        <w:rPr>
          <w:rFonts w:ascii="Times New Roman" w:hAnsi="Times New Roman" w:cs="Times New Roman"/>
          <w:spacing w:val="-34"/>
          <w:sz w:val="24"/>
          <w:szCs w:val="24"/>
        </w:rPr>
        <w:t xml:space="preserve"> </w:t>
      </w:r>
      <w:r w:rsidRPr="008368CE">
        <w:rPr>
          <w:rFonts w:ascii="Times New Roman" w:hAnsi="Times New Roman" w:cs="Times New Roman"/>
          <w:sz w:val="24"/>
          <w:szCs w:val="24"/>
        </w:rPr>
        <w:t>ВОЗ</w:t>
      </w:r>
      <w:r w:rsidRPr="008368CE">
        <w:rPr>
          <w:rFonts w:ascii="Times New Roman" w:hAnsi="Times New Roman" w:cs="Times New Roman"/>
          <w:spacing w:val="-34"/>
          <w:sz w:val="24"/>
          <w:szCs w:val="24"/>
        </w:rPr>
        <w:t>:</w:t>
      </w:r>
    </w:p>
    <w:p w:rsidR="00FE4399" w:rsidRPr="00D337A7" w:rsidRDefault="00FE4399" w:rsidP="008368CE">
      <w:pPr>
        <w:rPr>
          <w:rFonts w:ascii="Times New Roman" w:hAnsi="Times New Roman" w:cs="Times New Roman"/>
          <w:b/>
          <w:i/>
          <w:sz w:val="24"/>
          <w:szCs w:val="24"/>
        </w:rPr>
      </w:pPr>
      <w:r w:rsidRPr="00D337A7">
        <w:rPr>
          <w:rFonts w:ascii="Times New Roman" w:hAnsi="Times New Roman" w:cs="Times New Roman"/>
          <w:b/>
          <w:sz w:val="24"/>
          <w:szCs w:val="24"/>
        </w:rPr>
        <w:t>Большие критерии</w:t>
      </w:r>
      <w:r w:rsidRPr="00D337A7">
        <w:rPr>
          <w:rFonts w:ascii="Times New Roman" w:hAnsi="Times New Roman" w:cs="Times New Roman"/>
          <w:b/>
          <w:i/>
          <w:sz w:val="24"/>
          <w:szCs w:val="24"/>
        </w:rPr>
        <w:t>:</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Гемоглобин более 185г/л для мужчин и 165 г/л для женщин или другие признаки повышения объема циркулирующих</w:t>
      </w:r>
      <w:r w:rsidRPr="008368CE">
        <w:rPr>
          <w:rFonts w:ascii="Times New Roman" w:hAnsi="Times New Roman" w:cs="Times New Roman"/>
          <w:spacing w:val="-31"/>
          <w:sz w:val="24"/>
          <w:szCs w:val="24"/>
        </w:rPr>
        <w:t xml:space="preserve"> </w:t>
      </w:r>
      <w:r w:rsidRPr="008368CE">
        <w:rPr>
          <w:rFonts w:ascii="Times New Roman" w:hAnsi="Times New Roman" w:cs="Times New Roman"/>
          <w:sz w:val="24"/>
          <w:szCs w:val="24"/>
        </w:rPr>
        <w:t>эритроцитов</w:t>
      </w:r>
      <w:r w:rsidRPr="008368CE">
        <w:rPr>
          <w:rFonts w:ascii="Times New Roman" w:hAnsi="Times New Roman" w:cs="Times New Roman"/>
          <w:sz w:val="24"/>
          <w:szCs w:val="24"/>
        </w:rPr>
        <w:t>.</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 xml:space="preserve">Мутация гена </w:t>
      </w:r>
      <w:r w:rsidRPr="008368CE">
        <w:rPr>
          <w:rFonts w:ascii="Times New Roman" w:hAnsi="Times New Roman" w:cs="Times New Roman"/>
          <w:i/>
          <w:sz w:val="24"/>
          <w:szCs w:val="24"/>
        </w:rPr>
        <w:t xml:space="preserve">JAK2 </w:t>
      </w:r>
      <w:r w:rsidRPr="008368CE">
        <w:rPr>
          <w:rFonts w:ascii="Times New Roman" w:hAnsi="Times New Roman" w:cs="Times New Roman"/>
          <w:sz w:val="24"/>
          <w:szCs w:val="24"/>
        </w:rPr>
        <w:t>V617F или в 12</w:t>
      </w:r>
      <w:r w:rsidRPr="008368CE">
        <w:rPr>
          <w:rFonts w:ascii="Times New Roman" w:hAnsi="Times New Roman" w:cs="Times New Roman"/>
          <w:spacing w:val="-38"/>
          <w:sz w:val="24"/>
          <w:szCs w:val="24"/>
        </w:rPr>
        <w:t xml:space="preserve"> </w:t>
      </w:r>
      <w:r w:rsidRPr="008368CE">
        <w:rPr>
          <w:rFonts w:ascii="Times New Roman" w:hAnsi="Times New Roman" w:cs="Times New Roman"/>
          <w:sz w:val="24"/>
          <w:szCs w:val="24"/>
        </w:rPr>
        <w:t>экзоне.</w:t>
      </w:r>
    </w:p>
    <w:p w:rsidR="00FE4399" w:rsidRPr="00D337A7" w:rsidRDefault="00FE4399" w:rsidP="008368CE">
      <w:pPr>
        <w:rPr>
          <w:rFonts w:ascii="Times New Roman" w:hAnsi="Times New Roman" w:cs="Times New Roman"/>
          <w:b/>
          <w:i/>
          <w:sz w:val="24"/>
          <w:szCs w:val="24"/>
        </w:rPr>
      </w:pPr>
      <w:r w:rsidRPr="00D337A7">
        <w:rPr>
          <w:rFonts w:ascii="Times New Roman" w:hAnsi="Times New Roman" w:cs="Times New Roman"/>
          <w:b/>
          <w:sz w:val="24"/>
          <w:szCs w:val="24"/>
        </w:rPr>
        <w:t>Малые критерии</w:t>
      </w:r>
      <w:r w:rsidRPr="00D337A7">
        <w:rPr>
          <w:rFonts w:ascii="Times New Roman" w:hAnsi="Times New Roman" w:cs="Times New Roman"/>
          <w:b/>
          <w:i/>
          <w:sz w:val="24"/>
          <w:szCs w:val="24"/>
        </w:rPr>
        <w:t>:</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 xml:space="preserve">При биопсии костного мозга – трехростковая гиперплазия (панмиелоз): увеличение </w:t>
      </w:r>
      <w:r w:rsidRPr="008368CE">
        <w:rPr>
          <w:rFonts w:ascii="Times New Roman" w:hAnsi="Times New Roman" w:cs="Times New Roman"/>
          <w:w w:val="95"/>
          <w:sz w:val="24"/>
          <w:szCs w:val="24"/>
        </w:rPr>
        <w:t>пролиферации</w:t>
      </w:r>
      <w:r w:rsidRPr="008368CE">
        <w:rPr>
          <w:rFonts w:ascii="Times New Roman" w:hAnsi="Times New Roman" w:cs="Times New Roman"/>
          <w:spacing w:val="-28"/>
          <w:w w:val="95"/>
          <w:sz w:val="24"/>
          <w:szCs w:val="24"/>
        </w:rPr>
        <w:t xml:space="preserve"> </w:t>
      </w:r>
      <w:r w:rsidRPr="008368CE">
        <w:rPr>
          <w:rFonts w:ascii="Times New Roman" w:hAnsi="Times New Roman" w:cs="Times New Roman"/>
          <w:w w:val="95"/>
          <w:sz w:val="24"/>
          <w:szCs w:val="24"/>
        </w:rPr>
        <w:t>элементов</w:t>
      </w:r>
      <w:r w:rsidRPr="008368CE">
        <w:rPr>
          <w:rFonts w:ascii="Times New Roman" w:hAnsi="Times New Roman" w:cs="Times New Roman"/>
          <w:spacing w:val="-29"/>
          <w:w w:val="95"/>
          <w:sz w:val="24"/>
          <w:szCs w:val="24"/>
        </w:rPr>
        <w:t xml:space="preserve"> </w:t>
      </w:r>
      <w:r w:rsidRPr="008368CE">
        <w:rPr>
          <w:rFonts w:ascii="Times New Roman" w:hAnsi="Times New Roman" w:cs="Times New Roman"/>
          <w:w w:val="95"/>
          <w:sz w:val="24"/>
          <w:szCs w:val="24"/>
        </w:rPr>
        <w:t>эритроидного,</w:t>
      </w:r>
      <w:r w:rsidRPr="008368CE">
        <w:rPr>
          <w:rFonts w:ascii="Times New Roman" w:hAnsi="Times New Roman" w:cs="Times New Roman"/>
          <w:spacing w:val="-22"/>
          <w:w w:val="95"/>
          <w:sz w:val="24"/>
          <w:szCs w:val="24"/>
        </w:rPr>
        <w:t xml:space="preserve"> </w:t>
      </w:r>
      <w:r w:rsidRPr="008368CE">
        <w:rPr>
          <w:rFonts w:ascii="Times New Roman" w:hAnsi="Times New Roman" w:cs="Times New Roman"/>
          <w:w w:val="95"/>
          <w:sz w:val="24"/>
          <w:szCs w:val="24"/>
        </w:rPr>
        <w:t>гранулоцитарного,</w:t>
      </w:r>
      <w:r w:rsidRPr="008368CE">
        <w:rPr>
          <w:rFonts w:ascii="Times New Roman" w:hAnsi="Times New Roman" w:cs="Times New Roman"/>
          <w:spacing w:val="-21"/>
          <w:w w:val="95"/>
          <w:sz w:val="24"/>
          <w:szCs w:val="24"/>
        </w:rPr>
        <w:t xml:space="preserve"> </w:t>
      </w:r>
      <w:r w:rsidRPr="008368CE">
        <w:rPr>
          <w:rFonts w:ascii="Times New Roman" w:hAnsi="Times New Roman" w:cs="Times New Roman"/>
          <w:w w:val="95"/>
          <w:sz w:val="24"/>
          <w:szCs w:val="24"/>
        </w:rPr>
        <w:t>мегакариоцитарного</w:t>
      </w:r>
      <w:r w:rsidRPr="008368CE">
        <w:rPr>
          <w:rFonts w:ascii="Times New Roman" w:hAnsi="Times New Roman" w:cs="Times New Roman"/>
          <w:spacing w:val="-28"/>
          <w:w w:val="95"/>
          <w:sz w:val="24"/>
          <w:szCs w:val="24"/>
        </w:rPr>
        <w:t xml:space="preserve"> </w:t>
      </w:r>
      <w:r w:rsidRPr="008368CE">
        <w:rPr>
          <w:rFonts w:ascii="Times New Roman" w:hAnsi="Times New Roman" w:cs="Times New Roman"/>
          <w:w w:val="95"/>
          <w:sz w:val="24"/>
          <w:szCs w:val="24"/>
        </w:rPr>
        <w:t xml:space="preserve">ростков </w:t>
      </w:r>
      <w:r w:rsidRPr="008368CE">
        <w:rPr>
          <w:rFonts w:ascii="Times New Roman" w:hAnsi="Times New Roman" w:cs="Times New Roman"/>
          <w:sz w:val="24"/>
          <w:szCs w:val="24"/>
        </w:rPr>
        <w:t>миелопоэза.</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Уровень</w:t>
      </w:r>
      <w:r w:rsidRPr="008368CE">
        <w:rPr>
          <w:rFonts w:ascii="Times New Roman" w:hAnsi="Times New Roman" w:cs="Times New Roman"/>
          <w:spacing w:val="-17"/>
          <w:sz w:val="24"/>
          <w:szCs w:val="24"/>
        </w:rPr>
        <w:t xml:space="preserve"> </w:t>
      </w:r>
      <w:r w:rsidRPr="008368CE">
        <w:rPr>
          <w:rFonts w:ascii="Times New Roman" w:hAnsi="Times New Roman" w:cs="Times New Roman"/>
          <w:sz w:val="24"/>
          <w:szCs w:val="24"/>
        </w:rPr>
        <w:t>эритропоэтина</w:t>
      </w:r>
      <w:r w:rsidRPr="008368CE">
        <w:rPr>
          <w:rFonts w:ascii="Times New Roman" w:hAnsi="Times New Roman" w:cs="Times New Roman"/>
          <w:spacing w:val="-16"/>
          <w:sz w:val="24"/>
          <w:szCs w:val="24"/>
        </w:rPr>
        <w:t xml:space="preserve"> </w:t>
      </w:r>
      <w:r w:rsidRPr="008368CE">
        <w:rPr>
          <w:rFonts w:ascii="Times New Roman" w:hAnsi="Times New Roman" w:cs="Times New Roman"/>
          <w:sz w:val="24"/>
          <w:szCs w:val="24"/>
        </w:rPr>
        <w:t>(ЭПО)</w:t>
      </w:r>
      <w:r w:rsidRPr="008368CE">
        <w:rPr>
          <w:rFonts w:ascii="Times New Roman" w:hAnsi="Times New Roman" w:cs="Times New Roman"/>
          <w:spacing w:val="-9"/>
          <w:sz w:val="24"/>
          <w:szCs w:val="24"/>
        </w:rPr>
        <w:t xml:space="preserve"> </w:t>
      </w:r>
      <w:r w:rsidRPr="008368CE">
        <w:rPr>
          <w:rFonts w:ascii="Times New Roman" w:hAnsi="Times New Roman" w:cs="Times New Roman"/>
          <w:sz w:val="24"/>
          <w:szCs w:val="24"/>
        </w:rPr>
        <w:t>сыворотки</w:t>
      </w:r>
      <w:r w:rsidRPr="008368CE">
        <w:rPr>
          <w:rFonts w:ascii="Times New Roman" w:hAnsi="Times New Roman" w:cs="Times New Roman"/>
          <w:spacing w:val="-17"/>
          <w:sz w:val="24"/>
          <w:szCs w:val="24"/>
        </w:rPr>
        <w:t xml:space="preserve"> </w:t>
      </w:r>
      <w:r w:rsidRPr="008368CE">
        <w:rPr>
          <w:rFonts w:ascii="Times New Roman" w:hAnsi="Times New Roman" w:cs="Times New Roman"/>
          <w:sz w:val="24"/>
          <w:szCs w:val="24"/>
        </w:rPr>
        <w:t>ниже</w:t>
      </w:r>
      <w:r w:rsidRPr="008368CE">
        <w:rPr>
          <w:rFonts w:ascii="Times New Roman" w:hAnsi="Times New Roman" w:cs="Times New Roman"/>
          <w:spacing w:val="-17"/>
          <w:sz w:val="24"/>
          <w:szCs w:val="24"/>
        </w:rPr>
        <w:t xml:space="preserve"> </w:t>
      </w:r>
      <w:r w:rsidRPr="008368CE">
        <w:rPr>
          <w:rFonts w:ascii="Times New Roman" w:hAnsi="Times New Roman" w:cs="Times New Roman"/>
          <w:sz w:val="24"/>
          <w:szCs w:val="24"/>
        </w:rPr>
        <w:t>референсных</w:t>
      </w:r>
      <w:r w:rsidRPr="008368CE">
        <w:rPr>
          <w:rFonts w:ascii="Times New Roman" w:hAnsi="Times New Roman" w:cs="Times New Roman"/>
          <w:spacing w:val="-17"/>
          <w:sz w:val="24"/>
          <w:szCs w:val="24"/>
        </w:rPr>
        <w:t xml:space="preserve"> </w:t>
      </w:r>
      <w:r w:rsidRPr="008368CE">
        <w:rPr>
          <w:rFonts w:ascii="Times New Roman" w:hAnsi="Times New Roman" w:cs="Times New Roman"/>
          <w:sz w:val="24"/>
          <w:szCs w:val="24"/>
        </w:rPr>
        <w:t>значений.</w:t>
      </w:r>
    </w:p>
    <w:p w:rsidR="00FE4399" w:rsidRPr="008368CE" w:rsidRDefault="00FE4399" w:rsidP="008368CE">
      <w:pPr>
        <w:rPr>
          <w:rFonts w:ascii="Times New Roman" w:hAnsi="Times New Roman" w:cs="Times New Roman"/>
          <w:sz w:val="24"/>
          <w:szCs w:val="24"/>
        </w:rPr>
      </w:pPr>
      <w:r w:rsidRPr="008368CE">
        <w:rPr>
          <w:rFonts w:ascii="Times New Roman" w:hAnsi="Times New Roman" w:cs="Times New Roman"/>
          <w:sz w:val="24"/>
          <w:szCs w:val="24"/>
        </w:rPr>
        <w:t>Формирование</w:t>
      </w:r>
      <w:r w:rsidRPr="008368CE">
        <w:rPr>
          <w:rFonts w:ascii="Times New Roman" w:hAnsi="Times New Roman" w:cs="Times New Roman"/>
          <w:spacing w:val="-9"/>
          <w:sz w:val="24"/>
          <w:szCs w:val="24"/>
        </w:rPr>
        <w:t xml:space="preserve"> </w:t>
      </w:r>
      <w:r w:rsidRPr="008368CE">
        <w:rPr>
          <w:rFonts w:ascii="Times New Roman" w:hAnsi="Times New Roman" w:cs="Times New Roman"/>
          <w:sz w:val="24"/>
          <w:szCs w:val="24"/>
        </w:rPr>
        <w:t>эндогенных</w:t>
      </w:r>
      <w:r w:rsidRPr="008368CE">
        <w:rPr>
          <w:rFonts w:ascii="Times New Roman" w:hAnsi="Times New Roman" w:cs="Times New Roman"/>
          <w:spacing w:val="-9"/>
          <w:sz w:val="24"/>
          <w:szCs w:val="24"/>
        </w:rPr>
        <w:t xml:space="preserve"> </w:t>
      </w:r>
      <w:r w:rsidRPr="008368CE">
        <w:rPr>
          <w:rFonts w:ascii="Times New Roman" w:hAnsi="Times New Roman" w:cs="Times New Roman"/>
          <w:sz w:val="24"/>
          <w:szCs w:val="24"/>
        </w:rPr>
        <w:t>эритроидных</w:t>
      </w:r>
      <w:r w:rsidRPr="008368CE">
        <w:rPr>
          <w:rFonts w:ascii="Times New Roman" w:hAnsi="Times New Roman" w:cs="Times New Roman"/>
          <w:spacing w:val="-8"/>
          <w:sz w:val="24"/>
          <w:szCs w:val="24"/>
        </w:rPr>
        <w:t xml:space="preserve"> </w:t>
      </w:r>
      <w:r w:rsidRPr="008368CE">
        <w:rPr>
          <w:rFonts w:ascii="Times New Roman" w:hAnsi="Times New Roman" w:cs="Times New Roman"/>
          <w:sz w:val="24"/>
          <w:szCs w:val="24"/>
        </w:rPr>
        <w:t>колоний</w:t>
      </w:r>
      <w:r w:rsidRPr="008368CE">
        <w:rPr>
          <w:rFonts w:ascii="Times New Roman" w:hAnsi="Times New Roman" w:cs="Times New Roman"/>
          <w:spacing w:val="-7"/>
          <w:sz w:val="24"/>
          <w:szCs w:val="24"/>
        </w:rPr>
        <w:t xml:space="preserve"> </w:t>
      </w:r>
      <w:r w:rsidRPr="008368CE">
        <w:rPr>
          <w:rFonts w:ascii="Times New Roman" w:hAnsi="Times New Roman" w:cs="Times New Roman"/>
          <w:sz w:val="24"/>
          <w:szCs w:val="24"/>
        </w:rPr>
        <w:t>в</w:t>
      </w:r>
      <w:r w:rsidRPr="008368CE">
        <w:rPr>
          <w:rFonts w:ascii="Times New Roman" w:hAnsi="Times New Roman" w:cs="Times New Roman"/>
          <w:spacing w:val="-9"/>
          <w:sz w:val="24"/>
          <w:szCs w:val="24"/>
        </w:rPr>
        <w:t xml:space="preserve"> </w:t>
      </w:r>
      <w:r w:rsidRPr="008368CE">
        <w:rPr>
          <w:rFonts w:ascii="Times New Roman" w:hAnsi="Times New Roman" w:cs="Times New Roman"/>
          <w:sz w:val="24"/>
          <w:szCs w:val="24"/>
        </w:rPr>
        <w:t>культуре</w:t>
      </w:r>
      <w:r w:rsidRPr="008368CE">
        <w:rPr>
          <w:rFonts w:ascii="Times New Roman" w:hAnsi="Times New Roman" w:cs="Times New Roman"/>
          <w:spacing w:val="-8"/>
          <w:sz w:val="24"/>
          <w:szCs w:val="24"/>
        </w:rPr>
        <w:t xml:space="preserve"> </w:t>
      </w:r>
      <w:r w:rsidRPr="008368CE">
        <w:rPr>
          <w:rFonts w:ascii="Times New Roman" w:hAnsi="Times New Roman" w:cs="Times New Roman"/>
          <w:sz w:val="24"/>
          <w:szCs w:val="24"/>
        </w:rPr>
        <w:t>костномозговых</w:t>
      </w:r>
      <w:r w:rsidRPr="008368CE">
        <w:rPr>
          <w:rFonts w:ascii="Times New Roman" w:hAnsi="Times New Roman" w:cs="Times New Roman"/>
          <w:spacing w:val="-9"/>
          <w:sz w:val="24"/>
          <w:szCs w:val="24"/>
        </w:rPr>
        <w:t xml:space="preserve"> </w:t>
      </w:r>
      <w:r w:rsidRPr="008368CE">
        <w:rPr>
          <w:rFonts w:ascii="Times New Roman" w:hAnsi="Times New Roman" w:cs="Times New Roman"/>
          <w:sz w:val="24"/>
          <w:szCs w:val="24"/>
        </w:rPr>
        <w:t>клеток больного без добавления</w:t>
      </w:r>
      <w:r w:rsidRPr="008368CE">
        <w:rPr>
          <w:rFonts w:ascii="Times New Roman" w:hAnsi="Times New Roman" w:cs="Times New Roman"/>
          <w:spacing w:val="-25"/>
          <w:sz w:val="24"/>
          <w:szCs w:val="24"/>
        </w:rPr>
        <w:t xml:space="preserve"> </w:t>
      </w:r>
      <w:r w:rsidRPr="008368CE">
        <w:rPr>
          <w:rFonts w:ascii="Times New Roman" w:hAnsi="Times New Roman" w:cs="Times New Roman"/>
          <w:sz w:val="24"/>
          <w:szCs w:val="24"/>
        </w:rPr>
        <w:t>ЭПО.</w:t>
      </w:r>
    </w:p>
    <w:p w:rsidR="00FE4399" w:rsidRPr="008368CE" w:rsidRDefault="00FE4399" w:rsidP="00D337A7">
      <w:pPr>
        <w:rPr>
          <w:rFonts w:ascii="Times New Roman" w:hAnsi="Times New Roman" w:cs="Times New Roman"/>
          <w:sz w:val="24"/>
          <w:szCs w:val="24"/>
        </w:rPr>
      </w:pPr>
      <w:r w:rsidRPr="008368CE">
        <w:rPr>
          <w:rFonts w:ascii="Times New Roman" w:hAnsi="Times New Roman" w:cs="Times New Roman"/>
          <w:sz w:val="24"/>
          <w:szCs w:val="24"/>
        </w:rPr>
        <w:t>Диагноз ИП подтверждается при наличии двух больших и одного малого критерия или при наличии первого большого и двух малых критериев.</w:t>
      </w:r>
    </w:p>
    <w:p w:rsidR="009874B1" w:rsidRPr="00D337A7" w:rsidRDefault="009874B1" w:rsidP="009874B1">
      <w:pPr>
        <w:pStyle w:val="a4"/>
        <w:spacing w:before="5"/>
        <w:rPr>
          <w:b/>
          <w:sz w:val="20"/>
          <w:lang w:val="ru-RU"/>
        </w:rPr>
      </w:pPr>
    </w:p>
    <w:p w:rsidR="009874B1" w:rsidRPr="009874B1" w:rsidRDefault="00D337A7" w:rsidP="009874B1">
      <w:pPr>
        <w:pStyle w:val="a4"/>
        <w:tabs>
          <w:tab w:val="left" w:pos="3154"/>
          <w:tab w:val="left" w:pos="5170"/>
          <w:tab w:val="left" w:pos="6581"/>
          <w:tab w:val="left" w:pos="8168"/>
        </w:tabs>
        <w:ind w:right="666"/>
        <w:jc w:val="both"/>
        <w:rPr>
          <w:lang w:val="ru-RU"/>
        </w:rPr>
      </w:pPr>
      <w:r w:rsidRPr="00D337A7">
        <w:rPr>
          <w:b/>
          <w:lang w:val="ru-RU"/>
        </w:rPr>
        <w:t>Хронический миелолейкоз (ХМЛ)</w:t>
      </w:r>
      <w:r>
        <w:rPr>
          <w:lang w:val="ru-RU"/>
        </w:rPr>
        <w:t xml:space="preserve"> – является </w:t>
      </w:r>
      <w:r w:rsidR="009874B1" w:rsidRPr="009874B1">
        <w:rPr>
          <w:lang w:val="ru-RU"/>
        </w:rPr>
        <w:t xml:space="preserve">клональным миелопролиферативным заболеванием, развивающимся в результате злокачественной трансформации в ранних гемопоэтических предшественниках. Уникальная особенность ХМЛ - наличие специфического маркера в опухолевых клетках: транслокация </w:t>
      </w:r>
      <w:r w:rsidR="009874B1">
        <w:t>t</w:t>
      </w:r>
      <w:r w:rsidR="009874B1" w:rsidRPr="009874B1">
        <w:rPr>
          <w:lang w:val="ru-RU"/>
        </w:rPr>
        <w:t>(9:22), так называемая филадельфийская хромосома (</w:t>
      </w:r>
      <w:r w:rsidR="009874B1">
        <w:rPr>
          <w:i/>
        </w:rPr>
        <w:t>Ph</w:t>
      </w:r>
      <w:r w:rsidR="009874B1" w:rsidRPr="009874B1">
        <w:rPr>
          <w:i/>
          <w:lang w:val="ru-RU"/>
        </w:rPr>
        <w:t>'-хромосома</w:t>
      </w:r>
      <w:r w:rsidR="009874B1" w:rsidRPr="009874B1">
        <w:rPr>
          <w:lang w:val="ru-RU"/>
        </w:rPr>
        <w:t xml:space="preserve">), приводящая к образованию патологического химерного гена </w:t>
      </w:r>
      <w:r w:rsidR="009874B1">
        <w:rPr>
          <w:i/>
        </w:rPr>
        <w:t>BCR</w:t>
      </w:r>
      <w:r w:rsidR="009874B1" w:rsidRPr="009874B1">
        <w:rPr>
          <w:i/>
          <w:lang w:val="ru-RU"/>
        </w:rPr>
        <w:t>-</w:t>
      </w:r>
      <w:r w:rsidR="009874B1">
        <w:rPr>
          <w:i/>
        </w:rPr>
        <w:t>ABL</w:t>
      </w:r>
      <w:r w:rsidR="009874B1" w:rsidRPr="009874B1">
        <w:rPr>
          <w:i/>
          <w:lang w:val="ru-RU"/>
        </w:rPr>
        <w:t xml:space="preserve">. </w:t>
      </w:r>
      <w:r w:rsidR="009874B1" w:rsidRPr="009874B1">
        <w:rPr>
          <w:lang w:val="ru-RU"/>
        </w:rPr>
        <w:t xml:space="preserve">Выявление </w:t>
      </w:r>
      <w:r w:rsidR="009874B1">
        <w:t>Ph</w:t>
      </w:r>
      <w:r w:rsidR="009874B1" w:rsidRPr="009874B1">
        <w:rPr>
          <w:lang w:val="ru-RU"/>
        </w:rPr>
        <w:t xml:space="preserve">'-хромосомы либо гена </w:t>
      </w:r>
      <w:r w:rsidR="009874B1">
        <w:rPr>
          <w:i/>
        </w:rPr>
        <w:t>BCR</w:t>
      </w:r>
      <w:r w:rsidR="009874B1" w:rsidRPr="009874B1">
        <w:rPr>
          <w:i/>
          <w:lang w:val="ru-RU"/>
        </w:rPr>
        <w:t>-</w:t>
      </w:r>
      <w:r w:rsidR="009874B1">
        <w:rPr>
          <w:i/>
        </w:rPr>
        <w:t>ABL</w:t>
      </w:r>
      <w:r w:rsidR="009874B1" w:rsidRPr="009874B1">
        <w:rPr>
          <w:i/>
          <w:lang w:val="ru-RU"/>
        </w:rPr>
        <w:t xml:space="preserve"> </w:t>
      </w:r>
      <w:r w:rsidR="009874B1" w:rsidRPr="009874B1">
        <w:rPr>
          <w:lang w:val="ru-RU"/>
        </w:rPr>
        <w:t>является обязательным для установления диагноза</w:t>
      </w:r>
      <w:r w:rsidR="009874B1" w:rsidRPr="009874B1">
        <w:rPr>
          <w:spacing w:val="-5"/>
          <w:lang w:val="ru-RU"/>
        </w:rPr>
        <w:t xml:space="preserve"> </w:t>
      </w:r>
      <w:r w:rsidR="009874B1" w:rsidRPr="009874B1">
        <w:rPr>
          <w:lang w:val="ru-RU"/>
        </w:rPr>
        <w:t>ХМЛ.</w:t>
      </w:r>
    </w:p>
    <w:p w:rsidR="009874B1" w:rsidRPr="009874B1" w:rsidRDefault="009874B1" w:rsidP="009874B1">
      <w:pPr>
        <w:pStyle w:val="a4"/>
        <w:ind w:right="668"/>
        <w:jc w:val="both"/>
        <w:rPr>
          <w:lang w:val="ru-RU"/>
        </w:rPr>
      </w:pPr>
      <w:r w:rsidRPr="009874B1">
        <w:rPr>
          <w:lang w:val="ru-RU"/>
        </w:rPr>
        <w:t>Этиология заболевания не установлена. На протяжении истории изучения ХМЛ был предположен ряд факторов, вызывающих генетическую нестабильность [1, 4, 7].</w:t>
      </w:r>
    </w:p>
    <w:p w:rsidR="009874B1" w:rsidRPr="009874B1" w:rsidRDefault="009874B1" w:rsidP="009874B1">
      <w:pPr>
        <w:pStyle w:val="a4"/>
        <w:ind w:right="664"/>
        <w:jc w:val="both"/>
        <w:rPr>
          <w:lang w:val="ru-RU"/>
        </w:rPr>
      </w:pPr>
      <w:r w:rsidRPr="009874B1">
        <w:rPr>
          <w:lang w:val="ru-RU"/>
        </w:rPr>
        <w:t>Клиническая картина при ХМЛ характеризуется многообразностью проявлений, связанной с неоднородностью симптомов и различной агрессивностью течения. Начальный период болезни у большинства больных может протекать на протяжении ряда лет. Нередко признаки заболевания обнаруживаются при выполнении клинического анализа крови на профилактическом осмотре или по поводу сопутствующей патологии. Клинические проявления не имеют патогномоничных симптомов и складываются из нескольких синдромов [1, 4, 7]:</w:t>
      </w:r>
    </w:p>
    <w:p w:rsidR="009874B1" w:rsidRDefault="009874B1" w:rsidP="006C5AED">
      <w:pPr>
        <w:pStyle w:val="ab"/>
        <w:widowControl w:val="0"/>
        <w:numPr>
          <w:ilvl w:val="0"/>
          <w:numId w:val="15"/>
        </w:numPr>
        <w:autoSpaceDE w:val="0"/>
        <w:autoSpaceDN w:val="0"/>
        <w:spacing w:after="0" w:line="240" w:lineRule="auto"/>
        <w:ind w:left="284" w:right="669"/>
      </w:pPr>
      <w:r>
        <w:t xml:space="preserve">синдром опухолевой интоксикации – прогрессирующая слабость не соответствующая </w:t>
      </w:r>
      <w:r>
        <w:lastRenderedPageBreak/>
        <w:t>степени анемии, снижение аппетита, потеря веса, потливость, субфебрильная температура, боли в костях, суставах, зуд кожи, ухудшение течения сопутствующих</w:t>
      </w:r>
      <w:r>
        <w:rPr>
          <w:spacing w:val="5"/>
        </w:rPr>
        <w:t xml:space="preserve"> </w:t>
      </w:r>
      <w:r>
        <w:t>заболеваний;</w:t>
      </w:r>
    </w:p>
    <w:p w:rsidR="009874B1" w:rsidRDefault="009874B1" w:rsidP="006C5AED">
      <w:pPr>
        <w:pStyle w:val="ab"/>
        <w:widowControl w:val="0"/>
        <w:numPr>
          <w:ilvl w:val="0"/>
          <w:numId w:val="15"/>
        </w:numPr>
        <w:tabs>
          <w:tab w:val="left" w:pos="1790"/>
        </w:tabs>
        <w:autoSpaceDE w:val="0"/>
        <w:autoSpaceDN w:val="0"/>
        <w:spacing w:before="4" w:after="0" w:line="237" w:lineRule="auto"/>
        <w:ind w:left="284" w:right="670"/>
      </w:pPr>
      <w:r>
        <w:t>синдром опухолевой пролиферации – боли и чувство тяжести в левом боку, связанное с увеличением селезенки, нередким также является и увеличение</w:t>
      </w:r>
      <w:r>
        <w:rPr>
          <w:spacing w:val="-2"/>
        </w:rPr>
        <w:t xml:space="preserve"> </w:t>
      </w:r>
      <w:r>
        <w:t>печени;</w:t>
      </w:r>
    </w:p>
    <w:p w:rsidR="009874B1" w:rsidRDefault="009874B1" w:rsidP="006C5AED">
      <w:pPr>
        <w:pStyle w:val="ab"/>
        <w:widowControl w:val="0"/>
        <w:numPr>
          <w:ilvl w:val="0"/>
          <w:numId w:val="15"/>
        </w:numPr>
        <w:tabs>
          <w:tab w:val="left" w:pos="1790"/>
        </w:tabs>
        <w:autoSpaceDE w:val="0"/>
        <w:autoSpaceDN w:val="0"/>
        <w:spacing w:before="5" w:after="0" w:line="240" w:lineRule="auto"/>
        <w:ind w:left="284" w:right="666"/>
      </w:pPr>
      <w:r>
        <w:t>анемический синдром – общая слабость, одышка, снижение толерантности к физической нагрузке, бледность кожи и слизистых, выраженная тахикардия, гипотония, ухудшение течения сердечно- сосудистых</w:t>
      </w:r>
      <w:r>
        <w:rPr>
          <w:spacing w:val="2"/>
        </w:rPr>
        <w:t xml:space="preserve"> </w:t>
      </w:r>
      <w:r>
        <w:t>заболеваний;</w:t>
      </w:r>
    </w:p>
    <w:p w:rsidR="009874B1" w:rsidRDefault="009874B1" w:rsidP="006C5AED">
      <w:pPr>
        <w:pStyle w:val="ab"/>
        <w:widowControl w:val="0"/>
        <w:numPr>
          <w:ilvl w:val="0"/>
          <w:numId w:val="15"/>
        </w:numPr>
        <w:tabs>
          <w:tab w:val="left" w:pos="1790"/>
        </w:tabs>
        <w:autoSpaceDE w:val="0"/>
        <w:autoSpaceDN w:val="0"/>
        <w:spacing w:after="0" w:line="240" w:lineRule="auto"/>
        <w:ind w:left="284" w:right="669"/>
      </w:pPr>
      <w:r>
        <w:t>тромботические осложнения – тромбозы и тромбоэмболии сосудов различных органов и тканей могут возникать при тромбоцитозе и служить поводом к обследованию и установлению диагноза после тромбофлебитов периферических сосудов, инфарктов миокарда и нарушений мозгового</w:t>
      </w:r>
      <w:r>
        <w:rPr>
          <w:spacing w:val="1"/>
        </w:rPr>
        <w:t xml:space="preserve"> </w:t>
      </w:r>
      <w:r>
        <w:t>кровообращения;</w:t>
      </w:r>
    </w:p>
    <w:p w:rsidR="009874B1" w:rsidRDefault="009874B1" w:rsidP="006C5AED">
      <w:pPr>
        <w:pStyle w:val="ab"/>
        <w:widowControl w:val="0"/>
        <w:numPr>
          <w:ilvl w:val="0"/>
          <w:numId w:val="15"/>
        </w:numPr>
        <w:tabs>
          <w:tab w:val="left" w:pos="1790"/>
        </w:tabs>
        <w:autoSpaceDE w:val="0"/>
        <w:autoSpaceDN w:val="0"/>
        <w:spacing w:after="0" w:line="240" w:lineRule="auto"/>
        <w:ind w:left="284" w:right="668"/>
      </w:pPr>
      <w:r>
        <w:t>геморрагический синдром – кровоточивость при минимальных травмах или спонтанные петехиальные или синячковые высыпания, этот синдром чаще может проявляться в фазе акселерации и бластного криза, и обусловлен тромбоцитопенией.</w:t>
      </w:r>
    </w:p>
    <w:p w:rsidR="00D337A7" w:rsidRDefault="00D337A7" w:rsidP="009874B1">
      <w:pPr>
        <w:pStyle w:val="a4"/>
        <w:ind w:right="669"/>
        <w:jc w:val="both"/>
        <w:rPr>
          <w:lang w:val="ru-RU"/>
        </w:rPr>
      </w:pPr>
    </w:p>
    <w:p w:rsidR="009874B1" w:rsidRPr="009874B1" w:rsidRDefault="009874B1" w:rsidP="009874B1">
      <w:pPr>
        <w:pStyle w:val="a4"/>
        <w:ind w:right="669"/>
        <w:jc w:val="both"/>
        <w:rPr>
          <w:lang w:val="ru-RU"/>
        </w:rPr>
      </w:pPr>
      <w:r w:rsidRPr="009874B1">
        <w:rPr>
          <w:lang w:val="ru-RU"/>
        </w:rPr>
        <w:t xml:space="preserve">Диагноз ХМЛ устанавливается на основании данных клинико-лабораторных исследований при обязательном обнаружении </w:t>
      </w:r>
      <w:r>
        <w:t>Ph</w:t>
      </w:r>
      <w:r w:rsidRPr="009874B1">
        <w:rPr>
          <w:lang w:val="ru-RU"/>
        </w:rPr>
        <w:t xml:space="preserve">-хромосомы и/или химерного гена </w:t>
      </w:r>
      <w:r>
        <w:rPr>
          <w:i/>
        </w:rPr>
        <w:t>BCR</w:t>
      </w:r>
      <w:r w:rsidRPr="009874B1">
        <w:rPr>
          <w:i/>
          <w:lang w:val="ru-RU"/>
        </w:rPr>
        <w:t>-</w:t>
      </w:r>
      <w:r>
        <w:rPr>
          <w:i/>
        </w:rPr>
        <w:t>ABL</w:t>
      </w:r>
    </w:p>
    <w:p w:rsidR="00D337A7" w:rsidRPr="009874B1" w:rsidRDefault="00D337A7" w:rsidP="00D337A7">
      <w:pPr>
        <w:rPr>
          <w:rFonts w:ascii="Times New Roman" w:hAnsi="Times New Roman" w:cs="Times New Roman"/>
          <w:sz w:val="24"/>
          <w:szCs w:val="24"/>
        </w:rPr>
      </w:pPr>
      <w:r w:rsidRPr="009874B1">
        <w:rPr>
          <w:rFonts w:ascii="Times New Roman" w:hAnsi="Times New Roman" w:cs="Times New Roman"/>
          <w:sz w:val="24"/>
          <w:szCs w:val="24"/>
        </w:rPr>
        <w:t xml:space="preserve">трансформации или </w:t>
      </w:r>
      <w:r w:rsidRPr="009874B1">
        <w:rPr>
          <w:rFonts w:ascii="Times New Roman" w:hAnsi="Times New Roman" w:cs="Times New Roman"/>
          <w:i/>
          <w:sz w:val="24"/>
          <w:szCs w:val="24"/>
        </w:rPr>
        <w:t xml:space="preserve">бластный криз (БК). </w:t>
      </w:r>
      <w:r w:rsidRPr="009874B1">
        <w:rPr>
          <w:rFonts w:ascii="Times New Roman" w:hAnsi="Times New Roman" w:cs="Times New Roman"/>
          <w:sz w:val="24"/>
          <w:szCs w:val="24"/>
        </w:rPr>
        <w:t>Заболевание может быть впервые выявлено на любом этапе течения.</w:t>
      </w:r>
    </w:p>
    <w:p w:rsidR="00D337A7" w:rsidRPr="009874B1" w:rsidRDefault="00D337A7" w:rsidP="00D337A7">
      <w:pPr>
        <w:rPr>
          <w:rFonts w:ascii="Times New Roman" w:hAnsi="Times New Roman" w:cs="Times New Roman"/>
          <w:sz w:val="24"/>
          <w:szCs w:val="24"/>
        </w:rPr>
      </w:pPr>
      <w:r w:rsidRPr="009874B1">
        <w:rPr>
          <w:rFonts w:ascii="Times New Roman" w:hAnsi="Times New Roman" w:cs="Times New Roman"/>
          <w:i/>
          <w:sz w:val="24"/>
          <w:szCs w:val="24"/>
        </w:rPr>
        <w:t xml:space="preserve">Хроническая фаза (ХФ) </w:t>
      </w:r>
      <w:r w:rsidRPr="009874B1">
        <w:rPr>
          <w:rFonts w:ascii="Times New Roman" w:hAnsi="Times New Roman" w:cs="Times New Roman"/>
          <w:sz w:val="24"/>
          <w:szCs w:val="24"/>
        </w:rPr>
        <w:t>является начальной стадией ХМЛ и диагностируется у большинства (более 80%) впервые выявленных больных. Диагноз ХФ устанавливают при отсутствии признаков фазы акселерации и бластного криза.</w:t>
      </w:r>
    </w:p>
    <w:p w:rsidR="00D337A7" w:rsidRPr="009874B1" w:rsidRDefault="00D337A7" w:rsidP="00D337A7">
      <w:pPr>
        <w:rPr>
          <w:rFonts w:ascii="Times New Roman" w:hAnsi="Times New Roman" w:cs="Times New Roman"/>
          <w:sz w:val="24"/>
          <w:szCs w:val="24"/>
        </w:rPr>
      </w:pPr>
      <w:r w:rsidRPr="009874B1">
        <w:rPr>
          <w:rFonts w:ascii="Times New Roman" w:hAnsi="Times New Roman" w:cs="Times New Roman"/>
          <w:i/>
          <w:sz w:val="24"/>
          <w:szCs w:val="24"/>
        </w:rPr>
        <w:t xml:space="preserve">Фаза акселерации (ФА) </w:t>
      </w:r>
      <w:r w:rsidRPr="009874B1">
        <w:rPr>
          <w:rFonts w:ascii="Times New Roman" w:hAnsi="Times New Roman" w:cs="Times New Roman"/>
          <w:sz w:val="24"/>
          <w:szCs w:val="24"/>
        </w:rPr>
        <w:t>определяется у 8-10% первичных больных ХМЛ и является более продвинутым по сравнению с ХФ этапом развития патологического процесса при ХМЛ.</w:t>
      </w:r>
    </w:p>
    <w:p w:rsidR="00D337A7" w:rsidRPr="009874B1" w:rsidRDefault="00D337A7" w:rsidP="00D337A7">
      <w:pPr>
        <w:rPr>
          <w:rFonts w:ascii="Times New Roman" w:hAnsi="Times New Roman" w:cs="Times New Roman"/>
          <w:sz w:val="24"/>
          <w:szCs w:val="24"/>
        </w:rPr>
      </w:pPr>
      <w:r w:rsidRPr="009874B1">
        <w:rPr>
          <w:rFonts w:ascii="Times New Roman" w:hAnsi="Times New Roman" w:cs="Times New Roman"/>
          <w:i/>
          <w:sz w:val="24"/>
          <w:szCs w:val="24"/>
        </w:rPr>
        <w:t xml:space="preserve">Бластный криз (БК) </w:t>
      </w:r>
      <w:r w:rsidRPr="009874B1">
        <w:rPr>
          <w:rFonts w:ascii="Times New Roman" w:hAnsi="Times New Roman" w:cs="Times New Roman"/>
          <w:sz w:val="24"/>
          <w:szCs w:val="24"/>
        </w:rPr>
        <w:t>является наиболее агрессивной стадией ХМЛ. Дебют болезни с бластного криза является неблагоприятным прогностическим признаком и наблюдается у 1-2% больных ХМЛ.</w:t>
      </w:r>
    </w:p>
    <w:p w:rsidR="00D337A7" w:rsidRPr="009874B1" w:rsidRDefault="00D337A7" w:rsidP="00D337A7">
      <w:pPr>
        <w:rPr>
          <w:rFonts w:ascii="Times New Roman" w:hAnsi="Times New Roman" w:cs="Times New Roman"/>
          <w:sz w:val="24"/>
          <w:szCs w:val="24"/>
        </w:rPr>
      </w:pPr>
      <w:r w:rsidRPr="009874B1">
        <w:rPr>
          <w:rFonts w:ascii="Times New Roman" w:hAnsi="Times New Roman" w:cs="Times New Roman"/>
          <w:sz w:val="24"/>
          <w:szCs w:val="24"/>
        </w:rPr>
        <w:t xml:space="preserve">Фазы ХМЛ по классификациям ELN [19] и ВОЗ [69] </w:t>
      </w:r>
    </w:p>
    <w:tbl>
      <w:tblPr>
        <w:tblStyle w:val="TableNormal"/>
        <w:tblW w:w="0" w:type="auto"/>
        <w:tblInd w:w="25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1E0" w:firstRow="1" w:lastRow="1" w:firstColumn="1" w:lastColumn="1" w:noHBand="0" w:noVBand="0"/>
      </w:tblPr>
      <w:tblGrid>
        <w:gridCol w:w="2093"/>
        <w:gridCol w:w="3598"/>
        <w:gridCol w:w="3598"/>
      </w:tblGrid>
      <w:tr w:rsidR="00D337A7" w:rsidRPr="009874B1" w:rsidTr="00273A8A">
        <w:trPr>
          <w:trHeight w:val="275"/>
        </w:trPr>
        <w:tc>
          <w:tcPr>
            <w:tcW w:w="2093" w:type="dxa"/>
          </w:tcPr>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Фаза ХМЛ</w:t>
            </w:r>
          </w:p>
        </w:tc>
        <w:tc>
          <w:tcPr>
            <w:tcW w:w="3598" w:type="dxa"/>
          </w:tcPr>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Классификация ELN [19]</w:t>
            </w:r>
          </w:p>
        </w:tc>
        <w:tc>
          <w:tcPr>
            <w:tcW w:w="3598" w:type="dxa"/>
          </w:tcPr>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Классификация ВОЗ [69]</w:t>
            </w:r>
          </w:p>
        </w:tc>
      </w:tr>
      <w:tr w:rsidR="00D337A7" w:rsidRPr="009874B1" w:rsidTr="00273A8A">
        <w:trPr>
          <w:trHeight w:val="275"/>
        </w:trPr>
        <w:tc>
          <w:tcPr>
            <w:tcW w:w="2093" w:type="dxa"/>
          </w:tcPr>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Хроническая</w:t>
            </w:r>
          </w:p>
        </w:tc>
        <w:tc>
          <w:tcPr>
            <w:tcW w:w="7196" w:type="dxa"/>
            <w:gridSpan w:val="2"/>
          </w:tcPr>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Отсутствие признаков фазы акселерации и бластного криза</w:t>
            </w:r>
          </w:p>
        </w:tc>
      </w:tr>
      <w:tr w:rsidR="00D337A7" w:rsidRPr="009874B1" w:rsidTr="00273A8A">
        <w:trPr>
          <w:trHeight w:val="3863"/>
        </w:trPr>
        <w:tc>
          <w:tcPr>
            <w:tcW w:w="2093" w:type="dxa"/>
          </w:tcPr>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Акселерации</w:t>
            </w:r>
          </w:p>
        </w:tc>
        <w:tc>
          <w:tcPr>
            <w:tcW w:w="3598" w:type="dxa"/>
            <w:tcBorders>
              <w:right w:val="single" w:sz="4" w:space="0" w:color="000000"/>
            </w:tcBorders>
          </w:tcPr>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15-29% бластных клеток в периферической крови и/или костном мозге;</w:t>
            </w:r>
          </w:p>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сумма бластов и промиелоцитов</w:t>
            </w:r>
          </w:p>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 30% (при этом бластов &lt;30%); количество базофилов в крови ≥ 20%;</w:t>
            </w:r>
          </w:p>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тромбоцитопения &lt; 100 х 10</w:t>
            </w:r>
            <w:r w:rsidRPr="00D337A7">
              <w:rPr>
                <w:rFonts w:ascii="Times New Roman" w:hAnsi="Times New Roman" w:cs="Times New Roman"/>
                <w:sz w:val="24"/>
                <w:szCs w:val="24"/>
                <w:vertAlign w:val="superscript"/>
                <w:lang w:val="ru-RU"/>
              </w:rPr>
              <w:t>9</w:t>
            </w:r>
            <w:r w:rsidRPr="00D337A7">
              <w:rPr>
                <w:rFonts w:ascii="Times New Roman" w:hAnsi="Times New Roman" w:cs="Times New Roman"/>
                <w:sz w:val="24"/>
                <w:szCs w:val="24"/>
                <w:lang w:val="ru-RU"/>
              </w:rPr>
              <w:t>/л не связанная с терапией</w:t>
            </w:r>
          </w:p>
        </w:tc>
        <w:tc>
          <w:tcPr>
            <w:tcW w:w="3598" w:type="dxa"/>
            <w:tcBorders>
              <w:left w:val="single" w:sz="4" w:space="0" w:color="000000"/>
            </w:tcBorders>
          </w:tcPr>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15-29% бластных клеток в периферической крови и/или костном мозге;</w:t>
            </w:r>
          </w:p>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количество базофилов в крови ≥ 20%;</w:t>
            </w:r>
          </w:p>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персистирующая тромбоцитопения &lt; 100 х 10</w:t>
            </w:r>
            <w:r w:rsidRPr="00D337A7">
              <w:rPr>
                <w:rFonts w:ascii="Times New Roman" w:hAnsi="Times New Roman" w:cs="Times New Roman"/>
                <w:sz w:val="24"/>
                <w:szCs w:val="24"/>
                <w:vertAlign w:val="superscript"/>
                <w:lang w:val="ru-RU"/>
              </w:rPr>
              <w:t>9</w:t>
            </w:r>
            <w:r w:rsidRPr="00D337A7">
              <w:rPr>
                <w:rFonts w:ascii="Times New Roman" w:hAnsi="Times New Roman" w:cs="Times New Roman"/>
                <w:sz w:val="24"/>
                <w:szCs w:val="24"/>
                <w:lang w:val="ru-RU"/>
              </w:rPr>
              <w:t>/л или тромбоцитоз &gt; 1000 х 10</w:t>
            </w:r>
            <w:r w:rsidRPr="00D337A7">
              <w:rPr>
                <w:rFonts w:ascii="Times New Roman" w:hAnsi="Times New Roman" w:cs="Times New Roman"/>
                <w:sz w:val="24"/>
                <w:szCs w:val="24"/>
                <w:vertAlign w:val="superscript"/>
                <w:lang w:val="ru-RU"/>
              </w:rPr>
              <w:t>9</w:t>
            </w:r>
            <w:r w:rsidRPr="00D337A7">
              <w:rPr>
                <w:rFonts w:ascii="Times New Roman" w:hAnsi="Times New Roman" w:cs="Times New Roman"/>
                <w:sz w:val="24"/>
                <w:szCs w:val="24"/>
                <w:lang w:val="ru-RU"/>
              </w:rPr>
              <w:t>/л, не связанные с терапией; увеличение размеров селезенки и лейкоцитов, не связанные с терапией;</w:t>
            </w:r>
          </w:p>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цитогенетические признаки клональной эволюции</w:t>
            </w:r>
          </w:p>
        </w:tc>
      </w:tr>
      <w:tr w:rsidR="00D337A7" w:rsidRPr="009874B1" w:rsidTr="00273A8A">
        <w:trPr>
          <w:trHeight w:val="2207"/>
        </w:trPr>
        <w:tc>
          <w:tcPr>
            <w:tcW w:w="2093" w:type="dxa"/>
          </w:tcPr>
          <w:p w:rsidR="00D337A7" w:rsidRPr="009874B1" w:rsidRDefault="00D337A7" w:rsidP="00273A8A">
            <w:pPr>
              <w:rPr>
                <w:rFonts w:ascii="Times New Roman" w:hAnsi="Times New Roman" w:cs="Times New Roman"/>
                <w:sz w:val="24"/>
                <w:szCs w:val="24"/>
              </w:rPr>
            </w:pPr>
            <w:r w:rsidRPr="009874B1">
              <w:rPr>
                <w:rFonts w:ascii="Times New Roman" w:hAnsi="Times New Roman" w:cs="Times New Roman"/>
                <w:sz w:val="24"/>
                <w:szCs w:val="24"/>
              </w:rPr>
              <w:t>Бластный криз</w:t>
            </w:r>
          </w:p>
        </w:tc>
        <w:tc>
          <w:tcPr>
            <w:tcW w:w="3598" w:type="dxa"/>
            <w:tcBorders>
              <w:right w:val="single" w:sz="4" w:space="0" w:color="000000"/>
            </w:tcBorders>
          </w:tcPr>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наличие в периферической крови или в костном мозге ≥ 30% бластных клеток появление экстрамедуллярных инфильтратов бластных клеток</w:t>
            </w:r>
          </w:p>
        </w:tc>
        <w:tc>
          <w:tcPr>
            <w:tcW w:w="3598" w:type="dxa"/>
            <w:tcBorders>
              <w:left w:val="single" w:sz="4" w:space="0" w:color="000000"/>
            </w:tcBorders>
          </w:tcPr>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наличие в периферической крови или в костном мозге ≥ 20% бластных клеток</w:t>
            </w:r>
          </w:p>
          <w:p w:rsidR="00D337A7" w:rsidRPr="00D337A7" w:rsidRDefault="00D337A7" w:rsidP="00273A8A">
            <w:pPr>
              <w:rPr>
                <w:rFonts w:ascii="Times New Roman" w:hAnsi="Times New Roman" w:cs="Times New Roman"/>
                <w:sz w:val="24"/>
                <w:szCs w:val="24"/>
                <w:lang w:val="ru-RU"/>
              </w:rPr>
            </w:pPr>
            <w:r w:rsidRPr="00D337A7">
              <w:rPr>
                <w:rFonts w:ascii="Times New Roman" w:hAnsi="Times New Roman" w:cs="Times New Roman"/>
                <w:sz w:val="24"/>
                <w:szCs w:val="24"/>
                <w:lang w:val="ru-RU"/>
              </w:rPr>
              <w:t>появление экстрамедуллярной бластной пролиферации большие очаги или скопления бластов в трепанобиоптате костного мозга</w:t>
            </w:r>
          </w:p>
        </w:tc>
      </w:tr>
    </w:tbl>
    <w:p w:rsidR="00D337A7" w:rsidRPr="009874B1" w:rsidRDefault="00D337A7" w:rsidP="00D337A7">
      <w:pPr>
        <w:rPr>
          <w:rFonts w:ascii="Times New Roman" w:hAnsi="Times New Roman" w:cs="Times New Roman"/>
          <w:sz w:val="24"/>
          <w:szCs w:val="24"/>
        </w:rPr>
      </w:pPr>
    </w:p>
    <w:p w:rsidR="009874B1" w:rsidRDefault="00D337A7" w:rsidP="00D337A7">
      <w:pPr>
        <w:rPr>
          <w:rFonts w:ascii="Times New Roman" w:hAnsi="Times New Roman" w:cs="Times New Roman"/>
          <w:sz w:val="24"/>
          <w:szCs w:val="24"/>
        </w:rPr>
      </w:pPr>
      <w:r w:rsidRPr="009874B1">
        <w:rPr>
          <w:rFonts w:ascii="Times New Roman" w:hAnsi="Times New Roman" w:cs="Times New Roman"/>
          <w:sz w:val="24"/>
          <w:szCs w:val="24"/>
          <w:u w:val="single"/>
        </w:rPr>
        <w:lastRenderedPageBreak/>
        <w:t>Фаза ХМЛ</w:t>
      </w:r>
      <w:r w:rsidRPr="009874B1">
        <w:rPr>
          <w:rFonts w:ascii="Times New Roman" w:hAnsi="Times New Roman" w:cs="Times New Roman"/>
          <w:sz w:val="24"/>
          <w:szCs w:val="24"/>
        </w:rPr>
        <w:t xml:space="preserve"> оценивается в дебюте заболевания, а также при прогрессировании заболевания, и, обязательно - при изменении терапии.</w:t>
      </w:r>
    </w:p>
    <w:p w:rsidR="00D337A7" w:rsidRPr="00D337A7" w:rsidRDefault="00D337A7" w:rsidP="00D337A7">
      <w:pPr>
        <w:rPr>
          <w:rFonts w:ascii="Times New Roman" w:hAnsi="Times New Roman" w:cs="Times New Roman"/>
          <w:sz w:val="24"/>
          <w:szCs w:val="24"/>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bookmarkStart w:id="1" w:name="2.1._Диагностика_фаз_и_групп_риска_ХМЛ__"/>
      <w:bookmarkStart w:id="2" w:name="_bookmark6"/>
      <w:bookmarkEnd w:id="1"/>
      <w:bookmarkEnd w:id="2"/>
      <w:r w:rsidRPr="00E874B5">
        <w:rPr>
          <w:rFonts w:ascii="Times New Roman" w:eastAsia="Times New Roman" w:hAnsi="Times New Roman" w:cs="Times New Roman"/>
          <w:i/>
          <w:iCs/>
          <w:sz w:val="24"/>
          <w:szCs w:val="24"/>
          <w:lang w:eastAsia="ru-RU"/>
        </w:rPr>
        <w:t>9.</w:t>
      </w:r>
      <w:r w:rsidR="008368CE">
        <w:rPr>
          <w:rFonts w:ascii="Times New Roman" w:eastAsia="Times New Roman" w:hAnsi="Times New Roman" w:cs="Times New Roman"/>
          <w:i/>
          <w:iCs/>
          <w:sz w:val="24"/>
          <w:szCs w:val="24"/>
          <w:lang w:eastAsia="ru-RU"/>
        </w:rPr>
        <w:t>2</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b/>
          <w:bCs/>
          <w:sz w:val="24"/>
          <w:szCs w:val="24"/>
          <w:lang w:eastAsia="ru-RU"/>
        </w:rPr>
        <w:t>Тестовые задания.</w:t>
      </w:r>
      <w:r w:rsidRPr="00E874B5">
        <w:rPr>
          <w:rFonts w:ascii="Times New Roman" w:eastAsia="Times New Roman" w:hAnsi="Times New Roman" w:cs="Times New Roman"/>
          <w:i/>
          <w:iCs/>
          <w:sz w:val="24"/>
          <w:szCs w:val="24"/>
          <w:lang w:eastAsia="ru-RU"/>
        </w:rPr>
        <w:t xml:space="preserve"> Выберите один правильный ответ.</w:t>
      </w:r>
    </w:p>
    <w:p w:rsidR="00FC6B7F" w:rsidRPr="00E874B5" w:rsidRDefault="00FC6B7F" w:rsidP="00FC6B7F">
      <w:pPr>
        <w:spacing w:after="0" w:line="280" w:lineRule="exact"/>
        <w:rPr>
          <w:rFonts w:ascii="Times New Roman" w:eastAsiaTheme="minorEastAsia" w:hAnsi="Times New Roman" w:cs="Times New Roman"/>
          <w:sz w:val="20"/>
          <w:szCs w:val="20"/>
          <w:lang w:eastAsia="ru-RU"/>
        </w:rPr>
      </w:pPr>
    </w:p>
    <w:p w:rsidR="00C37DE6" w:rsidRPr="00C37DE6" w:rsidRDefault="00C37DE6" w:rsidP="006C5AED">
      <w:pPr>
        <w:numPr>
          <w:ilvl w:val="0"/>
          <w:numId w:val="22"/>
        </w:numPr>
        <w:spacing w:after="0" w:line="240" w:lineRule="auto"/>
        <w:rPr>
          <w:rFonts w:ascii="Times New Roman" w:hAnsi="Times New Roman" w:cs="Times New Roman"/>
          <w:sz w:val="24"/>
          <w:szCs w:val="24"/>
        </w:rPr>
      </w:pPr>
      <w:r w:rsidRPr="00C37DE6">
        <w:rPr>
          <w:rFonts w:ascii="Times New Roman" w:hAnsi="Times New Roman" w:cs="Times New Roman"/>
          <w:sz w:val="24"/>
          <w:szCs w:val="24"/>
          <w:lang w:val="en-US"/>
        </w:rPr>
        <w:t>Ph</w:t>
      </w:r>
      <w:r w:rsidRPr="00C37DE6">
        <w:rPr>
          <w:rFonts w:ascii="Times New Roman" w:hAnsi="Times New Roman" w:cs="Times New Roman"/>
          <w:sz w:val="24"/>
          <w:szCs w:val="24"/>
        </w:rPr>
        <w:t>-хромосома (Филадельфийская) это:</w:t>
      </w:r>
    </w:p>
    <w:p w:rsidR="00C37DE6" w:rsidRPr="00C37DE6" w:rsidRDefault="00C37DE6" w:rsidP="006C5AED">
      <w:pPr>
        <w:numPr>
          <w:ilvl w:val="0"/>
          <w:numId w:val="16"/>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Транслокация 8;22;</w:t>
      </w:r>
    </w:p>
    <w:p w:rsidR="00C37DE6" w:rsidRPr="00C37DE6" w:rsidRDefault="00C37DE6" w:rsidP="006C5AED">
      <w:pPr>
        <w:numPr>
          <w:ilvl w:val="0"/>
          <w:numId w:val="16"/>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Транспозиция 9;22;</w:t>
      </w:r>
    </w:p>
    <w:p w:rsidR="00C37DE6" w:rsidRPr="00C37DE6" w:rsidRDefault="00C37DE6" w:rsidP="006C5AED">
      <w:pPr>
        <w:numPr>
          <w:ilvl w:val="0"/>
          <w:numId w:val="16"/>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Транслокация 9;22</w:t>
      </w:r>
    </w:p>
    <w:p w:rsidR="00C37DE6" w:rsidRPr="00C37DE6" w:rsidRDefault="00C37DE6" w:rsidP="006C5AED">
      <w:pPr>
        <w:numPr>
          <w:ilvl w:val="0"/>
          <w:numId w:val="16"/>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Девиация 6;18.</w:t>
      </w:r>
    </w:p>
    <w:p w:rsidR="00C37DE6" w:rsidRPr="00C37DE6" w:rsidRDefault="00C37DE6" w:rsidP="00C37DE6">
      <w:pPr>
        <w:rPr>
          <w:rFonts w:ascii="Times New Roman" w:hAnsi="Times New Roman" w:cs="Times New Roman"/>
          <w:sz w:val="24"/>
          <w:szCs w:val="24"/>
        </w:rPr>
      </w:pPr>
    </w:p>
    <w:p w:rsidR="00C37DE6" w:rsidRPr="00C37DE6" w:rsidRDefault="00C37DE6" w:rsidP="006C5AED">
      <w:pPr>
        <w:numPr>
          <w:ilvl w:val="0"/>
          <w:numId w:val="22"/>
        </w:numPr>
        <w:tabs>
          <w:tab w:val="left" w:pos="709"/>
        </w:tabs>
        <w:spacing w:after="0" w:line="240" w:lineRule="auto"/>
        <w:rPr>
          <w:rFonts w:ascii="Times New Roman" w:hAnsi="Times New Roman" w:cs="Times New Roman"/>
          <w:sz w:val="24"/>
          <w:szCs w:val="24"/>
        </w:rPr>
      </w:pPr>
      <w:r w:rsidRPr="00C37DE6">
        <w:rPr>
          <w:rFonts w:ascii="Times New Roman" w:hAnsi="Times New Roman" w:cs="Times New Roman"/>
          <w:sz w:val="24"/>
          <w:szCs w:val="24"/>
        </w:rPr>
        <w:t>Термин «лейкоз» свидетельствует о:</w:t>
      </w:r>
    </w:p>
    <w:p w:rsidR="00C37DE6" w:rsidRPr="00C37DE6" w:rsidRDefault="00C37DE6" w:rsidP="006C5AED">
      <w:pPr>
        <w:numPr>
          <w:ilvl w:val="0"/>
          <w:numId w:val="17"/>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первичном поражении опухолью периферического органа кроветворения;</w:t>
      </w:r>
    </w:p>
    <w:p w:rsidR="00C37DE6" w:rsidRPr="00C37DE6" w:rsidRDefault="00C37DE6" w:rsidP="006C5AED">
      <w:pPr>
        <w:numPr>
          <w:ilvl w:val="0"/>
          <w:numId w:val="17"/>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наличии опухолевых клеток в периферической крови;</w:t>
      </w:r>
    </w:p>
    <w:p w:rsidR="00C37DE6" w:rsidRPr="00C37DE6" w:rsidRDefault="00C37DE6" w:rsidP="006C5AED">
      <w:pPr>
        <w:numPr>
          <w:ilvl w:val="0"/>
          <w:numId w:val="17"/>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скорости прогрессирования заболевания;</w:t>
      </w:r>
    </w:p>
    <w:p w:rsidR="00C37DE6" w:rsidRPr="00C37DE6" w:rsidRDefault="00C37DE6" w:rsidP="006C5AED">
      <w:pPr>
        <w:numPr>
          <w:ilvl w:val="0"/>
          <w:numId w:val="17"/>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первичном поражении опухолью костного мозга;</w:t>
      </w:r>
    </w:p>
    <w:p w:rsidR="00C37DE6" w:rsidRPr="00C37DE6" w:rsidRDefault="00C37DE6" w:rsidP="006C5AED">
      <w:pPr>
        <w:numPr>
          <w:ilvl w:val="0"/>
          <w:numId w:val="17"/>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наличии опухолевых клеток в костном мозге.</w:t>
      </w:r>
    </w:p>
    <w:p w:rsidR="00C37DE6" w:rsidRPr="00C37DE6" w:rsidRDefault="00C37DE6" w:rsidP="00C37DE6">
      <w:pPr>
        <w:rPr>
          <w:rFonts w:ascii="Times New Roman" w:hAnsi="Times New Roman" w:cs="Times New Roman"/>
          <w:sz w:val="24"/>
          <w:szCs w:val="24"/>
        </w:rPr>
      </w:pPr>
    </w:p>
    <w:p w:rsidR="00C37DE6" w:rsidRPr="00C37DE6" w:rsidRDefault="00C37DE6" w:rsidP="006C5AED">
      <w:pPr>
        <w:numPr>
          <w:ilvl w:val="0"/>
          <w:numId w:val="22"/>
        </w:numPr>
        <w:tabs>
          <w:tab w:val="left" w:pos="709"/>
        </w:tabs>
        <w:spacing w:after="0" w:line="240" w:lineRule="auto"/>
        <w:jc w:val="both"/>
        <w:rPr>
          <w:rFonts w:ascii="Times New Roman" w:hAnsi="Times New Roman" w:cs="Times New Roman"/>
          <w:sz w:val="24"/>
          <w:szCs w:val="24"/>
        </w:rPr>
      </w:pPr>
      <w:r w:rsidRPr="00C37DE6">
        <w:rPr>
          <w:rFonts w:ascii="Times New Roman" w:hAnsi="Times New Roman" w:cs="Times New Roman"/>
          <w:sz w:val="24"/>
          <w:szCs w:val="24"/>
        </w:rPr>
        <w:t>Поликлоновое поражение костного мозга характерно для одной из стадий хронического миелолейкоза:</w:t>
      </w:r>
    </w:p>
    <w:p w:rsidR="00C37DE6" w:rsidRPr="00C37DE6" w:rsidRDefault="00C37DE6" w:rsidP="006C5AED">
      <w:pPr>
        <w:numPr>
          <w:ilvl w:val="0"/>
          <w:numId w:val="18"/>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ранней хронической;</w:t>
      </w:r>
    </w:p>
    <w:p w:rsidR="00C37DE6" w:rsidRPr="00C37DE6" w:rsidRDefault="00C37DE6" w:rsidP="006C5AED">
      <w:pPr>
        <w:numPr>
          <w:ilvl w:val="0"/>
          <w:numId w:val="18"/>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акселерации;</w:t>
      </w:r>
    </w:p>
    <w:p w:rsidR="00C37DE6" w:rsidRPr="00C37DE6" w:rsidRDefault="00C37DE6" w:rsidP="006C5AED">
      <w:pPr>
        <w:numPr>
          <w:ilvl w:val="0"/>
          <w:numId w:val="18"/>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терминальной;</w:t>
      </w:r>
    </w:p>
    <w:p w:rsidR="00C37DE6" w:rsidRPr="00C37DE6" w:rsidRDefault="00C37DE6" w:rsidP="006C5AED">
      <w:pPr>
        <w:numPr>
          <w:ilvl w:val="0"/>
          <w:numId w:val="18"/>
        </w:numPr>
        <w:tabs>
          <w:tab w:val="left" w:pos="1701"/>
        </w:tabs>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поздней хронической.</w:t>
      </w:r>
    </w:p>
    <w:p w:rsidR="00C37DE6" w:rsidRPr="00C37DE6" w:rsidRDefault="00C37DE6" w:rsidP="00C37DE6">
      <w:pPr>
        <w:tabs>
          <w:tab w:val="left" w:pos="1701"/>
        </w:tabs>
        <w:ind w:left="1418"/>
        <w:rPr>
          <w:rFonts w:ascii="Times New Roman" w:hAnsi="Times New Roman" w:cs="Times New Roman"/>
          <w:sz w:val="24"/>
          <w:szCs w:val="24"/>
        </w:rPr>
      </w:pPr>
    </w:p>
    <w:p w:rsidR="00C37DE6" w:rsidRPr="00C37DE6" w:rsidRDefault="00C37DE6" w:rsidP="006C5AED">
      <w:pPr>
        <w:pStyle w:val="ab"/>
        <w:numPr>
          <w:ilvl w:val="0"/>
          <w:numId w:val="22"/>
        </w:numPr>
        <w:spacing w:after="0" w:line="240" w:lineRule="auto"/>
        <w:contextualSpacing/>
        <w:jc w:val="left"/>
        <w:rPr>
          <w:rFonts w:cs="Times New Roman"/>
          <w:szCs w:val="24"/>
        </w:rPr>
      </w:pPr>
      <w:r w:rsidRPr="00C37DE6">
        <w:rPr>
          <w:rFonts w:cs="Times New Roman"/>
          <w:szCs w:val="24"/>
        </w:rPr>
        <w:t>Клеточный субстрат хронического миелолейкоза составляют:</w:t>
      </w:r>
    </w:p>
    <w:p w:rsidR="00C37DE6" w:rsidRPr="00C37DE6" w:rsidRDefault="00C37DE6" w:rsidP="006C5AED">
      <w:pPr>
        <w:pStyle w:val="ab"/>
        <w:numPr>
          <w:ilvl w:val="0"/>
          <w:numId w:val="24"/>
        </w:numPr>
        <w:tabs>
          <w:tab w:val="left" w:pos="1701"/>
        </w:tabs>
        <w:spacing w:after="0" w:line="240" w:lineRule="auto"/>
        <w:ind w:left="1418" w:firstLine="0"/>
        <w:contextualSpacing/>
        <w:jc w:val="left"/>
        <w:rPr>
          <w:rFonts w:cs="Times New Roman"/>
          <w:szCs w:val="24"/>
        </w:rPr>
      </w:pPr>
      <w:r w:rsidRPr="00C37DE6">
        <w:rPr>
          <w:rFonts w:cs="Times New Roman"/>
          <w:szCs w:val="24"/>
        </w:rPr>
        <w:t>преимущественно гранулоциты;</w:t>
      </w:r>
    </w:p>
    <w:p w:rsidR="00C37DE6" w:rsidRPr="00C37DE6" w:rsidRDefault="00C37DE6" w:rsidP="006C5AED">
      <w:pPr>
        <w:pStyle w:val="ab"/>
        <w:numPr>
          <w:ilvl w:val="0"/>
          <w:numId w:val="24"/>
        </w:numPr>
        <w:tabs>
          <w:tab w:val="left" w:pos="1701"/>
        </w:tabs>
        <w:spacing w:after="0" w:line="240" w:lineRule="auto"/>
        <w:ind w:left="1418" w:firstLine="0"/>
        <w:contextualSpacing/>
        <w:jc w:val="left"/>
        <w:rPr>
          <w:rFonts w:cs="Times New Roman"/>
          <w:szCs w:val="24"/>
        </w:rPr>
      </w:pPr>
      <w:r w:rsidRPr="00C37DE6">
        <w:rPr>
          <w:rFonts w:cs="Times New Roman"/>
          <w:szCs w:val="24"/>
        </w:rPr>
        <w:t>зрелые и созревающие лимфоциты;</w:t>
      </w:r>
    </w:p>
    <w:p w:rsidR="00C37DE6" w:rsidRPr="00C37DE6" w:rsidRDefault="00C37DE6" w:rsidP="006C5AED">
      <w:pPr>
        <w:pStyle w:val="ab"/>
        <w:numPr>
          <w:ilvl w:val="0"/>
          <w:numId w:val="24"/>
        </w:numPr>
        <w:tabs>
          <w:tab w:val="left" w:pos="1701"/>
        </w:tabs>
        <w:spacing w:after="0" w:line="240" w:lineRule="auto"/>
        <w:ind w:left="1418" w:firstLine="0"/>
        <w:contextualSpacing/>
        <w:jc w:val="left"/>
        <w:rPr>
          <w:rFonts w:cs="Times New Roman"/>
          <w:szCs w:val="24"/>
        </w:rPr>
      </w:pPr>
      <w:r w:rsidRPr="00C37DE6">
        <w:rPr>
          <w:rFonts w:cs="Times New Roman"/>
          <w:szCs w:val="24"/>
        </w:rPr>
        <w:t>эритробласты;</w:t>
      </w:r>
    </w:p>
    <w:p w:rsidR="00C37DE6" w:rsidRPr="00C37DE6" w:rsidRDefault="00C37DE6" w:rsidP="006C5AED">
      <w:pPr>
        <w:pStyle w:val="ab"/>
        <w:numPr>
          <w:ilvl w:val="0"/>
          <w:numId w:val="24"/>
        </w:numPr>
        <w:tabs>
          <w:tab w:val="left" w:pos="1701"/>
        </w:tabs>
        <w:spacing w:after="0" w:line="240" w:lineRule="auto"/>
        <w:ind w:left="1418" w:firstLine="0"/>
        <w:contextualSpacing/>
        <w:jc w:val="left"/>
        <w:rPr>
          <w:rFonts w:cs="Times New Roman"/>
          <w:szCs w:val="24"/>
        </w:rPr>
      </w:pPr>
      <w:r w:rsidRPr="00C37DE6">
        <w:rPr>
          <w:rFonts w:cs="Times New Roman"/>
          <w:szCs w:val="24"/>
        </w:rPr>
        <w:t>мегакариоциты;</w:t>
      </w:r>
    </w:p>
    <w:p w:rsidR="00C37DE6" w:rsidRPr="00C37DE6" w:rsidRDefault="00C37DE6" w:rsidP="006C5AED">
      <w:pPr>
        <w:pStyle w:val="ab"/>
        <w:numPr>
          <w:ilvl w:val="0"/>
          <w:numId w:val="24"/>
        </w:numPr>
        <w:tabs>
          <w:tab w:val="left" w:pos="1701"/>
        </w:tabs>
        <w:spacing w:after="0" w:line="240" w:lineRule="auto"/>
        <w:ind w:left="1418" w:firstLine="0"/>
        <w:contextualSpacing/>
        <w:jc w:val="left"/>
        <w:rPr>
          <w:rFonts w:cs="Times New Roman"/>
          <w:szCs w:val="24"/>
        </w:rPr>
      </w:pPr>
      <w:r w:rsidRPr="00C37DE6">
        <w:rPr>
          <w:rFonts w:cs="Times New Roman"/>
          <w:szCs w:val="24"/>
        </w:rPr>
        <w:t>клетки всех ростков кроветворения.</w:t>
      </w:r>
    </w:p>
    <w:p w:rsidR="00C37DE6" w:rsidRPr="00C37DE6" w:rsidRDefault="00C37DE6" w:rsidP="00C37DE6">
      <w:pPr>
        <w:suppressAutoHyphens/>
        <w:autoSpaceDE w:val="0"/>
        <w:autoSpaceDN w:val="0"/>
        <w:adjustRightInd w:val="0"/>
        <w:ind w:left="1416" w:right="176" w:firstLine="708"/>
        <w:rPr>
          <w:rFonts w:ascii="Times New Roman" w:hAnsi="Times New Roman" w:cs="Times New Roman"/>
          <w:sz w:val="24"/>
          <w:szCs w:val="24"/>
        </w:rPr>
      </w:pPr>
    </w:p>
    <w:p w:rsidR="00C37DE6" w:rsidRPr="00C37DE6" w:rsidRDefault="00C37DE6" w:rsidP="006C5AED">
      <w:pPr>
        <w:numPr>
          <w:ilvl w:val="0"/>
          <w:numId w:val="22"/>
        </w:numPr>
        <w:suppressAutoHyphens/>
        <w:autoSpaceDE w:val="0"/>
        <w:autoSpaceDN w:val="0"/>
        <w:adjustRightInd w:val="0"/>
        <w:spacing w:after="0" w:line="240" w:lineRule="auto"/>
        <w:rPr>
          <w:rFonts w:ascii="Times New Roman" w:hAnsi="Times New Roman" w:cs="Times New Roman"/>
          <w:sz w:val="24"/>
          <w:szCs w:val="24"/>
        </w:rPr>
      </w:pPr>
      <w:r w:rsidRPr="00C37DE6">
        <w:rPr>
          <w:rFonts w:ascii="Times New Roman" w:hAnsi="Times New Roman" w:cs="Times New Roman"/>
          <w:sz w:val="24"/>
          <w:szCs w:val="24"/>
        </w:rPr>
        <w:t>При дифференциальном диагнозе хронического миелолейкоза и лейкемо</w:t>
      </w:r>
      <w:r w:rsidRPr="00C37DE6">
        <w:rPr>
          <w:rFonts w:ascii="Times New Roman" w:hAnsi="Times New Roman" w:cs="Times New Roman"/>
          <w:sz w:val="24"/>
          <w:szCs w:val="24"/>
        </w:rPr>
        <w:softHyphen/>
        <w:t xml:space="preserve">идной реакции основным диагностическим признаком является:          </w:t>
      </w:r>
      <w:r w:rsidRPr="00C37DE6">
        <w:rPr>
          <w:rFonts w:ascii="Times New Roman" w:hAnsi="Times New Roman" w:cs="Times New Roman"/>
          <w:sz w:val="24"/>
          <w:szCs w:val="24"/>
        </w:rPr>
        <w:tab/>
      </w:r>
      <w:r w:rsidRPr="00C37DE6">
        <w:rPr>
          <w:rFonts w:ascii="Times New Roman" w:hAnsi="Times New Roman" w:cs="Times New Roman"/>
          <w:sz w:val="24"/>
          <w:szCs w:val="24"/>
        </w:rPr>
        <w:tab/>
      </w:r>
      <w:r w:rsidRPr="00C37DE6">
        <w:rPr>
          <w:rFonts w:ascii="Times New Roman" w:hAnsi="Times New Roman" w:cs="Times New Roman"/>
          <w:sz w:val="24"/>
          <w:szCs w:val="24"/>
        </w:rPr>
        <w:tab/>
      </w:r>
    </w:p>
    <w:p w:rsidR="00C37DE6" w:rsidRPr="00C37DE6" w:rsidRDefault="00C37DE6" w:rsidP="006C5AED">
      <w:pPr>
        <w:numPr>
          <w:ilvl w:val="3"/>
          <w:numId w:val="19"/>
        </w:numPr>
        <w:tabs>
          <w:tab w:val="left" w:pos="1701"/>
        </w:tabs>
        <w:suppressAutoHyphen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 xml:space="preserve">обнаружение гена </w:t>
      </w:r>
      <w:r w:rsidRPr="00C37DE6">
        <w:rPr>
          <w:rFonts w:ascii="Times New Roman" w:hAnsi="Times New Roman" w:cs="Times New Roman"/>
          <w:sz w:val="24"/>
          <w:szCs w:val="24"/>
          <w:lang w:val="en-US"/>
        </w:rPr>
        <w:t>BCR</w:t>
      </w:r>
      <w:r w:rsidRPr="00C37DE6">
        <w:rPr>
          <w:rFonts w:ascii="Times New Roman" w:hAnsi="Times New Roman" w:cs="Times New Roman"/>
          <w:sz w:val="24"/>
          <w:szCs w:val="24"/>
        </w:rPr>
        <w:t>/</w:t>
      </w:r>
      <w:r w:rsidRPr="00C37DE6">
        <w:rPr>
          <w:rFonts w:ascii="Times New Roman" w:hAnsi="Times New Roman" w:cs="Times New Roman"/>
          <w:sz w:val="24"/>
          <w:szCs w:val="24"/>
          <w:lang w:val="en-US"/>
        </w:rPr>
        <w:t>ABL</w:t>
      </w:r>
      <w:r w:rsidRPr="00C37DE6">
        <w:rPr>
          <w:rFonts w:ascii="Times New Roman" w:hAnsi="Times New Roman" w:cs="Times New Roman"/>
          <w:sz w:val="24"/>
          <w:szCs w:val="24"/>
        </w:rPr>
        <w:t>;</w:t>
      </w:r>
    </w:p>
    <w:p w:rsidR="00C37DE6" w:rsidRPr="00C37DE6" w:rsidRDefault="00C37DE6" w:rsidP="006C5AED">
      <w:pPr>
        <w:numPr>
          <w:ilvl w:val="3"/>
          <w:numId w:val="19"/>
        </w:numPr>
        <w:tabs>
          <w:tab w:val="left" w:pos="1701"/>
        </w:tabs>
        <w:suppressAutoHyphen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степень лейкоцитоза;</w:t>
      </w:r>
    </w:p>
    <w:p w:rsidR="00C37DE6" w:rsidRPr="00C37DE6" w:rsidRDefault="00C37DE6" w:rsidP="006C5AED">
      <w:pPr>
        <w:numPr>
          <w:ilvl w:val="3"/>
          <w:numId w:val="19"/>
        </w:numPr>
        <w:tabs>
          <w:tab w:val="left" w:pos="1701"/>
        </w:tabs>
        <w:suppressAutoHyphen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увеличение селезенки;</w:t>
      </w:r>
    </w:p>
    <w:p w:rsidR="00C37DE6" w:rsidRPr="00C37DE6" w:rsidRDefault="00C37DE6" w:rsidP="006C5AED">
      <w:pPr>
        <w:numPr>
          <w:ilvl w:val="3"/>
          <w:numId w:val="19"/>
        </w:numPr>
        <w:tabs>
          <w:tab w:val="left" w:pos="1701"/>
        </w:tabs>
        <w:suppressAutoHyphen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наличие в крови промиелоцитов и миелоцитов;</w:t>
      </w:r>
    </w:p>
    <w:p w:rsidR="00C37DE6" w:rsidRPr="00C37DE6" w:rsidRDefault="00C37DE6" w:rsidP="006C5AED">
      <w:pPr>
        <w:numPr>
          <w:ilvl w:val="3"/>
          <w:numId w:val="19"/>
        </w:numPr>
        <w:tabs>
          <w:tab w:val="left" w:pos="1701"/>
        </w:tabs>
        <w:suppressAutoHyphen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возраст больного;</w:t>
      </w:r>
    </w:p>
    <w:p w:rsidR="00C37DE6" w:rsidRPr="00C37DE6" w:rsidRDefault="00C37DE6" w:rsidP="00C37DE6">
      <w:pPr>
        <w:tabs>
          <w:tab w:val="left" w:pos="1701"/>
        </w:tabs>
        <w:suppressAutoHyphens/>
        <w:autoSpaceDE w:val="0"/>
        <w:autoSpaceDN w:val="0"/>
        <w:adjustRightInd w:val="0"/>
        <w:ind w:left="1418"/>
        <w:rPr>
          <w:rFonts w:ascii="Times New Roman" w:hAnsi="Times New Roman" w:cs="Times New Roman"/>
          <w:sz w:val="24"/>
          <w:szCs w:val="24"/>
        </w:rPr>
      </w:pPr>
    </w:p>
    <w:p w:rsidR="00C37DE6" w:rsidRPr="00C37DE6" w:rsidRDefault="00C37DE6" w:rsidP="006C5AED">
      <w:pPr>
        <w:numPr>
          <w:ilvl w:val="0"/>
          <w:numId w:val="22"/>
        </w:numPr>
        <w:shd w:val="clear" w:color="auto" w:fill="FFFFFF"/>
        <w:autoSpaceDE w:val="0"/>
        <w:autoSpaceDN w:val="0"/>
        <w:adjustRightInd w:val="0"/>
        <w:spacing w:after="0" w:line="240" w:lineRule="auto"/>
        <w:rPr>
          <w:rFonts w:ascii="Times New Roman" w:hAnsi="Times New Roman" w:cs="Times New Roman"/>
          <w:sz w:val="24"/>
          <w:szCs w:val="24"/>
        </w:rPr>
      </w:pPr>
      <w:r w:rsidRPr="00C37DE6">
        <w:rPr>
          <w:rFonts w:ascii="Times New Roman" w:hAnsi="Times New Roman" w:cs="Times New Roman"/>
          <w:bCs/>
          <w:sz w:val="24"/>
          <w:szCs w:val="24"/>
        </w:rPr>
        <w:t>Какое положение, касающееся цитогенетических исследований при ХМЛ неверно</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hanging="77"/>
        <w:rPr>
          <w:rFonts w:ascii="Times New Roman" w:hAnsi="Times New Roman" w:cs="Times New Roman"/>
          <w:sz w:val="24"/>
          <w:szCs w:val="24"/>
        </w:rPr>
      </w:pPr>
      <w:r w:rsidRPr="00C37DE6">
        <w:rPr>
          <w:rFonts w:ascii="Times New Roman" w:hAnsi="Times New Roman" w:cs="Times New Roman"/>
          <w:sz w:val="24"/>
          <w:szCs w:val="24"/>
        </w:rPr>
        <w:t>Р</w:t>
      </w:r>
      <w:r w:rsidRPr="00C37DE6">
        <w:rPr>
          <w:rFonts w:ascii="Times New Roman" w:hAnsi="Times New Roman" w:cs="Times New Roman"/>
          <w:sz w:val="24"/>
          <w:szCs w:val="24"/>
          <w:lang w:val="en-US"/>
        </w:rPr>
        <w:t>h</w:t>
      </w:r>
      <w:r w:rsidRPr="00C37DE6">
        <w:rPr>
          <w:rFonts w:ascii="Times New Roman" w:hAnsi="Times New Roman" w:cs="Times New Roman"/>
          <w:sz w:val="24"/>
          <w:szCs w:val="24"/>
        </w:rPr>
        <w:t>-хромосома является следствием делеции (потери части хромосомного материала) 22 парой хромосомы</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hanging="77"/>
        <w:rPr>
          <w:rFonts w:ascii="Times New Roman" w:hAnsi="Times New Roman" w:cs="Times New Roman"/>
          <w:sz w:val="24"/>
          <w:szCs w:val="24"/>
        </w:rPr>
      </w:pPr>
      <w:r w:rsidRPr="00C37DE6">
        <w:rPr>
          <w:rFonts w:ascii="Times New Roman" w:hAnsi="Times New Roman" w:cs="Times New Roman"/>
          <w:sz w:val="24"/>
          <w:szCs w:val="24"/>
        </w:rPr>
        <w:t>Р</w:t>
      </w:r>
      <w:r w:rsidRPr="00C37DE6">
        <w:rPr>
          <w:rFonts w:ascii="Times New Roman" w:hAnsi="Times New Roman" w:cs="Times New Roman"/>
          <w:sz w:val="24"/>
          <w:szCs w:val="24"/>
          <w:lang w:val="en-US"/>
        </w:rPr>
        <w:t>h</w:t>
      </w:r>
      <w:r w:rsidRPr="00C37DE6">
        <w:rPr>
          <w:rFonts w:ascii="Times New Roman" w:hAnsi="Times New Roman" w:cs="Times New Roman"/>
          <w:sz w:val="24"/>
          <w:szCs w:val="24"/>
        </w:rPr>
        <w:t>-хромосома выявляется у 95% больных ХМЛ</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hanging="77"/>
        <w:rPr>
          <w:rFonts w:ascii="Times New Roman" w:hAnsi="Times New Roman" w:cs="Times New Roman"/>
          <w:sz w:val="24"/>
          <w:szCs w:val="24"/>
        </w:rPr>
      </w:pPr>
      <w:r w:rsidRPr="00C37DE6">
        <w:rPr>
          <w:rFonts w:ascii="Times New Roman" w:hAnsi="Times New Roman" w:cs="Times New Roman"/>
          <w:sz w:val="24"/>
          <w:szCs w:val="24"/>
        </w:rPr>
        <w:t>Р</w:t>
      </w:r>
      <w:r w:rsidRPr="00C37DE6">
        <w:rPr>
          <w:rFonts w:ascii="Times New Roman" w:hAnsi="Times New Roman" w:cs="Times New Roman"/>
          <w:sz w:val="24"/>
          <w:szCs w:val="24"/>
          <w:lang w:val="en-US"/>
        </w:rPr>
        <w:t>h</w:t>
      </w:r>
      <w:r w:rsidRPr="00C37DE6">
        <w:rPr>
          <w:rFonts w:ascii="Times New Roman" w:hAnsi="Times New Roman" w:cs="Times New Roman"/>
          <w:sz w:val="24"/>
          <w:szCs w:val="24"/>
        </w:rPr>
        <w:t>-хромосома у большинства больных кодирует синтез белка р210</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hanging="77"/>
        <w:rPr>
          <w:rFonts w:ascii="Times New Roman" w:hAnsi="Times New Roman" w:cs="Times New Roman"/>
          <w:sz w:val="24"/>
          <w:szCs w:val="24"/>
        </w:rPr>
      </w:pPr>
      <w:r w:rsidRPr="00C37DE6">
        <w:rPr>
          <w:rFonts w:ascii="Times New Roman" w:hAnsi="Times New Roman" w:cs="Times New Roman"/>
          <w:sz w:val="24"/>
          <w:szCs w:val="24"/>
        </w:rPr>
        <w:t>Р</w:t>
      </w:r>
      <w:r w:rsidRPr="00C37DE6">
        <w:rPr>
          <w:rFonts w:ascii="Times New Roman" w:hAnsi="Times New Roman" w:cs="Times New Roman"/>
          <w:sz w:val="24"/>
          <w:szCs w:val="24"/>
          <w:lang w:val="en-US"/>
        </w:rPr>
        <w:t>h</w:t>
      </w:r>
      <w:r w:rsidRPr="00C37DE6">
        <w:rPr>
          <w:rFonts w:ascii="Times New Roman" w:hAnsi="Times New Roman" w:cs="Times New Roman"/>
          <w:sz w:val="24"/>
          <w:szCs w:val="24"/>
        </w:rPr>
        <w:t>-хромосома образуется в результате обмена хромосомным материалом между 9 и 22 парами хромосом</w:t>
      </w:r>
    </w:p>
    <w:p w:rsidR="00C37DE6" w:rsidRPr="00C37DE6" w:rsidRDefault="00C37DE6" w:rsidP="00C37DE6">
      <w:pPr>
        <w:pStyle w:val="af3"/>
        <w:spacing w:before="0"/>
        <w:ind w:left="720"/>
        <w:rPr>
          <w:sz w:val="24"/>
          <w:szCs w:val="24"/>
        </w:rPr>
      </w:pPr>
    </w:p>
    <w:p w:rsidR="00C37DE6" w:rsidRPr="00C37DE6" w:rsidRDefault="00C37DE6" w:rsidP="006C5AED">
      <w:pPr>
        <w:numPr>
          <w:ilvl w:val="0"/>
          <w:numId w:val="22"/>
        </w:numPr>
        <w:shd w:val="clear" w:color="auto" w:fill="FFFFFF"/>
        <w:autoSpaceDE w:val="0"/>
        <w:autoSpaceDN w:val="0"/>
        <w:adjustRightInd w:val="0"/>
        <w:spacing w:after="0" w:line="240" w:lineRule="auto"/>
        <w:rPr>
          <w:rFonts w:ascii="Times New Roman" w:hAnsi="Times New Roman" w:cs="Times New Roman"/>
          <w:sz w:val="24"/>
          <w:szCs w:val="24"/>
        </w:rPr>
      </w:pPr>
      <w:r w:rsidRPr="00C37DE6">
        <w:rPr>
          <w:rFonts w:ascii="Times New Roman" w:hAnsi="Times New Roman" w:cs="Times New Roman"/>
          <w:bCs/>
          <w:sz w:val="24"/>
          <w:szCs w:val="24"/>
        </w:rPr>
        <w:t>Для клинической картины бластного криза при ХМЛ характерно все, кроме:</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Геморрагического синдрома</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Преобладания бластных клеток в периферической крови и/или костном мозге</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lastRenderedPageBreak/>
        <w:t>Оссалгий</w:t>
      </w:r>
    </w:p>
    <w:p w:rsidR="00C37DE6" w:rsidRPr="00C37DE6" w:rsidRDefault="00C37DE6" w:rsidP="006C5AED">
      <w:pPr>
        <w:numPr>
          <w:ilvl w:val="1"/>
          <w:numId w:val="22"/>
        </w:numPr>
        <w:shd w:val="clear" w:color="auto" w:fill="FFFFFF"/>
        <w:tabs>
          <w:tab w:val="left" w:pos="1701"/>
        </w:tabs>
        <w:autoSpaceDE w:val="0"/>
        <w:autoSpaceDN w:val="0"/>
        <w:adjustRightInd w:val="0"/>
        <w:spacing w:after="0" w:line="240" w:lineRule="auto"/>
        <w:ind w:left="1418" w:firstLine="0"/>
        <w:rPr>
          <w:rFonts w:ascii="Times New Roman" w:hAnsi="Times New Roman" w:cs="Times New Roman"/>
          <w:sz w:val="24"/>
          <w:szCs w:val="24"/>
        </w:rPr>
      </w:pPr>
      <w:r w:rsidRPr="00C37DE6">
        <w:rPr>
          <w:rFonts w:ascii="Times New Roman" w:hAnsi="Times New Roman" w:cs="Times New Roman"/>
          <w:sz w:val="24"/>
          <w:szCs w:val="24"/>
        </w:rPr>
        <w:t>Высокой чувствительности к химиотерапии</w:t>
      </w:r>
    </w:p>
    <w:p w:rsidR="00C37DE6" w:rsidRPr="00C37DE6" w:rsidRDefault="00C37DE6" w:rsidP="006C5AED">
      <w:pPr>
        <w:pStyle w:val="ab"/>
        <w:numPr>
          <w:ilvl w:val="1"/>
          <w:numId w:val="22"/>
        </w:numPr>
        <w:shd w:val="clear" w:color="auto" w:fill="FFFFFF"/>
        <w:tabs>
          <w:tab w:val="left" w:pos="1701"/>
        </w:tabs>
        <w:autoSpaceDE w:val="0"/>
        <w:autoSpaceDN w:val="0"/>
        <w:adjustRightInd w:val="0"/>
        <w:spacing w:after="0" w:line="240" w:lineRule="auto"/>
        <w:ind w:hanging="77"/>
        <w:contextualSpacing/>
        <w:jc w:val="left"/>
        <w:rPr>
          <w:rFonts w:cs="Times New Roman"/>
          <w:szCs w:val="24"/>
        </w:rPr>
      </w:pPr>
      <w:r w:rsidRPr="00C37DE6">
        <w:rPr>
          <w:rFonts w:cs="Times New Roman"/>
          <w:szCs w:val="24"/>
        </w:rPr>
        <w:t>Выраженной анемии</w:t>
      </w:r>
    </w:p>
    <w:p w:rsidR="00C37DE6" w:rsidRPr="00C37DE6" w:rsidRDefault="00C37DE6" w:rsidP="00C37DE6">
      <w:pPr>
        <w:pStyle w:val="ab"/>
        <w:shd w:val="clear" w:color="auto" w:fill="FFFFFF"/>
        <w:tabs>
          <w:tab w:val="left" w:pos="1701"/>
        </w:tabs>
        <w:autoSpaceDE w:val="0"/>
        <w:autoSpaceDN w:val="0"/>
        <w:adjustRightInd w:val="0"/>
        <w:ind w:left="1495"/>
        <w:rPr>
          <w:rFonts w:cs="Times New Roman"/>
          <w:szCs w:val="24"/>
        </w:rPr>
      </w:pPr>
    </w:p>
    <w:p w:rsidR="00C37DE6" w:rsidRPr="00C37DE6" w:rsidRDefault="00C37DE6" w:rsidP="006C5AED">
      <w:pPr>
        <w:pStyle w:val="ab"/>
        <w:numPr>
          <w:ilvl w:val="0"/>
          <w:numId w:val="22"/>
        </w:numPr>
        <w:shd w:val="clear" w:color="auto" w:fill="FFFFFF"/>
        <w:tabs>
          <w:tab w:val="left" w:pos="1701"/>
        </w:tabs>
        <w:autoSpaceDE w:val="0"/>
        <w:autoSpaceDN w:val="0"/>
        <w:adjustRightInd w:val="0"/>
        <w:spacing w:after="0" w:line="240" w:lineRule="auto"/>
        <w:contextualSpacing/>
        <w:jc w:val="left"/>
        <w:rPr>
          <w:rFonts w:cs="Times New Roman"/>
          <w:szCs w:val="24"/>
        </w:rPr>
      </w:pPr>
      <w:r w:rsidRPr="00C37DE6">
        <w:rPr>
          <w:rFonts w:cs="Times New Roman"/>
          <w:szCs w:val="24"/>
        </w:rPr>
        <w:t xml:space="preserve">Увеличение и уплотнение селезенки в ранней стадии ХМЛ связанно с: </w:t>
      </w:r>
    </w:p>
    <w:p w:rsidR="00C37DE6" w:rsidRPr="00C37DE6" w:rsidRDefault="00C37DE6" w:rsidP="006C5AED">
      <w:pPr>
        <w:pStyle w:val="ab"/>
        <w:numPr>
          <w:ilvl w:val="0"/>
          <w:numId w:val="23"/>
        </w:numPr>
        <w:shd w:val="clear" w:color="auto" w:fill="FFFFFF"/>
        <w:tabs>
          <w:tab w:val="left" w:pos="1701"/>
        </w:tabs>
        <w:autoSpaceDE w:val="0"/>
        <w:autoSpaceDN w:val="0"/>
        <w:adjustRightInd w:val="0"/>
        <w:spacing w:after="0" w:line="240" w:lineRule="auto"/>
        <w:contextualSpacing/>
        <w:jc w:val="left"/>
        <w:rPr>
          <w:rFonts w:cs="Times New Roman"/>
          <w:szCs w:val="24"/>
        </w:rPr>
      </w:pPr>
      <w:r w:rsidRPr="00C37DE6">
        <w:rPr>
          <w:rFonts w:cs="Times New Roman"/>
          <w:szCs w:val="24"/>
        </w:rPr>
        <w:t>Образованием очагов экстрамедуллярного кроветворения;</w:t>
      </w:r>
    </w:p>
    <w:p w:rsidR="00C37DE6" w:rsidRPr="00C37DE6" w:rsidRDefault="00C37DE6" w:rsidP="006C5AED">
      <w:pPr>
        <w:pStyle w:val="ab"/>
        <w:numPr>
          <w:ilvl w:val="0"/>
          <w:numId w:val="23"/>
        </w:numPr>
        <w:shd w:val="clear" w:color="auto" w:fill="FFFFFF"/>
        <w:tabs>
          <w:tab w:val="left" w:pos="1701"/>
        </w:tabs>
        <w:autoSpaceDE w:val="0"/>
        <w:autoSpaceDN w:val="0"/>
        <w:adjustRightInd w:val="0"/>
        <w:spacing w:after="0" w:line="240" w:lineRule="auto"/>
        <w:contextualSpacing/>
        <w:jc w:val="left"/>
        <w:rPr>
          <w:rFonts w:cs="Times New Roman"/>
          <w:szCs w:val="24"/>
        </w:rPr>
      </w:pPr>
      <w:r w:rsidRPr="00C37DE6">
        <w:rPr>
          <w:rFonts w:cs="Times New Roman"/>
          <w:szCs w:val="24"/>
        </w:rPr>
        <w:t>Повышенным кровенаполнением;</w:t>
      </w:r>
    </w:p>
    <w:p w:rsidR="00C37DE6" w:rsidRPr="00C37DE6" w:rsidRDefault="00C37DE6" w:rsidP="006C5AED">
      <w:pPr>
        <w:pStyle w:val="ab"/>
        <w:numPr>
          <w:ilvl w:val="0"/>
          <w:numId w:val="23"/>
        </w:numPr>
        <w:shd w:val="clear" w:color="auto" w:fill="FFFFFF"/>
        <w:tabs>
          <w:tab w:val="left" w:pos="1701"/>
        </w:tabs>
        <w:autoSpaceDE w:val="0"/>
        <w:autoSpaceDN w:val="0"/>
        <w:adjustRightInd w:val="0"/>
        <w:spacing w:after="0" w:line="240" w:lineRule="auto"/>
        <w:contextualSpacing/>
        <w:jc w:val="left"/>
        <w:rPr>
          <w:rFonts w:cs="Times New Roman"/>
          <w:szCs w:val="24"/>
        </w:rPr>
      </w:pPr>
      <w:r w:rsidRPr="00C37DE6">
        <w:rPr>
          <w:rFonts w:cs="Times New Roman"/>
          <w:szCs w:val="24"/>
        </w:rPr>
        <w:t>болезнью тяжелых цепей;</w:t>
      </w:r>
    </w:p>
    <w:p w:rsidR="00C37DE6" w:rsidRPr="00C37DE6" w:rsidRDefault="00C37DE6" w:rsidP="006C5AED">
      <w:pPr>
        <w:pStyle w:val="ab"/>
        <w:numPr>
          <w:ilvl w:val="0"/>
          <w:numId w:val="23"/>
        </w:numPr>
        <w:shd w:val="clear" w:color="auto" w:fill="FFFFFF"/>
        <w:tabs>
          <w:tab w:val="left" w:pos="1701"/>
        </w:tabs>
        <w:autoSpaceDE w:val="0"/>
        <w:autoSpaceDN w:val="0"/>
        <w:adjustRightInd w:val="0"/>
        <w:spacing w:after="0" w:line="240" w:lineRule="auto"/>
        <w:contextualSpacing/>
        <w:jc w:val="left"/>
        <w:rPr>
          <w:rFonts w:cs="Times New Roman"/>
          <w:szCs w:val="24"/>
        </w:rPr>
      </w:pPr>
      <w:r w:rsidRPr="00C37DE6">
        <w:rPr>
          <w:rFonts w:cs="Times New Roman"/>
          <w:szCs w:val="24"/>
        </w:rPr>
        <w:t>геморрагическим васкулитом.</w:t>
      </w:r>
    </w:p>
    <w:p w:rsidR="00C37DE6" w:rsidRPr="00C37DE6" w:rsidRDefault="00C37DE6" w:rsidP="006C5AED">
      <w:pPr>
        <w:pStyle w:val="af3"/>
        <w:numPr>
          <w:ilvl w:val="0"/>
          <w:numId w:val="22"/>
        </w:numPr>
        <w:spacing w:before="0"/>
        <w:rPr>
          <w:sz w:val="24"/>
          <w:szCs w:val="24"/>
        </w:rPr>
      </w:pPr>
      <w:r w:rsidRPr="00C37DE6">
        <w:rPr>
          <w:sz w:val="24"/>
          <w:szCs w:val="24"/>
        </w:rPr>
        <w:t>При хроническом миелолейкозе в хронической стадии характерными особенностями анализа периферической крови являются все, кроме:</w:t>
      </w:r>
    </w:p>
    <w:p w:rsidR="00C37DE6" w:rsidRPr="00C37DE6" w:rsidRDefault="00C37DE6" w:rsidP="006C5AED">
      <w:pPr>
        <w:pStyle w:val="-"/>
        <w:numPr>
          <w:ilvl w:val="0"/>
          <w:numId w:val="20"/>
        </w:numPr>
        <w:ind w:left="1418" w:firstLine="0"/>
        <w:rPr>
          <w:b w:val="0"/>
        </w:rPr>
      </w:pPr>
      <w:r w:rsidRPr="00C37DE6">
        <w:rPr>
          <w:b w:val="0"/>
        </w:rPr>
        <w:t>увеличение числа лейкоцитов;</w:t>
      </w:r>
    </w:p>
    <w:p w:rsidR="00C37DE6" w:rsidRPr="00C37DE6" w:rsidRDefault="00C37DE6" w:rsidP="006C5AED">
      <w:pPr>
        <w:pStyle w:val="-"/>
        <w:numPr>
          <w:ilvl w:val="0"/>
          <w:numId w:val="20"/>
        </w:numPr>
        <w:ind w:left="1418" w:firstLine="0"/>
        <w:rPr>
          <w:b w:val="0"/>
        </w:rPr>
      </w:pPr>
      <w:r w:rsidRPr="00C37DE6">
        <w:rPr>
          <w:b w:val="0"/>
        </w:rPr>
        <w:t>сдвиг влево до метамиелоцитов и миелоцитов;</w:t>
      </w:r>
    </w:p>
    <w:p w:rsidR="00C37DE6" w:rsidRPr="00C37DE6" w:rsidRDefault="00C37DE6" w:rsidP="006C5AED">
      <w:pPr>
        <w:pStyle w:val="-"/>
        <w:numPr>
          <w:ilvl w:val="0"/>
          <w:numId w:val="20"/>
        </w:numPr>
        <w:ind w:left="1418" w:firstLine="0"/>
        <w:rPr>
          <w:b w:val="0"/>
        </w:rPr>
      </w:pPr>
      <w:r w:rsidRPr="00C37DE6">
        <w:rPr>
          <w:b w:val="0"/>
        </w:rPr>
        <w:t>базофильно-эозинофильная ассоциация;</w:t>
      </w:r>
    </w:p>
    <w:p w:rsidR="00C37DE6" w:rsidRPr="00C37DE6" w:rsidRDefault="00C37DE6" w:rsidP="006C5AED">
      <w:pPr>
        <w:pStyle w:val="-"/>
        <w:numPr>
          <w:ilvl w:val="0"/>
          <w:numId w:val="20"/>
        </w:numPr>
        <w:ind w:left="1418" w:firstLine="0"/>
        <w:rPr>
          <w:b w:val="0"/>
        </w:rPr>
      </w:pPr>
      <w:r w:rsidRPr="00C37DE6">
        <w:rPr>
          <w:b w:val="0"/>
        </w:rPr>
        <w:t>тромбоцитопения.</w:t>
      </w:r>
    </w:p>
    <w:p w:rsidR="00C37DE6" w:rsidRPr="00C37DE6" w:rsidRDefault="00C37DE6" w:rsidP="00C37DE6">
      <w:pPr>
        <w:pStyle w:val="-"/>
        <w:ind w:left="851" w:hanging="142"/>
        <w:rPr>
          <w:b w:val="0"/>
        </w:rPr>
      </w:pPr>
    </w:p>
    <w:p w:rsidR="00C37DE6" w:rsidRPr="00C37DE6" w:rsidRDefault="00C37DE6" w:rsidP="006C5AED">
      <w:pPr>
        <w:pStyle w:val="af3"/>
        <w:numPr>
          <w:ilvl w:val="0"/>
          <w:numId w:val="22"/>
        </w:numPr>
        <w:spacing w:before="0"/>
        <w:rPr>
          <w:sz w:val="24"/>
          <w:szCs w:val="24"/>
        </w:rPr>
      </w:pPr>
      <w:r w:rsidRPr="00C37DE6">
        <w:rPr>
          <w:sz w:val="24"/>
          <w:szCs w:val="24"/>
        </w:rPr>
        <w:t>Для стадии бластного криза хронического миелолейкоза характерно:</w:t>
      </w:r>
    </w:p>
    <w:p w:rsidR="00C37DE6" w:rsidRPr="00C37DE6" w:rsidRDefault="00C37DE6" w:rsidP="006C5AED">
      <w:pPr>
        <w:pStyle w:val="-"/>
        <w:numPr>
          <w:ilvl w:val="0"/>
          <w:numId w:val="21"/>
        </w:numPr>
        <w:ind w:left="709" w:firstLine="709"/>
        <w:rPr>
          <w:b w:val="0"/>
        </w:rPr>
      </w:pPr>
      <w:r w:rsidRPr="00C37DE6">
        <w:rPr>
          <w:b w:val="0"/>
        </w:rPr>
        <w:t xml:space="preserve">возникновение дополнительных новых мутантных </w:t>
      </w:r>
      <w:r w:rsidRPr="00C37DE6">
        <w:rPr>
          <w:b w:val="0"/>
        </w:rPr>
        <w:tab/>
        <w:t>субклонов в рамках основного опухолевого клона, не способных к дифференцировке, но непрерывно пролиферирующих, вытесняющих исходный дифференцирующийся клон клеток;</w:t>
      </w:r>
    </w:p>
    <w:p w:rsidR="00C37DE6" w:rsidRPr="00C37DE6" w:rsidRDefault="00C37DE6" w:rsidP="006C5AED">
      <w:pPr>
        <w:pStyle w:val="-"/>
        <w:numPr>
          <w:ilvl w:val="0"/>
          <w:numId w:val="21"/>
        </w:numPr>
        <w:ind w:left="1418" w:firstLine="0"/>
        <w:rPr>
          <w:b w:val="0"/>
        </w:rPr>
      </w:pPr>
      <w:r w:rsidRPr="00C37DE6">
        <w:rPr>
          <w:b w:val="0"/>
        </w:rPr>
        <w:t>морфология клеток крови и костного мозга не отличается от таковой в развернутой стадии;</w:t>
      </w:r>
    </w:p>
    <w:p w:rsidR="00C37DE6" w:rsidRPr="00C37DE6" w:rsidRDefault="00C37DE6" w:rsidP="006C5AED">
      <w:pPr>
        <w:pStyle w:val="-"/>
        <w:numPr>
          <w:ilvl w:val="0"/>
          <w:numId w:val="21"/>
        </w:numPr>
        <w:ind w:left="1418" w:firstLine="0"/>
        <w:rPr>
          <w:b w:val="0"/>
        </w:rPr>
      </w:pPr>
      <w:r w:rsidRPr="00C37DE6">
        <w:rPr>
          <w:b w:val="0"/>
        </w:rPr>
        <w:t>нейролейкемия не свойственна;</w:t>
      </w:r>
    </w:p>
    <w:p w:rsidR="00C37DE6" w:rsidRPr="00C37DE6" w:rsidRDefault="00C37DE6" w:rsidP="006C5AED">
      <w:pPr>
        <w:pStyle w:val="-"/>
        <w:numPr>
          <w:ilvl w:val="0"/>
          <w:numId w:val="21"/>
        </w:numPr>
        <w:ind w:left="1418" w:firstLine="0"/>
        <w:rPr>
          <w:b w:val="0"/>
        </w:rPr>
      </w:pPr>
      <w:r w:rsidRPr="00C37DE6">
        <w:rPr>
          <w:b w:val="0"/>
        </w:rPr>
        <w:t>частичная рефрактерность к миелосану.</w:t>
      </w:r>
    </w:p>
    <w:p w:rsidR="00C37DE6" w:rsidRPr="00F51399" w:rsidRDefault="00C37DE6" w:rsidP="00C37DE6">
      <w:pPr>
        <w:pStyle w:val="-"/>
        <w:ind w:left="928"/>
        <w:rPr>
          <w:b w:val="0"/>
          <w:sz w:val="21"/>
          <w:szCs w:val="21"/>
        </w:rPr>
      </w:pPr>
    </w:p>
    <w:p w:rsidR="00FC6B7F" w:rsidRPr="00E874B5" w:rsidRDefault="00FC6B7F" w:rsidP="00FC6B7F">
      <w:pPr>
        <w:spacing w:after="0" w:line="240" w:lineRule="exact"/>
        <w:rPr>
          <w:rFonts w:ascii="Times New Roman" w:eastAsiaTheme="minorEastAsia" w:hAnsi="Times New Roman" w:cs="Times New Roman"/>
          <w:sz w:val="20"/>
          <w:szCs w:val="20"/>
          <w:lang w:eastAsia="ru-RU"/>
        </w:rPr>
      </w:pPr>
    </w:p>
    <w:p w:rsidR="00FC6B7F" w:rsidRPr="00E874B5" w:rsidRDefault="00FC6B7F" w:rsidP="00FC6B7F">
      <w:pPr>
        <w:spacing w:after="0" w:line="273" w:lineRule="auto"/>
        <w:ind w:left="80" w:firstLine="504"/>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ЭТАЛОНЫ ОТВЕТОВ НА ТЕСТОВОЕ ЗАДАНИЕ: 1  —  </w:t>
      </w:r>
      <w:r w:rsidR="00C37DE6">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2  —  </w:t>
      </w:r>
      <w:r w:rsidR="00C37DE6">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3 — 3; 4 — </w:t>
      </w:r>
      <w:r w:rsidR="00C37DE6">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5 — </w:t>
      </w:r>
      <w:r>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6 — </w:t>
      </w:r>
      <w:r w:rsidR="00C37DE6">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7 — </w:t>
      </w:r>
      <w:r w:rsidR="00C37DE6">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8 — </w:t>
      </w:r>
      <w:r w:rsidR="00C37DE6">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9 — </w:t>
      </w:r>
      <w:r w:rsidR="00C37DE6">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10 — </w:t>
      </w:r>
      <w:r w:rsidR="00C37DE6">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w:t>
      </w:r>
    </w:p>
    <w:p w:rsidR="00FC6B7F" w:rsidRPr="00E874B5" w:rsidRDefault="00FC6B7F" w:rsidP="00FC6B7F">
      <w:pPr>
        <w:spacing w:after="0" w:line="203" w:lineRule="exact"/>
        <w:rPr>
          <w:rFonts w:ascii="Times New Roman" w:eastAsiaTheme="minorEastAsia" w:hAnsi="Times New Roman" w:cs="Times New Roman"/>
          <w:sz w:val="20"/>
          <w:szCs w:val="20"/>
          <w:lang w:eastAsia="ru-RU"/>
        </w:rPr>
      </w:pPr>
    </w:p>
    <w:p w:rsidR="00FC6B7F" w:rsidRPr="00E874B5" w:rsidRDefault="00FC6B7F" w:rsidP="00FC6B7F">
      <w:pPr>
        <w:spacing w:after="0" w:line="273"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9.4. Критерии оценок деятельности студента при освоении учебного материала (при самоконтроле, при текущем (и рубежном) контроле)</w:t>
      </w:r>
    </w:p>
    <w:p w:rsidR="00FC6B7F" w:rsidRPr="00E874B5" w:rsidRDefault="00FC6B7F" w:rsidP="00FC6B7F">
      <w:pPr>
        <w:spacing w:after="0" w:line="193"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color w:val="00000A"/>
          <w:sz w:val="24"/>
          <w:szCs w:val="24"/>
          <w:lang w:eastAsia="ru-RU"/>
        </w:rPr>
        <w:t>Критерии оценки:</w:t>
      </w:r>
    </w:p>
    <w:p w:rsidR="00FC6B7F" w:rsidRPr="00E874B5" w:rsidRDefault="00FC6B7F" w:rsidP="00FC6B7F">
      <w:pPr>
        <w:spacing w:after="0" w:line="41" w:lineRule="exact"/>
        <w:rPr>
          <w:rFonts w:ascii="Times New Roman" w:eastAsiaTheme="minorEastAsia" w:hAnsi="Times New Roman" w:cs="Times New Roman"/>
          <w:sz w:val="20"/>
          <w:szCs w:val="20"/>
          <w:lang w:eastAsia="ru-RU"/>
        </w:rPr>
      </w:pPr>
    </w:p>
    <w:p w:rsidR="00FC6B7F" w:rsidRPr="00E874B5" w:rsidRDefault="00FC6B7F" w:rsidP="00FC6B7F">
      <w:pPr>
        <w:spacing w:after="0" w:line="240" w:lineRule="auto"/>
        <w:ind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FC6B7F" w:rsidRPr="00E874B5" w:rsidRDefault="00FC6B7F" w:rsidP="00FC6B7F">
      <w:pPr>
        <w:spacing w:after="0" w:line="240" w:lineRule="auto"/>
        <w:ind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FC6B7F" w:rsidRPr="00E874B5" w:rsidRDefault="00FC6B7F" w:rsidP="00FC6B7F">
      <w:pPr>
        <w:spacing w:after="0" w:line="240" w:lineRule="auto"/>
        <w:ind w:left="360" w:right="16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FC6B7F" w:rsidRPr="00E874B5" w:rsidRDefault="00FC6B7F" w:rsidP="00FC6B7F">
      <w:pPr>
        <w:spacing w:after="0" w:line="240" w:lineRule="auto"/>
        <w:rPr>
          <w:rFonts w:ascii="Times New Roman" w:eastAsiaTheme="minorEastAsia" w:hAnsi="Times New Roman" w:cs="Times New Roman"/>
          <w:lang w:eastAsia="ru-RU"/>
        </w:rPr>
        <w:sectPr w:rsidR="00FC6B7F" w:rsidRPr="00E874B5" w:rsidSect="006B6377">
          <w:type w:val="continuous"/>
          <w:pgSz w:w="11900" w:h="16840"/>
          <w:pgMar w:top="1110" w:right="560" w:bottom="168" w:left="840" w:header="0" w:footer="0" w:gutter="0"/>
          <w:cols w:space="720" w:equalWidth="0">
            <w:col w:w="10500"/>
          </w:cols>
        </w:sect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7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Государственное бюджетное образовательное учреждение высшего профессионального образования</w:t>
      </w:r>
    </w:p>
    <w:p w:rsidR="001316DB" w:rsidRPr="00E874B5" w:rsidRDefault="001316DB" w:rsidP="001316DB">
      <w:pPr>
        <w:spacing w:after="0" w:line="35" w:lineRule="exact"/>
        <w:rPr>
          <w:rFonts w:ascii="Times New Roman" w:eastAsiaTheme="minorEastAsia" w:hAnsi="Times New Roman" w:cs="Times New Roman"/>
          <w:sz w:val="20"/>
          <w:szCs w:val="20"/>
          <w:lang w:eastAsia="ru-RU"/>
        </w:rPr>
      </w:pPr>
    </w:p>
    <w:p w:rsidR="001316DB" w:rsidRPr="00E874B5" w:rsidRDefault="001316DB" w:rsidP="001316DB">
      <w:pPr>
        <w:spacing w:after="0" w:line="25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Cs w:val="20"/>
          <w:lang w:eastAsia="ru-RU"/>
        </w:rPr>
      </w:pPr>
    </w:p>
    <w:p w:rsidR="001316DB" w:rsidRPr="00E874B5" w:rsidRDefault="001316DB" w:rsidP="001316DB">
      <w:pPr>
        <w:spacing w:after="0" w:line="361" w:lineRule="exact"/>
        <w:rPr>
          <w:rFonts w:ascii="Times New Roman" w:eastAsiaTheme="minorEastAsia" w:hAnsi="Times New Roman" w:cs="Times New Roman"/>
          <w:szCs w:val="20"/>
          <w:lang w:eastAsia="ru-RU"/>
        </w:rPr>
      </w:pPr>
    </w:p>
    <w:p w:rsidR="001316DB" w:rsidRPr="00E874B5" w:rsidRDefault="001316DB" w:rsidP="001316DB">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УТВЕРЖДАЮ</w:t>
      </w:r>
    </w:p>
    <w:p w:rsidR="001316DB" w:rsidRPr="00E874B5" w:rsidRDefault="001316DB" w:rsidP="001316DB">
      <w:pPr>
        <w:spacing w:after="0" w:line="31" w:lineRule="exact"/>
        <w:rPr>
          <w:rFonts w:ascii="Times New Roman" w:eastAsiaTheme="minorEastAsia" w:hAnsi="Times New Roman" w:cs="Times New Roman"/>
          <w:szCs w:val="20"/>
          <w:lang w:eastAsia="ru-RU"/>
        </w:rPr>
      </w:pPr>
    </w:p>
    <w:p w:rsidR="001316DB" w:rsidRPr="00E874B5" w:rsidRDefault="001316DB" w:rsidP="001316DB">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Заведующ</w:t>
      </w:r>
      <w:r>
        <w:rPr>
          <w:rFonts w:ascii="Times New Roman" w:eastAsia="Times New Roman" w:hAnsi="Times New Roman" w:cs="Times New Roman"/>
          <w:sz w:val="24"/>
          <w:lang w:eastAsia="ru-RU"/>
        </w:rPr>
        <w:t>ая</w:t>
      </w:r>
      <w:r w:rsidRPr="00E874B5">
        <w:rPr>
          <w:rFonts w:ascii="Times New Roman" w:eastAsia="Times New Roman" w:hAnsi="Times New Roman" w:cs="Times New Roman"/>
          <w:sz w:val="24"/>
          <w:lang w:eastAsia="ru-RU"/>
        </w:rPr>
        <w:t xml:space="preserve"> кафедрой</w:t>
      </w:r>
    </w:p>
    <w:p w:rsidR="001316DB" w:rsidRPr="00E874B5" w:rsidRDefault="001316DB" w:rsidP="001316DB">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Терапии, гематологии и трансфузиологии (ФПК и ППВ)</w:t>
      </w:r>
    </w:p>
    <w:p w:rsidR="001316DB" w:rsidRPr="00E874B5" w:rsidRDefault="001316DB" w:rsidP="001316DB">
      <w:pPr>
        <w:spacing w:after="0" w:line="1" w:lineRule="exact"/>
        <w:rPr>
          <w:rFonts w:ascii="Times New Roman" w:eastAsiaTheme="minorEastAsia" w:hAnsi="Times New Roman" w:cs="Times New Roman"/>
          <w:szCs w:val="20"/>
          <w:lang w:eastAsia="ru-RU"/>
        </w:rPr>
      </w:pPr>
    </w:p>
    <w:p w:rsidR="001316DB" w:rsidRPr="00E874B5" w:rsidRDefault="001316DB" w:rsidP="001316DB">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Поспелова Т.И.  _______________</w:t>
      </w:r>
    </w:p>
    <w:p w:rsidR="001316DB" w:rsidRPr="00E874B5" w:rsidRDefault="001316DB" w:rsidP="001316DB">
      <w:pPr>
        <w:spacing w:after="0" w:line="1" w:lineRule="exact"/>
        <w:rPr>
          <w:rFonts w:ascii="Times New Roman" w:eastAsiaTheme="minorEastAsia" w:hAnsi="Times New Roman" w:cs="Times New Roman"/>
          <w:szCs w:val="20"/>
          <w:lang w:eastAsia="ru-RU"/>
        </w:rPr>
      </w:pPr>
    </w:p>
    <w:p w:rsidR="001316DB" w:rsidRPr="00E874B5" w:rsidRDefault="001316DB" w:rsidP="001316DB">
      <w:pPr>
        <w:spacing w:after="0" w:line="200" w:lineRule="exact"/>
        <w:rPr>
          <w:rFonts w:ascii="Times New Roman" w:eastAsiaTheme="minorEastAsia" w:hAnsi="Times New Roman" w:cs="Times New Roman"/>
          <w:szCs w:val="20"/>
          <w:lang w:eastAsia="ru-RU"/>
        </w:rPr>
      </w:pPr>
    </w:p>
    <w:p w:rsidR="001316DB" w:rsidRPr="00E874B5" w:rsidRDefault="001316DB" w:rsidP="001316DB">
      <w:pPr>
        <w:spacing w:after="0" w:line="200" w:lineRule="exact"/>
        <w:rPr>
          <w:rFonts w:ascii="Times New Roman" w:eastAsiaTheme="minorEastAsia" w:hAnsi="Times New Roman" w:cs="Times New Roman"/>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69"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ind w:right="20"/>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8"/>
          <w:szCs w:val="28"/>
          <w:lang w:eastAsia="ru-RU"/>
        </w:rPr>
        <w:t>МЕТОДИЧЕСКИЕ УКАЗАНИЯ ДЛЯ СТУДЕНТОВ</w:t>
      </w: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353"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3</w:t>
      </w:r>
    </w:p>
    <w:p w:rsidR="001316DB" w:rsidRPr="00E874B5" w:rsidRDefault="001316DB" w:rsidP="001316DB">
      <w:pPr>
        <w:spacing w:after="0" w:line="276" w:lineRule="exact"/>
        <w:rPr>
          <w:rFonts w:ascii="Times New Roman" w:eastAsiaTheme="minorEastAsia" w:hAnsi="Times New Roman" w:cs="Times New Roman"/>
          <w:sz w:val="24"/>
          <w:szCs w:val="24"/>
          <w:lang w:eastAsia="ru-RU"/>
        </w:rPr>
      </w:pPr>
    </w:p>
    <w:p w:rsidR="001316DB" w:rsidRPr="00B05A85" w:rsidRDefault="001316DB" w:rsidP="001316DB">
      <w:pPr>
        <w:pStyle w:val="2"/>
        <w:tabs>
          <w:tab w:val="left" w:pos="677"/>
        </w:tabs>
        <w:spacing w:before="1"/>
        <w:jc w:val="center"/>
        <w:rPr>
          <w:i w:val="0"/>
          <w:color w:val="000009"/>
          <w:sz w:val="24"/>
          <w:szCs w:val="24"/>
        </w:rPr>
      </w:pPr>
      <w:r w:rsidRPr="00B05A85">
        <w:rPr>
          <w:rFonts w:eastAsiaTheme="minorEastAsia"/>
          <w:i w:val="0"/>
          <w:sz w:val="24"/>
          <w:szCs w:val="24"/>
        </w:rPr>
        <w:t>«</w:t>
      </w:r>
      <w:r w:rsidR="00B05A85" w:rsidRPr="00B05A85">
        <w:rPr>
          <w:i w:val="0"/>
          <w:sz w:val="24"/>
          <w:szCs w:val="24"/>
        </w:rPr>
        <w:t>Лимфопролиферативные заболевания: хронический лимфолейкоз, В-клеточные лимфомы. Этиология, патогенез, клинические проявления, диагностика, лечение.</w:t>
      </w:r>
      <w:r w:rsidRPr="00B05A85">
        <w:rPr>
          <w:rFonts w:eastAsiaTheme="minorEastAsia"/>
          <w:i w:val="0"/>
          <w:sz w:val="24"/>
          <w:szCs w:val="24"/>
        </w:rPr>
        <w:t>»</w:t>
      </w: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392"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Дисциплина – «</w:t>
      </w:r>
      <w:r>
        <w:rPr>
          <w:rFonts w:ascii="Times New Roman" w:eastAsia="Times New Roman" w:hAnsi="Times New Roman" w:cs="Times New Roman"/>
          <w:sz w:val="24"/>
          <w:szCs w:val="24"/>
          <w:lang w:eastAsia="ru-RU"/>
        </w:rPr>
        <w:t xml:space="preserve">Гематология, </w:t>
      </w:r>
      <w:r w:rsidRPr="00E874B5">
        <w:rPr>
          <w:rFonts w:ascii="Times New Roman" w:eastAsia="Times New Roman" w:hAnsi="Times New Roman" w:cs="Times New Roman"/>
          <w:sz w:val="24"/>
          <w:szCs w:val="24"/>
          <w:lang w:eastAsia="ru-RU"/>
        </w:rPr>
        <w:t>трансфузиологи</w:t>
      </w:r>
      <w:r>
        <w:rPr>
          <w:rFonts w:ascii="Times New Roman" w:eastAsia="Times New Roman" w:hAnsi="Times New Roman" w:cs="Times New Roman"/>
          <w:sz w:val="24"/>
          <w:szCs w:val="24"/>
          <w:lang w:eastAsia="ru-RU"/>
        </w:rPr>
        <w:t>я</w:t>
      </w:r>
      <w:r w:rsidRPr="00E874B5">
        <w:rPr>
          <w:rFonts w:ascii="Times New Roman" w:eastAsia="Times New Roman" w:hAnsi="Times New Roman" w:cs="Times New Roman"/>
          <w:sz w:val="24"/>
          <w:szCs w:val="24"/>
          <w:lang w:eastAsia="ru-RU"/>
        </w:rPr>
        <w:t>»</w:t>
      </w:r>
    </w:p>
    <w:p w:rsidR="001316DB" w:rsidRPr="00E874B5" w:rsidRDefault="001316DB" w:rsidP="001316DB">
      <w:pPr>
        <w:spacing w:after="0" w:line="240" w:lineRule="auto"/>
        <w:rPr>
          <w:rFonts w:ascii="Times New Roman" w:eastAsiaTheme="minorEastAsia" w:hAnsi="Times New Roman" w:cs="Times New Roman"/>
          <w:sz w:val="24"/>
          <w:szCs w:val="24"/>
          <w:lang w:eastAsia="ru-RU"/>
        </w:rPr>
      </w:pPr>
    </w:p>
    <w:p w:rsidR="001316DB" w:rsidRPr="00E874B5" w:rsidRDefault="001316DB" w:rsidP="001316DB">
      <w:pPr>
        <w:spacing w:after="0" w:line="276" w:lineRule="exact"/>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Индекс ОПД Б1.Б.40</w:t>
      </w:r>
    </w:p>
    <w:p w:rsidR="001316DB" w:rsidRPr="00E874B5" w:rsidRDefault="001316DB" w:rsidP="001316DB">
      <w:pPr>
        <w:spacing w:after="0" w:line="276" w:lineRule="exact"/>
        <w:rPr>
          <w:rFonts w:ascii="Times New Roman" w:eastAsiaTheme="minorEastAsia" w:hAnsi="Times New Roman" w:cs="Times New Roman"/>
          <w:b/>
          <w:sz w:val="24"/>
          <w:szCs w:val="24"/>
          <w:lang w:eastAsia="ru-RU"/>
        </w:rPr>
      </w:pPr>
    </w:p>
    <w:p w:rsidR="001316DB" w:rsidRPr="00E874B5" w:rsidRDefault="001316DB" w:rsidP="001316DB">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Направление подготовки/специальность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 </w:t>
      </w:r>
    </w:p>
    <w:p w:rsidR="001316DB" w:rsidRPr="00E874B5" w:rsidRDefault="001316DB" w:rsidP="001316DB">
      <w:pPr>
        <w:spacing w:after="0" w:line="34"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rPr>
          <w:rFonts w:ascii="Times New Roman" w:eastAsia="Times New Roman" w:hAnsi="Times New Roman" w:cs="Times New Roman"/>
          <w:i/>
          <w:iCs/>
          <w:sz w:val="24"/>
          <w:szCs w:val="24"/>
          <w:lang w:eastAsia="ru-RU"/>
        </w:rPr>
      </w:pPr>
    </w:p>
    <w:p w:rsidR="001316DB" w:rsidRPr="00E874B5" w:rsidRDefault="001316DB" w:rsidP="001316DB">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Профиль подготовки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w:t>
      </w:r>
      <w:r w:rsidRPr="00E874B5">
        <w:rPr>
          <w:rFonts w:ascii="Times New Roman" w:eastAsia="Times New Roman" w:hAnsi="Times New Roman" w:cs="Times New Roman"/>
          <w:sz w:val="24"/>
          <w:szCs w:val="24"/>
          <w:lang w:eastAsia="ru-RU"/>
        </w:rPr>
        <w:t xml:space="preserve"> </w:t>
      </w:r>
    </w:p>
    <w:p w:rsidR="001316DB" w:rsidRPr="00E874B5" w:rsidRDefault="001316DB" w:rsidP="001316DB">
      <w:pPr>
        <w:spacing w:after="0" w:line="240" w:lineRule="auto"/>
        <w:rPr>
          <w:rFonts w:ascii="Times New Roman" w:eastAsiaTheme="minorEastAsia" w:hAnsi="Times New Roman" w:cs="Times New Roman"/>
          <w:sz w:val="24"/>
          <w:szCs w:val="24"/>
          <w:lang w:eastAsia="ru-RU"/>
        </w:rPr>
      </w:pPr>
    </w:p>
    <w:p w:rsidR="001316DB" w:rsidRPr="00E874B5" w:rsidRDefault="001316DB" w:rsidP="001316DB">
      <w:pPr>
        <w:spacing w:after="0" w:line="197"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Квалификация (степень) </w:t>
      </w:r>
      <w:r w:rsidRPr="00E874B5">
        <w:rPr>
          <w:rFonts w:ascii="Times New Roman" w:eastAsia="Times New Roman" w:hAnsi="Times New Roman" w:cs="Times New Roman"/>
          <w:b/>
          <w:sz w:val="24"/>
          <w:szCs w:val="24"/>
          <w:lang w:eastAsia="ru-RU"/>
        </w:rPr>
        <w:t xml:space="preserve">Врач-лечебник </w:t>
      </w:r>
      <w:r w:rsidRPr="00E874B5">
        <w:rPr>
          <w:rFonts w:ascii="Times New Roman" w:eastAsia="Times New Roman" w:hAnsi="Times New Roman" w:cs="Times New Roman"/>
          <w:i/>
          <w:sz w:val="24"/>
          <w:szCs w:val="24"/>
          <w:lang w:eastAsia="ru-RU"/>
        </w:rPr>
        <w:t>(из приказа от 10.04.2017г. №320 МОН РФ)</w:t>
      </w:r>
    </w:p>
    <w:p w:rsidR="001316DB" w:rsidRPr="00E874B5" w:rsidRDefault="001316DB" w:rsidP="001316DB">
      <w:pPr>
        <w:spacing w:after="0" w:line="228"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Форма обучения очная</w:t>
      </w: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4</w:t>
      </w:r>
    </w:p>
    <w:p w:rsidR="001316DB" w:rsidRPr="00E874B5" w:rsidRDefault="001316DB" w:rsidP="001316DB">
      <w:pPr>
        <w:spacing w:after="0" w:line="276"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8</w:t>
      </w: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28"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ind w:left="754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Регистрационный № </w:t>
      </w:r>
    </w:p>
    <w:p w:rsidR="001316DB" w:rsidRPr="00E874B5" w:rsidRDefault="001316DB" w:rsidP="001316DB">
      <w:pPr>
        <w:spacing w:after="0" w:line="36"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ind w:left="766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Экземпляр №______</w:t>
      </w:r>
    </w:p>
    <w:p w:rsidR="001316DB" w:rsidRPr="00E874B5" w:rsidRDefault="001316DB" w:rsidP="001316DB">
      <w:pPr>
        <w:spacing w:after="0" w:line="240" w:lineRule="auto"/>
        <w:rPr>
          <w:rFonts w:ascii="Times New Roman" w:eastAsiaTheme="minorEastAsia" w:hAnsi="Times New Roman" w:cs="Times New Roman"/>
          <w:sz w:val="24"/>
          <w:szCs w:val="24"/>
          <w:lang w:eastAsia="ru-RU"/>
        </w:rPr>
        <w:sectPr w:rsidR="001316DB" w:rsidRPr="00E874B5" w:rsidSect="001316DB">
          <w:pgSz w:w="11900" w:h="16840"/>
          <w:pgMar w:top="1110" w:right="560" w:bottom="168" w:left="840" w:header="0" w:footer="0" w:gutter="0"/>
          <w:cols w:space="720" w:equalWidth="0">
            <w:col w:w="10500"/>
          </w:cols>
        </w:sect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00" w:lineRule="exact"/>
        <w:rPr>
          <w:rFonts w:ascii="Times New Roman" w:eastAsiaTheme="minorEastAsia" w:hAnsi="Times New Roman" w:cs="Times New Roman"/>
          <w:sz w:val="24"/>
          <w:szCs w:val="24"/>
          <w:lang w:eastAsia="ru-RU"/>
        </w:rPr>
      </w:pPr>
    </w:p>
    <w:p w:rsidR="001316DB" w:rsidRPr="00E874B5" w:rsidRDefault="001316DB" w:rsidP="001316DB">
      <w:pPr>
        <w:spacing w:after="0" w:line="240" w:lineRule="auto"/>
        <w:ind w:left="10380"/>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type w:val="continuous"/>
          <w:pgSz w:w="11900" w:h="16840"/>
          <w:pgMar w:top="1110" w:right="560" w:bottom="168" w:left="840" w:header="0" w:footer="0" w:gutter="0"/>
          <w:cols w:space="720" w:equalWidth="0">
            <w:col w:w="10500"/>
          </w:cols>
        </w:sectPr>
      </w:pPr>
    </w:p>
    <w:p w:rsidR="001316DB" w:rsidRPr="00E874B5" w:rsidRDefault="001316DB" w:rsidP="001316DB">
      <w:pPr>
        <w:spacing w:after="0" w:line="243" w:lineRule="auto"/>
        <w:ind w:firstLine="659"/>
        <w:jc w:val="both"/>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874B5">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Г</w:t>
      </w:r>
      <w:r w:rsidRPr="00E874B5">
        <w:rPr>
          <w:rFonts w:ascii="Times New Roman" w:eastAsiaTheme="minorEastAsia" w:hAnsi="Times New Roman" w:cs="Times New Roman"/>
          <w:sz w:val="24"/>
          <w:szCs w:val="24"/>
          <w:lang w:eastAsia="ru-RU"/>
        </w:rPr>
        <w:t>ематологи</w:t>
      </w:r>
      <w:r>
        <w:rPr>
          <w:rFonts w:ascii="Times New Roman" w:eastAsiaTheme="minorEastAsia" w:hAnsi="Times New Roman" w:cs="Times New Roman"/>
          <w:sz w:val="24"/>
          <w:szCs w:val="24"/>
          <w:lang w:eastAsia="ru-RU"/>
        </w:rPr>
        <w:t xml:space="preserve">я, </w:t>
      </w:r>
      <w:r w:rsidRPr="00E874B5">
        <w:rPr>
          <w:rFonts w:ascii="Times New Roman" w:eastAsiaTheme="minorEastAsia" w:hAnsi="Times New Roman" w:cs="Times New Roman"/>
          <w:sz w:val="24"/>
          <w:szCs w:val="24"/>
          <w:lang w:eastAsia="ru-RU"/>
        </w:rPr>
        <w:t>трансфузиологи</w:t>
      </w:r>
      <w:r>
        <w:rPr>
          <w:rFonts w:ascii="Times New Roman" w:eastAsiaTheme="minorEastAsia" w:hAnsi="Times New Roman" w:cs="Times New Roman"/>
          <w:sz w:val="24"/>
          <w:szCs w:val="24"/>
          <w:lang w:eastAsia="ru-RU"/>
        </w:rPr>
        <w:t>я</w:t>
      </w:r>
      <w:r w:rsidRPr="00E874B5">
        <w:rPr>
          <w:rFonts w:ascii="Times New Roman" w:eastAsiaTheme="minorEastAsia" w:hAnsi="Times New Roman" w:cs="Times New Roman"/>
          <w:sz w:val="24"/>
          <w:szCs w:val="24"/>
          <w:lang w:eastAsia="ru-RU"/>
        </w:rPr>
        <w:t>» составлены</w:t>
      </w:r>
      <w:r w:rsidRPr="00E874B5">
        <w:rPr>
          <w:rFonts w:ascii="Times New Roman" w:eastAsiaTheme="minorEastAsia" w:hAnsi="Times New Roman" w:cs="Times New Roman"/>
          <w:spacing w:val="14"/>
          <w:sz w:val="24"/>
          <w:szCs w:val="24"/>
          <w:lang w:eastAsia="ru-RU"/>
        </w:rPr>
        <w:t xml:space="preserve"> </w:t>
      </w:r>
      <w:r w:rsidRPr="00E874B5">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cs="Times New Roman"/>
          <w:spacing w:val="-5"/>
          <w:sz w:val="24"/>
          <w:szCs w:val="24"/>
          <w:lang w:eastAsia="ru-RU"/>
        </w:rPr>
        <w:t>«09</w:t>
      </w:r>
      <w:r w:rsidRPr="00E874B5">
        <w:rPr>
          <w:rFonts w:ascii="Times New Roman" w:eastAsiaTheme="minorEastAsia" w:hAnsi="Times New Roman" w:cs="Times New Roman"/>
          <w:sz w:val="24"/>
          <w:szCs w:val="24"/>
          <w:lang w:eastAsia="ru-RU"/>
        </w:rPr>
        <w:t xml:space="preserve">» </w:t>
      </w:r>
      <w:r w:rsidRPr="00E874B5">
        <w:rPr>
          <w:rFonts w:ascii="Times New Roman" w:eastAsiaTheme="minorEastAsia" w:hAnsi="Times New Roman" w:cs="Times New Roman"/>
          <w:w w:val="99"/>
          <w:sz w:val="24"/>
          <w:szCs w:val="24"/>
          <w:lang w:eastAsia="ru-RU"/>
        </w:rPr>
        <w:t xml:space="preserve">февраля </w:t>
      </w:r>
      <w:r w:rsidRPr="00E874B5">
        <w:rPr>
          <w:rFonts w:ascii="Times New Roman" w:eastAsiaTheme="minorEastAsia" w:hAnsi="Times New Roman" w:cs="Times New Roman"/>
          <w:sz w:val="24"/>
          <w:szCs w:val="24"/>
          <w:lang w:eastAsia="ru-RU"/>
        </w:rPr>
        <w:t>2016 г. № 95.</w:t>
      </w: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345"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ind w:left="680"/>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Методические указания разработал(и):</w:t>
      </w:r>
    </w:p>
    <w:p w:rsidR="001316DB" w:rsidRPr="00E874B5" w:rsidRDefault="001316DB" w:rsidP="001316DB">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1316DB" w:rsidRPr="00E874B5" w:rsidTr="00273A8A">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ind w:left="105" w:right="43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ind w:left="738" w:right="733"/>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40" w:lineRule="auto"/>
              <w:ind w:left="105" w:right="88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 xml:space="preserve">Ученая степень, </w:t>
            </w:r>
            <w:r w:rsidRPr="00E874B5">
              <w:rPr>
                <w:rFonts w:ascii="Times New Roman" w:eastAsia="Times New Roman" w:hAnsi="Times New Roman" w:cs="Times New Roman"/>
                <w:b/>
                <w:sz w:val="20"/>
              </w:rPr>
              <w:t>у</w:t>
            </w:r>
            <w:r w:rsidRPr="00E874B5">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ind w:left="658" w:right="658"/>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Кафедра</w:t>
            </w:r>
          </w:p>
        </w:tc>
      </w:tr>
      <w:tr w:rsidR="001316DB" w:rsidRPr="00E874B5" w:rsidTr="00273A8A">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widowControl w:val="0"/>
              <w:spacing w:after="0" w:line="226" w:lineRule="exact"/>
              <w:ind w:right="2"/>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4</w:t>
            </w:r>
          </w:p>
        </w:tc>
      </w:tr>
      <w:tr w:rsidR="001316DB" w:rsidRPr="00E874B5" w:rsidTr="00273A8A">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Кандидат</w:t>
            </w:r>
          </w:p>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1316DB" w:rsidRPr="00E874B5" w:rsidTr="00273A8A">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1316DB" w:rsidRPr="00E874B5" w:rsidRDefault="001316DB" w:rsidP="001316DB">
      <w:pPr>
        <w:widowControl w:val="0"/>
        <w:spacing w:before="69" w:after="0" w:line="240" w:lineRule="auto"/>
        <w:ind w:left="834"/>
        <w:rPr>
          <w:rFonts w:ascii="Times New Roman" w:eastAsia="Times New Roman" w:hAnsi="Times New Roman" w:cs="Times New Roman"/>
          <w:sz w:val="24"/>
          <w:szCs w:val="24"/>
          <w:lang w:val="en-US"/>
        </w:rPr>
      </w:pPr>
      <w:r w:rsidRPr="00E874B5">
        <w:rPr>
          <w:rFonts w:ascii="Times New Roman" w:eastAsia="Times New Roman" w:hAnsi="Times New Roman" w:cs="Times New Roman"/>
          <w:sz w:val="24"/>
          <w:szCs w:val="24"/>
          <w:lang w:val="en-US"/>
        </w:rPr>
        <w:t>Рецензент(ы)</w:t>
      </w:r>
    </w:p>
    <w:p w:rsidR="001316DB" w:rsidRPr="00E874B5" w:rsidRDefault="001316DB" w:rsidP="001316DB">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1316DB" w:rsidRPr="00E874B5" w:rsidTr="00273A8A">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Кафедра</w:t>
            </w:r>
          </w:p>
        </w:tc>
      </w:tr>
      <w:tr w:rsidR="001316DB" w:rsidRPr="00E874B5" w:rsidTr="00273A8A">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4</w:t>
            </w:r>
          </w:p>
        </w:tc>
      </w:tr>
      <w:tr w:rsidR="001316DB" w:rsidRPr="00E874B5" w:rsidTr="00273A8A">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внутренних болезней НГУ</w:t>
            </w:r>
          </w:p>
        </w:tc>
      </w:tr>
      <w:tr w:rsidR="001316DB" w:rsidRPr="00E874B5" w:rsidTr="00273A8A">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310"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cs="Times New Roman"/>
          <w:sz w:val="20"/>
          <w:szCs w:val="20"/>
          <w:lang w:eastAsia="ru-RU"/>
        </w:rPr>
        <w:t xml:space="preserve"> </w:t>
      </w:r>
      <w:r w:rsidRPr="00E874B5">
        <w:rPr>
          <w:rFonts w:ascii="Times New Roman" w:eastAsia="Times New Roman" w:hAnsi="Times New Roman" w:cs="Times New Roman"/>
          <w:sz w:val="24"/>
          <w:szCs w:val="24"/>
          <w:lang w:eastAsia="ru-RU"/>
        </w:rPr>
        <w:t>лечебного факультета</w:t>
      </w: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9 от  «  14    » июня  2017 г.</w:t>
      </w:r>
    </w:p>
    <w:p w:rsidR="001316DB" w:rsidRPr="00E874B5" w:rsidRDefault="001316DB" w:rsidP="001316DB">
      <w:pPr>
        <w:spacing w:after="0" w:line="242"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Зав. кафедрой _________________  Т.И. Поспелова</w:t>
      </w:r>
    </w:p>
    <w:p w:rsidR="001316DB" w:rsidRPr="00E874B5" w:rsidRDefault="001316DB" w:rsidP="001316DB">
      <w:pPr>
        <w:spacing w:after="0" w:line="276"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ind w:left="44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1316DB" w:rsidRPr="00E874B5" w:rsidRDefault="001316DB" w:rsidP="001316DB">
      <w:pPr>
        <w:spacing w:after="0" w:line="34"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 внутренним болезням</w:t>
      </w:r>
    </w:p>
    <w:p w:rsidR="001316DB" w:rsidRDefault="001316DB" w:rsidP="001316DB">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5 от 23.06.2017г.</w:t>
      </w: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p>
    <w:p w:rsidR="001316DB" w:rsidRPr="00E874B5" w:rsidRDefault="001316DB" w:rsidP="001316DB">
      <w:pPr>
        <w:spacing w:after="0" w:line="238"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Председатель ЦМК</w:t>
      </w:r>
      <w:r w:rsidRPr="00E874B5">
        <w:rPr>
          <w:rFonts w:ascii="Times New Roman" w:eastAsia="Times New Roman" w:hAnsi="Times New Roman" w:cs="Times New Roman"/>
          <w:i/>
          <w:iCs/>
          <w:sz w:val="24"/>
          <w:szCs w:val="24"/>
          <w:lang w:eastAsia="ru-RU"/>
        </w:rPr>
        <w:t>____________________________</w:t>
      </w:r>
      <w:r w:rsidRPr="00E874B5">
        <w:rPr>
          <w:rFonts w:ascii="Times New Roman" w:eastAsia="Times New Roman" w:hAnsi="Times New Roman" w:cs="Times New Roman"/>
          <w:sz w:val="24"/>
          <w:szCs w:val="24"/>
          <w:lang w:eastAsia="ru-RU"/>
        </w:rPr>
        <w:t xml:space="preserve"> Н.Л. Тов</w:t>
      </w: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pgSz w:w="11900" w:h="16840"/>
          <w:pgMar w:top="1110" w:right="560" w:bottom="168" w:left="840" w:header="0" w:footer="0" w:gutter="0"/>
          <w:cols w:space="720" w:equalWidth="0">
            <w:col w:w="10500"/>
          </w:cols>
        </w:sect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330"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type w:val="continuous"/>
          <w:pgSz w:w="11900" w:h="16840"/>
          <w:pgMar w:top="1110" w:right="560" w:bottom="168" w:left="840" w:header="0" w:footer="0" w:gutter="0"/>
          <w:cols w:space="720" w:equalWidth="0">
            <w:col w:w="10500"/>
          </w:cols>
        </w:sectPr>
      </w:pPr>
    </w:p>
    <w:p w:rsidR="001316DB" w:rsidRDefault="001316DB" w:rsidP="001316DB">
      <w:pPr>
        <w:spacing w:after="0" w:line="240" w:lineRule="auto"/>
        <w:ind w:left="1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b/>
          <w:bCs/>
          <w:sz w:val="24"/>
          <w:szCs w:val="24"/>
          <w:lang w:eastAsia="ru-RU"/>
        </w:rPr>
        <w:lastRenderedPageBreak/>
        <w:t>1. Введение</w:t>
      </w:r>
    </w:p>
    <w:p w:rsidR="004D3449" w:rsidRDefault="004D3449" w:rsidP="004D3449">
      <w:pPr>
        <w:spacing w:after="0" w:line="240" w:lineRule="auto"/>
        <w:rPr>
          <w:rFonts w:ascii="Times New Roman" w:hAnsi="Times New Roman" w:cs="Times New Roman"/>
          <w:sz w:val="24"/>
          <w:szCs w:val="24"/>
        </w:rPr>
      </w:pPr>
    </w:p>
    <w:p w:rsidR="004D3449" w:rsidRPr="004D3449" w:rsidRDefault="004D3449" w:rsidP="004D3449">
      <w:pPr>
        <w:spacing w:after="0" w:line="240" w:lineRule="auto"/>
        <w:jc w:val="both"/>
        <w:rPr>
          <w:rFonts w:ascii="Times New Roman" w:eastAsia="Times New Roman" w:hAnsi="Times New Roman" w:cs="Times New Roman"/>
          <w:b/>
          <w:bCs/>
          <w:sz w:val="24"/>
          <w:szCs w:val="24"/>
          <w:lang w:eastAsia="ru-RU"/>
        </w:rPr>
      </w:pPr>
      <w:r w:rsidRPr="004D3449">
        <w:rPr>
          <w:rFonts w:ascii="Times New Roman" w:hAnsi="Times New Roman" w:cs="Times New Roman"/>
          <w:sz w:val="24"/>
          <w:szCs w:val="24"/>
        </w:rPr>
        <w:t>Под лимфопролиферативными заболеваниями понимают клональные злокачественные заболевания, морфоло</w:t>
      </w:r>
      <w:r w:rsidRPr="004D3449">
        <w:rPr>
          <w:rFonts w:ascii="Times New Roman" w:hAnsi="Times New Roman" w:cs="Times New Roman"/>
          <w:sz w:val="24"/>
          <w:szCs w:val="24"/>
        </w:rPr>
        <w:softHyphen/>
        <w:t xml:space="preserve">гическим субстратом которых являются клетки лимфоидной природы. </w:t>
      </w:r>
      <w:r>
        <w:rPr>
          <w:rFonts w:ascii="Times New Roman" w:hAnsi="Times New Roman" w:cs="Times New Roman"/>
          <w:sz w:val="24"/>
          <w:szCs w:val="24"/>
        </w:rPr>
        <w:t xml:space="preserve">К </w:t>
      </w:r>
      <w:r w:rsidRPr="004D3449">
        <w:rPr>
          <w:rFonts w:ascii="Times New Roman" w:hAnsi="Times New Roman" w:cs="Times New Roman"/>
          <w:sz w:val="24"/>
          <w:szCs w:val="24"/>
        </w:rPr>
        <w:t>лимфопролиферативны</w:t>
      </w:r>
      <w:r>
        <w:rPr>
          <w:rFonts w:ascii="Times New Roman" w:hAnsi="Times New Roman" w:cs="Times New Roman"/>
          <w:sz w:val="24"/>
          <w:szCs w:val="24"/>
        </w:rPr>
        <w:t>м</w:t>
      </w:r>
      <w:r w:rsidRPr="004D3449">
        <w:rPr>
          <w:rFonts w:ascii="Times New Roman" w:hAnsi="Times New Roman" w:cs="Times New Roman"/>
          <w:sz w:val="24"/>
          <w:szCs w:val="24"/>
        </w:rPr>
        <w:t xml:space="preserve"> заболевания</w:t>
      </w:r>
      <w:r>
        <w:rPr>
          <w:rFonts w:ascii="Times New Roman" w:hAnsi="Times New Roman" w:cs="Times New Roman"/>
          <w:sz w:val="24"/>
          <w:szCs w:val="24"/>
        </w:rPr>
        <w:t>м относят:</w:t>
      </w:r>
      <w:r w:rsidRPr="004D3449">
        <w:rPr>
          <w:rFonts w:ascii="Times New Roman" w:hAnsi="Times New Roman" w:cs="Times New Roman"/>
          <w:sz w:val="24"/>
          <w:szCs w:val="24"/>
        </w:rPr>
        <w:t xml:space="preserve"> </w:t>
      </w:r>
      <w:r>
        <w:rPr>
          <w:rFonts w:ascii="Times New Roman" w:hAnsi="Times New Roman" w:cs="Times New Roman"/>
          <w:sz w:val="24"/>
          <w:szCs w:val="24"/>
        </w:rPr>
        <w:t xml:space="preserve">хронический лимфолейкоз, </w:t>
      </w:r>
      <w:r w:rsidRPr="004D3449">
        <w:rPr>
          <w:rFonts w:ascii="Times New Roman" w:hAnsi="Times New Roman" w:cs="Times New Roman"/>
          <w:sz w:val="24"/>
          <w:szCs w:val="24"/>
        </w:rPr>
        <w:t>ходжкинские и неходжкинские лимфомы.</w:t>
      </w:r>
      <w:r>
        <w:rPr>
          <w:rFonts w:ascii="Times New Roman" w:eastAsia="Times New Roman" w:hAnsi="Times New Roman" w:cs="Times New Roman"/>
          <w:b/>
          <w:bCs/>
          <w:sz w:val="24"/>
          <w:szCs w:val="24"/>
          <w:lang w:eastAsia="ru-RU"/>
        </w:rPr>
        <w:t xml:space="preserve"> </w:t>
      </w:r>
      <w:r w:rsidR="00542946" w:rsidRPr="00542946">
        <w:rPr>
          <w:rFonts w:ascii="Times New Roman" w:eastAsia="Times New Roman" w:hAnsi="Times New Roman" w:cs="Times New Roman"/>
          <w:sz w:val="24"/>
          <w:szCs w:val="24"/>
          <w:lang w:eastAsia="ru-RU"/>
        </w:rPr>
        <w:t>Хронический</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лимфолейкоз</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 xml:space="preserve">(ХЛЛ) – </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самый</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частый</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вид</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лейкозов</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у</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взрослых. Частота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его</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w:t>
      </w:r>
      <w:r w:rsidR="00542946" w:rsidRPr="004D3449">
        <w:rPr>
          <w:rFonts w:ascii="Times New Roman" w:eastAsia="Times New Roman" w:hAnsi="Times New Roman" w:cs="Times New Roman"/>
          <w:sz w:val="24"/>
          <w:szCs w:val="24"/>
          <w:lang w:eastAsia="ru-RU"/>
        </w:rPr>
        <w:t xml:space="preserve"> е</w:t>
      </w:r>
      <w:r w:rsidR="00542946" w:rsidRPr="00542946">
        <w:rPr>
          <w:rFonts w:ascii="Times New Roman" w:eastAsia="Times New Roman" w:hAnsi="Times New Roman" w:cs="Times New Roman"/>
          <w:sz w:val="24"/>
          <w:szCs w:val="24"/>
          <w:lang w:eastAsia="ru-RU"/>
        </w:rPr>
        <w:t>вропейских</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странах</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составляет</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4:100 000 в</w:t>
      </w:r>
      <w:r w:rsidR="00542946" w:rsidRPr="004D3449">
        <w:rPr>
          <w:rFonts w:ascii="Times New Roman" w:eastAsia="Times New Roman" w:hAnsi="Times New Roman" w:cs="Times New Roman"/>
          <w:sz w:val="24"/>
          <w:szCs w:val="24"/>
          <w:lang w:eastAsia="ru-RU"/>
        </w:rPr>
        <w:t xml:space="preserve"> г</w:t>
      </w:r>
      <w:r w:rsidR="00542946" w:rsidRPr="00542946">
        <w:rPr>
          <w:rFonts w:ascii="Times New Roman" w:eastAsia="Times New Roman" w:hAnsi="Times New Roman" w:cs="Times New Roman"/>
          <w:sz w:val="24"/>
          <w:szCs w:val="24"/>
          <w:lang w:eastAsia="ru-RU"/>
        </w:rPr>
        <w:t>од</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и</w:t>
      </w:r>
      <w:r w:rsidR="00542946" w:rsidRPr="004D3449">
        <w:rPr>
          <w:rFonts w:ascii="Times New Roman" w:eastAsia="Times New Roman" w:hAnsi="Times New Roman" w:cs="Times New Roman"/>
          <w:sz w:val="24"/>
          <w:szCs w:val="24"/>
          <w:lang w:eastAsia="ru-RU"/>
        </w:rPr>
        <w:t xml:space="preserve"> непосредственно </w:t>
      </w:r>
      <w:r w:rsidR="00542946" w:rsidRPr="00542946">
        <w:rPr>
          <w:rFonts w:ascii="Times New Roman" w:eastAsia="Times New Roman" w:hAnsi="Times New Roman" w:cs="Times New Roman"/>
          <w:sz w:val="24"/>
          <w:szCs w:val="24"/>
          <w:lang w:eastAsia="ru-RU"/>
        </w:rPr>
        <w:t>связана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возрастом. У</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лиц</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старше</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80 лет</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она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составляет</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&gt;30:100 000 в</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год. Медиана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возраста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на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момент</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установления</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диагноза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Европейских</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странах</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составляет</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69 лет. В</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России</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ХЛЛ</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выявляется</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реже</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и</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медиана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возраста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на</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момент</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установления</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диагноза</w:t>
      </w:r>
      <w:r w:rsidR="006B037E"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меньше, соразмерно</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меньшей</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продолжительности</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жизни</w:t>
      </w:r>
      <w:r w:rsidR="00542946" w:rsidRPr="004D3449">
        <w:rPr>
          <w:rFonts w:ascii="Times New Roman" w:eastAsia="Times New Roman" w:hAnsi="Times New Roman" w:cs="Times New Roman"/>
          <w:sz w:val="24"/>
          <w:szCs w:val="24"/>
          <w:lang w:eastAsia="ru-RU"/>
        </w:rPr>
        <w:t xml:space="preserve"> </w:t>
      </w:r>
      <w:r w:rsidR="00542946" w:rsidRPr="00542946">
        <w:rPr>
          <w:rFonts w:ascii="Times New Roman" w:eastAsia="Times New Roman" w:hAnsi="Times New Roman" w:cs="Times New Roman"/>
          <w:sz w:val="24"/>
          <w:szCs w:val="24"/>
          <w:lang w:eastAsia="ru-RU"/>
        </w:rPr>
        <w:t xml:space="preserve">россиян. </w:t>
      </w:r>
      <w:r w:rsidRPr="004D3449">
        <w:rPr>
          <w:rFonts w:ascii="Times New Roman" w:hAnsi="Times New Roman" w:cs="Times New Roman"/>
          <w:sz w:val="24"/>
          <w:szCs w:val="24"/>
        </w:rPr>
        <w:t>Неходжкинские лимфомы (НЛ) (часто для обозначения данной группы опухолей исполь</w:t>
      </w:r>
      <w:r w:rsidRPr="004D3449">
        <w:rPr>
          <w:rFonts w:ascii="Times New Roman" w:hAnsi="Times New Roman" w:cs="Times New Roman"/>
          <w:sz w:val="24"/>
          <w:szCs w:val="24"/>
        </w:rPr>
        <w:softHyphen/>
        <w:t>зуют термин «лимфомы») — гетерогенная груп</w:t>
      </w:r>
      <w:r w:rsidRPr="004D3449">
        <w:rPr>
          <w:rFonts w:ascii="Times New Roman" w:hAnsi="Times New Roman" w:cs="Times New Roman"/>
          <w:sz w:val="24"/>
          <w:szCs w:val="24"/>
        </w:rPr>
        <w:softHyphen/>
        <w:t>па злокачественных лимфопролиферативных опухолей, различающихся по биологическим свойствам, морфологическому строению, кли</w:t>
      </w:r>
      <w:r w:rsidRPr="004D3449">
        <w:rPr>
          <w:rFonts w:ascii="Times New Roman" w:hAnsi="Times New Roman" w:cs="Times New Roman"/>
          <w:sz w:val="24"/>
          <w:szCs w:val="24"/>
        </w:rPr>
        <w:softHyphen/>
        <w:t>ническим проявлениям, ответу на терапию и прогнозу.</w:t>
      </w:r>
      <w:r w:rsidRPr="004D3449">
        <w:rPr>
          <w:rFonts w:ascii="Times New Roman" w:eastAsia="Times New Roman" w:hAnsi="Times New Roman" w:cs="Times New Roman"/>
          <w:sz w:val="24"/>
          <w:szCs w:val="24"/>
          <w:lang w:eastAsia="ru-RU"/>
        </w:rPr>
        <w:t xml:space="preserve"> В связи с выраженной гетероген</w:t>
      </w:r>
      <w:r w:rsidRPr="004D3449">
        <w:rPr>
          <w:rFonts w:ascii="Times New Roman" w:eastAsia="Times New Roman" w:hAnsi="Times New Roman" w:cs="Times New Roman"/>
          <w:sz w:val="24"/>
          <w:szCs w:val="24"/>
          <w:lang w:eastAsia="ru-RU"/>
        </w:rPr>
        <w:softHyphen/>
        <w:t>ностью рассматриваемой группы заболеваний сложно получить достоверные эпидемиологические данные по каждой из нозологических форм. В целом на долю НЛ приходится о</w:t>
      </w:r>
      <w:r>
        <w:rPr>
          <w:rFonts w:ascii="Times New Roman" w:eastAsia="Times New Roman" w:hAnsi="Times New Roman" w:cs="Times New Roman"/>
          <w:sz w:val="24"/>
          <w:szCs w:val="24"/>
          <w:lang w:eastAsia="ru-RU"/>
        </w:rPr>
        <w:t>коло 10—15 от всех онкогематоло</w:t>
      </w:r>
      <w:r w:rsidRPr="004D3449">
        <w:rPr>
          <w:rFonts w:ascii="Times New Roman" w:eastAsia="Times New Roman" w:hAnsi="Times New Roman" w:cs="Times New Roman"/>
          <w:sz w:val="24"/>
          <w:szCs w:val="24"/>
          <w:lang w:eastAsia="ru-RU"/>
        </w:rPr>
        <w:t>гических заболеваний, заболеваемость— 10,5 случаев на миллион жителей. НЛ составляют 1/3 среди всех злокачественных заболеваний у детей. У взрослых НЛ встречаются в любом возрасте.</w:t>
      </w:r>
    </w:p>
    <w:p w:rsidR="001316DB" w:rsidRPr="00E874B5" w:rsidRDefault="001316DB" w:rsidP="001316DB">
      <w:pPr>
        <w:spacing w:after="0" w:line="239"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2. Подготовка к занятию</w:t>
      </w:r>
    </w:p>
    <w:p w:rsidR="001316DB" w:rsidRPr="00E874B5" w:rsidRDefault="001316DB" w:rsidP="001316DB">
      <w:pPr>
        <w:spacing w:after="0" w:line="271"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Для подготовки к занятию студенту необходимо</w:t>
      </w:r>
      <w:r w:rsidRPr="00E874B5">
        <w:rPr>
          <w:rFonts w:ascii="Times New Roman" w:eastAsia="Times New Roman" w:hAnsi="Times New Roman" w:cs="Times New Roman"/>
          <w:i/>
          <w:iCs/>
          <w:sz w:val="24"/>
          <w:szCs w:val="24"/>
          <w:lang w:eastAsia="ru-RU"/>
        </w:rPr>
        <w:t>:</w:t>
      </w:r>
    </w:p>
    <w:p w:rsidR="001316DB" w:rsidRPr="00E874B5" w:rsidRDefault="001316DB" w:rsidP="001316DB">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1316DB" w:rsidRPr="00E874B5" w:rsidTr="00273A8A">
        <w:trPr>
          <w:trHeight w:val="260"/>
        </w:trPr>
        <w:tc>
          <w:tcPr>
            <w:tcW w:w="851" w:type="dxa"/>
            <w:tcBorders>
              <w:top w:val="single" w:sz="8" w:space="0" w:color="auto"/>
              <w:left w:val="single" w:sz="8" w:space="0" w:color="auto"/>
              <w:right w:val="single" w:sz="8" w:space="0" w:color="auto"/>
            </w:tcBorders>
            <w:vAlign w:val="bottom"/>
          </w:tcPr>
          <w:p w:rsidR="001316DB" w:rsidRPr="00E874B5" w:rsidRDefault="001316DB" w:rsidP="00273A8A">
            <w:pPr>
              <w:spacing w:after="0" w:line="259" w:lineRule="exact"/>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1316DB" w:rsidRPr="00E874B5" w:rsidRDefault="001316DB" w:rsidP="00273A8A">
            <w:pPr>
              <w:spacing w:after="0" w:line="259" w:lineRule="exact"/>
              <w:ind w:left="272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1316DB" w:rsidRPr="00E874B5" w:rsidRDefault="001316DB" w:rsidP="00273A8A">
            <w:pPr>
              <w:spacing w:after="0" w:line="259" w:lineRule="exact"/>
              <w:ind w:left="48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Форма контроля</w:t>
            </w:r>
          </w:p>
        </w:tc>
      </w:tr>
      <w:tr w:rsidR="001316DB" w:rsidRPr="00E874B5" w:rsidTr="00273A8A">
        <w:trPr>
          <w:trHeight w:val="302"/>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35"/>
        </w:trPr>
        <w:tc>
          <w:tcPr>
            <w:tcW w:w="851" w:type="dxa"/>
            <w:tcBorders>
              <w:left w:val="single" w:sz="8" w:space="0" w:color="auto"/>
              <w:right w:val="single" w:sz="8" w:space="0" w:color="auto"/>
            </w:tcBorders>
            <w:vAlign w:val="bottom"/>
          </w:tcPr>
          <w:p w:rsidR="001316DB" w:rsidRPr="00E874B5" w:rsidRDefault="001316DB" w:rsidP="00273A8A">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2.1.</w:t>
            </w: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1316DB" w:rsidRPr="00E874B5" w:rsidRDefault="001316DB" w:rsidP="00273A8A">
            <w:pPr>
              <w:spacing w:after="0" w:line="235"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1316DB" w:rsidRPr="00E874B5" w:rsidRDefault="001316DB" w:rsidP="00273A8A">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1316DB" w:rsidRPr="00E874B5" w:rsidTr="00273A8A">
        <w:trPr>
          <w:trHeight w:val="283"/>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1316DB" w:rsidRPr="00E874B5" w:rsidRDefault="001316DB" w:rsidP="00B05A85">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Б1.Б.17 </w:t>
            </w:r>
            <w:r w:rsidRPr="00E874B5">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sidR="00B05A85">
              <w:rPr>
                <w:rFonts w:ascii="Times New Roman" w:eastAsia="Times New Roman" w:hAnsi="Times New Roman" w:cs="Times New Roman"/>
                <w:sz w:val="24"/>
                <w:szCs w:val="24"/>
                <w:lang w:eastAsia="ru-RU"/>
              </w:rPr>
              <w:t>лимфо</w:t>
            </w:r>
            <w:r>
              <w:rPr>
                <w:rFonts w:ascii="Times New Roman" w:eastAsia="Times New Roman" w:hAnsi="Times New Roman" w:cs="Times New Roman"/>
                <w:sz w:val="24"/>
                <w:szCs w:val="24"/>
                <w:lang w:eastAsia="ru-RU"/>
              </w:rPr>
              <w:t>пролиферативных заболеваниях</w:t>
            </w: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78"/>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1316DB" w:rsidRPr="00E874B5" w:rsidRDefault="001316DB" w:rsidP="00B05A85">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Б1.Б.23 </w:t>
            </w:r>
            <w:r w:rsidRPr="00E874B5">
              <w:rPr>
                <w:rFonts w:ascii="Times New Roman" w:eastAsia="Times New Roman" w:hAnsi="Times New Roman" w:cs="Times New Roman"/>
                <w:sz w:val="24"/>
                <w:szCs w:val="24"/>
                <w:lang w:eastAsia="ru-RU"/>
              </w:rPr>
              <w:t xml:space="preserve">должен знать патогенез </w:t>
            </w:r>
            <w:r w:rsidR="00B05A85">
              <w:rPr>
                <w:rFonts w:ascii="Times New Roman" w:eastAsia="Times New Roman" w:hAnsi="Times New Roman" w:cs="Times New Roman"/>
                <w:sz w:val="24"/>
                <w:szCs w:val="24"/>
                <w:lang w:eastAsia="ru-RU"/>
              </w:rPr>
              <w:t>лимфо</w:t>
            </w:r>
            <w:r>
              <w:rPr>
                <w:rFonts w:ascii="Times New Roman" w:eastAsia="Times New Roman" w:hAnsi="Times New Roman" w:cs="Times New Roman"/>
                <w:sz w:val="24"/>
                <w:szCs w:val="24"/>
                <w:lang w:eastAsia="ru-RU"/>
              </w:rPr>
              <w:t>пролиферативных заболеваний</w:t>
            </w: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83"/>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1316DB" w:rsidRPr="00E874B5" w:rsidRDefault="001316DB" w:rsidP="00B05A85">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Б1.Б.41 </w:t>
            </w:r>
            <w:r w:rsidRPr="00E874B5">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 xml:space="preserve">етодикой обследования больного с </w:t>
            </w:r>
            <w:r w:rsidR="00B05A85">
              <w:rPr>
                <w:rFonts w:ascii="Times New Roman" w:eastAsia="Times New Roman" w:hAnsi="Times New Roman" w:cs="Times New Roman"/>
                <w:sz w:val="24"/>
                <w:szCs w:val="24"/>
                <w:lang w:eastAsia="ru-RU"/>
              </w:rPr>
              <w:t>лимфо</w:t>
            </w:r>
            <w:r>
              <w:rPr>
                <w:rFonts w:ascii="Times New Roman" w:eastAsia="Times New Roman" w:hAnsi="Times New Roman" w:cs="Times New Roman"/>
                <w:sz w:val="24"/>
                <w:szCs w:val="24"/>
                <w:lang w:eastAsia="ru-RU"/>
              </w:rPr>
              <w:t>пролиферативным заболеванием</w:t>
            </w: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69"/>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1316DB" w:rsidRPr="00E874B5" w:rsidRDefault="001316DB" w:rsidP="00273A8A">
            <w:pPr>
              <w:spacing w:after="0" w:line="270"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r>
      <w:tr w:rsidR="001316DB" w:rsidRPr="00E874B5" w:rsidTr="00273A8A">
        <w:trPr>
          <w:trHeight w:val="283"/>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Б1.Б.43 </w:t>
            </w:r>
            <w:r w:rsidRPr="00E874B5">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69"/>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1316DB" w:rsidRPr="00E874B5" w:rsidRDefault="001316DB" w:rsidP="00273A8A">
            <w:pPr>
              <w:spacing w:after="0" w:line="270"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уметь проводить д</w:t>
            </w:r>
            <w:r w:rsidR="00B05A85">
              <w:rPr>
                <w:rFonts w:ascii="Times New Roman" w:eastAsia="Times New Roman" w:hAnsi="Times New Roman" w:cs="Times New Roman"/>
                <w:sz w:val="24"/>
                <w:szCs w:val="24"/>
                <w:lang w:eastAsia="ru-RU"/>
              </w:rPr>
              <w:t>ифференциальный поиск лимфо</w:t>
            </w:r>
            <w:r>
              <w:rPr>
                <w:rFonts w:ascii="Times New Roman" w:eastAsia="Times New Roman" w:hAnsi="Times New Roman" w:cs="Times New Roman"/>
                <w:sz w:val="24"/>
                <w:szCs w:val="24"/>
                <w:lang w:eastAsia="ru-RU"/>
              </w:rPr>
              <w:t>пролиферативных заболеваний</w:t>
            </w: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r>
      <w:tr w:rsidR="001316DB" w:rsidRPr="00E874B5" w:rsidTr="00273A8A">
        <w:trPr>
          <w:trHeight w:val="283"/>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1316DB" w:rsidRPr="00E874B5" w:rsidRDefault="001316DB" w:rsidP="00273A8A">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b/>
                <w:bCs/>
                <w:sz w:val="24"/>
                <w:szCs w:val="24"/>
                <w:lang w:eastAsia="ru-RU"/>
              </w:rPr>
              <w:t xml:space="preserve">Б1.Б.51 </w:t>
            </w:r>
            <w:r w:rsidRPr="00E874B5">
              <w:rPr>
                <w:rFonts w:ascii="Times New Roman" w:eastAsia="Times New Roman" w:hAnsi="Times New Roman" w:cs="Times New Roman"/>
                <w:sz w:val="24"/>
                <w:szCs w:val="24"/>
                <w:lang w:eastAsia="ru-RU"/>
              </w:rPr>
              <w:t xml:space="preserve">неотложные состояния в течении </w:t>
            </w:r>
            <w:r w:rsidR="00B05A85">
              <w:rPr>
                <w:rFonts w:ascii="Times New Roman" w:eastAsia="Times New Roman" w:hAnsi="Times New Roman" w:cs="Times New Roman"/>
                <w:sz w:val="24"/>
                <w:szCs w:val="24"/>
                <w:lang w:eastAsia="ru-RU"/>
              </w:rPr>
              <w:t>лимф</w:t>
            </w:r>
            <w:r>
              <w:rPr>
                <w:rFonts w:ascii="Times New Roman" w:eastAsia="Times New Roman" w:hAnsi="Times New Roman" w:cs="Times New Roman"/>
                <w:sz w:val="24"/>
                <w:szCs w:val="24"/>
                <w:lang w:eastAsia="ru-RU"/>
              </w:rPr>
              <w:t>опролиферативных заболеваний</w:t>
            </w:r>
          </w:p>
          <w:p w:rsidR="001316DB" w:rsidRPr="00E874B5" w:rsidRDefault="001316DB" w:rsidP="00B05A85">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b/>
                <w:sz w:val="24"/>
                <w:szCs w:val="24"/>
                <w:lang w:eastAsia="ru-RU"/>
              </w:rPr>
              <w:t>Б1.Б.13</w:t>
            </w:r>
            <w:r w:rsidRPr="00E874B5">
              <w:rPr>
                <w:rFonts w:ascii="Times New Roman" w:eastAsiaTheme="minorEastAsia" w:hAnsi="Times New Roman" w:cs="Times New Roman"/>
                <w:sz w:val="24"/>
                <w:szCs w:val="24"/>
                <w:lang w:eastAsia="ru-RU"/>
              </w:rPr>
              <w:t xml:space="preserve"> биохимические особенности течения </w:t>
            </w:r>
            <w:r w:rsidR="00B05A85">
              <w:rPr>
                <w:rFonts w:ascii="Times New Roman" w:eastAsiaTheme="minorEastAsia" w:hAnsi="Times New Roman" w:cs="Times New Roman"/>
                <w:sz w:val="24"/>
                <w:szCs w:val="24"/>
                <w:lang w:eastAsia="ru-RU"/>
              </w:rPr>
              <w:t>лимф</w:t>
            </w:r>
            <w:r>
              <w:rPr>
                <w:rFonts w:ascii="Times New Roman" w:eastAsiaTheme="minorEastAsia" w:hAnsi="Times New Roman" w:cs="Times New Roman"/>
                <w:sz w:val="24"/>
                <w:szCs w:val="24"/>
                <w:lang w:eastAsia="ru-RU"/>
              </w:rPr>
              <w:t>опролиферативных заболеваний</w:t>
            </w: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98"/>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1316DB" w:rsidRDefault="001316DB" w:rsidP="00273A8A">
            <w:pPr>
              <w:spacing w:after="0" w:line="240" w:lineRule="auto"/>
              <w:rPr>
                <w:rFonts w:ascii="Times New Roman" w:hAnsi="Times New Roman" w:cs="Times New Roman"/>
                <w:sz w:val="24"/>
                <w:szCs w:val="24"/>
              </w:rPr>
            </w:pPr>
            <w:r w:rsidRPr="00D87A53">
              <w:rPr>
                <w:rFonts w:ascii="Times New Roman" w:hAnsi="Times New Roman" w:cs="Times New Roman"/>
                <w:b/>
                <w:sz w:val="24"/>
                <w:szCs w:val="24"/>
              </w:rPr>
              <w:t>Б1.Б.21</w:t>
            </w:r>
            <w:r>
              <w:rPr>
                <w:rFonts w:ascii="Times New Roman" w:hAnsi="Times New Roman" w:cs="Times New Roman"/>
                <w:b/>
                <w:sz w:val="24"/>
                <w:szCs w:val="24"/>
              </w:rPr>
              <w:t xml:space="preserve"> </w:t>
            </w:r>
            <w:r w:rsidRPr="00D87A53">
              <w:rPr>
                <w:rFonts w:ascii="Times New Roman" w:hAnsi="Times New Roman" w:cs="Times New Roman"/>
                <w:sz w:val="24"/>
                <w:szCs w:val="24"/>
              </w:rPr>
              <w:t xml:space="preserve">должен знать современные подходы к лечению </w:t>
            </w:r>
            <w:r w:rsidR="00B05A85">
              <w:rPr>
                <w:rFonts w:ascii="Times New Roman" w:hAnsi="Times New Roman" w:cs="Times New Roman"/>
                <w:sz w:val="24"/>
                <w:szCs w:val="24"/>
              </w:rPr>
              <w:t>лимфо</w:t>
            </w:r>
            <w:r>
              <w:rPr>
                <w:rFonts w:ascii="Times New Roman" w:hAnsi="Times New Roman" w:cs="Times New Roman"/>
                <w:sz w:val="24"/>
                <w:szCs w:val="24"/>
              </w:rPr>
              <w:t>пролиферативных заболеваний</w:t>
            </w:r>
          </w:p>
          <w:p w:rsidR="001316DB" w:rsidRPr="00D87A53" w:rsidRDefault="001316DB" w:rsidP="00273A8A">
            <w:pPr>
              <w:spacing w:after="0" w:line="240" w:lineRule="auto"/>
              <w:rPr>
                <w:rFonts w:ascii="Times New Roman" w:eastAsiaTheme="minorEastAsia" w:hAnsi="Times New Roman" w:cs="Times New Roman"/>
                <w:b/>
                <w:color w:val="FF0000"/>
                <w:sz w:val="24"/>
                <w:szCs w:val="24"/>
                <w:lang w:eastAsia="ru-RU"/>
              </w:rPr>
            </w:pPr>
          </w:p>
        </w:tc>
        <w:tc>
          <w:tcPr>
            <w:tcW w:w="2835"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44"/>
        </w:trPr>
        <w:tc>
          <w:tcPr>
            <w:tcW w:w="851" w:type="dxa"/>
            <w:tcBorders>
              <w:left w:val="single" w:sz="8" w:space="0" w:color="auto"/>
              <w:right w:val="single" w:sz="8" w:space="0" w:color="auto"/>
            </w:tcBorders>
            <w:vAlign w:val="bottom"/>
          </w:tcPr>
          <w:p w:rsidR="001316DB" w:rsidRPr="00E874B5" w:rsidRDefault="001316DB" w:rsidP="00273A8A">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2.2.</w:t>
            </w: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B05A85" w:rsidRPr="00B05A85" w:rsidRDefault="001316DB" w:rsidP="00B05A85">
            <w:pPr>
              <w:pStyle w:val="2"/>
              <w:tabs>
                <w:tab w:val="left" w:pos="677"/>
              </w:tabs>
              <w:spacing w:before="1"/>
              <w:ind w:firstLine="0"/>
              <w:jc w:val="left"/>
              <w:rPr>
                <w:i w:val="0"/>
                <w:color w:val="000009"/>
                <w:sz w:val="24"/>
                <w:szCs w:val="24"/>
              </w:rPr>
            </w:pPr>
            <w:r w:rsidRPr="00E874B5">
              <w:rPr>
                <w:i w:val="0"/>
                <w:iCs/>
                <w:sz w:val="24"/>
                <w:szCs w:val="24"/>
              </w:rPr>
              <w:t xml:space="preserve">Изучить материал лекции № </w:t>
            </w:r>
            <w:r w:rsidR="00B05A85">
              <w:rPr>
                <w:i w:val="0"/>
                <w:iCs/>
                <w:sz w:val="24"/>
                <w:szCs w:val="24"/>
              </w:rPr>
              <w:t>3</w:t>
            </w:r>
            <w:r w:rsidRPr="00E874B5">
              <w:rPr>
                <w:i w:val="0"/>
                <w:iCs/>
                <w:sz w:val="24"/>
                <w:szCs w:val="24"/>
              </w:rPr>
              <w:t>. Тема:</w:t>
            </w:r>
            <w:r w:rsidRPr="00652820">
              <w:rPr>
                <w:rFonts w:eastAsiaTheme="minorEastAsia"/>
                <w:i w:val="0"/>
                <w:sz w:val="24"/>
                <w:szCs w:val="24"/>
              </w:rPr>
              <w:t xml:space="preserve"> «</w:t>
            </w:r>
            <w:r w:rsidR="00B05A85" w:rsidRPr="00B05A85">
              <w:rPr>
                <w:i w:val="0"/>
                <w:sz w:val="24"/>
                <w:szCs w:val="24"/>
              </w:rPr>
              <w:t>Лимфопролиферативные заболевания: хронический лимфолейкоз, В-клеточные лимфомы. Этиология, патогенез, клинические проявления, диагностика, лечение.</w:t>
            </w:r>
            <w:r w:rsidR="00B05A85" w:rsidRPr="00B05A85">
              <w:rPr>
                <w:rFonts w:eastAsiaTheme="minorEastAsia"/>
                <w:i w:val="0"/>
                <w:sz w:val="24"/>
                <w:szCs w:val="24"/>
              </w:rPr>
              <w:t>»</w:t>
            </w:r>
          </w:p>
          <w:p w:rsidR="001316DB" w:rsidRPr="00E874B5" w:rsidRDefault="001316DB" w:rsidP="00B05A85">
            <w:pPr>
              <w:pStyle w:val="2"/>
              <w:tabs>
                <w:tab w:val="left" w:pos="677"/>
              </w:tabs>
              <w:spacing w:before="1"/>
              <w:ind w:firstLine="0"/>
              <w:jc w:val="left"/>
              <w:rPr>
                <w:rFonts w:eastAsiaTheme="minorEastAsia"/>
                <w:sz w:val="20"/>
              </w:rPr>
            </w:pPr>
          </w:p>
        </w:tc>
        <w:tc>
          <w:tcPr>
            <w:tcW w:w="2835" w:type="dxa"/>
            <w:tcBorders>
              <w:right w:val="single" w:sz="8" w:space="0" w:color="auto"/>
            </w:tcBorders>
            <w:vAlign w:val="bottom"/>
          </w:tcPr>
          <w:p w:rsidR="001316DB" w:rsidRPr="00E874B5" w:rsidRDefault="001316DB" w:rsidP="00273A8A">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1316DB" w:rsidRPr="00E874B5" w:rsidTr="00273A8A">
        <w:trPr>
          <w:trHeight w:val="298"/>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1316DB" w:rsidRPr="00A00A6C" w:rsidRDefault="001316DB" w:rsidP="00273A8A">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1316DB" w:rsidRPr="00A00A6C" w:rsidRDefault="001316DB" w:rsidP="00273A8A">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193"/>
        </w:trPr>
        <w:tc>
          <w:tcPr>
            <w:tcW w:w="851" w:type="dxa"/>
            <w:tcBorders>
              <w:left w:val="single" w:sz="8" w:space="0" w:color="auto"/>
              <w:right w:val="single" w:sz="8" w:space="0" w:color="auto"/>
            </w:tcBorders>
            <w:vAlign w:val="bottom"/>
          </w:tcPr>
          <w:p w:rsidR="001316DB" w:rsidRPr="00E874B5" w:rsidRDefault="001316DB" w:rsidP="00273A8A">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  2.3</w:t>
            </w:r>
          </w:p>
        </w:tc>
        <w:tc>
          <w:tcPr>
            <w:tcW w:w="51" w:type="dxa"/>
            <w:vAlign w:val="bottom"/>
          </w:tcPr>
          <w:p w:rsidR="001316DB" w:rsidRPr="00E874B5" w:rsidRDefault="001316DB" w:rsidP="00273A8A">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1316DB" w:rsidRDefault="001316DB" w:rsidP="00273A8A">
            <w:pPr>
              <w:keepNext/>
              <w:keepLines/>
              <w:spacing w:after="0" w:line="240" w:lineRule="auto"/>
              <w:jc w:val="both"/>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Прочитать учебники:</w:t>
            </w:r>
          </w:p>
          <w:p w:rsidR="001316DB" w:rsidRPr="00E874B5" w:rsidRDefault="001316DB" w:rsidP="00273A8A">
            <w:pPr>
              <w:keepNext/>
              <w:keepLines/>
              <w:spacing w:after="0" w:line="240" w:lineRule="auto"/>
              <w:jc w:val="both"/>
              <w:rPr>
                <w:rFonts w:ascii="Times New Roman" w:eastAsia="Times New Roman" w:hAnsi="Times New Roman" w:cs="Times New Roman"/>
                <w:sz w:val="24"/>
                <w:szCs w:val="24"/>
                <w:lang w:eastAsia="ru-RU"/>
              </w:rPr>
            </w:pPr>
          </w:p>
          <w:p w:rsidR="001316DB" w:rsidRDefault="001316DB" w:rsidP="00273A8A">
            <w:pPr>
              <w:keepNext/>
              <w:keepLines/>
              <w:spacing w:after="0" w:line="240" w:lineRule="auto"/>
              <w:jc w:val="both"/>
              <w:rPr>
                <w:rFonts w:ascii="Times New Roman" w:eastAsia="Times New Roman" w:hAnsi="Times New Roman" w:cs="Times New Roman"/>
                <w:color w:val="222222"/>
                <w:sz w:val="24"/>
                <w:szCs w:val="26"/>
                <w:lang w:eastAsia="ru-RU"/>
              </w:rPr>
            </w:pPr>
            <w:r>
              <w:rPr>
                <w:rFonts w:ascii="Times New Roman" w:eastAsia="Times New Roman" w:hAnsi="Times New Roman" w:cs="Times New Roman"/>
                <w:color w:val="222222"/>
                <w:sz w:val="24"/>
                <w:szCs w:val="26"/>
                <w:lang w:eastAsia="ru-RU"/>
              </w:rPr>
              <w:t>1. Внутренние болезни: гематология, год 2010, учебное пособие</w:t>
            </w:r>
          </w:p>
          <w:p w:rsidR="001316DB" w:rsidRPr="008F4B9B" w:rsidRDefault="001316DB" w:rsidP="00273A8A">
            <w:pPr>
              <w:keepNext/>
              <w:keepLines/>
              <w:spacing w:after="0" w:line="240" w:lineRule="auto"/>
              <w:jc w:val="both"/>
              <w:rPr>
                <w:rFonts w:ascii="Times New Roman" w:eastAsia="Times New Roman" w:hAnsi="Times New Roman" w:cs="Times New Roman"/>
                <w:color w:val="000000" w:themeColor="text1"/>
                <w:sz w:val="28"/>
                <w:szCs w:val="26"/>
                <w:lang w:eastAsia="ru-RU"/>
              </w:rPr>
            </w:pPr>
            <w:r>
              <w:rPr>
                <w:rFonts w:ascii="Times New Roman" w:eastAsia="Times New Roman" w:hAnsi="Times New Roman" w:cs="Times New Roman"/>
                <w:color w:val="222222"/>
                <w:sz w:val="24"/>
                <w:szCs w:val="26"/>
                <w:lang w:eastAsia="ru-RU"/>
              </w:rPr>
              <w:t xml:space="preserve">2. </w:t>
            </w:r>
            <w:r w:rsidRPr="008F4B9B">
              <w:rPr>
                <w:rFonts w:ascii="Times New Roman" w:hAnsi="Times New Roman" w:cs="Times New Roman"/>
                <w:color w:val="000000" w:themeColor="text1"/>
                <w:sz w:val="24"/>
                <w:shd w:val="clear" w:color="auto" w:fill="FFFFFF"/>
              </w:rPr>
              <w:t xml:space="preserve">Основы клинической </w:t>
            </w:r>
            <w:r w:rsidRPr="008F4B9B">
              <w:rPr>
                <w:rStyle w:val="af2"/>
                <w:rFonts w:ascii="Times New Roman" w:hAnsi="Times New Roman" w:cs="Times New Roman"/>
                <w:b/>
                <w:bCs/>
                <w:i w:val="0"/>
                <w:iCs w:val="0"/>
                <w:color w:val="000000" w:themeColor="text1"/>
                <w:sz w:val="24"/>
                <w:shd w:val="clear" w:color="auto" w:fill="FFFFFF"/>
              </w:rPr>
              <w:t>гематологии</w:t>
            </w:r>
            <w:r w:rsidRPr="008F4B9B">
              <w:rPr>
                <w:rFonts w:ascii="Times New Roman" w:hAnsi="Times New Roman" w:cs="Times New Roman"/>
                <w:color w:val="000000" w:themeColor="text1"/>
                <w:sz w:val="24"/>
                <w:shd w:val="clear" w:color="auto" w:fill="FFFFFF"/>
              </w:rPr>
              <w:t> - Волкова С.А.</w:t>
            </w:r>
          </w:p>
          <w:p w:rsidR="001316DB" w:rsidRPr="00E874B5" w:rsidRDefault="001316DB" w:rsidP="00273A8A">
            <w:pPr>
              <w:keepNext/>
              <w:keepLines/>
              <w:spacing w:after="0" w:line="240" w:lineRule="auto"/>
              <w:jc w:val="both"/>
              <w:rPr>
                <w:rFonts w:ascii="Times New Roman" w:eastAsia="Times New Roman" w:hAnsi="Times New Roman" w:cs="Times New Roman"/>
                <w:sz w:val="24"/>
                <w:szCs w:val="24"/>
                <w:lang w:eastAsia="ru-RU"/>
              </w:rPr>
            </w:pPr>
          </w:p>
          <w:p w:rsidR="001316DB" w:rsidRPr="00E874B5" w:rsidRDefault="001316DB" w:rsidP="00273A8A">
            <w:pPr>
              <w:suppressAutoHyphens/>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1316DB" w:rsidRPr="00E874B5" w:rsidRDefault="001316DB" w:rsidP="00273A8A">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1316DB" w:rsidRPr="00E874B5" w:rsidTr="00273A8A">
        <w:trPr>
          <w:trHeight w:val="274"/>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1316DB" w:rsidRPr="00E874B5" w:rsidRDefault="001316DB" w:rsidP="00273A8A">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r>
      <w:tr w:rsidR="001316DB" w:rsidRPr="00E874B5" w:rsidTr="00273A8A">
        <w:trPr>
          <w:trHeight w:val="303"/>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39"/>
        </w:trPr>
        <w:tc>
          <w:tcPr>
            <w:tcW w:w="851" w:type="dxa"/>
            <w:tcBorders>
              <w:left w:val="single" w:sz="8" w:space="0" w:color="auto"/>
              <w:right w:val="single" w:sz="8" w:space="0" w:color="auto"/>
            </w:tcBorders>
            <w:vAlign w:val="bottom"/>
          </w:tcPr>
          <w:p w:rsidR="001316DB" w:rsidRPr="00E874B5" w:rsidRDefault="001316DB" w:rsidP="00273A8A">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2.4.</w:t>
            </w: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1316DB" w:rsidRDefault="001316DB" w:rsidP="00273A8A">
            <w:pPr>
              <w:spacing w:after="0" w:line="239"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Изучить дополнительную литературу:</w:t>
            </w:r>
          </w:p>
          <w:p w:rsidR="001316DB" w:rsidRPr="00E874B5" w:rsidRDefault="001316DB" w:rsidP="00273A8A">
            <w:pPr>
              <w:spacing w:after="0" w:line="239" w:lineRule="exact"/>
              <w:rPr>
                <w:rFonts w:ascii="Times New Roman" w:eastAsia="Times New Roman" w:hAnsi="Times New Roman" w:cs="Times New Roman"/>
                <w:sz w:val="24"/>
                <w:szCs w:val="24"/>
                <w:lang w:eastAsia="ru-RU"/>
              </w:rPr>
            </w:pPr>
          </w:p>
          <w:p w:rsidR="001316DB" w:rsidRPr="00E874B5" w:rsidRDefault="001316DB" w:rsidP="00273A8A">
            <w:pPr>
              <w:spacing w:after="0" w:line="239" w:lineRule="exact"/>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3. </w:t>
            </w:r>
            <w:r w:rsidRPr="008F4B9B">
              <w:rPr>
                <w:rFonts w:ascii="Times New Roman" w:hAnsi="Times New Roman" w:cs="Times New Roman"/>
                <w:color w:val="000000" w:themeColor="text1"/>
                <w:sz w:val="24"/>
                <w:szCs w:val="24"/>
                <w:shd w:val="clear" w:color="auto" w:fill="FFFFFF"/>
              </w:rPr>
              <w:t>Воробьев А.И., Абрамов М.Г., Бриллиант М.Д. - Руководство по гематологии</w:t>
            </w:r>
          </w:p>
        </w:tc>
        <w:tc>
          <w:tcPr>
            <w:tcW w:w="2835" w:type="dxa"/>
            <w:tcBorders>
              <w:right w:val="single" w:sz="8" w:space="0" w:color="auto"/>
            </w:tcBorders>
            <w:vAlign w:val="bottom"/>
          </w:tcPr>
          <w:p w:rsidR="001316DB" w:rsidRPr="00E874B5" w:rsidRDefault="001316DB" w:rsidP="00273A8A">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1316DB" w:rsidRPr="00E874B5" w:rsidTr="00273A8A">
        <w:trPr>
          <w:trHeight w:val="278"/>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6432" behindDoc="0" locked="0" layoutInCell="1" allowOverlap="1" wp14:anchorId="59147345" wp14:editId="00971249">
                      <wp:simplePos x="0" y="0"/>
                      <wp:positionH relativeFrom="column">
                        <wp:posOffset>518795</wp:posOffset>
                      </wp:positionH>
                      <wp:positionV relativeFrom="paragraph">
                        <wp:posOffset>1285875</wp:posOffset>
                      </wp:positionV>
                      <wp:extent cx="0" cy="381000"/>
                      <wp:effectExtent l="0" t="0" r="38100" b="19050"/>
                      <wp:wrapNone/>
                      <wp:docPr id="3" name="Прямая соединительная линия 3"/>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7C2BA97" id="Прямая соединительная линия 3"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" strokecolor="windowText" strokeweight=".5pt">
                      <v:stroke joinstyle="miter"/>
                    </v:line>
                  </w:pict>
                </mc:Fallback>
              </mc:AlternateContent>
            </w: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2336" behindDoc="0" locked="0" layoutInCell="1" allowOverlap="1" wp14:anchorId="3EA5236E" wp14:editId="604D138B">
                      <wp:simplePos x="0" y="0"/>
                      <wp:positionH relativeFrom="column">
                        <wp:posOffset>518795</wp:posOffset>
                      </wp:positionH>
                      <wp:positionV relativeFrom="paragraph">
                        <wp:posOffset>1482090</wp:posOffset>
                      </wp:positionV>
                      <wp:extent cx="0" cy="419100"/>
                      <wp:effectExtent l="0" t="0" r="38100" b="19050"/>
                      <wp:wrapNone/>
                      <wp:docPr id="4" name="Прямая соединительная линия 4"/>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D4C9C48" id="Прямая соединительная линия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" strokecolor="windowText" strokeweight=".5pt">
                      <v:stroke joinstyle="miter"/>
                    </v:line>
                  </w:pict>
                </mc:Fallback>
              </mc:AlternateContent>
            </w:r>
          </w:p>
        </w:tc>
        <w:tc>
          <w:tcPr>
            <w:tcW w:w="71" w:type="dxa"/>
            <w:gridSpan w:val="2"/>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1316DB" w:rsidRPr="00E874B5" w:rsidRDefault="001316DB" w:rsidP="00273A8A">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1316DB" w:rsidRPr="00E874B5" w:rsidRDefault="001316DB" w:rsidP="00273A8A">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1312" behindDoc="0" locked="0" layoutInCell="1" allowOverlap="1" wp14:anchorId="07F3A5F9" wp14:editId="2932F935">
                      <wp:simplePos x="0" y="0"/>
                      <wp:positionH relativeFrom="column">
                        <wp:posOffset>1784350</wp:posOffset>
                      </wp:positionH>
                      <wp:positionV relativeFrom="paragraph">
                        <wp:posOffset>1501140</wp:posOffset>
                      </wp:positionV>
                      <wp:extent cx="0" cy="266700"/>
                      <wp:effectExtent l="0" t="0" r="38100" b="19050"/>
                      <wp:wrapNone/>
                      <wp:docPr id="5" name="Прямая соединительная линия 5"/>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E12ED11" id="Прямая соединительная линия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" strokecolor="windowText" strokeweight=".5pt">
                      <v:stroke joinstyle="miter"/>
                    </v:line>
                  </w:pict>
                </mc:Fallback>
              </mc:AlternateContent>
            </w:r>
          </w:p>
        </w:tc>
      </w:tr>
    </w:tbl>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64384" behindDoc="0" locked="0" layoutInCell="1" allowOverlap="1" wp14:anchorId="238F1F20" wp14:editId="44A9E34B">
                <wp:simplePos x="0" y="0"/>
                <wp:positionH relativeFrom="column">
                  <wp:posOffset>4848225</wp:posOffset>
                </wp:positionH>
                <wp:positionV relativeFrom="paragraph">
                  <wp:posOffset>-126365</wp:posOffset>
                </wp:positionV>
                <wp:extent cx="0" cy="323850"/>
                <wp:effectExtent l="0" t="0" r="38100" b="19050"/>
                <wp:wrapNone/>
                <wp:docPr id="6" name="Прямая соединительная линия 6"/>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16BDF249" id="Прямая соединительная линия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" strokecolor="windowText" strokeweight=".5pt">
                <v:stroke joinstyle="miter"/>
              </v:line>
            </w:pict>
          </mc:Fallback>
        </mc:AlternateContent>
      </w:r>
      <w:r w:rsidRPr="00E874B5">
        <w:rPr>
          <w:rFonts w:ascii="Times New Roman" w:eastAsiaTheme="minorEastAsia" w:hAnsi="Times New Roman" w:cs="Times New Roman"/>
          <w:noProof/>
          <w:lang w:eastAsia="ru-RU"/>
        </w:rPr>
        <mc:AlternateContent>
          <mc:Choice Requires="wps">
            <w:drawing>
              <wp:anchor distT="0" distB="0" distL="114300" distR="114300" simplePos="0" relativeHeight="251663360" behindDoc="0" locked="0" layoutInCell="1" allowOverlap="1" wp14:anchorId="448197D3" wp14:editId="3AAA62DA">
                <wp:simplePos x="0" y="0"/>
                <wp:positionH relativeFrom="column">
                  <wp:posOffset>-98425</wp:posOffset>
                </wp:positionH>
                <wp:positionV relativeFrom="paragraph">
                  <wp:posOffset>-11430</wp:posOffset>
                </wp:positionV>
                <wp:extent cx="0" cy="352425"/>
                <wp:effectExtent l="0" t="0" r="38100" b="28575"/>
                <wp:wrapNone/>
                <wp:docPr id="7" name="Прямая соединительная линия 7"/>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1839B2D" id="Прямая соединительная линия 7"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1316DB" w:rsidRPr="00E874B5" w:rsidTr="00273A8A">
        <w:trPr>
          <w:trHeight w:val="34"/>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
                <w:szCs w:val="2"/>
                <w:lang w:eastAsia="ru-RU"/>
              </w:rPr>
            </w:pPr>
          </w:p>
        </w:tc>
      </w:tr>
      <w:tr w:rsidR="001316DB" w:rsidRPr="00E874B5" w:rsidTr="00273A8A">
        <w:trPr>
          <w:trHeight w:val="244"/>
        </w:trPr>
        <w:tc>
          <w:tcPr>
            <w:tcW w:w="851" w:type="dxa"/>
            <w:tcBorders>
              <w:left w:val="single" w:sz="8" w:space="0" w:color="auto"/>
              <w:right w:val="single" w:sz="8" w:space="0" w:color="auto"/>
            </w:tcBorders>
            <w:vAlign w:val="bottom"/>
          </w:tcPr>
          <w:p w:rsidR="001316DB" w:rsidRPr="00E874B5" w:rsidRDefault="001316DB" w:rsidP="00273A8A">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1316DB" w:rsidRPr="00E874B5" w:rsidRDefault="001316DB" w:rsidP="00273A8A">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1316DB" w:rsidRPr="00E874B5" w:rsidRDefault="001316DB" w:rsidP="00273A8A">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1316DB" w:rsidRPr="00E874B5" w:rsidTr="00273A8A">
        <w:trPr>
          <w:trHeight w:val="274"/>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1316DB" w:rsidRPr="00E874B5" w:rsidRDefault="001316DB" w:rsidP="00273A8A">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1316DB" w:rsidRPr="00E874B5" w:rsidRDefault="001316DB" w:rsidP="00273A8A">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1316DB" w:rsidRPr="00E874B5" w:rsidRDefault="001316DB" w:rsidP="00273A8A">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1316DB" w:rsidRPr="00E874B5" w:rsidTr="00273A8A">
        <w:trPr>
          <w:trHeight w:val="303"/>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1316DB" w:rsidRPr="00E874B5" w:rsidRDefault="001316DB" w:rsidP="00273A8A">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r>
      <w:tr w:rsidR="001316DB" w:rsidRPr="00E874B5" w:rsidTr="00273A8A">
        <w:trPr>
          <w:trHeight w:val="239"/>
        </w:trPr>
        <w:tc>
          <w:tcPr>
            <w:tcW w:w="851" w:type="dxa"/>
            <w:tcBorders>
              <w:left w:val="single" w:sz="8" w:space="0" w:color="auto"/>
              <w:right w:val="single" w:sz="8" w:space="0" w:color="auto"/>
            </w:tcBorders>
            <w:vAlign w:val="bottom"/>
          </w:tcPr>
          <w:p w:rsidR="001316DB" w:rsidRPr="00E874B5" w:rsidRDefault="001316DB" w:rsidP="00273A8A">
            <w:pPr>
              <w:spacing w:after="0" w:line="239"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1316DB" w:rsidRPr="00E874B5" w:rsidRDefault="001316DB" w:rsidP="00273A8A">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1316DB" w:rsidRPr="00E874B5" w:rsidRDefault="001316DB" w:rsidP="00273A8A">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1316DB" w:rsidRPr="00E874B5" w:rsidTr="00273A8A">
        <w:trPr>
          <w:trHeight w:val="303"/>
        </w:trPr>
        <w:tc>
          <w:tcPr>
            <w:tcW w:w="851" w:type="dxa"/>
            <w:tcBorders>
              <w:left w:val="single" w:sz="8" w:space="0" w:color="auto"/>
              <w:bottom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1316DB" w:rsidRPr="00652820" w:rsidRDefault="001316DB" w:rsidP="00273A8A">
            <w:pPr>
              <w:pStyle w:val="2"/>
              <w:tabs>
                <w:tab w:val="left" w:pos="677"/>
              </w:tabs>
              <w:spacing w:before="1"/>
              <w:ind w:firstLine="0"/>
              <w:rPr>
                <w:i w:val="0"/>
                <w:color w:val="000009"/>
                <w:sz w:val="24"/>
                <w:szCs w:val="24"/>
              </w:rPr>
            </w:pPr>
            <w:r w:rsidRPr="00652820">
              <w:rPr>
                <w:i w:val="0"/>
                <w:sz w:val="24"/>
                <w:szCs w:val="24"/>
              </w:rPr>
              <w:t xml:space="preserve">по теме: </w:t>
            </w:r>
            <w:r w:rsidRPr="00652820">
              <w:rPr>
                <w:rFonts w:eastAsiaTheme="minorEastAsia"/>
                <w:i w:val="0"/>
                <w:sz w:val="24"/>
                <w:szCs w:val="24"/>
              </w:rPr>
              <w:t>«</w:t>
            </w:r>
            <w:r w:rsidR="00B05A85" w:rsidRPr="00B05A85">
              <w:rPr>
                <w:i w:val="0"/>
                <w:sz w:val="24"/>
                <w:szCs w:val="24"/>
              </w:rPr>
              <w:t>Лимфопролиферативные заболевания: хронический лимфолейкоз, В-клеточные лимфомы. Этиология, патогенез, клинические проявления, диагностика, лечение.</w:t>
            </w:r>
            <w:r w:rsidRPr="00652820">
              <w:rPr>
                <w:rFonts w:eastAsiaTheme="minorEastAsia"/>
                <w:i w:val="0"/>
                <w:sz w:val="24"/>
                <w:szCs w:val="24"/>
              </w:rPr>
              <w:t>»</w:t>
            </w:r>
          </w:p>
          <w:p w:rsidR="001316DB" w:rsidRPr="00A00A6C" w:rsidRDefault="001316DB" w:rsidP="00273A8A">
            <w:pPr>
              <w:spacing w:after="0" w:line="240" w:lineRule="auto"/>
              <w:rPr>
                <w:rFonts w:ascii="Times New Roman" w:eastAsiaTheme="minorEastAsia" w:hAnsi="Times New Roman" w:cs="Times New Roman"/>
                <w:sz w:val="24"/>
                <w:szCs w:val="24"/>
                <w:lang w:eastAsia="ru-RU"/>
              </w:rPr>
            </w:pPr>
          </w:p>
          <w:p w:rsidR="001316DB" w:rsidRPr="00E874B5" w:rsidRDefault="001316DB" w:rsidP="00273A8A">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1316DB" w:rsidRPr="00E874B5" w:rsidRDefault="001316DB" w:rsidP="00273A8A">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1316DB" w:rsidRPr="00E874B5" w:rsidTr="00273A8A">
        <w:trPr>
          <w:trHeight w:val="244"/>
        </w:trPr>
        <w:tc>
          <w:tcPr>
            <w:tcW w:w="851" w:type="dxa"/>
            <w:tcBorders>
              <w:left w:val="single" w:sz="8" w:space="0" w:color="auto"/>
              <w:right w:val="single" w:sz="8" w:space="0" w:color="auto"/>
            </w:tcBorders>
            <w:vAlign w:val="bottom"/>
          </w:tcPr>
          <w:p w:rsidR="001316DB" w:rsidRPr="00E874B5" w:rsidRDefault="001316DB" w:rsidP="00273A8A">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2.7.</w:t>
            </w:r>
          </w:p>
        </w:tc>
        <w:tc>
          <w:tcPr>
            <w:tcW w:w="5551" w:type="dxa"/>
            <w:gridSpan w:val="4"/>
            <w:vAlign w:val="bottom"/>
          </w:tcPr>
          <w:p w:rsidR="001316DB" w:rsidRPr="00E874B5" w:rsidRDefault="001316DB" w:rsidP="00273A8A">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1316DB" w:rsidRDefault="001316DB" w:rsidP="00273A8A">
            <w:pPr>
              <w:spacing w:after="0" w:line="240" w:lineRule="auto"/>
              <w:rPr>
                <w:rFonts w:ascii="Times New Roman" w:eastAsiaTheme="minorEastAsia" w:hAnsi="Times New Roman" w:cs="Times New Roman"/>
                <w:sz w:val="21"/>
                <w:szCs w:val="21"/>
                <w:lang w:eastAsia="ru-RU"/>
              </w:rPr>
            </w:pPr>
          </w:p>
          <w:p w:rsidR="001316DB" w:rsidRPr="00E874B5" w:rsidRDefault="001316DB" w:rsidP="00273A8A">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1316DB" w:rsidRPr="00E874B5" w:rsidRDefault="001316DB" w:rsidP="00273A8A">
            <w:pPr>
              <w:spacing w:after="0" w:line="243"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  </w:t>
            </w:r>
          </w:p>
          <w:p w:rsidR="001316DB" w:rsidRPr="00E874B5" w:rsidRDefault="001316DB" w:rsidP="00273A8A">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Самоконтроль,</w:t>
            </w:r>
          </w:p>
        </w:tc>
      </w:tr>
      <w:tr w:rsidR="001316DB" w:rsidRPr="00E874B5" w:rsidTr="00273A8A">
        <w:trPr>
          <w:trHeight w:val="274"/>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1316DB" w:rsidRPr="00273A8A" w:rsidRDefault="001316DB" w:rsidP="00273A8A">
            <w:pPr>
              <w:spacing w:after="0" w:line="256" w:lineRule="auto"/>
              <w:contextualSpacing/>
              <w:rPr>
                <w:rFonts w:ascii="Times New Roman" w:eastAsia="Calibri" w:hAnsi="Times New Roman" w:cs="Times New Roman"/>
                <w:sz w:val="24"/>
                <w:szCs w:val="24"/>
              </w:rPr>
            </w:pPr>
            <w:r w:rsidRPr="00273A8A">
              <w:rPr>
                <w:rFonts w:ascii="Times New Roman" w:eastAsia="Calibri" w:hAnsi="Times New Roman" w:cs="Times New Roman"/>
                <w:sz w:val="24"/>
                <w:szCs w:val="24"/>
              </w:rPr>
              <w:t xml:space="preserve">1. Хронический </w:t>
            </w:r>
            <w:r w:rsidR="00B05A85" w:rsidRPr="00273A8A">
              <w:rPr>
                <w:rFonts w:ascii="Times New Roman" w:eastAsia="Calibri" w:hAnsi="Times New Roman" w:cs="Times New Roman"/>
                <w:sz w:val="24"/>
                <w:szCs w:val="24"/>
              </w:rPr>
              <w:t>лимфолейкоз</w:t>
            </w:r>
            <w:r w:rsidRPr="00273A8A">
              <w:rPr>
                <w:rFonts w:ascii="Times New Roman" w:eastAsia="Calibri" w:hAnsi="Times New Roman" w:cs="Times New Roman"/>
                <w:sz w:val="24"/>
                <w:szCs w:val="24"/>
              </w:rPr>
              <w:t xml:space="preserve"> (Х</w:t>
            </w:r>
            <w:r w:rsidR="00B05A85" w:rsidRPr="00273A8A">
              <w:rPr>
                <w:rFonts w:ascii="Times New Roman" w:eastAsia="Calibri" w:hAnsi="Times New Roman" w:cs="Times New Roman"/>
                <w:sz w:val="24"/>
                <w:szCs w:val="24"/>
              </w:rPr>
              <w:t>Л</w:t>
            </w:r>
            <w:r w:rsidRPr="00273A8A">
              <w:rPr>
                <w:rFonts w:ascii="Times New Roman" w:eastAsia="Calibri" w:hAnsi="Times New Roman" w:cs="Times New Roman"/>
                <w:sz w:val="24"/>
                <w:szCs w:val="24"/>
              </w:rPr>
              <w:t>Л):  определение,  этиология, патогенез, клинические проявления, диагностика, подходы к лечению.</w:t>
            </w:r>
          </w:p>
          <w:p w:rsidR="001316DB" w:rsidRPr="00273A8A" w:rsidRDefault="001316DB" w:rsidP="00273A8A">
            <w:pPr>
              <w:spacing w:after="0" w:line="256" w:lineRule="auto"/>
              <w:contextualSpacing/>
              <w:rPr>
                <w:rFonts w:ascii="Times New Roman" w:eastAsia="Calibri" w:hAnsi="Times New Roman" w:cs="Times New Roman"/>
                <w:sz w:val="24"/>
                <w:szCs w:val="24"/>
              </w:rPr>
            </w:pPr>
            <w:r w:rsidRPr="00273A8A">
              <w:rPr>
                <w:rFonts w:ascii="Times New Roman" w:eastAsia="Calibri" w:hAnsi="Times New Roman" w:cs="Times New Roman"/>
                <w:sz w:val="24"/>
                <w:szCs w:val="24"/>
              </w:rPr>
              <w:t xml:space="preserve">2. Стадии </w:t>
            </w:r>
            <w:r w:rsidR="00B05A85" w:rsidRPr="00273A8A">
              <w:rPr>
                <w:rFonts w:ascii="Times New Roman" w:eastAsia="Calibri" w:hAnsi="Times New Roman" w:cs="Times New Roman"/>
                <w:sz w:val="24"/>
                <w:szCs w:val="24"/>
              </w:rPr>
              <w:t>ХЛ</w:t>
            </w:r>
            <w:r w:rsidRPr="00273A8A">
              <w:rPr>
                <w:rFonts w:ascii="Times New Roman" w:eastAsia="Calibri" w:hAnsi="Times New Roman" w:cs="Times New Roman"/>
                <w:sz w:val="24"/>
                <w:szCs w:val="24"/>
              </w:rPr>
              <w:t>Л</w:t>
            </w:r>
            <w:r w:rsidR="00B05A85" w:rsidRPr="00273A8A">
              <w:rPr>
                <w:rFonts w:ascii="Times New Roman" w:eastAsia="Calibri" w:hAnsi="Times New Roman" w:cs="Times New Roman"/>
                <w:sz w:val="24"/>
                <w:szCs w:val="24"/>
              </w:rPr>
              <w:t xml:space="preserve"> по </w:t>
            </w:r>
            <w:r w:rsidR="00B05A85" w:rsidRPr="00273A8A">
              <w:rPr>
                <w:rFonts w:ascii="Times New Roman" w:eastAsia="Calibri" w:hAnsi="Times New Roman" w:cs="Times New Roman"/>
                <w:sz w:val="24"/>
                <w:szCs w:val="24"/>
                <w:lang w:val="en-US"/>
              </w:rPr>
              <w:t>Binet</w:t>
            </w:r>
            <w:r w:rsidR="00B05A85" w:rsidRPr="00273A8A">
              <w:rPr>
                <w:rFonts w:ascii="Times New Roman" w:eastAsia="Calibri" w:hAnsi="Times New Roman" w:cs="Times New Roman"/>
                <w:sz w:val="24"/>
                <w:szCs w:val="24"/>
              </w:rPr>
              <w:t xml:space="preserve"> и </w:t>
            </w:r>
            <w:r w:rsidR="00B05A85" w:rsidRPr="00273A8A">
              <w:rPr>
                <w:rFonts w:ascii="Times New Roman" w:eastAsia="Calibri" w:hAnsi="Times New Roman" w:cs="Times New Roman"/>
                <w:sz w:val="24"/>
                <w:szCs w:val="24"/>
                <w:lang w:val="en-US"/>
              </w:rPr>
              <w:t>Rai</w:t>
            </w:r>
            <w:r w:rsidRPr="00273A8A">
              <w:rPr>
                <w:rFonts w:ascii="Times New Roman" w:eastAsia="Calibri" w:hAnsi="Times New Roman" w:cs="Times New Roman"/>
                <w:sz w:val="24"/>
                <w:szCs w:val="24"/>
              </w:rPr>
              <w:t xml:space="preserve">. </w:t>
            </w:r>
          </w:p>
          <w:p w:rsidR="001316DB" w:rsidRPr="00273A8A" w:rsidRDefault="00B05A85" w:rsidP="00B05A85">
            <w:pPr>
              <w:spacing w:after="0" w:line="256" w:lineRule="auto"/>
              <w:contextualSpacing/>
              <w:rPr>
                <w:rFonts w:ascii="Times New Roman" w:eastAsia="Calibri" w:hAnsi="Times New Roman" w:cs="Times New Roman"/>
                <w:sz w:val="24"/>
                <w:szCs w:val="24"/>
              </w:rPr>
            </w:pPr>
            <w:r w:rsidRPr="00273A8A">
              <w:rPr>
                <w:rFonts w:ascii="Times New Roman" w:eastAsia="Calibri" w:hAnsi="Times New Roman" w:cs="Times New Roman"/>
                <w:sz w:val="24"/>
                <w:szCs w:val="24"/>
              </w:rPr>
              <w:t>3</w:t>
            </w:r>
            <w:r w:rsidR="001316DB" w:rsidRPr="00273A8A">
              <w:rPr>
                <w:rFonts w:ascii="Times New Roman" w:eastAsia="Calibri" w:hAnsi="Times New Roman" w:cs="Times New Roman"/>
                <w:sz w:val="24"/>
                <w:szCs w:val="24"/>
              </w:rPr>
              <w:t>.</w:t>
            </w:r>
            <w:r w:rsidRPr="00273A8A">
              <w:rPr>
                <w:rFonts w:ascii="Times New Roman" w:eastAsia="Calibri" w:hAnsi="Times New Roman" w:cs="Times New Roman"/>
                <w:sz w:val="24"/>
                <w:szCs w:val="24"/>
              </w:rPr>
              <w:t>В-клеточные лимфомы</w:t>
            </w:r>
            <w:r w:rsidR="001316DB" w:rsidRPr="00273A8A">
              <w:rPr>
                <w:rFonts w:ascii="Times New Roman" w:eastAsia="Calibri" w:hAnsi="Times New Roman" w:cs="Times New Roman"/>
                <w:sz w:val="24"/>
                <w:szCs w:val="24"/>
              </w:rPr>
              <w:t>: определение,  этиология, патогенез, клинические проявления, диагно</w:t>
            </w:r>
            <w:r w:rsidRPr="00273A8A">
              <w:rPr>
                <w:rFonts w:ascii="Times New Roman" w:eastAsia="Calibri" w:hAnsi="Times New Roman" w:cs="Times New Roman"/>
                <w:sz w:val="24"/>
                <w:szCs w:val="24"/>
              </w:rPr>
              <w:t>стика, подходы к лечению.</w:t>
            </w:r>
          </w:p>
          <w:p w:rsidR="00273A8A" w:rsidRPr="00273A8A" w:rsidRDefault="00273A8A" w:rsidP="00B05A85">
            <w:pPr>
              <w:spacing w:after="0" w:line="256" w:lineRule="auto"/>
              <w:contextualSpacing/>
              <w:rPr>
                <w:rFonts w:ascii="Times New Roman" w:eastAsia="Calibri" w:hAnsi="Times New Roman" w:cs="Times New Roman"/>
                <w:sz w:val="24"/>
                <w:szCs w:val="24"/>
              </w:rPr>
            </w:pPr>
            <w:r w:rsidRPr="00273A8A">
              <w:rPr>
                <w:rFonts w:ascii="Times New Roman" w:eastAsia="Calibri" w:hAnsi="Times New Roman" w:cs="Times New Roman"/>
                <w:sz w:val="24"/>
                <w:szCs w:val="24"/>
              </w:rPr>
              <w:t xml:space="preserve">4. </w:t>
            </w:r>
            <w:r w:rsidRPr="00273A8A">
              <w:rPr>
                <w:rFonts w:ascii="Times New Roman" w:hAnsi="Times New Roman" w:cs="Times New Roman"/>
                <w:sz w:val="24"/>
                <w:szCs w:val="24"/>
              </w:rPr>
              <w:t>Классификация лимфом Ann Arbor</w:t>
            </w:r>
          </w:p>
          <w:p w:rsidR="001316DB" w:rsidRPr="00273A8A" w:rsidRDefault="00273A8A" w:rsidP="00273A8A">
            <w:pPr>
              <w:spacing w:after="0" w:line="256"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5</w:t>
            </w:r>
            <w:r w:rsidR="001316DB" w:rsidRPr="00273A8A">
              <w:rPr>
                <w:rFonts w:ascii="Times New Roman" w:eastAsia="Calibri" w:hAnsi="Times New Roman" w:cs="Times New Roman"/>
                <w:sz w:val="24"/>
                <w:szCs w:val="24"/>
              </w:rPr>
              <w:t xml:space="preserve">. </w:t>
            </w:r>
            <w:r w:rsidR="00B05A85" w:rsidRPr="00273A8A">
              <w:rPr>
                <w:rFonts w:ascii="Times New Roman" w:eastAsia="Calibri" w:hAnsi="Times New Roman" w:cs="Times New Roman"/>
                <w:sz w:val="24"/>
                <w:szCs w:val="24"/>
              </w:rPr>
              <w:t>Дифференциальная диагностика лимфо</w:t>
            </w:r>
            <w:r w:rsidR="001316DB" w:rsidRPr="00273A8A">
              <w:rPr>
                <w:rFonts w:ascii="Times New Roman" w:eastAsia="Calibri" w:hAnsi="Times New Roman" w:cs="Times New Roman"/>
                <w:sz w:val="24"/>
                <w:szCs w:val="24"/>
              </w:rPr>
              <w:t>пролиферативных заболеваний.</w:t>
            </w:r>
          </w:p>
          <w:p w:rsidR="001316DB" w:rsidRPr="00273A8A" w:rsidRDefault="001316DB" w:rsidP="00273A8A">
            <w:pPr>
              <w:spacing w:after="0" w:line="256" w:lineRule="auto"/>
              <w:contextualSpacing/>
              <w:rPr>
                <w:rFonts w:ascii="Times New Roman" w:eastAsia="Calibri" w:hAnsi="Times New Roman" w:cs="Times New Roman"/>
                <w:sz w:val="24"/>
                <w:szCs w:val="24"/>
              </w:rPr>
            </w:pPr>
          </w:p>
          <w:p w:rsidR="001316DB" w:rsidRPr="00273A8A" w:rsidRDefault="001316DB" w:rsidP="00273A8A">
            <w:pPr>
              <w:pStyle w:val="2"/>
              <w:tabs>
                <w:tab w:val="left" w:pos="677"/>
              </w:tabs>
              <w:spacing w:before="1"/>
              <w:ind w:firstLine="0"/>
              <w:rPr>
                <w:rFonts w:eastAsiaTheme="minorEastAsia"/>
                <w:sz w:val="24"/>
                <w:szCs w:val="24"/>
              </w:rPr>
            </w:pPr>
          </w:p>
        </w:tc>
        <w:tc>
          <w:tcPr>
            <w:tcW w:w="2840" w:type="dxa"/>
            <w:tcBorders>
              <w:right w:val="single" w:sz="8" w:space="0" w:color="auto"/>
            </w:tcBorders>
            <w:vAlign w:val="bottom"/>
          </w:tcPr>
          <w:p w:rsidR="001316DB" w:rsidRPr="00E874B5" w:rsidRDefault="001316DB" w:rsidP="00273A8A">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текущий (и рубежный)</w:t>
            </w:r>
          </w:p>
        </w:tc>
      </w:tr>
      <w:tr w:rsidR="001316DB" w:rsidRPr="00E874B5" w:rsidTr="00273A8A">
        <w:trPr>
          <w:trHeight w:val="278"/>
        </w:trPr>
        <w:tc>
          <w:tcPr>
            <w:tcW w:w="851" w:type="dxa"/>
            <w:tcBorders>
              <w:left w:val="single" w:sz="8" w:space="0" w:color="auto"/>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5408" behindDoc="0" locked="0" layoutInCell="1" allowOverlap="1" wp14:anchorId="359F1FEF" wp14:editId="3498EC64">
                      <wp:simplePos x="0" y="0"/>
                      <wp:positionH relativeFrom="column">
                        <wp:posOffset>-5080</wp:posOffset>
                      </wp:positionH>
                      <wp:positionV relativeFrom="paragraph">
                        <wp:posOffset>171450</wp:posOffset>
                      </wp:positionV>
                      <wp:extent cx="6743700" cy="28575"/>
                      <wp:effectExtent l="0" t="0" r="19050" b="28575"/>
                      <wp:wrapNone/>
                      <wp:docPr id="8" name="Прямая соединительная линия 8"/>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EA39E36" id="Прямая соединительная линия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" strokecolor="windowText" strokeweight=".5pt">
                      <v:stroke joinstyle="miter"/>
                    </v:line>
                  </w:pict>
                </mc:Fallback>
              </mc:AlternateContent>
            </w:r>
          </w:p>
        </w:tc>
        <w:tc>
          <w:tcPr>
            <w:tcW w:w="1351" w:type="dxa"/>
            <w:vAlign w:val="bottom"/>
          </w:tcPr>
          <w:p w:rsidR="001316DB" w:rsidRPr="00E874B5" w:rsidRDefault="001316DB" w:rsidP="00273A8A">
            <w:pPr>
              <w:spacing w:after="0" w:line="240" w:lineRule="auto"/>
              <w:ind w:left="100"/>
              <w:rPr>
                <w:rFonts w:ascii="Times New Roman" w:eastAsiaTheme="minorEastAsia" w:hAnsi="Times New Roman" w:cs="Times New Roman"/>
                <w:sz w:val="20"/>
                <w:szCs w:val="20"/>
                <w:lang w:eastAsia="ru-RU"/>
              </w:rPr>
            </w:pPr>
          </w:p>
        </w:tc>
        <w:tc>
          <w:tcPr>
            <w:tcW w:w="780" w:type="dxa"/>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1900" w:type="dxa"/>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1520" w:type="dxa"/>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1316DB" w:rsidRPr="00E874B5" w:rsidRDefault="001316DB" w:rsidP="00273A8A">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1316DB" w:rsidRPr="00E874B5" w:rsidRDefault="001316DB" w:rsidP="00273A8A">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контроль</w:t>
            </w:r>
          </w:p>
        </w:tc>
      </w:tr>
    </w:tbl>
    <w:p w:rsidR="001316DB" w:rsidRPr="00E874B5" w:rsidRDefault="001316DB" w:rsidP="001316DB">
      <w:pPr>
        <w:spacing w:after="0" w:line="240" w:lineRule="auto"/>
        <w:ind w:left="100"/>
        <w:rPr>
          <w:rFonts w:ascii="Times New Roman" w:eastAsia="Times New Roman" w:hAnsi="Times New Roman" w:cs="Times New Roman"/>
          <w:b/>
          <w:bCs/>
          <w:color w:val="00000A"/>
          <w:sz w:val="24"/>
          <w:szCs w:val="24"/>
          <w:lang w:eastAsia="ru-RU"/>
        </w:rPr>
      </w:pPr>
    </w:p>
    <w:p w:rsidR="001316DB" w:rsidRPr="00E874B5" w:rsidRDefault="001316DB" w:rsidP="001316DB">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color w:val="00000A"/>
          <w:sz w:val="24"/>
          <w:szCs w:val="24"/>
          <w:lang w:eastAsia="ru-RU"/>
        </w:rPr>
        <w:t>3.Требования к форме одежды, оснащению</w:t>
      </w:r>
    </w:p>
    <w:p w:rsidR="001316DB" w:rsidRPr="00E874B5" w:rsidRDefault="001316DB" w:rsidP="001316DB">
      <w:pPr>
        <w:spacing w:after="0" w:line="41" w:lineRule="exact"/>
        <w:rPr>
          <w:rFonts w:ascii="Times New Roman" w:eastAsiaTheme="minorEastAsia" w:hAnsi="Times New Roman" w:cs="Times New Roman"/>
          <w:sz w:val="20"/>
          <w:szCs w:val="20"/>
          <w:lang w:eastAsia="ru-RU"/>
        </w:rPr>
      </w:pPr>
    </w:p>
    <w:p w:rsidR="001316DB" w:rsidRPr="00E874B5" w:rsidRDefault="001316DB" w:rsidP="001316DB">
      <w:pPr>
        <w:spacing w:after="0" w:line="239" w:lineRule="auto"/>
        <w:ind w:left="100" w:firstLine="710"/>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1316DB" w:rsidRPr="00E874B5" w:rsidRDefault="001316DB" w:rsidP="001316DB">
      <w:pPr>
        <w:spacing w:after="0" w:line="1" w:lineRule="exact"/>
        <w:rPr>
          <w:rFonts w:ascii="Times New Roman" w:eastAsiaTheme="minorEastAsia" w:hAnsi="Times New Roman" w:cs="Times New Roman"/>
          <w:sz w:val="20"/>
          <w:szCs w:val="20"/>
          <w:lang w:eastAsia="ru-RU"/>
        </w:rPr>
      </w:pPr>
    </w:p>
    <w:p w:rsidR="001316DB" w:rsidRPr="00E874B5" w:rsidRDefault="001316DB" w:rsidP="001316DB">
      <w:pPr>
        <w:spacing w:after="0" w:line="239" w:lineRule="auto"/>
        <w:ind w:left="100" w:firstLine="706"/>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Оснащение: </w:t>
      </w:r>
      <w:r w:rsidRPr="00E874B5">
        <w:rPr>
          <w:rFonts w:ascii="Times New Roman" w:eastAsia="Times New Roman" w:hAnsi="Times New Roman" w:cs="Times New Roman"/>
          <w:sz w:val="24"/>
          <w:szCs w:val="24"/>
          <w:lang w:eastAsia="ru-RU"/>
        </w:rPr>
        <w:t>фонендоскоп,</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sz w:val="24"/>
          <w:szCs w:val="24"/>
          <w:lang w:eastAsia="ru-RU"/>
        </w:rPr>
        <w:t>тонометр.</w:t>
      </w:r>
    </w:p>
    <w:p w:rsidR="001316DB" w:rsidRPr="00E874B5" w:rsidRDefault="001316DB" w:rsidP="001316DB">
      <w:pPr>
        <w:spacing w:after="0" w:line="240" w:lineRule="auto"/>
        <w:rPr>
          <w:rFonts w:ascii="Times New Roman" w:eastAsiaTheme="minorEastAsia" w:hAnsi="Times New Roman" w:cs="Times New Roman"/>
          <w:lang w:eastAsia="ru-RU"/>
        </w:rPr>
      </w:pPr>
    </w:p>
    <w:p w:rsidR="001316DB" w:rsidRPr="00E874B5" w:rsidRDefault="001316DB" w:rsidP="001316DB">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w:t>
      </w:r>
      <w:r w:rsidRPr="00E874B5">
        <w:rPr>
          <w:rFonts w:ascii="Times New Roman" w:eastAsia="Times New Roman" w:hAnsi="Times New Roman" w:cs="Times New Roman"/>
          <w:b/>
          <w:bCs/>
          <w:sz w:val="24"/>
          <w:szCs w:val="24"/>
          <w:lang w:eastAsia="ru-RU"/>
        </w:rPr>
        <w:t>Цели и задачи (результат занятия)</w:t>
      </w:r>
    </w:p>
    <w:p w:rsidR="001316DB" w:rsidRPr="00E874B5" w:rsidRDefault="001316DB" w:rsidP="001316DB">
      <w:pPr>
        <w:spacing w:after="0" w:line="275"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После практического занятия по теме студент должен:</w:t>
      </w: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rsidSect="006B6377">
          <w:type w:val="continuous"/>
          <w:pgSz w:w="11900" w:h="16840"/>
          <w:pgMar w:top="1114" w:right="560" w:bottom="168" w:left="740" w:header="0" w:footer="0" w:gutter="0"/>
          <w:cols w:space="720" w:equalWidth="0">
            <w:col w:w="10600"/>
          </w:cols>
        </w:sect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82"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type w:val="continuous"/>
          <w:pgSz w:w="11900" w:h="16840"/>
          <w:pgMar w:top="1114" w:right="560" w:bottom="168" w:left="740" w:header="0" w:footer="0" w:gutter="0"/>
          <w:cols w:space="720" w:equalWidth="0">
            <w:col w:w="10600"/>
          </w:cols>
        </w:sectPr>
      </w:pPr>
    </w:p>
    <w:p w:rsidR="001316DB" w:rsidRPr="00E874B5" w:rsidRDefault="001316DB" w:rsidP="001316DB">
      <w:pPr>
        <w:spacing w:after="0" w:line="153"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95"/>
        <w:gridCol w:w="3377"/>
      </w:tblGrid>
      <w:tr w:rsidR="001316DB" w:rsidTr="00273A8A">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1316DB" w:rsidRDefault="001316DB" w:rsidP="00273A8A">
            <w:pPr>
              <w:spacing w:after="0" w:line="240" w:lineRule="atLeast"/>
              <w:ind w:left="113" w:right="113"/>
              <w:jc w:val="center"/>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1316DB" w:rsidRDefault="001316DB" w:rsidP="00273A8A">
            <w:pPr>
              <w:spacing w:after="0" w:line="240" w:lineRule="auto"/>
              <w:jc w:val="center"/>
              <w:rPr>
                <w:rFonts w:ascii="Times New Roman" w:eastAsiaTheme="minorEastAsia" w:hAnsi="Times New Roman" w:cs="Times New Roman"/>
                <w:b/>
                <w:sz w:val="24"/>
                <w:lang w:eastAsia="ru-RU"/>
              </w:rPr>
            </w:pPr>
          </w:p>
        </w:tc>
        <w:tc>
          <w:tcPr>
            <w:tcW w:w="1698" w:type="pct"/>
            <w:tcBorders>
              <w:top w:val="single" w:sz="4" w:space="0" w:color="auto"/>
              <w:left w:val="single" w:sz="4" w:space="0" w:color="auto"/>
              <w:bottom w:val="single" w:sz="4" w:space="0" w:color="auto"/>
              <w:right w:val="single" w:sz="4" w:space="0" w:color="auto"/>
            </w:tcBorders>
            <w:vAlign w:val="center"/>
          </w:tcPr>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p>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1316DB" w:rsidRDefault="001316DB" w:rsidP="00273A8A">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p>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p>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p>
          <w:p w:rsidR="001316DB" w:rsidRDefault="001316DB" w:rsidP="00273A8A">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Форма контроля обученности</w:t>
            </w:r>
          </w:p>
        </w:tc>
      </w:tr>
      <w:tr w:rsidR="001316DB" w:rsidTr="00273A8A">
        <w:tc>
          <w:tcPr>
            <w:tcW w:w="3489" w:type="pct"/>
            <w:gridSpan w:val="3"/>
            <w:tcBorders>
              <w:top w:val="single" w:sz="4" w:space="0" w:color="auto"/>
              <w:left w:val="single" w:sz="4" w:space="0" w:color="auto"/>
              <w:bottom w:val="single" w:sz="4" w:space="0" w:color="auto"/>
              <w:right w:val="nil"/>
            </w:tcBorders>
            <w:shd w:val="clear" w:color="auto" w:fill="CCFFFF"/>
            <w:hideMark/>
          </w:tcPr>
          <w:p w:rsidR="001316DB" w:rsidRDefault="001316DB" w:rsidP="00273A8A">
            <w:pPr>
              <w:spacing w:after="0" w:line="240" w:lineRule="auto"/>
              <w:rPr>
                <w:rFonts w:ascii="Times New Roman" w:eastAsiaTheme="minorEastAsia" w:hAnsi="Times New Roman" w:cs="Times New Roman"/>
                <w:sz w:val="24"/>
                <w:lang w:eastAsia="ru-RU"/>
              </w:rPr>
            </w:pPr>
            <w:r>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1316DB" w:rsidRDefault="001316DB" w:rsidP="00273A8A">
            <w:pPr>
              <w:spacing w:after="0" w:line="240" w:lineRule="auto"/>
              <w:rPr>
                <w:rFonts w:ascii="Times New Roman" w:eastAsiaTheme="minorEastAsia" w:hAnsi="Times New Roman" w:cs="Times New Roman"/>
                <w:b/>
                <w:lang w:eastAsia="ru-RU"/>
              </w:rPr>
            </w:pPr>
          </w:p>
        </w:tc>
      </w:tr>
      <w:tr w:rsidR="001316DB" w:rsidTr="00273A8A">
        <w:trPr>
          <w:trHeight w:val="5807"/>
        </w:trPr>
        <w:tc>
          <w:tcPr>
            <w:tcW w:w="486" w:type="pct"/>
            <w:tcBorders>
              <w:top w:val="single" w:sz="4" w:space="0" w:color="auto"/>
              <w:left w:val="single" w:sz="4" w:space="0" w:color="auto"/>
              <w:bottom w:val="single" w:sz="4" w:space="0" w:color="auto"/>
              <w:right w:val="single" w:sz="4" w:space="0" w:color="auto"/>
            </w:tcBorders>
            <w:hideMark/>
          </w:tcPr>
          <w:p w:rsidR="001316DB" w:rsidRDefault="001316DB" w:rsidP="00273A8A">
            <w:pPr>
              <w:spacing w:after="0" w:line="240" w:lineRule="auto"/>
              <w:rPr>
                <w:rFonts w:ascii="Times New Roman" w:eastAsiaTheme="minorEastAsia" w:hAnsi="Times New Roman" w:cs="Times New Roman"/>
                <w:b/>
                <w:lang w:eastAsia="ru-RU"/>
              </w:rPr>
            </w:pPr>
            <w:r>
              <w:rPr>
                <w:rFonts w:ascii="Times New Roman" w:eastAsiaTheme="minorEastAsia" w:hAnsi="Times New Roman" w:cs="Times New Roman"/>
                <w:b/>
                <w:lang w:eastAsia="ru-RU"/>
              </w:rPr>
              <w:lastRenderedPageBreak/>
              <w:t>ПК-5</w:t>
            </w: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lang w:eastAsia="ru-RU"/>
              </w:rPr>
            </w:pPr>
          </w:p>
          <w:p w:rsidR="001316DB" w:rsidRDefault="001316DB" w:rsidP="00273A8A">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lastRenderedPageBreak/>
              <w:t>ПК- 6</w:t>
            </w:r>
          </w:p>
        </w:tc>
        <w:tc>
          <w:tcPr>
            <w:tcW w:w="1305" w:type="pct"/>
            <w:tcBorders>
              <w:top w:val="single" w:sz="4" w:space="0" w:color="auto"/>
              <w:left w:val="single" w:sz="4" w:space="0" w:color="auto"/>
              <w:bottom w:val="single" w:sz="4" w:space="0" w:color="auto"/>
              <w:right w:val="single" w:sz="4" w:space="0" w:color="auto"/>
            </w:tcBorders>
            <w:hideMark/>
          </w:tcPr>
          <w:p w:rsidR="001316DB" w:rsidRPr="003C09F7" w:rsidRDefault="001316DB" w:rsidP="00273A8A">
            <w:pPr>
              <w:widowControl w:val="0"/>
              <w:shd w:val="clear" w:color="auto" w:fill="FFFFFF"/>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shd w:val="clear" w:color="auto" w:fill="FFFFFF"/>
              </w:rPr>
              <w:lastRenderedPageBreak/>
              <w:t>ПК</w:t>
            </w:r>
            <w:r w:rsidRPr="003C09F7">
              <w:rPr>
                <w:rFonts w:ascii="Times New Roman" w:eastAsia="Times New Roman" w:hAnsi="Times New Roman" w:cs="Times New Roman"/>
                <w:sz w:val="24"/>
                <w:szCs w:val="24"/>
              </w:rPr>
              <w:t>-5</w:t>
            </w:r>
          </w:p>
          <w:p w:rsidR="001316DB" w:rsidRPr="003C09F7" w:rsidRDefault="001316DB" w:rsidP="00273A8A">
            <w:pPr>
              <w:widowControl w:val="0"/>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1316DB" w:rsidRDefault="001316DB" w:rsidP="00273A8A">
            <w:pPr>
              <w:spacing w:after="0" w:line="240" w:lineRule="auto"/>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Pr="003C09F7" w:rsidRDefault="001316DB" w:rsidP="00273A8A">
            <w:pPr>
              <w:spacing w:after="0" w:line="240" w:lineRule="auto"/>
              <w:rPr>
                <w:rFonts w:ascii="Times New Roman" w:eastAsia="Times New Roman" w:hAnsi="Times New Roman" w:cs="Times New Roman"/>
                <w:sz w:val="28"/>
                <w:szCs w:val="24"/>
              </w:rPr>
            </w:pPr>
            <w:r w:rsidRPr="003C09F7">
              <w:rPr>
                <w:rFonts w:ascii="Times New Roman" w:hAnsi="Times New Roman" w:cs="Times New Roman"/>
                <w:sz w:val="24"/>
              </w:rPr>
              <w:lastRenderedPageBreak/>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Default="001316DB" w:rsidP="00273A8A">
            <w:pPr>
              <w:spacing w:after="0" w:line="240" w:lineRule="auto"/>
              <w:rPr>
                <w:rFonts w:ascii="Times New Roman" w:eastAsia="Times New Roman" w:hAnsi="Times New Roman" w:cs="Times New Roman"/>
                <w:sz w:val="24"/>
                <w:szCs w:val="24"/>
              </w:rPr>
            </w:pPr>
          </w:p>
          <w:p w:rsidR="001316DB" w:rsidRPr="003C09F7" w:rsidRDefault="001316DB" w:rsidP="00273A8A">
            <w:pPr>
              <w:spacing w:after="0" w:line="240" w:lineRule="auto"/>
              <w:rPr>
                <w:rFonts w:ascii="Times New Roman" w:eastAsiaTheme="minorEastAsia" w:hAnsi="Times New Roman" w:cs="Times New Roman"/>
                <w:sz w:val="24"/>
                <w:szCs w:val="24"/>
                <w:lang w:eastAsia="ru-RU"/>
              </w:rPr>
            </w:pPr>
          </w:p>
        </w:tc>
        <w:tc>
          <w:tcPr>
            <w:tcW w:w="1698" w:type="pct"/>
            <w:tcBorders>
              <w:top w:val="single" w:sz="4" w:space="0" w:color="auto"/>
              <w:left w:val="single" w:sz="4" w:space="0" w:color="auto"/>
              <w:bottom w:val="single" w:sz="4" w:space="0" w:color="auto"/>
              <w:right w:val="single" w:sz="4" w:space="0" w:color="auto"/>
            </w:tcBorders>
          </w:tcPr>
          <w:p w:rsidR="001316DB" w:rsidRPr="003C09F7" w:rsidRDefault="001316DB" w:rsidP="00273A8A">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lastRenderedPageBreak/>
              <w:t>А/ 02.7</w:t>
            </w:r>
          </w:p>
          <w:p w:rsidR="001316DB" w:rsidRPr="003C09F7" w:rsidRDefault="001316DB" w:rsidP="00273A8A">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t>Уметь (Ум.):</w:t>
            </w:r>
          </w:p>
          <w:p w:rsidR="001316DB" w:rsidRPr="003C09F7" w:rsidRDefault="001316DB" w:rsidP="00273A8A">
            <w:pPr>
              <w:pStyle w:val="a4"/>
              <w:rPr>
                <w:lang w:val="ru-RU"/>
              </w:rPr>
            </w:pPr>
            <w:r w:rsidRPr="003C09F7">
              <w:rPr>
                <w:b/>
                <w:lang w:val="ru-RU"/>
              </w:rPr>
              <w:t xml:space="preserve">Ум.3 - </w:t>
            </w:r>
            <w:r w:rsidRPr="003C09F7">
              <w:rPr>
                <w:lang w:val="ru-RU"/>
              </w:rPr>
              <w:t>Обосновывать необходимость и объем лабораторного обследования</w:t>
            </w:r>
          </w:p>
          <w:p w:rsidR="001316DB" w:rsidRPr="003C09F7" w:rsidRDefault="001316DB" w:rsidP="00273A8A">
            <w:pPr>
              <w:pStyle w:val="a4"/>
              <w:rPr>
                <w:lang w:val="ru-RU"/>
              </w:rPr>
            </w:pPr>
            <w:r w:rsidRPr="003C09F7">
              <w:rPr>
                <w:b/>
                <w:lang w:val="ru-RU"/>
              </w:rPr>
              <w:t>Ум.4 -</w:t>
            </w:r>
            <w:r w:rsidRPr="003C09F7">
              <w:rPr>
                <w:lang w:val="ru-RU"/>
              </w:rPr>
              <w:t>Обосновывать необходимость и объем инструментального обследования</w:t>
            </w:r>
          </w:p>
          <w:p w:rsidR="001316DB" w:rsidRPr="003C09F7" w:rsidRDefault="001316DB" w:rsidP="00273A8A">
            <w:pPr>
              <w:pStyle w:val="a4"/>
              <w:rPr>
                <w:lang w:val="ru-RU"/>
              </w:rPr>
            </w:pPr>
            <w:r w:rsidRPr="003C09F7">
              <w:rPr>
                <w:b/>
                <w:lang w:val="ru-RU"/>
              </w:rPr>
              <w:t>Ум.6</w:t>
            </w:r>
            <w:r w:rsidRPr="003C09F7">
              <w:rPr>
                <w:lang w:val="ru-RU"/>
              </w:rPr>
              <w:t>- Анализировать полученные результаты обследования пациента, при необходимости обосновывать и планировать объем дополнительных обследований</w:t>
            </w:r>
          </w:p>
          <w:p w:rsidR="001316DB" w:rsidRPr="003C09F7" w:rsidRDefault="001316DB" w:rsidP="00273A8A">
            <w:pPr>
              <w:pStyle w:val="a4"/>
              <w:rPr>
                <w:lang w:val="ru-RU"/>
              </w:rPr>
            </w:pPr>
            <w:r w:rsidRPr="003C09F7">
              <w:rPr>
                <w:b/>
                <w:lang w:val="ru-RU"/>
              </w:rPr>
              <w:t>Ум.7</w:t>
            </w:r>
            <w:r w:rsidRPr="003C09F7">
              <w:rPr>
                <w:lang w:val="ru-RU"/>
              </w:rPr>
              <w:t>- Интерпретировать результаты сбора информации о заболевании пациента</w:t>
            </w:r>
          </w:p>
          <w:p w:rsidR="001316DB" w:rsidRPr="003C09F7" w:rsidRDefault="001316DB" w:rsidP="00273A8A">
            <w:pPr>
              <w:pStyle w:val="a4"/>
              <w:rPr>
                <w:lang w:val="ru-RU"/>
              </w:rPr>
            </w:pPr>
            <w:r w:rsidRPr="003C09F7">
              <w:rPr>
                <w:b/>
                <w:lang w:val="ru-RU"/>
              </w:rPr>
              <w:t>Ум.8-</w:t>
            </w:r>
            <w:r w:rsidRPr="003C09F7">
              <w:rPr>
                <w:lang w:val="ru-RU"/>
              </w:rPr>
              <w:t xml:space="preserve"> Интерпретировать данные, полученные при лабораторном обследовании пациента</w:t>
            </w:r>
          </w:p>
          <w:p w:rsidR="001316DB" w:rsidRPr="003C09F7" w:rsidRDefault="001316DB" w:rsidP="00273A8A">
            <w:pPr>
              <w:pStyle w:val="a4"/>
              <w:rPr>
                <w:lang w:val="ru-RU"/>
              </w:rPr>
            </w:pPr>
            <w:r w:rsidRPr="003C09F7">
              <w:rPr>
                <w:b/>
                <w:lang w:val="ru-RU"/>
              </w:rPr>
              <w:t>Ум.9-</w:t>
            </w:r>
            <w:r w:rsidRPr="003C09F7">
              <w:rPr>
                <w:lang w:val="ru-RU"/>
              </w:rPr>
              <w:t xml:space="preserve"> Интерпретировать данные, полученные при инструментальномобследовании пациента</w:t>
            </w:r>
          </w:p>
          <w:p w:rsidR="001316DB" w:rsidRPr="003C09F7" w:rsidRDefault="001316DB" w:rsidP="00273A8A">
            <w:pPr>
              <w:widowControl w:val="0"/>
              <w:spacing w:after="0" w:line="240" w:lineRule="auto"/>
              <w:rPr>
                <w:rFonts w:ascii="Times New Roman" w:eastAsia="Times New Roman" w:hAnsi="Times New Roman" w:cs="Times New Roman"/>
                <w:sz w:val="24"/>
                <w:szCs w:val="24"/>
              </w:rPr>
            </w:pPr>
          </w:p>
          <w:p w:rsidR="001316DB" w:rsidRPr="003C09F7" w:rsidRDefault="001316DB" w:rsidP="00273A8A">
            <w:pPr>
              <w:widowControl w:val="0"/>
              <w:spacing w:after="0" w:line="240" w:lineRule="auto"/>
              <w:rPr>
                <w:rFonts w:ascii="Times New Roman" w:eastAsia="Times New Roman" w:hAnsi="Times New Roman" w:cs="Times New Roman"/>
                <w:b/>
                <w:sz w:val="24"/>
                <w:szCs w:val="24"/>
              </w:rPr>
            </w:pPr>
            <w:r w:rsidRPr="003C09F7">
              <w:rPr>
                <w:rFonts w:ascii="Times New Roman" w:eastAsia="Times New Roman" w:hAnsi="Times New Roman" w:cs="Times New Roman"/>
                <w:b/>
                <w:sz w:val="24"/>
                <w:szCs w:val="24"/>
              </w:rPr>
              <w:t>Трудовые действия (Тд.):</w:t>
            </w:r>
          </w:p>
          <w:p w:rsidR="001316DB" w:rsidRPr="003C09F7" w:rsidRDefault="001316DB" w:rsidP="00273A8A">
            <w:pPr>
              <w:pStyle w:val="ab"/>
              <w:ind w:left="4" w:right="-142"/>
              <w:jc w:val="left"/>
              <w:rPr>
                <w:szCs w:val="24"/>
              </w:rPr>
            </w:pPr>
            <w:r w:rsidRPr="003C09F7">
              <w:rPr>
                <w:b/>
                <w:szCs w:val="24"/>
              </w:rPr>
              <w:t xml:space="preserve">Тд.4 - </w:t>
            </w:r>
            <w:r w:rsidRPr="003C09F7">
              <w:rPr>
                <w:szCs w:val="24"/>
              </w:rPr>
              <w:t>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1316DB" w:rsidRPr="003C09F7" w:rsidRDefault="001316DB" w:rsidP="00273A8A">
            <w:pPr>
              <w:pStyle w:val="ab"/>
              <w:ind w:left="4" w:right="-142"/>
              <w:jc w:val="left"/>
              <w:rPr>
                <w:szCs w:val="24"/>
              </w:rPr>
            </w:pPr>
            <w:r w:rsidRPr="003C09F7">
              <w:rPr>
                <w:b/>
                <w:szCs w:val="24"/>
              </w:rPr>
              <w:t>Тд.5. -</w:t>
            </w:r>
            <w:r w:rsidRPr="003C09F7">
              <w:rPr>
                <w:szCs w:val="24"/>
              </w:rPr>
              <w:t xml:space="preserve"> Направление пациента на инструментальное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1316DB" w:rsidRDefault="001316DB" w:rsidP="00273A8A">
            <w:pPr>
              <w:pStyle w:val="ab"/>
              <w:ind w:left="4" w:right="-142"/>
              <w:rPr>
                <w:rFonts w:eastAsiaTheme="minorEastAsia" w:cs="Times New Roman"/>
                <w:b/>
                <w:szCs w:val="24"/>
                <w:lang w:eastAsia="ru-RU"/>
              </w:rPr>
            </w:pPr>
            <w:r>
              <w:rPr>
                <w:rFonts w:eastAsiaTheme="minorEastAsia" w:cs="Times New Roman"/>
                <w:b/>
                <w:szCs w:val="24"/>
                <w:lang w:eastAsia="ru-RU"/>
              </w:rPr>
              <w:t xml:space="preserve"> </w:t>
            </w:r>
          </w:p>
          <w:p w:rsidR="001316DB" w:rsidRPr="002D3D9D" w:rsidRDefault="001316DB" w:rsidP="00273A8A">
            <w:pPr>
              <w:ind w:right="-142"/>
              <w:rPr>
                <w:rFonts w:ascii="Times New Roman" w:eastAsiaTheme="minorEastAsia" w:hAnsi="Times New Roman" w:cs="Times New Roman"/>
                <w:b/>
                <w:sz w:val="24"/>
                <w:szCs w:val="24"/>
                <w:lang w:eastAsia="ru-RU"/>
              </w:rPr>
            </w:pPr>
            <w:r w:rsidRPr="002D3D9D">
              <w:rPr>
                <w:rFonts w:ascii="Times New Roman" w:eastAsiaTheme="minorEastAsia" w:hAnsi="Times New Roman" w:cs="Times New Roman"/>
                <w:b/>
                <w:sz w:val="24"/>
                <w:szCs w:val="24"/>
                <w:lang w:eastAsia="ru-RU"/>
              </w:rPr>
              <w:t>А/02.7 Знать:</w:t>
            </w:r>
          </w:p>
          <w:p w:rsidR="001316DB" w:rsidRPr="002D3D9D" w:rsidRDefault="001316DB" w:rsidP="00273A8A">
            <w:pPr>
              <w:pStyle w:val="a4"/>
              <w:ind w:right="-108"/>
              <w:rPr>
                <w:lang w:val="ru-RU"/>
              </w:rPr>
            </w:pPr>
            <w:r w:rsidRPr="002D3D9D">
              <w:rPr>
                <w:b/>
                <w:lang w:val="ru-RU"/>
              </w:rPr>
              <w:t xml:space="preserve">Зн.1 - </w:t>
            </w:r>
            <w:r w:rsidRPr="002D3D9D">
              <w:rPr>
                <w:lang w:val="ru-RU"/>
              </w:rPr>
              <w:t xml:space="preserve">Этиология, патогенез и </w:t>
            </w:r>
            <w:r w:rsidRPr="002D3D9D">
              <w:rPr>
                <w:lang w:val="ru-RU"/>
              </w:rPr>
              <w:lastRenderedPageBreak/>
              <w:t>патоморфология, клиническая картина, дифференциальная диагностика, особенности течения, осложнения и исходы заболеваний внутренних органов</w:t>
            </w:r>
          </w:p>
          <w:p w:rsidR="001316DB" w:rsidRPr="002D3D9D" w:rsidRDefault="001316DB" w:rsidP="00273A8A">
            <w:pPr>
              <w:pStyle w:val="a4"/>
              <w:ind w:right="-108"/>
              <w:rPr>
                <w:lang w:val="ru-RU"/>
              </w:rPr>
            </w:pPr>
          </w:p>
          <w:p w:rsidR="001316DB" w:rsidRPr="002D3D9D" w:rsidRDefault="001316DB" w:rsidP="00273A8A">
            <w:pPr>
              <w:pStyle w:val="a4"/>
              <w:ind w:right="-108"/>
              <w:rPr>
                <w:b/>
                <w:lang w:val="ru-RU"/>
              </w:rPr>
            </w:pPr>
            <w:r w:rsidRPr="002D3D9D">
              <w:rPr>
                <w:b/>
                <w:lang w:val="ru-RU"/>
              </w:rPr>
              <w:t>Трудовые действия (Тд):</w:t>
            </w:r>
          </w:p>
          <w:p w:rsidR="001316DB" w:rsidRPr="002D3D9D" w:rsidRDefault="001316DB" w:rsidP="00273A8A">
            <w:pPr>
              <w:pStyle w:val="ab"/>
              <w:ind w:left="4" w:right="-142"/>
              <w:jc w:val="left"/>
              <w:rPr>
                <w:rFonts w:eastAsiaTheme="minorEastAsia" w:cs="Times New Roman"/>
                <w:b/>
                <w:szCs w:val="24"/>
                <w:lang w:eastAsia="ru-RU"/>
              </w:rPr>
            </w:pPr>
            <w:r w:rsidRPr="002D3D9D">
              <w:rPr>
                <w:rFonts w:eastAsiaTheme="minorEastAsia" w:cs="Times New Roman"/>
                <w:b/>
                <w:szCs w:val="24"/>
                <w:lang w:eastAsia="ru-RU"/>
              </w:rPr>
              <w:t>Тд.2 -</w:t>
            </w:r>
            <w:r w:rsidRPr="002D3D9D">
              <w:rPr>
                <w:szCs w:val="24"/>
              </w:rPr>
              <w:t>Установление диагноза с учетом действующей международной статистической классификации болезней и проблем, связанных со здоровьем (МКБ)</w:t>
            </w:r>
          </w:p>
          <w:p w:rsidR="001316DB" w:rsidRPr="003C09F7" w:rsidRDefault="001316DB" w:rsidP="00273A8A">
            <w:pPr>
              <w:pStyle w:val="ab"/>
              <w:ind w:left="4" w:right="-142"/>
              <w:rPr>
                <w:rFonts w:eastAsiaTheme="minorEastAsia" w:cs="Times New Roman"/>
                <w:b/>
                <w:szCs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1316DB" w:rsidRDefault="001316DB" w:rsidP="00273A8A">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lastRenderedPageBreak/>
              <w:t>Тестовый контроль</w:t>
            </w: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Тестовый контроль</w:t>
            </w: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p w:rsidR="001316DB" w:rsidRDefault="001316DB" w:rsidP="00273A8A">
            <w:pPr>
              <w:spacing w:after="0" w:line="240" w:lineRule="auto"/>
              <w:rPr>
                <w:rFonts w:ascii="Times New Roman" w:eastAsiaTheme="minorEastAsia" w:hAnsi="Times New Roman" w:cs="Times New Roman"/>
                <w:bCs/>
                <w:i/>
                <w:lang w:eastAsia="ru-RU"/>
              </w:rPr>
            </w:pPr>
          </w:p>
        </w:tc>
      </w:tr>
    </w:tbl>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rsidSect="006B6377">
          <w:type w:val="continuous"/>
          <w:pgSz w:w="11900" w:h="16840"/>
          <w:pgMar w:top="1114" w:right="560" w:bottom="168" w:left="740" w:header="0" w:footer="0" w:gutter="0"/>
          <w:cols w:space="720" w:equalWidth="0">
            <w:col w:w="10600"/>
          </w:cols>
        </w:sectPr>
      </w:pPr>
    </w:p>
    <w:p w:rsidR="001316DB" w:rsidRPr="00E874B5" w:rsidRDefault="001316DB" w:rsidP="001316DB">
      <w:pPr>
        <w:spacing w:after="0" w:line="241" w:lineRule="exact"/>
        <w:rPr>
          <w:rFonts w:ascii="Times New Roman" w:eastAsiaTheme="minorEastAsia" w:hAnsi="Times New Roman" w:cs="Times New Roman"/>
          <w:sz w:val="20"/>
          <w:szCs w:val="20"/>
          <w:lang w:eastAsia="ru-RU"/>
        </w:rPr>
      </w:pPr>
    </w:p>
    <w:p w:rsidR="001316DB" w:rsidRPr="00E874B5" w:rsidRDefault="001316DB" w:rsidP="001316DB">
      <w:pPr>
        <w:tabs>
          <w:tab w:val="left" w:pos="44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Pr="00E874B5">
        <w:rPr>
          <w:rFonts w:ascii="Times New Roman" w:eastAsia="Times New Roman" w:hAnsi="Times New Roman" w:cs="Times New Roman"/>
          <w:b/>
          <w:bCs/>
          <w:sz w:val="24"/>
          <w:szCs w:val="24"/>
          <w:lang w:eastAsia="ru-RU"/>
        </w:rPr>
        <w:t>Хронокарта занятия и аудиторная деятельность студента</w:t>
      </w:r>
    </w:p>
    <w:p w:rsidR="001316DB" w:rsidRDefault="001316DB" w:rsidP="001316DB">
      <w:pPr>
        <w:spacing w:after="0" w:line="256" w:lineRule="exact"/>
        <w:rPr>
          <w:rFonts w:ascii="Times New Roman" w:eastAsiaTheme="minorEastAsia" w:hAnsi="Times New Roman" w:cs="Times New Roman"/>
          <w:sz w:val="20"/>
          <w:szCs w:val="20"/>
          <w:lang w:eastAsia="ru-RU"/>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п/п</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Время</w:t>
            </w:r>
          </w:p>
        </w:tc>
      </w:tr>
      <w:tr w:rsidR="001316DB" w:rsidRPr="00E874B5" w:rsidTr="00273A8A">
        <w:trPr>
          <w:trHeight w:val="367"/>
        </w:trPr>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w:t>
            </w:r>
          </w:p>
        </w:tc>
        <w:tc>
          <w:tcPr>
            <w:tcW w:w="7655" w:type="dxa"/>
            <w:tcBorders>
              <w:top w:val="single" w:sz="4" w:space="0" w:color="auto"/>
              <w:left w:val="single" w:sz="4" w:space="0" w:color="auto"/>
              <w:bottom w:val="single" w:sz="4" w:space="0" w:color="auto"/>
              <w:right w:val="single" w:sz="4" w:space="0" w:color="auto"/>
            </w:tcBorders>
          </w:tcPr>
          <w:p w:rsidR="001316DB" w:rsidRPr="00E874B5" w:rsidRDefault="001316DB" w:rsidP="00273A8A">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 xml:space="preserve">1-й академический час </w:t>
            </w:r>
          </w:p>
          <w:p w:rsidR="001316DB" w:rsidRPr="00E874B5" w:rsidRDefault="001316DB" w:rsidP="00273A8A">
            <w:pPr>
              <w:widowControl w:val="0"/>
              <w:overflowPunct w:val="0"/>
              <w:autoSpaceDE w:val="0"/>
              <w:autoSpaceDN w:val="0"/>
              <w:adjustRightInd w:val="0"/>
              <w:spacing w:after="0" w:line="240" w:lineRule="auto"/>
              <w:ind w:right="1"/>
              <w:jc w:val="both"/>
              <w:rPr>
                <w:rFonts w:ascii="Times New Roman" w:eastAsiaTheme="minorEastAsia"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right="372"/>
              <w:rPr>
                <w:rFonts w:ascii="Times New Roman" w:eastAsiaTheme="minorEastAsia" w:hAnsi="Times New Roman" w:cs="Times New Roman"/>
                <w:i/>
                <w:sz w:val="24"/>
                <w:szCs w:val="24"/>
                <w:lang w:eastAsia="ru-RU"/>
              </w:rPr>
            </w:pPr>
            <w:r w:rsidRPr="00E874B5">
              <w:rPr>
                <w:rFonts w:ascii="Times New Roman" w:eastAsiaTheme="minorEastAsia" w:hAnsi="Times New Roman" w:cs="Times New Roman"/>
                <w:b/>
                <w:lang w:eastAsia="ru-RU"/>
              </w:rPr>
              <w:t>9.00 - 9.45</w:t>
            </w:r>
          </w:p>
        </w:tc>
      </w:tr>
      <w:tr w:rsidR="001316DB" w:rsidRPr="00E874B5" w:rsidTr="00273A8A">
        <w:trPr>
          <w:trHeight w:val="831"/>
        </w:trPr>
        <w:tc>
          <w:tcPr>
            <w:tcW w:w="889" w:type="dxa"/>
            <w:tcBorders>
              <w:top w:val="single" w:sz="4" w:space="0" w:color="auto"/>
              <w:left w:val="single" w:sz="4" w:space="0" w:color="auto"/>
              <w:bottom w:val="single" w:sz="4" w:space="0" w:color="auto"/>
              <w:right w:val="single" w:sz="4" w:space="0" w:color="auto"/>
            </w:tcBorders>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w:t>
            </w:r>
          </w:p>
          <w:p w:rsidR="001316DB" w:rsidRPr="00E874B5" w:rsidRDefault="001316DB" w:rsidP="00273A8A">
            <w:pPr>
              <w:spacing w:after="0" w:line="276" w:lineRule="auto"/>
              <w:jc w:val="center"/>
              <w:rPr>
                <w:rFonts w:ascii="Times New Roman" w:eastAsiaTheme="minorEastAsia" w:hAnsi="Times New Roman" w:cs="Times New Roman"/>
                <w:i/>
                <w:lang w:eastAsia="ru-RU"/>
              </w:rPr>
            </w:pPr>
          </w:p>
        </w:tc>
        <w:tc>
          <w:tcPr>
            <w:tcW w:w="7655" w:type="dxa"/>
            <w:tcBorders>
              <w:top w:val="single" w:sz="4" w:space="0" w:color="auto"/>
              <w:left w:val="single" w:sz="4" w:space="0" w:color="auto"/>
              <w:bottom w:val="single" w:sz="4" w:space="0" w:color="auto"/>
              <w:right w:val="single" w:sz="4" w:space="0" w:color="auto"/>
            </w:tcBorders>
          </w:tcPr>
          <w:p w:rsidR="001316DB" w:rsidRPr="00E874B5" w:rsidRDefault="001316DB" w:rsidP="00273A8A">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Организационная часть.</w:t>
            </w:r>
            <w:r w:rsidRPr="00E874B5">
              <w:rPr>
                <w:rFonts w:ascii="Times New Roman" w:eastAsiaTheme="minorEastAsia" w:hAnsi="Times New Roman" w:cs="Times New Roman"/>
                <w:b/>
                <w:lang w:eastAsia="ru-RU"/>
              </w:rPr>
              <w:t xml:space="preserve"> </w:t>
            </w:r>
            <w:r w:rsidRPr="00E874B5">
              <w:rPr>
                <w:rFonts w:ascii="Times New Roman" w:eastAsiaTheme="minorEastAsia" w:hAnsi="Times New Roman" w:cs="Times New Roman"/>
                <w:lang w:eastAsia="ru-RU"/>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cs="Times New Roman"/>
                <w:b/>
                <w:lang w:eastAsia="ru-RU"/>
              </w:rPr>
              <w:t xml:space="preserve"> </w:t>
            </w:r>
          </w:p>
          <w:p w:rsidR="001316DB" w:rsidRPr="00E874B5" w:rsidRDefault="001316DB" w:rsidP="00273A8A">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uppressAutoHyphens/>
              <w:spacing w:after="0" w:line="240" w:lineRule="auto"/>
              <w:rPr>
                <w:rFonts w:ascii="Times New Roman" w:eastAsia="Times New Roman" w:hAnsi="Times New Roman" w:cs="Times New Roman"/>
                <w:i/>
                <w:sz w:val="24"/>
                <w:szCs w:val="24"/>
                <w:lang w:eastAsia="ar-SA"/>
              </w:rPr>
            </w:pPr>
            <w:r w:rsidRPr="00E874B5">
              <w:rPr>
                <w:rFonts w:ascii="Times New Roman" w:eastAsia="Times New Roman" w:hAnsi="Times New Roman" w:cs="Times New Roman"/>
                <w:sz w:val="24"/>
                <w:szCs w:val="24"/>
                <w:lang w:eastAsia="ar-SA"/>
              </w:rPr>
              <w:t>9.00 – 9.10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lang w:eastAsia="ru-RU"/>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1316DB" w:rsidRPr="00E874B5" w:rsidRDefault="001316DB" w:rsidP="00273A8A">
            <w:pPr>
              <w:suppressAutoHyphens/>
              <w:spacing w:after="0" w:line="240" w:lineRule="auto"/>
              <w:rPr>
                <w:rFonts w:ascii="Times New Roman" w:eastAsia="Times New Roman" w:hAnsi="Times New Roman" w:cs="Times New Roman"/>
                <w:sz w:val="24"/>
                <w:szCs w:val="24"/>
                <w:lang w:eastAsia="ar-SA"/>
              </w:rPr>
            </w:pPr>
            <w:r w:rsidRPr="00E874B5">
              <w:rPr>
                <w:rFonts w:ascii="Times New Roman" w:eastAsia="Times New Roman" w:hAnsi="Times New Roman" w:cs="Times New Roman"/>
                <w:sz w:val="24"/>
                <w:szCs w:val="24"/>
                <w:lang w:eastAsia="ar-SA"/>
              </w:rPr>
              <w:t>9.10 – 9.20</w:t>
            </w:r>
          </w:p>
          <w:p w:rsidR="001316DB" w:rsidRPr="00E874B5" w:rsidRDefault="001316DB" w:rsidP="00273A8A">
            <w:pPr>
              <w:spacing w:after="0" w:line="276" w:lineRule="auto"/>
              <w:rPr>
                <w:rFonts w:ascii="Times New Roman" w:eastAsiaTheme="minorEastAsia" w:hAnsi="Times New Roman" w:cs="Times New Roman"/>
                <w:b/>
                <w:lang w:eastAsia="ru-RU"/>
              </w:rPr>
            </w:pP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1.3</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Входящий контроль в виде индивидуального тестирования,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9.20 –9.45</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1.4</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9.45- 9.55</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b/>
                <w:lang w:eastAsia="ru-RU"/>
              </w:rPr>
              <w:t>9.55 -10.40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2.1.</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9.55-10.40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2.2.</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10.40 – 10.50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3-й академический час</w:t>
            </w:r>
            <w:r w:rsidRPr="00E874B5">
              <w:rPr>
                <w:rFonts w:ascii="Times New Roman" w:eastAsiaTheme="minorEastAsia" w:hAnsi="Times New Roman" w:cs="Times New Roman"/>
                <w:lang w:eastAsia="ru-RU"/>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10.50-11.40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3.1</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10.50-11.05</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3.2.</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11.05-11.40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3.3</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11.40-11.55</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11.55 – 12.40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4.1.</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both"/>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11.55-12.25</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5.</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12.25-12.30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12.30-12.32</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6.1.</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12.32-12.36</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6.2</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12.36-12.40</w:t>
            </w:r>
          </w:p>
        </w:tc>
      </w:tr>
      <w:tr w:rsidR="001316DB" w:rsidRPr="00E874B5" w:rsidTr="00273A8A">
        <w:tc>
          <w:tcPr>
            <w:tcW w:w="889"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6.3</w:t>
            </w:r>
          </w:p>
        </w:tc>
        <w:tc>
          <w:tcPr>
            <w:tcW w:w="7655"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i/>
                <w:lang w:eastAsia="ru-RU"/>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1316DB" w:rsidRPr="00E874B5" w:rsidRDefault="001316DB" w:rsidP="00273A8A">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После занятия</w:t>
            </w:r>
          </w:p>
        </w:tc>
      </w:tr>
    </w:tbl>
    <w:p w:rsidR="001316DB" w:rsidRPr="00E874B5" w:rsidRDefault="001316DB" w:rsidP="001316DB">
      <w:pPr>
        <w:spacing w:after="0" w:line="256" w:lineRule="exact"/>
        <w:rPr>
          <w:rFonts w:ascii="Times New Roman" w:eastAsiaTheme="minorEastAsia" w:hAnsi="Times New Roman" w:cs="Times New Roman"/>
          <w:sz w:val="20"/>
          <w:szCs w:val="20"/>
          <w:lang w:eastAsia="ru-RU"/>
        </w:rPr>
      </w:pPr>
    </w:p>
    <w:p w:rsidR="001316DB" w:rsidRPr="00E874B5" w:rsidRDefault="001316DB" w:rsidP="001316DB">
      <w:pPr>
        <w:spacing w:after="0" w:line="250" w:lineRule="exact"/>
        <w:rPr>
          <w:rFonts w:ascii="Times New Roman" w:eastAsiaTheme="minorEastAsia" w:hAnsi="Times New Roman" w:cs="Times New Roman"/>
          <w:sz w:val="20"/>
          <w:szCs w:val="20"/>
          <w:lang w:eastAsia="ru-RU"/>
        </w:rPr>
      </w:pPr>
    </w:p>
    <w:p w:rsidR="001316DB" w:rsidRPr="00652820" w:rsidRDefault="001316DB" w:rsidP="001316DB">
      <w:pPr>
        <w:pStyle w:val="2"/>
        <w:tabs>
          <w:tab w:val="left" w:pos="677"/>
        </w:tabs>
        <w:spacing w:before="1"/>
        <w:jc w:val="left"/>
        <w:rPr>
          <w:i w:val="0"/>
          <w:color w:val="000009"/>
          <w:sz w:val="24"/>
          <w:szCs w:val="24"/>
        </w:rPr>
      </w:pPr>
      <w:r>
        <w:rPr>
          <w:b/>
          <w:bCs/>
          <w:sz w:val="24"/>
          <w:szCs w:val="24"/>
        </w:rPr>
        <w:t xml:space="preserve">6. </w:t>
      </w:r>
      <w:r w:rsidRPr="00E874B5">
        <w:rPr>
          <w:b/>
          <w:bCs/>
          <w:sz w:val="24"/>
          <w:szCs w:val="24"/>
        </w:rPr>
        <w:t>Внеаудиторная самостоя</w:t>
      </w:r>
      <w:r>
        <w:rPr>
          <w:b/>
          <w:bCs/>
          <w:sz w:val="24"/>
          <w:szCs w:val="24"/>
        </w:rPr>
        <w:t xml:space="preserve">тельная работа студента по теме </w:t>
      </w:r>
      <w:r w:rsidR="00B05A85" w:rsidRPr="00652820">
        <w:rPr>
          <w:rFonts w:eastAsiaTheme="minorEastAsia"/>
          <w:i w:val="0"/>
          <w:sz w:val="24"/>
          <w:szCs w:val="24"/>
        </w:rPr>
        <w:t>«</w:t>
      </w:r>
      <w:r w:rsidR="00B05A85" w:rsidRPr="00B05A85">
        <w:rPr>
          <w:i w:val="0"/>
          <w:sz w:val="24"/>
          <w:szCs w:val="24"/>
        </w:rPr>
        <w:t>Лимфопролиферативные заболевания: хронический лимфолейкоз, В-клеточные лимфомы. Этиология, патогенез, клинические проявления, диагностика, лечение.</w:t>
      </w:r>
      <w:r w:rsidR="00B05A85" w:rsidRPr="00B05A85">
        <w:rPr>
          <w:rFonts w:eastAsiaTheme="minorEastAsia"/>
          <w:i w:val="0"/>
          <w:sz w:val="24"/>
          <w:szCs w:val="24"/>
        </w:rPr>
        <w:t>»</w:t>
      </w:r>
    </w:p>
    <w:p w:rsidR="001316DB" w:rsidRPr="00E874B5" w:rsidRDefault="001316DB" w:rsidP="001316DB">
      <w:pPr>
        <w:tabs>
          <w:tab w:val="left" w:pos="473"/>
        </w:tabs>
        <w:spacing w:after="0" w:line="251" w:lineRule="auto"/>
        <w:ind w:right="140"/>
        <w:jc w:val="both"/>
        <w:rPr>
          <w:rFonts w:ascii="Times New Roman" w:eastAsia="Times New Roman" w:hAnsi="Times New Roman" w:cs="Times New Roman"/>
          <w:b/>
          <w:bCs/>
          <w:sz w:val="24"/>
          <w:szCs w:val="24"/>
          <w:lang w:eastAsia="ru-RU"/>
        </w:rPr>
      </w:pPr>
    </w:p>
    <w:p w:rsidR="001316DB" w:rsidRPr="00E874B5" w:rsidRDefault="001316DB" w:rsidP="001316DB">
      <w:pPr>
        <w:spacing w:after="0" w:line="237" w:lineRule="auto"/>
        <w:ind w:left="2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sz w:val="24"/>
          <w:szCs w:val="24"/>
          <w:lang w:eastAsia="ru-RU"/>
        </w:rPr>
        <w:t>Деятельность студента:</w:t>
      </w:r>
    </w:p>
    <w:p w:rsidR="001316DB" w:rsidRPr="00E874B5" w:rsidRDefault="001316DB" w:rsidP="001316DB">
      <w:pPr>
        <w:spacing w:after="0" w:line="1" w:lineRule="exact"/>
        <w:rPr>
          <w:rFonts w:ascii="Times New Roman" w:eastAsia="Times New Roman" w:hAnsi="Times New Roman" w:cs="Times New Roman"/>
          <w:b/>
          <w:bCs/>
          <w:sz w:val="24"/>
          <w:szCs w:val="24"/>
          <w:lang w:eastAsia="ru-RU"/>
        </w:rPr>
      </w:pPr>
    </w:p>
    <w:p w:rsidR="001316DB" w:rsidRPr="00652820" w:rsidRDefault="00B05A85" w:rsidP="00B05A85">
      <w:pPr>
        <w:pStyle w:val="ab"/>
        <w:tabs>
          <w:tab w:val="left" w:pos="840"/>
        </w:tabs>
        <w:spacing w:after="0" w:line="240"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1.</w:t>
      </w:r>
      <w:r w:rsidR="001316DB" w:rsidRPr="00652820">
        <w:rPr>
          <w:rFonts w:eastAsia="Times New Roman" w:cs="Times New Roman"/>
          <w:color w:val="000000" w:themeColor="text1"/>
          <w:szCs w:val="24"/>
          <w:lang w:eastAsia="ru-RU"/>
        </w:rPr>
        <w:t>Знакомится с материалами методических указаний по теме занятия.</w:t>
      </w:r>
    </w:p>
    <w:p w:rsidR="001316DB" w:rsidRPr="00652820" w:rsidRDefault="001316DB" w:rsidP="001316DB">
      <w:pPr>
        <w:spacing w:after="0" w:line="2" w:lineRule="exact"/>
        <w:rPr>
          <w:rFonts w:ascii="Times New Roman" w:eastAsia="Times New Roman" w:hAnsi="Times New Roman" w:cs="Times New Roman"/>
          <w:color w:val="000000" w:themeColor="text1"/>
          <w:sz w:val="24"/>
          <w:szCs w:val="24"/>
          <w:lang w:eastAsia="ru-RU"/>
        </w:rPr>
      </w:pPr>
    </w:p>
    <w:p w:rsidR="001316DB" w:rsidRPr="00652820" w:rsidRDefault="00B05A85" w:rsidP="00B05A85">
      <w:pPr>
        <w:pStyle w:val="ab"/>
        <w:tabs>
          <w:tab w:val="left" w:pos="840"/>
        </w:tabs>
        <w:spacing w:after="0" w:line="237"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2.</w:t>
      </w:r>
      <w:r w:rsidR="001316DB" w:rsidRPr="00652820">
        <w:rPr>
          <w:rFonts w:eastAsia="Times New Roman" w:cs="Times New Roman"/>
          <w:color w:val="000000" w:themeColor="text1"/>
          <w:szCs w:val="24"/>
          <w:lang w:eastAsia="ru-RU"/>
        </w:rPr>
        <w:t>Прорабатывает основную и дополнительную литературу по теме занятия.</w:t>
      </w:r>
    </w:p>
    <w:p w:rsidR="00B05A85" w:rsidRDefault="00B05A85" w:rsidP="00B05A85">
      <w:pPr>
        <w:pStyle w:val="2"/>
        <w:tabs>
          <w:tab w:val="left" w:pos="677"/>
        </w:tabs>
        <w:spacing w:before="1"/>
        <w:ind w:left="720" w:firstLine="0"/>
        <w:rPr>
          <w:rFonts w:eastAsiaTheme="minorEastAsia"/>
          <w:i w:val="0"/>
          <w:sz w:val="24"/>
          <w:szCs w:val="24"/>
        </w:rPr>
      </w:pPr>
      <w:r>
        <w:rPr>
          <w:i w:val="0"/>
          <w:color w:val="000000" w:themeColor="text1"/>
          <w:sz w:val="24"/>
          <w:szCs w:val="24"/>
        </w:rPr>
        <w:t>3.</w:t>
      </w:r>
      <w:r w:rsidR="001316DB" w:rsidRPr="00652820">
        <w:rPr>
          <w:i w:val="0"/>
          <w:color w:val="000000" w:themeColor="text1"/>
          <w:sz w:val="24"/>
          <w:szCs w:val="24"/>
        </w:rPr>
        <w:t>Знакомится с материалами лекции №</w:t>
      </w:r>
      <w:r>
        <w:rPr>
          <w:i w:val="0"/>
          <w:color w:val="000000" w:themeColor="text1"/>
          <w:sz w:val="24"/>
          <w:szCs w:val="24"/>
        </w:rPr>
        <w:t>3</w:t>
      </w:r>
      <w:r w:rsidR="001316DB" w:rsidRPr="00652820">
        <w:rPr>
          <w:i w:val="0"/>
          <w:color w:val="000000" w:themeColor="text1"/>
          <w:sz w:val="24"/>
          <w:szCs w:val="24"/>
        </w:rPr>
        <w:t xml:space="preserve"> </w:t>
      </w:r>
      <w:r w:rsidRPr="00652820">
        <w:rPr>
          <w:rFonts w:eastAsiaTheme="minorEastAsia"/>
          <w:i w:val="0"/>
          <w:sz w:val="24"/>
          <w:szCs w:val="24"/>
        </w:rPr>
        <w:t>«</w:t>
      </w:r>
      <w:r w:rsidRPr="00B05A85">
        <w:rPr>
          <w:i w:val="0"/>
          <w:sz w:val="24"/>
          <w:szCs w:val="24"/>
        </w:rPr>
        <w:t>Лимфопролиферативные заболевания: хронический лимфолейкоз, В-клеточные лимфомы. Этиология, патогенез, клинические проявления, диагностика, лечение.</w:t>
      </w:r>
      <w:r w:rsidRPr="00B05A85">
        <w:rPr>
          <w:rFonts w:eastAsiaTheme="minorEastAsia"/>
          <w:i w:val="0"/>
          <w:sz w:val="24"/>
          <w:szCs w:val="24"/>
        </w:rPr>
        <w:t>»</w:t>
      </w:r>
    </w:p>
    <w:p w:rsidR="001316DB" w:rsidRPr="00B05A85" w:rsidRDefault="00B05A85" w:rsidP="00B05A85">
      <w:pPr>
        <w:pStyle w:val="2"/>
        <w:tabs>
          <w:tab w:val="left" w:pos="677"/>
        </w:tabs>
        <w:spacing w:before="1"/>
        <w:ind w:left="720" w:firstLine="0"/>
        <w:rPr>
          <w:i w:val="0"/>
          <w:color w:val="000000" w:themeColor="text1"/>
          <w:sz w:val="24"/>
          <w:szCs w:val="24"/>
        </w:rPr>
      </w:pPr>
      <w:r w:rsidRPr="00B05A85">
        <w:rPr>
          <w:i w:val="0"/>
          <w:color w:val="000000" w:themeColor="text1"/>
          <w:sz w:val="24"/>
          <w:szCs w:val="24"/>
        </w:rPr>
        <w:t>4.</w:t>
      </w:r>
      <w:r w:rsidR="001316DB" w:rsidRPr="00B05A85">
        <w:rPr>
          <w:i w:val="0"/>
          <w:color w:val="000000" w:themeColor="text1"/>
          <w:sz w:val="24"/>
          <w:szCs w:val="24"/>
        </w:rPr>
        <w:t>Решает тестовые задания для самоконтроля.</w:t>
      </w:r>
    </w:p>
    <w:p w:rsidR="001316DB" w:rsidRPr="00652820" w:rsidRDefault="001316DB" w:rsidP="001316DB">
      <w:pPr>
        <w:spacing w:after="0" w:line="1" w:lineRule="exact"/>
        <w:rPr>
          <w:rFonts w:ascii="Times New Roman" w:eastAsia="Times New Roman" w:hAnsi="Times New Roman" w:cs="Times New Roman"/>
          <w:color w:val="000000" w:themeColor="text1"/>
          <w:sz w:val="24"/>
          <w:szCs w:val="24"/>
          <w:lang w:eastAsia="ru-RU"/>
        </w:rPr>
      </w:pPr>
    </w:p>
    <w:p w:rsidR="001316DB" w:rsidRPr="00652820" w:rsidRDefault="00B05A85" w:rsidP="00B05A85">
      <w:pPr>
        <w:pStyle w:val="ab"/>
        <w:tabs>
          <w:tab w:val="left" w:pos="840"/>
        </w:tabs>
        <w:spacing w:after="0" w:line="240"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5.</w:t>
      </w:r>
      <w:r w:rsidR="001316DB" w:rsidRPr="00652820">
        <w:rPr>
          <w:rFonts w:eastAsia="Times New Roman" w:cs="Times New Roman"/>
          <w:color w:val="000000" w:themeColor="text1"/>
          <w:szCs w:val="24"/>
          <w:lang w:eastAsia="ru-RU"/>
        </w:rPr>
        <w:t>Формы контроля обучающегося: самоконтроль.</w:t>
      </w: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pgSz w:w="11900" w:h="16840"/>
          <w:pgMar w:top="1119" w:right="420" w:bottom="168" w:left="660" w:header="0" w:footer="0" w:gutter="0"/>
          <w:cols w:space="720" w:equalWidth="0">
            <w:col w:w="10820"/>
          </w:cols>
        </w:sectPr>
      </w:pPr>
    </w:p>
    <w:p w:rsidR="001316DB" w:rsidRPr="00E874B5" w:rsidRDefault="001316DB" w:rsidP="001316DB">
      <w:pPr>
        <w:spacing w:after="0" w:line="200" w:lineRule="exact"/>
        <w:rPr>
          <w:rFonts w:ascii="Times New Roman" w:eastAsiaTheme="minorEastAsia" w:hAnsi="Times New Roman" w:cs="Times New Roman"/>
          <w:sz w:val="20"/>
          <w:szCs w:val="20"/>
          <w:lang w:eastAsia="ru-RU"/>
        </w:rPr>
      </w:pPr>
    </w:p>
    <w:p w:rsidR="001316DB" w:rsidRPr="00E874B5" w:rsidRDefault="001316DB" w:rsidP="001316DB">
      <w:pPr>
        <w:spacing w:after="0" w:line="240" w:lineRule="auto"/>
        <w:rPr>
          <w:rFonts w:ascii="Times New Roman" w:eastAsiaTheme="minorEastAsia" w:hAnsi="Times New Roman" w:cs="Times New Roman"/>
          <w:lang w:eastAsia="ru-RU"/>
        </w:rPr>
        <w:sectPr w:rsidR="001316DB" w:rsidRPr="00E874B5">
          <w:type w:val="continuous"/>
          <w:pgSz w:w="11900" w:h="16840"/>
          <w:pgMar w:top="1119" w:right="420" w:bottom="168" w:left="660" w:header="0" w:footer="0" w:gutter="0"/>
          <w:cols w:space="720" w:equalWidth="0">
            <w:col w:w="10820"/>
          </w:cols>
        </w:sectPr>
      </w:pPr>
    </w:p>
    <w:p w:rsidR="001316DB" w:rsidRPr="00E874B5" w:rsidRDefault="001316DB" w:rsidP="00B05A85">
      <w:pPr>
        <w:tabs>
          <w:tab w:val="left" w:pos="383"/>
        </w:tabs>
        <w:spacing w:after="0" w:line="256" w:lineRule="auto"/>
        <w:ind w:left="-567" w:hanging="14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7. </w:t>
      </w:r>
      <w:r w:rsidRPr="00E874B5">
        <w:rPr>
          <w:rFonts w:ascii="Times New Roman" w:eastAsia="Times New Roman" w:hAnsi="Times New Roman" w:cs="Times New Roman"/>
          <w:b/>
          <w:bCs/>
          <w:sz w:val="24"/>
          <w:szCs w:val="24"/>
          <w:lang w:eastAsia="ru-RU"/>
        </w:rPr>
        <w:t xml:space="preserve">Критерии оценок деятельности студента, при освоении учебного материала представлены </w:t>
      </w:r>
      <w:r w:rsidRPr="00E874B5">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1316DB" w:rsidRPr="00E874B5" w:rsidRDefault="001316DB" w:rsidP="001316DB">
      <w:pPr>
        <w:spacing w:after="0" w:line="1" w:lineRule="exact"/>
        <w:rPr>
          <w:rFonts w:ascii="Times New Roman" w:eastAsia="Times New Roman" w:hAnsi="Times New Roman" w:cs="Times New Roman"/>
          <w:b/>
          <w:bCs/>
          <w:sz w:val="24"/>
          <w:szCs w:val="24"/>
          <w:lang w:eastAsia="ru-RU"/>
        </w:rPr>
      </w:pPr>
    </w:p>
    <w:p w:rsidR="001316DB" w:rsidRPr="00E874B5" w:rsidRDefault="001316DB" w:rsidP="00B05A85">
      <w:pPr>
        <w:tabs>
          <w:tab w:val="left" w:pos="-567"/>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8. </w:t>
      </w:r>
      <w:r w:rsidRPr="00E874B5">
        <w:rPr>
          <w:rFonts w:ascii="Times New Roman" w:eastAsia="Times New Roman" w:hAnsi="Times New Roman" w:cs="Times New Roman"/>
          <w:b/>
          <w:bCs/>
          <w:sz w:val="24"/>
          <w:szCs w:val="24"/>
          <w:lang w:eastAsia="ru-RU"/>
        </w:rPr>
        <w:t>Рекомендации для студентов, пропустивших практическое занятие.</w:t>
      </w:r>
    </w:p>
    <w:p w:rsidR="001316DB" w:rsidRPr="00E874B5" w:rsidRDefault="001316DB" w:rsidP="001316DB">
      <w:pPr>
        <w:spacing w:after="0" w:line="2" w:lineRule="exact"/>
        <w:rPr>
          <w:rFonts w:ascii="Times New Roman" w:eastAsiaTheme="minorEastAsia" w:hAnsi="Times New Roman" w:cs="Times New Roman"/>
          <w:sz w:val="20"/>
          <w:szCs w:val="20"/>
          <w:lang w:eastAsia="ru-RU"/>
        </w:rPr>
      </w:pPr>
    </w:p>
    <w:p w:rsidR="001316DB" w:rsidRPr="00652820" w:rsidRDefault="001316DB" w:rsidP="00B05A85">
      <w:pPr>
        <w:pStyle w:val="2"/>
        <w:tabs>
          <w:tab w:val="left" w:pos="677"/>
        </w:tabs>
        <w:spacing w:before="1"/>
        <w:ind w:left="-709" w:firstLine="0"/>
        <w:jc w:val="left"/>
        <w:rPr>
          <w:i w:val="0"/>
          <w:color w:val="000009"/>
          <w:sz w:val="24"/>
          <w:szCs w:val="24"/>
        </w:rPr>
      </w:pPr>
      <w:r w:rsidRPr="00652820">
        <w:rPr>
          <w:i w:val="0"/>
          <w:sz w:val="24"/>
          <w:szCs w:val="24"/>
        </w:rPr>
        <w:t>Знакомится с методическими указаниями к практическому занятию по данной теме, знакомится с материалами лекции №</w:t>
      </w:r>
      <w:r w:rsidR="00B05A85">
        <w:rPr>
          <w:i w:val="0"/>
          <w:sz w:val="24"/>
          <w:szCs w:val="24"/>
        </w:rPr>
        <w:t>3</w:t>
      </w:r>
      <w:r w:rsidRPr="00652820">
        <w:rPr>
          <w:i w:val="0"/>
          <w:sz w:val="24"/>
          <w:szCs w:val="24"/>
        </w:rPr>
        <w:t xml:space="preserve"> </w:t>
      </w:r>
      <w:r w:rsidRPr="00652820">
        <w:rPr>
          <w:rFonts w:eastAsiaTheme="minorEastAsia"/>
          <w:i w:val="0"/>
          <w:sz w:val="24"/>
          <w:szCs w:val="24"/>
        </w:rPr>
        <w:t>«</w:t>
      </w:r>
      <w:r w:rsidR="00B05A85" w:rsidRPr="00B05A85">
        <w:rPr>
          <w:i w:val="0"/>
          <w:sz w:val="24"/>
          <w:szCs w:val="24"/>
        </w:rPr>
        <w:t>Лимфопролиферативные заболевания: хронический лимфолейкоз, В-клеточные лимфомы. Этиология, патогенез, клинические проявления, диагностика, лечение.</w:t>
      </w:r>
      <w:r w:rsidR="00B05A85" w:rsidRPr="00B05A85">
        <w:rPr>
          <w:rFonts w:eastAsiaTheme="minorEastAsia"/>
          <w:i w:val="0"/>
          <w:sz w:val="24"/>
          <w:szCs w:val="24"/>
        </w:rPr>
        <w:t>»</w:t>
      </w:r>
      <w:r w:rsidRPr="00652820">
        <w:rPr>
          <w:i w:val="0"/>
          <w:sz w:val="24"/>
          <w:szCs w:val="24"/>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1316DB" w:rsidRPr="00E874B5" w:rsidRDefault="001316DB" w:rsidP="001316DB">
      <w:pPr>
        <w:spacing w:after="0" w:line="239" w:lineRule="auto"/>
        <w:ind w:left="100" w:firstLine="710"/>
        <w:jc w:val="both"/>
        <w:rPr>
          <w:rFonts w:ascii="Times New Roman" w:eastAsiaTheme="minorEastAsia" w:hAnsi="Times New Roman" w:cs="Times New Roman"/>
          <w:sz w:val="20"/>
          <w:szCs w:val="20"/>
          <w:lang w:eastAsia="ru-RU"/>
        </w:rPr>
      </w:pPr>
    </w:p>
    <w:p w:rsidR="001316DB" w:rsidRPr="00E874B5" w:rsidRDefault="001316DB" w:rsidP="001316DB">
      <w:pPr>
        <w:spacing w:after="0" w:line="7" w:lineRule="exact"/>
        <w:rPr>
          <w:rFonts w:ascii="Times New Roman" w:eastAsiaTheme="minorEastAsia" w:hAnsi="Times New Roman" w:cs="Times New Roman"/>
          <w:sz w:val="20"/>
          <w:szCs w:val="20"/>
          <w:lang w:eastAsia="ru-RU"/>
        </w:rPr>
      </w:pPr>
    </w:p>
    <w:p w:rsidR="001316DB" w:rsidRPr="00E874B5" w:rsidRDefault="001316DB" w:rsidP="00B05A85">
      <w:pPr>
        <w:tabs>
          <w:tab w:val="left" w:pos="345"/>
        </w:tabs>
        <w:spacing w:after="0" w:line="242" w:lineRule="auto"/>
        <w:ind w:right="4480" w:hanging="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9. </w:t>
      </w:r>
      <w:r w:rsidRPr="00E874B5">
        <w:rPr>
          <w:rFonts w:ascii="Times New Roman" w:eastAsia="Times New Roman" w:hAnsi="Times New Roman" w:cs="Times New Roman"/>
          <w:b/>
          <w:bCs/>
          <w:sz w:val="24"/>
          <w:szCs w:val="24"/>
          <w:lang w:eastAsia="ru-RU"/>
        </w:rPr>
        <w:t>Прилож</w:t>
      </w:r>
      <w:r w:rsidR="00B05A85">
        <w:rPr>
          <w:rFonts w:ascii="Times New Roman" w:eastAsia="Times New Roman" w:hAnsi="Times New Roman" w:cs="Times New Roman"/>
          <w:b/>
          <w:bCs/>
          <w:sz w:val="24"/>
          <w:szCs w:val="24"/>
          <w:lang w:eastAsia="ru-RU"/>
        </w:rPr>
        <w:t xml:space="preserve">ения для самостоятельной работы </w:t>
      </w:r>
      <w:r w:rsidRPr="00E874B5">
        <w:rPr>
          <w:rFonts w:ascii="Times New Roman" w:eastAsia="Times New Roman" w:hAnsi="Times New Roman" w:cs="Times New Roman"/>
          <w:b/>
          <w:bCs/>
          <w:sz w:val="24"/>
          <w:szCs w:val="24"/>
          <w:lang w:eastAsia="ru-RU"/>
        </w:rPr>
        <w:t>студентов</w:t>
      </w:r>
    </w:p>
    <w:p w:rsidR="001316DB" w:rsidRPr="008368CE" w:rsidRDefault="001316DB" w:rsidP="001316DB">
      <w:pPr>
        <w:widowControl w:val="0"/>
        <w:spacing w:after="0" w:line="240" w:lineRule="auto"/>
        <w:jc w:val="both"/>
        <w:rPr>
          <w:rFonts w:ascii="Times New Roman" w:eastAsia="Times New Roman" w:hAnsi="Times New Roman" w:cs="Times New Roman"/>
          <w:b/>
          <w:sz w:val="24"/>
          <w:szCs w:val="24"/>
        </w:rPr>
      </w:pPr>
    </w:p>
    <w:p w:rsidR="004D3CF4" w:rsidRDefault="001316DB" w:rsidP="004D3CF4">
      <w:pPr>
        <w:tabs>
          <w:tab w:val="left" w:pos="300"/>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9.1</w:t>
      </w:r>
      <w:r w:rsidRPr="00E874B5">
        <w:rPr>
          <w:rFonts w:ascii="Times New Roman" w:eastAsia="Times New Roman" w:hAnsi="Times New Roman" w:cs="Times New Roman"/>
          <w:b/>
          <w:bCs/>
          <w:sz w:val="24"/>
          <w:szCs w:val="24"/>
          <w:lang w:eastAsia="ru-RU"/>
        </w:rPr>
        <w:t>. Основные положения темы:</w:t>
      </w:r>
    </w:p>
    <w:p w:rsidR="004D3CF4" w:rsidRDefault="004D3CF4" w:rsidP="004D3CF4">
      <w:pPr>
        <w:tabs>
          <w:tab w:val="left" w:pos="300"/>
        </w:tabs>
        <w:spacing w:after="0" w:line="240" w:lineRule="auto"/>
        <w:ind w:left="-709"/>
        <w:rPr>
          <w:rFonts w:ascii="Times New Roman" w:eastAsia="Times New Roman" w:hAnsi="Times New Roman" w:cs="Times New Roman"/>
          <w:b/>
          <w:bCs/>
          <w:sz w:val="24"/>
          <w:szCs w:val="24"/>
          <w:lang w:eastAsia="ru-RU"/>
        </w:rPr>
      </w:pPr>
    </w:p>
    <w:p w:rsidR="004D3CF4" w:rsidRPr="004D3CF4" w:rsidRDefault="00273A8A" w:rsidP="004D3CF4">
      <w:pPr>
        <w:pStyle w:val="2"/>
        <w:ind w:left="-851" w:firstLine="0"/>
        <w:rPr>
          <w:i w:val="0"/>
          <w:sz w:val="24"/>
        </w:rPr>
      </w:pPr>
      <w:r w:rsidRPr="004D3CF4">
        <w:rPr>
          <w:b/>
          <w:bCs/>
          <w:i w:val="0"/>
          <w:sz w:val="24"/>
        </w:rPr>
        <w:t>Х</w:t>
      </w:r>
      <w:r w:rsidRPr="004D3CF4">
        <w:rPr>
          <w:b/>
          <w:i w:val="0"/>
          <w:w w:val="95"/>
          <w:sz w:val="24"/>
        </w:rPr>
        <w:t>ронический</w:t>
      </w:r>
      <w:r w:rsidRPr="004D3CF4">
        <w:rPr>
          <w:b/>
          <w:i w:val="0"/>
          <w:spacing w:val="-19"/>
          <w:w w:val="95"/>
          <w:sz w:val="24"/>
        </w:rPr>
        <w:t xml:space="preserve"> </w:t>
      </w:r>
      <w:r w:rsidRPr="004D3CF4">
        <w:rPr>
          <w:b/>
          <w:i w:val="0"/>
          <w:w w:val="95"/>
          <w:sz w:val="24"/>
        </w:rPr>
        <w:t>лимфолейкоз</w:t>
      </w:r>
      <w:r w:rsidRPr="004D3CF4">
        <w:rPr>
          <w:i w:val="0"/>
          <w:spacing w:val="-20"/>
          <w:w w:val="95"/>
          <w:sz w:val="24"/>
        </w:rPr>
        <w:t xml:space="preserve"> </w:t>
      </w:r>
      <w:r w:rsidRPr="004D3CF4">
        <w:rPr>
          <w:i w:val="0"/>
          <w:w w:val="95"/>
          <w:sz w:val="24"/>
        </w:rPr>
        <w:t>–</w:t>
      </w:r>
      <w:r w:rsidRPr="004D3CF4">
        <w:rPr>
          <w:i w:val="0"/>
          <w:spacing w:val="-14"/>
          <w:w w:val="95"/>
          <w:sz w:val="24"/>
        </w:rPr>
        <w:t xml:space="preserve"> </w:t>
      </w:r>
      <w:r w:rsidRPr="004D3CF4">
        <w:rPr>
          <w:i w:val="0"/>
          <w:w w:val="95"/>
          <w:sz w:val="24"/>
        </w:rPr>
        <w:t>это</w:t>
      </w:r>
      <w:r w:rsidRPr="004D3CF4">
        <w:rPr>
          <w:i w:val="0"/>
          <w:spacing w:val="-20"/>
          <w:w w:val="95"/>
          <w:sz w:val="24"/>
        </w:rPr>
        <w:t xml:space="preserve"> </w:t>
      </w:r>
      <w:r w:rsidRPr="004D3CF4">
        <w:rPr>
          <w:i w:val="0"/>
          <w:w w:val="95"/>
          <w:sz w:val="24"/>
        </w:rPr>
        <w:t>В-клеточная</w:t>
      </w:r>
      <w:r w:rsidRPr="004D3CF4">
        <w:rPr>
          <w:i w:val="0"/>
          <w:spacing w:val="-19"/>
          <w:w w:val="95"/>
          <w:sz w:val="24"/>
        </w:rPr>
        <w:t xml:space="preserve"> </w:t>
      </w:r>
      <w:r w:rsidRPr="004D3CF4">
        <w:rPr>
          <w:i w:val="0"/>
          <w:w w:val="95"/>
          <w:sz w:val="24"/>
        </w:rPr>
        <w:t>опухоль</w:t>
      </w:r>
      <w:r w:rsidRPr="004D3CF4">
        <w:rPr>
          <w:i w:val="0"/>
          <w:spacing w:val="-20"/>
          <w:w w:val="95"/>
          <w:sz w:val="24"/>
        </w:rPr>
        <w:t xml:space="preserve"> </w:t>
      </w:r>
      <w:r w:rsidRPr="004D3CF4">
        <w:rPr>
          <w:i w:val="0"/>
          <w:w w:val="95"/>
          <w:sz w:val="24"/>
        </w:rPr>
        <w:t xml:space="preserve">из </w:t>
      </w:r>
      <w:r w:rsidRPr="004D3CF4">
        <w:rPr>
          <w:i w:val="0"/>
          <w:sz w:val="24"/>
        </w:rPr>
        <w:t>мелких лимфоидных клеток с примесью пролимфоцитов и параиммунобластов. Компактное расположение пролимфоцитов и параиммунобластов образует псевдофолликулярные</w:t>
      </w:r>
      <w:r w:rsidRPr="004D3CF4">
        <w:rPr>
          <w:i w:val="0"/>
          <w:spacing w:val="-8"/>
          <w:sz w:val="24"/>
        </w:rPr>
        <w:t xml:space="preserve"> </w:t>
      </w:r>
      <w:r w:rsidRPr="004D3CF4">
        <w:rPr>
          <w:i w:val="0"/>
          <w:sz w:val="24"/>
        </w:rPr>
        <w:t xml:space="preserve">структуры. </w:t>
      </w:r>
      <w:r w:rsidRPr="004D3CF4">
        <w:rPr>
          <w:i w:val="0"/>
          <w:w w:val="90"/>
          <w:sz w:val="24"/>
        </w:rPr>
        <w:t xml:space="preserve">ХЛЛ характеризуется гетерогенной </w:t>
      </w:r>
      <w:r w:rsidRPr="004D3CF4">
        <w:rPr>
          <w:i w:val="0"/>
          <w:sz w:val="24"/>
        </w:rPr>
        <w:t xml:space="preserve">экспрессией CD20, коэкспрессией CD5, CD23, CD43. Главным цитогенетическим маркером, непосредственно влияющим на выбор </w:t>
      </w:r>
      <w:r w:rsidRPr="004D3CF4">
        <w:rPr>
          <w:i w:val="0"/>
          <w:w w:val="95"/>
          <w:sz w:val="24"/>
        </w:rPr>
        <w:t>терапии,</w:t>
      </w:r>
      <w:r w:rsidRPr="004D3CF4">
        <w:rPr>
          <w:i w:val="0"/>
          <w:spacing w:val="24"/>
          <w:w w:val="95"/>
          <w:sz w:val="24"/>
        </w:rPr>
        <w:t xml:space="preserve"> </w:t>
      </w:r>
      <w:r w:rsidRPr="004D3CF4">
        <w:rPr>
          <w:i w:val="0"/>
          <w:w w:val="95"/>
          <w:sz w:val="24"/>
        </w:rPr>
        <w:t>является</w:t>
      </w:r>
      <w:r w:rsidRPr="004D3CF4">
        <w:rPr>
          <w:i w:val="0"/>
          <w:spacing w:val="-23"/>
          <w:w w:val="95"/>
          <w:sz w:val="24"/>
        </w:rPr>
        <w:t xml:space="preserve"> </w:t>
      </w:r>
      <w:r w:rsidRPr="004D3CF4">
        <w:rPr>
          <w:i w:val="0"/>
          <w:w w:val="95"/>
          <w:sz w:val="24"/>
        </w:rPr>
        <w:t>делеция</w:t>
      </w:r>
      <w:r w:rsidRPr="004D3CF4">
        <w:rPr>
          <w:i w:val="0"/>
          <w:spacing w:val="-23"/>
          <w:w w:val="95"/>
          <w:sz w:val="24"/>
        </w:rPr>
        <w:t xml:space="preserve"> </w:t>
      </w:r>
      <w:r w:rsidRPr="004D3CF4">
        <w:rPr>
          <w:i w:val="0"/>
          <w:w w:val="95"/>
          <w:sz w:val="24"/>
        </w:rPr>
        <w:t>17p</w:t>
      </w:r>
      <w:r w:rsidRPr="004D3CF4">
        <w:rPr>
          <w:i w:val="0"/>
          <w:spacing w:val="-17"/>
          <w:w w:val="95"/>
          <w:sz w:val="24"/>
        </w:rPr>
        <w:t xml:space="preserve"> </w:t>
      </w:r>
      <w:r w:rsidRPr="004D3CF4">
        <w:rPr>
          <w:i w:val="0"/>
          <w:w w:val="95"/>
          <w:sz w:val="24"/>
        </w:rPr>
        <w:t>(Ia).</w:t>
      </w:r>
      <w:r w:rsidRPr="004D3CF4">
        <w:rPr>
          <w:i w:val="0"/>
          <w:spacing w:val="-17"/>
          <w:w w:val="95"/>
          <w:sz w:val="24"/>
        </w:rPr>
        <w:t xml:space="preserve"> </w:t>
      </w:r>
      <w:r w:rsidRPr="004D3CF4">
        <w:rPr>
          <w:i w:val="0"/>
          <w:w w:val="95"/>
          <w:sz w:val="24"/>
        </w:rPr>
        <w:t>Рекомендуется</w:t>
      </w:r>
      <w:r w:rsidRPr="004D3CF4">
        <w:rPr>
          <w:i w:val="0"/>
          <w:spacing w:val="-22"/>
          <w:w w:val="95"/>
          <w:sz w:val="24"/>
        </w:rPr>
        <w:t xml:space="preserve"> </w:t>
      </w:r>
      <w:r w:rsidRPr="004D3CF4">
        <w:rPr>
          <w:i w:val="0"/>
          <w:w w:val="95"/>
          <w:sz w:val="24"/>
        </w:rPr>
        <w:t>проводить</w:t>
      </w:r>
      <w:r w:rsidRPr="004D3CF4">
        <w:rPr>
          <w:i w:val="0"/>
          <w:spacing w:val="-23"/>
          <w:w w:val="95"/>
          <w:sz w:val="24"/>
        </w:rPr>
        <w:t xml:space="preserve"> </w:t>
      </w:r>
      <w:r w:rsidRPr="004D3CF4">
        <w:rPr>
          <w:i w:val="0"/>
          <w:w w:val="95"/>
          <w:sz w:val="24"/>
        </w:rPr>
        <w:t>скрининг</w:t>
      </w:r>
      <w:r w:rsidRPr="004D3CF4">
        <w:rPr>
          <w:i w:val="0"/>
          <w:spacing w:val="-23"/>
          <w:w w:val="95"/>
          <w:sz w:val="24"/>
        </w:rPr>
        <w:t xml:space="preserve"> </w:t>
      </w:r>
      <w:r w:rsidRPr="004D3CF4">
        <w:rPr>
          <w:i w:val="0"/>
          <w:w w:val="95"/>
          <w:sz w:val="24"/>
        </w:rPr>
        <w:t>на</w:t>
      </w:r>
      <w:r w:rsidRPr="004D3CF4">
        <w:rPr>
          <w:i w:val="0"/>
          <w:spacing w:val="-24"/>
          <w:w w:val="95"/>
          <w:sz w:val="24"/>
        </w:rPr>
        <w:t xml:space="preserve"> </w:t>
      </w:r>
      <w:r w:rsidRPr="004D3CF4">
        <w:rPr>
          <w:i w:val="0"/>
          <w:w w:val="95"/>
          <w:sz w:val="24"/>
        </w:rPr>
        <w:t>делецию</w:t>
      </w:r>
      <w:r w:rsidRPr="004D3CF4">
        <w:rPr>
          <w:i w:val="0"/>
          <w:spacing w:val="-22"/>
          <w:w w:val="95"/>
          <w:sz w:val="24"/>
        </w:rPr>
        <w:t xml:space="preserve"> </w:t>
      </w:r>
      <w:r w:rsidRPr="004D3CF4">
        <w:rPr>
          <w:i w:val="0"/>
          <w:w w:val="95"/>
          <w:sz w:val="24"/>
        </w:rPr>
        <w:t>17p</w:t>
      </w:r>
      <w:r w:rsidRPr="004D3CF4">
        <w:rPr>
          <w:i w:val="0"/>
          <w:spacing w:val="-15"/>
          <w:w w:val="95"/>
          <w:sz w:val="24"/>
        </w:rPr>
        <w:t xml:space="preserve"> </w:t>
      </w:r>
      <w:r w:rsidRPr="004D3CF4">
        <w:rPr>
          <w:i w:val="0"/>
          <w:w w:val="95"/>
          <w:sz w:val="24"/>
        </w:rPr>
        <w:t xml:space="preserve">у </w:t>
      </w:r>
      <w:r w:rsidRPr="004D3CF4">
        <w:rPr>
          <w:i w:val="0"/>
          <w:sz w:val="24"/>
        </w:rPr>
        <w:t xml:space="preserve">всех больных, имеющих показания к началу терапии. Hе рекомендуется проводить </w:t>
      </w:r>
      <w:r w:rsidRPr="004D3CF4">
        <w:rPr>
          <w:i w:val="0"/>
          <w:w w:val="95"/>
          <w:sz w:val="24"/>
        </w:rPr>
        <w:t xml:space="preserve">исследование FISH пациентам, у которых нет показаний к началу терапии. Кроме того, </w:t>
      </w:r>
      <w:r w:rsidRPr="004D3CF4">
        <w:rPr>
          <w:i w:val="0"/>
          <w:sz w:val="24"/>
        </w:rPr>
        <w:t>желательно</w:t>
      </w:r>
      <w:r w:rsidRPr="004D3CF4">
        <w:rPr>
          <w:i w:val="0"/>
          <w:spacing w:val="-18"/>
          <w:sz w:val="24"/>
        </w:rPr>
        <w:t xml:space="preserve"> </w:t>
      </w:r>
      <w:r w:rsidRPr="004D3CF4">
        <w:rPr>
          <w:i w:val="0"/>
          <w:sz w:val="24"/>
        </w:rPr>
        <w:t>исследовать</w:t>
      </w:r>
      <w:r w:rsidRPr="004D3CF4">
        <w:rPr>
          <w:i w:val="0"/>
          <w:spacing w:val="-18"/>
          <w:sz w:val="24"/>
        </w:rPr>
        <w:t xml:space="preserve"> </w:t>
      </w:r>
      <w:r w:rsidRPr="004D3CF4">
        <w:rPr>
          <w:i w:val="0"/>
          <w:sz w:val="24"/>
        </w:rPr>
        <w:t>наличие</w:t>
      </w:r>
      <w:r w:rsidRPr="004D3CF4">
        <w:rPr>
          <w:i w:val="0"/>
          <w:spacing w:val="-19"/>
          <w:sz w:val="24"/>
        </w:rPr>
        <w:t xml:space="preserve"> </w:t>
      </w:r>
      <w:r w:rsidRPr="004D3CF4">
        <w:rPr>
          <w:i w:val="0"/>
          <w:sz w:val="24"/>
        </w:rPr>
        <w:t>t(11;14),</w:t>
      </w:r>
      <w:r w:rsidRPr="004D3CF4">
        <w:rPr>
          <w:i w:val="0"/>
          <w:spacing w:val="-12"/>
          <w:sz w:val="24"/>
        </w:rPr>
        <w:t xml:space="preserve"> </w:t>
      </w:r>
      <w:r w:rsidRPr="004D3CF4">
        <w:rPr>
          <w:i w:val="0"/>
          <w:sz w:val="24"/>
        </w:rPr>
        <w:t>t(11q;v),</w:t>
      </w:r>
      <w:r w:rsidRPr="004D3CF4">
        <w:rPr>
          <w:i w:val="0"/>
          <w:spacing w:val="-12"/>
          <w:sz w:val="24"/>
        </w:rPr>
        <w:t xml:space="preserve"> </w:t>
      </w:r>
      <w:r w:rsidRPr="004D3CF4">
        <w:rPr>
          <w:i w:val="0"/>
          <w:sz w:val="24"/>
        </w:rPr>
        <w:t>+12,</w:t>
      </w:r>
      <w:r w:rsidRPr="004D3CF4">
        <w:rPr>
          <w:i w:val="0"/>
          <w:spacing w:val="-12"/>
          <w:sz w:val="24"/>
        </w:rPr>
        <w:t xml:space="preserve"> </w:t>
      </w:r>
      <w:r w:rsidRPr="004D3CF4">
        <w:rPr>
          <w:i w:val="0"/>
          <w:sz w:val="24"/>
        </w:rPr>
        <w:t>del(11q),</w:t>
      </w:r>
      <w:r w:rsidRPr="004D3CF4">
        <w:rPr>
          <w:i w:val="0"/>
          <w:spacing w:val="-12"/>
          <w:sz w:val="24"/>
        </w:rPr>
        <w:t xml:space="preserve"> </w:t>
      </w:r>
      <w:r w:rsidRPr="004D3CF4">
        <w:rPr>
          <w:i w:val="0"/>
          <w:sz w:val="24"/>
        </w:rPr>
        <w:t>del(13q).</w:t>
      </w:r>
    </w:p>
    <w:p w:rsidR="00273A8A" w:rsidRPr="004D3CF4" w:rsidRDefault="00273A8A" w:rsidP="004D3CF4">
      <w:pPr>
        <w:pStyle w:val="2"/>
        <w:ind w:left="-851" w:firstLine="0"/>
        <w:rPr>
          <w:b/>
          <w:bCs/>
          <w:i w:val="0"/>
          <w:sz w:val="24"/>
          <w:szCs w:val="24"/>
        </w:rPr>
      </w:pPr>
      <w:r w:rsidRPr="004D3CF4">
        <w:rPr>
          <w:i w:val="0"/>
          <w:w w:val="95"/>
          <w:sz w:val="24"/>
        </w:rPr>
        <w:t xml:space="preserve">Для постановки диагноза хронического лимфолейкоза требуется анализ крови и иммунофенотипическое исследование. Диагноз устанавливается при выявлении более </w:t>
      </w:r>
      <w:r w:rsidRPr="004D3CF4">
        <w:rPr>
          <w:i w:val="0"/>
          <w:sz w:val="24"/>
        </w:rPr>
        <w:t xml:space="preserve">5000 клональных В-лимфоцитов в 1 мкл периферической крови. Клетки ХЛЛ экспрессируют антиген CD5 и В-клеточные маркеры CD19, CD20, и CD23. </w:t>
      </w:r>
      <w:r w:rsidRPr="004D3CF4">
        <w:rPr>
          <w:i w:val="0"/>
          <w:w w:val="95"/>
          <w:sz w:val="24"/>
        </w:rPr>
        <w:t>Лимфому из малых лимфоцитов диагностируют при наличии лимфаденопатии, спленомегалии,</w:t>
      </w:r>
      <w:r w:rsidRPr="004D3CF4">
        <w:rPr>
          <w:i w:val="0"/>
          <w:spacing w:val="-22"/>
          <w:w w:val="95"/>
          <w:sz w:val="24"/>
        </w:rPr>
        <w:t xml:space="preserve"> </w:t>
      </w:r>
      <w:r w:rsidRPr="004D3CF4">
        <w:rPr>
          <w:i w:val="0"/>
          <w:w w:val="95"/>
          <w:sz w:val="24"/>
        </w:rPr>
        <w:t>цитопений</w:t>
      </w:r>
      <w:r w:rsidRPr="004D3CF4">
        <w:rPr>
          <w:i w:val="0"/>
          <w:spacing w:val="-29"/>
          <w:w w:val="95"/>
          <w:sz w:val="24"/>
        </w:rPr>
        <w:t xml:space="preserve"> </w:t>
      </w:r>
      <w:r w:rsidRPr="004D3CF4">
        <w:rPr>
          <w:i w:val="0"/>
          <w:w w:val="95"/>
          <w:sz w:val="24"/>
        </w:rPr>
        <w:t>при</w:t>
      </w:r>
      <w:r w:rsidRPr="004D3CF4">
        <w:rPr>
          <w:i w:val="0"/>
          <w:spacing w:val="-26"/>
          <w:w w:val="95"/>
          <w:sz w:val="24"/>
        </w:rPr>
        <w:t xml:space="preserve"> </w:t>
      </w:r>
      <w:r w:rsidRPr="004D3CF4">
        <w:rPr>
          <w:i w:val="0"/>
          <w:w w:val="95"/>
          <w:sz w:val="24"/>
        </w:rPr>
        <w:t>условии,</w:t>
      </w:r>
      <w:r w:rsidRPr="004D3CF4">
        <w:rPr>
          <w:i w:val="0"/>
          <w:spacing w:val="-22"/>
          <w:w w:val="95"/>
          <w:sz w:val="24"/>
        </w:rPr>
        <w:t xml:space="preserve"> </w:t>
      </w:r>
      <w:r w:rsidRPr="004D3CF4">
        <w:rPr>
          <w:i w:val="0"/>
          <w:w w:val="95"/>
          <w:sz w:val="24"/>
        </w:rPr>
        <w:t>что</w:t>
      </w:r>
      <w:r w:rsidRPr="004D3CF4">
        <w:rPr>
          <w:i w:val="0"/>
          <w:spacing w:val="-27"/>
          <w:w w:val="95"/>
          <w:sz w:val="24"/>
        </w:rPr>
        <w:t xml:space="preserve"> </w:t>
      </w:r>
      <w:r w:rsidRPr="004D3CF4">
        <w:rPr>
          <w:i w:val="0"/>
          <w:w w:val="95"/>
          <w:sz w:val="24"/>
        </w:rPr>
        <w:t>число</w:t>
      </w:r>
      <w:r w:rsidRPr="004D3CF4">
        <w:rPr>
          <w:i w:val="0"/>
          <w:spacing w:val="-27"/>
          <w:w w:val="95"/>
          <w:sz w:val="24"/>
        </w:rPr>
        <w:t xml:space="preserve"> </w:t>
      </w:r>
      <w:r w:rsidRPr="004D3CF4">
        <w:rPr>
          <w:i w:val="0"/>
          <w:w w:val="95"/>
          <w:sz w:val="24"/>
        </w:rPr>
        <w:t>В-лимфоцитов</w:t>
      </w:r>
      <w:r w:rsidRPr="004D3CF4">
        <w:rPr>
          <w:i w:val="0"/>
          <w:spacing w:val="-28"/>
          <w:w w:val="95"/>
          <w:sz w:val="24"/>
        </w:rPr>
        <w:t xml:space="preserve"> </w:t>
      </w:r>
      <w:r w:rsidRPr="004D3CF4">
        <w:rPr>
          <w:i w:val="0"/>
          <w:w w:val="95"/>
          <w:sz w:val="24"/>
        </w:rPr>
        <w:t>в</w:t>
      </w:r>
      <w:r w:rsidRPr="004D3CF4">
        <w:rPr>
          <w:i w:val="0"/>
          <w:spacing w:val="-27"/>
          <w:w w:val="95"/>
          <w:sz w:val="24"/>
        </w:rPr>
        <w:t xml:space="preserve"> </w:t>
      </w:r>
      <w:r w:rsidRPr="004D3CF4">
        <w:rPr>
          <w:i w:val="0"/>
          <w:w w:val="95"/>
          <w:sz w:val="24"/>
        </w:rPr>
        <w:t>крови</w:t>
      </w:r>
      <w:r w:rsidRPr="004D3CF4">
        <w:rPr>
          <w:i w:val="0"/>
          <w:spacing w:val="-27"/>
          <w:w w:val="95"/>
          <w:sz w:val="24"/>
        </w:rPr>
        <w:t xml:space="preserve"> </w:t>
      </w:r>
      <w:r w:rsidRPr="004D3CF4">
        <w:rPr>
          <w:i w:val="0"/>
          <w:w w:val="95"/>
          <w:sz w:val="24"/>
        </w:rPr>
        <w:t>не</w:t>
      </w:r>
      <w:r w:rsidRPr="004D3CF4">
        <w:rPr>
          <w:i w:val="0"/>
          <w:spacing w:val="-28"/>
          <w:w w:val="95"/>
          <w:sz w:val="24"/>
        </w:rPr>
        <w:t xml:space="preserve"> </w:t>
      </w:r>
      <w:r w:rsidRPr="004D3CF4">
        <w:rPr>
          <w:i w:val="0"/>
          <w:w w:val="95"/>
          <w:sz w:val="24"/>
        </w:rPr>
        <w:t>превышает</w:t>
      </w:r>
      <w:r w:rsidRPr="004D3CF4">
        <w:rPr>
          <w:i w:val="0"/>
          <w:spacing w:val="-28"/>
          <w:w w:val="95"/>
          <w:sz w:val="24"/>
        </w:rPr>
        <w:t xml:space="preserve"> </w:t>
      </w:r>
      <w:r w:rsidRPr="004D3CF4">
        <w:rPr>
          <w:i w:val="0"/>
          <w:w w:val="95"/>
          <w:sz w:val="24"/>
        </w:rPr>
        <w:t xml:space="preserve">5 </w:t>
      </w:r>
      <w:r w:rsidRPr="004D3CF4">
        <w:rPr>
          <w:i w:val="0"/>
          <w:sz w:val="24"/>
        </w:rPr>
        <w:t>х 10</w:t>
      </w:r>
      <w:r w:rsidRPr="004D3CF4">
        <w:rPr>
          <w:i w:val="0"/>
          <w:sz w:val="24"/>
          <w:vertAlign w:val="superscript"/>
        </w:rPr>
        <w:t>9</w:t>
      </w:r>
      <w:r w:rsidRPr="004D3CF4">
        <w:rPr>
          <w:i w:val="0"/>
          <w:sz w:val="24"/>
        </w:rPr>
        <w:t xml:space="preserve">/л. Диагноз должен быть подтвержден биопсией лимфатического узла. В </w:t>
      </w:r>
      <w:r w:rsidRPr="004D3CF4">
        <w:rPr>
          <w:i w:val="0"/>
          <w:w w:val="90"/>
          <w:sz w:val="24"/>
        </w:rPr>
        <w:t xml:space="preserve">гистологических препаратах морфологический субстрат представлен диффузным ростом </w:t>
      </w:r>
      <w:r w:rsidRPr="004D3CF4">
        <w:rPr>
          <w:i w:val="0"/>
          <w:sz w:val="24"/>
        </w:rPr>
        <w:t xml:space="preserve">небольших лимфоидных клеток с округлыми ядрами, комковатым хроматином, без отчетливых ядрышек. В срезах ткани лимфатического узла нередко присутствуют фолликулоподобные структуры – псевдофолликулы, так называемые зоны роста, </w:t>
      </w:r>
      <w:r w:rsidRPr="004D3CF4">
        <w:rPr>
          <w:i w:val="0"/>
          <w:w w:val="95"/>
          <w:sz w:val="24"/>
        </w:rPr>
        <w:t>представленные</w:t>
      </w:r>
      <w:r w:rsidRPr="004D3CF4">
        <w:rPr>
          <w:i w:val="0"/>
          <w:spacing w:val="-15"/>
          <w:w w:val="95"/>
          <w:sz w:val="24"/>
        </w:rPr>
        <w:t xml:space="preserve"> </w:t>
      </w:r>
      <w:r w:rsidRPr="004D3CF4">
        <w:rPr>
          <w:i w:val="0"/>
          <w:w w:val="95"/>
          <w:sz w:val="24"/>
        </w:rPr>
        <w:t>увеличенным</w:t>
      </w:r>
      <w:r w:rsidRPr="004D3CF4">
        <w:rPr>
          <w:i w:val="0"/>
          <w:spacing w:val="-17"/>
          <w:w w:val="95"/>
          <w:sz w:val="24"/>
        </w:rPr>
        <w:t xml:space="preserve"> </w:t>
      </w:r>
      <w:r w:rsidRPr="004D3CF4">
        <w:rPr>
          <w:i w:val="0"/>
          <w:w w:val="95"/>
          <w:sz w:val="24"/>
        </w:rPr>
        <w:t>количеством</w:t>
      </w:r>
      <w:r w:rsidRPr="004D3CF4">
        <w:rPr>
          <w:i w:val="0"/>
          <w:spacing w:val="-15"/>
          <w:w w:val="95"/>
          <w:sz w:val="24"/>
        </w:rPr>
        <w:t xml:space="preserve"> </w:t>
      </w:r>
      <w:r w:rsidRPr="004D3CF4">
        <w:rPr>
          <w:i w:val="0"/>
          <w:w w:val="95"/>
          <w:sz w:val="24"/>
        </w:rPr>
        <w:t>параиммунобластов,</w:t>
      </w:r>
      <w:r w:rsidRPr="004D3CF4">
        <w:rPr>
          <w:i w:val="0"/>
          <w:spacing w:val="-10"/>
          <w:w w:val="95"/>
          <w:sz w:val="24"/>
        </w:rPr>
        <w:t xml:space="preserve"> </w:t>
      </w:r>
      <w:r w:rsidRPr="004D3CF4">
        <w:rPr>
          <w:i w:val="0"/>
          <w:w w:val="95"/>
          <w:sz w:val="24"/>
        </w:rPr>
        <w:t>клеток</w:t>
      </w:r>
      <w:r w:rsidRPr="004D3CF4">
        <w:rPr>
          <w:i w:val="0"/>
          <w:spacing w:val="-16"/>
          <w:w w:val="95"/>
          <w:sz w:val="24"/>
        </w:rPr>
        <w:t xml:space="preserve"> </w:t>
      </w:r>
      <w:r w:rsidRPr="004D3CF4">
        <w:rPr>
          <w:i w:val="0"/>
          <w:w w:val="95"/>
          <w:sz w:val="24"/>
        </w:rPr>
        <w:t>с</w:t>
      </w:r>
      <w:r w:rsidRPr="004D3CF4">
        <w:rPr>
          <w:i w:val="0"/>
          <w:spacing w:val="-17"/>
          <w:w w:val="95"/>
          <w:sz w:val="24"/>
        </w:rPr>
        <w:t xml:space="preserve"> </w:t>
      </w:r>
      <w:r w:rsidRPr="004D3CF4">
        <w:rPr>
          <w:i w:val="0"/>
          <w:w w:val="95"/>
          <w:sz w:val="24"/>
        </w:rPr>
        <w:t>морфологией пролимфоцитов</w:t>
      </w:r>
      <w:r w:rsidRPr="004D3CF4">
        <w:rPr>
          <w:i w:val="0"/>
          <w:spacing w:val="-17"/>
          <w:w w:val="95"/>
          <w:sz w:val="24"/>
        </w:rPr>
        <w:t xml:space="preserve"> </w:t>
      </w:r>
      <w:r w:rsidRPr="004D3CF4">
        <w:rPr>
          <w:i w:val="0"/>
          <w:w w:val="95"/>
          <w:sz w:val="24"/>
        </w:rPr>
        <w:t>с</w:t>
      </w:r>
      <w:r w:rsidRPr="004D3CF4">
        <w:rPr>
          <w:i w:val="0"/>
          <w:spacing w:val="-16"/>
          <w:w w:val="95"/>
          <w:sz w:val="24"/>
        </w:rPr>
        <w:t xml:space="preserve"> </w:t>
      </w:r>
      <w:r w:rsidRPr="004D3CF4">
        <w:rPr>
          <w:i w:val="0"/>
          <w:w w:val="95"/>
          <w:sz w:val="24"/>
        </w:rPr>
        <w:t>различимыми</w:t>
      </w:r>
      <w:r w:rsidRPr="004D3CF4">
        <w:rPr>
          <w:i w:val="0"/>
          <w:spacing w:val="-16"/>
          <w:w w:val="95"/>
          <w:sz w:val="24"/>
        </w:rPr>
        <w:t xml:space="preserve"> </w:t>
      </w:r>
      <w:r w:rsidRPr="004D3CF4">
        <w:rPr>
          <w:i w:val="0"/>
          <w:w w:val="95"/>
          <w:sz w:val="24"/>
        </w:rPr>
        <w:t>ядрышками.</w:t>
      </w:r>
      <w:r w:rsidRPr="004D3CF4">
        <w:rPr>
          <w:i w:val="0"/>
          <w:spacing w:val="-11"/>
          <w:w w:val="95"/>
          <w:sz w:val="24"/>
        </w:rPr>
        <w:t xml:space="preserve"> </w:t>
      </w:r>
      <w:r w:rsidRPr="004D3CF4">
        <w:rPr>
          <w:i w:val="0"/>
          <w:w w:val="95"/>
          <w:sz w:val="24"/>
        </w:rPr>
        <w:t>Псевдофолликулы</w:t>
      </w:r>
      <w:r w:rsidRPr="004D3CF4">
        <w:rPr>
          <w:i w:val="0"/>
          <w:spacing w:val="-16"/>
          <w:w w:val="95"/>
          <w:sz w:val="24"/>
        </w:rPr>
        <w:t xml:space="preserve"> </w:t>
      </w:r>
      <w:r w:rsidRPr="004D3CF4">
        <w:rPr>
          <w:i w:val="0"/>
          <w:w w:val="95"/>
          <w:sz w:val="24"/>
        </w:rPr>
        <w:t>могут</w:t>
      </w:r>
      <w:r w:rsidRPr="004D3CF4">
        <w:rPr>
          <w:i w:val="0"/>
          <w:spacing w:val="-16"/>
          <w:w w:val="95"/>
          <w:sz w:val="24"/>
        </w:rPr>
        <w:t xml:space="preserve"> </w:t>
      </w:r>
      <w:r w:rsidRPr="004D3CF4">
        <w:rPr>
          <w:i w:val="0"/>
          <w:w w:val="95"/>
          <w:sz w:val="24"/>
        </w:rPr>
        <w:t xml:space="preserve">демонстрировать </w:t>
      </w:r>
      <w:r w:rsidRPr="004D3CF4">
        <w:rPr>
          <w:i w:val="0"/>
          <w:sz w:val="24"/>
        </w:rPr>
        <w:t>слабую ядерную экспрессию Cyclin</w:t>
      </w:r>
      <w:r w:rsidRPr="004D3CF4">
        <w:rPr>
          <w:i w:val="0"/>
          <w:spacing w:val="-33"/>
          <w:sz w:val="24"/>
        </w:rPr>
        <w:t xml:space="preserve"> </w:t>
      </w:r>
      <w:r w:rsidRPr="004D3CF4">
        <w:rPr>
          <w:i w:val="0"/>
          <w:sz w:val="24"/>
        </w:rPr>
        <w:t>D1.</w:t>
      </w:r>
      <w:r w:rsidR="004D3CF4" w:rsidRPr="004D3CF4">
        <w:rPr>
          <w:i w:val="0"/>
          <w:sz w:val="24"/>
        </w:rPr>
        <w:t xml:space="preserve"> </w:t>
      </w:r>
      <w:r w:rsidRPr="004D3CF4">
        <w:rPr>
          <w:i w:val="0"/>
          <w:sz w:val="24"/>
        </w:rPr>
        <w:t xml:space="preserve">ХЛЛ или лимфому из малых лимфоцитов можно заподозрить у пациента с </w:t>
      </w:r>
      <w:r w:rsidRPr="004D3CF4">
        <w:rPr>
          <w:i w:val="0"/>
          <w:w w:val="95"/>
          <w:sz w:val="24"/>
        </w:rPr>
        <w:t>небольшим</w:t>
      </w:r>
      <w:r w:rsidRPr="004D3CF4">
        <w:rPr>
          <w:i w:val="0"/>
          <w:spacing w:val="-17"/>
          <w:w w:val="95"/>
          <w:sz w:val="24"/>
        </w:rPr>
        <w:t xml:space="preserve"> </w:t>
      </w:r>
      <w:r w:rsidRPr="004D3CF4">
        <w:rPr>
          <w:i w:val="0"/>
          <w:w w:val="95"/>
          <w:sz w:val="24"/>
        </w:rPr>
        <w:t>лимфоцитозом,</w:t>
      </w:r>
      <w:r w:rsidRPr="004D3CF4">
        <w:rPr>
          <w:i w:val="0"/>
          <w:spacing w:val="-11"/>
          <w:w w:val="95"/>
          <w:sz w:val="24"/>
        </w:rPr>
        <w:t xml:space="preserve"> </w:t>
      </w:r>
      <w:r w:rsidRPr="004D3CF4">
        <w:rPr>
          <w:i w:val="0"/>
          <w:w w:val="95"/>
          <w:sz w:val="24"/>
        </w:rPr>
        <w:t>но</w:t>
      </w:r>
      <w:r w:rsidRPr="004D3CF4">
        <w:rPr>
          <w:i w:val="0"/>
          <w:spacing w:val="-19"/>
          <w:w w:val="95"/>
          <w:sz w:val="24"/>
        </w:rPr>
        <w:t xml:space="preserve"> </w:t>
      </w:r>
      <w:r w:rsidRPr="004D3CF4">
        <w:rPr>
          <w:i w:val="0"/>
          <w:w w:val="95"/>
          <w:sz w:val="24"/>
        </w:rPr>
        <w:t>числом</w:t>
      </w:r>
      <w:r w:rsidRPr="004D3CF4">
        <w:rPr>
          <w:i w:val="0"/>
          <w:spacing w:val="-17"/>
          <w:w w:val="95"/>
          <w:sz w:val="24"/>
        </w:rPr>
        <w:t xml:space="preserve"> </w:t>
      </w:r>
      <w:r w:rsidRPr="004D3CF4">
        <w:rPr>
          <w:i w:val="0"/>
          <w:w w:val="95"/>
          <w:sz w:val="24"/>
        </w:rPr>
        <w:t>В-лимфоцитов</w:t>
      </w:r>
      <w:r w:rsidRPr="004D3CF4">
        <w:rPr>
          <w:i w:val="0"/>
          <w:spacing w:val="-16"/>
          <w:w w:val="95"/>
          <w:sz w:val="24"/>
        </w:rPr>
        <w:t xml:space="preserve"> </w:t>
      </w:r>
      <w:r w:rsidRPr="004D3CF4">
        <w:rPr>
          <w:i w:val="0"/>
          <w:w w:val="95"/>
          <w:sz w:val="24"/>
        </w:rPr>
        <w:t>&lt;5</w:t>
      </w:r>
      <w:r w:rsidRPr="004D3CF4">
        <w:rPr>
          <w:i w:val="0"/>
          <w:spacing w:val="-13"/>
          <w:w w:val="95"/>
          <w:sz w:val="24"/>
        </w:rPr>
        <w:t xml:space="preserve"> </w:t>
      </w:r>
      <w:r w:rsidRPr="004D3CF4">
        <w:rPr>
          <w:i w:val="0"/>
          <w:w w:val="95"/>
          <w:sz w:val="24"/>
        </w:rPr>
        <w:t>х</w:t>
      </w:r>
      <w:r w:rsidRPr="004D3CF4">
        <w:rPr>
          <w:i w:val="0"/>
          <w:spacing w:val="-18"/>
          <w:w w:val="95"/>
          <w:sz w:val="24"/>
        </w:rPr>
        <w:t xml:space="preserve"> </w:t>
      </w:r>
      <w:r w:rsidRPr="004D3CF4">
        <w:rPr>
          <w:i w:val="0"/>
          <w:w w:val="95"/>
          <w:sz w:val="24"/>
        </w:rPr>
        <w:t>10</w:t>
      </w:r>
      <w:r w:rsidRPr="004D3CF4">
        <w:rPr>
          <w:i w:val="0"/>
          <w:w w:val="95"/>
          <w:sz w:val="24"/>
          <w:vertAlign w:val="superscript"/>
        </w:rPr>
        <w:t>9</w:t>
      </w:r>
      <w:r w:rsidRPr="004D3CF4">
        <w:rPr>
          <w:i w:val="0"/>
          <w:w w:val="95"/>
          <w:sz w:val="24"/>
        </w:rPr>
        <w:t>/л</w:t>
      </w:r>
      <w:r w:rsidRPr="004D3CF4">
        <w:rPr>
          <w:i w:val="0"/>
          <w:spacing w:val="-18"/>
          <w:w w:val="95"/>
          <w:sz w:val="24"/>
        </w:rPr>
        <w:t xml:space="preserve"> </w:t>
      </w:r>
      <w:r w:rsidRPr="004D3CF4">
        <w:rPr>
          <w:i w:val="0"/>
          <w:w w:val="95"/>
          <w:sz w:val="24"/>
        </w:rPr>
        <w:t>в</w:t>
      </w:r>
      <w:r w:rsidRPr="004D3CF4">
        <w:rPr>
          <w:i w:val="0"/>
          <w:spacing w:val="-19"/>
          <w:w w:val="95"/>
          <w:sz w:val="24"/>
        </w:rPr>
        <w:t xml:space="preserve"> </w:t>
      </w:r>
      <w:r w:rsidRPr="004D3CF4">
        <w:rPr>
          <w:i w:val="0"/>
          <w:w w:val="95"/>
          <w:sz w:val="24"/>
        </w:rPr>
        <w:t>крови.</w:t>
      </w:r>
      <w:r w:rsidRPr="004D3CF4">
        <w:rPr>
          <w:i w:val="0"/>
          <w:spacing w:val="36"/>
          <w:w w:val="95"/>
          <w:sz w:val="24"/>
        </w:rPr>
        <w:t xml:space="preserve"> </w:t>
      </w:r>
    </w:p>
    <w:p w:rsidR="006C5AED" w:rsidRPr="004D3CF4" w:rsidRDefault="006C5AED" w:rsidP="004D3CF4">
      <w:pPr>
        <w:pStyle w:val="2"/>
        <w:rPr>
          <w:i w:val="0"/>
          <w:spacing w:val="36"/>
          <w:w w:val="95"/>
          <w:sz w:val="24"/>
        </w:rPr>
      </w:pPr>
      <w:r w:rsidRPr="004D3CF4">
        <w:rPr>
          <w:i w:val="0"/>
          <w:spacing w:val="36"/>
          <w:w w:val="95"/>
          <w:sz w:val="24"/>
        </w:rPr>
        <w:t xml:space="preserve">                                     </w:t>
      </w:r>
    </w:p>
    <w:p w:rsidR="006C5AED" w:rsidRPr="006C5AED" w:rsidRDefault="006C5AED" w:rsidP="006C5AED">
      <w:pPr>
        <w:tabs>
          <w:tab w:val="left" w:pos="5057"/>
        </w:tabs>
        <w:spacing w:line="276" w:lineRule="auto"/>
        <w:rPr>
          <w:rFonts w:ascii="Times New Roman" w:hAnsi="Times New Roman" w:cs="Times New Roman"/>
          <w:b/>
          <w:sz w:val="24"/>
          <w:szCs w:val="24"/>
        </w:rPr>
      </w:pPr>
      <w:r>
        <w:rPr>
          <w:rFonts w:ascii="Times New Roman" w:hAnsi="Times New Roman" w:cs="Times New Roman"/>
          <w:spacing w:val="36"/>
          <w:w w:val="95"/>
          <w:sz w:val="24"/>
          <w:szCs w:val="24"/>
        </w:rPr>
        <w:t xml:space="preserve">                                   </w:t>
      </w:r>
      <w:r w:rsidRPr="006C5AED">
        <w:rPr>
          <w:rFonts w:ascii="Times New Roman" w:hAnsi="Times New Roman" w:cs="Times New Roman"/>
          <w:b/>
          <w:sz w:val="24"/>
          <w:szCs w:val="24"/>
        </w:rPr>
        <w:t>Стадии ХЛЛ по Binet</w:t>
      </w:r>
    </w:p>
    <w:p w:rsidR="006C5AED" w:rsidRPr="006C5AED" w:rsidRDefault="006C5AED" w:rsidP="006C5AED">
      <w:pPr>
        <w:spacing w:line="276" w:lineRule="auto"/>
        <w:rPr>
          <w:rFonts w:ascii="Times New Roman" w:hAnsi="Times New Roman" w:cs="Times New Roman"/>
          <w:sz w:val="24"/>
          <w:szCs w:val="24"/>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48"/>
        <w:gridCol w:w="4015"/>
        <w:gridCol w:w="2294"/>
        <w:gridCol w:w="1915"/>
      </w:tblGrid>
      <w:tr w:rsidR="006C5AED" w:rsidRPr="006C5AED" w:rsidTr="00286622">
        <w:trPr>
          <w:trHeight w:val="661"/>
        </w:trPr>
        <w:tc>
          <w:tcPr>
            <w:tcW w:w="948" w:type="dxa"/>
            <w:tcBorders>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5"/>
                <w:sz w:val="24"/>
                <w:szCs w:val="24"/>
              </w:rPr>
              <w:t>Стадия</w:t>
            </w:r>
          </w:p>
        </w:tc>
        <w:tc>
          <w:tcPr>
            <w:tcW w:w="4015" w:type="dxa"/>
            <w:tcBorders>
              <w:left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Характеристика</w:t>
            </w:r>
          </w:p>
        </w:tc>
        <w:tc>
          <w:tcPr>
            <w:tcW w:w="2294" w:type="dxa"/>
            <w:tcBorders>
              <w:left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Медиана</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5"/>
                <w:sz w:val="24"/>
                <w:szCs w:val="24"/>
              </w:rPr>
              <w:t>выживаемости, мес.</w:t>
            </w:r>
          </w:p>
        </w:tc>
        <w:tc>
          <w:tcPr>
            <w:tcW w:w="1915" w:type="dxa"/>
            <w:tcBorders>
              <w:left w:val="single" w:sz="6" w:space="0" w:color="000000"/>
              <w:bottom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 больных в</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дебюте</w:t>
            </w:r>
          </w:p>
        </w:tc>
      </w:tr>
      <w:tr w:rsidR="006C5AED" w:rsidRPr="006C5AED" w:rsidTr="00286622">
        <w:trPr>
          <w:trHeight w:val="1324"/>
        </w:trPr>
        <w:tc>
          <w:tcPr>
            <w:tcW w:w="948" w:type="dxa"/>
            <w:tcBorders>
              <w:top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9"/>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sz w:val="24"/>
                <w:szCs w:val="24"/>
              </w:rPr>
              <w:t>Hb</w:t>
            </w:r>
            <w:r w:rsidRPr="006C5AED">
              <w:rPr>
                <w:rFonts w:ascii="Times New Roman" w:hAnsi="Times New Roman" w:cs="Times New Roman"/>
                <w:sz w:val="24"/>
                <w:szCs w:val="24"/>
                <w:lang w:val="ru-RU"/>
              </w:rPr>
              <w:t xml:space="preserve"> &gt;100 г/л, тромбоциты &gt;100 х</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sz w:val="24"/>
                <w:szCs w:val="24"/>
                <w:lang w:val="ru-RU"/>
              </w:rPr>
              <w:t>10</w:t>
            </w:r>
            <w:r w:rsidRPr="006C5AED">
              <w:rPr>
                <w:rFonts w:ascii="Times New Roman" w:hAnsi="Times New Roman" w:cs="Times New Roman"/>
                <w:sz w:val="24"/>
                <w:szCs w:val="24"/>
                <w:vertAlign w:val="superscript"/>
                <w:lang w:val="ru-RU"/>
              </w:rPr>
              <w:t>9</w:t>
            </w:r>
            <w:r w:rsidRPr="006C5AED">
              <w:rPr>
                <w:rFonts w:ascii="Times New Roman" w:hAnsi="Times New Roman" w:cs="Times New Roman"/>
                <w:sz w:val="24"/>
                <w:szCs w:val="24"/>
                <w:lang w:val="ru-RU"/>
              </w:rPr>
              <w:t>/л</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5"/>
                <w:sz w:val="24"/>
                <w:szCs w:val="24"/>
              </w:rPr>
              <w:t>Поражено</w:t>
            </w:r>
            <w:r w:rsidRPr="006C5AED">
              <w:rPr>
                <w:rFonts w:ascii="Times New Roman" w:hAnsi="Times New Roman" w:cs="Times New Roman"/>
                <w:spacing w:val="-36"/>
                <w:w w:val="95"/>
                <w:sz w:val="24"/>
                <w:szCs w:val="24"/>
              </w:rPr>
              <w:t xml:space="preserve"> </w:t>
            </w:r>
            <w:r w:rsidRPr="006C5AED">
              <w:rPr>
                <w:rFonts w:ascii="Times New Roman" w:hAnsi="Times New Roman" w:cs="Times New Roman"/>
                <w:w w:val="95"/>
                <w:sz w:val="24"/>
                <w:szCs w:val="24"/>
              </w:rPr>
              <w:t>&lt;</w:t>
            </w:r>
            <w:r w:rsidRPr="006C5AED">
              <w:rPr>
                <w:rFonts w:ascii="Times New Roman" w:hAnsi="Times New Roman" w:cs="Times New Roman"/>
                <w:spacing w:val="-29"/>
                <w:w w:val="95"/>
                <w:sz w:val="24"/>
                <w:szCs w:val="24"/>
              </w:rPr>
              <w:t xml:space="preserve"> </w:t>
            </w:r>
            <w:r w:rsidRPr="006C5AED">
              <w:rPr>
                <w:rFonts w:ascii="Times New Roman" w:hAnsi="Times New Roman" w:cs="Times New Roman"/>
                <w:w w:val="95"/>
                <w:sz w:val="24"/>
                <w:szCs w:val="24"/>
              </w:rPr>
              <w:t>3</w:t>
            </w:r>
            <w:r w:rsidRPr="006C5AED">
              <w:rPr>
                <w:rFonts w:ascii="Times New Roman" w:hAnsi="Times New Roman" w:cs="Times New Roman"/>
                <w:spacing w:val="-29"/>
                <w:w w:val="95"/>
                <w:sz w:val="24"/>
                <w:szCs w:val="24"/>
              </w:rPr>
              <w:t xml:space="preserve"> </w:t>
            </w:r>
            <w:r w:rsidRPr="006C5AED">
              <w:rPr>
                <w:rFonts w:ascii="Times New Roman" w:hAnsi="Times New Roman" w:cs="Times New Roman"/>
                <w:w w:val="95"/>
                <w:sz w:val="24"/>
                <w:szCs w:val="24"/>
              </w:rPr>
              <w:t xml:space="preserve">лимфатических </w:t>
            </w:r>
            <w:r w:rsidRPr="006C5AED">
              <w:rPr>
                <w:rFonts w:ascii="Times New Roman" w:hAnsi="Times New Roman" w:cs="Times New Roman"/>
                <w:sz w:val="24"/>
                <w:szCs w:val="24"/>
              </w:rPr>
              <w:t>областей</w:t>
            </w:r>
          </w:p>
        </w:tc>
        <w:tc>
          <w:tcPr>
            <w:tcW w:w="2294" w:type="dxa"/>
            <w:tcBorders>
              <w:top w:val="single" w:sz="6" w:space="0" w:color="000000"/>
              <w:left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&gt; 120</w:t>
            </w:r>
          </w:p>
        </w:tc>
        <w:tc>
          <w:tcPr>
            <w:tcW w:w="1915" w:type="dxa"/>
            <w:tcBorders>
              <w:top w:val="single" w:sz="6" w:space="0" w:color="000000"/>
              <w:left w:val="single" w:sz="6" w:space="0" w:color="000000"/>
              <w:bottom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60%</w:t>
            </w:r>
          </w:p>
        </w:tc>
      </w:tr>
      <w:tr w:rsidR="006C5AED" w:rsidRPr="006C5AED" w:rsidTr="00286622">
        <w:trPr>
          <w:trHeight w:val="1324"/>
        </w:trPr>
        <w:tc>
          <w:tcPr>
            <w:tcW w:w="948" w:type="dxa"/>
            <w:tcBorders>
              <w:top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9"/>
                <w:sz w:val="24"/>
                <w:szCs w:val="24"/>
              </w:rPr>
              <w:lastRenderedPageBreak/>
              <w:t>B</w:t>
            </w:r>
          </w:p>
        </w:tc>
        <w:tc>
          <w:tcPr>
            <w:tcW w:w="4015" w:type="dxa"/>
            <w:tcBorders>
              <w:top w:val="single" w:sz="6" w:space="0" w:color="000000"/>
              <w:left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sz w:val="24"/>
                <w:szCs w:val="24"/>
              </w:rPr>
              <w:t>Hb</w:t>
            </w:r>
            <w:r w:rsidRPr="006C5AED">
              <w:rPr>
                <w:rFonts w:ascii="Times New Roman" w:hAnsi="Times New Roman" w:cs="Times New Roman"/>
                <w:sz w:val="24"/>
                <w:szCs w:val="24"/>
                <w:lang w:val="ru-RU"/>
              </w:rPr>
              <w:t xml:space="preserve"> &gt;100 г/л, тромбоциты &gt;100 х</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sz w:val="24"/>
                <w:szCs w:val="24"/>
                <w:lang w:val="ru-RU"/>
              </w:rPr>
              <w:t>10</w:t>
            </w:r>
            <w:r w:rsidRPr="006C5AED">
              <w:rPr>
                <w:rFonts w:ascii="Times New Roman" w:hAnsi="Times New Roman" w:cs="Times New Roman"/>
                <w:sz w:val="24"/>
                <w:szCs w:val="24"/>
                <w:vertAlign w:val="superscript"/>
                <w:lang w:val="ru-RU"/>
              </w:rPr>
              <w:t>9</w:t>
            </w:r>
            <w:r w:rsidRPr="006C5AED">
              <w:rPr>
                <w:rFonts w:ascii="Times New Roman" w:hAnsi="Times New Roman" w:cs="Times New Roman"/>
                <w:sz w:val="24"/>
                <w:szCs w:val="24"/>
                <w:lang w:val="ru-RU"/>
              </w:rPr>
              <w:t>/л</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 xml:space="preserve">Поражено &gt;3 лимфатических </w:t>
            </w:r>
            <w:r w:rsidRPr="006C5AED">
              <w:rPr>
                <w:rFonts w:ascii="Times New Roman" w:hAnsi="Times New Roman" w:cs="Times New Roman"/>
                <w:sz w:val="24"/>
                <w:szCs w:val="24"/>
              </w:rPr>
              <w:t>областей</w:t>
            </w:r>
          </w:p>
        </w:tc>
        <w:tc>
          <w:tcPr>
            <w:tcW w:w="2294" w:type="dxa"/>
            <w:tcBorders>
              <w:top w:val="single" w:sz="6" w:space="0" w:color="000000"/>
              <w:left w:val="single" w:sz="6" w:space="0" w:color="000000"/>
              <w:bottom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61</w:t>
            </w:r>
          </w:p>
        </w:tc>
        <w:tc>
          <w:tcPr>
            <w:tcW w:w="1915" w:type="dxa"/>
            <w:tcBorders>
              <w:top w:val="single" w:sz="6" w:space="0" w:color="000000"/>
              <w:left w:val="single" w:sz="6" w:space="0" w:color="000000"/>
              <w:bottom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30%</w:t>
            </w:r>
          </w:p>
        </w:tc>
      </w:tr>
      <w:tr w:rsidR="006C5AED" w:rsidRPr="006C5AED" w:rsidTr="00286622">
        <w:trPr>
          <w:trHeight w:val="661"/>
        </w:trPr>
        <w:tc>
          <w:tcPr>
            <w:tcW w:w="948" w:type="dxa"/>
            <w:tcBorders>
              <w:top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9"/>
                <w:sz w:val="24"/>
                <w:szCs w:val="24"/>
              </w:rPr>
              <w:t>C</w:t>
            </w:r>
          </w:p>
        </w:tc>
        <w:tc>
          <w:tcPr>
            <w:tcW w:w="4015" w:type="dxa"/>
            <w:tcBorders>
              <w:top w:val="single" w:sz="6" w:space="0" w:color="000000"/>
              <w:left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sz w:val="24"/>
                <w:szCs w:val="24"/>
                <w:lang w:val="ru-RU"/>
              </w:rPr>
              <w:t>Гемоглобин &lt; 100 г/л ИЛИ</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sz w:val="24"/>
                <w:szCs w:val="24"/>
                <w:lang w:val="ru-RU"/>
              </w:rPr>
              <w:t>Уровень тромбоцитов &lt; х 10</w:t>
            </w:r>
            <w:r w:rsidRPr="006C5AED">
              <w:rPr>
                <w:rFonts w:ascii="Times New Roman" w:hAnsi="Times New Roman" w:cs="Times New Roman"/>
                <w:sz w:val="24"/>
                <w:szCs w:val="24"/>
                <w:vertAlign w:val="superscript"/>
                <w:lang w:val="ru-RU"/>
              </w:rPr>
              <w:t>9</w:t>
            </w:r>
            <w:r w:rsidRPr="006C5AED">
              <w:rPr>
                <w:rFonts w:ascii="Times New Roman" w:hAnsi="Times New Roman" w:cs="Times New Roman"/>
                <w:sz w:val="24"/>
                <w:szCs w:val="24"/>
                <w:lang w:val="ru-RU"/>
              </w:rPr>
              <w:t>/л</w:t>
            </w:r>
          </w:p>
        </w:tc>
        <w:tc>
          <w:tcPr>
            <w:tcW w:w="2294" w:type="dxa"/>
            <w:tcBorders>
              <w:top w:val="single" w:sz="6" w:space="0" w:color="000000"/>
              <w:left w:val="single" w:sz="6" w:space="0" w:color="000000"/>
              <w:righ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32</w:t>
            </w:r>
          </w:p>
        </w:tc>
        <w:tc>
          <w:tcPr>
            <w:tcW w:w="1915" w:type="dxa"/>
            <w:tcBorders>
              <w:top w:val="single" w:sz="6" w:space="0" w:color="000000"/>
              <w:left w:val="single" w:sz="6" w:space="0" w:color="000000"/>
            </w:tcBorders>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sz w:val="24"/>
                <w:szCs w:val="24"/>
              </w:rPr>
              <w:t>10%</w:t>
            </w:r>
          </w:p>
        </w:tc>
      </w:tr>
    </w:tbl>
    <w:p w:rsidR="006C5AED" w:rsidRPr="006C5AED" w:rsidRDefault="006C5AED" w:rsidP="006C5AED">
      <w:pPr>
        <w:spacing w:line="276" w:lineRule="auto"/>
        <w:rPr>
          <w:rFonts w:ascii="Times New Roman" w:hAnsi="Times New Roman" w:cs="Times New Roman"/>
          <w:sz w:val="24"/>
          <w:szCs w:val="24"/>
        </w:rPr>
      </w:pPr>
    </w:p>
    <w:p w:rsidR="006C5AED" w:rsidRPr="006C5AED" w:rsidRDefault="006C5AED" w:rsidP="006C5AED">
      <w:pPr>
        <w:spacing w:line="276" w:lineRule="auto"/>
        <w:rPr>
          <w:rFonts w:ascii="Times New Roman" w:hAnsi="Times New Roman" w:cs="Times New Roman"/>
          <w:b/>
          <w:sz w:val="24"/>
          <w:szCs w:val="24"/>
        </w:rPr>
      </w:pPr>
      <w:r w:rsidRPr="006C5AED">
        <w:rPr>
          <w:rFonts w:ascii="Times New Roman" w:hAnsi="Times New Roman" w:cs="Times New Roman"/>
          <w:b/>
          <w:sz w:val="24"/>
          <w:szCs w:val="24"/>
        </w:rPr>
        <w:t>Под лимфатическими областями понимают:</w:t>
      </w:r>
    </w:p>
    <w:p w:rsidR="006C5AED" w:rsidRPr="006C5AED" w:rsidRDefault="006C5AED" w:rsidP="006C5AED">
      <w:pPr>
        <w:pStyle w:val="ab"/>
        <w:numPr>
          <w:ilvl w:val="0"/>
          <w:numId w:val="38"/>
        </w:numPr>
        <w:rPr>
          <w:rFonts w:cs="Times New Roman"/>
          <w:szCs w:val="24"/>
        </w:rPr>
      </w:pPr>
      <w:r w:rsidRPr="006C5AED">
        <w:rPr>
          <w:rFonts w:cs="Times New Roman"/>
          <w:szCs w:val="24"/>
        </w:rPr>
        <w:t>шейные</w:t>
      </w:r>
      <w:r w:rsidRPr="006C5AED">
        <w:rPr>
          <w:rFonts w:cs="Times New Roman"/>
          <w:spacing w:val="-9"/>
          <w:szCs w:val="24"/>
        </w:rPr>
        <w:t xml:space="preserve"> </w:t>
      </w:r>
      <w:r w:rsidRPr="006C5AED">
        <w:rPr>
          <w:rFonts w:cs="Times New Roman"/>
          <w:szCs w:val="24"/>
        </w:rPr>
        <w:t>лимфоузлы</w:t>
      </w:r>
    </w:p>
    <w:p w:rsidR="006C5AED" w:rsidRPr="006C5AED" w:rsidRDefault="006C5AED" w:rsidP="006C5AED">
      <w:pPr>
        <w:pStyle w:val="ab"/>
        <w:numPr>
          <w:ilvl w:val="0"/>
          <w:numId w:val="38"/>
        </w:numPr>
        <w:rPr>
          <w:rFonts w:cs="Times New Roman"/>
          <w:szCs w:val="24"/>
        </w:rPr>
      </w:pPr>
      <w:r w:rsidRPr="006C5AED">
        <w:rPr>
          <w:rFonts w:cs="Times New Roman"/>
          <w:szCs w:val="24"/>
        </w:rPr>
        <w:t>подмышечные</w:t>
      </w:r>
      <w:r w:rsidRPr="006C5AED">
        <w:rPr>
          <w:rFonts w:cs="Times New Roman"/>
          <w:spacing w:val="-14"/>
          <w:szCs w:val="24"/>
        </w:rPr>
        <w:t xml:space="preserve"> </w:t>
      </w:r>
      <w:r w:rsidRPr="006C5AED">
        <w:rPr>
          <w:rFonts w:cs="Times New Roman"/>
          <w:szCs w:val="24"/>
        </w:rPr>
        <w:t>лимфоузлы</w:t>
      </w:r>
      <w:r w:rsidRPr="006C5AED">
        <w:rPr>
          <w:rFonts w:cs="Times New Roman"/>
          <w:spacing w:val="-14"/>
          <w:szCs w:val="24"/>
        </w:rPr>
        <w:t xml:space="preserve"> </w:t>
      </w:r>
      <w:r w:rsidRPr="006C5AED">
        <w:rPr>
          <w:rFonts w:cs="Times New Roman"/>
          <w:szCs w:val="24"/>
        </w:rPr>
        <w:t>(c</w:t>
      </w:r>
      <w:r w:rsidRPr="006C5AED">
        <w:rPr>
          <w:rFonts w:cs="Times New Roman"/>
          <w:spacing w:val="-7"/>
          <w:szCs w:val="24"/>
        </w:rPr>
        <w:t xml:space="preserve"> </w:t>
      </w:r>
      <w:r w:rsidRPr="006C5AED">
        <w:rPr>
          <w:rFonts w:cs="Times New Roman"/>
          <w:szCs w:val="24"/>
        </w:rPr>
        <w:t>одной</w:t>
      </w:r>
      <w:r w:rsidRPr="006C5AED">
        <w:rPr>
          <w:rFonts w:cs="Times New Roman"/>
          <w:spacing w:val="-13"/>
          <w:szCs w:val="24"/>
        </w:rPr>
        <w:t xml:space="preserve"> </w:t>
      </w:r>
      <w:r w:rsidRPr="006C5AED">
        <w:rPr>
          <w:rFonts w:cs="Times New Roman"/>
          <w:szCs w:val="24"/>
        </w:rPr>
        <w:t>или</w:t>
      </w:r>
      <w:r w:rsidRPr="006C5AED">
        <w:rPr>
          <w:rFonts w:cs="Times New Roman"/>
          <w:spacing w:val="-14"/>
          <w:szCs w:val="24"/>
        </w:rPr>
        <w:t xml:space="preserve"> </w:t>
      </w:r>
      <w:r w:rsidRPr="006C5AED">
        <w:rPr>
          <w:rFonts w:cs="Times New Roman"/>
          <w:szCs w:val="24"/>
        </w:rPr>
        <w:t>двух</w:t>
      </w:r>
      <w:r w:rsidRPr="006C5AED">
        <w:rPr>
          <w:rFonts w:cs="Times New Roman"/>
          <w:spacing w:val="-14"/>
          <w:szCs w:val="24"/>
        </w:rPr>
        <w:t xml:space="preserve"> </w:t>
      </w:r>
      <w:r w:rsidRPr="006C5AED">
        <w:rPr>
          <w:rFonts w:cs="Times New Roman"/>
          <w:szCs w:val="24"/>
        </w:rPr>
        <w:t>сторон)</w:t>
      </w:r>
    </w:p>
    <w:p w:rsidR="006C5AED" w:rsidRPr="006C5AED" w:rsidRDefault="006C5AED" w:rsidP="006C5AED">
      <w:pPr>
        <w:pStyle w:val="ab"/>
        <w:numPr>
          <w:ilvl w:val="0"/>
          <w:numId w:val="38"/>
        </w:numPr>
        <w:rPr>
          <w:rFonts w:cs="Times New Roman"/>
          <w:szCs w:val="24"/>
        </w:rPr>
      </w:pPr>
      <w:r w:rsidRPr="006C5AED">
        <w:rPr>
          <w:rFonts w:cs="Times New Roman"/>
          <w:szCs w:val="24"/>
        </w:rPr>
        <w:t>паховые</w:t>
      </w:r>
      <w:r w:rsidRPr="006C5AED">
        <w:rPr>
          <w:rFonts w:cs="Times New Roman"/>
          <w:spacing w:val="-13"/>
          <w:szCs w:val="24"/>
        </w:rPr>
        <w:t xml:space="preserve"> </w:t>
      </w:r>
      <w:r w:rsidRPr="006C5AED">
        <w:rPr>
          <w:rFonts w:cs="Times New Roman"/>
          <w:szCs w:val="24"/>
        </w:rPr>
        <w:t>лимфоузлы</w:t>
      </w:r>
      <w:r w:rsidRPr="006C5AED">
        <w:rPr>
          <w:rFonts w:cs="Times New Roman"/>
          <w:spacing w:val="-12"/>
          <w:szCs w:val="24"/>
        </w:rPr>
        <w:t xml:space="preserve"> </w:t>
      </w:r>
      <w:r w:rsidRPr="006C5AED">
        <w:rPr>
          <w:rFonts w:cs="Times New Roman"/>
          <w:szCs w:val="24"/>
        </w:rPr>
        <w:t>(c</w:t>
      </w:r>
      <w:r w:rsidRPr="006C5AED">
        <w:rPr>
          <w:rFonts w:cs="Times New Roman"/>
          <w:spacing w:val="-4"/>
          <w:szCs w:val="24"/>
        </w:rPr>
        <w:t xml:space="preserve"> </w:t>
      </w:r>
      <w:r w:rsidRPr="006C5AED">
        <w:rPr>
          <w:rFonts w:cs="Times New Roman"/>
          <w:szCs w:val="24"/>
        </w:rPr>
        <w:t>одной</w:t>
      </w:r>
      <w:r w:rsidRPr="006C5AED">
        <w:rPr>
          <w:rFonts w:cs="Times New Roman"/>
          <w:spacing w:val="-14"/>
          <w:szCs w:val="24"/>
        </w:rPr>
        <w:t xml:space="preserve"> </w:t>
      </w:r>
      <w:r w:rsidRPr="006C5AED">
        <w:rPr>
          <w:rFonts w:cs="Times New Roman"/>
          <w:szCs w:val="24"/>
        </w:rPr>
        <w:t>или</w:t>
      </w:r>
      <w:r w:rsidRPr="006C5AED">
        <w:rPr>
          <w:rFonts w:cs="Times New Roman"/>
          <w:spacing w:val="-12"/>
          <w:szCs w:val="24"/>
        </w:rPr>
        <w:t xml:space="preserve"> </w:t>
      </w:r>
      <w:r w:rsidRPr="006C5AED">
        <w:rPr>
          <w:rFonts w:cs="Times New Roman"/>
          <w:szCs w:val="24"/>
        </w:rPr>
        <w:t>двух</w:t>
      </w:r>
      <w:r w:rsidRPr="006C5AED">
        <w:rPr>
          <w:rFonts w:cs="Times New Roman"/>
          <w:spacing w:val="-12"/>
          <w:szCs w:val="24"/>
        </w:rPr>
        <w:t xml:space="preserve"> </w:t>
      </w:r>
      <w:r w:rsidRPr="006C5AED">
        <w:rPr>
          <w:rFonts w:cs="Times New Roman"/>
          <w:szCs w:val="24"/>
        </w:rPr>
        <w:t>сторон)</w:t>
      </w:r>
    </w:p>
    <w:p w:rsidR="00337204" w:rsidRDefault="00337204" w:rsidP="00337204">
      <w:pPr>
        <w:spacing w:line="276" w:lineRule="auto"/>
        <w:rPr>
          <w:rFonts w:ascii="Times New Roman" w:hAnsi="Times New Roman" w:cs="Times New Roman"/>
          <w:b/>
          <w:bCs/>
          <w:sz w:val="24"/>
          <w:szCs w:val="24"/>
          <w:lang w:eastAsia="ru-RU"/>
        </w:rPr>
      </w:pPr>
      <w:r>
        <w:rPr>
          <w:rFonts w:ascii="Times New Roman" w:hAnsi="Times New Roman" w:cs="Times New Roman"/>
          <w:b/>
          <w:bCs/>
          <w:sz w:val="24"/>
          <w:szCs w:val="24"/>
          <w:lang w:eastAsia="ru-RU"/>
        </w:rPr>
        <w:t>К неходжкинским В-клеточным лимфомам относятся:</w:t>
      </w:r>
    </w:p>
    <w:p w:rsidR="00337204" w:rsidRPr="00337204" w:rsidRDefault="00337204" w:rsidP="00337204">
      <w:pPr>
        <w:spacing w:line="276" w:lineRule="auto"/>
        <w:rPr>
          <w:rFonts w:ascii="Times New Roman" w:hAnsi="Times New Roman" w:cs="Times New Roman"/>
          <w:bCs/>
          <w:sz w:val="24"/>
          <w:szCs w:val="24"/>
          <w:u w:val="single"/>
          <w:lang w:eastAsia="ru-RU"/>
        </w:rPr>
      </w:pPr>
      <w:r w:rsidRPr="00337204">
        <w:rPr>
          <w:rFonts w:ascii="Times New Roman" w:hAnsi="Times New Roman" w:cs="Times New Roman"/>
          <w:bCs/>
          <w:sz w:val="24"/>
          <w:szCs w:val="24"/>
          <w:u w:val="single"/>
          <w:lang w:eastAsia="ru-RU"/>
        </w:rPr>
        <w:t>В-клеточные опухоли из клеток-предшественников В-лимфоцитов</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xml:space="preserve">• В-лимфобластная  лимфома/лейкоз  из  клеток-предшественников (В-клеточный острый </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лимфобластный  лейкоз  из  клеток-предшественников).</w:t>
      </w:r>
    </w:p>
    <w:p w:rsidR="00337204" w:rsidRPr="00337204" w:rsidRDefault="00337204" w:rsidP="00337204">
      <w:pPr>
        <w:spacing w:line="276" w:lineRule="auto"/>
        <w:rPr>
          <w:rFonts w:ascii="Times New Roman" w:hAnsi="Times New Roman" w:cs="Times New Roman"/>
          <w:bCs/>
          <w:sz w:val="24"/>
          <w:szCs w:val="24"/>
          <w:u w:val="single"/>
          <w:lang w:eastAsia="ru-RU"/>
        </w:rPr>
      </w:pPr>
      <w:r w:rsidRPr="00337204">
        <w:rPr>
          <w:rFonts w:ascii="Times New Roman" w:hAnsi="Times New Roman" w:cs="Times New Roman"/>
          <w:bCs/>
          <w:sz w:val="24"/>
          <w:szCs w:val="24"/>
          <w:u w:val="single"/>
          <w:lang w:eastAsia="ru-RU"/>
        </w:rPr>
        <w:t>В-клеточные  опухоли  из  периферических  (зрелых) В-лимфоцитов</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Хронический лимфолейкоз/лимфома из малых лимфоцитов (лимфоцитарная лимфома)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В-клеточный пролимфоцитарный лейкоз</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Лимфома маргинальной зоны селезенки (+/- ворсинчатые лимфоциты)</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Волосатоклеточный лейкоз</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Лимфоплазмоцитарная лимфома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Болезни тяжелых цепей</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Плазмоклеточная миелома/плазмоцитома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Экстранодальная В-клеточная лимфома маргинальной зоны MALT-типа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Нодальная В-клеточная лимфома маргинальной зоны (+/- моноцитоидные В-лимфоциты)</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Фолликулярная лимфома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Лимфома из клеток мантийной зоны</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Диффузная В-крупноклеточная лимфома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Медиастинальная  диффузная  В-крупно-клеточная лимфома</w:t>
      </w:r>
    </w:p>
    <w:p w:rsidR="00337204"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Первичная лимфома экссудатов</w:t>
      </w:r>
    </w:p>
    <w:p w:rsidR="006C5AED" w:rsidRPr="00337204" w:rsidRDefault="00337204" w:rsidP="00337204">
      <w:pPr>
        <w:spacing w:line="276" w:lineRule="auto"/>
        <w:rPr>
          <w:rFonts w:ascii="Times New Roman" w:hAnsi="Times New Roman" w:cs="Times New Roman"/>
          <w:bCs/>
          <w:sz w:val="24"/>
          <w:szCs w:val="24"/>
          <w:lang w:eastAsia="ru-RU"/>
        </w:rPr>
      </w:pPr>
      <w:r w:rsidRPr="00337204">
        <w:rPr>
          <w:rFonts w:ascii="Times New Roman" w:hAnsi="Times New Roman" w:cs="Times New Roman"/>
          <w:bCs/>
          <w:sz w:val="24"/>
          <w:szCs w:val="24"/>
          <w:lang w:eastAsia="ru-RU"/>
        </w:rPr>
        <w:t>• Лимфома/лейкоз Беркитта</w:t>
      </w:r>
    </w:p>
    <w:p w:rsidR="006C5AED" w:rsidRPr="006C5AED" w:rsidRDefault="006C5AED" w:rsidP="006C5AED">
      <w:pPr>
        <w:spacing w:line="276" w:lineRule="auto"/>
        <w:rPr>
          <w:rFonts w:ascii="Times New Roman" w:hAnsi="Times New Roman" w:cs="Times New Roman"/>
          <w:b/>
          <w:sz w:val="24"/>
          <w:szCs w:val="24"/>
        </w:rPr>
      </w:pPr>
      <w:r w:rsidRPr="006C5AED">
        <w:rPr>
          <w:rFonts w:ascii="Times New Roman" w:hAnsi="Times New Roman" w:cs="Times New Roman"/>
          <w:b/>
          <w:bCs/>
          <w:sz w:val="24"/>
          <w:szCs w:val="24"/>
          <w:lang w:eastAsia="ru-RU"/>
        </w:rPr>
        <w:t xml:space="preserve">                   </w:t>
      </w:r>
      <w:r w:rsidRPr="006C5AED">
        <w:rPr>
          <w:rFonts w:ascii="Times New Roman" w:hAnsi="Times New Roman" w:cs="Times New Roman"/>
          <w:b/>
          <w:w w:val="90"/>
          <w:sz w:val="24"/>
          <w:szCs w:val="24"/>
        </w:rPr>
        <w:t>Классификация лимфом Ann Arbor, модификация Cotswold</w:t>
      </w:r>
    </w:p>
    <w:tbl>
      <w:tblPr>
        <w:tblStyle w:val="TableNormal"/>
        <w:tblW w:w="0" w:type="auto"/>
        <w:tblInd w:w="-4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4"/>
        <w:gridCol w:w="8053"/>
      </w:tblGrid>
      <w:tr w:rsidR="006C5AED" w:rsidRPr="006C5AED" w:rsidTr="00286622">
        <w:trPr>
          <w:trHeight w:val="988"/>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lastRenderedPageBreak/>
              <w:t>Стадия I</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Поражение</w:t>
            </w:r>
            <w:r w:rsidRPr="006C5AED">
              <w:rPr>
                <w:rFonts w:ascii="Times New Roman" w:hAnsi="Times New Roman" w:cs="Times New Roman"/>
                <w:spacing w:val="-32"/>
                <w:w w:val="90"/>
                <w:sz w:val="24"/>
                <w:szCs w:val="24"/>
                <w:lang w:val="ru-RU"/>
              </w:rPr>
              <w:t xml:space="preserve"> </w:t>
            </w:r>
            <w:r w:rsidRPr="006C5AED">
              <w:rPr>
                <w:rFonts w:ascii="Times New Roman" w:hAnsi="Times New Roman" w:cs="Times New Roman"/>
                <w:w w:val="90"/>
                <w:sz w:val="24"/>
                <w:szCs w:val="24"/>
                <w:lang w:val="ru-RU"/>
              </w:rPr>
              <w:t>одной</w:t>
            </w:r>
            <w:r w:rsidRPr="006C5AED">
              <w:rPr>
                <w:rFonts w:ascii="Times New Roman" w:hAnsi="Times New Roman" w:cs="Times New Roman"/>
                <w:spacing w:val="-32"/>
                <w:w w:val="90"/>
                <w:sz w:val="24"/>
                <w:szCs w:val="24"/>
                <w:lang w:val="ru-RU"/>
              </w:rPr>
              <w:t xml:space="preserve"> </w:t>
            </w:r>
            <w:r w:rsidRPr="006C5AED">
              <w:rPr>
                <w:rFonts w:ascii="Times New Roman" w:hAnsi="Times New Roman" w:cs="Times New Roman"/>
                <w:w w:val="90"/>
                <w:sz w:val="24"/>
                <w:szCs w:val="24"/>
                <w:lang w:val="ru-RU"/>
              </w:rPr>
              <w:t>лимфатической</w:t>
            </w:r>
            <w:r w:rsidRPr="006C5AED">
              <w:rPr>
                <w:rFonts w:ascii="Times New Roman" w:hAnsi="Times New Roman" w:cs="Times New Roman"/>
                <w:spacing w:val="-31"/>
                <w:w w:val="90"/>
                <w:sz w:val="24"/>
                <w:szCs w:val="24"/>
                <w:lang w:val="ru-RU"/>
              </w:rPr>
              <w:t xml:space="preserve"> </w:t>
            </w:r>
            <w:r w:rsidRPr="006C5AED">
              <w:rPr>
                <w:rFonts w:ascii="Times New Roman" w:hAnsi="Times New Roman" w:cs="Times New Roman"/>
                <w:w w:val="90"/>
                <w:sz w:val="24"/>
                <w:szCs w:val="24"/>
                <w:lang w:val="ru-RU"/>
              </w:rPr>
              <w:t>зоны</w:t>
            </w:r>
            <w:r w:rsidRPr="006C5AED">
              <w:rPr>
                <w:rFonts w:ascii="Times New Roman" w:hAnsi="Times New Roman" w:cs="Times New Roman"/>
                <w:spacing w:val="-29"/>
                <w:w w:val="90"/>
                <w:sz w:val="24"/>
                <w:szCs w:val="24"/>
                <w:lang w:val="ru-RU"/>
              </w:rPr>
              <w:t xml:space="preserve"> </w:t>
            </w:r>
            <w:r w:rsidRPr="006C5AED">
              <w:rPr>
                <w:rFonts w:ascii="Times New Roman" w:hAnsi="Times New Roman" w:cs="Times New Roman"/>
                <w:w w:val="90"/>
                <w:sz w:val="24"/>
                <w:szCs w:val="24"/>
                <w:lang w:val="ru-RU"/>
              </w:rPr>
              <w:t>(рис.</w:t>
            </w:r>
            <w:r w:rsidRPr="006C5AED">
              <w:rPr>
                <w:rFonts w:ascii="Times New Roman" w:hAnsi="Times New Roman" w:cs="Times New Roman"/>
                <w:spacing w:val="-31"/>
                <w:w w:val="90"/>
                <w:sz w:val="24"/>
                <w:szCs w:val="24"/>
                <w:lang w:val="ru-RU"/>
              </w:rPr>
              <w:t xml:space="preserve"> </w:t>
            </w:r>
            <w:r w:rsidRPr="006C5AED">
              <w:rPr>
                <w:rFonts w:ascii="Times New Roman" w:hAnsi="Times New Roman" w:cs="Times New Roman"/>
                <w:w w:val="90"/>
                <w:sz w:val="24"/>
                <w:szCs w:val="24"/>
                <w:lang w:val="ru-RU"/>
              </w:rPr>
              <w:t>1)</w:t>
            </w:r>
            <w:r w:rsidRPr="006C5AED">
              <w:rPr>
                <w:rFonts w:ascii="Times New Roman" w:hAnsi="Times New Roman" w:cs="Times New Roman"/>
                <w:spacing w:val="-31"/>
                <w:w w:val="90"/>
                <w:sz w:val="24"/>
                <w:szCs w:val="24"/>
                <w:lang w:val="ru-RU"/>
              </w:rPr>
              <w:t xml:space="preserve"> </w:t>
            </w:r>
            <w:r w:rsidRPr="006C5AED">
              <w:rPr>
                <w:rFonts w:ascii="Times New Roman" w:hAnsi="Times New Roman" w:cs="Times New Roman"/>
                <w:w w:val="90"/>
                <w:sz w:val="24"/>
                <w:szCs w:val="24"/>
                <w:lang w:val="ru-RU"/>
              </w:rPr>
              <w:t>или</w:t>
            </w:r>
            <w:r w:rsidRPr="006C5AED">
              <w:rPr>
                <w:rFonts w:ascii="Times New Roman" w:hAnsi="Times New Roman" w:cs="Times New Roman"/>
                <w:spacing w:val="-32"/>
                <w:w w:val="90"/>
                <w:sz w:val="24"/>
                <w:szCs w:val="24"/>
                <w:lang w:val="ru-RU"/>
              </w:rPr>
              <w:t xml:space="preserve"> </w:t>
            </w:r>
            <w:r w:rsidRPr="006C5AED">
              <w:rPr>
                <w:rFonts w:ascii="Times New Roman" w:hAnsi="Times New Roman" w:cs="Times New Roman"/>
                <w:w w:val="90"/>
                <w:sz w:val="24"/>
                <w:szCs w:val="24"/>
                <w:lang w:val="ru-RU"/>
              </w:rPr>
              <w:t>структуры</w:t>
            </w:r>
            <w:r w:rsidRPr="006C5AED">
              <w:rPr>
                <w:rFonts w:ascii="Times New Roman" w:hAnsi="Times New Roman" w:cs="Times New Roman"/>
                <w:w w:val="90"/>
                <w:sz w:val="24"/>
                <w:szCs w:val="24"/>
                <w:vertAlign w:val="superscript"/>
                <w:lang w:val="ru-RU"/>
              </w:rPr>
              <w:t>3</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0"/>
                <w:sz w:val="24"/>
                <w:szCs w:val="24"/>
                <w:lang w:val="ru-RU"/>
              </w:rPr>
              <w:t>Локализованное</w:t>
            </w:r>
            <w:r w:rsidRPr="006C5AED">
              <w:rPr>
                <w:rFonts w:ascii="Times New Roman" w:hAnsi="Times New Roman" w:cs="Times New Roman"/>
                <w:spacing w:val="-10"/>
                <w:w w:val="80"/>
                <w:sz w:val="24"/>
                <w:szCs w:val="24"/>
                <w:lang w:val="ru-RU"/>
              </w:rPr>
              <w:t xml:space="preserve"> </w:t>
            </w:r>
            <w:r w:rsidRPr="006C5AED">
              <w:rPr>
                <w:rFonts w:ascii="Times New Roman" w:hAnsi="Times New Roman" w:cs="Times New Roman"/>
                <w:w w:val="80"/>
                <w:sz w:val="24"/>
                <w:szCs w:val="24"/>
                <w:lang w:val="ru-RU"/>
              </w:rPr>
              <w:t>поражение</w:t>
            </w:r>
            <w:r w:rsidRPr="006C5AED">
              <w:rPr>
                <w:rFonts w:ascii="Times New Roman" w:hAnsi="Times New Roman" w:cs="Times New Roman"/>
                <w:spacing w:val="-9"/>
                <w:w w:val="80"/>
                <w:sz w:val="24"/>
                <w:szCs w:val="24"/>
                <w:lang w:val="ru-RU"/>
              </w:rPr>
              <w:t xml:space="preserve"> </w:t>
            </w:r>
            <w:r w:rsidRPr="006C5AED">
              <w:rPr>
                <w:rFonts w:ascii="Times New Roman" w:hAnsi="Times New Roman" w:cs="Times New Roman"/>
                <w:w w:val="80"/>
                <w:sz w:val="24"/>
                <w:szCs w:val="24"/>
                <w:lang w:val="ru-RU"/>
              </w:rPr>
              <w:t>одного</w:t>
            </w:r>
            <w:r w:rsidRPr="006C5AED">
              <w:rPr>
                <w:rFonts w:ascii="Times New Roman" w:hAnsi="Times New Roman" w:cs="Times New Roman"/>
                <w:spacing w:val="-10"/>
                <w:w w:val="80"/>
                <w:sz w:val="24"/>
                <w:szCs w:val="24"/>
                <w:lang w:val="ru-RU"/>
              </w:rPr>
              <w:t xml:space="preserve"> </w:t>
            </w:r>
            <w:r w:rsidRPr="006C5AED">
              <w:rPr>
                <w:rFonts w:ascii="Times New Roman" w:hAnsi="Times New Roman" w:cs="Times New Roman"/>
                <w:w w:val="80"/>
                <w:sz w:val="24"/>
                <w:szCs w:val="24"/>
                <w:lang w:val="ru-RU"/>
              </w:rPr>
              <w:t>экстралимфатического</w:t>
            </w:r>
            <w:r w:rsidRPr="006C5AED">
              <w:rPr>
                <w:rFonts w:ascii="Times New Roman" w:hAnsi="Times New Roman" w:cs="Times New Roman"/>
                <w:spacing w:val="-10"/>
                <w:w w:val="80"/>
                <w:sz w:val="24"/>
                <w:szCs w:val="24"/>
                <w:lang w:val="ru-RU"/>
              </w:rPr>
              <w:t xml:space="preserve"> </w:t>
            </w:r>
            <w:r w:rsidRPr="006C5AED">
              <w:rPr>
                <w:rFonts w:ascii="Times New Roman" w:hAnsi="Times New Roman" w:cs="Times New Roman"/>
                <w:w w:val="80"/>
                <w:sz w:val="24"/>
                <w:szCs w:val="24"/>
                <w:lang w:val="ru-RU"/>
              </w:rPr>
              <w:t>органа</w:t>
            </w:r>
            <w:r w:rsidRPr="006C5AED">
              <w:rPr>
                <w:rFonts w:ascii="Times New Roman" w:hAnsi="Times New Roman" w:cs="Times New Roman"/>
                <w:spacing w:val="-10"/>
                <w:w w:val="80"/>
                <w:sz w:val="24"/>
                <w:szCs w:val="24"/>
                <w:lang w:val="ru-RU"/>
              </w:rPr>
              <w:t xml:space="preserve"> </w:t>
            </w:r>
            <w:r w:rsidRPr="006C5AED">
              <w:rPr>
                <w:rFonts w:ascii="Times New Roman" w:hAnsi="Times New Roman" w:cs="Times New Roman"/>
                <w:w w:val="80"/>
                <w:sz w:val="24"/>
                <w:szCs w:val="24"/>
                <w:lang w:val="ru-RU"/>
              </w:rPr>
              <w:t>или</w:t>
            </w:r>
            <w:r w:rsidRPr="006C5AED">
              <w:rPr>
                <w:rFonts w:ascii="Times New Roman" w:hAnsi="Times New Roman" w:cs="Times New Roman"/>
                <w:spacing w:val="-9"/>
                <w:w w:val="80"/>
                <w:sz w:val="24"/>
                <w:szCs w:val="24"/>
                <w:lang w:val="ru-RU"/>
              </w:rPr>
              <w:t xml:space="preserve"> </w:t>
            </w:r>
            <w:r w:rsidRPr="006C5AED">
              <w:rPr>
                <w:rFonts w:ascii="Times New Roman" w:hAnsi="Times New Roman" w:cs="Times New Roman"/>
                <w:w w:val="80"/>
                <w:sz w:val="24"/>
                <w:szCs w:val="24"/>
                <w:lang w:val="ru-RU"/>
              </w:rPr>
              <w:t>ткани</w:t>
            </w:r>
            <w:r w:rsidRPr="006C5AED">
              <w:rPr>
                <w:rFonts w:ascii="Times New Roman" w:hAnsi="Times New Roman" w:cs="Times New Roman"/>
                <w:spacing w:val="-9"/>
                <w:w w:val="80"/>
                <w:sz w:val="24"/>
                <w:szCs w:val="24"/>
                <w:lang w:val="ru-RU"/>
              </w:rPr>
              <w:t xml:space="preserve"> </w:t>
            </w:r>
            <w:r w:rsidRPr="006C5AED">
              <w:rPr>
                <w:rFonts w:ascii="Times New Roman" w:hAnsi="Times New Roman" w:cs="Times New Roman"/>
                <w:w w:val="80"/>
                <w:sz w:val="24"/>
                <w:szCs w:val="24"/>
                <w:lang w:val="ru-RU"/>
              </w:rPr>
              <w:t xml:space="preserve">в </w:t>
            </w:r>
            <w:r w:rsidRPr="006C5AED">
              <w:rPr>
                <w:rFonts w:ascii="Times New Roman" w:hAnsi="Times New Roman" w:cs="Times New Roman"/>
                <w:w w:val="90"/>
                <w:sz w:val="24"/>
                <w:szCs w:val="24"/>
                <w:lang w:val="ru-RU"/>
              </w:rPr>
              <w:t>пределах одного</w:t>
            </w:r>
            <w:r w:rsidRPr="006C5AED">
              <w:rPr>
                <w:rFonts w:ascii="Times New Roman" w:hAnsi="Times New Roman" w:cs="Times New Roman"/>
                <w:spacing w:val="-37"/>
                <w:w w:val="90"/>
                <w:sz w:val="24"/>
                <w:szCs w:val="24"/>
                <w:lang w:val="ru-RU"/>
              </w:rPr>
              <w:t xml:space="preserve"> </w:t>
            </w:r>
            <w:r w:rsidRPr="006C5AED">
              <w:rPr>
                <w:rFonts w:ascii="Times New Roman" w:hAnsi="Times New Roman" w:cs="Times New Roman"/>
                <w:w w:val="90"/>
                <w:sz w:val="24"/>
                <w:szCs w:val="24"/>
                <w:lang w:val="ru-RU"/>
              </w:rPr>
              <w:t>сегмента</w:t>
            </w:r>
          </w:p>
        </w:tc>
      </w:tr>
      <w:tr w:rsidR="006C5AED" w:rsidRPr="006C5AED" w:rsidTr="00286622">
        <w:trPr>
          <w:trHeight w:val="1636"/>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Стадия II</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5"/>
                <w:sz w:val="24"/>
                <w:szCs w:val="24"/>
                <w:lang w:val="ru-RU"/>
              </w:rPr>
              <w:t>Поражение</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двух</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или</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более</w:t>
            </w:r>
            <w:r w:rsidRPr="006C5AED">
              <w:rPr>
                <w:rFonts w:ascii="Times New Roman" w:hAnsi="Times New Roman" w:cs="Times New Roman"/>
                <w:w w:val="85"/>
                <w:sz w:val="24"/>
                <w:szCs w:val="24"/>
                <w:vertAlign w:val="superscript"/>
                <w:lang w:val="ru-RU"/>
              </w:rPr>
              <w:t>4</w:t>
            </w:r>
            <w:r w:rsidRPr="006C5AED">
              <w:rPr>
                <w:rFonts w:ascii="Times New Roman" w:hAnsi="Times New Roman" w:cs="Times New Roman"/>
                <w:spacing w:val="-34"/>
                <w:w w:val="85"/>
                <w:sz w:val="24"/>
                <w:szCs w:val="24"/>
                <w:lang w:val="ru-RU"/>
              </w:rPr>
              <w:t xml:space="preserve"> </w:t>
            </w:r>
            <w:r w:rsidRPr="006C5AED">
              <w:rPr>
                <w:rFonts w:ascii="Times New Roman" w:hAnsi="Times New Roman" w:cs="Times New Roman"/>
                <w:w w:val="85"/>
                <w:sz w:val="24"/>
                <w:szCs w:val="24"/>
                <w:lang w:val="ru-RU"/>
              </w:rPr>
              <w:t>лимфатических</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зон</w:t>
            </w:r>
            <w:r w:rsidRPr="006C5AED">
              <w:rPr>
                <w:rFonts w:ascii="Times New Roman" w:hAnsi="Times New Roman" w:cs="Times New Roman"/>
                <w:spacing w:val="-34"/>
                <w:w w:val="85"/>
                <w:sz w:val="24"/>
                <w:szCs w:val="24"/>
                <w:lang w:val="ru-RU"/>
              </w:rPr>
              <w:t xml:space="preserve"> </w:t>
            </w:r>
            <w:r w:rsidRPr="006C5AED">
              <w:rPr>
                <w:rFonts w:ascii="Times New Roman" w:hAnsi="Times New Roman" w:cs="Times New Roman"/>
                <w:w w:val="85"/>
                <w:sz w:val="24"/>
                <w:szCs w:val="24"/>
                <w:lang w:val="ru-RU"/>
              </w:rPr>
              <w:t>по</w:t>
            </w:r>
            <w:r w:rsidRPr="006C5AED">
              <w:rPr>
                <w:rFonts w:ascii="Times New Roman" w:hAnsi="Times New Roman" w:cs="Times New Roman"/>
                <w:spacing w:val="-36"/>
                <w:w w:val="85"/>
                <w:sz w:val="24"/>
                <w:szCs w:val="24"/>
                <w:lang w:val="ru-RU"/>
              </w:rPr>
              <w:t xml:space="preserve"> </w:t>
            </w:r>
            <w:r w:rsidRPr="006C5AED">
              <w:rPr>
                <w:rFonts w:ascii="Times New Roman" w:hAnsi="Times New Roman" w:cs="Times New Roman"/>
                <w:w w:val="85"/>
                <w:sz w:val="24"/>
                <w:szCs w:val="24"/>
                <w:lang w:val="ru-RU"/>
              </w:rPr>
              <w:t>одну</w:t>
            </w:r>
            <w:r w:rsidRPr="006C5AED">
              <w:rPr>
                <w:rFonts w:ascii="Times New Roman" w:hAnsi="Times New Roman" w:cs="Times New Roman"/>
                <w:spacing w:val="-34"/>
                <w:w w:val="85"/>
                <w:sz w:val="24"/>
                <w:szCs w:val="24"/>
                <w:lang w:val="ru-RU"/>
              </w:rPr>
              <w:t xml:space="preserve"> </w:t>
            </w:r>
            <w:r w:rsidRPr="006C5AED">
              <w:rPr>
                <w:rFonts w:ascii="Times New Roman" w:hAnsi="Times New Roman" w:cs="Times New Roman"/>
                <w:w w:val="85"/>
                <w:sz w:val="24"/>
                <w:szCs w:val="24"/>
                <w:lang w:val="ru-RU"/>
              </w:rPr>
              <w:t>сторону</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диафрагмы</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Локализованное</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в</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пределах</w:t>
            </w:r>
            <w:r w:rsidRPr="006C5AED">
              <w:rPr>
                <w:rFonts w:ascii="Times New Roman" w:hAnsi="Times New Roman" w:cs="Times New Roman"/>
                <w:spacing w:val="-33"/>
                <w:w w:val="90"/>
                <w:sz w:val="24"/>
                <w:szCs w:val="24"/>
                <w:lang w:val="ru-RU"/>
              </w:rPr>
              <w:t xml:space="preserve"> </w:t>
            </w:r>
            <w:r w:rsidRPr="006C5AED">
              <w:rPr>
                <w:rFonts w:ascii="Times New Roman" w:hAnsi="Times New Roman" w:cs="Times New Roman"/>
                <w:w w:val="90"/>
                <w:sz w:val="24"/>
                <w:szCs w:val="24"/>
                <w:lang w:val="ru-RU"/>
              </w:rPr>
              <w:t>одного</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сегмента</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поражение</w:t>
            </w:r>
            <w:r w:rsidRPr="006C5AED">
              <w:rPr>
                <w:rFonts w:ascii="Times New Roman" w:hAnsi="Times New Roman" w:cs="Times New Roman"/>
                <w:spacing w:val="-33"/>
                <w:w w:val="90"/>
                <w:sz w:val="24"/>
                <w:szCs w:val="24"/>
                <w:lang w:val="ru-RU"/>
              </w:rPr>
              <w:t xml:space="preserve"> </w:t>
            </w:r>
            <w:r w:rsidRPr="006C5AED">
              <w:rPr>
                <w:rFonts w:ascii="Times New Roman" w:hAnsi="Times New Roman" w:cs="Times New Roman"/>
                <w:w w:val="90"/>
                <w:sz w:val="24"/>
                <w:szCs w:val="24"/>
                <w:lang w:val="ru-RU"/>
              </w:rPr>
              <w:t>одного</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0"/>
                <w:sz w:val="24"/>
                <w:szCs w:val="24"/>
                <w:lang w:val="ru-RU"/>
              </w:rPr>
              <w:t>экстралимфатического органа или ткани и его регионарных лимфатических узлов</w:t>
            </w:r>
            <w:r w:rsidRPr="006C5AED">
              <w:rPr>
                <w:rFonts w:ascii="Times New Roman" w:hAnsi="Times New Roman" w:cs="Times New Roman"/>
                <w:spacing w:val="-13"/>
                <w:w w:val="80"/>
                <w:sz w:val="24"/>
                <w:szCs w:val="24"/>
                <w:lang w:val="ru-RU"/>
              </w:rPr>
              <w:t xml:space="preserve"> </w:t>
            </w:r>
            <w:r w:rsidRPr="006C5AED">
              <w:rPr>
                <w:rFonts w:ascii="Times New Roman" w:hAnsi="Times New Roman" w:cs="Times New Roman"/>
                <w:w w:val="80"/>
                <w:sz w:val="24"/>
                <w:szCs w:val="24"/>
                <w:lang w:val="ru-RU"/>
              </w:rPr>
              <w:t>с</w:t>
            </w:r>
            <w:r w:rsidRPr="006C5AED">
              <w:rPr>
                <w:rFonts w:ascii="Times New Roman" w:hAnsi="Times New Roman" w:cs="Times New Roman"/>
                <w:spacing w:val="-10"/>
                <w:w w:val="80"/>
                <w:sz w:val="24"/>
                <w:szCs w:val="24"/>
                <w:lang w:val="ru-RU"/>
              </w:rPr>
              <w:t xml:space="preserve"> </w:t>
            </w:r>
            <w:r w:rsidRPr="006C5AED">
              <w:rPr>
                <w:rFonts w:ascii="Times New Roman" w:hAnsi="Times New Roman" w:cs="Times New Roman"/>
                <w:w w:val="80"/>
                <w:sz w:val="24"/>
                <w:szCs w:val="24"/>
                <w:lang w:val="ru-RU"/>
              </w:rPr>
              <w:t>или</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без</w:t>
            </w:r>
            <w:r w:rsidRPr="006C5AED">
              <w:rPr>
                <w:rFonts w:ascii="Times New Roman" w:hAnsi="Times New Roman" w:cs="Times New Roman"/>
                <w:spacing w:val="-14"/>
                <w:w w:val="80"/>
                <w:sz w:val="24"/>
                <w:szCs w:val="24"/>
                <w:lang w:val="ru-RU"/>
              </w:rPr>
              <w:t xml:space="preserve"> </w:t>
            </w:r>
            <w:r w:rsidRPr="006C5AED">
              <w:rPr>
                <w:rFonts w:ascii="Times New Roman" w:hAnsi="Times New Roman" w:cs="Times New Roman"/>
                <w:w w:val="80"/>
                <w:sz w:val="24"/>
                <w:szCs w:val="24"/>
                <w:lang w:val="ru-RU"/>
              </w:rPr>
              <w:t>поражения</w:t>
            </w:r>
            <w:r w:rsidRPr="006C5AED">
              <w:rPr>
                <w:rFonts w:ascii="Times New Roman" w:hAnsi="Times New Roman" w:cs="Times New Roman"/>
                <w:spacing w:val="-11"/>
                <w:w w:val="80"/>
                <w:sz w:val="24"/>
                <w:szCs w:val="24"/>
                <w:lang w:val="ru-RU"/>
              </w:rPr>
              <w:t xml:space="preserve"> </w:t>
            </w:r>
            <w:r w:rsidRPr="006C5AED">
              <w:rPr>
                <w:rFonts w:ascii="Times New Roman" w:hAnsi="Times New Roman" w:cs="Times New Roman"/>
                <w:w w:val="80"/>
                <w:sz w:val="24"/>
                <w:szCs w:val="24"/>
                <w:lang w:val="ru-RU"/>
              </w:rPr>
              <w:t>других</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лимфатических</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областей</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по</w:t>
            </w:r>
            <w:r w:rsidRPr="006C5AED">
              <w:rPr>
                <w:rFonts w:ascii="Times New Roman" w:hAnsi="Times New Roman" w:cs="Times New Roman"/>
                <w:spacing w:val="-13"/>
                <w:w w:val="80"/>
                <w:sz w:val="24"/>
                <w:szCs w:val="24"/>
                <w:lang w:val="ru-RU"/>
              </w:rPr>
              <w:t xml:space="preserve"> </w:t>
            </w:r>
            <w:r w:rsidRPr="006C5AED">
              <w:rPr>
                <w:rFonts w:ascii="Times New Roman" w:hAnsi="Times New Roman" w:cs="Times New Roman"/>
                <w:w w:val="80"/>
                <w:sz w:val="24"/>
                <w:szCs w:val="24"/>
                <w:lang w:val="ru-RU"/>
              </w:rPr>
              <w:t>ту</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же</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сторону</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диафрагмы</w:t>
            </w:r>
          </w:p>
        </w:tc>
      </w:tr>
      <w:tr w:rsidR="006C5AED" w:rsidRPr="006C5AED" w:rsidTr="00286622">
        <w:trPr>
          <w:trHeight w:val="1632"/>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Стадия III</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5"/>
                <w:sz w:val="24"/>
                <w:szCs w:val="24"/>
                <w:lang w:val="ru-RU"/>
              </w:rPr>
              <w:t>Поражение</w:t>
            </w:r>
            <w:r w:rsidRPr="006C5AED">
              <w:rPr>
                <w:rFonts w:ascii="Times New Roman" w:hAnsi="Times New Roman" w:cs="Times New Roman"/>
                <w:spacing w:val="-36"/>
                <w:w w:val="85"/>
                <w:sz w:val="24"/>
                <w:szCs w:val="24"/>
                <w:lang w:val="ru-RU"/>
              </w:rPr>
              <w:t xml:space="preserve"> </w:t>
            </w:r>
            <w:r w:rsidRPr="006C5AED">
              <w:rPr>
                <w:rFonts w:ascii="Times New Roman" w:hAnsi="Times New Roman" w:cs="Times New Roman"/>
                <w:w w:val="85"/>
                <w:sz w:val="24"/>
                <w:szCs w:val="24"/>
                <w:lang w:val="ru-RU"/>
              </w:rPr>
              <w:t>лимфатических</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узлов</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или</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структур</w:t>
            </w:r>
            <w:r w:rsidRPr="006C5AED">
              <w:rPr>
                <w:rFonts w:ascii="Times New Roman" w:hAnsi="Times New Roman" w:cs="Times New Roman"/>
                <w:spacing w:val="-36"/>
                <w:w w:val="85"/>
                <w:sz w:val="24"/>
                <w:szCs w:val="24"/>
                <w:lang w:val="ru-RU"/>
              </w:rPr>
              <w:t xml:space="preserve"> </w:t>
            </w:r>
            <w:r w:rsidRPr="006C5AED">
              <w:rPr>
                <w:rFonts w:ascii="Times New Roman" w:hAnsi="Times New Roman" w:cs="Times New Roman"/>
                <w:w w:val="85"/>
                <w:sz w:val="24"/>
                <w:szCs w:val="24"/>
                <w:lang w:val="ru-RU"/>
              </w:rPr>
              <w:t>по</w:t>
            </w:r>
            <w:r w:rsidRPr="006C5AED">
              <w:rPr>
                <w:rFonts w:ascii="Times New Roman" w:hAnsi="Times New Roman" w:cs="Times New Roman"/>
                <w:spacing w:val="-34"/>
                <w:w w:val="85"/>
                <w:sz w:val="24"/>
                <w:szCs w:val="24"/>
                <w:lang w:val="ru-RU"/>
              </w:rPr>
              <w:t xml:space="preserve"> </w:t>
            </w:r>
            <w:r w:rsidRPr="006C5AED">
              <w:rPr>
                <w:rFonts w:ascii="Times New Roman" w:hAnsi="Times New Roman" w:cs="Times New Roman"/>
                <w:w w:val="85"/>
                <w:sz w:val="24"/>
                <w:szCs w:val="24"/>
                <w:lang w:val="ru-RU"/>
              </w:rPr>
              <w:t>обе</w:t>
            </w:r>
            <w:r w:rsidRPr="006C5AED">
              <w:rPr>
                <w:rFonts w:ascii="Times New Roman" w:hAnsi="Times New Roman" w:cs="Times New Roman"/>
                <w:spacing w:val="-35"/>
                <w:w w:val="85"/>
                <w:sz w:val="24"/>
                <w:szCs w:val="24"/>
                <w:lang w:val="ru-RU"/>
              </w:rPr>
              <w:t xml:space="preserve"> </w:t>
            </w:r>
            <w:r w:rsidRPr="006C5AED">
              <w:rPr>
                <w:rFonts w:ascii="Times New Roman" w:hAnsi="Times New Roman" w:cs="Times New Roman"/>
                <w:w w:val="85"/>
                <w:sz w:val="24"/>
                <w:szCs w:val="24"/>
                <w:lang w:val="ru-RU"/>
              </w:rPr>
              <w:t>стороны</w:t>
            </w:r>
            <w:r w:rsidRPr="006C5AED">
              <w:rPr>
                <w:rFonts w:ascii="Times New Roman" w:hAnsi="Times New Roman" w:cs="Times New Roman"/>
                <w:spacing w:val="-34"/>
                <w:w w:val="85"/>
                <w:sz w:val="24"/>
                <w:szCs w:val="24"/>
                <w:lang w:val="ru-RU"/>
              </w:rPr>
              <w:t xml:space="preserve"> </w:t>
            </w:r>
            <w:r w:rsidRPr="006C5AED">
              <w:rPr>
                <w:rFonts w:ascii="Times New Roman" w:hAnsi="Times New Roman" w:cs="Times New Roman"/>
                <w:w w:val="85"/>
                <w:sz w:val="24"/>
                <w:szCs w:val="24"/>
                <w:lang w:val="ru-RU"/>
              </w:rPr>
              <w:t>диафрагмы</w:t>
            </w:r>
            <w:r w:rsidRPr="006C5AED">
              <w:rPr>
                <w:rFonts w:ascii="Times New Roman" w:hAnsi="Times New Roman" w:cs="Times New Roman"/>
                <w:w w:val="85"/>
                <w:sz w:val="24"/>
                <w:szCs w:val="24"/>
                <w:vertAlign w:val="superscript"/>
                <w:lang w:val="ru-RU"/>
              </w:rPr>
              <w:t>5</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Локализованное</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в</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пределах</w:t>
            </w:r>
            <w:r w:rsidRPr="006C5AED">
              <w:rPr>
                <w:rFonts w:ascii="Times New Roman" w:hAnsi="Times New Roman" w:cs="Times New Roman"/>
                <w:spacing w:val="-33"/>
                <w:w w:val="90"/>
                <w:sz w:val="24"/>
                <w:szCs w:val="24"/>
                <w:lang w:val="ru-RU"/>
              </w:rPr>
              <w:t xml:space="preserve"> </w:t>
            </w:r>
            <w:r w:rsidRPr="006C5AED">
              <w:rPr>
                <w:rFonts w:ascii="Times New Roman" w:hAnsi="Times New Roman" w:cs="Times New Roman"/>
                <w:w w:val="90"/>
                <w:sz w:val="24"/>
                <w:szCs w:val="24"/>
                <w:lang w:val="ru-RU"/>
              </w:rPr>
              <w:t>одного</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сегмента</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поражение</w:t>
            </w:r>
            <w:r w:rsidRPr="006C5AED">
              <w:rPr>
                <w:rFonts w:ascii="Times New Roman" w:hAnsi="Times New Roman" w:cs="Times New Roman"/>
                <w:spacing w:val="-33"/>
                <w:w w:val="90"/>
                <w:sz w:val="24"/>
                <w:szCs w:val="24"/>
                <w:lang w:val="ru-RU"/>
              </w:rPr>
              <w:t xml:space="preserve"> </w:t>
            </w:r>
            <w:r w:rsidRPr="006C5AED">
              <w:rPr>
                <w:rFonts w:ascii="Times New Roman" w:hAnsi="Times New Roman" w:cs="Times New Roman"/>
                <w:w w:val="90"/>
                <w:sz w:val="24"/>
                <w:szCs w:val="24"/>
                <w:lang w:val="ru-RU"/>
              </w:rPr>
              <w:t>одного</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0"/>
                <w:sz w:val="24"/>
                <w:szCs w:val="24"/>
                <w:lang w:val="ru-RU"/>
              </w:rPr>
              <w:t>экстралимфатического</w:t>
            </w:r>
            <w:r w:rsidRPr="006C5AED">
              <w:rPr>
                <w:rFonts w:ascii="Times New Roman" w:hAnsi="Times New Roman" w:cs="Times New Roman"/>
                <w:spacing w:val="-20"/>
                <w:w w:val="80"/>
                <w:sz w:val="24"/>
                <w:szCs w:val="24"/>
                <w:lang w:val="ru-RU"/>
              </w:rPr>
              <w:t xml:space="preserve"> </w:t>
            </w:r>
            <w:r w:rsidRPr="006C5AED">
              <w:rPr>
                <w:rFonts w:ascii="Times New Roman" w:hAnsi="Times New Roman" w:cs="Times New Roman"/>
                <w:w w:val="80"/>
                <w:sz w:val="24"/>
                <w:szCs w:val="24"/>
                <w:lang w:val="ru-RU"/>
              </w:rPr>
              <w:t>органа</w:t>
            </w:r>
            <w:r w:rsidRPr="006C5AED">
              <w:rPr>
                <w:rFonts w:ascii="Times New Roman" w:hAnsi="Times New Roman" w:cs="Times New Roman"/>
                <w:spacing w:val="-19"/>
                <w:w w:val="80"/>
                <w:sz w:val="24"/>
                <w:szCs w:val="24"/>
                <w:lang w:val="ru-RU"/>
              </w:rPr>
              <w:t xml:space="preserve"> </w:t>
            </w:r>
            <w:r w:rsidRPr="006C5AED">
              <w:rPr>
                <w:rFonts w:ascii="Times New Roman" w:hAnsi="Times New Roman" w:cs="Times New Roman"/>
                <w:w w:val="80"/>
                <w:sz w:val="24"/>
                <w:szCs w:val="24"/>
                <w:lang w:val="ru-RU"/>
              </w:rPr>
              <w:t>или</w:t>
            </w:r>
            <w:r w:rsidRPr="006C5AED">
              <w:rPr>
                <w:rFonts w:ascii="Times New Roman" w:hAnsi="Times New Roman" w:cs="Times New Roman"/>
                <w:spacing w:val="-18"/>
                <w:w w:val="80"/>
                <w:sz w:val="24"/>
                <w:szCs w:val="24"/>
                <w:lang w:val="ru-RU"/>
              </w:rPr>
              <w:t xml:space="preserve"> </w:t>
            </w:r>
            <w:r w:rsidRPr="006C5AED">
              <w:rPr>
                <w:rFonts w:ascii="Times New Roman" w:hAnsi="Times New Roman" w:cs="Times New Roman"/>
                <w:w w:val="80"/>
                <w:sz w:val="24"/>
                <w:szCs w:val="24"/>
                <w:lang w:val="ru-RU"/>
              </w:rPr>
              <w:t>ткани</w:t>
            </w:r>
            <w:r w:rsidRPr="006C5AED">
              <w:rPr>
                <w:rFonts w:ascii="Times New Roman" w:hAnsi="Times New Roman" w:cs="Times New Roman"/>
                <w:spacing w:val="-18"/>
                <w:w w:val="80"/>
                <w:sz w:val="24"/>
                <w:szCs w:val="24"/>
                <w:lang w:val="ru-RU"/>
              </w:rPr>
              <w:t xml:space="preserve"> </w:t>
            </w:r>
            <w:r w:rsidRPr="006C5AED">
              <w:rPr>
                <w:rFonts w:ascii="Times New Roman" w:hAnsi="Times New Roman" w:cs="Times New Roman"/>
                <w:w w:val="80"/>
                <w:sz w:val="24"/>
                <w:szCs w:val="24"/>
                <w:lang w:val="ru-RU"/>
              </w:rPr>
              <w:t>и</w:t>
            </w:r>
            <w:r w:rsidRPr="006C5AED">
              <w:rPr>
                <w:rFonts w:ascii="Times New Roman" w:hAnsi="Times New Roman" w:cs="Times New Roman"/>
                <w:spacing w:val="-18"/>
                <w:w w:val="80"/>
                <w:sz w:val="24"/>
                <w:szCs w:val="24"/>
                <w:lang w:val="ru-RU"/>
              </w:rPr>
              <w:t xml:space="preserve"> </w:t>
            </w:r>
            <w:r w:rsidRPr="006C5AED">
              <w:rPr>
                <w:rFonts w:ascii="Times New Roman" w:hAnsi="Times New Roman" w:cs="Times New Roman"/>
                <w:w w:val="80"/>
                <w:sz w:val="24"/>
                <w:szCs w:val="24"/>
                <w:lang w:val="ru-RU"/>
              </w:rPr>
              <w:t>его</w:t>
            </w:r>
            <w:r w:rsidRPr="006C5AED">
              <w:rPr>
                <w:rFonts w:ascii="Times New Roman" w:hAnsi="Times New Roman" w:cs="Times New Roman"/>
                <w:spacing w:val="-20"/>
                <w:w w:val="80"/>
                <w:sz w:val="24"/>
                <w:szCs w:val="24"/>
                <w:lang w:val="ru-RU"/>
              </w:rPr>
              <w:t xml:space="preserve"> </w:t>
            </w:r>
            <w:r w:rsidRPr="006C5AED">
              <w:rPr>
                <w:rFonts w:ascii="Times New Roman" w:hAnsi="Times New Roman" w:cs="Times New Roman"/>
                <w:w w:val="80"/>
                <w:sz w:val="24"/>
                <w:szCs w:val="24"/>
                <w:lang w:val="ru-RU"/>
              </w:rPr>
              <w:t>регионарных</w:t>
            </w:r>
            <w:r w:rsidRPr="006C5AED">
              <w:rPr>
                <w:rFonts w:ascii="Times New Roman" w:hAnsi="Times New Roman" w:cs="Times New Roman"/>
                <w:spacing w:val="-18"/>
                <w:w w:val="80"/>
                <w:sz w:val="24"/>
                <w:szCs w:val="24"/>
                <w:lang w:val="ru-RU"/>
              </w:rPr>
              <w:t xml:space="preserve"> </w:t>
            </w:r>
            <w:r w:rsidRPr="006C5AED">
              <w:rPr>
                <w:rFonts w:ascii="Times New Roman" w:hAnsi="Times New Roman" w:cs="Times New Roman"/>
                <w:w w:val="80"/>
                <w:sz w:val="24"/>
                <w:szCs w:val="24"/>
                <w:lang w:val="ru-RU"/>
              </w:rPr>
              <w:t xml:space="preserve">лимфатических </w:t>
            </w:r>
            <w:r w:rsidRPr="006C5AED">
              <w:rPr>
                <w:rFonts w:ascii="Times New Roman" w:hAnsi="Times New Roman" w:cs="Times New Roman"/>
                <w:w w:val="85"/>
                <w:sz w:val="24"/>
                <w:szCs w:val="24"/>
                <w:lang w:val="ru-RU"/>
              </w:rPr>
              <w:t>узлов</w:t>
            </w:r>
            <w:r w:rsidRPr="006C5AED">
              <w:rPr>
                <w:rFonts w:ascii="Times New Roman" w:hAnsi="Times New Roman" w:cs="Times New Roman"/>
                <w:spacing w:val="-30"/>
                <w:w w:val="85"/>
                <w:sz w:val="24"/>
                <w:szCs w:val="24"/>
                <w:lang w:val="ru-RU"/>
              </w:rPr>
              <w:t xml:space="preserve"> </w:t>
            </w:r>
            <w:r w:rsidRPr="006C5AED">
              <w:rPr>
                <w:rFonts w:ascii="Times New Roman" w:hAnsi="Times New Roman" w:cs="Times New Roman"/>
                <w:w w:val="85"/>
                <w:sz w:val="24"/>
                <w:szCs w:val="24"/>
                <w:lang w:val="ru-RU"/>
              </w:rPr>
              <w:t>с</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поражением</w:t>
            </w:r>
            <w:r w:rsidRPr="006C5AED">
              <w:rPr>
                <w:rFonts w:ascii="Times New Roman" w:hAnsi="Times New Roman" w:cs="Times New Roman"/>
                <w:spacing w:val="-30"/>
                <w:w w:val="85"/>
                <w:sz w:val="24"/>
                <w:szCs w:val="24"/>
                <w:lang w:val="ru-RU"/>
              </w:rPr>
              <w:t xml:space="preserve"> </w:t>
            </w:r>
            <w:r w:rsidRPr="006C5AED">
              <w:rPr>
                <w:rFonts w:ascii="Times New Roman" w:hAnsi="Times New Roman" w:cs="Times New Roman"/>
                <w:w w:val="85"/>
                <w:sz w:val="24"/>
                <w:szCs w:val="24"/>
                <w:lang w:val="ru-RU"/>
              </w:rPr>
              <w:t>других</w:t>
            </w:r>
            <w:r w:rsidRPr="006C5AED">
              <w:rPr>
                <w:rFonts w:ascii="Times New Roman" w:hAnsi="Times New Roman" w:cs="Times New Roman"/>
                <w:spacing w:val="-30"/>
                <w:w w:val="85"/>
                <w:sz w:val="24"/>
                <w:szCs w:val="24"/>
                <w:lang w:val="ru-RU"/>
              </w:rPr>
              <w:t xml:space="preserve"> </w:t>
            </w:r>
            <w:r w:rsidRPr="006C5AED">
              <w:rPr>
                <w:rFonts w:ascii="Times New Roman" w:hAnsi="Times New Roman" w:cs="Times New Roman"/>
                <w:w w:val="85"/>
                <w:sz w:val="24"/>
                <w:szCs w:val="24"/>
                <w:lang w:val="ru-RU"/>
              </w:rPr>
              <w:t>лимфатических</w:t>
            </w:r>
            <w:r w:rsidRPr="006C5AED">
              <w:rPr>
                <w:rFonts w:ascii="Times New Roman" w:hAnsi="Times New Roman" w:cs="Times New Roman"/>
                <w:spacing w:val="-29"/>
                <w:w w:val="85"/>
                <w:sz w:val="24"/>
                <w:szCs w:val="24"/>
                <w:lang w:val="ru-RU"/>
              </w:rPr>
              <w:t xml:space="preserve"> </w:t>
            </w:r>
            <w:r w:rsidRPr="006C5AED">
              <w:rPr>
                <w:rFonts w:ascii="Times New Roman" w:hAnsi="Times New Roman" w:cs="Times New Roman"/>
                <w:w w:val="85"/>
                <w:sz w:val="24"/>
                <w:szCs w:val="24"/>
                <w:lang w:val="ru-RU"/>
              </w:rPr>
              <w:t>областей</w:t>
            </w:r>
            <w:r w:rsidRPr="006C5AED">
              <w:rPr>
                <w:rFonts w:ascii="Times New Roman" w:hAnsi="Times New Roman" w:cs="Times New Roman"/>
                <w:spacing w:val="-29"/>
                <w:w w:val="85"/>
                <w:sz w:val="24"/>
                <w:szCs w:val="24"/>
                <w:lang w:val="ru-RU"/>
              </w:rPr>
              <w:t xml:space="preserve"> </w:t>
            </w:r>
            <w:r w:rsidRPr="006C5AED">
              <w:rPr>
                <w:rFonts w:ascii="Times New Roman" w:hAnsi="Times New Roman" w:cs="Times New Roman"/>
                <w:w w:val="85"/>
                <w:sz w:val="24"/>
                <w:szCs w:val="24"/>
                <w:lang w:val="ru-RU"/>
              </w:rPr>
              <w:t>по</w:t>
            </w:r>
            <w:r w:rsidRPr="006C5AED">
              <w:rPr>
                <w:rFonts w:ascii="Times New Roman" w:hAnsi="Times New Roman" w:cs="Times New Roman"/>
                <w:spacing w:val="-31"/>
                <w:w w:val="85"/>
                <w:sz w:val="24"/>
                <w:szCs w:val="24"/>
                <w:lang w:val="ru-RU"/>
              </w:rPr>
              <w:t xml:space="preserve"> </w:t>
            </w:r>
            <w:r w:rsidRPr="006C5AED">
              <w:rPr>
                <w:rFonts w:ascii="Times New Roman" w:hAnsi="Times New Roman" w:cs="Times New Roman"/>
                <w:w w:val="85"/>
                <w:sz w:val="24"/>
                <w:szCs w:val="24"/>
                <w:lang w:val="ru-RU"/>
              </w:rPr>
              <w:t>обе</w:t>
            </w:r>
            <w:r w:rsidRPr="006C5AED">
              <w:rPr>
                <w:rFonts w:ascii="Times New Roman" w:hAnsi="Times New Roman" w:cs="Times New Roman"/>
                <w:spacing w:val="-29"/>
                <w:w w:val="85"/>
                <w:sz w:val="24"/>
                <w:szCs w:val="24"/>
                <w:lang w:val="ru-RU"/>
              </w:rPr>
              <w:t xml:space="preserve"> </w:t>
            </w:r>
            <w:r w:rsidRPr="006C5AED">
              <w:rPr>
                <w:rFonts w:ascii="Times New Roman" w:hAnsi="Times New Roman" w:cs="Times New Roman"/>
                <w:w w:val="85"/>
                <w:sz w:val="24"/>
                <w:szCs w:val="24"/>
                <w:lang w:val="ru-RU"/>
              </w:rPr>
              <w:t>стороны</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диафрагмы</w:t>
            </w:r>
          </w:p>
        </w:tc>
      </w:tr>
      <w:tr w:rsidR="006C5AED" w:rsidRPr="006C5AED" w:rsidTr="00286622">
        <w:trPr>
          <w:trHeight w:val="1646"/>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Стадия IV</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0"/>
                <w:sz w:val="24"/>
                <w:szCs w:val="24"/>
                <w:lang w:val="ru-RU"/>
              </w:rPr>
              <w:t>Диссеминированное (многофокусное) поражение одного или нескольких экстралимфатических</w:t>
            </w:r>
            <w:r w:rsidRPr="006C5AED">
              <w:rPr>
                <w:rFonts w:ascii="Times New Roman" w:hAnsi="Times New Roman" w:cs="Times New Roman"/>
                <w:spacing w:val="-13"/>
                <w:w w:val="80"/>
                <w:sz w:val="24"/>
                <w:szCs w:val="24"/>
                <w:lang w:val="ru-RU"/>
              </w:rPr>
              <w:t xml:space="preserve"> </w:t>
            </w:r>
            <w:r w:rsidRPr="006C5AED">
              <w:rPr>
                <w:rFonts w:ascii="Times New Roman" w:hAnsi="Times New Roman" w:cs="Times New Roman"/>
                <w:w w:val="80"/>
                <w:sz w:val="24"/>
                <w:szCs w:val="24"/>
                <w:lang w:val="ru-RU"/>
              </w:rPr>
              <w:t>органов</w:t>
            </w:r>
            <w:r w:rsidRPr="006C5AED">
              <w:rPr>
                <w:rFonts w:ascii="Times New Roman" w:hAnsi="Times New Roman" w:cs="Times New Roman"/>
                <w:spacing w:val="-13"/>
                <w:w w:val="80"/>
                <w:sz w:val="24"/>
                <w:szCs w:val="24"/>
                <w:lang w:val="ru-RU"/>
              </w:rPr>
              <w:t xml:space="preserve"> </w:t>
            </w:r>
            <w:r w:rsidRPr="006C5AED">
              <w:rPr>
                <w:rFonts w:ascii="Times New Roman" w:hAnsi="Times New Roman" w:cs="Times New Roman"/>
                <w:w w:val="80"/>
                <w:sz w:val="24"/>
                <w:szCs w:val="24"/>
                <w:lang w:val="ru-RU"/>
              </w:rPr>
              <w:t>с</w:t>
            </w:r>
            <w:r w:rsidRPr="006C5AED">
              <w:rPr>
                <w:rFonts w:ascii="Times New Roman" w:hAnsi="Times New Roman" w:cs="Times New Roman"/>
                <w:spacing w:val="-14"/>
                <w:w w:val="80"/>
                <w:sz w:val="24"/>
                <w:szCs w:val="24"/>
                <w:lang w:val="ru-RU"/>
              </w:rPr>
              <w:t xml:space="preserve"> </w:t>
            </w:r>
            <w:r w:rsidRPr="006C5AED">
              <w:rPr>
                <w:rFonts w:ascii="Times New Roman" w:hAnsi="Times New Roman" w:cs="Times New Roman"/>
                <w:w w:val="80"/>
                <w:sz w:val="24"/>
                <w:szCs w:val="24"/>
                <w:lang w:val="ru-RU"/>
              </w:rPr>
              <w:t>или</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без</w:t>
            </w:r>
            <w:r w:rsidRPr="006C5AED">
              <w:rPr>
                <w:rFonts w:ascii="Times New Roman" w:hAnsi="Times New Roman" w:cs="Times New Roman"/>
                <w:spacing w:val="-14"/>
                <w:w w:val="80"/>
                <w:sz w:val="24"/>
                <w:szCs w:val="24"/>
                <w:lang w:val="ru-RU"/>
              </w:rPr>
              <w:t xml:space="preserve"> </w:t>
            </w:r>
            <w:r w:rsidRPr="006C5AED">
              <w:rPr>
                <w:rFonts w:ascii="Times New Roman" w:hAnsi="Times New Roman" w:cs="Times New Roman"/>
                <w:w w:val="80"/>
                <w:sz w:val="24"/>
                <w:szCs w:val="24"/>
                <w:lang w:val="ru-RU"/>
              </w:rPr>
              <w:t>поражения</w:t>
            </w:r>
            <w:r w:rsidRPr="006C5AED">
              <w:rPr>
                <w:rFonts w:ascii="Times New Roman" w:hAnsi="Times New Roman" w:cs="Times New Roman"/>
                <w:spacing w:val="-16"/>
                <w:w w:val="80"/>
                <w:sz w:val="24"/>
                <w:szCs w:val="24"/>
                <w:lang w:val="ru-RU"/>
              </w:rPr>
              <w:t xml:space="preserve"> </w:t>
            </w:r>
            <w:r w:rsidRPr="006C5AED">
              <w:rPr>
                <w:rFonts w:ascii="Times New Roman" w:hAnsi="Times New Roman" w:cs="Times New Roman"/>
                <w:w w:val="80"/>
                <w:sz w:val="24"/>
                <w:szCs w:val="24"/>
                <w:lang w:val="ru-RU"/>
              </w:rPr>
              <w:t>лимфатических</w:t>
            </w:r>
            <w:r w:rsidRPr="006C5AED">
              <w:rPr>
                <w:rFonts w:ascii="Times New Roman" w:hAnsi="Times New Roman" w:cs="Times New Roman"/>
                <w:spacing w:val="-12"/>
                <w:w w:val="80"/>
                <w:sz w:val="24"/>
                <w:szCs w:val="24"/>
                <w:lang w:val="ru-RU"/>
              </w:rPr>
              <w:t xml:space="preserve"> </w:t>
            </w:r>
            <w:r w:rsidRPr="006C5AED">
              <w:rPr>
                <w:rFonts w:ascii="Times New Roman" w:hAnsi="Times New Roman" w:cs="Times New Roman"/>
                <w:w w:val="80"/>
                <w:sz w:val="24"/>
                <w:szCs w:val="24"/>
                <w:lang w:val="ru-RU"/>
              </w:rPr>
              <w:t>узлов</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0"/>
                <w:sz w:val="24"/>
                <w:szCs w:val="24"/>
                <w:lang w:val="ru-RU"/>
              </w:rPr>
              <w:t xml:space="preserve">Изолированное поражение экстралимфатического органа с поражением </w:t>
            </w:r>
            <w:r w:rsidRPr="006C5AED">
              <w:rPr>
                <w:rFonts w:ascii="Times New Roman" w:hAnsi="Times New Roman" w:cs="Times New Roman"/>
                <w:w w:val="90"/>
                <w:sz w:val="24"/>
                <w:szCs w:val="24"/>
                <w:lang w:val="ru-RU"/>
              </w:rPr>
              <w:t>отдаленных</w:t>
            </w:r>
            <w:r w:rsidRPr="006C5AED">
              <w:rPr>
                <w:rFonts w:ascii="Times New Roman" w:hAnsi="Times New Roman" w:cs="Times New Roman"/>
                <w:spacing w:val="-29"/>
                <w:w w:val="90"/>
                <w:sz w:val="24"/>
                <w:szCs w:val="24"/>
                <w:lang w:val="ru-RU"/>
              </w:rPr>
              <w:t xml:space="preserve"> </w:t>
            </w:r>
            <w:r w:rsidRPr="006C5AED">
              <w:rPr>
                <w:rFonts w:ascii="Times New Roman" w:hAnsi="Times New Roman" w:cs="Times New Roman"/>
                <w:w w:val="90"/>
                <w:sz w:val="24"/>
                <w:szCs w:val="24"/>
                <w:lang w:val="ru-RU"/>
              </w:rPr>
              <w:t>(не</w:t>
            </w:r>
            <w:r w:rsidRPr="006C5AED">
              <w:rPr>
                <w:rFonts w:ascii="Times New Roman" w:hAnsi="Times New Roman" w:cs="Times New Roman"/>
                <w:spacing w:val="-28"/>
                <w:w w:val="90"/>
                <w:sz w:val="24"/>
                <w:szCs w:val="24"/>
                <w:lang w:val="ru-RU"/>
              </w:rPr>
              <w:t xml:space="preserve"> </w:t>
            </w:r>
            <w:r w:rsidRPr="006C5AED">
              <w:rPr>
                <w:rFonts w:ascii="Times New Roman" w:hAnsi="Times New Roman" w:cs="Times New Roman"/>
                <w:w w:val="90"/>
                <w:sz w:val="24"/>
                <w:szCs w:val="24"/>
                <w:lang w:val="ru-RU"/>
              </w:rPr>
              <w:t>регионарных)</w:t>
            </w:r>
            <w:r w:rsidRPr="006C5AED">
              <w:rPr>
                <w:rFonts w:ascii="Times New Roman" w:hAnsi="Times New Roman" w:cs="Times New Roman"/>
                <w:spacing w:val="-27"/>
                <w:w w:val="90"/>
                <w:sz w:val="24"/>
                <w:szCs w:val="24"/>
                <w:lang w:val="ru-RU"/>
              </w:rPr>
              <w:t xml:space="preserve"> </w:t>
            </w:r>
            <w:r w:rsidRPr="006C5AED">
              <w:rPr>
                <w:rFonts w:ascii="Times New Roman" w:hAnsi="Times New Roman" w:cs="Times New Roman"/>
                <w:w w:val="90"/>
                <w:sz w:val="24"/>
                <w:szCs w:val="24"/>
                <w:lang w:val="ru-RU"/>
              </w:rPr>
              <w:t>лимфатических</w:t>
            </w:r>
            <w:r w:rsidRPr="006C5AED">
              <w:rPr>
                <w:rFonts w:ascii="Times New Roman" w:hAnsi="Times New Roman" w:cs="Times New Roman"/>
                <w:spacing w:val="-27"/>
                <w:w w:val="90"/>
                <w:sz w:val="24"/>
                <w:szCs w:val="24"/>
                <w:lang w:val="ru-RU"/>
              </w:rPr>
              <w:t xml:space="preserve"> </w:t>
            </w:r>
            <w:r w:rsidRPr="006C5AED">
              <w:rPr>
                <w:rFonts w:ascii="Times New Roman" w:hAnsi="Times New Roman" w:cs="Times New Roman"/>
                <w:w w:val="90"/>
                <w:sz w:val="24"/>
                <w:szCs w:val="24"/>
                <w:lang w:val="ru-RU"/>
              </w:rPr>
              <w:t>узлов</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Поражение</w:t>
            </w:r>
            <w:r w:rsidRPr="006C5AED">
              <w:rPr>
                <w:rFonts w:ascii="Times New Roman" w:hAnsi="Times New Roman" w:cs="Times New Roman"/>
                <w:spacing w:val="-20"/>
                <w:w w:val="90"/>
                <w:sz w:val="24"/>
                <w:szCs w:val="24"/>
                <w:lang w:val="ru-RU"/>
              </w:rPr>
              <w:t xml:space="preserve"> </w:t>
            </w:r>
            <w:r w:rsidRPr="006C5AED">
              <w:rPr>
                <w:rFonts w:ascii="Times New Roman" w:hAnsi="Times New Roman" w:cs="Times New Roman"/>
                <w:w w:val="90"/>
                <w:sz w:val="24"/>
                <w:szCs w:val="24"/>
                <w:lang w:val="ru-RU"/>
              </w:rPr>
              <w:t>печени</w:t>
            </w:r>
            <w:r w:rsidRPr="006C5AED">
              <w:rPr>
                <w:rFonts w:ascii="Times New Roman" w:hAnsi="Times New Roman" w:cs="Times New Roman"/>
                <w:spacing w:val="-20"/>
                <w:w w:val="90"/>
                <w:sz w:val="24"/>
                <w:szCs w:val="24"/>
                <w:lang w:val="ru-RU"/>
              </w:rPr>
              <w:t xml:space="preserve"> </w:t>
            </w:r>
            <w:r w:rsidRPr="006C5AED">
              <w:rPr>
                <w:rFonts w:ascii="Times New Roman" w:hAnsi="Times New Roman" w:cs="Times New Roman"/>
                <w:w w:val="90"/>
                <w:sz w:val="24"/>
                <w:szCs w:val="24"/>
                <w:lang w:val="ru-RU"/>
              </w:rPr>
              <w:t>и/или</w:t>
            </w:r>
            <w:r w:rsidRPr="006C5AED">
              <w:rPr>
                <w:rFonts w:ascii="Times New Roman" w:hAnsi="Times New Roman" w:cs="Times New Roman"/>
                <w:spacing w:val="-20"/>
                <w:w w:val="90"/>
                <w:sz w:val="24"/>
                <w:szCs w:val="24"/>
                <w:lang w:val="ru-RU"/>
              </w:rPr>
              <w:t xml:space="preserve"> </w:t>
            </w:r>
            <w:r w:rsidRPr="006C5AED">
              <w:rPr>
                <w:rFonts w:ascii="Times New Roman" w:hAnsi="Times New Roman" w:cs="Times New Roman"/>
                <w:w w:val="90"/>
                <w:sz w:val="24"/>
                <w:szCs w:val="24"/>
                <w:lang w:val="ru-RU"/>
              </w:rPr>
              <w:t>костного</w:t>
            </w:r>
            <w:r w:rsidRPr="006C5AED">
              <w:rPr>
                <w:rFonts w:ascii="Times New Roman" w:hAnsi="Times New Roman" w:cs="Times New Roman"/>
                <w:spacing w:val="-21"/>
                <w:w w:val="90"/>
                <w:sz w:val="24"/>
                <w:szCs w:val="24"/>
                <w:lang w:val="ru-RU"/>
              </w:rPr>
              <w:t xml:space="preserve"> </w:t>
            </w:r>
            <w:r w:rsidRPr="006C5AED">
              <w:rPr>
                <w:rFonts w:ascii="Times New Roman" w:hAnsi="Times New Roman" w:cs="Times New Roman"/>
                <w:w w:val="90"/>
                <w:sz w:val="24"/>
                <w:szCs w:val="24"/>
                <w:lang w:val="ru-RU"/>
              </w:rPr>
              <w:t>мозга</w:t>
            </w:r>
          </w:p>
        </w:tc>
      </w:tr>
      <w:tr w:rsidR="006C5AED" w:rsidRPr="006C5AED" w:rsidTr="00286622">
        <w:trPr>
          <w:trHeight w:val="326"/>
        </w:trPr>
        <w:tc>
          <w:tcPr>
            <w:tcW w:w="9297" w:type="dxa"/>
            <w:gridSpan w:val="2"/>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Для всех стадий</w:t>
            </w:r>
          </w:p>
        </w:tc>
      </w:tr>
      <w:tr w:rsidR="006C5AED" w:rsidRPr="006C5AED" w:rsidTr="00286622">
        <w:trPr>
          <w:trHeight w:val="331"/>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84"/>
                <w:sz w:val="24"/>
                <w:szCs w:val="24"/>
              </w:rPr>
              <w:t>А</w:t>
            </w:r>
          </w:p>
        </w:tc>
        <w:tc>
          <w:tcPr>
            <w:tcW w:w="8053"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Отсутствие признаков</w:t>
            </w:r>
            <w:r w:rsidRPr="006C5AED">
              <w:rPr>
                <w:rFonts w:ascii="Times New Roman" w:hAnsi="Times New Roman" w:cs="Times New Roman"/>
                <w:spacing w:val="-38"/>
                <w:w w:val="90"/>
                <w:sz w:val="24"/>
                <w:szCs w:val="24"/>
              </w:rPr>
              <w:t xml:space="preserve"> </w:t>
            </w:r>
            <w:r w:rsidRPr="006C5AED">
              <w:rPr>
                <w:rFonts w:ascii="Times New Roman" w:hAnsi="Times New Roman" w:cs="Times New Roman"/>
                <w:w w:val="90"/>
                <w:sz w:val="24"/>
                <w:szCs w:val="24"/>
              </w:rPr>
              <w:t>В-стадии</w:t>
            </w:r>
          </w:p>
        </w:tc>
      </w:tr>
      <w:tr w:rsidR="006C5AED" w:rsidRPr="006C5AED" w:rsidTr="00286622">
        <w:trPr>
          <w:trHeight w:val="1324"/>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position w:val="-7"/>
                <w:sz w:val="24"/>
                <w:szCs w:val="24"/>
              </w:rPr>
              <w:t>В</w:t>
            </w:r>
            <w:r w:rsidRPr="006C5AED">
              <w:rPr>
                <w:rFonts w:ascii="Times New Roman" w:hAnsi="Times New Roman" w:cs="Times New Roman"/>
                <w:w w:val="90"/>
                <w:sz w:val="24"/>
                <w:szCs w:val="24"/>
              </w:rPr>
              <w:t>6</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Один или более из следующих симптомов:</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5"/>
                <w:sz w:val="24"/>
                <w:szCs w:val="24"/>
                <w:lang w:val="ru-RU"/>
              </w:rPr>
              <w:t>Лихорадка</w:t>
            </w:r>
            <w:r w:rsidRPr="006C5AED">
              <w:rPr>
                <w:rFonts w:ascii="Times New Roman" w:hAnsi="Times New Roman" w:cs="Times New Roman"/>
                <w:spacing w:val="-33"/>
                <w:w w:val="85"/>
                <w:sz w:val="24"/>
                <w:szCs w:val="24"/>
                <w:lang w:val="ru-RU"/>
              </w:rPr>
              <w:t xml:space="preserve"> </w:t>
            </w:r>
            <w:r w:rsidRPr="006C5AED">
              <w:rPr>
                <w:rFonts w:ascii="Times New Roman" w:hAnsi="Times New Roman" w:cs="Times New Roman"/>
                <w:w w:val="85"/>
                <w:sz w:val="24"/>
                <w:szCs w:val="24"/>
                <w:lang w:val="ru-RU"/>
              </w:rPr>
              <w:t>выше</w:t>
            </w:r>
            <w:r w:rsidRPr="006C5AED">
              <w:rPr>
                <w:rFonts w:ascii="Times New Roman" w:hAnsi="Times New Roman" w:cs="Times New Roman"/>
                <w:spacing w:val="-31"/>
                <w:w w:val="85"/>
                <w:sz w:val="24"/>
                <w:szCs w:val="24"/>
                <w:lang w:val="ru-RU"/>
              </w:rPr>
              <w:t xml:space="preserve"> </w:t>
            </w:r>
            <w:r w:rsidRPr="006C5AED">
              <w:rPr>
                <w:rFonts w:ascii="Times New Roman" w:hAnsi="Times New Roman" w:cs="Times New Roman"/>
                <w:w w:val="85"/>
                <w:sz w:val="24"/>
                <w:szCs w:val="24"/>
                <w:lang w:val="ru-RU"/>
              </w:rPr>
              <w:t>38°С</w:t>
            </w:r>
            <w:r w:rsidRPr="006C5AED">
              <w:rPr>
                <w:rFonts w:ascii="Times New Roman" w:hAnsi="Times New Roman" w:cs="Times New Roman"/>
                <w:spacing w:val="-32"/>
                <w:w w:val="85"/>
                <w:sz w:val="24"/>
                <w:szCs w:val="24"/>
                <w:lang w:val="ru-RU"/>
              </w:rPr>
              <w:t xml:space="preserve"> </w:t>
            </w:r>
            <w:r w:rsidRPr="006C5AED">
              <w:rPr>
                <w:rFonts w:ascii="Times New Roman" w:hAnsi="Times New Roman" w:cs="Times New Roman"/>
                <w:w w:val="85"/>
                <w:sz w:val="24"/>
                <w:szCs w:val="24"/>
                <w:lang w:val="ru-RU"/>
              </w:rPr>
              <w:t>не</w:t>
            </w:r>
            <w:r w:rsidRPr="006C5AED">
              <w:rPr>
                <w:rFonts w:ascii="Times New Roman" w:hAnsi="Times New Roman" w:cs="Times New Roman"/>
                <w:spacing w:val="-31"/>
                <w:w w:val="85"/>
                <w:sz w:val="24"/>
                <w:szCs w:val="24"/>
                <w:lang w:val="ru-RU"/>
              </w:rPr>
              <w:t xml:space="preserve"> </w:t>
            </w:r>
            <w:r w:rsidRPr="006C5AED">
              <w:rPr>
                <w:rFonts w:ascii="Times New Roman" w:hAnsi="Times New Roman" w:cs="Times New Roman"/>
                <w:w w:val="85"/>
                <w:sz w:val="24"/>
                <w:szCs w:val="24"/>
                <w:lang w:val="ru-RU"/>
              </w:rPr>
              <w:t>менее</w:t>
            </w:r>
            <w:r w:rsidRPr="006C5AED">
              <w:rPr>
                <w:rFonts w:ascii="Times New Roman" w:hAnsi="Times New Roman" w:cs="Times New Roman"/>
                <w:spacing w:val="-32"/>
                <w:w w:val="85"/>
                <w:sz w:val="24"/>
                <w:szCs w:val="24"/>
                <w:lang w:val="ru-RU"/>
              </w:rPr>
              <w:t xml:space="preserve"> </w:t>
            </w:r>
            <w:r w:rsidRPr="006C5AED">
              <w:rPr>
                <w:rFonts w:ascii="Times New Roman" w:hAnsi="Times New Roman" w:cs="Times New Roman"/>
                <w:w w:val="85"/>
                <w:sz w:val="24"/>
                <w:szCs w:val="24"/>
                <w:lang w:val="ru-RU"/>
              </w:rPr>
              <w:t>трех</w:t>
            </w:r>
            <w:r w:rsidRPr="006C5AED">
              <w:rPr>
                <w:rFonts w:ascii="Times New Roman" w:hAnsi="Times New Roman" w:cs="Times New Roman"/>
                <w:spacing w:val="-32"/>
                <w:w w:val="85"/>
                <w:sz w:val="24"/>
                <w:szCs w:val="24"/>
                <w:lang w:val="ru-RU"/>
              </w:rPr>
              <w:t xml:space="preserve"> </w:t>
            </w:r>
            <w:r w:rsidRPr="006C5AED">
              <w:rPr>
                <w:rFonts w:ascii="Times New Roman" w:hAnsi="Times New Roman" w:cs="Times New Roman"/>
                <w:w w:val="85"/>
                <w:sz w:val="24"/>
                <w:szCs w:val="24"/>
                <w:lang w:val="ru-RU"/>
              </w:rPr>
              <w:t>дней</w:t>
            </w:r>
            <w:r w:rsidRPr="006C5AED">
              <w:rPr>
                <w:rFonts w:ascii="Times New Roman" w:hAnsi="Times New Roman" w:cs="Times New Roman"/>
                <w:spacing w:val="-31"/>
                <w:w w:val="85"/>
                <w:sz w:val="24"/>
                <w:szCs w:val="24"/>
                <w:lang w:val="ru-RU"/>
              </w:rPr>
              <w:t xml:space="preserve"> </w:t>
            </w:r>
            <w:r w:rsidRPr="006C5AED">
              <w:rPr>
                <w:rFonts w:ascii="Times New Roman" w:hAnsi="Times New Roman" w:cs="Times New Roman"/>
                <w:w w:val="85"/>
                <w:sz w:val="24"/>
                <w:szCs w:val="24"/>
                <w:lang w:val="ru-RU"/>
              </w:rPr>
              <w:t>подряд</w:t>
            </w:r>
            <w:r w:rsidRPr="006C5AED">
              <w:rPr>
                <w:rFonts w:ascii="Times New Roman" w:hAnsi="Times New Roman" w:cs="Times New Roman"/>
                <w:spacing w:val="-32"/>
                <w:w w:val="85"/>
                <w:sz w:val="24"/>
                <w:szCs w:val="24"/>
                <w:lang w:val="ru-RU"/>
              </w:rPr>
              <w:t xml:space="preserve"> </w:t>
            </w:r>
            <w:r w:rsidRPr="006C5AED">
              <w:rPr>
                <w:rFonts w:ascii="Times New Roman" w:hAnsi="Times New Roman" w:cs="Times New Roman"/>
                <w:w w:val="85"/>
                <w:sz w:val="24"/>
                <w:szCs w:val="24"/>
                <w:lang w:val="ru-RU"/>
              </w:rPr>
              <w:t>без</w:t>
            </w:r>
            <w:r w:rsidRPr="006C5AED">
              <w:rPr>
                <w:rFonts w:ascii="Times New Roman" w:hAnsi="Times New Roman" w:cs="Times New Roman"/>
                <w:spacing w:val="-32"/>
                <w:w w:val="85"/>
                <w:sz w:val="24"/>
                <w:szCs w:val="24"/>
                <w:lang w:val="ru-RU"/>
              </w:rPr>
              <w:t xml:space="preserve"> </w:t>
            </w:r>
            <w:r w:rsidRPr="006C5AED">
              <w:rPr>
                <w:rFonts w:ascii="Times New Roman" w:hAnsi="Times New Roman" w:cs="Times New Roman"/>
                <w:w w:val="85"/>
                <w:sz w:val="24"/>
                <w:szCs w:val="24"/>
                <w:lang w:val="ru-RU"/>
              </w:rPr>
              <w:t>признаков</w:t>
            </w:r>
            <w:r w:rsidRPr="006C5AED">
              <w:rPr>
                <w:rFonts w:ascii="Times New Roman" w:hAnsi="Times New Roman" w:cs="Times New Roman"/>
                <w:spacing w:val="-33"/>
                <w:w w:val="85"/>
                <w:sz w:val="24"/>
                <w:szCs w:val="24"/>
                <w:lang w:val="ru-RU"/>
              </w:rPr>
              <w:t xml:space="preserve"> </w:t>
            </w:r>
            <w:r w:rsidRPr="006C5AED">
              <w:rPr>
                <w:rFonts w:ascii="Times New Roman" w:hAnsi="Times New Roman" w:cs="Times New Roman"/>
                <w:w w:val="85"/>
                <w:sz w:val="24"/>
                <w:szCs w:val="24"/>
                <w:lang w:val="ru-RU"/>
              </w:rPr>
              <w:t>воспаления</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Ночные профузные</w:t>
            </w:r>
            <w:r w:rsidRPr="006C5AED">
              <w:rPr>
                <w:rFonts w:ascii="Times New Roman" w:hAnsi="Times New Roman" w:cs="Times New Roman"/>
                <w:spacing w:val="-35"/>
                <w:w w:val="90"/>
                <w:sz w:val="24"/>
                <w:szCs w:val="24"/>
                <w:lang w:val="ru-RU"/>
              </w:rPr>
              <w:t xml:space="preserve"> </w:t>
            </w:r>
            <w:r w:rsidRPr="006C5AED">
              <w:rPr>
                <w:rFonts w:ascii="Times New Roman" w:hAnsi="Times New Roman" w:cs="Times New Roman"/>
                <w:w w:val="90"/>
                <w:sz w:val="24"/>
                <w:szCs w:val="24"/>
                <w:lang w:val="ru-RU"/>
              </w:rPr>
              <w:t>поты</w:t>
            </w:r>
          </w:p>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Похудание</w:t>
            </w:r>
            <w:r w:rsidRPr="006C5AED">
              <w:rPr>
                <w:rFonts w:ascii="Times New Roman" w:hAnsi="Times New Roman" w:cs="Times New Roman"/>
                <w:spacing w:val="-25"/>
                <w:w w:val="90"/>
                <w:sz w:val="24"/>
                <w:szCs w:val="24"/>
                <w:lang w:val="ru-RU"/>
              </w:rPr>
              <w:t xml:space="preserve"> </w:t>
            </w:r>
            <w:r w:rsidRPr="006C5AED">
              <w:rPr>
                <w:rFonts w:ascii="Times New Roman" w:hAnsi="Times New Roman" w:cs="Times New Roman"/>
                <w:w w:val="90"/>
                <w:sz w:val="24"/>
                <w:szCs w:val="24"/>
                <w:lang w:val="ru-RU"/>
              </w:rPr>
              <w:t>на</w:t>
            </w:r>
            <w:r w:rsidRPr="006C5AED">
              <w:rPr>
                <w:rFonts w:ascii="Times New Roman" w:hAnsi="Times New Roman" w:cs="Times New Roman"/>
                <w:spacing w:val="-26"/>
                <w:w w:val="90"/>
                <w:sz w:val="24"/>
                <w:szCs w:val="24"/>
                <w:lang w:val="ru-RU"/>
              </w:rPr>
              <w:t xml:space="preserve"> </w:t>
            </w:r>
            <w:r w:rsidRPr="006C5AED">
              <w:rPr>
                <w:rFonts w:ascii="Times New Roman" w:hAnsi="Times New Roman" w:cs="Times New Roman"/>
                <w:w w:val="90"/>
                <w:sz w:val="24"/>
                <w:szCs w:val="24"/>
                <w:lang w:val="ru-RU"/>
              </w:rPr>
              <w:t>10%</w:t>
            </w:r>
            <w:r w:rsidRPr="006C5AED">
              <w:rPr>
                <w:rFonts w:ascii="Times New Roman" w:hAnsi="Times New Roman" w:cs="Times New Roman"/>
                <w:spacing w:val="-25"/>
                <w:w w:val="90"/>
                <w:sz w:val="24"/>
                <w:szCs w:val="24"/>
                <w:lang w:val="ru-RU"/>
              </w:rPr>
              <w:t xml:space="preserve"> </w:t>
            </w:r>
            <w:r w:rsidRPr="006C5AED">
              <w:rPr>
                <w:rFonts w:ascii="Times New Roman" w:hAnsi="Times New Roman" w:cs="Times New Roman"/>
                <w:w w:val="90"/>
                <w:sz w:val="24"/>
                <w:szCs w:val="24"/>
                <w:lang w:val="ru-RU"/>
              </w:rPr>
              <w:t>массы</w:t>
            </w:r>
            <w:r w:rsidRPr="006C5AED">
              <w:rPr>
                <w:rFonts w:ascii="Times New Roman" w:hAnsi="Times New Roman" w:cs="Times New Roman"/>
                <w:spacing w:val="-24"/>
                <w:w w:val="90"/>
                <w:sz w:val="24"/>
                <w:szCs w:val="24"/>
                <w:lang w:val="ru-RU"/>
              </w:rPr>
              <w:t xml:space="preserve"> </w:t>
            </w:r>
            <w:r w:rsidRPr="006C5AED">
              <w:rPr>
                <w:rFonts w:ascii="Times New Roman" w:hAnsi="Times New Roman" w:cs="Times New Roman"/>
                <w:w w:val="90"/>
                <w:sz w:val="24"/>
                <w:szCs w:val="24"/>
                <w:lang w:val="ru-RU"/>
              </w:rPr>
              <w:t>тела</w:t>
            </w:r>
            <w:r w:rsidRPr="006C5AED">
              <w:rPr>
                <w:rFonts w:ascii="Times New Roman" w:hAnsi="Times New Roman" w:cs="Times New Roman"/>
                <w:spacing w:val="-26"/>
                <w:w w:val="90"/>
                <w:sz w:val="24"/>
                <w:szCs w:val="24"/>
                <w:lang w:val="ru-RU"/>
              </w:rPr>
              <w:t xml:space="preserve"> </w:t>
            </w:r>
            <w:r w:rsidRPr="006C5AED">
              <w:rPr>
                <w:rFonts w:ascii="Times New Roman" w:hAnsi="Times New Roman" w:cs="Times New Roman"/>
                <w:w w:val="90"/>
                <w:sz w:val="24"/>
                <w:szCs w:val="24"/>
                <w:lang w:val="ru-RU"/>
              </w:rPr>
              <w:t>за</w:t>
            </w:r>
            <w:r w:rsidRPr="006C5AED">
              <w:rPr>
                <w:rFonts w:ascii="Times New Roman" w:hAnsi="Times New Roman" w:cs="Times New Roman"/>
                <w:spacing w:val="-25"/>
                <w:w w:val="90"/>
                <w:sz w:val="24"/>
                <w:szCs w:val="24"/>
                <w:lang w:val="ru-RU"/>
              </w:rPr>
              <w:t xml:space="preserve"> </w:t>
            </w:r>
            <w:r w:rsidRPr="006C5AED">
              <w:rPr>
                <w:rFonts w:ascii="Times New Roman" w:hAnsi="Times New Roman" w:cs="Times New Roman"/>
                <w:w w:val="90"/>
                <w:sz w:val="24"/>
                <w:szCs w:val="24"/>
                <w:lang w:val="ru-RU"/>
              </w:rPr>
              <w:t>последние</w:t>
            </w:r>
            <w:r w:rsidRPr="006C5AED">
              <w:rPr>
                <w:rFonts w:ascii="Times New Roman" w:hAnsi="Times New Roman" w:cs="Times New Roman"/>
                <w:spacing w:val="-25"/>
                <w:w w:val="90"/>
                <w:sz w:val="24"/>
                <w:szCs w:val="24"/>
                <w:lang w:val="ru-RU"/>
              </w:rPr>
              <w:t xml:space="preserve"> </w:t>
            </w:r>
            <w:r w:rsidRPr="006C5AED">
              <w:rPr>
                <w:rFonts w:ascii="Times New Roman" w:hAnsi="Times New Roman" w:cs="Times New Roman"/>
                <w:w w:val="90"/>
                <w:sz w:val="24"/>
                <w:szCs w:val="24"/>
                <w:lang w:val="ru-RU"/>
              </w:rPr>
              <w:t>6</w:t>
            </w:r>
            <w:r w:rsidRPr="006C5AED">
              <w:rPr>
                <w:rFonts w:ascii="Times New Roman" w:hAnsi="Times New Roman" w:cs="Times New Roman"/>
                <w:spacing w:val="-26"/>
                <w:w w:val="90"/>
                <w:sz w:val="24"/>
                <w:szCs w:val="24"/>
                <w:lang w:val="ru-RU"/>
              </w:rPr>
              <w:t xml:space="preserve"> </w:t>
            </w:r>
            <w:r w:rsidRPr="006C5AED">
              <w:rPr>
                <w:rFonts w:ascii="Times New Roman" w:hAnsi="Times New Roman" w:cs="Times New Roman"/>
                <w:w w:val="90"/>
                <w:sz w:val="24"/>
                <w:szCs w:val="24"/>
                <w:lang w:val="ru-RU"/>
              </w:rPr>
              <w:t>месяцев</w:t>
            </w:r>
          </w:p>
        </w:tc>
      </w:tr>
      <w:tr w:rsidR="006C5AED" w:rsidRPr="006C5AED" w:rsidTr="00286622">
        <w:trPr>
          <w:trHeight w:val="336"/>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77"/>
                <w:sz w:val="24"/>
                <w:szCs w:val="24"/>
              </w:rPr>
              <w:t>E</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Локализованное</w:t>
            </w:r>
            <w:r w:rsidRPr="006C5AED">
              <w:rPr>
                <w:rFonts w:ascii="Times New Roman" w:hAnsi="Times New Roman" w:cs="Times New Roman"/>
                <w:spacing w:val="-34"/>
                <w:w w:val="90"/>
                <w:sz w:val="24"/>
                <w:szCs w:val="24"/>
                <w:lang w:val="ru-RU"/>
              </w:rPr>
              <w:t xml:space="preserve"> </w:t>
            </w:r>
            <w:r w:rsidRPr="006C5AED">
              <w:rPr>
                <w:rFonts w:ascii="Times New Roman" w:hAnsi="Times New Roman" w:cs="Times New Roman"/>
                <w:w w:val="90"/>
                <w:sz w:val="24"/>
                <w:szCs w:val="24"/>
                <w:lang w:val="ru-RU"/>
              </w:rPr>
              <w:t>экстранодальное</w:t>
            </w:r>
            <w:r w:rsidRPr="006C5AED">
              <w:rPr>
                <w:rFonts w:ascii="Times New Roman" w:hAnsi="Times New Roman" w:cs="Times New Roman"/>
                <w:spacing w:val="-33"/>
                <w:w w:val="90"/>
                <w:sz w:val="24"/>
                <w:szCs w:val="24"/>
                <w:lang w:val="ru-RU"/>
              </w:rPr>
              <w:t xml:space="preserve"> </w:t>
            </w:r>
            <w:r w:rsidRPr="006C5AED">
              <w:rPr>
                <w:rFonts w:ascii="Times New Roman" w:hAnsi="Times New Roman" w:cs="Times New Roman"/>
                <w:w w:val="90"/>
                <w:sz w:val="24"/>
                <w:szCs w:val="24"/>
                <w:lang w:val="ru-RU"/>
              </w:rPr>
              <w:t>поражение</w:t>
            </w:r>
            <w:r w:rsidRPr="006C5AED">
              <w:rPr>
                <w:rFonts w:ascii="Times New Roman" w:hAnsi="Times New Roman" w:cs="Times New Roman"/>
                <w:spacing w:val="-33"/>
                <w:w w:val="90"/>
                <w:sz w:val="24"/>
                <w:szCs w:val="24"/>
                <w:lang w:val="ru-RU"/>
              </w:rPr>
              <w:t xml:space="preserve"> </w:t>
            </w:r>
            <w:r w:rsidRPr="006C5AED">
              <w:rPr>
                <w:rFonts w:ascii="Times New Roman" w:hAnsi="Times New Roman" w:cs="Times New Roman"/>
                <w:w w:val="90"/>
                <w:sz w:val="24"/>
                <w:szCs w:val="24"/>
                <w:lang w:val="ru-RU"/>
              </w:rPr>
              <w:t>(при</w:t>
            </w:r>
            <w:r w:rsidRPr="006C5AED">
              <w:rPr>
                <w:rFonts w:ascii="Times New Roman" w:hAnsi="Times New Roman" w:cs="Times New Roman"/>
                <w:spacing w:val="-30"/>
                <w:w w:val="90"/>
                <w:sz w:val="24"/>
                <w:szCs w:val="24"/>
                <w:lang w:val="ru-RU"/>
              </w:rPr>
              <w:t xml:space="preserve"> </w:t>
            </w:r>
            <w:r w:rsidRPr="006C5AED">
              <w:rPr>
                <w:rFonts w:ascii="Times New Roman" w:hAnsi="Times New Roman" w:cs="Times New Roman"/>
                <w:w w:val="90"/>
                <w:sz w:val="24"/>
                <w:szCs w:val="24"/>
              </w:rPr>
              <w:t>I</w:t>
            </w:r>
            <w:r w:rsidRPr="006C5AED">
              <w:rPr>
                <w:rFonts w:ascii="Times New Roman" w:hAnsi="Times New Roman" w:cs="Times New Roman"/>
                <w:w w:val="90"/>
                <w:sz w:val="24"/>
                <w:szCs w:val="24"/>
                <w:lang w:val="ru-RU"/>
              </w:rPr>
              <w:t>-</w:t>
            </w:r>
            <w:r w:rsidRPr="006C5AED">
              <w:rPr>
                <w:rFonts w:ascii="Times New Roman" w:hAnsi="Times New Roman" w:cs="Times New Roman"/>
                <w:w w:val="90"/>
                <w:sz w:val="24"/>
                <w:szCs w:val="24"/>
              </w:rPr>
              <w:t>III</w:t>
            </w:r>
            <w:r w:rsidRPr="006C5AED">
              <w:rPr>
                <w:rFonts w:ascii="Times New Roman" w:hAnsi="Times New Roman" w:cs="Times New Roman"/>
                <w:spacing w:val="-32"/>
                <w:w w:val="90"/>
                <w:sz w:val="24"/>
                <w:szCs w:val="24"/>
                <w:lang w:val="ru-RU"/>
              </w:rPr>
              <w:t xml:space="preserve"> </w:t>
            </w:r>
            <w:r w:rsidRPr="006C5AED">
              <w:rPr>
                <w:rFonts w:ascii="Times New Roman" w:hAnsi="Times New Roman" w:cs="Times New Roman"/>
                <w:w w:val="90"/>
                <w:sz w:val="24"/>
                <w:szCs w:val="24"/>
                <w:lang w:val="ru-RU"/>
              </w:rPr>
              <w:t>стадиях)</w:t>
            </w:r>
          </w:p>
        </w:tc>
      </w:tr>
      <w:tr w:rsidR="006C5AED" w:rsidRPr="006C5AED" w:rsidTr="00286622">
        <w:trPr>
          <w:trHeight w:val="335"/>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72"/>
                <w:sz w:val="24"/>
                <w:szCs w:val="24"/>
              </w:rPr>
              <w:t>S</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90"/>
                <w:sz w:val="24"/>
                <w:szCs w:val="24"/>
                <w:lang w:val="ru-RU"/>
              </w:rPr>
              <w:t>Поражение</w:t>
            </w:r>
            <w:r w:rsidRPr="006C5AED">
              <w:rPr>
                <w:rFonts w:ascii="Times New Roman" w:hAnsi="Times New Roman" w:cs="Times New Roman"/>
                <w:spacing w:val="-21"/>
                <w:w w:val="90"/>
                <w:sz w:val="24"/>
                <w:szCs w:val="24"/>
                <w:lang w:val="ru-RU"/>
              </w:rPr>
              <w:t xml:space="preserve"> </w:t>
            </w:r>
            <w:r w:rsidRPr="006C5AED">
              <w:rPr>
                <w:rFonts w:ascii="Times New Roman" w:hAnsi="Times New Roman" w:cs="Times New Roman"/>
                <w:w w:val="90"/>
                <w:sz w:val="24"/>
                <w:szCs w:val="24"/>
                <w:lang w:val="ru-RU"/>
              </w:rPr>
              <w:t>селезенки</w:t>
            </w:r>
            <w:r w:rsidRPr="006C5AED">
              <w:rPr>
                <w:rFonts w:ascii="Times New Roman" w:hAnsi="Times New Roman" w:cs="Times New Roman"/>
                <w:spacing w:val="-20"/>
                <w:w w:val="90"/>
                <w:sz w:val="24"/>
                <w:szCs w:val="24"/>
                <w:lang w:val="ru-RU"/>
              </w:rPr>
              <w:t xml:space="preserve"> </w:t>
            </w:r>
            <w:r w:rsidRPr="006C5AED">
              <w:rPr>
                <w:rFonts w:ascii="Times New Roman" w:hAnsi="Times New Roman" w:cs="Times New Roman"/>
                <w:w w:val="90"/>
                <w:sz w:val="24"/>
                <w:szCs w:val="24"/>
                <w:lang w:val="ru-RU"/>
              </w:rPr>
              <w:t>(при</w:t>
            </w:r>
            <w:r w:rsidRPr="006C5AED">
              <w:rPr>
                <w:rFonts w:ascii="Times New Roman" w:hAnsi="Times New Roman" w:cs="Times New Roman"/>
                <w:spacing w:val="-18"/>
                <w:w w:val="90"/>
                <w:sz w:val="24"/>
                <w:szCs w:val="24"/>
                <w:lang w:val="ru-RU"/>
              </w:rPr>
              <w:t xml:space="preserve"> </w:t>
            </w:r>
            <w:r w:rsidRPr="006C5AED">
              <w:rPr>
                <w:rFonts w:ascii="Times New Roman" w:hAnsi="Times New Roman" w:cs="Times New Roman"/>
                <w:w w:val="90"/>
                <w:sz w:val="24"/>
                <w:szCs w:val="24"/>
              </w:rPr>
              <w:t>I</w:t>
            </w:r>
            <w:r w:rsidRPr="006C5AED">
              <w:rPr>
                <w:rFonts w:ascii="Times New Roman" w:hAnsi="Times New Roman" w:cs="Times New Roman"/>
                <w:w w:val="90"/>
                <w:sz w:val="24"/>
                <w:szCs w:val="24"/>
                <w:lang w:val="ru-RU"/>
              </w:rPr>
              <w:t>-</w:t>
            </w:r>
            <w:r w:rsidRPr="006C5AED">
              <w:rPr>
                <w:rFonts w:ascii="Times New Roman" w:hAnsi="Times New Roman" w:cs="Times New Roman"/>
                <w:w w:val="90"/>
                <w:sz w:val="24"/>
                <w:szCs w:val="24"/>
              </w:rPr>
              <w:t>III</w:t>
            </w:r>
            <w:r w:rsidRPr="006C5AED">
              <w:rPr>
                <w:rFonts w:ascii="Times New Roman" w:hAnsi="Times New Roman" w:cs="Times New Roman"/>
                <w:spacing w:val="-19"/>
                <w:w w:val="90"/>
                <w:sz w:val="24"/>
                <w:szCs w:val="24"/>
                <w:lang w:val="ru-RU"/>
              </w:rPr>
              <w:t xml:space="preserve"> </w:t>
            </w:r>
            <w:r w:rsidRPr="006C5AED">
              <w:rPr>
                <w:rFonts w:ascii="Times New Roman" w:hAnsi="Times New Roman" w:cs="Times New Roman"/>
                <w:w w:val="90"/>
                <w:sz w:val="24"/>
                <w:szCs w:val="24"/>
                <w:lang w:val="ru-RU"/>
              </w:rPr>
              <w:t>стадиях)</w:t>
            </w:r>
          </w:p>
        </w:tc>
      </w:tr>
      <w:tr w:rsidR="006C5AED" w:rsidRPr="006C5AED" w:rsidTr="00286622">
        <w:trPr>
          <w:trHeight w:val="652"/>
        </w:trPr>
        <w:tc>
          <w:tcPr>
            <w:tcW w:w="1244" w:type="dxa"/>
          </w:tcPr>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76"/>
                <w:sz w:val="24"/>
                <w:szCs w:val="24"/>
              </w:rPr>
              <w:t>Х</w:t>
            </w:r>
          </w:p>
        </w:tc>
        <w:tc>
          <w:tcPr>
            <w:tcW w:w="8053" w:type="dxa"/>
          </w:tcPr>
          <w:p w:rsidR="006C5AED" w:rsidRPr="006C5AED" w:rsidRDefault="006C5AED" w:rsidP="006C5AED">
            <w:pPr>
              <w:spacing w:line="276" w:lineRule="auto"/>
              <w:rPr>
                <w:rFonts w:ascii="Times New Roman" w:hAnsi="Times New Roman" w:cs="Times New Roman"/>
                <w:sz w:val="24"/>
                <w:szCs w:val="24"/>
                <w:lang w:val="ru-RU"/>
              </w:rPr>
            </w:pPr>
            <w:r w:rsidRPr="006C5AED">
              <w:rPr>
                <w:rFonts w:ascii="Times New Roman" w:hAnsi="Times New Roman" w:cs="Times New Roman"/>
                <w:w w:val="85"/>
                <w:sz w:val="24"/>
                <w:szCs w:val="24"/>
                <w:lang w:val="ru-RU"/>
              </w:rPr>
              <w:t>Массивное</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w:t>
            </w:r>
            <w:r w:rsidRPr="006C5AED">
              <w:rPr>
                <w:rFonts w:ascii="Times New Roman" w:hAnsi="Times New Roman" w:cs="Times New Roman"/>
                <w:w w:val="85"/>
                <w:sz w:val="24"/>
                <w:szCs w:val="24"/>
              </w:rPr>
              <w:t>bulky</w:t>
            </w:r>
            <w:r w:rsidRPr="006C5AED">
              <w:rPr>
                <w:rFonts w:ascii="Times New Roman" w:hAnsi="Times New Roman" w:cs="Times New Roman"/>
                <w:w w:val="85"/>
                <w:sz w:val="24"/>
                <w:szCs w:val="24"/>
                <w:lang w:val="ru-RU"/>
              </w:rPr>
              <w:t>)</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опухолевое</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поражение</w:t>
            </w:r>
            <w:r w:rsidRPr="006C5AED">
              <w:rPr>
                <w:rFonts w:ascii="Times New Roman" w:hAnsi="Times New Roman" w:cs="Times New Roman"/>
                <w:spacing w:val="-26"/>
                <w:w w:val="85"/>
                <w:sz w:val="24"/>
                <w:szCs w:val="24"/>
                <w:lang w:val="ru-RU"/>
              </w:rPr>
              <w:t xml:space="preserve"> </w:t>
            </w:r>
            <w:r w:rsidRPr="006C5AED">
              <w:rPr>
                <w:rFonts w:ascii="Times New Roman" w:hAnsi="Times New Roman" w:cs="Times New Roman"/>
                <w:w w:val="85"/>
                <w:sz w:val="24"/>
                <w:szCs w:val="24"/>
                <w:lang w:val="ru-RU"/>
              </w:rPr>
              <w:t>–</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очаг</w:t>
            </w:r>
            <w:r w:rsidRPr="006C5AED">
              <w:rPr>
                <w:rFonts w:ascii="Times New Roman" w:hAnsi="Times New Roman" w:cs="Times New Roman"/>
                <w:spacing w:val="-31"/>
                <w:w w:val="85"/>
                <w:sz w:val="24"/>
                <w:szCs w:val="24"/>
                <w:lang w:val="ru-RU"/>
              </w:rPr>
              <w:t xml:space="preserve"> </w:t>
            </w:r>
            <w:r w:rsidRPr="006C5AED">
              <w:rPr>
                <w:rFonts w:ascii="Times New Roman" w:hAnsi="Times New Roman" w:cs="Times New Roman"/>
                <w:w w:val="85"/>
                <w:sz w:val="24"/>
                <w:szCs w:val="24"/>
                <w:lang w:val="ru-RU"/>
              </w:rPr>
              <w:t>более</w:t>
            </w:r>
            <w:r w:rsidRPr="006C5AED">
              <w:rPr>
                <w:rFonts w:ascii="Times New Roman" w:hAnsi="Times New Roman" w:cs="Times New Roman"/>
                <w:spacing w:val="-27"/>
                <w:w w:val="85"/>
                <w:sz w:val="24"/>
                <w:szCs w:val="24"/>
                <w:lang w:val="ru-RU"/>
              </w:rPr>
              <w:t xml:space="preserve"> </w:t>
            </w:r>
            <w:r w:rsidRPr="006C5AED">
              <w:rPr>
                <w:rFonts w:ascii="Times New Roman" w:hAnsi="Times New Roman" w:cs="Times New Roman"/>
                <w:w w:val="85"/>
                <w:sz w:val="24"/>
                <w:szCs w:val="24"/>
                <w:lang w:val="ru-RU"/>
              </w:rPr>
              <w:t>10</w:t>
            </w:r>
            <w:r w:rsidRPr="006C5AED">
              <w:rPr>
                <w:rFonts w:ascii="Times New Roman" w:hAnsi="Times New Roman" w:cs="Times New Roman"/>
                <w:spacing w:val="-25"/>
                <w:w w:val="85"/>
                <w:sz w:val="24"/>
                <w:szCs w:val="24"/>
                <w:lang w:val="ru-RU"/>
              </w:rPr>
              <w:t xml:space="preserve"> </w:t>
            </w:r>
            <w:r w:rsidRPr="006C5AED">
              <w:rPr>
                <w:rFonts w:ascii="Times New Roman" w:hAnsi="Times New Roman" w:cs="Times New Roman"/>
                <w:w w:val="85"/>
                <w:sz w:val="24"/>
                <w:szCs w:val="24"/>
                <w:lang w:val="ru-RU"/>
              </w:rPr>
              <w:t>см</w:t>
            </w:r>
            <w:r w:rsidRPr="006C5AED">
              <w:rPr>
                <w:rFonts w:ascii="Times New Roman" w:hAnsi="Times New Roman" w:cs="Times New Roman"/>
                <w:spacing w:val="-29"/>
                <w:w w:val="85"/>
                <w:sz w:val="24"/>
                <w:szCs w:val="24"/>
                <w:lang w:val="ru-RU"/>
              </w:rPr>
              <w:t xml:space="preserve"> </w:t>
            </w:r>
            <w:r w:rsidRPr="006C5AED">
              <w:rPr>
                <w:rFonts w:ascii="Times New Roman" w:hAnsi="Times New Roman" w:cs="Times New Roman"/>
                <w:w w:val="85"/>
                <w:sz w:val="24"/>
                <w:szCs w:val="24"/>
                <w:lang w:val="ru-RU"/>
              </w:rPr>
              <w:t>в</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диаметре</w:t>
            </w:r>
            <w:r w:rsidRPr="006C5AED">
              <w:rPr>
                <w:rFonts w:ascii="Times New Roman" w:hAnsi="Times New Roman" w:cs="Times New Roman"/>
                <w:spacing w:val="-28"/>
                <w:w w:val="85"/>
                <w:sz w:val="24"/>
                <w:szCs w:val="24"/>
                <w:lang w:val="ru-RU"/>
              </w:rPr>
              <w:t xml:space="preserve"> </w:t>
            </w:r>
            <w:r w:rsidRPr="006C5AED">
              <w:rPr>
                <w:rFonts w:ascii="Times New Roman" w:hAnsi="Times New Roman" w:cs="Times New Roman"/>
                <w:w w:val="85"/>
                <w:sz w:val="24"/>
                <w:szCs w:val="24"/>
                <w:lang w:val="ru-RU"/>
              </w:rPr>
              <w:t>или</w:t>
            </w:r>
          </w:p>
          <w:p w:rsidR="006C5AED" w:rsidRPr="006C5AED" w:rsidRDefault="006C5AED" w:rsidP="006C5AED">
            <w:pPr>
              <w:spacing w:line="276" w:lineRule="auto"/>
              <w:rPr>
                <w:rFonts w:ascii="Times New Roman" w:hAnsi="Times New Roman" w:cs="Times New Roman"/>
                <w:sz w:val="24"/>
                <w:szCs w:val="24"/>
              </w:rPr>
            </w:pPr>
            <w:r w:rsidRPr="006C5AED">
              <w:rPr>
                <w:rFonts w:ascii="Times New Roman" w:hAnsi="Times New Roman" w:cs="Times New Roman"/>
                <w:w w:val="90"/>
                <w:sz w:val="24"/>
                <w:szCs w:val="24"/>
              </w:rPr>
              <w:t>медиастинально-торакальный индекс</w:t>
            </w:r>
            <w:r w:rsidRPr="006C5AED">
              <w:rPr>
                <w:rFonts w:ascii="Times New Roman" w:hAnsi="Times New Roman" w:cs="Times New Roman"/>
                <w:w w:val="90"/>
                <w:sz w:val="24"/>
                <w:szCs w:val="24"/>
                <w:vertAlign w:val="superscript"/>
              </w:rPr>
              <w:t>7</w:t>
            </w:r>
            <w:r w:rsidRPr="006C5AED">
              <w:rPr>
                <w:rFonts w:ascii="Times New Roman" w:hAnsi="Times New Roman" w:cs="Times New Roman"/>
                <w:w w:val="90"/>
                <w:sz w:val="24"/>
                <w:szCs w:val="24"/>
              </w:rPr>
              <w:t xml:space="preserve"> более 1/3</w:t>
            </w:r>
          </w:p>
        </w:tc>
      </w:tr>
    </w:tbl>
    <w:p w:rsidR="006C5AED" w:rsidRPr="006C5AED" w:rsidRDefault="006C5AED" w:rsidP="006C5AED">
      <w:pPr>
        <w:spacing w:line="276" w:lineRule="auto"/>
        <w:rPr>
          <w:rFonts w:ascii="Times New Roman" w:hAnsi="Times New Roman" w:cs="Times New Roman"/>
          <w:sz w:val="24"/>
          <w:szCs w:val="24"/>
        </w:rPr>
      </w:pPr>
    </w:p>
    <w:p w:rsidR="006C5AED" w:rsidRPr="006C5AED" w:rsidRDefault="006C5AED" w:rsidP="006C5AED">
      <w:pPr>
        <w:spacing w:line="276" w:lineRule="auto"/>
        <w:rPr>
          <w:rFonts w:ascii="Times New Roman" w:hAnsi="Times New Roman" w:cs="Times New Roman"/>
          <w:sz w:val="24"/>
          <w:szCs w:val="24"/>
        </w:rPr>
      </w:pPr>
    </w:p>
    <w:p w:rsidR="006C5AED" w:rsidRPr="006C5AED" w:rsidRDefault="006C5AED" w:rsidP="006C5AED">
      <w:pPr>
        <w:tabs>
          <w:tab w:val="left" w:pos="300"/>
        </w:tabs>
        <w:spacing w:after="0" w:line="240" w:lineRule="auto"/>
        <w:rPr>
          <w:rFonts w:ascii="Times New Roman" w:hAnsi="Times New Roman"/>
        </w:rPr>
        <w:sectPr w:rsidR="006C5AED" w:rsidRPr="006C5AED" w:rsidSect="00337204">
          <w:footerReference w:type="default" r:id="rId12"/>
          <w:pgSz w:w="11900" w:h="16840"/>
          <w:pgMar w:top="1140" w:right="418" w:bottom="980" w:left="1480" w:header="710" w:footer="783" w:gutter="0"/>
          <w:cols w:space="720"/>
        </w:sectPr>
      </w:pPr>
    </w:p>
    <w:p w:rsidR="001316DB" w:rsidRPr="00542946" w:rsidRDefault="001316DB" w:rsidP="001316DB">
      <w:pPr>
        <w:rPr>
          <w:rFonts w:ascii="Times New Roman" w:hAnsi="Times New Roman" w:cs="Times New Roman"/>
          <w:sz w:val="24"/>
          <w:szCs w:val="24"/>
          <w:lang w:val="en-US"/>
        </w:rPr>
      </w:pPr>
    </w:p>
    <w:p w:rsidR="001316DB" w:rsidRPr="00E874B5" w:rsidRDefault="00286622" w:rsidP="00B05A85">
      <w:pPr>
        <w:spacing w:after="0" w:line="240" w:lineRule="auto"/>
        <w:ind w:left="-709"/>
        <w:rPr>
          <w:rFonts w:ascii="Times New Roman" w:eastAsiaTheme="minorEastAsia" w:hAnsi="Times New Roman" w:cs="Times New Roman"/>
          <w:sz w:val="20"/>
          <w:szCs w:val="20"/>
          <w:lang w:eastAsia="ru-RU"/>
        </w:rPr>
      </w:pPr>
      <w:r>
        <w:rPr>
          <w:rFonts w:ascii="Times New Roman" w:eastAsia="Times New Roman" w:hAnsi="Times New Roman" w:cs="Times New Roman"/>
          <w:i/>
          <w:iCs/>
          <w:sz w:val="24"/>
          <w:szCs w:val="24"/>
          <w:lang w:eastAsia="ru-RU"/>
        </w:rPr>
        <w:t xml:space="preserve">             </w:t>
      </w:r>
      <w:r w:rsidR="001316DB" w:rsidRPr="00E874B5">
        <w:rPr>
          <w:rFonts w:ascii="Times New Roman" w:eastAsia="Times New Roman" w:hAnsi="Times New Roman" w:cs="Times New Roman"/>
          <w:i/>
          <w:iCs/>
          <w:sz w:val="24"/>
          <w:szCs w:val="24"/>
          <w:lang w:eastAsia="ru-RU"/>
        </w:rPr>
        <w:t>9.</w:t>
      </w:r>
      <w:r w:rsidR="001316DB">
        <w:rPr>
          <w:rFonts w:ascii="Times New Roman" w:eastAsia="Times New Roman" w:hAnsi="Times New Roman" w:cs="Times New Roman"/>
          <w:i/>
          <w:iCs/>
          <w:sz w:val="24"/>
          <w:szCs w:val="24"/>
          <w:lang w:eastAsia="ru-RU"/>
        </w:rPr>
        <w:t>2</w:t>
      </w:r>
      <w:r w:rsidR="001316DB" w:rsidRPr="00E874B5">
        <w:rPr>
          <w:rFonts w:ascii="Times New Roman" w:eastAsia="Times New Roman" w:hAnsi="Times New Roman" w:cs="Times New Roman"/>
          <w:i/>
          <w:iCs/>
          <w:sz w:val="24"/>
          <w:szCs w:val="24"/>
          <w:lang w:eastAsia="ru-RU"/>
        </w:rPr>
        <w:t xml:space="preserve">. </w:t>
      </w:r>
      <w:r w:rsidR="001316DB" w:rsidRPr="00E874B5">
        <w:rPr>
          <w:rFonts w:ascii="Times New Roman" w:eastAsia="Times New Roman" w:hAnsi="Times New Roman" w:cs="Times New Roman"/>
          <w:b/>
          <w:bCs/>
          <w:sz w:val="24"/>
          <w:szCs w:val="24"/>
          <w:lang w:eastAsia="ru-RU"/>
        </w:rPr>
        <w:t>Тестовые задания.</w:t>
      </w:r>
      <w:r w:rsidR="001316DB" w:rsidRPr="00E874B5">
        <w:rPr>
          <w:rFonts w:ascii="Times New Roman" w:eastAsia="Times New Roman" w:hAnsi="Times New Roman" w:cs="Times New Roman"/>
          <w:i/>
          <w:iCs/>
          <w:sz w:val="24"/>
          <w:szCs w:val="24"/>
          <w:lang w:eastAsia="ru-RU"/>
        </w:rPr>
        <w:t xml:space="preserve"> Выберите один правильный ответ.</w:t>
      </w:r>
    </w:p>
    <w:p w:rsidR="001316DB" w:rsidRDefault="001316DB" w:rsidP="00542946">
      <w:pPr>
        <w:pStyle w:val="-"/>
        <w:rPr>
          <w:rFonts w:eastAsiaTheme="minorEastAsia"/>
          <w:b w:val="0"/>
          <w:sz w:val="20"/>
          <w:szCs w:val="20"/>
        </w:rPr>
      </w:pPr>
    </w:p>
    <w:p w:rsidR="00542946" w:rsidRPr="00E93F83" w:rsidRDefault="00542946" w:rsidP="00542946">
      <w:pPr>
        <w:suppressAutoHyphens/>
        <w:autoSpaceDE w:val="0"/>
        <w:autoSpaceDN w:val="0"/>
        <w:adjustRightInd w:val="0"/>
        <w:ind w:right="176"/>
        <w:jc w:val="both"/>
      </w:pPr>
    </w:p>
    <w:p w:rsidR="00542946" w:rsidRPr="00542946" w:rsidRDefault="00542946" w:rsidP="006C5AED">
      <w:pPr>
        <w:numPr>
          <w:ilvl w:val="0"/>
          <w:numId w:val="25"/>
        </w:numPr>
        <w:suppressAutoHyphens/>
        <w:autoSpaceDE w:val="0"/>
        <w:autoSpaceDN w:val="0"/>
        <w:adjustRightInd w:val="0"/>
        <w:spacing w:after="0" w:line="240" w:lineRule="auto"/>
        <w:ind w:right="176"/>
        <w:jc w:val="both"/>
        <w:rPr>
          <w:rFonts w:ascii="Times New Roman" w:hAnsi="Times New Roman" w:cs="Times New Roman"/>
          <w:sz w:val="24"/>
          <w:szCs w:val="24"/>
        </w:rPr>
      </w:pPr>
      <w:r w:rsidRPr="00542946">
        <w:rPr>
          <w:rFonts w:ascii="Times New Roman" w:hAnsi="Times New Roman" w:cs="Times New Roman"/>
          <w:sz w:val="24"/>
          <w:szCs w:val="24"/>
        </w:rPr>
        <w:t>Одним из проявлений хронического лимфолейкоза может быть:</w:t>
      </w:r>
    </w:p>
    <w:p w:rsidR="00542946" w:rsidRPr="00542946" w:rsidRDefault="00542946" w:rsidP="006C5AED">
      <w:pPr>
        <w:pStyle w:val="ab"/>
        <w:numPr>
          <w:ilvl w:val="2"/>
          <w:numId w:val="27"/>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гинекомастия;</w:t>
      </w:r>
    </w:p>
    <w:p w:rsidR="00542946" w:rsidRPr="00542946" w:rsidRDefault="00542946" w:rsidP="006C5AED">
      <w:pPr>
        <w:pStyle w:val="ab"/>
        <w:numPr>
          <w:ilvl w:val="2"/>
          <w:numId w:val="27"/>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гемолитическая анемия;</w:t>
      </w:r>
    </w:p>
    <w:p w:rsidR="00542946" w:rsidRPr="00542946" w:rsidRDefault="00542946" w:rsidP="006C5AED">
      <w:pPr>
        <w:pStyle w:val="ab"/>
        <w:numPr>
          <w:ilvl w:val="2"/>
          <w:numId w:val="27"/>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остеолитические очаги;</w:t>
      </w:r>
    </w:p>
    <w:p w:rsidR="00542946" w:rsidRPr="00542946" w:rsidRDefault="00542946" w:rsidP="006C5AED">
      <w:pPr>
        <w:pStyle w:val="ab"/>
        <w:numPr>
          <w:ilvl w:val="2"/>
          <w:numId w:val="27"/>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гиперкальциемия;</w:t>
      </w:r>
    </w:p>
    <w:p w:rsidR="00542946" w:rsidRPr="00542946" w:rsidRDefault="00542946" w:rsidP="006C5AED">
      <w:pPr>
        <w:pStyle w:val="ab"/>
        <w:numPr>
          <w:ilvl w:val="2"/>
          <w:numId w:val="27"/>
        </w:numPr>
        <w:tabs>
          <w:tab w:val="left" w:pos="3860"/>
        </w:tabs>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базофилия крови.</w:t>
      </w:r>
      <w:r w:rsidRPr="00542946">
        <w:rPr>
          <w:rFonts w:cs="Times New Roman"/>
          <w:szCs w:val="24"/>
        </w:rPr>
        <w:tab/>
      </w:r>
    </w:p>
    <w:p w:rsidR="00542946" w:rsidRPr="00542946" w:rsidRDefault="00542946" w:rsidP="00542946">
      <w:pPr>
        <w:suppressAutoHyphens/>
        <w:autoSpaceDE w:val="0"/>
        <w:autoSpaceDN w:val="0"/>
        <w:adjustRightInd w:val="0"/>
        <w:ind w:right="176"/>
        <w:rPr>
          <w:rFonts w:ascii="Times New Roman" w:hAnsi="Times New Roman" w:cs="Times New Roman"/>
          <w:sz w:val="24"/>
          <w:szCs w:val="24"/>
        </w:rPr>
      </w:pPr>
    </w:p>
    <w:p w:rsidR="00542946" w:rsidRPr="00542946" w:rsidRDefault="00542946" w:rsidP="006C5AED">
      <w:pPr>
        <w:pStyle w:val="ab"/>
        <w:numPr>
          <w:ilvl w:val="0"/>
          <w:numId w:val="25"/>
        </w:numPr>
        <w:shd w:val="clear" w:color="auto" w:fill="FFFFFF"/>
        <w:tabs>
          <w:tab w:val="left" w:pos="540"/>
        </w:tabs>
        <w:autoSpaceDE w:val="0"/>
        <w:autoSpaceDN w:val="0"/>
        <w:adjustRightInd w:val="0"/>
        <w:spacing w:after="0" w:line="240" w:lineRule="auto"/>
        <w:jc w:val="left"/>
        <w:rPr>
          <w:rFonts w:cs="Times New Roman"/>
          <w:szCs w:val="24"/>
        </w:rPr>
      </w:pPr>
      <w:r w:rsidRPr="00542946">
        <w:rPr>
          <w:rFonts w:cs="Times New Roman"/>
          <w:bCs/>
          <w:szCs w:val="24"/>
        </w:rPr>
        <w:t>Опухолевые клетки при ХЛЛ в большинстве случаев относятся к</w:t>
      </w:r>
    </w:p>
    <w:p w:rsidR="00542946" w:rsidRPr="00542946" w:rsidRDefault="00542946" w:rsidP="006C5AED">
      <w:pPr>
        <w:pStyle w:val="ab"/>
        <w:numPr>
          <w:ilvl w:val="0"/>
          <w:numId w:val="34"/>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Т-хелперам</w:t>
      </w:r>
    </w:p>
    <w:p w:rsidR="00542946" w:rsidRPr="00542946" w:rsidRDefault="00542946" w:rsidP="006C5AED">
      <w:pPr>
        <w:pStyle w:val="ab"/>
        <w:numPr>
          <w:ilvl w:val="0"/>
          <w:numId w:val="34"/>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Т-супрессорам</w:t>
      </w:r>
    </w:p>
    <w:p w:rsidR="00542946" w:rsidRPr="00542946" w:rsidRDefault="00542946" w:rsidP="006C5AED">
      <w:pPr>
        <w:pStyle w:val="ab"/>
        <w:numPr>
          <w:ilvl w:val="0"/>
          <w:numId w:val="34"/>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В-лимфоцитам</w:t>
      </w:r>
    </w:p>
    <w:p w:rsidR="00542946" w:rsidRPr="00542946" w:rsidRDefault="00542946" w:rsidP="006C5AED">
      <w:pPr>
        <w:pStyle w:val="ab"/>
        <w:numPr>
          <w:ilvl w:val="0"/>
          <w:numId w:val="34"/>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Плазматическим клеткам</w:t>
      </w:r>
    </w:p>
    <w:p w:rsidR="00542946" w:rsidRPr="00542946" w:rsidRDefault="00542946" w:rsidP="006C5AED">
      <w:pPr>
        <w:pStyle w:val="ab"/>
        <w:numPr>
          <w:ilvl w:val="0"/>
          <w:numId w:val="34"/>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Моноцитам</w:t>
      </w:r>
    </w:p>
    <w:p w:rsidR="00542946" w:rsidRPr="00542946" w:rsidRDefault="00542946" w:rsidP="00542946">
      <w:pPr>
        <w:rPr>
          <w:rFonts w:ascii="Times New Roman" w:hAnsi="Times New Roman" w:cs="Times New Roman"/>
          <w:sz w:val="24"/>
          <w:szCs w:val="24"/>
        </w:rPr>
      </w:pPr>
    </w:p>
    <w:p w:rsidR="00542946" w:rsidRPr="00542946" w:rsidRDefault="00542946" w:rsidP="006C5AED">
      <w:pPr>
        <w:numPr>
          <w:ilvl w:val="0"/>
          <w:numId w:val="25"/>
        </w:numPr>
        <w:tabs>
          <w:tab w:val="num" w:pos="0"/>
        </w:tabs>
        <w:suppressAutoHyphens/>
        <w:autoSpaceDE w:val="0"/>
        <w:autoSpaceDN w:val="0"/>
        <w:adjustRightInd w:val="0"/>
        <w:spacing w:after="0" w:line="240" w:lineRule="auto"/>
        <w:ind w:right="176"/>
        <w:rPr>
          <w:rFonts w:ascii="Times New Roman" w:hAnsi="Times New Roman" w:cs="Times New Roman"/>
          <w:sz w:val="24"/>
          <w:szCs w:val="24"/>
        </w:rPr>
      </w:pPr>
      <w:r w:rsidRPr="00542946">
        <w:rPr>
          <w:rFonts w:ascii="Times New Roman" w:hAnsi="Times New Roman" w:cs="Times New Roman"/>
          <w:sz w:val="24"/>
          <w:szCs w:val="24"/>
        </w:rPr>
        <w:t>Для хронического лимфолейкоза не характерно:</w:t>
      </w:r>
    </w:p>
    <w:p w:rsidR="00542946" w:rsidRPr="00542946" w:rsidRDefault="00542946" w:rsidP="006C5AED">
      <w:pPr>
        <w:pStyle w:val="ab"/>
        <w:numPr>
          <w:ilvl w:val="0"/>
          <w:numId w:val="28"/>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геморрагический васкулит;</w:t>
      </w:r>
    </w:p>
    <w:p w:rsidR="00542946" w:rsidRPr="00542946" w:rsidRDefault="00542946" w:rsidP="006C5AED">
      <w:pPr>
        <w:pStyle w:val="ab"/>
        <w:numPr>
          <w:ilvl w:val="0"/>
          <w:numId w:val="28"/>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 xml:space="preserve">пневмония; </w:t>
      </w:r>
    </w:p>
    <w:p w:rsidR="00542946" w:rsidRPr="00542946" w:rsidRDefault="00542946" w:rsidP="006C5AED">
      <w:pPr>
        <w:pStyle w:val="ab"/>
        <w:numPr>
          <w:ilvl w:val="0"/>
          <w:numId w:val="28"/>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патологические переломы трубчатых костей;</w:t>
      </w:r>
    </w:p>
    <w:p w:rsidR="00542946" w:rsidRPr="00542946" w:rsidRDefault="00542946" w:rsidP="006C5AED">
      <w:pPr>
        <w:pStyle w:val="ab"/>
        <w:numPr>
          <w:ilvl w:val="0"/>
          <w:numId w:val="28"/>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опоясывающий лишай (Herpes zoster);</w:t>
      </w:r>
    </w:p>
    <w:p w:rsidR="00542946" w:rsidRPr="00542946" w:rsidRDefault="00542946" w:rsidP="006C5AED">
      <w:pPr>
        <w:pStyle w:val="ab"/>
        <w:numPr>
          <w:ilvl w:val="0"/>
          <w:numId w:val="28"/>
        </w:numPr>
        <w:suppressAutoHyphens/>
        <w:autoSpaceDE w:val="0"/>
        <w:autoSpaceDN w:val="0"/>
        <w:adjustRightInd w:val="0"/>
        <w:spacing w:after="0" w:line="240" w:lineRule="auto"/>
        <w:ind w:left="1701" w:right="176" w:hanging="283"/>
        <w:jc w:val="left"/>
        <w:rPr>
          <w:rFonts w:cs="Times New Roman"/>
          <w:szCs w:val="24"/>
        </w:rPr>
      </w:pPr>
      <w:r w:rsidRPr="00542946">
        <w:rPr>
          <w:rFonts w:cs="Times New Roman"/>
          <w:szCs w:val="24"/>
        </w:rPr>
        <w:t>аутоиммунная гемолитическая анемия.</w:t>
      </w:r>
    </w:p>
    <w:p w:rsidR="00542946" w:rsidRPr="00542946" w:rsidRDefault="00542946" w:rsidP="00542946">
      <w:pPr>
        <w:suppressAutoHyphens/>
        <w:autoSpaceDE w:val="0"/>
        <w:autoSpaceDN w:val="0"/>
        <w:adjustRightInd w:val="0"/>
        <w:ind w:right="176"/>
        <w:rPr>
          <w:rFonts w:ascii="Times New Roman" w:hAnsi="Times New Roman" w:cs="Times New Roman"/>
          <w:sz w:val="24"/>
          <w:szCs w:val="24"/>
        </w:rPr>
      </w:pPr>
    </w:p>
    <w:p w:rsidR="00542946" w:rsidRPr="00542946" w:rsidRDefault="00542946" w:rsidP="006C5AED">
      <w:pPr>
        <w:pStyle w:val="ab"/>
        <w:numPr>
          <w:ilvl w:val="0"/>
          <w:numId w:val="25"/>
        </w:numPr>
        <w:shd w:val="clear" w:color="auto" w:fill="FFFFFF"/>
        <w:tabs>
          <w:tab w:val="left" w:pos="540"/>
        </w:tabs>
        <w:autoSpaceDE w:val="0"/>
        <w:autoSpaceDN w:val="0"/>
        <w:adjustRightInd w:val="0"/>
        <w:spacing w:after="0" w:line="240" w:lineRule="auto"/>
        <w:jc w:val="left"/>
        <w:rPr>
          <w:rFonts w:cs="Times New Roman"/>
          <w:szCs w:val="24"/>
        </w:rPr>
      </w:pPr>
      <w:r w:rsidRPr="00542946">
        <w:rPr>
          <w:rFonts w:cs="Times New Roman"/>
          <w:bCs/>
          <w:szCs w:val="24"/>
        </w:rPr>
        <w:t xml:space="preserve">При хроническом лимфолейкозе: </w:t>
      </w:r>
    </w:p>
    <w:p w:rsidR="00542946" w:rsidRPr="00542946" w:rsidRDefault="00542946" w:rsidP="006C5AED">
      <w:pPr>
        <w:pStyle w:val="ab"/>
        <w:numPr>
          <w:ilvl w:val="0"/>
          <w:numId w:val="35"/>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Возраст большинства больных меньше 40 лет</w:t>
      </w:r>
    </w:p>
    <w:p w:rsidR="00542946" w:rsidRPr="00542946" w:rsidRDefault="00542946" w:rsidP="006C5AED">
      <w:pPr>
        <w:pStyle w:val="ab"/>
        <w:numPr>
          <w:ilvl w:val="0"/>
          <w:numId w:val="35"/>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Большинство больных - дети</w:t>
      </w:r>
    </w:p>
    <w:p w:rsidR="00542946" w:rsidRPr="00542946" w:rsidRDefault="00542946" w:rsidP="006C5AED">
      <w:pPr>
        <w:pStyle w:val="ab"/>
        <w:numPr>
          <w:ilvl w:val="0"/>
          <w:numId w:val="35"/>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Заболеваемость женщин в два раза выше, чем мужчин</w:t>
      </w:r>
    </w:p>
    <w:p w:rsidR="00542946" w:rsidRPr="00542946" w:rsidRDefault="00542946" w:rsidP="006C5AED">
      <w:pPr>
        <w:pStyle w:val="ab"/>
        <w:numPr>
          <w:ilvl w:val="0"/>
          <w:numId w:val="35"/>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С возрастом заболеваемость возрастает</w:t>
      </w:r>
    </w:p>
    <w:p w:rsidR="00542946" w:rsidRPr="00542946" w:rsidRDefault="00542946" w:rsidP="006C5AED">
      <w:pPr>
        <w:pStyle w:val="ab"/>
        <w:numPr>
          <w:ilvl w:val="0"/>
          <w:numId w:val="35"/>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Отмечается увеличение частоты заболеваемости при контакте с бензолом</w:t>
      </w:r>
    </w:p>
    <w:p w:rsidR="00542946" w:rsidRPr="00542946" w:rsidRDefault="00542946" w:rsidP="00542946">
      <w:pPr>
        <w:rPr>
          <w:rFonts w:ascii="Times New Roman" w:hAnsi="Times New Roman" w:cs="Times New Roman"/>
          <w:sz w:val="24"/>
          <w:szCs w:val="24"/>
        </w:rPr>
      </w:pPr>
    </w:p>
    <w:p w:rsidR="00542946" w:rsidRPr="00542946" w:rsidRDefault="00542946" w:rsidP="006C5AED">
      <w:pPr>
        <w:pStyle w:val="ab"/>
        <w:numPr>
          <w:ilvl w:val="0"/>
          <w:numId w:val="26"/>
        </w:numPr>
        <w:tabs>
          <w:tab w:val="clear" w:pos="720"/>
          <w:tab w:val="num" w:pos="360"/>
        </w:tabs>
        <w:spacing w:after="0" w:line="240" w:lineRule="auto"/>
        <w:ind w:hanging="720"/>
        <w:jc w:val="left"/>
        <w:rPr>
          <w:rFonts w:cs="Times New Roman"/>
          <w:vanish/>
          <w:szCs w:val="24"/>
          <w:highlight w:val="darkYellow"/>
        </w:rPr>
      </w:pPr>
    </w:p>
    <w:p w:rsidR="00542946" w:rsidRPr="00542946" w:rsidRDefault="00542946" w:rsidP="006C5AED">
      <w:pPr>
        <w:pStyle w:val="ab"/>
        <w:numPr>
          <w:ilvl w:val="0"/>
          <w:numId w:val="26"/>
        </w:numPr>
        <w:tabs>
          <w:tab w:val="clear" w:pos="720"/>
          <w:tab w:val="num" w:pos="360"/>
        </w:tabs>
        <w:spacing w:after="0" w:line="240" w:lineRule="auto"/>
        <w:ind w:hanging="720"/>
        <w:jc w:val="left"/>
        <w:rPr>
          <w:rFonts w:cs="Times New Roman"/>
          <w:vanish/>
          <w:szCs w:val="24"/>
          <w:highlight w:val="darkYellow"/>
        </w:rPr>
      </w:pPr>
    </w:p>
    <w:p w:rsidR="00542946" w:rsidRPr="00542946" w:rsidRDefault="00542946" w:rsidP="006C5AED">
      <w:pPr>
        <w:pStyle w:val="ab"/>
        <w:numPr>
          <w:ilvl w:val="0"/>
          <w:numId w:val="26"/>
        </w:numPr>
        <w:tabs>
          <w:tab w:val="clear" w:pos="720"/>
          <w:tab w:val="num" w:pos="360"/>
        </w:tabs>
        <w:spacing w:after="0" w:line="240" w:lineRule="auto"/>
        <w:ind w:hanging="720"/>
        <w:jc w:val="left"/>
        <w:rPr>
          <w:rFonts w:cs="Times New Roman"/>
          <w:vanish/>
          <w:szCs w:val="24"/>
          <w:highlight w:val="darkYellow"/>
        </w:rPr>
      </w:pPr>
    </w:p>
    <w:p w:rsidR="00542946" w:rsidRPr="00542946" w:rsidRDefault="00542946" w:rsidP="006C5AED">
      <w:pPr>
        <w:pStyle w:val="ab"/>
        <w:numPr>
          <w:ilvl w:val="0"/>
          <w:numId w:val="26"/>
        </w:numPr>
        <w:tabs>
          <w:tab w:val="clear" w:pos="720"/>
          <w:tab w:val="num" w:pos="360"/>
        </w:tabs>
        <w:spacing w:after="0" w:line="240" w:lineRule="auto"/>
        <w:ind w:hanging="720"/>
        <w:jc w:val="left"/>
        <w:rPr>
          <w:rFonts w:cs="Times New Roman"/>
          <w:vanish/>
          <w:szCs w:val="24"/>
          <w:highlight w:val="darkYellow"/>
        </w:rPr>
      </w:pPr>
    </w:p>
    <w:p w:rsidR="00542946" w:rsidRPr="00542946" w:rsidRDefault="00542946" w:rsidP="006C5AED">
      <w:pPr>
        <w:numPr>
          <w:ilvl w:val="0"/>
          <w:numId w:val="26"/>
        </w:numPr>
        <w:tabs>
          <w:tab w:val="clear" w:pos="720"/>
          <w:tab w:val="num" w:pos="360"/>
        </w:tabs>
        <w:spacing w:after="0" w:line="240" w:lineRule="auto"/>
        <w:ind w:hanging="720"/>
        <w:rPr>
          <w:rFonts w:ascii="Times New Roman" w:hAnsi="Times New Roman" w:cs="Times New Roman"/>
          <w:sz w:val="24"/>
          <w:szCs w:val="24"/>
        </w:rPr>
      </w:pPr>
      <w:r w:rsidRPr="00542946">
        <w:rPr>
          <w:rFonts w:ascii="Times New Roman" w:hAnsi="Times New Roman" w:cs="Times New Roman"/>
          <w:sz w:val="24"/>
          <w:szCs w:val="24"/>
        </w:rPr>
        <w:t>При хроническом лимфолейкозе в общем анализе крови характерно:</w:t>
      </w:r>
    </w:p>
    <w:p w:rsidR="00542946" w:rsidRPr="00542946" w:rsidRDefault="00542946" w:rsidP="006C5AED">
      <w:pPr>
        <w:pStyle w:val="ab"/>
        <w:numPr>
          <w:ilvl w:val="0"/>
          <w:numId w:val="29"/>
        </w:numPr>
        <w:spacing w:after="0" w:line="240" w:lineRule="auto"/>
        <w:ind w:left="1701" w:hanging="283"/>
        <w:jc w:val="left"/>
        <w:rPr>
          <w:rFonts w:cs="Times New Roman"/>
          <w:szCs w:val="24"/>
        </w:rPr>
      </w:pPr>
      <w:r w:rsidRPr="00542946">
        <w:rPr>
          <w:rFonts w:cs="Times New Roman"/>
          <w:szCs w:val="24"/>
        </w:rPr>
        <w:t>Лейкемический провал;</w:t>
      </w:r>
    </w:p>
    <w:p w:rsidR="00542946" w:rsidRPr="00542946" w:rsidRDefault="00542946" w:rsidP="006C5AED">
      <w:pPr>
        <w:pStyle w:val="ab"/>
        <w:numPr>
          <w:ilvl w:val="0"/>
          <w:numId w:val="29"/>
        </w:numPr>
        <w:spacing w:after="0" w:line="240" w:lineRule="auto"/>
        <w:ind w:left="1701" w:hanging="283"/>
        <w:jc w:val="left"/>
        <w:rPr>
          <w:rFonts w:cs="Times New Roman"/>
          <w:szCs w:val="24"/>
        </w:rPr>
      </w:pPr>
      <w:r w:rsidRPr="00542946">
        <w:rPr>
          <w:rFonts w:cs="Times New Roman"/>
          <w:szCs w:val="24"/>
        </w:rPr>
        <w:t>Микроцитарная анемия;</w:t>
      </w:r>
    </w:p>
    <w:p w:rsidR="00542946" w:rsidRPr="00542946" w:rsidRDefault="00542946" w:rsidP="006C5AED">
      <w:pPr>
        <w:pStyle w:val="ab"/>
        <w:numPr>
          <w:ilvl w:val="0"/>
          <w:numId w:val="29"/>
        </w:numPr>
        <w:spacing w:after="0" w:line="240" w:lineRule="auto"/>
        <w:ind w:left="1701" w:hanging="283"/>
        <w:jc w:val="left"/>
        <w:rPr>
          <w:rFonts w:cs="Times New Roman"/>
          <w:szCs w:val="24"/>
        </w:rPr>
      </w:pPr>
      <w:r w:rsidRPr="00542946">
        <w:rPr>
          <w:rFonts w:cs="Times New Roman"/>
          <w:szCs w:val="24"/>
        </w:rPr>
        <w:t>Тени цитолиза;</w:t>
      </w:r>
    </w:p>
    <w:p w:rsidR="00542946" w:rsidRPr="00542946" w:rsidRDefault="00542946" w:rsidP="006C5AED">
      <w:pPr>
        <w:pStyle w:val="ab"/>
        <w:numPr>
          <w:ilvl w:val="0"/>
          <w:numId w:val="29"/>
        </w:numPr>
        <w:spacing w:after="0" w:line="240" w:lineRule="auto"/>
        <w:ind w:left="1701" w:hanging="283"/>
        <w:jc w:val="left"/>
        <w:rPr>
          <w:rFonts w:cs="Times New Roman"/>
          <w:szCs w:val="24"/>
        </w:rPr>
      </w:pPr>
      <w:r w:rsidRPr="00542946">
        <w:rPr>
          <w:rFonts w:cs="Times New Roman"/>
          <w:szCs w:val="24"/>
        </w:rPr>
        <w:t>Тельца Жоли и кольца Кебота;</w:t>
      </w:r>
    </w:p>
    <w:p w:rsidR="00542946" w:rsidRPr="00542946" w:rsidRDefault="00542946" w:rsidP="006C5AED">
      <w:pPr>
        <w:pStyle w:val="ab"/>
        <w:numPr>
          <w:ilvl w:val="0"/>
          <w:numId w:val="29"/>
        </w:numPr>
        <w:spacing w:after="0" w:line="240" w:lineRule="auto"/>
        <w:ind w:left="1701" w:hanging="283"/>
        <w:jc w:val="left"/>
        <w:rPr>
          <w:rFonts w:cs="Times New Roman"/>
          <w:szCs w:val="24"/>
        </w:rPr>
      </w:pPr>
      <w:r w:rsidRPr="00542946">
        <w:rPr>
          <w:rFonts w:cs="Times New Roman"/>
          <w:szCs w:val="24"/>
        </w:rPr>
        <w:t>Сдвиг лейкоцитарной формулы влево.</w:t>
      </w:r>
    </w:p>
    <w:p w:rsidR="00542946" w:rsidRPr="00542946" w:rsidRDefault="00542946" w:rsidP="00542946">
      <w:pPr>
        <w:rPr>
          <w:rFonts w:ascii="Times New Roman" w:hAnsi="Times New Roman" w:cs="Times New Roman"/>
          <w:sz w:val="24"/>
          <w:szCs w:val="24"/>
        </w:rPr>
      </w:pPr>
    </w:p>
    <w:p w:rsidR="00542946" w:rsidRPr="00542946" w:rsidRDefault="00542946" w:rsidP="00542946">
      <w:pPr>
        <w:rPr>
          <w:rFonts w:ascii="Times New Roman" w:hAnsi="Times New Roman" w:cs="Times New Roman"/>
          <w:sz w:val="24"/>
          <w:szCs w:val="24"/>
        </w:rPr>
      </w:pPr>
      <w:r w:rsidRPr="00542946">
        <w:rPr>
          <w:rFonts w:ascii="Times New Roman" w:hAnsi="Times New Roman" w:cs="Times New Roman"/>
          <w:sz w:val="24"/>
          <w:szCs w:val="24"/>
        </w:rPr>
        <w:t xml:space="preserve">6. Лечение аутоиммунной гемолитической анемии при ХЛЛ следует начинать с:  </w:t>
      </w:r>
    </w:p>
    <w:p w:rsidR="00542946" w:rsidRPr="00542946" w:rsidRDefault="00542946" w:rsidP="006C5AED">
      <w:pPr>
        <w:pStyle w:val="ab"/>
        <w:numPr>
          <w:ilvl w:val="0"/>
          <w:numId w:val="30"/>
        </w:numPr>
        <w:spacing w:after="0" w:line="240" w:lineRule="auto"/>
        <w:ind w:left="1701" w:hanging="283"/>
        <w:jc w:val="left"/>
        <w:rPr>
          <w:rFonts w:cs="Times New Roman"/>
          <w:szCs w:val="24"/>
        </w:rPr>
      </w:pPr>
      <w:r w:rsidRPr="00542946">
        <w:rPr>
          <w:rFonts w:cs="Times New Roman"/>
          <w:szCs w:val="24"/>
        </w:rPr>
        <w:t>назначения нестероидных противовоспалительных препаратов;</w:t>
      </w:r>
    </w:p>
    <w:p w:rsidR="00542946" w:rsidRPr="00542946" w:rsidRDefault="00542946" w:rsidP="006C5AED">
      <w:pPr>
        <w:pStyle w:val="ab"/>
        <w:numPr>
          <w:ilvl w:val="0"/>
          <w:numId w:val="30"/>
        </w:numPr>
        <w:spacing w:after="0" w:line="240" w:lineRule="auto"/>
        <w:ind w:left="1701" w:hanging="283"/>
        <w:jc w:val="left"/>
        <w:rPr>
          <w:rFonts w:cs="Times New Roman"/>
          <w:szCs w:val="24"/>
        </w:rPr>
      </w:pPr>
      <w:r w:rsidRPr="00542946">
        <w:rPr>
          <w:rFonts w:cs="Times New Roman"/>
          <w:szCs w:val="24"/>
        </w:rPr>
        <w:t>назначения иммунодепрессантов;</w:t>
      </w:r>
    </w:p>
    <w:p w:rsidR="00542946" w:rsidRPr="00542946" w:rsidRDefault="00542946" w:rsidP="006C5AED">
      <w:pPr>
        <w:pStyle w:val="ab"/>
        <w:numPr>
          <w:ilvl w:val="0"/>
          <w:numId w:val="30"/>
        </w:numPr>
        <w:spacing w:after="0" w:line="240" w:lineRule="auto"/>
        <w:ind w:left="1701" w:hanging="283"/>
        <w:jc w:val="left"/>
        <w:rPr>
          <w:rFonts w:cs="Times New Roman"/>
          <w:szCs w:val="24"/>
        </w:rPr>
      </w:pPr>
      <w:r w:rsidRPr="00542946">
        <w:rPr>
          <w:rFonts w:cs="Times New Roman"/>
          <w:szCs w:val="24"/>
        </w:rPr>
        <w:t>назначения глюкокортикоидов;</w:t>
      </w:r>
    </w:p>
    <w:p w:rsidR="00542946" w:rsidRPr="00542946" w:rsidRDefault="00542946" w:rsidP="006C5AED">
      <w:pPr>
        <w:pStyle w:val="ab"/>
        <w:numPr>
          <w:ilvl w:val="0"/>
          <w:numId w:val="30"/>
        </w:numPr>
        <w:spacing w:after="0" w:line="240" w:lineRule="auto"/>
        <w:ind w:left="1701" w:hanging="283"/>
        <w:jc w:val="left"/>
        <w:rPr>
          <w:rFonts w:cs="Times New Roman"/>
          <w:szCs w:val="24"/>
        </w:rPr>
      </w:pPr>
      <w:r w:rsidRPr="00542946">
        <w:rPr>
          <w:rFonts w:cs="Times New Roman"/>
          <w:szCs w:val="24"/>
        </w:rPr>
        <w:t>спленэктомии;</w:t>
      </w:r>
    </w:p>
    <w:p w:rsidR="00542946" w:rsidRPr="00542946" w:rsidRDefault="00542946" w:rsidP="006C5AED">
      <w:pPr>
        <w:pStyle w:val="ab"/>
        <w:numPr>
          <w:ilvl w:val="0"/>
          <w:numId w:val="30"/>
        </w:numPr>
        <w:spacing w:after="0" w:line="240" w:lineRule="auto"/>
        <w:ind w:left="1701" w:hanging="283"/>
        <w:jc w:val="left"/>
        <w:rPr>
          <w:rFonts w:cs="Times New Roman"/>
          <w:szCs w:val="24"/>
        </w:rPr>
      </w:pPr>
      <w:r w:rsidRPr="00542946">
        <w:rPr>
          <w:rFonts w:cs="Times New Roman"/>
          <w:szCs w:val="24"/>
        </w:rPr>
        <w:t>проведения гемотрансфузий.</w:t>
      </w:r>
    </w:p>
    <w:p w:rsidR="00542946" w:rsidRPr="00542946" w:rsidRDefault="00542946" w:rsidP="00542946">
      <w:pPr>
        <w:pStyle w:val="af1"/>
        <w:rPr>
          <w:sz w:val="24"/>
          <w:szCs w:val="24"/>
        </w:rPr>
      </w:pPr>
      <w:r w:rsidRPr="00542946">
        <w:rPr>
          <w:sz w:val="24"/>
          <w:szCs w:val="24"/>
        </w:rPr>
        <w:t>7. При хроническом лимфолейкозе наиболее часто встречается:</w:t>
      </w:r>
    </w:p>
    <w:p w:rsidR="00542946" w:rsidRPr="00542946" w:rsidRDefault="00542946" w:rsidP="006C5AED">
      <w:pPr>
        <w:pStyle w:val="af1"/>
        <w:numPr>
          <w:ilvl w:val="0"/>
          <w:numId w:val="31"/>
        </w:numPr>
        <w:ind w:left="1701" w:hanging="283"/>
        <w:rPr>
          <w:sz w:val="24"/>
          <w:szCs w:val="24"/>
        </w:rPr>
      </w:pPr>
      <w:r w:rsidRPr="00542946">
        <w:rPr>
          <w:sz w:val="24"/>
          <w:szCs w:val="24"/>
        </w:rPr>
        <w:t>моносомия Х;</w:t>
      </w:r>
    </w:p>
    <w:p w:rsidR="00542946" w:rsidRPr="00542946" w:rsidRDefault="00542946" w:rsidP="006C5AED">
      <w:pPr>
        <w:pStyle w:val="af1"/>
        <w:numPr>
          <w:ilvl w:val="0"/>
          <w:numId w:val="31"/>
        </w:numPr>
        <w:ind w:left="1701" w:hanging="283"/>
        <w:rPr>
          <w:sz w:val="24"/>
          <w:szCs w:val="24"/>
        </w:rPr>
      </w:pPr>
      <w:r w:rsidRPr="00542946">
        <w:rPr>
          <w:sz w:val="24"/>
          <w:szCs w:val="24"/>
        </w:rPr>
        <w:t>делеция длинного плеча 13-й хромосомы;</w:t>
      </w:r>
    </w:p>
    <w:p w:rsidR="00542946" w:rsidRPr="00542946" w:rsidRDefault="00542946" w:rsidP="006C5AED">
      <w:pPr>
        <w:pStyle w:val="af1"/>
        <w:numPr>
          <w:ilvl w:val="0"/>
          <w:numId w:val="31"/>
        </w:numPr>
        <w:ind w:left="1701" w:hanging="283"/>
        <w:rPr>
          <w:sz w:val="24"/>
          <w:szCs w:val="24"/>
        </w:rPr>
      </w:pPr>
      <w:r w:rsidRPr="00542946">
        <w:rPr>
          <w:sz w:val="24"/>
          <w:szCs w:val="24"/>
        </w:rPr>
        <w:t>трисомия Х;</w:t>
      </w:r>
    </w:p>
    <w:p w:rsidR="00542946" w:rsidRPr="00542946" w:rsidRDefault="00542946" w:rsidP="006C5AED">
      <w:pPr>
        <w:pStyle w:val="af1"/>
        <w:numPr>
          <w:ilvl w:val="0"/>
          <w:numId w:val="31"/>
        </w:numPr>
        <w:ind w:left="1701" w:hanging="283"/>
        <w:rPr>
          <w:sz w:val="24"/>
          <w:szCs w:val="24"/>
        </w:rPr>
      </w:pPr>
      <w:r w:rsidRPr="00542946">
        <w:rPr>
          <w:sz w:val="24"/>
          <w:szCs w:val="24"/>
        </w:rPr>
        <w:t>делеция короткого плеча 12-й хромосомы.</w:t>
      </w:r>
    </w:p>
    <w:p w:rsidR="00542946" w:rsidRPr="00542946" w:rsidRDefault="00542946" w:rsidP="00542946">
      <w:pPr>
        <w:pStyle w:val="af1"/>
        <w:rPr>
          <w:sz w:val="24"/>
          <w:szCs w:val="24"/>
        </w:rPr>
      </w:pPr>
    </w:p>
    <w:p w:rsidR="00542946" w:rsidRPr="00542946" w:rsidRDefault="00542946" w:rsidP="00542946">
      <w:pPr>
        <w:pStyle w:val="af3"/>
        <w:spacing w:before="0"/>
        <w:jc w:val="left"/>
        <w:rPr>
          <w:sz w:val="24"/>
          <w:szCs w:val="24"/>
        </w:rPr>
      </w:pPr>
      <w:r w:rsidRPr="00542946">
        <w:rPr>
          <w:sz w:val="24"/>
          <w:szCs w:val="24"/>
        </w:rPr>
        <w:lastRenderedPageBreak/>
        <w:t>8. В основе деления лейкозов на острые и хронические лежит:</w:t>
      </w:r>
    </w:p>
    <w:p w:rsidR="00542946" w:rsidRPr="00542946" w:rsidRDefault="00542946" w:rsidP="006C5AED">
      <w:pPr>
        <w:pStyle w:val="af0"/>
        <w:numPr>
          <w:ilvl w:val="0"/>
          <w:numId w:val="33"/>
        </w:numPr>
        <w:ind w:left="1418" w:firstLine="0"/>
        <w:rPr>
          <w:sz w:val="24"/>
          <w:szCs w:val="24"/>
        </w:rPr>
      </w:pPr>
      <w:r w:rsidRPr="00542946">
        <w:rPr>
          <w:sz w:val="24"/>
          <w:szCs w:val="24"/>
        </w:rPr>
        <w:t>характер течения заболевания;</w:t>
      </w:r>
    </w:p>
    <w:p w:rsidR="00542946" w:rsidRPr="00542946" w:rsidRDefault="00542946" w:rsidP="006C5AED">
      <w:pPr>
        <w:pStyle w:val="af0"/>
        <w:numPr>
          <w:ilvl w:val="0"/>
          <w:numId w:val="33"/>
        </w:numPr>
        <w:ind w:left="1418" w:firstLine="0"/>
        <w:rPr>
          <w:sz w:val="24"/>
          <w:szCs w:val="24"/>
        </w:rPr>
      </w:pPr>
      <w:r w:rsidRPr="00542946">
        <w:rPr>
          <w:sz w:val="24"/>
          <w:szCs w:val="24"/>
        </w:rPr>
        <w:t>возраст больных;</w:t>
      </w:r>
    </w:p>
    <w:p w:rsidR="00542946" w:rsidRPr="00542946" w:rsidRDefault="00542946" w:rsidP="006C5AED">
      <w:pPr>
        <w:pStyle w:val="af0"/>
        <w:numPr>
          <w:ilvl w:val="0"/>
          <w:numId w:val="33"/>
        </w:numPr>
        <w:ind w:left="1418" w:firstLine="0"/>
        <w:rPr>
          <w:sz w:val="24"/>
          <w:szCs w:val="24"/>
        </w:rPr>
      </w:pPr>
      <w:r w:rsidRPr="00542946">
        <w:rPr>
          <w:sz w:val="24"/>
          <w:szCs w:val="24"/>
        </w:rPr>
        <w:t>степень угнетения нормальных ростков кроветворения;</w:t>
      </w:r>
    </w:p>
    <w:p w:rsidR="00542946" w:rsidRPr="00542946" w:rsidRDefault="00542946" w:rsidP="006C5AED">
      <w:pPr>
        <w:pStyle w:val="-"/>
        <w:numPr>
          <w:ilvl w:val="0"/>
          <w:numId w:val="33"/>
        </w:numPr>
        <w:ind w:left="1418" w:firstLine="0"/>
        <w:rPr>
          <w:b w:val="0"/>
        </w:rPr>
      </w:pPr>
      <w:r w:rsidRPr="00542946">
        <w:rPr>
          <w:b w:val="0"/>
        </w:rPr>
        <w:t>степень зрелости морфологического субстрата опухоли (молодые и зрелые клетки).</w:t>
      </w:r>
    </w:p>
    <w:p w:rsidR="00542946" w:rsidRPr="00542946" w:rsidRDefault="00542946" w:rsidP="00542946">
      <w:pPr>
        <w:pStyle w:val="-"/>
        <w:rPr>
          <w:b w:val="0"/>
        </w:rPr>
      </w:pPr>
    </w:p>
    <w:p w:rsidR="00542946" w:rsidRPr="00542946" w:rsidRDefault="00542946" w:rsidP="00542946">
      <w:pPr>
        <w:pStyle w:val="af3"/>
        <w:spacing w:before="0"/>
        <w:jc w:val="left"/>
        <w:rPr>
          <w:sz w:val="24"/>
          <w:szCs w:val="24"/>
        </w:rPr>
      </w:pPr>
      <w:r w:rsidRPr="00542946">
        <w:rPr>
          <w:sz w:val="24"/>
          <w:szCs w:val="24"/>
        </w:rPr>
        <w:t>9. Характерный иммунологический фенотип патологических клеток при В-ХЛЛ:</w:t>
      </w:r>
    </w:p>
    <w:p w:rsidR="00542946" w:rsidRPr="00542946" w:rsidRDefault="00542946" w:rsidP="006C5AED">
      <w:pPr>
        <w:pStyle w:val="-"/>
        <w:numPr>
          <w:ilvl w:val="0"/>
          <w:numId w:val="32"/>
        </w:numPr>
        <w:ind w:left="1701" w:hanging="283"/>
        <w:rPr>
          <w:b w:val="0"/>
        </w:rPr>
      </w:pPr>
      <w:r w:rsidRPr="00542946">
        <w:rPr>
          <w:b w:val="0"/>
        </w:rPr>
        <w:t>№4 </w:t>
      </w:r>
      <w:r w:rsidRPr="00542946">
        <w:rPr>
          <w:b w:val="0"/>
          <w:lang w:val="en-US"/>
        </w:rPr>
        <w:t>CD</w:t>
      </w:r>
      <w:r w:rsidRPr="00542946">
        <w:rPr>
          <w:b w:val="0"/>
        </w:rPr>
        <w:t>19+/</w:t>
      </w:r>
      <w:r w:rsidRPr="00542946">
        <w:rPr>
          <w:b w:val="0"/>
          <w:lang w:val="en-US"/>
        </w:rPr>
        <w:t>CD</w:t>
      </w:r>
      <w:r w:rsidRPr="00542946">
        <w:rPr>
          <w:b w:val="0"/>
        </w:rPr>
        <w:t>5+/</w:t>
      </w:r>
      <w:r w:rsidRPr="00542946">
        <w:rPr>
          <w:b w:val="0"/>
          <w:lang w:val="en-US"/>
        </w:rPr>
        <w:t>CD</w:t>
      </w:r>
      <w:r w:rsidRPr="00542946">
        <w:rPr>
          <w:b w:val="0"/>
        </w:rPr>
        <w:t>23+</w:t>
      </w:r>
    </w:p>
    <w:p w:rsidR="00542946" w:rsidRPr="00542946" w:rsidRDefault="00542946" w:rsidP="006C5AED">
      <w:pPr>
        <w:pStyle w:val="af0"/>
        <w:numPr>
          <w:ilvl w:val="0"/>
          <w:numId w:val="32"/>
        </w:numPr>
        <w:ind w:left="1701" w:hanging="283"/>
        <w:rPr>
          <w:sz w:val="24"/>
          <w:szCs w:val="24"/>
        </w:rPr>
      </w:pPr>
      <w:r w:rsidRPr="00542946">
        <w:rPr>
          <w:sz w:val="24"/>
          <w:szCs w:val="24"/>
        </w:rPr>
        <w:t>№1 </w:t>
      </w:r>
      <w:r w:rsidRPr="00542946">
        <w:rPr>
          <w:sz w:val="24"/>
          <w:szCs w:val="24"/>
          <w:lang w:val="en-US"/>
        </w:rPr>
        <w:t>CD</w:t>
      </w:r>
      <w:r w:rsidRPr="00542946">
        <w:rPr>
          <w:sz w:val="24"/>
          <w:szCs w:val="24"/>
        </w:rPr>
        <w:t>10+/</w:t>
      </w:r>
      <w:r w:rsidRPr="00542946">
        <w:rPr>
          <w:sz w:val="24"/>
          <w:szCs w:val="24"/>
          <w:lang w:val="en-US"/>
        </w:rPr>
        <w:t>CD</w:t>
      </w:r>
      <w:r w:rsidRPr="00542946">
        <w:rPr>
          <w:sz w:val="24"/>
          <w:szCs w:val="24"/>
        </w:rPr>
        <w:t>15+;</w:t>
      </w:r>
    </w:p>
    <w:p w:rsidR="00542946" w:rsidRPr="00542946" w:rsidRDefault="00542946" w:rsidP="006C5AED">
      <w:pPr>
        <w:pStyle w:val="af0"/>
        <w:numPr>
          <w:ilvl w:val="0"/>
          <w:numId w:val="32"/>
        </w:numPr>
        <w:ind w:left="1701" w:hanging="283"/>
        <w:rPr>
          <w:sz w:val="24"/>
          <w:szCs w:val="24"/>
        </w:rPr>
      </w:pPr>
      <w:r w:rsidRPr="00542946">
        <w:rPr>
          <w:sz w:val="24"/>
          <w:szCs w:val="24"/>
        </w:rPr>
        <w:t>№2 </w:t>
      </w:r>
      <w:r w:rsidRPr="00542946">
        <w:rPr>
          <w:sz w:val="24"/>
          <w:szCs w:val="24"/>
          <w:lang w:val="en-US"/>
        </w:rPr>
        <w:t>CD</w:t>
      </w:r>
      <w:r w:rsidRPr="00542946">
        <w:rPr>
          <w:sz w:val="24"/>
          <w:szCs w:val="24"/>
        </w:rPr>
        <w:t>19-/</w:t>
      </w:r>
      <w:r w:rsidRPr="00542946">
        <w:rPr>
          <w:sz w:val="24"/>
          <w:szCs w:val="24"/>
          <w:lang w:val="en-US"/>
        </w:rPr>
        <w:t>CD</w:t>
      </w:r>
      <w:r w:rsidRPr="00542946">
        <w:rPr>
          <w:sz w:val="24"/>
          <w:szCs w:val="24"/>
        </w:rPr>
        <w:t>38+;</w:t>
      </w:r>
    </w:p>
    <w:p w:rsidR="00542946" w:rsidRPr="00542946" w:rsidRDefault="00542946" w:rsidP="006C5AED">
      <w:pPr>
        <w:pStyle w:val="af0"/>
        <w:numPr>
          <w:ilvl w:val="0"/>
          <w:numId w:val="32"/>
        </w:numPr>
        <w:ind w:left="1701" w:hanging="283"/>
        <w:rPr>
          <w:sz w:val="24"/>
          <w:szCs w:val="24"/>
        </w:rPr>
      </w:pPr>
      <w:r w:rsidRPr="00542946">
        <w:rPr>
          <w:sz w:val="24"/>
          <w:szCs w:val="24"/>
        </w:rPr>
        <w:t>№3 </w:t>
      </w:r>
      <w:r w:rsidRPr="00542946">
        <w:rPr>
          <w:sz w:val="24"/>
          <w:szCs w:val="24"/>
          <w:lang w:val="en-US"/>
        </w:rPr>
        <w:t>CD</w:t>
      </w:r>
      <w:r w:rsidRPr="00542946">
        <w:rPr>
          <w:sz w:val="24"/>
          <w:szCs w:val="24"/>
        </w:rPr>
        <w:t>25+/</w:t>
      </w:r>
      <w:r w:rsidRPr="00542946">
        <w:rPr>
          <w:sz w:val="24"/>
          <w:szCs w:val="24"/>
          <w:lang w:val="en-US"/>
        </w:rPr>
        <w:t>CD</w:t>
      </w:r>
      <w:r w:rsidRPr="00542946">
        <w:rPr>
          <w:sz w:val="24"/>
          <w:szCs w:val="24"/>
        </w:rPr>
        <w:t>103+;</w:t>
      </w:r>
    </w:p>
    <w:p w:rsidR="00542946" w:rsidRPr="00542946" w:rsidRDefault="00542946" w:rsidP="00542946">
      <w:pPr>
        <w:pStyle w:val="af1"/>
        <w:rPr>
          <w:sz w:val="24"/>
          <w:szCs w:val="24"/>
        </w:rPr>
      </w:pPr>
    </w:p>
    <w:p w:rsidR="00542946" w:rsidRPr="00542946" w:rsidRDefault="00542946" w:rsidP="00542946">
      <w:pPr>
        <w:pStyle w:val="af1"/>
        <w:rPr>
          <w:sz w:val="24"/>
          <w:szCs w:val="24"/>
        </w:rPr>
      </w:pPr>
    </w:p>
    <w:p w:rsidR="00542946" w:rsidRPr="00542946" w:rsidRDefault="00542946" w:rsidP="006C5AED">
      <w:pPr>
        <w:pStyle w:val="ab"/>
        <w:numPr>
          <w:ilvl w:val="0"/>
          <w:numId w:val="36"/>
        </w:numPr>
        <w:shd w:val="clear" w:color="auto" w:fill="FFFFFF"/>
        <w:tabs>
          <w:tab w:val="left" w:pos="540"/>
        </w:tabs>
        <w:autoSpaceDE w:val="0"/>
        <w:autoSpaceDN w:val="0"/>
        <w:adjustRightInd w:val="0"/>
        <w:spacing w:after="0" w:line="240" w:lineRule="auto"/>
        <w:ind w:hanging="720"/>
        <w:jc w:val="left"/>
        <w:rPr>
          <w:rFonts w:cs="Times New Roman"/>
          <w:szCs w:val="24"/>
        </w:rPr>
      </w:pPr>
      <w:r w:rsidRPr="00542946">
        <w:rPr>
          <w:rFonts w:cs="Times New Roman"/>
          <w:bCs/>
          <w:szCs w:val="24"/>
        </w:rPr>
        <w:t xml:space="preserve">Увеличенным лимфатическим узлам при ХЛЛ свойственно все, кроме: </w:t>
      </w:r>
    </w:p>
    <w:p w:rsidR="00542946" w:rsidRPr="00542946" w:rsidRDefault="00542946" w:rsidP="006C5AED">
      <w:pPr>
        <w:pStyle w:val="ab"/>
        <w:numPr>
          <w:ilvl w:val="0"/>
          <w:numId w:val="37"/>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Лимфоузлы имеют тестоватую консистенцию</w:t>
      </w:r>
    </w:p>
    <w:p w:rsidR="00542946" w:rsidRPr="00542946" w:rsidRDefault="00542946" w:rsidP="006C5AED">
      <w:pPr>
        <w:pStyle w:val="ab"/>
        <w:numPr>
          <w:ilvl w:val="0"/>
          <w:numId w:val="37"/>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Лимфоузлы подвижные, не спаянные с окружающими их тканями</w:t>
      </w:r>
    </w:p>
    <w:p w:rsidR="00542946" w:rsidRPr="00542946" w:rsidRDefault="00542946" w:rsidP="006C5AED">
      <w:pPr>
        <w:pStyle w:val="ab"/>
        <w:numPr>
          <w:ilvl w:val="0"/>
          <w:numId w:val="37"/>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Лимфоузлы болезненные</w:t>
      </w:r>
    </w:p>
    <w:p w:rsidR="00542946" w:rsidRPr="00542946" w:rsidRDefault="00542946" w:rsidP="006C5AED">
      <w:pPr>
        <w:pStyle w:val="ab"/>
        <w:numPr>
          <w:ilvl w:val="0"/>
          <w:numId w:val="37"/>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Лимфоузлы могут сдавливать окружающие ткани</w:t>
      </w:r>
    </w:p>
    <w:p w:rsidR="00542946" w:rsidRPr="00542946" w:rsidRDefault="00542946" w:rsidP="006C5AED">
      <w:pPr>
        <w:pStyle w:val="ab"/>
        <w:numPr>
          <w:ilvl w:val="0"/>
          <w:numId w:val="37"/>
        </w:numPr>
        <w:shd w:val="clear" w:color="auto" w:fill="FFFFFF"/>
        <w:tabs>
          <w:tab w:val="left" w:pos="540"/>
          <w:tab w:val="left" w:pos="1701"/>
        </w:tabs>
        <w:autoSpaceDE w:val="0"/>
        <w:autoSpaceDN w:val="0"/>
        <w:adjustRightInd w:val="0"/>
        <w:spacing w:after="0" w:line="240" w:lineRule="auto"/>
        <w:ind w:left="1418" w:firstLine="0"/>
        <w:jc w:val="left"/>
        <w:rPr>
          <w:rFonts w:cs="Times New Roman"/>
          <w:szCs w:val="24"/>
        </w:rPr>
      </w:pPr>
      <w:r w:rsidRPr="00542946">
        <w:rPr>
          <w:rFonts w:cs="Times New Roman"/>
          <w:szCs w:val="24"/>
        </w:rPr>
        <w:t>Чаще поражаются шейные и подмышечные лимфоузлы</w:t>
      </w:r>
    </w:p>
    <w:p w:rsidR="00542946" w:rsidRPr="00542946" w:rsidRDefault="00542946" w:rsidP="00542946">
      <w:pPr>
        <w:pStyle w:val="-"/>
        <w:rPr>
          <w:b w:val="0"/>
        </w:rPr>
      </w:pPr>
    </w:p>
    <w:p w:rsidR="001316DB" w:rsidRPr="00E874B5" w:rsidRDefault="001316DB" w:rsidP="001316DB">
      <w:pPr>
        <w:spacing w:after="0" w:line="240" w:lineRule="exact"/>
        <w:rPr>
          <w:rFonts w:ascii="Times New Roman" w:eastAsiaTheme="minorEastAsia" w:hAnsi="Times New Roman" w:cs="Times New Roman"/>
          <w:sz w:val="20"/>
          <w:szCs w:val="20"/>
          <w:lang w:eastAsia="ru-RU"/>
        </w:rPr>
      </w:pPr>
    </w:p>
    <w:p w:rsidR="001316DB" w:rsidRPr="00E874B5" w:rsidRDefault="001316DB" w:rsidP="00B05A85">
      <w:pPr>
        <w:spacing w:after="0" w:line="273" w:lineRule="auto"/>
        <w:ind w:left="80" w:hanging="647"/>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ЭТАЛОНЫ ОТВЕТОВ НА ТЕСТОВОЕ ЗАДАНИЕ: 1  —  </w:t>
      </w:r>
      <w:r w:rsidR="00542946">
        <w:rPr>
          <w:rFonts w:ascii="Times New Roman" w:eastAsia="Times New Roman" w:hAnsi="Times New Roman" w:cs="Times New Roman"/>
          <w:sz w:val="24"/>
          <w:szCs w:val="24"/>
          <w:lang w:eastAsia="ru-RU"/>
        </w:rPr>
        <w:t>2</w:t>
      </w:r>
      <w:r w:rsidRPr="00E874B5">
        <w:rPr>
          <w:rFonts w:ascii="Times New Roman" w:eastAsia="Times New Roman" w:hAnsi="Times New Roman" w:cs="Times New Roman"/>
          <w:sz w:val="24"/>
          <w:szCs w:val="24"/>
          <w:lang w:eastAsia="ru-RU"/>
        </w:rPr>
        <w:t xml:space="preserve">; 2  —  </w:t>
      </w:r>
      <w:r w:rsidR="00542946">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3 — 3; 4 — </w:t>
      </w:r>
      <w:r w:rsidR="00542946">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5 — </w:t>
      </w:r>
      <w:r w:rsidR="00542946">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6 — </w:t>
      </w:r>
      <w:r w:rsidR="00542946">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7 — </w:t>
      </w:r>
      <w:r w:rsidR="00542946">
        <w:rPr>
          <w:rFonts w:ascii="Times New Roman" w:eastAsia="Times New Roman" w:hAnsi="Times New Roman" w:cs="Times New Roman"/>
          <w:sz w:val="24"/>
          <w:szCs w:val="24"/>
          <w:lang w:eastAsia="ru-RU"/>
        </w:rPr>
        <w:t>2</w:t>
      </w:r>
      <w:r w:rsidRPr="00E874B5">
        <w:rPr>
          <w:rFonts w:ascii="Times New Roman" w:eastAsia="Times New Roman" w:hAnsi="Times New Roman" w:cs="Times New Roman"/>
          <w:sz w:val="24"/>
          <w:szCs w:val="24"/>
          <w:lang w:eastAsia="ru-RU"/>
        </w:rPr>
        <w:t xml:space="preserve">; 8 — </w:t>
      </w:r>
      <w:r w:rsidR="00542946">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9 — </w:t>
      </w:r>
      <w:r w:rsidR="00542946">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10 — </w:t>
      </w:r>
      <w:r w:rsidR="00542946">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w:t>
      </w:r>
    </w:p>
    <w:p w:rsidR="001316DB" w:rsidRPr="00E874B5" w:rsidRDefault="001316DB" w:rsidP="001316DB">
      <w:pPr>
        <w:spacing w:after="0" w:line="203" w:lineRule="exact"/>
        <w:rPr>
          <w:rFonts w:ascii="Times New Roman" w:eastAsiaTheme="minorEastAsia" w:hAnsi="Times New Roman" w:cs="Times New Roman"/>
          <w:sz w:val="20"/>
          <w:szCs w:val="20"/>
          <w:lang w:eastAsia="ru-RU"/>
        </w:rPr>
      </w:pPr>
    </w:p>
    <w:p w:rsidR="001316DB" w:rsidRPr="00E874B5" w:rsidRDefault="00B05A85" w:rsidP="00286622">
      <w:pPr>
        <w:spacing w:after="0" w:line="273" w:lineRule="auto"/>
        <w:rPr>
          <w:rFonts w:ascii="Times New Roman" w:eastAsiaTheme="minorEastAsia" w:hAnsi="Times New Roman" w:cs="Times New Roman"/>
          <w:sz w:val="20"/>
          <w:szCs w:val="20"/>
          <w:lang w:eastAsia="ru-RU"/>
        </w:rPr>
      </w:pPr>
      <w:r>
        <w:rPr>
          <w:rFonts w:ascii="Times New Roman" w:eastAsia="Times New Roman" w:hAnsi="Times New Roman" w:cs="Times New Roman"/>
          <w:b/>
          <w:bCs/>
          <w:sz w:val="24"/>
          <w:szCs w:val="24"/>
          <w:lang w:eastAsia="ru-RU"/>
        </w:rPr>
        <w:t>9.3</w:t>
      </w:r>
      <w:r w:rsidR="001316DB" w:rsidRPr="00E874B5">
        <w:rPr>
          <w:rFonts w:ascii="Times New Roman" w:eastAsia="Times New Roman" w:hAnsi="Times New Roman" w:cs="Times New Roman"/>
          <w:b/>
          <w:bCs/>
          <w:sz w:val="24"/>
          <w:szCs w:val="24"/>
          <w:lang w:eastAsia="ru-RU"/>
        </w:rPr>
        <w:t>. Критерии оценок деятельности студента при освоении учебного материала (при самоконтроле, при текущем (и рубежном) контроле)</w:t>
      </w:r>
    </w:p>
    <w:p w:rsidR="001316DB" w:rsidRPr="00E874B5" w:rsidRDefault="001316DB" w:rsidP="001316DB">
      <w:pPr>
        <w:spacing w:after="0" w:line="193" w:lineRule="exact"/>
        <w:rPr>
          <w:rFonts w:ascii="Times New Roman" w:eastAsiaTheme="minorEastAsia" w:hAnsi="Times New Roman" w:cs="Times New Roman"/>
          <w:sz w:val="20"/>
          <w:szCs w:val="20"/>
          <w:lang w:eastAsia="ru-RU"/>
        </w:rPr>
      </w:pPr>
    </w:p>
    <w:p w:rsidR="001316DB" w:rsidRPr="00E874B5" w:rsidRDefault="00286622" w:rsidP="00B05A85">
      <w:pPr>
        <w:spacing w:after="0" w:line="240" w:lineRule="auto"/>
        <w:ind w:left="-567"/>
        <w:rPr>
          <w:rFonts w:ascii="Times New Roman" w:eastAsiaTheme="minorEastAsia" w:hAnsi="Times New Roman" w:cs="Times New Roman"/>
          <w:sz w:val="20"/>
          <w:szCs w:val="20"/>
          <w:lang w:eastAsia="ru-RU"/>
        </w:rPr>
      </w:pPr>
      <w:r>
        <w:rPr>
          <w:rFonts w:ascii="Times New Roman" w:eastAsia="Times New Roman" w:hAnsi="Times New Roman" w:cs="Times New Roman"/>
          <w:i/>
          <w:iCs/>
          <w:color w:val="00000A"/>
          <w:sz w:val="24"/>
          <w:szCs w:val="24"/>
          <w:lang w:eastAsia="ru-RU"/>
        </w:rPr>
        <w:t xml:space="preserve">        </w:t>
      </w:r>
      <w:r w:rsidR="001316DB" w:rsidRPr="00E874B5">
        <w:rPr>
          <w:rFonts w:ascii="Times New Roman" w:eastAsia="Times New Roman" w:hAnsi="Times New Roman" w:cs="Times New Roman"/>
          <w:i/>
          <w:iCs/>
          <w:color w:val="00000A"/>
          <w:sz w:val="24"/>
          <w:szCs w:val="24"/>
          <w:lang w:eastAsia="ru-RU"/>
        </w:rPr>
        <w:t>Критерии оценки:</w:t>
      </w:r>
    </w:p>
    <w:p w:rsidR="001316DB" w:rsidRPr="00E874B5" w:rsidRDefault="001316DB" w:rsidP="001316DB">
      <w:pPr>
        <w:spacing w:after="0" w:line="41" w:lineRule="exact"/>
        <w:rPr>
          <w:rFonts w:ascii="Times New Roman" w:eastAsiaTheme="minorEastAsia" w:hAnsi="Times New Roman" w:cs="Times New Roman"/>
          <w:sz w:val="20"/>
          <w:szCs w:val="20"/>
          <w:lang w:eastAsia="ru-RU"/>
        </w:rPr>
      </w:pPr>
    </w:p>
    <w:p w:rsidR="001316DB" w:rsidRPr="00E874B5" w:rsidRDefault="001316DB" w:rsidP="00B05A85">
      <w:pPr>
        <w:spacing w:after="0" w:line="240" w:lineRule="auto"/>
        <w:ind w:left="-567"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286622" w:rsidRDefault="001316DB" w:rsidP="00286622">
      <w:pPr>
        <w:spacing w:after="0" w:line="240" w:lineRule="auto"/>
        <w:ind w:left="-142" w:hanging="65"/>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286622" w:rsidRDefault="00286622" w:rsidP="00286622">
      <w:pPr>
        <w:spacing w:after="0" w:line="240" w:lineRule="auto"/>
        <w:ind w:left="-142" w:hanging="65"/>
        <w:rPr>
          <w:rFonts w:ascii="Times New Roman" w:eastAsia="Times New Roman" w:hAnsi="Times New Roman" w:cs="Times New Roman"/>
          <w:sz w:val="24"/>
          <w:szCs w:val="24"/>
          <w:lang w:eastAsia="ru-RU"/>
        </w:rPr>
      </w:pPr>
      <w:r>
        <w:rPr>
          <w:rFonts w:ascii="Times New Roman" w:eastAsiaTheme="minorEastAsia" w:hAnsi="Times New Roman" w:cs="Times New Roman"/>
          <w:sz w:val="20"/>
          <w:szCs w:val="20"/>
          <w:lang w:eastAsia="ru-RU"/>
        </w:rPr>
        <w:t xml:space="preserve">  </w:t>
      </w:r>
      <w:r w:rsidR="001316DB" w:rsidRPr="00E874B5">
        <w:rPr>
          <w:rFonts w:ascii="Times New Roman" w:eastAsia="Times New Roman" w:hAnsi="Times New Roman" w:cs="Times New Roman"/>
          <w:sz w:val="24"/>
          <w:szCs w:val="24"/>
          <w:lang w:eastAsia="ru-RU"/>
        </w:rPr>
        <w:t xml:space="preserve">«хорошо» - 80- 89% правильных ответов – обладает достаточным объемом знаний; </w:t>
      </w:r>
      <w:r>
        <w:rPr>
          <w:rFonts w:ascii="Times New Roman" w:eastAsia="Times New Roman" w:hAnsi="Times New Roman" w:cs="Times New Roman"/>
          <w:sz w:val="24"/>
          <w:szCs w:val="24"/>
          <w:lang w:eastAsia="ru-RU"/>
        </w:rPr>
        <w:t xml:space="preserve">  </w:t>
      </w:r>
    </w:p>
    <w:p w:rsidR="001316DB" w:rsidRPr="00E874B5" w:rsidRDefault="00286622" w:rsidP="00286622">
      <w:pPr>
        <w:spacing w:after="0" w:line="240" w:lineRule="auto"/>
        <w:ind w:left="-142" w:hanging="65"/>
        <w:rPr>
          <w:rFonts w:ascii="Times New Roman" w:eastAsiaTheme="minorEastAsia" w:hAnsi="Times New Roman" w:cs="Times New Roman"/>
          <w:sz w:val="20"/>
          <w:szCs w:val="20"/>
          <w:lang w:eastAsia="ru-RU"/>
        </w:rPr>
      </w:pPr>
      <w:r>
        <w:rPr>
          <w:rFonts w:ascii="Times New Roman" w:eastAsia="Times New Roman" w:hAnsi="Times New Roman" w:cs="Times New Roman"/>
          <w:sz w:val="24"/>
          <w:szCs w:val="24"/>
          <w:lang w:eastAsia="ru-RU"/>
        </w:rPr>
        <w:t xml:space="preserve">  </w:t>
      </w:r>
      <w:r w:rsidR="001316DB" w:rsidRPr="00E874B5">
        <w:rPr>
          <w:rFonts w:ascii="Times New Roman" w:eastAsia="Times New Roman" w:hAnsi="Times New Roman" w:cs="Times New Roman"/>
          <w:sz w:val="24"/>
          <w:szCs w:val="24"/>
          <w:lang w:eastAsia="ru-RU"/>
        </w:rPr>
        <w:t>«отлично» - 90-100% правильных ответов – обладает знаниями в полном объеме.</w:t>
      </w: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FC6B7F" w:rsidRPr="00E874B5" w:rsidRDefault="00FC6B7F" w:rsidP="00FC6B7F">
      <w:pPr>
        <w:spacing w:after="0" w:line="200" w:lineRule="exact"/>
        <w:rPr>
          <w:rFonts w:ascii="Times New Roman" w:eastAsiaTheme="minorEastAsia" w:hAnsi="Times New Roman" w:cs="Times New Roman"/>
          <w:sz w:val="20"/>
          <w:szCs w:val="20"/>
          <w:lang w:eastAsia="ru-RU"/>
        </w:rPr>
      </w:pPr>
    </w:p>
    <w:p w:rsidR="00D05AD7" w:rsidRDefault="00D05AD7"/>
    <w:p w:rsidR="00286622" w:rsidRDefault="00286622"/>
    <w:p w:rsidR="00286622" w:rsidRDefault="00286622"/>
    <w:p w:rsidR="00286622" w:rsidRDefault="00286622"/>
    <w:p w:rsidR="00286622" w:rsidRDefault="00286622"/>
    <w:p w:rsidR="00286622" w:rsidRDefault="00286622"/>
    <w:p w:rsidR="00286622" w:rsidRDefault="00286622"/>
    <w:p w:rsidR="00286622" w:rsidRDefault="00286622"/>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7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286622" w:rsidRPr="00E874B5" w:rsidRDefault="00286622" w:rsidP="00286622">
      <w:pPr>
        <w:spacing w:after="0" w:line="35" w:lineRule="exact"/>
        <w:rPr>
          <w:rFonts w:ascii="Times New Roman" w:eastAsiaTheme="minorEastAsia" w:hAnsi="Times New Roman" w:cs="Times New Roman"/>
          <w:sz w:val="20"/>
          <w:szCs w:val="20"/>
          <w:lang w:eastAsia="ru-RU"/>
        </w:rPr>
      </w:pPr>
    </w:p>
    <w:p w:rsidR="00286622" w:rsidRPr="00E874B5" w:rsidRDefault="00286622" w:rsidP="00286622">
      <w:pPr>
        <w:spacing w:after="0" w:line="25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Cs w:val="20"/>
          <w:lang w:eastAsia="ru-RU"/>
        </w:rPr>
      </w:pPr>
    </w:p>
    <w:p w:rsidR="00286622" w:rsidRPr="00E874B5" w:rsidRDefault="00286622" w:rsidP="00286622">
      <w:pPr>
        <w:spacing w:after="0" w:line="361" w:lineRule="exact"/>
        <w:rPr>
          <w:rFonts w:ascii="Times New Roman" w:eastAsiaTheme="minorEastAsia" w:hAnsi="Times New Roman" w:cs="Times New Roman"/>
          <w:szCs w:val="20"/>
          <w:lang w:eastAsia="ru-RU"/>
        </w:rPr>
      </w:pP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УТВЕРЖДАЮ</w:t>
      </w:r>
    </w:p>
    <w:p w:rsidR="00286622" w:rsidRPr="00E874B5" w:rsidRDefault="00286622" w:rsidP="00286622">
      <w:pPr>
        <w:spacing w:after="0" w:line="31" w:lineRule="exact"/>
        <w:rPr>
          <w:rFonts w:ascii="Times New Roman" w:eastAsiaTheme="minorEastAsia" w:hAnsi="Times New Roman" w:cs="Times New Roman"/>
          <w:szCs w:val="20"/>
          <w:lang w:eastAsia="ru-RU"/>
        </w:rPr>
      </w:pP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Заведующ</w:t>
      </w:r>
      <w:r>
        <w:rPr>
          <w:rFonts w:ascii="Times New Roman" w:eastAsia="Times New Roman" w:hAnsi="Times New Roman" w:cs="Times New Roman"/>
          <w:sz w:val="24"/>
          <w:lang w:eastAsia="ru-RU"/>
        </w:rPr>
        <w:t>ая</w:t>
      </w:r>
      <w:r w:rsidRPr="00E874B5">
        <w:rPr>
          <w:rFonts w:ascii="Times New Roman" w:eastAsia="Times New Roman" w:hAnsi="Times New Roman" w:cs="Times New Roman"/>
          <w:sz w:val="24"/>
          <w:lang w:eastAsia="ru-RU"/>
        </w:rPr>
        <w:t xml:space="preserve"> кафедрой</w:t>
      </w: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Терапии, гематологии и трансфузиологии (ФПК и ППВ)</w:t>
      </w:r>
    </w:p>
    <w:p w:rsidR="00286622" w:rsidRPr="00E874B5" w:rsidRDefault="00286622" w:rsidP="00286622">
      <w:pPr>
        <w:spacing w:after="0" w:line="1" w:lineRule="exact"/>
        <w:rPr>
          <w:rFonts w:ascii="Times New Roman" w:eastAsiaTheme="minorEastAsia" w:hAnsi="Times New Roman" w:cs="Times New Roman"/>
          <w:szCs w:val="20"/>
          <w:lang w:eastAsia="ru-RU"/>
        </w:rPr>
      </w:pP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Поспелова Т.И.  _______________</w:t>
      </w:r>
    </w:p>
    <w:p w:rsidR="00286622" w:rsidRPr="00E874B5" w:rsidRDefault="00286622" w:rsidP="00286622">
      <w:pPr>
        <w:spacing w:after="0" w:line="1" w:lineRule="exact"/>
        <w:rPr>
          <w:rFonts w:ascii="Times New Roman" w:eastAsiaTheme="minorEastAsia" w:hAnsi="Times New Roman" w:cs="Times New Roman"/>
          <w:szCs w:val="20"/>
          <w:lang w:eastAsia="ru-RU"/>
        </w:rPr>
      </w:pPr>
    </w:p>
    <w:p w:rsidR="00286622" w:rsidRPr="00E874B5" w:rsidRDefault="00286622" w:rsidP="00286622">
      <w:pPr>
        <w:spacing w:after="0" w:line="200" w:lineRule="exact"/>
        <w:rPr>
          <w:rFonts w:ascii="Times New Roman" w:eastAsiaTheme="minorEastAsia" w:hAnsi="Times New Roman" w:cs="Times New Roman"/>
          <w:szCs w:val="20"/>
          <w:lang w:eastAsia="ru-RU"/>
        </w:rPr>
      </w:pPr>
    </w:p>
    <w:p w:rsidR="00286622" w:rsidRPr="00E874B5" w:rsidRDefault="00286622" w:rsidP="00286622">
      <w:pPr>
        <w:spacing w:after="0" w:line="200" w:lineRule="exact"/>
        <w:rPr>
          <w:rFonts w:ascii="Times New Roman" w:eastAsiaTheme="minorEastAsia" w:hAnsi="Times New Roman" w:cs="Times New Roman"/>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69"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right="20"/>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8"/>
          <w:szCs w:val="28"/>
          <w:lang w:eastAsia="ru-RU"/>
        </w:rPr>
        <w:t>МЕТОДИЧЕСКИЕ УКАЗАНИЯ ДЛЯ СТУДЕНТОВ</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53" w:lineRule="exact"/>
        <w:rPr>
          <w:rFonts w:ascii="Times New Roman" w:eastAsiaTheme="minorEastAsia" w:hAnsi="Times New Roman" w:cs="Times New Roman"/>
          <w:sz w:val="24"/>
          <w:szCs w:val="24"/>
          <w:lang w:eastAsia="ru-RU"/>
        </w:rPr>
      </w:pPr>
    </w:p>
    <w:p w:rsidR="00286622" w:rsidRPr="00286622" w:rsidRDefault="00286622" w:rsidP="00286622">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Практическое занятие по теме № </w:t>
      </w:r>
      <w:r w:rsidRPr="00286622">
        <w:rPr>
          <w:rFonts w:ascii="Times New Roman" w:eastAsia="Times New Roman" w:hAnsi="Times New Roman" w:cs="Times New Roman"/>
          <w:sz w:val="24"/>
          <w:szCs w:val="24"/>
          <w:lang w:eastAsia="ru-RU"/>
        </w:rPr>
        <w:t>4</w:t>
      </w:r>
    </w:p>
    <w:p w:rsidR="00286622" w:rsidRPr="00286622" w:rsidRDefault="00286622" w:rsidP="00286622">
      <w:pPr>
        <w:spacing w:after="0" w:line="276" w:lineRule="exact"/>
        <w:rPr>
          <w:rFonts w:ascii="Times New Roman" w:eastAsiaTheme="minorEastAsia" w:hAnsi="Times New Roman" w:cs="Times New Roman"/>
          <w:sz w:val="24"/>
          <w:szCs w:val="24"/>
          <w:lang w:eastAsia="ru-RU"/>
        </w:rPr>
      </w:pPr>
    </w:p>
    <w:p w:rsidR="00286622" w:rsidRPr="00286622" w:rsidRDefault="00286622" w:rsidP="00286622">
      <w:pPr>
        <w:pStyle w:val="2"/>
        <w:tabs>
          <w:tab w:val="left" w:pos="677"/>
        </w:tabs>
        <w:spacing w:before="1"/>
        <w:jc w:val="center"/>
        <w:rPr>
          <w:i w:val="0"/>
          <w:color w:val="000009"/>
          <w:sz w:val="24"/>
          <w:szCs w:val="24"/>
        </w:rPr>
      </w:pPr>
      <w:r w:rsidRPr="00286622">
        <w:rPr>
          <w:rFonts w:eastAsiaTheme="minorEastAsia"/>
          <w:i w:val="0"/>
          <w:sz w:val="24"/>
          <w:szCs w:val="24"/>
        </w:rPr>
        <w:t>«</w:t>
      </w:r>
      <w:r w:rsidRPr="00286622">
        <w:rPr>
          <w:i w:val="0"/>
          <w:sz w:val="24"/>
          <w:szCs w:val="24"/>
        </w:rPr>
        <w:t>Острые лейкозы. Этиология, патогенез, клинические проявления, диагностика, лечение. Особенности острых лейкозов в детском возрасте.</w:t>
      </w:r>
      <w:r w:rsidRPr="00286622">
        <w:rPr>
          <w:rFonts w:eastAsiaTheme="minorEastAsia"/>
          <w:i w:val="0"/>
          <w:sz w:val="24"/>
          <w:szCs w:val="24"/>
        </w:rPr>
        <w:t>»</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92"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Дисциплина – «</w:t>
      </w:r>
      <w:r>
        <w:rPr>
          <w:rFonts w:ascii="Times New Roman" w:eastAsia="Times New Roman" w:hAnsi="Times New Roman" w:cs="Times New Roman"/>
          <w:sz w:val="24"/>
          <w:szCs w:val="24"/>
          <w:lang w:eastAsia="ru-RU"/>
        </w:rPr>
        <w:t xml:space="preserve">Гематология, </w:t>
      </w:r>
      <w:r w:rsidRPr="00E874B5">
        <w:rPr>
          <w:rFonts w:ascii="Times New Roman" w:eastAsia="Times New Roman" w:hAnsi="Times New Roman" w:cs="Times New Roman"/>
          <w:sz w:val="24"/>
          <w:szCs w:val="24"/>
          <w:lang w:eastAsia="ru-RU"/>
        </w:rPr>
        <w:t>трансфузиологи</w:t>
      </w:r>
      <w:r>
        <w:rPr>
          <w:rFonts w:ascii="Times New Roman" w:eastAsia="Times New Roman" w:hAnsi="Times New Roman" w:cs="Times New Roman"/>
          <w:sz w:val="24"/>
          <w:szCs w:val="24"/>
          <w:lang w:eastAsia="ru-RU"/>
        </w:rPr>
        <w:t>я</w:t>
      </w:r>
      <w:r w:rsidRPr="00E874B5">
        <w:rPr>
          <w:rFonts w:ascii="Times New Roman" w:eastAsia="Times New Roman" w:hAnsi="Times New Roman" w:cs="Times New Roman"/>
          <w:sz w:val="24"/>
          <w:szCs w:val="24"/>
          <w:lang w:eastAsia="ru-RU"/>
        </w:rPr>
        <w:t>»</w:t>
      </w: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p w:rsidR="00286622" w:rsidRPr="00E874B5" w:rsidRDefault="00286622" w:rsidP="00286622">
      <w:pPr>
        <w:spacing w:after="0" w:line="276" w:lineRule="exact"/>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Индекс ОПД Б1.Б.40</w:t>
      </w:r>
    </w:p>
    <w:p w:rsidR="00286622" w:rsidRPr="00E874B5" w:rsidRDefault="00286622" w:rsidP="00286622">
      <w:pPr>
        <w:spacing w:after="0" w:line="276" w:lineRule="exact"/>
        <w:rPr>
          <w:rFonts w:ascii="Times New Roman" w:eastAsiaTheme="minorEastAsia" w:hAnsi="Times New Roman" w:cs="Times New Roman"/>
          <w:b/>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Направление подготовки/специальность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 </w:t>
      </w:r>
    </w:p>
    <w:p w:rsidR="00286622" w:rsidRPr="00E874B5" w:rsidRDefault="00286622" w:rsidP="00286622">
      <w:pPr>
        <w:spacing w:after="0" w:line="34"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imes New Roman" w:hAnsi="Times New Roman" w:cs="Times New Roman"/>
          <w:i/>
          <w:iCs/>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Профиль подготовки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w:t>
      </w:r>
      <w:r w:rsidRPr="00E874B5">
        <w:rPr>
          <w:rFonts w:ascii="Times New Roman" w:eastAsia="Times New Roman" w:hAnsi="Times New Roman" w:cs="Times New Roman"/>
          <w:sz w:val="24"/>
          <w:szCs w:val="24"/>
          <w:lang w:eastAsia="ru-RU"/>
        </w:rPr>
        <w:t xml:space="preserve"> </w:t>
      </w: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p w:rsidR="00286622" w:rsidRPr="00E874B5" w:rsidRDefault="00286622" w:rsidP="00286622">
      <w:pPr>
        <w:spacing w:after="0" w:line="197"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Квалификация (степень) </w:t>
      </w:r>
      <w:r w:rsidRPr="00E874B5">
        <w:rPr>
          <w:rFonts w:ascii="Times New Roman" w:eastAsia="Times New Roman" w:hAnsi="Times New Roman" w:cs="Times New Roman"/>
          <w:b/>
          <w:sz w:val="24"/>
          <w:szCs w:val="24"/>
          <w:lang w:eastAsia="ru-RU"/>
        </w:rPr>
        <w:t xml:space="preserve">Врач-лечебник </w:t>
      </w:r>
      <w:r w:rsidRPr="00E874B5">
        <w:rPr>
          <w:rFonts w:ascii="Times New Roman" w:eastAsia="Times New Roman" w:hAnsi="Times New Roman" w:cs="Times New Roman"/>
          <w:i/>
          <w:sz w:val="24"/>
          <w:szCs w:val="24"/>
          <w:lang w:eastAsia="ru-RU"/>
        </w:rPr>
        <w:t>(из приказа от 10.04.2017г. №320 МОН РФ)</w:t>
      </w:r>
    </w:p>
    <w:p w:rsidR="00286622" w:rsidRPr="00E874B5" w:rsidRDefault="00286622" w:rsidP="00286622">
      <w:pPr>
        <w:spacing w:after="0" w:line="228"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Форма обучения очная</w:t>
      </w: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4</w:t>
      </w:r>
    </w:p>
    <w:p w:rsidR="00286622" w:rsidRPr="00E874B5" w:rsidRDefault="00286622" w:rsidP="00286622">
      <w:pPr>
        <w:spacing w:after="0" w:line="276"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8</w:t>
      </w: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28"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ind w:left="754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Регистрационный № </w:t>
      </w:r>
    </w:p>
    <w:p w:rsidR="00286622" w:rsidRPr="00E874B5" w:rsidRDefault="00286622" w:rsidP="00286622">
      <w:pPr>
        <w:spacing w:after="0" w:line="36"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ind w:left="766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Экземпляр №______</w:t>
      </w:r>
    </w:p>
    <w:p w:rsidR="00286622" w:rsidRPr="00E874B5" w:rsidRDefault="00286622" w:rsidP="00286622">
      <w:pPr>
        <w:spacing w:after="0" w:line="240" w:lineRule="auto"/>
        <w:rPr>
          <w:rFonts w:ascii="Times New Roman" w:eastAsiaTheme="minorEastAsia" w:hAnsi="Times New Roman" w:cs="Times New Roman"/>
          <w:sz w:val="24"/>
          <w:szCs w:val="24"/>
          <w:lang w:eastAsia="ru-RU"/>
        </w:rPr>
        <w:sectPr w:rsidR="00286622" w:rsidRPr="00E874B5" w:rsidSect="001316DB">
          <w:pgSz w:w="11900" w:h="16840"/>
          <w:pgMar w:top="1110" w:right="560" w:bottom="168" w:left="840" w:header="0" w:footer="0" w:gutter="0"/>
          <w:cols w:space="720" w:equalWidth="0">
            <w:col w:w="10500"/>
          </w:cols>
        </w:sect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ind w:left="10380"/>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0" w:right="560" w:bottom="168" w:left="840" w:header="0" w:footer="0" w:gutter="0"/>
          <w:cols w:space="720" w:equalWidth="0">
            <w:col w:w="10500"/>
          </w:cols>
        </w:sectPr>
      </w:pPr>
    </w:p>
    <w:p w:rsidR="00286622" w:rsidRPr="00E874B5" w:rsidRDefault="00286622" w:rsidP="00286622">
      <w:pPr>
        <w:spacing w:after="0" w:line="243" w:lineRule="auto"/>
        <w:ind w:firstLine="659"/>
        <w:jc w:val="both"/>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874B5">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Г</w:t>
      </w:r>
      <w:r w:rsidRPr="00E874B5">
        <w:rPr>
          <w:rFonts w:ascii="Times New Roman" w:eastAsiaTheme="minorEastAsia" w:hAnsi="Times New Roman" w:cs="Times New Roman"/>
          <w:sz w:val="24"/>
          <w:szCs w:val="24"/>
          <w:lang w:eastAsia="ru-RU"/>
        </w:rPr>
        <w:t>ематологи</w:t>
      </w:r>
      <w:r>
        <w:rPr>
          <w:rFonts w:ascii="Times New Roman" w:eastAsiaTheme="minorEastAsia" w:hAnsi="Times New Roman" w:cs="Times New Roman"/>
          <w:sz w:val="24"/>
          <w:szCs w:val="24"/>
          <w:lang w:eastAsia="ru-RU"/>
        </w:rPr>
        <w:t xml:space="preserve">я, </w:t>
      </w:r>
      <w:r w:rsidRPr="00E874B5">
        <w:rPr>
          <w:rFonts w:ascii="Times New Roman" w:eastAsiaTheme="minorEastAsia" w:hAnsi="Times New Roman" w:cs="Times New Roman"/>
          <w:sz w:val="24"/>
          <w:szCs w:val="24"/>
          <w:lang w:eastAsia="ru-RU"/>
        </w:rPr>
        <w:t>трансфузиологи</w:t>
      </w:r>
      <w:r>
        <w:rPr>
          <w:rFonts w:ascii="Times New Roman" w:eastAsiaTheme="minorEastAsia" w:hAnsi="Times New Roman" w:cs="Times New Roman"/>
          <w:sz w:val="24"/>
          <w:szCs w:val="24"/>
          <w:lang w:eastAsia="ru-RU"/>
        </w:rPr>
        <w:t>я</w:t>
      </w:r>
      <w:r w:rsidRPr="00E874B5">
        <w:rPr>
          <w:rFonts w:ascii="Times New Roman" w:eastAsiaTheme="minorEastAsia" w:hAnsi="Times New Roman" w:cs="Times New Roman"/>
          <w:sz w:val="24"/>
          <w:szCs w:val="24"/>
          <w:lang w:eastAsia="ru-RU"/>
        </w:rPr>
        <w:t>» составлены</w:t>
      </w:r>
      <w:r w:rsidRPr="00E874B5">
        <w:rPr>
          <w:rFonts w:ascii="Times New Roman" w:eastAsiaTheme="minorEastAsia" w:hAnsi="Times New Roman" w:cs="Times New Roman"/>
          <w:spacing w:val="14"/>
          <w:sz w:val="24"/>
          <w:szCs w:val="24"/>
          <w:lang w:eastAsia="ru-RU"/>
        </w:rPr>
        <w:t xml:space="preserve"> </w:t>
      </w:r>
      <w:r w:rsidRPr="00E874B5">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cs="Times New Roman"/>
          <w:spacing w:val="-5"/>
          <w:sz w:val="24"/>
          <w:szCs w:val="24"/>
          <w:lang w:eastAsia="ru-RU"/>
        </w:rPr>
        <w:t>«09</w:t>
      </w:r>
      <w:r w:rsidRPr="00E874B5">
        <w:rPr>
          <w:rFonts w:ascii="Times New Roman" w:eastAsiaTheme="minorEastAsia" w:hAnsi="Times New Roman" w:cs="Times New Roman"/>
          <w:sz w:val="24"/>
          <w:szCs w:val="24"/>
          <w:lang w:eastAsia="ru-RU"/>
        </w:rPr>
        <w:t xml:space="preserve">» </w:t>
      </w:r>
      <w:r w:rsidRPr="00E874B5">
        <w:rPr>
          <w:rFonts w:ascii="Times New Roman" w:eastAsiaTheme="minorEastAsia" w:hAnsi="Times New Roman" w:cs="Times New Roman"/>
          <w:w w:val="99"/>
          <w:sz w:val="24"/>
          <w:szCs w:val="24"/>
          <w:lang w:eastAsia="ru-RU"/>
        </w:rPr>
        <w:t xml:space="preserve">февраля </w:t>
      </w:r>
      <w:r w:rsidRPr="00E874B5">
        <w:rPr>
          <w:rFonts w:ascii="Times New Roman" w:eastAsiaTheme="minorEastAsia" w:hAnsi="Times New Roman" w:cs="Times New Roman"/>
          <w:sz w:val="24"/>
          <w:szCs w:val="24"/>
          <w:lang w:eastAsia="ru-RU"/>
        </w:rPr>
        <w:t>2016 г. № 95.</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45"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680"/>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Методические указания разработал(и):</w:t>
      </w:r>
    </w:p>
    <w:p w:rsidR="00286622" w:rsidRPr="00E874B5" w:rsidRDefault="00286622" w:rsidP="00286622">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286622" w:rsidRPr="00E874B5" w:rsidTr="00286622">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105" w:right="43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738" w:right="733"/>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40" w:lineRule="auto"/>
              <w:ind w:left="105" w:right="88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 xml:space="preserve">Ученая степень, </w:t>
            </w:r>
            <w:r w:rsidRPr="00E874B5">
              <w:rPr>
                <w:rFonts w:ascii="Times New Roman" w:eastAsia="Times New Roman" w:hAnsi="Times New Roman" w:cs="Times New Roman"/>
                <w:b/>
                <w:sz w:val="20"/>
              </w:rPr>
              <w:t>у</w:t>
            </w:r>
            <w:r w:rsidRPr="00E874B5">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658" w:right="658"/>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Кафедра</w:t>
            </w:r>
          </w:p>
        </w:tc>
      </w:tr>
      <w:tr w:rsidR="00286622" w:rsidRPr="00E874B5" w:rsidTr="00286622">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right="2"/>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4</w:t>
            </w:r>
          </w:p>
        </w:tc>
      </w:tr>
      <w:tr w:rsidR="00286622" w:rsidRPr="00E874B5" w:rsidTr="00286622">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Кандидат</w:t>
            </w:r>
          </w:p>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286622" w:rsidRPr="00E874B5" w:rsidTr="00286622">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286622" w:rsidRPr="00E874B5" w:rsidRDefault="00286622" w:rsidP="00286622">
      <w:pPr>
        <w:widowControl w:val="0"/>
        <w:spacing w:before="69" w:after="0" w:line="240" w:lineRule="auto"/>
        <w:ind w:left="834"/>
        <w:rPr>
          <w:rFonts w:ascii="Times New Roman" w:eastAsia="Times New Roman" w:hAnsi="Times New Roman" w:cs="Times New Roman"/>
          <w:sz w:val="24"/>
          <w:szCs w:val="24"/>
          <w:lang w:val="en-US"/>
        </w:rPr>
      </w:pPr>
      <w:r w:rsidRPr="00E874B5">
        <w:rPr>
          <w:rFonts w:ascii="Times New Roman" w:eastAsia="Times New Roman" w:hAnsi="Times New Roman" w:cs="Times New Roman"/>
          <w:sz w:val="24"/>
          <w:szCs w:val="24"/>
          <w:lang w:val="en-US"/>
        </w:rPr>
        <w:t>Рецензент(ы)</w:t>
      </w:r>
    </w:p>
    <w:p w:rsidR="00286622" w:rsidRPr="00E874B5" w:rsidRDefault="00286622" w:rsidP="00286622">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286622" w:rsidRPr="00E874B5" w:rsidTr="00286622">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Кафедра</w:t>
            </w:r>
          </w:p>
        </w:tc>
      </w:tr>
      <w:tr w:rsidR="00286622" w:rsidRPr="00E874B5" w:rsidTr="00286622">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4</w:t>
            </w:r>
          </w:p>
        </w:tc>
      </w:tr>
      <w:tr w:rsidR="00286622" w:rsidRPr="00E874B5" w:rsidTr="00286622">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внутренних болезней НГУ</w:t>
            </w:r>
          </w:p>
        </w:tc>
      </w:tr>
      <w:tr w:rsidR="00286622" w:rsidRPr="00E874B5" w:rsidTr="00286622">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10"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cs="Times New Roman"/>
          <w:sz w:val="20"/>
          <w:szCs w:val="20"/>
          <w:lang w:eastAsia="ru-RU"/>
        </w:rPr>
        <w:t xml:space="preserve"> </w:t>
      </w:r>
      <w:r w:rsidRPr="00E874B5">
        <w:rPr>
          <w:rFonts w:ascii="Times New Roman" w:eastAsia="Times New Roman" w:hAnsi="Times New Roman" w:cs="Times New Roman"/>
          <w:sz w:val="24"/>
          <w:szCs w:val="24"/>
          <w:lang w:eastAsia="ru-RU"/>
        </w:rPr>
        <w:t>лечебного факультета</w:t>
      </w: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9 от  «  14    » июня  2017 г.</w:t>
      </w:r>
    </w:p>
    <w:p w:rsidR="00286622" w:rsidRPr="00E874B5" w:rsidRDefault="00286622" w:rsidP="00286622">
      <w:pPr>
        <w:spacing w:after="0" w:line="242"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Зав. кафедрой _________________  Т.И. Поспелова</w:t>
      </w:r>
    </w:p>
    <w:p w:rsidR="00286622" w:rsidRPr="00E874B5" w:rsidRDefault="00286622" w:rsidP="00286622">
      <w:pPr>
        <w:spacing w:after="0" w:line="276"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44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286622" w:rsidRPr="00E874B5" w:rsidRDefault="00286622" w:rsidP="00286622">
      <w:pPr>
        <w:spacing w:after="0" w:line="34"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 внутренним болезням</w:t>
      </w:r>
    </w:p>
    <w:p w:rsidR="00286622"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5 от 23.06.2017г.</w:t>
      </w: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p w:rsidR="00286622" w:rsidRPr="00E874B5" w:rsidRDefault="00286622" w:rsidP="00286622">
      <w:pPr>
        <w:spacing w:after="0" w:line="238"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Председатель ЦМК</w:t>
      </w:r>
      <w:r w:rsidRPr="00E874B5">
        <w:rPr>
          <w:rFonts w:ascii="Times New Roman" w:eastAsia="Times New Roman" w:hAnsi="Times New Roman" w:cs="Times New Roman"/>
          <w:i/>
          <w:iCs/>
          <w:sz w:val="24"/>
          <w:szCs w:val="24"/>
          <w:lang w:eastAsia="ru-RU"/>
        </w:rPr>
        <w:t>____________________________</w:t>
      </w:r>
      <w:r w:rsidRPr="00E874B5">
        <w:rPr>
          <w:rFonts w:ascii="Times New Roman" w:eastAsia="Times New Roman" w:hAnsi="Times New Roman" w:cs="Times New Roman"/>
          <w:sz w:val="24"/>
          <w:szCs w:val="24"/>
          <w:lang w:eastAsia="ru-RU"/>
        </w:rPr>
        <w:t xml:space="preserve"> Н.Л. Тов</w:t>
      </w: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pgSz w:w="11900" w:h="16840"/>
          <w:pgMar w:top="1110" w:right="560" w:bottom="168" w:left="840" w:header="0" w:footer="0" w:gutter="0"/>
          <w:cols w:space="720" w:equalWidth="0">
            <w:col w:w="10500"/>
          </w:cols>
        </w:sect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30"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0" w:right="560" w:bottom="168" w:left="840" w:header="0" w:footer="0" w:gutter="0"/>
          <w:cols w:space="720" w:equalWidth="0">
            <w:col w:w="10500"/>
          </w:cols>
        </w:sectPr>
      </w:pPr>
    </w:p>
    <w:p w:rsidR="00286622" w:rsidRDefault="00286622" w:rsidP="00286622">
      <w:pPr>
        <w:spacing w:after="0" w:line="240" w:lineRule="auto"/>
        <w:ind w:left="1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b/>
          <w:bCs/>
          <w:sz w:val="24"/>
          <w:szCs w:val="24"/>
          <w:lang w:eastAsia="ru-RU"/>
        </w:rPr>
        <w:lastRenderedPageBreak/>
        <w:t>1. Введение</w:t>
      </w:r>
    </w:p>
    <w:p w:rsidR="00286622" w:rsidRPr="00AC61E3" w:rsidRDefault="00AC61E3" w:rsidP="00AC61E3">
      <w:pPr>
        <w:spacing w:before="100" w:beforeAutospacing="1" w:after="100" w:afterAutospacing="1" w:line="240" w:lineRule="auto"/>
        <w:ind w:left="100"/>
        <w:jc w:val="both"/>
        <w:rPr>
          <w:rFonts w:ascii="Times New Roman" w:eastAsia="Times New Roman" w:hAnsi="Times New Roman" w:cs="Times New Roman"/>
          <w:color w:val="000000"/>
          <w:sz w:val="24"/>
          <w:szCs w:val="24"/>
          <w:lang w:eastAsia="ru-RU"/>
        </w:rPr>
      </w:pPr>
      <w:r w:rsidRPr="00770E69">
        <w:rPr>
          <w:rFonts w:ascii="Times New Roman" w:eastAsia="Times New Roman" w:hAnsi="Times New Roman" w:cs="Times New Roman"/>
          <w:color w:val="000000"/>
          <w:sz w:val="24"/>
          <w:szCs w:val="24"/>
          <w:lang w:eastAsia="ru-RU"/>
        </w:rPr>
        <w:t xml:space="preserve">Под лейкозами понимают </w:t>
      </w:r>
      <w:r w:rsidRPr="00770E69">
        <w:rPr>
          <w:rFonts w:ascii="Times New Roman" w:hAnsi="Times New Roman" w:cs="Times New Roman"/>
          <w:color w:val="000000"/>
          <w:sz w:val="24"/>
          <w:szCs w:val="24"/>
          <w:shd w:val="clear" w:color="auto" w:fill="FFFFFF"/>
        </w:rPr>
        <w:t xml:space="preserve">злокачественные опухоли кроветворной ткани с первичной локализацией в костном мозге и дальнейшей диссеминацией в периферической крови, селезенке, лимфатических узлах, других органах и тканях. </w:t>
      </w:r>
      <w:r w:rsidRPr="00770E69">
        <w:rPr>
          <w:rFonts w:ascii="Times New Roman" w:hAnsi="Times New Roman" w:cs="Times New Roman"/>
          <w:sz w:val="24"/>
          <w:szCs w:val="24"/>
        </w:rPr>
        <w:t>Частота острых лейкозов в большинстве стран, в том числе России, составляет 3-4 случая на 100 тысяч населения в год. У детей острый лейкоз является наиболее частым злокачественным новообразованием, у взрослых он занимает 10-12 место. Заболеваемость ОЛ имеет 2 пика: у детей в возрасте 2-10 лет и взрослых старше 60-70 лет. Преобладающей формой у детей является острый лимфобластный лейкоз (85-90%), у взрослых – острый миелобластный лейкоз (85-90%).</w:t>
      </w:r>
      <w:r w:rsidRPr="00770E69">
        <w:rPr>
          <w:rFonts w:ascii="Times New Roman" w:hAnsi="Times New Roman" w:cs="Times New Roman"/>
          <w:color w:val="000000"/>
          <w:sz w:val="24"/>
          <w:szCs w:val="24"/>
          <w:shd w:val="clear" w:color="auto" w:fill="FFFFFF"/>
        </w:rPr>
        <w:t> Актуальность своевременной диагностики и лечения лейкозов вытекает из трудностей при медицинском ведении пациентов данной категории.</w:t>
      </w:r>
      <w:r>
        <w:rPr>
          <w:rFonts w:ascii="Times New Roman" w:eastAsia="Times New Roman" w:hAnsi="Times New Roman" w:cs="Times New Roman"/>
          <w:color w:val="000000"/>
          <w:sz w:val="24"/>
          <w:szCs w:val="24"/>
          <w:lang w:eastAsia="ru-RU"/>
        </w:rPr>
        <w:t xml:space="preserve"> </w:t>
      </w:r>
      <w:r w:rsidRPr="00770E69">
        <w:rPr>
          <w:rFonts w:ascii="Times New Roman" w:eastAsia="Times New Roman" w:hAnsi="Times New Roman" w:cs="Times New Roman"/>
          <w:sz w:val="24"/>
          <w:szCs w:val="24"/>
          <w:lang w:eastAsia="ru-RU"/>
        </w:rPr>
        <w:t>Знания и умения, полученные на практическом занятии, будут контролироваться в форме тестового контроля, решения ситуационных задач, интерпретации гемограмм.</w:t>
      </w:r>
    </w:p>
    <w:p w:rsidR="00286622" w:rsidRPr="00E874B5" w:rsidRDefault="00286622" w:rsidP="00286622">
      <w:pPr>
        <w:spacing w:after="0" w:line="239"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2. Подготовка к занятию</w:t>
      </w:r>
    </w:p>
    <w:p w:rsidR="00286622" w:rsidRPr="00E874B5" w:rsidRDefault="00286622" w:rsidP="00286622">
      <w:pPr>
        <w:spacing w:after="0" w:line="271"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Для подготовки к занятию студенту необходимо</w:t>
      </w:r>
      <w:r w:rsidRPr="00E874B5">
        <w:rPr>
          <w:rFonts w:ascii="Times New Roman" w:eastAsia="Times New Roman" w:hAnsi="Times New Roman" w:cs="Times New Roman"/>
          <w:i/>
          <w:iCs/>
          <w:sz w:val="24"/>
          <w:szCs w:val="24"/>
          <w:lang w:eastAsia="ru-RU"/>
        </w:rPr>
        <w:t>:</w:t>
      </w:r>
    </w:p>
    <w:p w:rsidR="00286622" w:rsidRPr="00E874B5" w:rsidRDefault="00286622" w:rsidP="00286622">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286622" w:rsidRPr="00E874B5" w:rsidTr="00286622">
        <w:trPr>
          <w:trHeight w:val="260"/>
        </w:trPr>
        <w:tc>
          <w:tcPr>
            <w:tcW w:w="851" w:type="dxa"/>
            <w:tcBorders>
              <w:top w:val="single" w:sz="8" w:space="0" w:color="auto"/>
              <w:left w:val="single" w:sz="8" w:space="0" w:color="auto"/>
              <w:right w:val="single" w:sz="8" w:space="0" w:color="auto"/>
            </w:tcBorders>
            <w:vAlign w:val="bottom"/>
          </w:tcPr>
          <w:p w:rsidR="00286622" w:rsidRPr="00E874B5" w:rsidRDefault="00286622" w:rsidP="00286622">
            <w:pPr>
              <w:spacing w:after="0" w:line="259" w:lineRule="exact"/>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286622" w:rsidRPr="00E874B5" w:rsidRDefault="00286622" w:rsidP="00286622">
            <w:pPr>
              <w:spacing w:after="0" w:line="259" w:lineRule="exact"/>
              <w:ind w:left="272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286622" w:rsidRPr="00E874B5" w:rsidRDefault="00286622" w:rsidP="00286622">
            <w:pPr>
              <w:spacing w:after="0" w:line="259" w:lineRule="exact"/>
              <w:ind w:left="48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Форма контроля</w:t>
            </w:r>
          </w:p>
        </w:tc>
      </w:tr>
      <w:tr w:rsidR="00286622" w:rsidRPr="00E874B5" w:rsidTr="00286622">
        <w:trPr>
          <w:trHeight w:val="302"/>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35"/>
        </w:trPr>
        <w:tc>
          <w:tcPr>
            <w:tcW w:w="851" w:type="dxa"/>
            <w:tcBorders>
              <w:left w:val="single" w:sz="8" w:space="0" w:color="auto"/>
              <w:right w:val="single" w:sz="8" w:space="0" w:color="auto"/>
            </w:tcBorders>
            <w:vAlign w:val="bottom"/>
          </w:tcPr>
          <w:p w:rsidR="00286622" w:rsidRPr="00E874B5" w:rsidRDefault="00286622" w:rsidP="00286622">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2.1.</w: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286622" w:rsidRPr="00E874B5" w:rsidRDefault="00286622" w:rsidP="00286622">
            <w:pPr>
              <w:spacing w:after="0" w:line="235"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286622" w:rsidRPr="00E874B5" w:rsidRDefault="00286622" w:rsidP="00286622">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83"/>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AC61E3">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Б1.Б.17 </w:t>
            </w:r>
            <w:r w:rsidR="00AC61E3" w:rsidRPr="00E874B5">
              <w:rPr>
                <w:rFonts w:ascii="Times New Roman" w:eastAsia="Times New Roman" w:hAnsi="Times New Roman" w:cs="Times New Roman"/>
                <w:sz w:val="24"/>
                <w:szCs w:val="24"/>
                <w:lang w:eastAsia="ru-RU"/>
              </w:rPr>
              <w:t xml:space="preserve">должен знать патологические изменения структуры костного мозга при </w:t>
            </w:r>
            <w:r w:rsidR="00AC61E3">
              <w:rPr>
                <w:rFonts w:ascii="Times New Roman" w:eastAsia="Times New Roman" w:hAnsi="Times New Roman" w:cs="Times New Roman"/>
                <w:sz w:val="24"/>
                <w:szCs w:val="24"/>
                <w:lang w:eastAsia="ru-RU"/>
              </w:rPr>
              <w:t>острых лейкозах</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78"/>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AC61E3">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Б1.Б.23 </w:t>
            </w:r>
            <w:r w:rsidR="00AC61E3" w:rsidRPr="00E874B5">
              <w:rPr>
                <w:rFonts w:ascii="Times New Roman" w:eastAsia="Times New Roman" w:hAnsi="Times New Roman" w:cs="Times New Roman"/>
                <w:sz w:val="24"/>
                <w:szCs w:val="24"/>
                <w:lang w:eastAsia="ru-RU"/>
              </w:rPr>
              <w:t xml:space="preserve">должен знать патогенез </w:t>
            </w:r>
            <w:r w:rsidR="00AC61E3">
              <w:rPr>
                <w:rFonts w:ascii="Times New Roman" w:eastAsia="Times New Roman" w:hAnsi="Times New Roman" w:cs="Times New Roman"/>
                <w:sz w:val="24"/>
                <w:szCs w:val="24"/>
                <w:lang w:eastAsia="ru-RU"/>
              </w:rPr>
              <w:t>острых лейкозов</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83"/>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AC61E3" w:rsidRPr="00AC61E3" w:rsidRDefault="00286622" w:rsidP="00AC61E3">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b/>
                <w:bCs/>
                <w:sz w:val="24"/>
                <w:szCs w:val="24"/>
                <w:lang w:eastAsia="ru-RU"/>
              </w:rPr>
              <w:t xml:space="preserve">Б1.Б.41 </w:t>
            </w:r>
            <w:r w:rsidRPr="00E874B5">
              <w:rPr>
                <w:rFonts w:ascii="Times New Roman" w:eastAsia="Times New Roman" w:hAnsi="Times New Roman" w:cs="Times New Roman"/>
                <w:sz w:val="24"/>
                <w:szCs w:val="24"/>
                <w:lang w:eastAsia="ru-RU"/>
              </w:rPr>
              <w:t>должен владеть м</w:t>
            </w:r>
            <w:r>
              <w:rPr>
                <w:rFonts w:ascii="Times New Roman" w:eastAsia="Times New Roman" w:hAnsi="Times New Roman" w:cs="Times New Roman"/>
                <w:sz w:val="24"/>
                <w:szCs w:val="24"/>
                <w:lang w:eastAsia="ru-RU"/>
              </w:rPr>
              <w:t xml:space="preserve">етодикой обследования больного с </w:t>
            </w:r>
            <w:r w:rsidR="00AC61E3">
              <w:rPr>
                <w:rFonts w:ascii="Times New Roman" w:eastAsia="Times New Roman" w:hAnsi="Times New Roman" w:cs="Times New Roman"/>
                <w:sz w:val="24"/>
                <w:szCs w:val="24"/>
                <w:lang w:eastAsia="ru-RU"/>
              </w:rPr>
              <w:t>острым лейкозом</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83"/>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Б1.Б.43 </w:t>
            </w:r>
            <w:r w:rsidRPr="00E874B5">
              <w:rPr>
                <w:rFonts w:ascii="Times New Roman" w:eastAsia="Times New Roman" w:hAnsi="Times New Roman" w:cs="Times New Roman"/>
                <w:sz w:val="24"/>
                <w:szCs w:val="24"/>
                <w:lang w:eastAsia="ru-RU"/>
              </w:rPr>
              <w:t>должен знать методологии клинического диагноза,</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69"/>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286622" w:rsidRPr="00E874B5" w:rsidRDefault="00286622" w:rsidP="00AC61E3">
            <w:pPr>
              <w:spacing w:after="0" w:line="270"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уметь проводить д</w:t>
            </w:r>
            <w:r>
              <w:rPr>
                <w:rFonts w:ascii="Times New Roman" w:eastAsia="Times New Roman" w:hAnsi="Times New Roman" w:cs="Times New Roman"/>
                <w:sz w:val="24"/>
                <w:szCs w:val="24"/>
                <w:lang w:eastAsia="ru-RU"/>
              </w:rPr>
              <w:t xml:space="preserve">ифференциальный поиск </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r>
      <w:tr w:rsidR="00286622" w:rsidRPr="00E874B5" w:rsidTr="00286622">
        <w:trPr>
          <w:trHeight w:val="283"/>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286622">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b/>
                <w:bCs/>
                <w:sz w:val="24"/>
                <w:szCs w:val="24"/>
                <w:lang w:eastAsia="ru-RU"/>
              </w:rPr>
              <w:t xml:space="preserve">Б1.Б.51 </w:t>
            </w:r>
            <w:r w:rsidRPr="00E874B5">
              <w:rPr>
                <w:rFonts w:ascii="Times New Roman" w:eastAsia="Times New Roman" w:hAnsi="Times New Roman" w:cs="Times New Roman"/>
                <w:sz w:val="24"/>
                <w:szCs w:val="24"/>
                <w:lang w:eastAsia="ru-RU"/>
              </w:rPr>
              <w:t xml:space="preserve">неотложные состояния в течении </w:t>
            </w:r>
            <w:r w:rsidR="00AC61E3">
              <w:rPr>
                <w:rFonts w:ascii="Times New Roman" w:eastAsia="Times New Roman" w:hAnsi="Times New Roman" w:cs="Times New Roman"/>
                <w:sz w:val="24"/>
                <w:szCs w:val="24"/>
                <w:lang w:eastAsia="ru-RU"/>
              </w:rPr>
              <w:t>острого лейкоза</w:t>
            </w:r>
          </w:p>
          <w:p w:rsidR="00286622" w:rsidRPr="00E874B5" w:rsidRDefault="00286622" w:rsidP="00AC61E3">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b/>
                <w:sz w:val="24"/>
                <w:szCs w:val="24"/>
                <w:lang w:eastAsia="ru-RU"/>
              </w:rPr>
              <w:t>Б1.Б.13</w:t>
            </w:r>
            <w:r w:rsidRPr="00E874B5">
              <w:rPr>
                <w:rFonts w:ascii="Times New Roman" w:eastAsiaTheme="minorEastAsia" w:hAnsi="Times New Roman" w:cs="Times New Roman"/>
                <w:sz w:val="24"/>
                <w:szCs w:val="24"/>
                <w:lang w:eastAsia="ru-RU"/>
              </w:rPr>
              <w:t xml:space="preserve"> биохимические особенности течения </w:t>
            </w:r>
            <w:r w:rsidR="00AC61E3">
              <w:rPr>
                <w:rFonts w:ascii="Times New Roman" w:eastAsiaTheme="minorEastAsia" w:hAnsi="Times New Roman" w:cs="Times New Roman"/>
                <w:sz w:val="24"/>
                <w:szCs w:val="24"/>
                <w:lang w:eastAsia="ru-RU"/>
              </w:rPr>
              <w:t>острого лейкоза</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98"/>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286622" w:rsidRDefault="00286622" w:rsidP="00286622">
            <w:pPr>
              <w:spacing w:after="0" w:line="240" w:lineRule="auto"/>
              <w:rPr>
                <w:rFonts w:ascii="Times New Roman" w:hAnsi="Times New Roman" w:cs="Times New Roman"/>
                <w:sz w:val="24"/>
                <w:szCs w:val="24"/>
              </w:rPr>
            </w:pPr>
            <w:r w:rsidRPr="00D87A53">
              <w:rPr>
                <w:rFonts w:ascii="Times New Roman" w:hAnsi="Times New Roman" w:cs="Times New Roman"/>
                <w:b/>
                <w:sz w:val="24"/>
                <w:szCs w:val="24"/>
              </w:rPr>
              <w:t>Б1.Б.21</w:t>
            </w:r>
            <w:r>
              <w:rPr>
                <w:rFonts w:ascii="Times New Roman" w:hAnsi="Times New Roman" w:cs="Times New Roman"/>
                <w:b/>
                <w:sz w:val="24"/>
                <w:szCs w:val="24"/>
              </w:rPr>
              <w:t xml:space="preserve"> </w:t>
            </w:r>
            <w:r w:rsidRPr="00D87A53">
              <w:rPr>
                <w:rFonts w:ascii="Times New Roman" w:hAnsi="Times New Roman" w:cs="Times New Roman"/>
                <w:sz w:val="24"/>
                <w:szCs w:val="24"/>
              </w:rPr>
              <w:t xml:space="preserve">должен знать современные подходы к лечению </w:t>
            </w:r>
            <w:r w:rsidR="00AC61E3">
              <w:rPr>
                <w:rFonts w:ascii="Times New Roman" w:hAnsi="Times New Roman" w:cs="Times New Roman"/>
                <w:sz w:val="24"/>
                <w:szCs w:val="24"/>
              </w:rPr>
              <w:t>острого лейкоза</w:t>
            </w:r>
          </w:p>
          <w:p w:rsidR="00286622" w:rsidRPr="00D87A53" w:rsidRDefault="00286622" w:rsidP="00286622">
            <w:pPr>
              <w:spacing w:after="0" w:line="240" w:lineRule="auto"/>
              <w:rPr>
                <w:rFonts w:ascii="Times New Roman" w:eastAsiaTheme="minorEastAsia" w:hAnsi="Times New Roman" w:cs="Times New Roman"/>
                <w:b/>
                <w:color w:val="FF0000"/>
                <w:sz w:val="24"/>
                <w:szCs w:val="24"/>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44"/>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2.2.</w: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286622" w:rsidRPr="00B05A85" w:rsidRDefault="00286622" w:rsidP="00286622">
            <w:pPr>
              <w:pStyle w:val="2"/>
              <w:tabs>
                <w:tab w:val="left" w:pos="677"/>
              </w:tabs>
              <w:spacing w:before="1"/>
              <w:ind w:firstLine="0"/>
              <w:jc w:val="left"/>
              <w:rPr>
                <w:i w:val="0"/>
                <w:color w:val="000009"/>
                <w:sz w:val="24"/>
                <w:szCs w:val="24"/>
              </w:rPr>
            </w:pPr>
            <w:r w:rsidRPr="00E874B5">
              <w:rPr>
                <w:i w:val="0"/>
                <w:iCs/>
                <w:sz w:val="24"/>
                <w:szCs w:val="24"/>
              </w:rPr>
              <w:t xml:space="preserve">Изучить материал лекции № </w:t>
            </w:r>
            <w:r w:rsidRPr="00286622">
              <w:rPr>
                <w:i w:val="0"/>
                <w:iCs/>
                <w:sz w:val="24"/>
                <w:szCs w:val="24"/>
              </w:rPr>
              <w:t>4</w:t>
            </w:r>
            <w:r w:rsidRPr="00E874B5">
              <w:rPr>
                <w:i w:val="0"/>
                <w:iCs/>
                <w:sz w:val="24"/>
                <w:szCs w:val="24"/>
              </w:rPr>
              <w:t>. Тема:</w:t>
            </w:r>
            <w:r w:rsidRPr="00652820">
              <w:rPr>
                <w:rFonts w:eastAsiaTheme="minorEastAsia"/>
                <w:i w:val="0"/>
                <w:sz w:val="24"/>
                <w:szCs w:val="24"/>
              </w:rPr>
              <w:t xml:space="preserve"> «</w:t>
            </w:r>
            <w:r w:rsidRPr="00286622">
              <w:rPr>
                <w:i w:val="0"/>
                <w:sz w:val="24"/>
                <w:szCs w:val="24"/>
              </w:rPr>
              <w:t>Острые лейкозы. Этиология, патогенез, клинические проявления, диагностика, лечение. Особенности острых лейкозов в детском возрасте.</w:t>
            </w:r>
            <w:r w:rsidRPr="00286622">
              <w:rPr>
                <w:rFonts w:eastAsiaTheme="minorEastAsia"/>
                <w:i w:val="0"/>
                <w:sz w:val="24"/>
                <w:szCs w:val="24"/>
              </w:rPr>
              <w:t>»</w:t>
            </w:r>
            <w:r w:rsidRPr="00B05A85">
              <w:rPr>
                <w:rFonts w:eastAsiaTheme="minorEastAsia"/>
                <w:i w:val="0"/>
                <w:sz w:val="24"/>
                <w:szCs w:val="24"/>
              </w:rPr>
              <w:t>»</w:t>
            </w:r>
          </w:p>
          <w:p w:rsidR="00286622" w:rsidRPr="00E874B5" w:rsidRDefault="00286622" w:rsidP="00286622">
            <w:pPr>
              <w:pStyle w:val="2"/>
              <w:tabs>
                <w:tab w:val="left" w:pos="677"/>
              </w:tabs>
              <w:spacing w:before="1"/>
              <w:ind w:firstLine="0"/>
              <w:jc w:val="left"/>
              <w:rPr>
                <w:rFonts w:eastAsiaTheme="minorEastAsia"/>
                <w:sz w:val="20"/>
              </w:rPr>
            </w:pPr>
          </w:p>
        </w:tc>
        <w:tc>
          <w:tcPr>
            <w:tcW w:w="2835" w:type="dxa"/>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98"/>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86622" w:rsidRPr="00A00A6C" w:rsidRDefault="00286622" w:rsidP="00286622">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286622" w:rsidRPr="00A00A6C" w:rsidRDefault="00286622" w:rsidP="00286622">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193"/>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  2.3</w:t>
            </w:r>
          </w:p>
        </w:tc>
        <w:tc>
          <w:tcPr>
            <w:tcW w:w="51" w:type="dxa"/>
            <w:vAlign w:val="bottom"/>
          </w:tcPr>
          <w:p w:rsidR="00286622" w:rsidRPr="00E874B5" w:rsidRDefault="00286622" w:rsidP="00286622">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286622" w:rsidRDefault="00286622" w:rsidP="00286622">
            <w:pPr>
              <w:keepNext/>
              <w:keepLines/>
              <w:spacing w:after="0" w:line="240" w:lineRule="auto"/>
              <w:jc w:val="both"/>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Прочитать учебники:</w:t>
            </w:r>
          </w:p>
          <w:p w:rsidR="00286622" w:rsidRPr="00E874B5" w:rsidRDefault="00286622" w:rsidP="00286622">
            <w:pPr>
              <w:keepNext/>
              <w:keepLines/>
              <w:spacing w:after="0" w:line="240" w:lineRule="auto"/>
              <w:jc w:val="both"/>
              <w:rPr>
                <w:rFonts w:ascii="Times New Roman" w:eastAsia="Times New Roman" w:hAnsi="Times New Roman" w:cs="Times New Roman"/>
                <w:sz w:val="24"/>
                <w:szCs w:val="24"/>
                <w:lang w:eastAsia="ru-RU"/>
              </w:rPr>
            </w:pPr>
          </w:p>
          <w:p w:rsidR="00286622" w:rsidRDefault="00286622" w:rsidP="00286622">
            <w:pPr>
              <w:keepNext/>
              <w:keepLines/>
              <w:spacing w:after="0" w:line="240" w:lineRule="auto"/>
              <w:jc w:val="both"/>
              <w:rPr>
                <w:rFonts w:ascii="Times New Roman" w:eastAsia="Times New Roman" w:hAnsi="Times New Roman" w:cs="Times New Roman"/>
                <w:color w:val="222222"/>
                <w:sz w:val="24"/>
                <w:szCs w:val="26"/>
                <w:lang w:eastAsia="ru-RU"/>
              </w:rPr>
            </w:pPr>
            <w:r>
              <w:rPr>
                <w:rFonts w:ascii="Times New Roman" w:eastAsia="Times New Roman" w:hAnsi="Times New Roman" w:cs="Times New Roman"/>
                <w:color w:val="222222"/>
                <w:sz w:val="24"/>
                <w:szCs w:val="26"/>
                <w:lang w:eastAsia="ru-RU"/>
              </w:rPr>
              <w:t>1. Внутренние болезни: гематология, год 2010, учебное пособие</w:t>
            </w:r>
          </w:p>
          <w:p w:rsidR="00286622" w:rsidRPr="008F4B9B" w:rsidRDefault="00286622" w:rsidP="00286622">
            <w:pPr>
              <w:keepNext/>
              <w:keepLines/>
              <w:spacing w:after="0" w:line="240" w:lineRule="auto"/>
              <w:jc w:val="both"/>
              <w:rPr>
                <w:rFonts w:ascii="Times New Roman" w:eastAsia="Times New Roman" w:hAnsi="Times New Roman" w:cs="Times New Roman"/>
                <w:color w:val="000000" w:themeColor="text1"/>
                <w:sz w:val="28"/>
                <w:szCs w:val="26"/>
                <w:lang w:eastAsia="ru-RU"/>
              </w:rPr>
            </w:pPr>
            <w:r>
              <w:rPr>
                <w:rFonts w:ascii="Times New Roman" w:eastAsia="Times New Roman" w:hAnsi="Times New Roman" w:cs="Times New Roman"/>
                <w:color w:val="222222"/>
                <w:sz w:val="24"/>
                <w:szCs w:val="26"/>
                <w:lang w:eastAsia="ru-RU"/>
              </w:rPr>
              <w:t xml:space="preserve">2. </w:t>
            </w:r>
            <w:r w:rsidRPr="008F4B9B">
              <w:rPr>
                <w:rFonts w:ascii="Times New Roman" w:hAnsi="Times New Roman" w:cs="Times New Roman"/>
                <w:color w:val="000000" w:themeColor="text1"/>
                <w:sz w:val="24"/>
                <w:shd w:val="clear" w:color="auto" w:fill="FFFFFF"/>
              </w:rPr>
              <w:t xml:space="preserve">Основы клинической </w:t>
            </w:r>
            <w:r w:rsidRPr="008F4B9B">
              <w:rPr>
                <w:rStyle w:val="af2"/>
                <w:rFonts w:ascii="Times New Roman" w:hAnsi="Times New Roman" w:cs="Times New Roman"/>
                <w:b/>
                <w:bCs/>
                <w:i w:val="0"/>
                <w:iCs w:val="0"/>
                <w:color w:val="000000" w:themeColor="text1"/>
                <w:sz w:val="24"/>
                <w:shd w:val="clear" w:color="auto" w:fill="FFFFFF"/>
              </w:rPr>
              <w:t>гематологии</w:t>
            </w:r>
            <w:r w:rsidRPr="008F4B9B">
              <w:rPr>
                <w:rFonts w:ascii="Times New Roman" w:hAnsi="Times New Roman" w:cs="Times New Roman"/>
                <w:color w:val="000000" w:themeColor="text1"/>
                <w:sz w:val="24"/>
                <w:shd w:val="clear" w:color="auto" w:fill="FFFFFF"/>
              </w:rPr>
              <w:t> - Волкова С.А.</w:t>
            </w:r>
          </w:p>
          <w:p w:rsidR="00286622" w:rsidRPr="00E874B5" w:rsidRDefault="00286622" w:rsidP="00286622">
            <w:pPr>
              <w:keepNext/>
              <w:keepLines/>
              <w:spacing w:after="0" w:line="240" w:lineRule="auto"/>
              <w:jc w:val="both"/>
              <w:rPr>
                <w:rFonts w:ascii="Times New Roman" w:eastAsia="Times New Roman" w:hAnsi="Times New Roman" w:cs="Times New Roman"/>
                <w:sz w:val="24"/>
                <w:szCs w:val="24"/>
                <w:lang w:eastAsia="ru-RU"/>
              </w:rPr>
            </w:pPr>
          </w:p>
          <w:p w:rsidR="00286622" w:rsidRPr="00E874B5" w:rsidRDefault="00286622" w:rsidP="00286622">
            <w:pPr>
              <w:suppressAutoHyphens/>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74"/>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286622" w:rsidRPr="00E874B5" w:rsidRDefault="00286622" w:rsidP="00286622">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r>
      <w:tr w:rsidR="00286622" w:rsidRPr="00E874B5" w:rsidTr="00286622">
        <w:trPr>
          <w:trHeight w:val="303"/>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39"/>
        </w:trPr>
        <w:tc>
          <w:tcPr>
            <w:tcW w:w="851" w:type="dxa"/>
            <w:tcBorders>
              <w:left w:val="single" w:sz="8" w:space="0" w:color="auto"/>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2.4.</w: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286622" w:rsidRDefault="00286622" w:rsidP="00286622">
            <w:pPr>
              <w:spacing w:after="0" w:line="239"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Изучить дополнительную литературу:</w:t>
            </w:r>
          </w:p>
          <w:p w:rsidR="00286622" w:rsidRPr="00E874B5" w:rsidRDefault="00286622" w:rsidP="00286622">
            <w:pPr>
              <w:spacing w:after="0" w:line="239" w:lineRule="exact"/>
              <w:rPr>
                <w:rFonts w:ascii="Times New Roman" w:eastAsia="Times New Roman" w:hAnsi="Times New Roman" w:cs="Times New Roman"/>
                <w:sz w:val="24"/>
                <w:szCs w:val="24"/>
                <w:lang w:eastAsia="ru-RU"/>
              </w:rPr>
            </w:pPr>
          </w:p>
          <w:p w:rsidR="00286622" w:rsidRPr="00E874B5" w:rsidRDefault="00286622" w:rsidP="00286622">
            <w:pPr>
              <w:spacing w:after="0" w:line="239" w:lineRule="exact"/>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3. </w:t>
            </w:r>
            <w:r w:rsidRPr="008F4B9B">
              <w:rPr>
                <w:rFonts w:ascii="Times New Roman" w:hAnsi="Times New Roman" w:cs="Times New Roman"/>
                <w:color w:val="000000" w:themeColor="text1"/>
                <w:sz w:val="24"/>
                <w:szCs w:val="24"/>
                <w:shd w:val="clear" w:color="auto" w:fill="FFFFFF"/>
              </w:rPr>
              <w:t>Воробьев А.И., Абрамов М.Г., Бриллиант М.Д. - Руководство по гематологии</w:t>
            </w:r>
          </w:p>
        </w:tc>
        <w:tc>
          <w:tcPr>
            <w:tcW w:w="2835" w:type="dxa"/>
            <w:tcBorders>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78"/>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44928" behindDoc="0" locked="0" layoutInCell="1" allowOverlap="1" wp14:anchorId="2B4900C9" wp14:editId="2AAFED8C">
                      <wp:simplePos x="0" y="0"/>
                      <wp:positionH relativeFrom="column">
                        <wp:posOffset>518795</wp:posOffset>
                      </wp:positionH>
                      <wp:positionV relativeFrom="paragraph">
                        <wp:posOffset>1285875</wp:posOffset>
                      </wp:positionV>
                      <wp:extent cx="0" cy="381000"/>
                      <wp:effectExtent l="0" t="0" r="38100" b="19050"/>
                      <wp:wrapNone/>
                      <wp:docPr id="1" name="Прямая соединительная линия 1"/>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3230F7E" id="Прямая соединительная линия 1" o:spid="_x0000_s1026" style="position:absolute;z-index:251644928;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" strokecolor="windowText" strokeweight=".5pt">
                      <v:stroke joinstyle="miter"/>
                    </v:line>
                  </w:pict>
                </mc:Fallback>
              </mc:AlternateContent>
            </w: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43904" behindDoc="0" locked="0" layoutInCell="1" allowOverlap="1" wp14:anchorId="3A38D51F" wp14:editId="3154E81F">
                      <wp:simplePos x="0" y="0"/>
                      <wp:positionH relativeFrom="column">
                        <wp:posOffset>518795</wp:posOffset>
                      </wp:positionH>
                      <wp:positionV relativeFrom="paragraph">
                        <wp:posOffset>1482090</wp:posOffset>
                      </wp:positionV>
                      <wp:extent cx="0" cy="419100"/>
                      <wp:effectExtent l="0" t="0" r="38100" b="19050"/>
                      <wp:wrapNone/>
                      <wp:docPr id="2" name="Прямая соединительная линия 2"/>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20869326" id="Прямая соединительная линия 2"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" strokecolor="windowText" strokeweight=".5pt">
                      <v:stroke joinstyle="miter"/>
                    </v:line>
                  </w:pict>
                </mc:Fallback>
              </mc:AlternateConten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286622">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42880" behindDoc="0" locked="0" layoutInCell="1" allowOverlap="1" wp14:anchorId="2159A948" wp14:editId="07BFF598">
                      <wp:simplePos x="0" y="0"/>
                      <wp:positionH relativeFrom="column">
                        <wp:posOffset>1784350</wp:posOffset>
                      </wp:positionH>
                      <wp:positionV relativeFrom="paragraph">
                        <wp:posOffset>1501140</wp:posOffset>
                      </wp:positionV>
                      <wp:extent cx="0" cy="266700"/>
                      <wp:effectExtent l="0" t="0" r="38100" b="19050"/>
                      <wp:wrapNone/>
                      <wp:docPr id="9" name="Прямая соединительная линия 9"/>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5B77D75" id="Прямая соединительная линия 9" o:spid="_x0000_s1026" style="position:absolute;z-index:251642880;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" strokecolor="windowText" strokeweight=".5pt">
                      <v:stroke joinstyle="miter"/>
                    </v:line>
                  </w:pict>
                </mc:Fallback>
              </mc:AlternateContent>
            </w:r>
          </w:p>
        </w:tc>
      </w:tr>
    </w:tbl>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68480" behindDoc="0" locked="0" layoutInCell="1" allowOverlap="1" wp14:anchorId="6A3D71CD" wp14:editId="5243BE68">
                <wp:simplePos x="0" y="0"/>
                <wp:positionH relativeFrom="column">
                  <wp:posOffset>4848225</wp:posOffset>
                </wp:positionH>
                <wp:positionV relativeFrom="paragraph">
                  <wp:posOffset>-126365</wp:posOffset>
                </wp:positionV>
                <wp:extent cx="0" cy="323850"/>
                <wp:effectExtent l="0" t="0" r="38100" b="19050"/>
                <wp:wrapNone/>
                <wp:docPr id="10" name="Прямая соединительная линия 10"/>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71B0D5A6" id="Прямая соединительная линия 10"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" strokecolor="windowText" strokeweight=".5pt">
                <v:stroke joinstyle="miter"/>
              </v:line>
            </w:pict>
          </mc:Fallback>
        </mc:AlternateContent>
      </w:r>
      <w:r w:rsidRPr="00E874B5">
        <w:rPr>
          <w:rFonts w:ascii="Times New Roman" w:eastAsiaTheme="minorEastAsia" w:hAnsi="Times New Roman" w:cs="Times New Roman"/>
          <w:noProof/>
          <w:lang w:eastAsia="ru-RU"/>
        </w:rPr>
        <mc:AlternateContent>
          <mc:Choice Requires="wps">
            <w:drawing>
              <wp:anchor distT="0" distB="0" distL="114300" distR="114300" simplePos="0" relativeHeight="251667456" behindDoc="0" locked="0" layoutInCell="1" allowOverlap="1" wp14:anchorId="0BEC7C11" wp14:editId="0A605B51">
                <wp:simplePos x="0" y="0"/>
                <wp:positionH relativeFrom="column">
                  <wp:posOffset>-98425</wp:posOffset>
                </wp:positionH>
                <wp:positionV relativeFrom="paragraph">
                  <wp:posOffset>-11430</wp:posOffset>
                </wp:positionV>
                <wp:extent cx="0" cy="352425"/>
                <wp:effectExtent l="0" t="0" r="38100" b="28575"/>
                <wp:wrapNone/>
                <wp:docPr id="11" name="Прямая соединительная линия 11"/>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07220B05" id="Прямая соединительная линия 11"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286622" w:rsidRPr="00E874B5" w:rsidTr="00286622">
        <w:trPr>
          <w:trHeight w:val="34"/>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
                <w:szCs w:val="2"/>
                <w:lang w:eastAsia="ru-RU"/>
              </w:rPr>
            </w:pPr>
          </w:p>
        </w:tc>
      </w:tr>
      <w:tr w:rsidR="00286622" w:rsidRPr="00E874B5" w:rsidTr="00286622">
        <w:trPr>
          <w:trHeight w:val="244"/>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286622" w:rsidRPr="00E874B5" w:rsidTr="00286622">
        <w:trPr>
          <w:trHeight w:val="274"/>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286622" w:rsidRPr="00E874B5" w:rsidRDefault="00286622" w:rsidP="00286622">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286622" w:rsidRPr="00E874B5" w:rsidRDefault="00286622" w:rsidP="00286622">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286622" w:rsidRPr="00E874B5" w:rsidRDefault="00286622" w:rsidP="00286622">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286622" w:rsidRPr="00E874B5" w:rsidTr="00286622">
        <w:trPr>
          <w:trHeight w:val="303"/>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39"/>
        </w:trPr>
        <w:tc>
          <w:tcPr>
            <w:tcW w:w="851" w:type="dxa"/>
            <w:tcBorders>
              <w:left w:val="single" w:sz="8" w:space="0" w:color="auto"/>
              <w:right w:val="single" w:sz="8" w:space="0" w:color="auto"/>
            </w:tcBorders>
            <w:vAlign w:val="bottom"/>
          </w:tcPr>
          <w:p w:rsidR="00286622" w:rsidRPr="00E874B5" w:rsidRDefault="00286622" w:rsidP="00286622">
            <w:pPr>
              <w:spacing w:after="0" w:line="239"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lastRenderedPageBreak/>
              <w:t>2.6.</w:t>
            </w:r>
          </w:p>
        </w:tc>
        <w:tc>
          <w:tcPr>
            <w:tcW w:w="6951" w:type="dxa"/>
            <w:gridSpan w:val="5"/>
            <w:tcBorders>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286622" w:rsidRPr="00E874B5" w:rsidTr="00286622">
        <w:trPr>
          <w:trHeight w:val="303"/>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286622" w:rsidRPr="00652820" w:rsidRDefault="00286622" w:rsidP="00286622">
            <w:pPr>
              <w:pStyle w:val="2"/>
              <w:tabs>
                <w:tab w:val="left" w:pos="677"/>
              </w:tabs>
              <w:spacing w:before="1"/>
              <w:ind w:firstLine="0"/>
              <w:rPr>
                <w:i w:val="0"/>
                <w:color w:val="000009"/>
                <w:sz w:val="24"/>
                <w:szCs w:val="24"/>
              </w:rPr>
            </w:pPr>
            <w:r w:rsidRPr="00652820">
              <w:rPr>
                <w:i w:val="0"/>
                <w:sz w:val="24"/>
                <w:szCs w:val="24"/>
              </w:rPr>
              <w:t xml:space="preserve">по теме: </w:t>
            </w:r>
            <w:r w:rsidRPr="00652820">
              <w:rPr>
                <w:rFonts w:eastAsiaTheme="minorEastAsia"/>
                <w:i w:val="0"/>
                <w:sz w:val="24"/>
                <w:szCs w:val="24"/>
              </w:rPr>
              <w:t>«</w:t>
            </w:r>
            <w:r w:rsidRPr="00286622">
              <w:rPr>
                <w:i w:val="0"/>
                <w:sz w:val="24"/>
                <w:szCs w:val="24"/>
              </w:rPr>
              <w:t>Острые лейкозы. Этиология, патогенез, клинические проявления, диагностика, лечение. Особенности острых лейкозов в детском возрасте.</w:t>
            </w:r>
            <w:r w:rsidRPr="00286622">
              <w:rPr>
                <w:rFonts w:eastAsiaTheme="minorEastAsia"/>
                <w:i w:val="0"/>
                <w:sz w:val="24"/>
                <w:szCs w:val="24"/>
              </w:rPr>
              <w:t>»</w:t>
            </w:r>
          </w:p>
          <w:p w:rsidR="00286622" w:rsidRPr="00A00A6C" w:rsidRDefault="00286622" w:rsidP="00286622">
            <w:pPr>
              <w:spacing w:after="0" w:line="240" w:lineRule="auto"/>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286622" w:rsidRPr="00E874B5" w:rsidTr="00286622">
        <w:trPr>
          <w:trHeight w:val="244"/>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2.7.</w:t>
            </w:r>
          </w:p>
        </w:tc>
        <w:tc>
          <w:tcPr>
            <w:tcW w:w="5551" w:type="dxa"/>
            <w:gridSpan w:val="4"/>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286622" w:rsidRDefault="00286622" w:rsidP="00286622">
            <w:pPr>
              <w:spacing w:after="0" w:line="240" w:lineRule="auto"/>
              <w:rPr>
                <w:rFonts w:ascii="Times New Roman" w:eastAsiaTheme="minorEastAsia" w:hAnsi="Times New Roman" w:cs="Times New Roman"/>
                <w:sz w:val="21"/>
                <w:szCs w:val="21"/>
                <w:lang w:eastAsia="ru-RU"/>
              </w:rPr>
            </w:pPr>
          </w:p>
          <w:p w:rsidR="00AC61E3" w:rsidRPr="00E874B5" w:rsidRDefault="00AC61E3" w:rsidP="00286622">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286622" w:rsidRPr="00E874B5" w:rsidRDefault="00286622" w:rsidP="00286622">
            <w:pPr>
              <w:spacing w:after="0" w:line="243"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  </w:t>
            </w:r>
          </w:p>
          <w:p w:rsidR="00286622" w:rsidRPr="00E874B5" w:rsidRDefault="00286622" w:rsidP="00286622">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Самоконтроль,</w:t>
            </w:r>
          </w:p>
        </w:tc>
      </w:tr>
      <w:tr w:rsidR="00286622" w:rsidRPr="00E874B5" w:rsidTr="00286622">
        <w:trPr>
          <w:trHeight w:val="274"/>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286622" w:rsidRPr="00273A8A" w:rsidRDefault="00286622" w:rsidP="00286622">
            <w:pPr>
              <w:spacing w:after="0" w:line="256" w:lineRule="auto"/>
              <w:contextualSpacing/>
              <w:rPr>
                <w:rFonts w:ascii="Times New Roman" w:eastAsia="Calibri" w:hAnsi="Times New Roman" w:cs="Times New Roman"/>
                <w:sz w:val="24"/>
                <w:szCs w:val="24"/>
              </w:rPr>
            </w:pPr>
          </w:p>
          <w:p w:rsidR="00AC61E3" w:rsidRPr="00EC7173" w:rsidRDefault="00AC61E3" w:rsidP="00AC61E3">
            <w:pPr>
              <w:spacing w:after="0" w:line="256" w:lineRule="auto"/>
              <w:contextualSpacing/>
              <w:rPr>
                <w:rFonts w:ascii="Times New Roman" w:hAnsi="Times New Roman" w:cs="Times New Roman"/>
                <w:sz w:val="24"/>
                <w:szCs w:val="24"/>
              </w:rPr>
            </w:pPr>
            <w:r w:rsidRPr="00EC7173">
              <w:rPr>
                <w:rFonts w:ascii="Times New Roman" w:hAnsi="Times New Roman" w:cs="Times New Roman"/>
                <w:sz w:val="24"/>
                <w:szCs w:val="24"/>
              </w:rPr>
              <w:t>1. Лейкозы. Определение понятия, классификация.</w:t>
            </w:r>
          </w:p>
          <w:p w:rsidR="00AC61E3" w:rsidRDefault="00AC61E3" w:rsidP="00AC61E3">
            <w:pPr>
              <w:rPr>
                <w:rFonts w:ascii="Times New Roman" w:hAnsi="Times New Roman" w:cs="Times New Roman"/>
                <w:color w:val="000000"/>
                <w:sz w:val="24"/>
                <w:szCs w:val="24"/>
                <w:shd w:val="clear" w:color="auto" w:fill="FFFFFF"/>
              </w:rPr>
            </w:pPr>
            <w:r w:rsidRPr="00EC7173">
              <w:rPr>
                <w:rFonts w:ascii="Times New Roman" w:hAnsi="Times New Roman" w:cs="Times New Roman"/>
                <w:sz w:val="24"/>
                <w:szCs w:val="24"/>
              </w:rPr>
              <w:t xml:space="preserve">2. </w:t>
            </w:r>
            <w:r w:rsidRPr="00EC7173">
              <w:rPr>
                <w:rFonts w:ascii="Times New Roman" w:hAnsi="Times New Roman" w:cs="Times New Roman"/>
                <w:color w:val="000000"/>
                <w:sz w:val="24"/>
                <w:szCs w:val="24"/>
                <w:shd w:val="clear" w:color="auto" w:fill="FFFFFF"/>
              </w:rPr>
              <w:t>Основные этиологические факторы и патогенетические механизмы развития</w:t>
            </w:r>
            <w:r>
              <w:rPr>
                <w:rFonts w:ascii="Times New Roman" w:hAnsi="Times New Roman" w:cs="Times New Roman"/>
                <w:color w:val="000000"/>
                <w:sz w:val="24"/>
                <w:szCs w:val="24"/>
                <w:shd w:val="clear" w:color="auto" w:fill="FFFFFF"/>
              </w:rPr>
              <w:t xml:space="preserve"> острых</w:t>
            </w:r>
            <w:r w:rsidRPr="00EC7173">
              <w:rPr>
                <w:rFonts w:ascii="Times New Roman" w:hAnsi="Times New Roman" w:cs="Times New Roman"/>
                <w:color w:val="000000"/>
                <w:sz w:val="24"/>
                <w:szCs w:val="24"/>
                <w:shd w:val="clear" w:color="auto" w:fill="FFFFFF"/>
              </w:rPr>
              <w:t xml:space="preserve"> лейкозов.</w:t>
            </w:r>
          </w:p>
          <w:p w:rsidR="00AC61E3" w:rsidRDefault="00AC61E3" w:rsidP="00AC61E3">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3. Острый миелобластный лейкоз (ОМЛ): классификация.</w:t>
            </w:r>
          </w:p>
          <w:p w:rsidR="00AC61E3" w:rsidRPr="00EC7173" w:rsidRDefault="00AC61E3" w:rsidP="00AC61E3">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4. Острый лимфобластный лейкоз (ОЛЛ): классификация. Особенности течения острого лимфобластного лейкоза у детей.</w:t>
            </w:r>
          </w:p>
          <w:p w:rsidR="00AC61E3" w:rsidRPr="00EC7173" w:rsidRDefault="00AC61E3" w:rsidP="00AC61E3">
            <w:pPr>
              <w:rPr>
                <w:rFonts w:ascii="Times New Roman" w:hAnsi="Times New Roman" w:cs="Times New Roman"/>
                <w:color w:val="000000"/>
                <w:sz w:val="24"/>
                <w:szCs w:val="24"/>
                <w:shd w:val="clear" w:color="auto" w:fill="FFFFFF"/>
              </w:rPr>
            </w:pPr>
            <w:r w:rsidRPr="00EC7173">
              <w:rPr>
                <w:rFonts w:ascii="Times New Roman" w:hAnsi="Times New Roman" w:cs="Times New Roman"/>
                <w:sz w:val="24"/>
                <w:szCs w:val="24"/>
              </w:rPr>
              <w:t>3.</w:t>
            </w:r>
            <w:r w:rsidRPr="00EC7173">
              <w:rPr>
                <w:rFonts w:ascii="Times New Roman" w:hAnsi="Times New Roman" w:cs="Times New Roman"/>
                <w:color w:val="000000"/>
                <w:sz w:val="24"/>
                <w:szCs w:val="24"/>
                <w:shd w:val="clear" w:color="auto" w:fill="FFFFFF"/>
              </w:rPr>
              <w:t xml:space="preserve"> Основные клинические и параклинические синдромы при острых лейкозах.</w:t>
            </w:r>
          </w:p>
          <w:p w:rsidR="00AC61E3" w:rsidRPr="00EC7173" w:rsidRDefault="00AC61E3" w:rsidP="00AC61E3">
            <w:pPr>
              <w:rPr>
                <w:rFonts w:ascii="Times New Roman" w:hAnsi="Times New Roman" w:cs="Times New Roman"/>
                <w:color w:val="000000"/>
                <w:sz w:val="24"/>
                <w:szCs w:val="24"/>
                <w:shd w:val="clear" w:color="auto" w:fill="FFFFFF"/>
              </w:rPr>
            </w:pPr>
            <w:r w:rsidRPr="00EC7173">
              <w:rPr>
                <w:rFonts w:ascii="Times New Roman" w:hAnsi="Times New Roman" w:cs="Times New Roman"/>
                <w:color w:val="000000"/>
                <w:sz w:val="24"/>
                <w:szCs w:val="24"/>
                <w:shd w:val="clear" w:color="auto" w:fill="FFFFFF"/>
              </w:rPr>
              <w:t>4. Диагностика острых лейкозов (клинический анализ крови, стернальная пункция, трепанобиопсия, значение цитоморфологического исследования, цитогенетического исследования, иммунофенотипирирования, цитохимического исследования в диагностике лейкозов).</w:t>
            </w:r>
          </w:p>
          <w:p w:rsidR="00AC61E3" w:rsidRPr="00EC7173" w:rsidRDefault="00AC61E3" w:rsidP="00AC61E3">
            <w:pPr>
              <w:rPr>
                <w:rFonts w:ascii="Times New Roman" w:hAnsi="Times New Roman" w:cs="Times New Roman"/>
                <w:color w:val="000000"/>
                <w:sz w:val="24"/>
                <w:szCs w:val="24"/>
                <w:shd w:val="clear" w:color="auto" w:fill="FFFFFF"/>
              </w:rPr>
            </w:pPr>
            <w:r w:rsidRPr="00EC7173">
              <w:rPr>
                <w:rFonts w:ascii="Times New Roman" w:hAnsi="Times New Roman" w:cs="Times New Roman"/>
                <w:color w:val="000000"/>
                <w:sz w:val="24"/>
                <w:szCs w:val="24"/>
                <w:shd w:val="clear" w:color="auto" w:fill="FFFFFF"/>
              </w:rPr>
              <w:t>5. Осложнения при острых лейкозах.</w:t>
            </w:r>
          </w:p>
          <w:p w:rsidR="00AC61E3" w:rsidRPr="00EC7173" w:rsidRDefault="00AC61E3" w:rsidP="00AC61E3">
            <w:pPr>
              <w:rPr>
                <w:rFonts w:ascii="Times New Roman" w:hAnsi="Times New Roman" w:cs="Times New Roman"/>
                <w:color w:val="000000"/>
                <w:sz w:val="24"/>
                <w:szCs w:val="24"/>
                <w:shd w:val="clear" w:color="auto" w:fill="FFFFFF"/>
              </w:rPr>
            </w:pPr>
            <w:r w:rsidRPr="00EC7173">
              <w:rPr>
                <w:rFonts w:ascii="Times New Roman" w:hAnsi="Times New Roman" w:cs="Times New Roman"/>
                <w:color w:val="000000"/>
                <w:sz w:val="24"/>
                <w:szCs w:val="24"/>
                <w:shd w:val="clear" w:color="auto" w:fill="FFFFFF"/>
              </w:rPr>
              <w:t>6. Особенности ведения больных с острыми лейкозами.</w:t>
            </w:r>
          </w:p>
          <w:p w:rsidR="00286622" w:rsidRPr="00273A8A" w:rsidRDefault="00AC61E3" w:rsidP="00AC61E3">
            <w:pPr>
              <w:spacing w:after="0" w:line="256" w:lineRule="auto"/>
              <w:contextualSpacing/>
              <w:rPr>
                <w:rFonts w:ascii="Times New Roman" w:eastAsia="Calibri" w:hAnsi="Times New Roman" w:cs="Times New Roman"/>
                <w:sz w:val="24"/>
                <w:szCs w:val="24"/>
              </w:rPr>
            </w:pPr>
            <w:r w:rsidRPr="00EC7173">
              <w:rPr>
                <w:rFonts w:ascii="Times New Roman" w:hAnsi="Times New Roman" w:cs="Times New Roman"/>
                <w:color w:val="000000"/>
                <w:sz w:val="24"/>
                <w:szCs w:val="24"/>
                <w:shd w:val="clear" w:color="auto" w:fill="FFFFFF"/>
              </w:rPr>
              <w:t>7. Подходы к терапии острых лейкозов.</w:t>
            </w:r>
          </w:p>
          <w:p w:rsidR="00286622" w:rsidRPr="00273A8A" w:rsidRDefault="00286622" w:rsidP="00286622">
            <w:pPr>
              <w:pStyle w:val="2"/>
              <w:tabs>
                <w:tab w:val="left" w:pos="677"/>
              </w:tabs>
              <w:spacing w:before="1"/>
              <w:ind w:firstLine="0"/>
              <w:rPr>
                <w:rFonts w:eastAsiaTheme="minorEastAsia"/>
                <w:sz w:val="24"/>
                <w:szCs w:val="24"/>
              </w:rPr>
            </w:pPr>
          </w:p>
        </w:tc>
        <w:tc>
          <w:tcPr>
            <w:tcW w:w="2840" w:type="dxa"/>
            <w:tcBorders>
              <w:right w:val="single" w:sz="8" w:space="0" w:color="auto"/>
            </w:tcBorders>
            <w:vAlign w:val="bottom"/>
          </w:tcPr>
          <w:p w:rsidR="00286622" w:rsidRPr="00E874B5" w:rsidRDefault="00286622" w:rsidP="00286622">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текущий (и рубежный)</w:t>
            </w:r>
          </w:p>
        </w:tc>
      </w:tr>
      <w:tr w:rsidR="00286622" w:rsidRPr="00E874B5" w:rsidTr="00286622">
        <w:trPr>
          <w:trHeight w:val="278"/>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69504" behindDoc="0" locked="0" layoutInCell="1" allowOverlap="1" wp14:anchorId="2D9BDC50" wp14:editId="4F5FB125">
                      <wp:simplePos x="0" y="0"/>
                      <wp:positionH relativeFrom="column">
                        <wp:posOffset>-5080</wp:posOffset>
                      </wp:positionH>
                      <wp:positionV relativeFrom="paragraph">
                        <wp:posOffset>171450</wp:posOffset>
                      </wp:positionV>
                      <wp:extent cx="6743700" cy="28575"/>
                      <wp:effectExtent l="0" t="0" r="19050" b="28575"/>
                      <wp:wrapNone/>
                      <wp:docPr id="12" name="Прямая соединительная линия 12"/>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7B962100" id="Прямая соединительная линия 1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" strokecolor="windowText" strokeweight=".5pt">
                      <v:stroke joinstyle="miter"/>
                    </v:line>
                  </w:pict>
                </mc:Fallback>
              </mc:AlternateContent>
            </w:r>
          </w:p>
        </w:tc>
        <w:tc>
          <w:tcPr>
            <w:tcW w:w="1351" w:type="dxa"/>
            <w:vAlign w:val="bottom"/>
          </w:tcPr>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p>
        </w:tc>
        <w:tc>
          <w:tcPr>
            <w:tcW w:w="780" w:type="dxa"/>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900" w:type="dxa"/>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520" w:type="dxa"/>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контроль</w:t>
            </w:r>
          </w:p>
        </w:tc>
      </w:tr>
    </w:tbl>
    <w:p w:rsidR="00286622" w:rsidRPr="00E874B5" w:rsidRDefault="00286622" w:rsidP="00286622">
      <w:pPr>
        <w:spacing w:after="0" w:line="240" w:lineRule="auto"/>
        <w:ind w:left="100"/>
        <w:rPr>
          <w:rFonts w:ascii="Times New Roman" w:eastAsia="Times New Roman" w:hAnsi="Times New Roman" w:cs="Times New Roman"/>
          <w:b/>
          <w:bCs/>
          <w:color w:val="00000A"/>
          <w:sz w:val="24"/>
          <w:szCs w:val="24"/>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color w:val="00000A"/>
          <w:sz w:val="24"/>
          <w:szCs w:val="24"/>
          <w:lang w:eastAsia="ru-RU"/>
        </w:rPr>
        <w:t>3.Требования к форме одежды, оснащению</w:t>
      </w:r>
    </w:p>
    <w:p w:rsidR="00286622" w:rsidRPr="00E874B5" w:rsidRDefault="00286622" w:rsidP="00286622">
      <w:pPr>
        <w:spacing w:after="0" w:line="41" w:lineRule="exact"/>
        <w:rPr>
          <w:rFonts w:ascii="Times New Roman" w:eastAsiaTheme="minorEastAsia" w:hAnsi="Times New Roman" w:cs="Times New Roman"/>
          <w:sz w:val="20"/>
          <w:szCs w:val="20"/>
          <w:lang w:eastAsia="ru-RU"/>
        </w:rPr>
      </w:pPr>
    </w:p>
    <w:p w:rsidR="00286622" w:rsidRPr="00E874B5" w:rsidRDefault="00286622" w:rsidP="00286622">
      <w:pPr>
        <w:spacing w:after="0" w:line="239" w:lineRule="auto"/>
        <w:ind w:left="100" w:firstLine="710"/>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286622" w:rsidRPr="00E874B5" w:rsidRDefault="00286622" w:rsidP="00286622">
      <w:pPr>
        <w:spacing w:after="0" w:line="1" w:lineRule="exact"/>
        <w:rPr>
          <w:rFonts w:ascii="Times New Roman" w:eastAsiaTheme="minorEastAsia" w:hAnsi="Times New Roman" w:cs="Times New Roman"/>
          <w:sz w:val="20"/>
          <w:szCs w:val="20"/>
          <w:lang w:eastAsia="ru-RU"/>
        </w:rPr>
      </w:pPr>
    </w:p>
    <w:p w:rsidR="00286622" w:rsidRPr="00E874B5" w:rsidRDefault="00286622" w:rsidP="00286622">
      <w:pPr>
        <w:spacing w:after="0" w:line="239" w:lineRule="auto"/>
        <w:ind w:left="100" w:firstLine="706"/>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Оснащение: </w:t>
      </w:r>
      <w:r w:rsidRPr="00E874B5">
        <w:rPr>
          <w:rFonts w:ascii="Times New Roman" w:eastAsia="Times New Roman" w:hAnsi="Times New Roman" w:cs="Times New Roman"/>
          <w:sz w:val="24"/>
          <w:szCs w:val="24"/>
          <w:lang w:eastAsia="ru-RU"/>
        </w:rPr>
        <w:t>фонендоскоп,</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sz w:val="24"/>
          <w:szCs w:val="24"/>
          <w:lang w:eastAsia="ru-RU"/>
        </w:rPr>
        <w:t>тонометр.</w:t>
      </w:r>
    </w:p>
    <w:p w:rsidR="00286622" w:rsidRPr="00E874B5" w:rsidRDefault="00286622" w:rsidP="00286622">
      <w:pPr>
        <w:spacing w:after="0" w:line="240" w:lineRule="auto"/>
        <w:rPr>
          <w:rFonts w:ascii="Times New Roman" w:eastAsiaTheme="minorEastAsia" w:hAnsi="Times New Roman" w:cs="Times New Roman"/>
          <w:lang w:eastAsia="ru-RU"/>
        </w:rPr>
      </w:pPr>
    </w:p>
    <w:p w:rsidR="00286622" w:rsidRPr="00E874B5" w:rsidRDefault="00286622" w:rsidP="00286622">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w:t>
      </w:r>
      <w:r w:rsidRPr="00E874B5">
        <w:rPr>
          <w:rFonts w:ascii="Times New Roman" w:eastAsia="Times New Roman" w:hAnsi="Times New Roman" w:cs="Times New Roman"/>
          <w:b/>
          <w:bCs/>
          <w:sz w:val="24"/>
          <w:szCs w:val="24"/>
          <w:lang w:eastAsia="ru-RU"/>
        </w:rPr>
        <w:t>Цели и задачи (результат занятия)</w:t>
      </w:r>
    </w:p>
    <w:p w:rsidR="00286622" w:rsidRPr="00E874B5" w:rsidRDefault="00286622" w:rsidP="00286622">
      <w:pPr>
        <w:spacing w:after="0" w:line="275"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После практического занятия по теме студент должен:</w:t>
      </w: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rsidSect="006B6377">
          <w:type w:val="continuous"/>
          <w:pgSz w:w="11900" w:h="16840"/>
          <w:pgMar w:top="1114" w:right="560" w:bottom="168" w:left="740" w:header="0" w:footer="0" w:gutter="0"/>
          <w:cols w:space="720" w:equalWidth="0">
            <w:col w:w="10600"/>
          </w:cols>
        </w:sect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82"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4" w:right="560" w:bottom="168" w:left="740" w:header="0" w:footer="0" w:gutter="0"/>
          <w:cols w:space="720" w:equalWidth="0">
            <w:col w:w="10600"/>
          </w:cols>
        </w:sectPr>
      </w:pPr>
    </w:p>
    <w:p w:rsidR="00286622" w:rsidRPr="00E874B5" w:rsidRDefault="00286622" w:rsidP="00286622">
      <w:pPr>
        <w:spacing w:after="0" w:line="153"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95"/>
        <w:gridCol w:w="3377"/>
      </w:tblGrid>
      <w:tr w:rsidR="00286622" w:rsidTr="00286622">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286622" w:rsidRDefault="00286622" w:rsidP="00286622">
            <w:pPr>
              <w:spacing w:after="0" w:line="240" w:lineRule="atLeast"/>
              <w:ind w:left="113" w:right="113"/>
              <w:jc w:val="center"/>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286622" w:rsidRDefault="00286622" w:rsidP="00286622">
            <w:pPr>
              <w:spacing w:after="0" w:line="240" w:lineRule="auto"/>
              <w:jc w:val="center"/>
              <w:rPr>
                <w:rFonts w:ascii="Times New Roman" w:eastAsiaTheme="minorEastAsia" w:hAnsi="Times New Roman" w:cs="Times New Roman"/>
                <w:b/>
                <w:sz w:val="24"/>
                <w:lang w:eastAsia="ru-RU"/>
              </w:rPr>
            </w:pPr>
          </w:p>
        </w:tc>
        <w:tc>
          <w:tcPr>
            <w:tcW w:w="1698" w:type="pct"/>
            <w:tcBorders>
              <w:top w:val="single" w:sz="4" w:space="0" w:color="auto"/>
              <w:left w:val="single" w:sz="4" w:space="0" w:color="auto"/>
              <w:bottom w:val="single" w:sz="4" w:space="0" w:color="auto"/>
              <w:right w:val="single" w:sz="4" w:space="0" w:color="auto"/>
            </w:tcBorders>
            <w:vAlign w:val="center"/>
          </w:tcPr>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286622" w:rsidRDefault="00286622" w:rsidP="00286622">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Форма контроля обученности</w:t>
            </w:r>
          </w:p>
        </w:tc>
      </w:tr>
      <w:tr w:rsidR="00286622" w:rsidTr="00286622">
        <w:tc>
          <w:tcPr>
            <w:tcW w:w="3489" w:type="pct"/>
            <w:gridSpan w:val="3"/>
            <w:tcBorders>
              <w:top w:val="single" w:sz="4" w:space="0" w:color="auto"/>
              <w:left w:val="single" w:sz="4" w:space="0" w:color="auto"/>
              <w:bottom w:val="single" w:sz="4" w:space="0" w:color="auto"/>
              <w:right w:val="nil"/>
            </w:tcBorders>
            <w:shd w:val="clear" w:color="auto" w:fill="CCFFFF"/>
            <w:hideMark/>
          </w:tcPr>
          <w:p w:rsidR="00286622" w:rsidRDefault="00286622" w:rsidP="00286622">
            <w:pPr>
              <w:spacing w:after="0" w:line="240" w:lineRule="auto"/>
              <w:rPr>
                <w:rFonts w:ascii="Times New Roman" w:eastAsiaTheme="minorEastAsia" w:hAnsi="Times New Roman" w:cs="Times New Roman"/>
                <w:sz w:val="24"/>
                <w:lang w:eastAsia="ru-RU"/>
              </w:rPr>
            </w:pPr>
            <w:r>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286622" w:rsidRDefault="00286622" w:rsidP="00286622">
            <w:pPr>
              <w:spacing w:after="0" w:line="240" w:lineRule="auto"/>
              <w:rPr>
                <w:rFonts w:ascii="Times New Roman" w:eastAsiaTheme="minorEastAsia" w:hAnsi="Times New Roman" w:cs="Times New Roman"/>
                <w:b/>
                <w:lang w:eastAsia="ru-RU"/>
              </w:rPr>
            </w:pPr>
          </w:p>
        </w:tc>
      </w:tr>
      <w:tr w:rsidR="00286622" w:rsidTr="00286622">
        <w:trPr>
          <w:trHeight w:val="5807"/>
        </w:trPr>
        <w:tc>
          <w:tcPr>
            <w:tcW w:w="486" w:type="pct"/>
            <w:tcBorders>
              <w:top w:val="single" w:sz="4" w:space="0" w:color="auto"/>
              <w:left w:val="single" w:sz="4" w:space="0" w:color="auto"/>
              <w:bottom w:val="single" w:sz="4" w:space="0" w:color="auto"/>
              <w:right w:val="single" w:sz="4" w:space="0" w:color="auto"/>
            </w:tcBorders>
            <w:hideMark/>
          </w:tcPr>
          <w:p w:rsidR="00286622" w:rsidRDefault="00286622" w:rsidP="00286622">
            <w:pPr>
              <w:spacing w:after="0" w:line="240" w:lineRule="auto"/>
              <w:rPr>
                <w:rFonts w:ascii="Times New Roman" w:eastAsiaTheme="minorEastAsia" w:hAnsi="Times New Roman" w:cs="Times New Roman"/>
                <w:b/>
                <w:lang w:eastAsia="ru-RU"/>
              </w:rPr>
            </w:pPr>
            <w:r>
              <w:rPr>
                <w:rFonts w:ascii="Times New Roman" w:eastAsiaTheme="minorEastAsia" w:hAnsi="Times New Roman" w:cs="Times New Roman"/>
                <w:b/>
                <w:lang w:eastAsia="ru-RU"/>
              </w:rPr>
              <w:lastRenderedPageBreak/>
              <w:t>ПК-5</w:t>
            </w: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lastRenderedPageBreak/>
              <w:t>ПК- 6</w:t>
            </w:r>
          </w:p>
        </w:tc>
        <w:tc>
          <w:tcPr>
            <w:tcW w:w="1305" w:type="pct"/>
            <w:tcBorders>
              <w:top w:val="single" w:sz="4" w:space="0" w:color="auto"/>
              <w:left w:val="single" w:sz="4" w:space="0" w:color="auto"/>
              <w:bottom w:val="single" w:sz="4" w:space="0" w:color="auto"/>
              <w:right w:val="single" w:sz="4" w:space="0" w:color="auto"/>
            </w:tcBorders>
            <w:hideMark/>
          </w:tcPr>
          <w:p w:rsidR="00286622" w:rsidRPr="003C09F7" w:rsidRDefault="00286622" w:rsidP="00286622">
            <w:pPr>
              <w:widowControl w:val="0"/>
              <w:shd w:val="clear" w:color="auto" w:fill="FFFFFF"/>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shd w:val="clear" w:color="auto" w:fill="FFFFFF"/>
              </w:rPr>
              <w:lastRenderedPageBreak/>
              <w:t>ПК</w:t>
            </w:r>
            <w:r w:rsidRPr="003C09F7">
              <w:rPr>
                <w:rFonts w:ascii="Times New Roman" w:eastAsia="Times New Roman" w:hAnsi="Times New Roman" w:cs="Times New Roman"/>
                <w:sz w:val="24"/>
                <w:szCs w:val="24"/>
              </w:rPr>
              <w:t>-5</w:t>
            </w:r>
          </w:p>
          <w:p w:rsidR="00286622" w:rsidRPr="003C09F7" w:rsidRDefault="00286622" w:rsidP="00286622">
            <w:pPr>
              <w:widowControl w:val="0"/>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286622" w:rsidRDefault="00286622" w:rsidP="00286622">
            <w:pPr>
              <w:spacing w:after="0" w:line="240" w:lineRule="auto"/>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Pr="003C09F7" w:rsidRDefault="00286622" w:rsidP="00286622">
            <w:pPr>
              <w:spacing w:after="0" w:line="240" w:lineRule="auto"/>
              <w:rPr>
                <w:rFonts w:ascii="Times New Roman" w:eastAsia="Times New Roman" w:hAnsi="Times New Roman" w:cs="Times New Roman"/>
                <w:sz w:val="28"/>
                <w:szCs w:val="24"/>
              </w:rPr>
            </w:pPr>
            <w:r w:rsidRPr="003C09F7">
              <w:rPr>
                <w:rFonts w:ascii="Times New Roman" w:hAnsi="Times New Roman" w:cs="Times New Roman"/>
                <w:sz w:val="24"/>
              </w:rPr>
              <w:lastRenderedPageBreak/>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Pr="003C09F7" w:rsidRDefault="00286622" w:rsidP="00286622">
            <w:pPr>
              <w:spacing w:after="0" w:line="240" w:lineRule="auto"/>
              <w:rPr>
                <w:rFonts w:ascii="Times New Roman" w:eastAsiaTheme="minorEastAsia" w:hAnsi="Times New Roman" w:cs="Times New Roman"/>
                <w:sz w:val="24"/>
                <w:szCs w:val="24"/>
                <w:lang w:eastAsia="ru-RU"/>
              </w:rPr>
            </w:pPr>
          </w:p>
        </w:tc>
        <w:tc>
          <w:tcPr>
            <w:tcW w:w="1698" w:type="pct"/>
            <w:tcBorders>
              <w:top w:val="single" w:sz="4" w:space="0" w:color="auto"/>
              <w:left w:val="single" w:sz="4" w:space="0" w:color="auto"/>
              <w:bottom w:val="single" w:sz="4" w:space="0" w:color="auto"/>
              <w:right w:val="single" w:sz="4" w:space="0" w:color="auto"/>
            </w:tcBorders>
          </w:tcPr>
          <w:p w:rsidR="00286622" w:rsidRPr="003C09F7" w:rsidRDefault="00286622" w:rsidP="00286622">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lastRenderedPageBreak/>
              <w:t>А/ 02.7</w:t>
            </w:r>
          </w:p>
          <w:p w:rsidR="00286622" w:rsidRPr="003C09F7" w:rsidRDefault="00286622" w:rsidP="00286622">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t>Уметь (Ум.):</w:t>
            </w:r>
          </w:p>
          <w:p w:rsidR="00286622" w:rsidRPr="003C09F7" w:rsidRDefault="00286622" w:rsidP="00286622">
            <w:pPr>
              <w:pStyle w:val="a4"/>
              <w:rPr>
                <w:lang w:val="ru-RU"/>
              </w:rPr>
            </w:pPr>
            <w:r w:rsidRPr="003C09F7">
              <w:rPr>
                <w:b/>
                <w:lang w:val="ru-RU"/>
              </w:rPr>
              <w:t xml:space="preserve">Ум.3 - </w:t>
            </w:r>
            <w:r w:rsidRPr="003C09F7">
              <w:rPr>
                <w:lang w:val="ru-RU"/>
              </w:rPr>
              <w:t>Обосновывать необходимость и объем лабораторного обследования</w:t>
            </w:r>
          </w:p>
          <w:p w:rsidR="00286622" w:rsidRPr="003C09F7" w:rsidRDefault="00286622" w:rsidP="00286622">
            <w:pPr>
              <w:pStyle w:val="a4"/>
              <w:rPr>
                <w:lang w:val="ru-RU"/>
              </w:rPr>
            </w:pPr>
            <w:r w:rsidRPr="003C09F7">
              <w:rPr>
                <w:b/>
                <w:lang w:val="ru-RU"/>
              </w:rPr>
              <w:t>Ум.4 -</w:t>
            </w:r>
            <w:r w:rsidRPr="003C09F7">
              <w:rPr>
                <w:lang w:val="ru-RU"/>
              </w:rPr>
              <w:t>Обосновывать необходимость и объем инструментального обследования</w:t>
            </w:r>
          </w:p>
          <w:p w:rsidR="00286622" w:rsidRPr="003C09F7" w:rsidRDefault="00286622" w:rsidP="00286622">
            <w:pPr>
              <w:pStyle w:val="a4"/>
              <w:rPr>
                <w:lang w:val="ru-RU"/>
              </w:rPr>
            </w:pPr>
            <w:r w:rsidRPr="003C09F7">
              <w:rPr>
                <w:b/>
                <w:lang w:val="ru-RU"/>
              </w:rPr>
              <w:t>Ум.6</w:t>
            </w:r>
            <w:r w:rsidRPr="003C09F7">
              <w:rPr>
                <w:lang w:val="ru-RU"/>
              </w:rPr>
              <w:t>- Анализировать полученные результаты обследования пациента, при необходимости обосновывать и планировать объем дополнительных обследований</w:t>
            </w:r>
          </w:p>
          <w:p w:rsidR="00286622" w:rsidRPr="003C09F7" w:rsidRDefault="00286622" w:rsidP="00286622">
            <w:pPr>
              <w:pStyle w:val="a4"/>
              <w:rPr>
                <w:lang w:val="ru-RU"/>
              </w:rPr>
            </w:pPr>
            <w:r w:rsidRPr="003C09F7">
              <w:rPr>
                <w:b/>
                <w:lang w:val="ru-RU"/>
              </w:rPr>
              <w:t>Ум.7</w:t>
            </w:r>
            <w:r w:rsidRPr="003C09F7">
              <w:rPr>
                <w:lang w:val="ru-RU"/>
              </w:rPr>
              <w:t>- Интерпретировать результаты сбора информации о заболевании пациента</w:t>
            </w:r>
          </w:p>
          <w:p w:rsidR="00286622" w:rsidRPr="003C09F7" w:rsidRDefault="00286622" w:rsidP="00286622">
            <w:pPr>
              <w:pStyle w:val="a4"/>
              <w:rPr>
                <w:lang w:val="ru-RU"/>
              </w:rPr>
            </w:pPr>
            <w:r w:rsidRPr="003C09F7">
              <w:rPr>
                <w:b/>
                <w:lang w:val="ru-RU"/>
              </w:rPr>
              <w:t>Ум.8-</w:t>
            </w:r>
            <w:r w:rsidRPr="003C09F7">
              <w:rPr>
                <w:lang w:val="ru-RU"/>
              </w:rPr>
              <w:t xml:space="preserve"> Интерпретировать данные, полученные при лабораторном обследовании пациента</w:t>
            </w:r>
          </w:p>
          <w:p w:rsidR="00286622" w:rsidRPr="003C09F7" w:rsidRDefault="00286622" w:rsidP="00286622">
            <w:pPr>
              <w:pStyle w:val="a4"/>
              <w:rPr>
                <w:lang w:val="ru-RU"/>
              </w:rPr>
            </w:pPr>
            <w:r w:rsidRPr="003C09F7">
              <w:rPr>
                <w:b/>
                <w:lang w:val="ru-RU"/>
              </w:rPr>
              <w:t>Ум.9-</w:t>
            </w:r>
            <w:r w:rsidRPr="003C09F7">
              <w:rPr>
                <w:lang w:val="ru-RU"/>
              </w:rPr>
              <w:t xml:space="preserve"> Интерпретировать данные, полученные при инструментальномобследовании пациента</w:t>
            </w:r>
          </w:p>
          <w:p w:rsidR="00286622" w:rsidRPr="003C09F7" w:rsidRDefault="00286622" w:rsidP="00286622">
            <w:pPr>
              <w:widowControl w:val="0"/>
              <w:spacing w:after="0" w:line="240" w:lineRule="auto"/>
              <w:rPr>
                <w:rFonts w:ascii="Times New Roman" w:eastAsia="Times New Roman" w:hAnsi="Times New Roman" w:cs="Times New Roman"/>
                <w:sz w:val="24"/>
                <w:szCs w:val="24"/>
              </w:rPr>
            </w:pPr>
          </w:p>
          <w:p w:rsidR="00286622" w:rsidRPr="003C09F7" w:rsidRDefault="00286622" w:rsidP="00286622">
            <w:pPr>
              <w:widowControl w:val="0"/>
              <w:spacing w:after="0" w:line="240" w:lineRule="auto"/>
              <w:rPr>
                <w:rFonts w:ascii="Times New Roman" w:eastAsia="Times New Roman" w:hAnsi="Times New Roman" w:cs="Times New Roman"/>
                <w:b/>
                <w:sz w:val="24"/>
                <w:szCs w:val="24"/>
              </w:rPr>
            </w:pPr>
            <w:r w:rsidRPr="003C09F7">
              <w:rPr>
                <w:rFonts w:ascii="Times New Roman" w:eastAsia="Times New Roman" w:hAnsi="Times New Roman" w:cs="Times New Roman"/>
                <w:b/>
                <w:sz w:val="24"/>
                <w:szCs w:val="24"/>
              </w:rPr>
              <w:t>Трудовые действия (Тд.):</w:t>
            </w:r>
          </w:p>
          <w:p w:rsidR="00286622" w:rsidRPr="003C09F7" w:rsidRDefault="00286622" w:rsidP="00286622">
            <w:pPr>
              <w:pStyle w:val="ab"/>
              <w:ind w:left="4" w:right="-142"/>
              <w:jc w:val="left"/>
              <w:rPr>
                <w:szCs w:val="24"/>
              </w:rPr>
            </w:pPr>
            <w:r w:rsidRPr="003C09F7">
              <w:rPr>
                <w:b/>
                <w:szCs w:val="24"/>
              </w:rPr>
              <w:t xml:space="preserve">Тд.4 - </w:t>
            </w:r>
            <w:r w:rsidRPr="003C09F7">
              <w:rPr>
                <w:szCs w:val="24"/>
              </w:rPr>
              <w:t>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86622" w:rsidRPr="003C09F7" w:rsidRDefault="00286622" w:rsidP="00286622">
            <w:pPr>
              <w:pStyle w:val="ab"/>
              <w:ind w:left="4" w:right="-142"/>
              <w:jc w:val="left"/>
              <w:rPr>
                <w:szCs w:val="24"/>
              </w:rPr>
            </w:pPr>
            <w:r w:rsidRPr="003C09F7">
              <w:rPr>
                <w:b/>
                <w:szCs w:val="24"/>
              </w:rPr>
              <w:t>Тд.5. -</w:t>
            </w:r>
            <w:r w:rsidRPr="003C09F7">
              <w:rPr>
                <w:szCs w:val="24"/>
              </w:rPr>
              <w:t xml:space="preserve"> Направление пациента на инструментальное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86622" w:rsidRDefault="00286622" w:rsidP="00286622">
            <w:pPr>
              <w:pStyle w:val="ab"/>
              <w:ind w:left="4" w:right="-142"/>
              <w:rPr>
                <w:rFonts w:eastAsiaTheme="minorEastAsia" w:cs="Times New Roman"/>
                <w:b/>
                <w:szCs w:val="24"/>
                <w:lang w:eastAsia="ru-RU"/>
              </w:rPr>
            </w:pPr>
            <w:r>
              <w:rPr>
                <w:rFonts w:eastAsiaTheme="minorEastAsia" w:cs="Times New Roman"/>
                <w:b/>
                <w:szCs w:val="24"/>
                <w:lang w:eastAsia="ru-RU"/>
              </w:rPr>
              <w:t xml:space="preserve"> </w:t>
            </w:r>
          </w:p>
          <w:p w:rsidR="00286622" w:rsidRPr="002D3D9D" w:rsidRDefault="00286622" w:rsidP="00286622">
            <w:pPr>
              <w:ind w:right="-142"/>
              <w:rPr>
                <w:rFonts w:ascii="Times New Roman" w:eastAsiaTheme="minorEastAsia" w:hAnsi="Times New Roman" w:cs="Times New Roman"/>
                <w:b/>
                <w:sz w:val="24"/>
                <w:szCs w:val="24"/>
                <w:lang w:eastAsia="ru-RU"/>
              </w:rPr>
            </w:pPr>
            <w:r w:rsidRPr="002D3D9D">
              <w:rPr>
                <w:rFonts w:ascii="Times New Roman" w:eastAsiaTheme="minorEastAsia" w:hAnsi="Times New Roman" w:cs="Times New Roman"/>
                <w:b/>
                <w:sz w:val="24"/>
                <w:szCs w:val="24"/>
                <w:lang w:eastAsia="ru-RU"/>
              </w:rPr>
              <w:t>А/02.7 Знать:</w:t>
            </w:r>
          </w:p>
          <w:p w:rsidR="00286622" w:rsidRPr="002D3D9D" w:rsidRDefault="00286622" w:rsidP="00286622">
            <w:pPr>
              <w:pStyle w:val="a4"/>
              <w:ind w:right="-108"/>
              <w:rPr>
                <w:lang w:val="ru-RU"/>
              </w:rPr>
            </w:pPr>
            <w:r w:rsidRPr="002D3D9D">
              <w:rPr>
                <w:b/>
                <w:lang w:val="ru-RU"/>
              </w:rPr>
              <w:t xml:space="preserve">Зн.1 - </w:t>
            </w:r>
            <w:r w:rsidRPr="002D3D9D">
              <w:rPr>
                <w:lang w:val="ru-RU"/>
              </w:rPr>
              <w:t xml:space="preserve">Этиология, патогенез и </w:t>
            </w:r>
            <w:r w:rsidRPr="002D3D9D">
              <w:rPr>
                <w:lang w:val="ru-RU"/>
              </w:rPr>
              <w:lastRenderedPageBreak/>
              <w:t>патоморфология, клиническая картина, дифференциальная диагностика, особенности течения, осложнения и исходы заболеваний внутренних органов</w:t>
            </w:r>
          </w:p>
          <w:p w:rsidR="00286622" w:rsidRPr="002D3D9D" w:rsidRDefault="00286622" w:rsidP="00286622">
            <w:pPr>
              <w:pStyle w:val="a4"/>
              <w:ind w:right="-108"/>
              <w:rPr>
                <w:lang w:val="ru-RU"/>
              </w:rPr>
            </w:pPr>
          </w:p>
          <w:p w:rsidR="00286622" w:rsidRPr="002D3D9D" w:rsidRDefault="00286622" w:rsidP="00286622">
            <w:pPr>
              <w:pStyle w:val="a4"/>
              <w:ind w:right="-108"/>
              <w:rPr>
                <w:b/>
                <w:lang w:val="ru-RU"/>
              </w:rPr>
            </w:pPr>
            <w:r w:rsidRPr="002D3D9D">
              <w:rPr>
                <w:b/>
                <w:lang w:val="ru-RU"/>
              </w:rPr>
              <w:t>Трудовые действия (Тд):</w:t>
            </w:r>
          </w:p>
          <w:p w:rsidR="00286622" w:rsidRPr="002D3D9D" w:rsidRDefault="00286622" w:rsidP="00286622">
            <w:pPr>
              <w:pStyle w:val="ab"/>
              <w:ind w:left="4" w:right="-142"/>
              <w:jc w:val="left"/>
              <w:rPr>
                <w:rFonts w:eastAsiaTheme="minorEastAsia" w:cs="Times New Roman"/>
                <w:b/>
                <w:szCs w:val="24"/>
                <w:lang w:eastAsia="ru-RU"/>
              </w:rPr>
            </w:pPr>
            <w:r w:rsidRPr="002D3D9D">
              <w:rPr>
                <w:rFonts w:eastAsiaTheme="minorEastAsia" w:cs="Times New Roman"/>
                <w:b/>
                <w:szCs w:val="24"/>
                <w:lang w:eastAsia="ru-RU"/>
              </w:rPr>
              <w:t>Тд.2 -</w:t>
            </w:r>
            <w:r w:rsidRPr="002D3D9D">
              <w:rPr>
                <w:szCs w:val="24"/>
              </w:rPr>
              <w:t>Установление диагноза с учетом действующей международной статистической классификации болезней и проблем, связанных со здоровьем (МКБ)</w:t>
            </w:r>
          </w:p>
          <w:p w:rsidR="00286622" w:rsidRPr="003C09F7" w:rsidRDefault="00286622" w:rsidP="00286622">
            <w:pPr>
              <w:pStyle w:val="ab"/>
              <w:ind w:left="4" w:right="-142"/>
              <w:rPr>
                <w:rFonts w:eastAsiaTheme="minorEastAsia" w:cs="Times New Roman"/>
                <w:b/>
                <w:szCs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lastRenderedPageBreak/>
              <w:t>Тестовый контроль</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Тестовый контроль</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tc>
      </w:tr>
    </w:tbl>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rsidSect="006B6377">
          <w:type w:val="continuous"/>
          <w:pgSz w:w="11900" w:h="16840"/>
          <w:pgMar w:top="1114" w:right="560" w:bottom="168" w:left="740" w:header="0" w:footer="0" w:gutter="0"/>
          <w:cols w:space="720" w:equalWidth="0">
            <w:col w:w="10600"/>
          </w:cols>
        </w:sectPr>
      </w:pPr>
    </w:p>
    <w:p w:rsidR="00286622" w:rsidRPr="00E874B5" w:rsidRDefault="00286622" w:rsidP="00286622">
      <w:pPr>
        <w:spacing w:after="0" w:line="241" w:lineRule="exact"/>
        <w:rPr>
          <w:rFonts w:ascii="Times New Roman" w:eastAsiaTheme="minorEastAsia" w:hAnsi="Times New Roman" w:cs="Times New Roman"/>
          <w:sz w:val="20"/>
          <w:szCs w:val="20"/>
          <w:lang w:eastAsia="ru-RU"/>
        </w:rPr>
      </w:pPr>
    </w:p>
    <w:p w:rsidR="00286622" w:rsidRPr="00E874B5" w:rsidRDefault="00286622" w:rsidP="00286622">
      <w:pPr>
        <w:tabs>
          <w:tab w:val="left" w:pos="44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Pr="00E874B5">
        <w:rPr>
          <w:rFonts w:ascii="Times New Roman" w:eastAsia="Times New Roman" w:hAnsi="Times New Roman" w:cs="Times New Roman"/>
          <w:b/>
          <w:bCs/>
          <w:sz w:val="24"/>
          <w:szCs w:val="24"/>
          <w:lang w:eastAsia="ru-RU"/>
        </w:rPr>
        <w:t>Хронокарта занятия и аудиторная деятельность студента</w:t>
      </w:r>
    </w:p>
    <w:p w:rsidR="00286622" w:rsidRDefault="00286622" w:rsidP="00286622">
      <w:pPr>
        <w:spacing w:after="0" w:line="256" w:lineRule="exact"/>
        <w:rPr>
          <w:rFonts w:ascii="Times New Roman" w:eastAsiaTheme="minorEastAsia" w:hAnsi="Times New Roman" w:cs="Times New Roman"/>
          <w:sz w:val="20"/>
          <w:szCs w:val="20"/>
          <w:lang w:eastAsia="ru-RU"/>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п/п</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Время</w:t>
            </w:r>
          </w:p>
        </w:tc>
      </w:tr>
      <w:tr w:rsidR="00286622" w:rsidRPr="00E874B5" w:rsidTr="00286622">
        <w:trPr>
          <w:trHeight w:val="367"/>
        </w:trPr>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w:t>
            </w:r>
          </w:p>
        </w:tc>
        <w:tc>
          <w:tcPr>
            <w:tcW w:w="7655"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 xml:space="preserve">1-й академический час </w:t>
            </w:r>
          </w:p>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right="372"/>
              <w:rPr>
                <w:rFonts w:ascii="Times New Roman" w:eastAsiaTheme="minorEastAsia" w:hAnsi="Times New Roman" w:cs="Times New Roman"/>
                <w:i/>
                <w:sz w:val="24"/>
                <w:szCs w:val="24"/>
                <w:lang w:eastAsia="ru-RU"/>
              </w:rPr>
            </w:pPr>
            <w:r w:rsidRPr="00E874B5">
              <w:rPr>
                <w:rFonts w:ascii="Times New Roman" w:eastAsiaTheme="minorEastAsia" w:hAnsi="Times New Roman" w:cs="Times New Roman"/>
                <w:b/>
                <w:lang w:eastAsia="ru-RU"/>
              </w:rPr>
              <w:t>9.00 - 9.45</w:t>
            </w:r>
          </w:p>
        </w:tc>
      </w:tr>
      <w:tr w:rsidR="00286622" w:rsidRPr="00E874B5" w:rsidTr="00286622">
        <w:trPr>
          <w:trHeight w:val="831"/>
        </w:trPr>
        <w:tc>
          <w:tcPr>
            <w:tcW w:w="889"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w:t>
            </w:r>
          </w:p>
          <w:p w:rsidR="00286622" w:rsidRPr="00E874B5" w:rsidRDefault="00286622" w:rsidP="00286622">
            <w:pPr>
              <w:spacing w:after="0" w:line="276" w:lineRule="auto"/>
              <w:jc w:val="center"/>
              <w:rPr>
                <w:rFonts w:ascii="Times New Roman" w:eastAsiaTheme="minorEastAsia" w:hAnsi="Times New Roman" w:cs="Times New Roman"/>
                <w:i/>
                <w:lang w:eastAsia="ru-RU"/>
              </w:rPr>
            </w:pPr>
          </w:p>
        </w:tc>
        <w:tc>
          <w:tcPr>
            <w:tcW w:w="7655"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Организационная часть.</w:t>
            </w:r>
            <w:r w:rsidRPr="00E874B5">
              <w:rPr>
                <w:rFonts w:ascii="Times New Roman" w:eastAsiaTheme="minorEastAsia" w:hAnsi="Times New Roman" w:cs="Times New Roman"/>
                <w:b/>
                <w:lang w:eastAsia="ru-RU"/>
              </w:rPr>
              <w:t xml:space="preserve"> </w:t>
            </w:r>
            <w:r w:rsidRPr="00E874B5">
              <w:rPr>
                <w:rFonts w:ascii="Times New Roman" w:eastAsiaTheme="minorEastAsia" w:hAnsi="Times New Roman" w:cs="Times New Roman"/>
                <w:lang w:eastAsia="ru-RU"/>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cs="Times New Roman"/>
                <w:b/>
                <w:lang w:eastAsia="ru-RU"/>
              </w:rPr>
              <w:t xml:space="preserve"> </w:t>
            </w:r>
          </w:p>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uppressAutoHyphens/>
              <w:spacing w:after="0" w:line="240" w:lineRule="auto"/>
              <w:rPr>
                <w:rFonts w:ascii="Times New Roman" w:eastAsia="Times New Roman" w:hAnsi="Times New Roman" w:cs="Times New Roman"/>
                <w:i/>
                <w:sz w:val="24"/>
                <w:szCs w:val="24"/>
                <w:lang w:eastAsia="ar-SA"/>
              </w:rPr>
            </w:pPr>
            <w:r w:rsidRPr="00E874B5">
              <w:rPr>
                <w:rFonts w:ascii="Times New Roman" w:eastAsia="Times New Roman" w:hAnsi="Times New Roman" w:cs="Times New Roman"/>
                <w:sz w:val="24"/>
                <w:szCs w:val="24"/>
                <w:lang w:eastAsia="ar-SA"/>
              </w:rPr>
              <w:t>9.00 – 9.10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lang w:eastAsia="ru-RU"/>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suppressAutoHyphens/>
              <w:spacing w:after="0" w:line="240" w:lineRule="auto"/>
              <w:rPr>
                <w:rFonts w:ascii="Times New Roman" w:eastAsia="Times New Roman" w:hAnsi="Times New Roman" w:cs="Times New Roman"/>
                <w:sz w:val="24"/>
                <w:szCs w:val="24"/>
                <w:lang w:eastAsia="ar-SA"/>
              </w:rPr>
            </w:pPr>
            <w:r w:rsidRPr="00E874B5">
              <w:rPr>
                <w:rFonts w:ascii="Times New Roman" w:eastAsia="Times New Roman" w:hAnsi="Times New Roman" w:cs="Times New Roman"/>
                <w:sz w:val="24"/>
                <w:szCs w:val="24"/>
                <w:lang w:eastAsia="ar-SA"/>
              </w:rPr>
              <w:t>9.10 – 9.20</w:t>
            </w:r>
          </w:p>
          <w:p w:rsidR="00286622" w:rsidRPr="00E874B5" w:rsidRDefault="00286622" w:rsidP="00286622">
            <w:pPr>
              <w:spacing w:after="0" w:line="276" w:lineRule="auto"/>
              <w:rPr>
                <w:rFonts w:ascii="Times New Roman" w:eastAsiaTheme="minorEastAsia" w:hAnsi="Times New Roman" w:cs="Times New Roman"/>
                <w:b/>
                <w:lang w:eastAsia="ru-RU"/>
              </w:rPr>
            </w:pP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Входящий контроль в виде индивидуального тестирования,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9.20 –9.45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1.4</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9.45- 9.55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b/>
                <w:lang w:eastAsia="ru-RU"/>
              </w:rPr>
              <w:t>9.55 -10.40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9.55-10.40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10.40 – 10.50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3-й академический час</w:t>
            </w:r>
            <w:r w:rsidRPr="00E874B5">
              <w:rPr>
                <w:rFonts w:ascii="Times New Roman" w:eastAsiaTheme="minorEastAsia" w:hAnsi="Times New Roman" w:cs="Times New Roman"/>
                <w:lang w:eastAsia="ru-RU"/>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10.50-11.40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10.50-11.05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11.05-11.40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11.40-11.55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11.55 – 12.40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both"/>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11.55-12.25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5.</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12.25-12.30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12.30-12.32</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12.32-12.36</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12.36-12.40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i/>
                <w:lang w:eastAsia="ru-RU"/>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После занятия</w:t>
            </w:r>
          </w:p>
        </w:tc>
      </w:tr>
    </w:tbl>
    <w:p w:rsidR="00286622" w:rsidRPr="00E874B5" w:rsidRDefault="00286622" w:rsidP="00286622">
      <w:pPr>
        <w:spacing w:after="0" w:line="256" w:lineRule="exact"/>
        <w:rPr>
          <w:rFonts w:ascii="Times New Roman" w:eastAsiaTheme="minorEastAsia" w:hAnsi="Times New Roman" w:cs="Times New Roman"/>
          <w:sz w:val="20"/>
          <w:szCs w:val="20"/>
          <w:lang w:eastAsia="ru-RU"/>
        </w:rPr>
      </w:pPr>
    </w:p>
    <w:p w:rsidR="00286622" w:rsidRPr="00E874B5" w:rsidRDefault="00286622" w:rsidP="00286622">
      <w:pPr>
        <w:spacing w:after="0" w:line="250" w:lineRule="exact"/>
        <w:rPr>
          <w:rFonts w:ascii="Times New Roman" w:eastAsiaTheme="minorEastAsia" w:hAnsi="Times New Roman" w:cs="Times New Roman"/>
          <w:sz w:val="20"/>
          <w:szCs w:val="20"/>
          <w:lang w:eastAsia="ru-RU"/>
        </w:rPr>
      </w:pPr>
    </w:p>
    <w:p w:rsidR="00286622" w:rsidRPr="00652820" w:rsidRDefault="00286622" w:rsidP="00286622">
      <w:pPr>
        <w:pStyle w:val="2"/>
        <w:tabs>
          <w:tab w:val="left" w:pos="677"/>
        </w:tabs>
        <w:spacing w:before="1"/>
        <w:jc w:val="left"/>
        <w:rPr>
          <w:i w:val="0"/>
          <w:color w:val="000009"/>
          <w:sz w:val="24"/>
          <w:szCs w:val="24"/>
        </w:rPr>
      </w:pPr>
      <w:r>
        <w:rPr>
          <w:b/>
          <w:bCs/>
          <w:sz w:val="24"/>
          <w:szCs w:val="24"/>
        </w:rPr>
        <w:t xml:space="preserve">6. </w:t>
      </w:r>
      <w:r w:rsidRPr="00E874B5">
        <w:rPr>
          <w:b/>
          <w:bCs/>
          <w:sz w:val="24"/>
          <w:szCs w:val="24"/>
        </w:rPr>
        <w:t>Внеаудиторная самостоя</w:t>
      </w:r>
      <w:r>
        <w:rPr>
          <w:b/>
          <w:bCs/>
          <w:sz w:val="24"/>
          <w:szCs w:val="24"/>
        </w:rPr>
        <w:t xml:space="preserve">тельная работа студента по теме </w:t>
      </w:r>
      <w:r w:rsidRPr="00652820">
        <w:rPr>
          <w:rFonts w:eastAsiaTheme="minorEastAsia"/>
          <w:i w:val="0"/>
          <w:sz w:val="24"/>
          <w:szCs w:val="24"/>
        </w:rPr>
        <w:t>«</w:t>
      </w:r>
      <w:r w:rsidRPr="00286622">
        <w:rPr>
          <w:i w:val="0"/>
          <w:sz w:val="24"/>
          <w:szCs w:val="24"/>
        </w:rPr>
        <w:t>Острые лейкозы. Этиология, патогенез, клинические проявления, диагностика, лечение. Особенности острых лейкозов в детском возрасте.</w:t>
      </w:r>
      <w:r w:rsidRPr="00B05A85">
        <w:rPr>
          <w:rFonts w:eastAsiaTheme="minorEastAsia"/>
          <w:i w:val="0"/>
          <w:sz w:val="24"/>
          <w:szCs w:val="24"/>
        </w:rPr>
        <w:t>»</w:t>
      </w:r>
    </w:p>
    <w:p w:rsidR="00286622" w:rsidRPr="00E874B5" w:rsidRDefault="00286622" w:rsidP="00286622">
      <w:pPr>
        <w:tabs>
          <w:tab w:val="left" w:pos="473"/>
        </w:tabs>
        <w:spacing w:after="0" w:line="251" w:lineRule="auto"/>
        <w:ind w:right="140"/>
        <w:jc w:val="both"/>
        <w:rPr>
          <w:rFonts w:ascii="Times New Roman" w:eastAsia="Times New Roman" w:hAnsi="Times New Roman" w:cs="Times New Roman"/>
          <w:b/>
          <w:bCs/>
          <w:sz w:val="24"/>
          <w:szCs w:val="24"/>
          <w:lang w:eastAsia="ru-RU"/>
        </w:rPr>
      </w:pPr>
    </w:p>
    <w:p w:rsidR="00286622" w:rsidRPr="00E874B5" w:rsidRDefault="00286622" w:rsidP="00286622">
      <w:pPr>
        <w:spacing w:after="0" w:line="237" w:lineRule="auto"/>
        <w:ind w:left="200"/>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r w:rsidRPr="00E874B5">
        <w:rPr>
          <w:rFonts w:ascii="Times New Roman" w:eastAsia="Times New Roman" w:hAnsi="Times New Roman" w:cs="Times New Roman"/>
          <w:sz w:val="24"/>
          <w:szCs w:val="24"/>
          <w:lang w:eastAsia="ru-RU"/>
        </w:rPr>
        <w:t>Деятельность студента:</w:t>
      </w:r>
    </w:p>
    <w:p w:rsidR="00286622" w:rsidRPr="00E874B5" w:rsidRDefault="00286622" w:rsidP="00286622">
      <w:pPr>
        <w:spacing w:after="0" w:line="1" w:lineRule="exact"/>
        <w:rPr>
          <w:rFonts w:ascii="Times New Roman" w:eastAsia="Times New Roman" w:hAnsi="Times New Roman" w:cs="Times New Roman"/>
          <w:b/>
          <w:bCs/>
          <w:sz w:val="24"/>
          <w:szCs w:val="24"/>
          <w:lang w:eastAsia="ru-RU"/>
        </w:rPr>
      </w:pPr>
    </w:p>
    <w:p w:rsidR="00286622" w:rsidRPr="00652820" w:rsidRDefault="00286622" w:rsidP="00286622">
      <w:pPr>
        <w:pStyle w:val="ab"/>
        <w:tabs>
          <w:tab w:val="left" w:pos="840"/>
        </w:tabs>
        <w:spacing w:after="0" w:line="240"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1.</w:t>
      </w:r>
      <w:r w:rsidRPr="00652820">
        <w:rPr>
          <w:rFonts w:eastAsia="Times New Roman" w:cs="Times New Roman"/>
          <w:color w:val="000000" w:themeColor="text1"/>
          <w:szCs w:val="24"/>
          <w:lang w:eastAsia="ru-RU"/>
        </w:rPr>
        <w:t>Знакомится с материалами методических указаний по теме занятия.</w:t>
      </w:r>
    </w:p>
    <w:p w:rsidR="00286622" w:rsidRPr="00652820" w:rsidRDefault="00286622" w:rsidP="00286622">
      <w:pPr>
        <w:spacing w:after="0" w:line="2" w:lineRule="exact"/>
        <w:rPr>
          <w:rFonts w:ascii="Times New Roman" w:eastAsia="Times New Roman" w:hAnsi="Times New Roman" w:cs="Times New Roman"/>
          <w:color w:val="000000" w:themeColor="text1"/>
          <w:sz w:val="24"/>
          <w:szCs w:val="24"/>
          <w:lang w:eastAsia="ru-RU"/>
        </w:rPr>
      </w:pPr>
    </w:p>
    <w:p w:rsidR="00286622" w:rsidRPr="00652820" w:rsidRDefault="00286622" w:rsidP="00286622">
      <w:pPr>
        <w:pStyle w:val="ab"/>
        <w:tabs>
          <w:tab w:val="left" w:pos="840"/>
        </w:tabs>
        <w:spacing w:after="0" w:line="237"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2.</w:t>
      </w:r>
      <w:r w:rsidRPr="00652820">
        <w:rPr>
          <w:rFonts w:eastAsia="Times New Roman" w:cs="Times New Roman"/>
          <w:color w:val="000000" w:themeColor="text1"/>
          <w:szCs w:val="24"/>
          <w:lang w:eastAsia="ru-RU"/>
        </w:rPr>
        <w:t>Прорабатывает основную и дополнительную литературу по теме занятия.</w:t>
      </w:r>
    </w:p>
    <w:p w:rsidR="00286622" w:rsidRDefault="00286622" w:rsidP="00286622">
      <w:pPr>
        <w:pStyle w:val="2"/>
        <w:tabs>
          <w:tab w:val="left" w:pos="677"/>
        </w:tabs>
        <w:spacing w:before="1"/>
        <w:ind w:left="720" w:firstLine="0"/>
        <w:rPr>
          <w:rFonts w:eastAsiaTheme="minorEastAsia"/>
          <w:i w:val="0"/>
          <w:sz w:val="24"/>
          <w:szCs w:val="24"/>
        </w:rPr>
      </w:pPr>
      <w:r>
        <w:rPr>
          <w:i w:val="0"/>
          <w:color w:val="000000" w:themeColor="text1"/>
          <w:sz w:val="24"/>
          <w:szCs w:val="24"/>
        </w:rPr>
        <w:t>3.</w:t>
      </w:r>
      <w:r w:rsidRPr="00652820">
        <w:rPr>
          <w:i w:val="0"/>
          <w:color w:val="000000" w:themeColor="text1"/>
          <w:sz w:val="24"/>
          <w:szCs w:val="24"/>
        </w:rPr>
        <w:t>Знакомится с материалами лекции №</w:t>
      </w:r>
      <w:r w:rsidRPr="00286622">
        <w:rPr>
          <w:i w:val="0"/>
          <w:color w:val="000000" w:themeColor="text1"/>
          <w:sz w:val="24"/>
          <w:szCs w:val="24"/>
        </w:rPr>
        <w:t>4</w:t>
      </w:r>
      <w:r w:rsidRPr="00652820">
        <w:rPr>
          <w:i w:val="0"/>
          <w:color w:val="000000" w:themeColor="text1"/>
          <w:sz w:val="24"/>
          <w:szCs w:val="24"/>
        </w:rPr>
        <w:t xml:space="preserve"> </w:t>
      </w:r>
      <w:r w:rsidRPr="00652820">
        <w:rPr>
          <w:rFonts w:eastAsiaTheme="minorEastAsia"/>
          <w:i w:val="0"/>
          <w:sz w:val="24"/>
          <w:szCs w:val="24"/>
        </w:rPr>
        <w:t>«</w:t>
      </w:r>
      <w:r w:rsidRPr="00286622">
        <w:rPr>
          <w:i w:val="0"/>
          <w:sz w:val="24"/>
          <w:szCs w:val="24"/>
        </w:rPr>
        <w:t>Острые лейкозы. Этиология, патогенез, клинические проявления, диагностика, лечение. Особенности острых лейкозов в детском возрасте.</w:t>
      </w:r>
      <w:r w:rsidRPr="00B05A85">
        <w:rPr>
          <w:rFonts w:eastAsiaTheme="minorEastAsia"/>
          <w:i w:val="0"/>
          <w:sz w:val="24"/>
          <w:szCs w:val="24"/>
        </w:rPr>
        <w:t>»</w:t>
      </w:r>
    </w:p>
    <w:p w:rsidR="00286622" w:rsidRPr="00B05A85" w:rsidRDefault="00286622" w:rsidP="00286622">
      <w:pPr>
        <w:pStyle w:val="2"/>
        <w:tabs>
          <w:tab w:val="left" w:pos="677"/>
        </w:tabs>
        <w:spacing w:before="1"/>
        <w:ind w:left="720" w:firstLine="0"/>
        <w:rPr>
          <w:i w:val="0"/>
          <w:color w:val="000000" w:themeColor="text1"/>
          <w:sz w:val="24"/>
          <w:szCs w:val="24"/>
        </w:rPr>
      </w:pPr>
      <w:r w:rsidRPr="00B05A85">
        <w:rPr>
          <w:i w:val="0"/>
          <w:color w:val="000000" w:themeColor="text1"/>
          <w:sz w:val="24"/>
          <w:szCs w:val="24"/>
        </w:rPr>
        <w:t>4.Решает тестовые задания для самоконтроля.</w:t>
      </w:r>
    </w:p>
    <w:p w:rsidR="00286622" w:rsidRPr="00652820" w:rsidRDefault="00286622" w:rsidP="00286622">
      <w:pPr>
        <w:spacing w:after="0" w:line="1" w:lineRule="exact"/>
        <w:rPr>
          <w:rFonts w:ascii="Times New Roman" w:eastAsia="Times New Roman" w:hAnsi="Times New Roman" w:cs="Times New Roman"/>
          <w:color w:val="000000" w:themeColor="text1"/>
          <w:sz w:val="24"/>
          <w:szCs w:val="24"/>
          <w:lang w:eastAsia="ru-RU"/>
        </w:rPr>
      </w:pPr>
    </w:p>
    <w:p w:rsidR="00286622" w:rsidRPr="00652820" w:rsidRDefault="00286622" w:rsidP="00286622">
      <w:pPr>
        <w:pStyle w:val="ab"/>
        <w:tabs>
          <w:tab w:val="left" w:pos="840"/>
        </w:tabs>
        <w:spacing w:after="0" w:line="240"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5.</w:t>
      </w:r>
      <w:r w:rsidRPr="00652820">
        <w:rPr>
          <w:rFonts w:eastAsia="Times New Roman" w:cs="Times New Roman"/>
          <w:color w:val="000000" w:themeColor="text1"/>
          <w:szCs w:val="24"/>
          <w:lang w:eastAsia="ru-RU"/>
        </w:rPr>
        <w:t>Формы контроля обучающегося: самоконтроль.</w:t>
      </w: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pgSz w:w="11900" w:h="16840"/>
          <w:pgMar w:top="1119" w:right="420" w:bottom="168" w:left="660" w:header="0" w:footer="0" w:gutter="0"/>
          <w:cols w:space="720" w:equalWidth="0">
            <w:col w:w="10820"/>
          </w:cols>
        </w:sect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9" w:right="420" w:bottom="168" w:left="660" w:header="0" w:footer="0" w:gutter="0"/>
          <w:cols w:space="720" w:equalWidth="0">
            <w:col w:w="10820"/>
          </w:cols>
        </w:sectPr>
      </w:pPr>
    </w:p>
    <w:p w:rsidR="00286622" w:rsidRPr="00E874B5" w:rsidRDefault="00286622" w:rsidP="00286622">
      <w:pPr>
        <w:tabs>
          <w:tab w:val="left" w:pos="383"/>
        </w:tabs>
        <w:spacing w:after="0" w:line="256" w:lineRule="auto"/>
        <w:ind w:left="-567" w:hanging="14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7. </w:t>
      </w:r>
      <w:r w:rsidRPr="00E874B5">
        <w:rPr>
          <w:rFonts w:ascii="Times New Roman" w:eastAsia="Times New Roman" w:hAnsi="Times New Roman" w:cs="Times New Roman"/>
          <w:b/>
          <w:bCs/>
          <w:sz w:val="24"/>
          <w:szCs w:val="24"/>
          <w:lang w:eastAsia="ru-RU"/>
        </w:rPr>
        <w:t xml:space="preserve">Критерии оценок деятельности студента, при освоении учебного материала представлены </w:t>
      </w:r>
      <w:r w:rsidRPr="00E874B5">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286622" w:rsidRPr="00E874B5" w:rsidRDefault="00286622" w:rsidP="00286622">
      <w:pPr>
        <w:spacing w:after="0" w:line="1" w:lineRule="exact"/>
        <w:rPr>
          <w:rFonts w:ascii="Times New Roman" w:eastAsia="Times New Roman" w:hAnsi="Times New Roman" w:cs="Times New Roman"/>
          <w:b/>
          <w:bCs/>
          <w:sz w:val="24"/>
          <w:szCs w:val="24"/>
          <w:lang w:eastAsia="ru-RU"/>
        </w:rPr>
      </w:pPr>
    </w:p>
    <w:p w:rsidR="00286622" w:rsidRPr="00E874B5" w:rsidRDefault="00286622" w:rsidP="00286622">
      <w:pPr>
        <w:tabs>
          <w:tab w:val="left" w:pos="-567"/>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8. </w:t>
      </w:r>
      <w:r w:rsidRPr="00E874B5">
        <w:rPr>
          <w:rFonts w:ascii="Times New Roman" w:eastAsia="Times New Roman" w:hAnsi="Times New Roman" w:cs="Times New Roman"/>
          <w:b/>
          <w:bCs/>
          <w:sz w:val="24"/>
          <w:szCs w:val="24"/>
          <w:lang w:eastAsia="ru-RU"/>
        </w:rPr>
        <w:t>Рекомендации для студентов, пропустивших практическое занятие.</w:t>
      </w:r>
    </w:p>
    <w:p w:rsidR="00286622" w:rsidRPr="00E874B5" w:rsidRDefault="00286622" w:rsidP="00286622">
      <w:pPr>
        <w:spacing w:after="0" w:line="2" w:lineRule="exact"/>
        <w:rPr>
          <w:rFonts w:ascii="Times New Roman" w:eastAsiaTheme="minorEastAsia" w:hAnsi="Times New Roman" w:cs="Times New Roman"/>
          <w:sz w:val="20"/>
          <w:szCs w:val="20"/>
          <w:lang w:eastAsia="ru-RU"/>
        </w:rPr>
      </w:pPr>
    </w:p>
    <w:p w:rsidR="00286622" w:rsidRPr="00652820" w:rsidRDefault="00286622" w:rsidP="00286622">
      <w:pPr>
        <w:pStyle w:val="2"/>
        <w:tabs>
          <w:tab w:val="left" w:pos="677"/>
        </w:tabs>
        <w:spacing w:before="1"/>
        <w:ind w:left="-709" w:firstLine="0"/>
        <w:jc w:val="left"/>
        <w:rPr>
          <w:i w:val="0"/>
          <w:color w:val="000009"/>
          <w:sz w:val="24"/>
          <w:szCs w:val="24"/>
        </w:rPr>
      </w:pPr>
      <w:r w:rsidRPr="00652820">
        <w:rPr>
          <w:i w:val="0"/>
          <w:sz w:val="24"/>
          <w:szCs w:val="24"/>
        </w:rPr>
        <w:t>Знакомится с методическими указаниями к практическому занятию по данной теме, знакомится с материалами лекции №</w:t>
      </w:r>
      <w:r w:rsidRPr="00286622">
        <w:rPr>
          <w:i w:val="0"/>
          <w:sz w:val="24"/>
          <w:szCs w:val="24"/>
        </w:rPr>
        <w:t>4</w:t>
      </w:r>
      <w:r w:rsidRPr="00652820">
        <w:rPr>
          <w:i w:val="0"/>
          <w:sz w:val="24"/>
          <w:szCs w:val="24"/>
        </w:rPr>
        <w:t xml:space="preserve"> </w:t>
      </w:r>
      <w:r w:rsidRPr="00652820">
        <w:rPr>
          <w:rFonts w:eastAsiaTheme="minorEastAsia"/>
          <w:i w:val="0"/>
          <w:sz w:val="24"/>
          <w:szCs w:val="24"/>
        </w:rPr>
        <w:t>«</w:t>
      </w:r>
      <w:r w:rsidRPr="00286622">
        <w:rPr>
          <w:i w:val="0"/>
          <w:sz w:val="24"/>
          <w:szCs w:val="24"/>
        </w:rPr>
        <w:t>Острые лейкозы. Этиология, патогенез, клинические проявления, диагностика, лечение. Особенности острых лейкозов в детском возрасте.</w:t>
      </w:r>
      <w:r w:rsidRPr="00B05A85">
        <w:rPr>
          <w:rFonts w:eastAsiaTheme="minorEastAsia"/>
          <w:i w:val="0"/>
          <w:sz w:val="24"/>
          <w:szCs w:val="24"/>
        </w:rPr>
        <w:t>»</w:t>
      </w:r>
      <w:r w:rsidRPr="00652820">
        <w:rPr>
          <w:i w:val="0"/>
          <w:sz w:val="24"/>
          <w:szCs w:val="24"/>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286622" w:rsidRPr="00E874B5" w:rsidRDefault="00286622" w:rsidP="00286622">
      <w:pPr>
        <w:spacing w:after="0" w:line="239" w:lineRule="auto"/>
        <w:ind w:left="100" w:firstLine="710"/>
        <w:jc w:val="both"/>
        <w:rPr>
          <w:rFonts w:ascii="Times New Roman" w:eastAsiaTheme="minorEastAsia" w:hAnsi="Times New Roman" w:cs="Times New Roman"/>
          <w:sz w:val="20"/>
          <w:szCs w:val="20"/>
          <w:lang w:eastAsia="ru-RU"/>
        </w:rPr>
      </w:pPr>
    </w:p>
    <w:p w:rsidR="00286622" w:rsidRPr="00E874B5" w:rsidRDefault="00286622" w:rsidP="00286622">
      <w:pPr>
        <w:spacing w:after="0" w:line="7" w:lineRule="exact"/>
        <w:rPr>
          <w:rFonts w:ascii="Times New Roman" w:eastAsiaTheme="minorEastAsia" w:hAnsi="Times New Roman" w:cs="Times New Roman"/>
          <w:sz w:val="20"/>
          <w:szCs w:val="20"/>
          <w:lang w:eastAsia="ru-RU"/>
        </w:rPr>
      </w:pPr>
    </w:p>
    <w:p w:rsidR="00286622" w:rsidRDefault="00286622" w:rsidP="00286622">
      <w:pPr>
        <w:tabs>
          <w:tab w:val="left" w:pos="345"/>
        </w:tabs>
        <w:spacing w:after="0" w:line="242" w:lineRule="auto"/>
        <w:ind w:right="4480" w:hanging="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9. </w:t>
      </w:r>
      <w:r w:rsidRPr="00E874B5">
        <w:rPr>
          <w:rFonts w:ascii="Times New Roman" w:eastAsia="Times New Roman" w:hAnsi="Times New Roman" w:cs="Times New Roman"/>
          <w:b/>
          <w:bCs/>
          <w:sz w:val="24"/>
          <w:szCs w:val="24"/>
          <w:lang w:eastAsia="ru-RU"/>
        </w:rPr>
        <w:t>Прилож</w:t>
      </w:r>
      <w:r>
        <w:rPr>
          <w:rFonts w:ascii="Times New Roman" w:eastAsia="Times New Roman" w:hAnsi="Times New Roman" w:cs="Times New Roman"/>
          <w:b/>
          <w:bCs/>
          <w:sz w:val="24"/>
          <w:szCs w:val="24"/>
          <w:lang w:eastAsia="ru-RU"/>
        </w:rPr>
        <w:t xml:space="preserve">ения для самостоятельной работы </w:t>
      </w:r>
      <w:r w:rsidRPr="00E874B5">
        <w:rPr>
          <w:rFonts w:ascii="Times New Roman" w:eastAsia="Times New Roman" w:hAnsi="Times New Roman" w:cs="Times New Roman"/>
          <w:b/>
          <w:bCs/>
          <w:sz w:val="24"/>
          <w:szCs w:val="24"/>
          <w:lang w:eastAsia="ru-RU"/>
        </w:rPr>
        <w:t>студентов</w:t>
      </w:r>
    </w:p>
    <w:p w:rsidR="00286622" w:rsidRDefault="00286622" w:rsidP="00286622">
      <w:pPr>
        <w:tabs>
          <w:tab w:val="left" w:pos="345"/>
        </w:tabs>
        <w:spacing w:after="0" w:line="242" w:lineRule="auto"/>
        <w:ind w:right="4480" w:hanging="709"/>
        <w:jc w:val="both"/>
        <w:rPr>
          <w:rFonts w:ascii="Times New Roman" w:eastAsia="Times New Roman" w:hAnsi="Times New Roman" w:cs="Times New Roman"/>
          <w:b/>
          <w:bCs/>
          <w:sz w:val="24"/>
          <w:szCs w:val="24"/>
          <w:lang w:eastAsia="ru-RU"/>
        </w:rPr>
      </w:pPr>
    </w:p>
    <w:p w:rsidR="00286622" w:rsidRPr="00286622" w:rsidRDefault="00286622" w:rsidP="00286622">
      <w:pPr>
        <w:tabs>
          <w:tab w:val="left" w:pos="345"/>
        </w:tabs>
        <w:spacing w:after="0" w:line="242" w:lineRule="auto"/>
        <w:ind w:right="4480" w:hanging="709"/>
        <w:jc w:val="both"/>
        <w:rPr>
          <w:rFonts w:ascii="Times New Roman" w:eastAsia="Times New Roman" w:hAnsi="Times New Roman" w:cs="Times New Roman"/>
          <w:b/>
          <w:bCs/>
          <w:sz w:val="24"/>
          <w:szCs w:val="24"/>
          <w:lang w:eastAsia="ru-RU"/>
        </w:rPr>
      </w:pPr>
      <w:r w:rsidRPr="00286622">
        <w:rPr>
          <w:rFonts w:ascii="Times New Roman" w:eastAsia="Times New Roman" w:hAnsi="Times New Roman" w:cs="Times New Roman"/>
          <w:b/>
          <w:bCs/>
          <w:sz w:val="24"/>
          <w:szCs w:val="24"/>
          <w:lang w:eastAsia="ru-RU"/>
        </w:rPr>
        <w:t xml:space="preserve">9.1 </w:t>
      </w:r>
      <w:r>
        <w:rPr>
          <w:rFonts w:ascii="Times New Roman" w:eastAsia="Times New Roman" w:hAnsi="Times New Roman" w:cs="Times New Roman"/>
          <w:b/>
          <w:bCs/>
          <w:sz w:val="24"/>
          <w:szCs w:val="24"/>
          <w:lang w:eastAsia="ru-RU"/>
        </w:rPr>
        <w:t>ГЛОССАРИЙ</w:t>
      </w:r>
    </w:p>
    <w:p w:rsidR="00A46179" w:rsidRDefault="00A46179" w:rsidP="00A46179">
      <w:pPr>
        <w:tabs>
          <w:tab w:val="left" w:pos="300"/>
        </w:tabs>
        <w:spacing w:after="0" w:line="240" w:lineRule="auto"/>
        <w:ind w:left="-709"/>
        <w:rPr>
          <w:rFonts w:ascii="Times New Roman" w:hAnsi="Times New Roman" w:cs="Times New Roman"/>
          <w:b/>
          <w:bCs/>
          <w:color w:val="000000"/>
          <w:sz w:val="24"/>
          <w:szCs w:val="24"/>
          <w:shd w:val="clear" w:color="auto" w:fill="FFFFFF"/>
        </w:rPr>
      </w:pPr>
    </w:p>
    <w:p w:rsidR="00A46179" w:rsidRDefault="00A46179" w:rsidP="00F962F7">
      <w:pPr>
        <w:tabs>
          <w:tab w:val="left" w:pos="300"/>
        </w:tabs>
        <w:spacing w:after="0" w:line="240" w:lineRule="auto"/>
        <w:ind w:left="-709" w:right="788"/>
        <w:jc w:val="both"/>
        <w:rPr>
          <w:rFonts w:ascii="Times New Roman" w:hAnsi="Times New Roman" w:cs="Times New Roman"/>
          <w:color w:val="000000"/>
          <w:sz w:val="24"/>
          <w:szCs w:val="24"/>
          <w:shd w:val="clear" w:color="auto" w:fill="FFFFFF"/>
        </w:rPr>
      </w:pPr>
      <w:r w:rsidRPr="008C1292">
        <w:rPr>
          <w:rFonts w:ascii="Times New Roman" w:hAnsi="Times New Roman" w:cs="Times New Roman"/>
          <w:b/>
          <w:bCs/>
          <w:color w:val="000000"/>
          <w:sz w:val="24"/>
          <w:szCs w:val="24"/>
          <w:shd w:val="clear" w:color="auto" w:fill="FFFFFF"/>
        </w:rPr>
        <w:t>Острый лейкоз – </w:t>
      </w:r>
      <w:r w:rsidRPr="008C1292">
        <w:rPr>
          <w:rFonts w:ascii="Times New Roman" w:hAnsi="Times New Roman" w:cs="Times New Roman"/>
          <w:color w:val="000000"/>
          <w:sz w:val="24"/>
          <w:szCs w:val="24"/>
          <w:shd w:val="clear" w:color="auto" w:fill="FFFFFF"/>
        </w:rPr>
        <w:t>это злокачественная опухоль кроветворной ткани, морфологическим субстратом которой являются незрелые бластные клетки.</w:t>
      </w:r>
    </w:p>
    <w:p w:rsidR="00A46179" w:rsidRPr="00A46179" w:rsidRDefault="00A46179" w:rsidP="00F962F7">
      <w:pPr>
        <w:tabs>
          <w:tab w:val="left" w:pos="300"/>
        </w:tabs>
        <w:spacing w:after="0" w:line="240" w:lineRule="auto"/>
        <w:ind w:left="-709" w:right="788"/>
        <w:jc w:val="both"/>
        <w:rPr>
          <w:b/>
        </w:rPr>
      </w:pPr>
    </w:p>
    <w:p w:rsidR="00F962F7" w:rsidRDefault="00A46179" w:rsidP="00F962F7">
      <w:pPr>
        <w:tabs>
          <w:tab w:val="left" w:pos="300"/>
        </w:tabs>
        <w:spacing w:after="0" w:line="240" w:lineRule="auto"/>
        <w:ind w:left="-709" w:right="788"/>
        <w:jc w:val="both"/>
        <w:rPr>
          <w:rFonts w:ascii="Times New Roman" w:hAnsi="Times New Roman" w:cs="Times New Roman"/>
          <w:sz w:val="24"/>
          <w:szCs w:val="24"/>
        </w:rPr>
      </w:pPr>
      <w:r w:rsidRPr="00A46179">
        <w:rPr>
          <w:rFonts w:ascii="Times New Roman" w:hAnsi="Times New Roman" w:cs="Times New Roman"/>
          <w:b/>
          <w:sz w:val="24"/>
          <w:szCs w:val="24"/>
        </w:rPr>
        <w:t>Острый лимфобластный лейкоз (ОЛЛ)</w:t>
      </w:r>
      <w:r w:rsidRPr="00A46179">
        <w:rPr>
          <w:rFonts w:ascii="Times New Roman" w:hAnsi="Times New Roman" w:cs="Times New Roman"/>
          <w:sz w:val="24"/>
          <w:szCs w:val="24"/>
        </w:rPr>
        <w:t xml:space="preserve"> – это злокачественное заболевание системы кроветворения, состоящее в появлении опухолевого клона из клеток линий лимфоидной дифференцировки, составляющего не менее 25% от других ядерных клеточных элементов, и в своём естественном течении неизбежно приводящее к фатальному исходу.</w:t>
      </w:r>
    </w:p>
    <w:p w:rsidR="00F962F7" w:rsidRPr="00F962F7" w:rsidRDefault="00F962F7" w:rsidP="00F962F7">
      <w:pPr>
        <w:tabs>
          <w:tab w:val="left" w:pos="300"/>
        </w:tabs>
        <w:spacing w:after="0" w:line="240" w:lineRule="auto"/>
        <w:ind w:left="-709" w:right="788"/>
        <w:jc w:val="both"/>
        <w:rPr>
          <w:rFonts w:ascii="Times New Roman" w:hAnsi="Times New Roman" w:cs="Times New Roman"/>
          <w:w w:val="105"/>
          <w:sz w:val="24"/>
        </w:rPr>
      </w:pPr>
    </w:p>
    <w:p w:rsidR="00A46179" w:rsidRPr="00F962F7" w:rsidRDefault="00A46179" w:rsidP="00F962F7">
      <w:pPr>
        <w:tabs>
          <w:tab w:val="left" w:pos="300"/>
        </w:tabs>
        <w:spacing w:after="0" w:line="240" w:lineRule="auto"/>
        <w:ind w:left="-709" w:right="788"/>
        <w:jc w:val="both"/>
        <w:rPr>
          <w:rFonts w:ascii="Times New Roman" w:hAnsi="Times New Roman" w:cs="Times New Roman"/>
          <w:sz w:val="28"/>
          <w:szCs w:val="24"/>
        </w:rPr>
      </w:pPr>
      <w:r w:rsidRPr="00F962F7">
        <w:rPr>
          <w:rFonts w:ascii="Times New Roman" w:hAnsi="Times New Roman" w:cs="Times New Roman"/>
          <w:b/>
          <w:w w:val="105"/>
          <w:sz w:val="24"/>
        </w:rPr>
        <w:t>Острый миелобластный лейкоз (ОМЛ)</w:t>
      </w:r>
      <w:r w:rsidRPr="00F962F7">
        <w:rPr>
          <w:rFonts w:ascii="Times New Roman" w:hAnsi="Times New Roman" w:cs="Times New Roman"/>
          <w:w w:val="105"/>
          <w:sz w:val="24"/>
        </w:rPr>
        <w:t xml:space="preserve"> – это </w:t>
      </w:r>
      <w:r w:rsidR="00F962F7" w:rsidRPr="00F962F7">
        <w:rPr>
          <w:rFonts w:ascii="Times New Roman" w:hAnsi="Times New Roman" w:cs="Times New Roman"/>
          <w:w w:val="105"/>
          <w:sz w:val="24"/>
        </w:rPr>
        <w:t xml:space="preserve">злокачественное заболевание системы кроветворения, </w:t>
      </w:r>
      <w:r w:rsidRPr="00F962F7">
        <w:rPr>
          <w:rFonts w:ascii="Times New Roman" w:hAnsi="Times New Roman" w:cs="Times New Roman"/>
          <w:w w:val="105"/>
          <w:sz w:val="24"/>
        </w:rPr>
        <w:t>при котором происходит клональная экспансия аномальных предшественников миелопоэза в костном мозге, крови, печени, селезенке и, реже в некроветворных органах.</w:t>
      </w:r>
    </w:p>
    <w:p w:rsidR="00A46179" w:rsidRPr="00A46179" w:rsidRDefault="00A46179" w:rsidP="00A46179">
      <w:pPr>
        <w:tabs>
          <w:tab w:val="left" w:pos="300"/>
        </w:tabs>
        <w:spacing w:after="0" w:line="240" w:lineRule="auto"/>
        <w:ind w:left="-709"/>
        <w:rPr>
          <w:rFonts w:ascii="Times New Roman" w:hAnsi="Times New Roman" w:cs="Times New Roman"/>
          <w:color w:val="000000"/>
          <w:sz w:val="24"/>
          <w:szCs w:val="24"/>
          <w:shd w:val="clear" w:color="auto" w:fill="FFFFFF"/>
        </w:rPr>
      </w:pPr>
    </w:p>
    <w:p w:rsidR="00286622" w:rsidRPr="008368CE" w:rsidRDefault="00286622" w:rsidP="00286622">
      <w:pPr>
        <w:widowControl w:val="0"/>
        <w:spacing w:after="0" w:line="240" w:lineRule="auto"/>
        <w:jc w:val="both"/>
        <w:rPr>
          <w:rFonts w:ascii="Times New Roman" w:eastAsia="Times New Roman" w:hAnsi="Times New Roman" w:cs="Times New Roman"/>
          <w:b/>
          <w:sz w:val="24"/>
          <w:szCs w:val="24"/>
        </w:rPr>
      </w:pPr>
    </w:p>
    <w:p w:rsidR="00286622" w:rsidRDefault="00286622" w:rsidP="00286622">
      <w:pPr>
        <w:tabs>
          <w:tab w:val="left" w:pos="300"/>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9.2</w:t>
      </w:r>
      <w:r w:rsidRPr="00E874B5">
        <w:rPr>
          <w:rFonts w:ascii="Times New Roman" w:eastAsia="Times New Roman" w:hAnsi="Times New Roman" w:cs="Times New Roman"/>
          <w:b/>
          <w:bCs/>
          <w:sz w:val="24"/>
          <w:szCs w:val="24"/>
          <w:lang w:eastAsia="ru-RU"/>
        </w:rPr>
        <w:t>. Основные положения темы:</w:t>
      </w:r>
    </w:p>
    <w:p w:rsidR="00286622" w:rsidRDefault="00286622" w:rsidP="00286622">
      <w:pPr>
        <w:tabs>
          <w:tab w:val="left" w:pos="300"/>
        </w:tabs>
        <w:spacing w:after="0" w:line="240" w:lineRule="auto"/>
        <w:ind w:left="-709"/>
        <w:rPr>
          <w:rFonts w:ascii="Times New Roman" w:eastAsia="Times New Roman" w:hAnsi="Times New Roman" w:cs="Times New Roman"/>
          <w:b/>
          <w:bCs/>
          <w:sz w:val="24"/>
          <w:szCs w:val="24"/>
          <w:lang w:eastAsia="ru-RU"/>
        </w:rPr>
      </w:pPr>
    </w:p>
    <w:p w:rsidR="00A46179" w:rsidRPr="00FA7F83" w:rsidRDefault="00A46179" w:rsidP="00A46179">
      <w:pPr>
        <w:spacing w:after="0" w:line="280" w:lineRule="exact"/>
        <w:ind w:left="-709"/>
        <w:rPr>
          <w:rFonts w:ascii="Times New Roman" w:hAnsi="Times New Roman" w:cs="Times New Roman"/>
          <w:color w:val="000000"/>
          <w:sz w:val="24"/>
          <w:szCs w:val="24"/>
          <w:shd w:val="clear" w:color="auto" w:fill="FFFFFF"/>
        </w:rPr>
      </w:pPr>
      <w:r w:rsidRPr="00FA7F83">
        <w:rPr>
          <w:rStyle w:val="submenu-table"/>
          <w:rFonts w:ascii="Times New Roman" w:hAnsi="Times New Roman" w:cs="Times New Roman"/>
          <w:b/>
          <w:bCs/>
          <w:color w:val="000000"/>
          <w:sz w:val="24"/>
          <w:szCs w:val="24"/>
          <w:shd w:val="clear" w:color="auto" w:fill="FFFFFF"/>
        </w:rPr>
        <w:t>Морфологическая FAB (French-American-British) классификация острого миелобластного лейкоза.</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Мо - острый миелобластный лейкоз с недифференцированными бластными клетками.</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М1 - острый миелобластный лейкоз без признаков созревания бластов.</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М2 - острый миелобластный лейкоз с признаками созревания бластов. </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М3 - острый промиелоцитарный лейкоз.</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М4 - острый миеломоноцитарный лейкоз. </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М5 - острый моноцитарный лейкоз.</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М6 – острый эритролейкоз.</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М7 - острый мегакариобластный лейкоз.</w:t>
      </w:r>
    </w:p>
    <w:p w:rsidR="00A46179" w:rsidRDefault="00A46179" w:rsidP="00A46179">
      <w:pPr>
        <w:spacing w:after="0" w:line="280" w:lineRule="exact"/>
        <w:ind w:left="-709"/>
        <w:rPr>
          <w:rFonts w:ascii="Times New Roman" w:hAnsi="Times New Roman" w:cs="Times New Roman"/>
          <w:color w:val="000000"/>
          <w:sz w:val="24"/>
          <w:szCs w:val="24"/>
          <w:shd w:val="clear" w:color="auto" w:fill="FFFFFF"/>
        </w:rPr>
      </w:pPr>
      <w:r w:rsidRPr="00FA7F83">
        <w:rPr>
          <w:rFonts w:ascii="Times New Roman" w:hAnsi="Times New Roman" w:cs="Times New Roman"/>
          <w:color w:val="000000"/>
          <w:sz w:val="24"/>
          <w:szCs w:val="24"/>
        </w:rPr>
        <w:br/>
      </w:r>
      <w:r w:rsidRPr="00FA7F83">
        <w:rPr>
          <w:rStyle w:val="submenu-table"/>
          <w:rFonts w:ascii="Times New Roman" w:hAnsi="Times New Roman" w:cs="Times New Roman"/>
          <w:b/>
          <w:bCs/>
          <w:color w:val="000000"/>
          <w:sz w:val="24"/>
          <w:szCs w:val="24"/>
          <w:shd w:val="clear" w:color="auto" w:fill="FFFFFF"/>
        </w:rPr>
        <w:t>Морфологическая FAB (French-American-British) классификация острого лимфобластного лейкоза.</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lastRenderedPageBreak/>
        <w:br/>
      </w:r>
      <w:r w:rsidRPr="00FA7F83">
        <w:rPr>
          <w:rFonts w:ascii="Times New Roman" w:hAnsi="Times New Roman" w:cs="Times New Roman"/>
          <w:color w:val="000000"/>
          <w:sz w:val="24"/>
          <w:szCs w:val="24"/>
          <w:shd w:val="clear" w:color="auto" w:fill="FFFFFF"/>
        </w:rPr>
        <w:t>L1 – острый лимфобластный лейкоз с малыми размерами бластов (чаще у детей).</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L2 – острый лимфобластный лейкоз с большими размерами бластов (чаще во взрослых).</w:t>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rPr>
        <w:br/>
      </w:r>
      <w:r w:rsidRPr="00FA7F83">
        <w:rPr>
          <w:rFonts w:ascii="Times New Roman" w:hAnsi="Times New Roman" w:cs="Times New Roman"/>
          <w:color w:val="000000"/>
          <w:sz w:val="24"/>
          <w:szCs w:val="24"/>
          <w:shd w:val="clear" w:color="auto" w:fill="FFFFFF"/>
        </w:rPr>
        <w:t>L3 - острый лимфобластный лейкоз с бластными клетками типа клеток при лимфоме Беркитта. </w:t>
      </w:r>
    </w:p>
    <w:p w:rsidR="00A46179" w:rsidRDefault="00A46179" w:rsidP="00A46179">
      <w:pPr>
        <w:spacing w:after="0" w:line="280" w:lineRule="exact"/>
        <w:rPr>
          <w:rFonts w:ascii="Times New Roman" w:hAnsi="Times New Roman" w:cs="Times New Roman"/>
          <w:color w:val="000000"/>
          <w:sz w:val="24"/>
          <w:szCs w:val="24"/>
          <w:shd w:val="clear" w:color="auto" w:fill="FFFFFF"/>
        </w:rPr>
      </w:pPr>
    </w:p>
    <w:p w:rsidR="00A46179" w:rsidRPr="00770E69" w:rsidRDefault="00A46179" w:rsidP="00A46179">
      <w:pPr>
        <w:pStyle w:val="a4"/>
        <w:ind w:left="-709"/>
        <w:rPr>
          <w:b/>
          <w:lang w:val="ru-RU"/>
        </w:rPr>
      </w:pPr>
      <w:r w:rsidRPr="00770E69">
        <w:rPr>
          <w:b/>
          <w:lang w:val="ru-RU"/>
        </w:rPr>
        <w:t>Основные синдромы при острых лейкозах:</w:t>
      </w:r>
    </w:p>
    <w:p w:rsidR="00A46179" w:rsidRDefault="00A46179" w:rsidP="00A46179">
      <w:pPr>
        <w:pStyle w:val="a4"/>
        <w:widowControl/>
        <w:numPr>
          <w:ilvl w:val="0"/>
          <w:numId w:val="39"/>
        </w:numPr>
        <w:tabs>
          <w:tab w:val="clear" w:pos="360"/>
          <w:tab w:val="left" w:pos="-426"/>
        </w:tabs>
        <w:ind w:left="284" w:hanging="1069"/>
        <w:jc w:val="both"/>
      </w:pPr>
      <w:r>
        <w:t>опухолевой интоксикации;</w:t>
      </w:r>
    </w:p>
    <w:p w:rsidR="00A46179" w:rsidRDefault="00A46179" w:rsidP="00A46179">
      <w:pPr>
        <w:pStyle w:val="a4"/>
        <w:widowControl/>
        <w:numPr>
          <w:ilvl w:val="0"/>
          <w:numId w:val="39"/>
        </w:numPr>
        <w:tabs>
          <w:tab w:val="clear" w:pos="360"/>
          <w:tab w:val="left" w:pos="-426"/>
        </w:tabs>
        <w:ind w:left="284" w:hanging="1069"/>
        <w:jc w:val="both"/>
      </w:pPr>
      <w:r>
        <w:t>лейкемической пролиферации;</w:t>
      </w:r>
    </w:p>
    <w:p w:rsidR="00A46179" w:rsidRDefault="00A46179" w:rsidP="00A46179">
      <w:pPr>
        <w:pStyle w:val="a4"/>
        <w:widowControl/>
        <w:numPr>
          <w:ilvl w:val="0"/>
          <w:numId w:val="39"/>
        </w:numPr>
        <w:tabs>
          <w:tab w:val="clear" w:pos="360"/>
          <w:tab w:val="left" w:pos="-426"/>
        </w:tabs>
        <w:ind w:left="284" w:hanging="1069"/>
        <w:jc w:val="both"/>
      </w:pPr>
      <w:r>
        <w:t>анемического;</w:t>
      </w:r>
    </w:p>
    <w:p w:rsidR="00A46179" w:rsidRDefault="00A46179" w:rsidP="00A46179">
      <w:pPr>
        <w:pStyle w:val="a4"/>
        <w:widowControl/>
        <w:numPr>
          <w:ilvl w:val="0"/>
          <w:numId w:val="39"/>
        </w:numPr>
        <w:tabs>
          <w:tab w:val="clear" w:pos="360"/>
          <w:tab w:val="left" w:pos="-426"/>
        </w:tabs>
        <w:ind w:left="284" w:hanging="1069"/>
        <w:jc w:val="both"/>
      </w:pPr>
      <w:r>
        <w:t>геморрагического;</w:t>
      </w:r>
    </w:p>
    <w:p w:rsidR="00A46179" w:rsidRDefault="00A46179" w:rsidP="00A46179">
      <w:pPr>
        <w:pStyle w:val="a4"/>
        <w:widowControl/>
        <w:numPr>
          <w:ilvl w:val="0"/>
          <w:numId w:val="39"/>
        </w:numPr>
        <w:tabs>
          <w:tab w:val="clear" w:pos="360"/>
          <w:tab w:val="left" w:pos="-426"/>
        </w:tabs>
        <w:ind w:left="284" w:hanging="1069"/>
        <w:jc w:val="both"/>
      </w:pPr>
      <w:r>
        <w:t>инфекционных осложнений (вторичного иммунодефицита);</w:t>
      </w:r>
    </w:p>
    <w:p w:rsidR="00A46179" w:rsidRDefault="00A46179" w:rsidP="00A46179">
      <w:pPr>
        <w:pStyle w:val="a4"/>
        <w:widowControl/>
        <w:numPr>
          <w:ilvl w:val="0"/>
          <w:numId w:val="39"/>
        </w:numPr>
        <w:tabs>
          <w:tab w:val="clear" w:pos="360"/>
          <w:tab w:val="left" w:pos="-426"/>
        </w:tabs>
        <w:ind w:left="284" w:hanging="1069"/>
        <w:jc w:val="both"/>
      </w:pPr>
      <w:r>
        <w:t>нейролейкемия.</w:t>
      </w:r>
    </w:p>
    <w:p w:rsidR="00A46179" w:rsidRDefault="00A46179" w:rsidP="00A46179">
      <w:pPr>
        <w:pStyle w:val="a4"/>
        <w:rPr>
          <w:lang w:val="ru-RU"/>
        </w:rPr>
      </w:pPr>
    </w:p>
    <w:p w:rsidR="00A46179" w:rsidRPr="00770E69" w:rsidRDefault="00A46179" w:rsidP="00A46179">
      <w:pPr>
        <w:pStyle w:val="a4"/>
        <w:ind w:left="-709" w:right="363"/>
        <w:jc w:val="both"/>
        <w:rPr>
          <w:lang w:val="ru-RU"/>
        </w:rPr>
      </w:pPr>
      <w:r w:rsidRPr="00770E69">
        <w:rPr>
          <w:b/>
          <w:lang w:val="ru-RU"/>
        </w:rPr>
        <w:t>Синдром опухолевой интоксикации</w:t>
      </w:r>
      <w:r w:rsidRPr="00770E69">
        <w:rPr>
          <w:lang w:val="ru-RU"/>
        </w:rPr>
        <w:t xml:space="preserve"> проявляется не связанным с инфекцией повышением температуры тела более 38</w:t>
      </w:r>
      <w:r w:rsidRPr="00770E69">
        <w:rPr>
          <w:vertAlign w:val="superscript"/>
          <w:lang w:val="ru-RU"/>
        </w:rPr>
        <w:t>о</w:t>
      </w:r>
      <w:r w:rsidRPr="00770E69">
        <w:rPr>
          <w:lang w:val="ru-RU"/>
        </w:rPr>
        <w:t>С, снижением массы тела более чем на 10% в течение 6 месяцев, ночными потами, болями в костях, общей астенизацией (снижение работоспособности, сонливость, общая слабость).</w:t>
      </w:r>
    </w:p>
    <w:p w:rsidR="00A46179" w:rsidRPr="00770E69" w:rsidRDefault="00A46179" w:rsidP="00A46179">
      <w:pPr>
        <w:pStyle w:val="a4"/>
        <w:ind w:left="-709" w:right="363"/>
        <w:jc w:val="both"/>
        <w:rPr>
          <w:lang w:val="ru-RU"/>
        </w:rPr>
      </w:pPr>
      <w:r w:rsidRPr="00770E69">
        <w:rPr>
          <w:b/>
          <w:lang w:val="ru-RU"/>
        </w:rPr>
        <w:t>Лейкемическая пролиферация</w:t>
      </w:r>
      <w:r>
        <w:rPr>
          <w:b/>
          <w:lang w:val="ru-RU"/>
        </w:rPr>
        <w:t xml:space="preserve"> (гиперпластический)</w:t>
      </w:r>
      <w:r w:rsidRPr="00770E69">
        <w:rPr>
          <w:lang w:val="ru-RU"/>
        </w:rPr>
        <w:t xml:space="preserve"> приводит к увеличению периферических и висцеральных лимфатических узлов, печени и селезенки; возможно развитие гипертрофического гингивита, лейкемидов кожи, поражение яичек.</w:t>
      </w:r>
    </w:p>
    <w:p w:rsidR="00A46179" w:rsidRPr="00770E69" w:rsidRDefault="00A46179" w:rsidP="00A46179">
      <w:pPr>
        <w:pStyle w:val="a4"/>
        <w:ind w:left="-709" w:right="363"/>
        <w:jc w:val="both"/>
        <w:rPr>
          <w:lang w:val="ru-RU"/>
        </w:rPr>
      </w:pPr>
      <w:r w:rsidRPr="00770E69">
        <w:rPr>
          <w:b/>
          <w:lang w:val="ru-RU"/>
        </w:rPr>
        <w:t xml:space="preserve">Анемический синдром </w:t>
      </w:r>
      <w:r w:rsidRPr="00770E69">
        <w:rPr>
          <w:lang w:val="ru-RU"/>
        </w:rPr>
        <w:t>клинически манифестирует бледностью кожи и слизистых, общей слабостью, утомляемостью, головокружением и одышкой, которые усиливаются при физической нагрузке, тахикардией.</w:t>
      </w:r>
    </w:p>
    <w:p w:rsidR="00A46179" w:rsidRPr="00770E69" w:rsidRDefault="00A46179" w:rsidP="00A46179">
      <w:pPr>
        <w:pStyle w:val="a4"/>
        <w:ind w:left="-709" w:right="363"/>
        <w:jc w:val="both"/>
        <w:rPr>
          <w:lang w:val="ru-RU"/>
        </w:rPr>
      </w:pPr>
      <w:r w:rsidRPr="00770E69">
        <w:rPr>
          <w:b/>
          <w:lang w:val="ru-RU"/>
        </w:rPr>
        <w:t>Проявления геморрагического синдрома</w:t>
      </w:r>
      <w:r w:rsidRPr="00770E69">
        <w:rPr>
          <w:lang w:val="ru-RU"/>
        </w:rPr>
        <w:t>, выраженность которого определяется прежде всего количеством тромбоцитов, варьируют от единичных подкожных кровоизлияний и незначительно выраженной кровоточивости слизистых оболочек до кровоизлияний в головной мозг и профузных кровотечений различной локализации (желудочно-кишечные, маточные, почечные). Особенно тяжелые геморрагические осложнения возникают при развитии ДВС-синдрома, который возможен при любом варианте ОЛ, но особенно часто наблюдается при остром промиелоцитарном лейкозе.</w:t>
      </w:r>
    </w:p>
    <w:p w:rsidR="00A46179" w:rsidRPr="00770E69" w:rsidRDefault="00A46179" w:rsidP="00A46179">
      <w:pPr>
        <w:pStyle w:val="a4"/>
        <w:ind w:left="-709" w:right="363"/>
        <w:jc w:val="both"/>
        <w:rPr>
          <w:lang w:val="ru-RU"/>
        </w:rPr>
      </w:pPr>
      <w:r w:rsidRPr="00770E69">
        <w:rPr>
          <w:b/>
          <w:lang w:val="ru-RU"/>
        </w:rPr>
        <w:t>Инфекционные осложнения</w:t>
      </w:r>
      <w:r w:rsidRPr="00770E69">
        <w:rPr>
          <w:lang w:val="ru-RU"/>
        </w:rPr>
        <w:t xml:space="preserve"> различной этиологии (бактериальные, вирусные, грибковые, протозойные) и локализации чаще возникают в процессе лечения ОЛ, особенно при развитии постцитостатического агранулоцитоза. В дебюте заболевания инфекции выявляются обычно лишь при прогностически неблагоприятных вариантах течения ОЛ (гиперлейкоцитоз, массивная органомегалия, выраженный исходный агранулоцитоз и др.).</w:t>
      </w:r>
    </w:p>
    <w:p w:rsidR="00A46179" w:rsidRPr="00770E69" w:rsidRDefault="00A46179" w:rsidP="00A46179">
      <w:pPr>
        <w:pStyle w:val="a4"/>
        <w:ind w:left="-709" w:right="363"/>
        <w:jc w:val="both"/>
        <w:rPr>
          <w:lang w:val="ru-RU"/>
        </w:rPr>
      </w:pPr>
      <w:r w:rsidRPr="00770E69">
        <w:rPr>
          <w:b/>
          <w:lang w:val="ru-RU"/>
        </w:rPr>
        <w:t xml:space="preserve">Нейролейкемия. </w:t>
      </w:r>
      <w:r w:rsidRPr="00770E69">
        <w:rPr>
          <w:lang w:val="ru-RU"/>
        </w:rPr>
        <w:t>Возникновение нейролейкемии обусловлено метастазированием лейкозных клеток в паутинную и мягкую мозговые оболочки головного и спинного мозга. В ряде случаев наблюдается лейкозная инфильтрация периферических нервов с разнообразными двигательными и чувствительными нарушениями или обнаруживается очаговое поражение вещества головного мозга (интратумор).</w:t>
      </w:r>
    </w:p>
    <w:p w:rsidR="00A46179" w:rsidRDefault="00A46179" w:rsidP="00A46179">
      <w:pPr>
        <w:pStyle w:val="a4"/>
        <w:ind w:left="-709" w:right="363"/>
        <w:jc w:val="both"/>
        <w:rPr>
          <w:lang w:val="ru-RU"/>
        </w:rPr>
      </w:pPr>
      <w:r w:rsidRPr="00770E69">
        <w:rPr>
          <w:lang w:val="ru-RU"/>
        </w:rPr>
        <w:t xml:space="preserve">Нейролейкемия характеризуется менингеальным и гипертензивным синдромом: возможна рвота, отмечаются постоянная головная боль, вялость, отек дисков зрительных нервов, может быть нистагм, косоглазие, другие признаки поражения черепных нервов, ригидность затылочных мышц, синдром Кернига. В цереброспинальной жидкости обычно наблюдается цитоз (более 10 клеток), и морфологически эти клетки являются бластами. Отсутствие клинических проявлений нейролейкемии не означает отсутствие лейкозного поражения оболочек. </w:t>
      </w:r>
    </w:p>
    <w:p w:rsidR="00F962F7" w:rsidRDefault="00F962F7" w:rsidP="00A46179">
      <w:pPr>
        <w:pStyle w:val="a4"/>
        <w:ind w:left="-709" w:right="363"/>
        <w:jc w:val="both"/>
        <w:rPr>
          <w:lang w:val="ru-RU"/>
        </w:rPr>
      </w:pPr>
    </w:p>
    <w:p w:rsidR="00F962F7" w:rsidRDefault="00F962F7" w:rsidP="00A46179">
      <w:pPr>
        <w:pStyle w:val="a4"/>
        <w:ind w:left="-709" w:right="363"/>
        <w:jc w:val="both"/>
        <w:rPr>
          <w:lang w:val="ru-RU"/>
        </w:rPr>
      </w:pPr>
    </w:p>
    <w:p w:rsidR="00F962F7" w:rsidRPr="008C1292" w:rsidRDefault="00F962F7" w:rsidP="00A46179">
      <w:pPr>
        <w:pStyle w:val="a4"/>
        <w:ind w:left="-709" w:right="363"/>
        <w:jc w:val="both"/>
        <w:rPr>
          <w:lang w:val="ru-RU"/>
        </w:rPr>
      </w:pPr>
    </w:p>
    <w:p w:rsidR="00A46179" w:rsidRPr="00FA7F83" w:rsidRDefault="00A46179" w:rsidP="00A46179">
      <w:pPr>
        <w:spacing w:after="0" w:line="280" w:lineRule="exact"/>
        <w:ind w:right="363"/>
        <w:jc w:val="both"/>
        <w:rPr>
          <w:rFonts w:ascii="Times New Roman" w:hAnsi="Times New Roman" w:cs="Times New Roman"/>
          <w:color w:val="000000"/>
          <w:sz w:val="24"/>
          <w:szCs w:val="24"/>
          <w:shd w:val="clear" w:color="auto" w:fill="FFFFFF"/>
        </w:rPr>
      </w:pPr>
    </w:p>
    <w:p w:rsidR="00286622" w:rsidRDefault="00286622" w:rsidP="00A46179">
      <w:pPr>
        <w:tabs>
          <w:tab w:val="left" w:pos="300"/>
        </w:tabs>
        <w:spacing w:after="0" w:line="240" w:lineRule="auto"/>
        <w:ind w:right="363"/>
        <w:jc w:val="both"/>
        <w:rPr>
          <w:rFonts w:ascii="Times New Roman" w:hAnsi="Times New Roman"/>
        </w:rPr>
      </w:pPr>
    </w:p>
    <w:p w:rsidR="00F962F7" w:rsidRPr="00F962F7" w:rsidRDefault="00F962F7" w:rsidP="00F962F7">
      <w:pPr>
        <w:pStyle w:val="a4"/>
        <w:spacing w:before="65" w:line="360" w:lineRule="auto"/>
        <w:ind w:left="-426" w:right="639"/>
        <w:jc w:val="both"/>
        <w:rPr>
          <w:lang w:val="ru-RU"/>
        </w:rPr>
      </w:pPr>
      <w:r w:rsidRPr="00F962F7">
        <w:rPr>
          <w:u w:val="thick"/>
          <w:lang w:val="ru-RU"/>
        </w:rPr>
        <w:t>Цитохимическое исследование</w:t>
      </w:r>
      <w:r w:rsidRPr="00F962F7">
        <w:rPr>
          <w:b/>
          <w:i/>
          <w:lang w:val="ru-RU"/>
        </w:rPr>
        <w:t xml:space="preserve"> </w:t>
      </w:r>
      <w:r w:rsidRPr="00F962F7">
        <w:rPr>
          <w:lang w:val="ru-RU"/>
        </w:rPr>
        <w:t xml:space="preserve">опухолевых клеток является важным для дифференциальной диагностики с другими вариантами лейкемии. Две цитохимических реакции должны обязательно проводится для инициальной диагностики лейкемии – реакция на миелопероксидазу и реакция на неспецифическую эстеразу. Остальные реакции, включая исследование гликогена, определение кислой фосфатазы, анализ на </w:t>
      </w:r>
      <w:r>
        <w:rPr>
          <w:spacing w:val="4"/>
        </w:rPr>
        <w:t>TdT</w:t>
      </w:r>
      <w:r w:rsidRPr="00F962F7">
        <w:rPr>
          <w:spacing w:val="4"/>
          <w:lang w:val="ru-RU"/>
        </w:rPr>
        <w:t xml:space="preserve"> </w:t>
      </w:r>
      <w:r w:rsidRPr="00F962F7">
        <w:rPr>
          <w:lang w:val="ru-RU"/>
        </w:rPr>
        <w:t>(терминальная дезокситрансфераза) и другие в силу развития методов проточной мультипараметрической цитометрии своё значение потеряли (уровень убедительности доказательства А-В).</w:t>
      </w:r>
    </w:p>
    <w:p w:rsidR="00F962F7" w:rsidRPr="00F962F7" w:rsidRDefault="00F962F7" w:rsidP="00F962F7">
      <w:pPr>
        <w:pStyle w:val="a4"/>
        <w:spacing w:before="1"/>
        <w:rPr>
          <w:sz w:val="36"/>
          <w:lang w:val="ru-RU"/>
        </w:rPr>
      </w:pPr>
    </w:p>
    <w:p w:rsidR="00F962F7" w:rsidRPr="00F962F7" w:rsidRDefault="00F962F7" w:rsidP="00F962F7">
      <w:pPr>
        <w:pStyle w:val="a4"/>
        <w:spacing w:line="360" w:lineRule="auto"/>
        <w:ind w:left="-426" w:right="639"/>
        <w:jc w:val="both"/>
        <w:rPr>
          <w:lang w:val="ru-RU"/>
        </w:rPr>
      </w:pPr>
      <w:r w:rsidRPr="00F962F7">
        <w:rPr>
          <w:u w:val="thick"/>
          <w:lang w:val="ru-RU"/>
        </w:rPr>
        <w:t>Мультипараметрическая проточная цитометрия</w:t>
      </w:r>
      <w:r w:rsidRPr="00F962F7">
        <w:rPr>
          <w:lang w:val="ru-RU"/>
        </w:rPr>
        <w:t xml:space="preserve">, проводимая, прежде всего, с целью точного определения иммунофенотипа лейкемического клона занимает центральное место в диагностике ОЛЛ, являясь очень важным и обязательным методом для диагностики различных вариантов ОЛЛ, для стратификации на группы риска и для последующего определения минимальной резидуальной болезни (уровень убедительности доказательства </w:t>
      </w:r>
      <w:r w:rsidRPr="00F962F7">
        <w:rPr>
          <w:spacing w:val="-3"/>
          <w:lang w:val="ru-RU"/>
        </w:rPr>
        <w:t xml:space="preserve">А- </w:t>
      </w:r>
      <w:r w:rsidRPr="00F962F7">
        <w:rPr>
          <w:lang w:val="ru-RU"/>
        </w:rPr>
        <w:t>В). Различные иммунофенотипические варианты болезни представлены в таблице:</w:t>
      </w:r>
    </w:p>
    <w:p w:rsidR="00F962F7" w:rsidRPr="00F962F7" w:rsidRDefault="00F962F7" w:rsidP="00F962F7">
      <w:pPr>
        <w:pStyle w:val="a4"/>
        <w:jc w:val="center"/>
        <w:rPr>
          <w:sz w:val="26"/>
          <w:lang w:val="ru-RU"/>
        </w:rPr>
      </w:pPr>
    </w:p>
    <w:p w:rsidR="00F962F7" w:rsidRDefault="00F962F7" w:rsidP="00F962F7">
      <w:pPr>
        <w:pStyle w:val="a4"/>
        <w:spacing w:before="167" w:after="12" w:line="237" w:lineRule="auto"/>
        <w:ind w:right="393"/>
        <w:jc w:val="center"/>
        <w:rPr>
          <w:b/>
          <w:lang w:val="ru-RU"/>
        </w:rPr>
      </w:pPr>
      <w:r w:rsidRPr="00F962F7">
        <w:rPr>
          <w:b/>
          <w:lang w:val="ru-RU"/>
        </w:rPr>
        <w:t xml:space="preserve">Иммунофенотипическая классификация острой лимфобластной лейкемии по </w:t>
      </w:r>
      <w:r w:rsidRPr="00F962F7">
        <w:rPr>
          <w:b/>
        </w:rPr>
        <w:t>EGIL</w:t>
      </w:r>
      <w:r w:rsidRPr="00F962F7">
        <w:rPr>
          <w:b/>
          <w:lang w:val="ru-RU"/>
        </w:rPr>
        <w:t xml:space="preserve"> (Европейская группа иммунодиагностики лейкозов) 1995</w:t>
      </w:r>
    </w:p>
    <w:p w:rsidR="00F962F7" w:rsidRPr="00F962F7" w:rsidRDefault="00F962F7" w:rsidP="00F962F7">
      <w:pPr>
        <w:pStyle w:val="a4"/>
        <w:spacing w:before="167" w:after="12" w:line="237" w:lineRule="auto"/>
        <w:ind w:right="393"/>
        <w:jc w:val="center"/>
        <w:rPr>
          <w:b/>
          <w:lang w:val="ru-RU"/>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2"/>
        <w:gridCol w:w="5863"/>
      </w:tblGrid>
      <w:tr w:rsidR="00F962F7" w:rsidTr="00F962F7">
        <w:trPr>
          <w:trHeight w:val="273"/>
        </w:trPr>
        <w:tc>
          <w:tcPr>
            <w:tcW w:w="9575" w:type="dxa"/>
            <w:gridSpan w:val="2"/>
          </w:tcPr>
          <w:p w:rsidR="00F962F7" w:rsidRDefault="00F962F7" w:rsidP="00F962F7">
            <w:pPr>
              <w:pStyle w:val="TableParagraph"/>
              <w:spacing w:line="253" w:lineRule="exact"/>
              <w:ind w:left="4377" w:right="4357"/>
              <w:jc w:val="center"/>
              <w:rPr>
                <w:b/>
                <w:sz w:val="24"/>
              </w:rPr>
            </w:pPr>
            <w:r>
              <w:rPr>
                <w:b/>
                <w:sz w:val="24"/>
              </w:rPr>
              <w:t>В-ОЛЛ</w:t>
            </w:r>
          </w:p>
        </w:tc>
      </w:tr>
      <w:tr w:rsidR="00F962F7" w:rsidTr="00F962F7">
        <w:trPr>
          <w:trHeight w:val="830"/>
        </w:trPr>
        <w:tc>
          <w:tcPr>
            <w:tcW w:w="9575" w:type="dxa"/>
            <w:gridSpan w:val="2"/>
          </w:tcPr>
          <w:p w:rsidR="00F962F7" w:rsidRPr="00F962F7" w:rsidRDefault="00F962F7" w:rsidP="00F962F7">
            <w:pPr>
              <w:pStyle w:val="TableParagraph"/>
              <w:spacing w:line="268" w:lineRule="exact"/>
              <w:rPr>
                <w:sz w:val="24"/>
                <w:lang w:val="ru-RU"/>
              </w:rPr>
            </w:pPr>
            <w:r>
              <w:rPr>
                <w:sz w:val="24"/>
              </w:rPr>
              <w:t>CD</w:t>
            </w:r>
            <w:r w:rsidRPr="00F962F7">
              <w:rPr>
                <w:sz w:val="24"/>
                <w:lang w:val="ru-RU"/>
              </w:rPr>
              <w:t>19</w:t>
            </w:r>
            <w:r w:rsidRPr="00F962F7">
              <w:rPr>
                <w:sz w:val="24"/>
                <w:vertAlign w:val="superscript"/>
                <w:lang w:val="ru-RU"/>
              </w:rPr>
              <w:t>+</w:t>
            </w:r>
            <w:r w:rsidRPr="00F962F7">
              <w:rPr>
                <w:sz w:val="24"/>
                <w:lang w:val="ru-RU"/>
              </w:rPr>
              <w:t xml:space="preserve"> и/или </w:t>
            </w:r>
            <w:r>
              <w:rPr>
                <w:sz w:val="24"/>
              </w:rPr>
              <w:t>CD</w:t>
            </w:r>
            <w:r w:rsidRPr="00F962F7">
              <w:rPr>
                <w:sz w:val="24"/>
                <w:lang w:val="ru-RU"/>
              </w:rPr>
              <w:t>79</w:t>
            </w:r>
            <w:r>
              <w:rPr>
                <w:sz w:val="24"/>
              </w:rPr>
              <w:t>a</w:t>
            </w:r>
            <w:r w:rsidRPr="00F962F7">
              <w:rPr>
                <w:sz w:val="24"/>
                <w:vertAlign w:val="superscript"/>
                <w:lang w:val="ru-RU"/>
              </w:rPr>
              <w:t>+</w:t>
            </w:r>
            <w:r w:rsidRPr="00F962F7">
              <w:rPr>
                <w:sz w:val="24"/>
                <w:lang w:val="ru-RU"/>
              </w:rPr>
              <w:t xml:space="preserve"> и/или С</w:t>
            </w:r>
            <w:r>
              <w:rPr>
                <w:sz w:val="24"/>
              </w:rPr>
              <w:t>D</w:t>
            </w:r>
            <w:r w:rsidRPr="00F962F7">
              <w:rPr>
                <w:sz w:val="24"/>
                <w:lang w:val="ru-RU"/>
              </w:rPr>
              <w:t>22</w:t>
            </w:r>
            <w:r>
              <w:rPr>
                <w:sz w:val="24"/>
              </w:rPr>
              <w:t>cyt</w:t>
            </w:r>
            <w:r w:rsidRPr="00F962F7">
              <w:rPr>
                <w:sz w:val="24"/>
                <w:vertAlign w:val="superscript"/>
                <w:lang w:val="ru-RU"/>
              </w:rPr>
              <w:t>+</w:t>
            </w:r>
          </w:p>
          <w:p w:rsidR="00F962F7" w:rsidRPr="00F962F7" w:rsidRDefault="00F962F7" w:rsidP="00F962F7">
            <w:pPr>
              <w:pStyle w:val="TableParagraph"/>
              <w:spacing w:before="8" w:line="274" w:lineRule="exact"/>
              <w:ind w:right="2582"/>
              <w:rPr>
                <w:sz w:val="24"/>
                <w:lang w:val="ru-RU"/>
              </w:rPr>
            </w:pPr>
            <w:r w:rsidRPr="00F962F7">
              <w:rPr>
                <w:sz w:val="24"/>
                <w:lang w:val="ru-RU"/>
              </w:rPr>
              <w:t xml:space="preserve">Экспрессия не менее двух из трех пан-В-клеточных маркеров Большинство случаев </w:t>
            </w:r>
            <w:r>
              <w:rPr>
                <w:sz w:val="24"/>
              </w:rPr>
              <w:t>TdT</w:t>
            </w:r>
            <w:r w:rsidRPr="00F962F7">
              <w:rPr>
                <w:sz w:val="24"/>
                <w:vertAlign w:val="superscript"/>
                <w:lang w:val="ru-RU"/>
              </w:rPr>
              <w:t>+</w:t>
            </w:r>
            <w:r w:rsidRPr="00F962F7">
              <w:rPr>
                <w:sz w:val="24"/>
                <w:lang w:val="ru-RU"/>
              </w:rPr>
              <w:t xml:space="preserve"> и </w:t>
            </w:r>
            <w:r>
              <w:rPr>
                <w:sz w:val="24"/>
              </w:rPr>
              <w:t>HLA</w:t>
            </w:r>
            <w:r w:rsidRPr="00F962F7">
              <w:rPr>
                <w:sz w:val="24"/>
                <w:lang w:val="ru-RU"/>
              </w:rPr>
              <w:t>-</w:t>
            </w:r>
            <w:r>
              <w:rPr>
                <w:sz w:val="24"/>
              </w:rPr>
              <w:t>DR</w:t>
            </w:r>
            <w:r w:rsidRPr="00F962F7">
              <w:rPr>
                <w:sz w:val="24"/>
                <w:vertAlign w:val="superscript"/>
                <w:lang w:val="ru-RU"/>
              </w:rPr>
              <w:t>+</w:t>
            </w:r>
            <w:r w:rsidRPr="00F962F7">
              <w:rPr>
                <w:sz w:val="24"/>
                <w:lang w:val="ru-RU"/>
              </w:rPr>
              <w:t xml:space="preserve">, зрелый В-ОЛЛ часто </w:t>
            </w:r>
            <w:r>
              <w:rPr>
                <w:sz w:val="24"/>
              </w:rPr>
              <w:t>TdT</w:t>
            </w:r>
            <w:r w:rsidRPr="00F962F7">
              <w:rPr>
                <w:sz w:val="24"/>
                <w:lang w:val="ru-RU"/>
              </w:rPr>
              <w:t>-</w:t>
            </w:r>
          </w:p>
        </w:tc>
      </w:tr>
      <w:tr w:rsidR="00F962F7" w:rsidTr="00F962F7">
        <w:trPr>
          <w:trHeight w:val="273"/>
        </w:trPr>
        <w:tc>
          <w:tcPr>
            <w:tcW w:w="3712" w:type="dxa"/>
          </w:tcPr>
          <w:p w:rsidR="00F962F7" w:rsidRDefault="00F962F7" w:rsidP="00F962F7">
            <w:pPr>
              <w:pStyle w:val="TableParagraph"/>
              <w:spacing w:line="253" w:lineRule="exact"/>
              <w:rPr>
                <w:sz w:val="24"/>
              </w:rPr>
            </w:pPr>
            <w:r>
              <w:rPr>
                <w:sz w:val="24"/>
              </w:rPr>
              <w:t>Про-В-ОЛЛ (ВI)</w:t>
            </w:r>
          </w:p>
        </w:tc>
        <w:tc>
          <w:tcPr>
            <w:tcW w:w="5863" w:type="dxa"/>
          </w:tcPr>
          <w:p w:rsidR="00F962F7" w:rsidRDefault="00F962F7" w:rsidP="00F962F7">
            <w:pPr>
              <w:pStyle w:val="TableParagraph"/>
              <w:spacing w:line="253" w:lineRule="exact"/>
              <w:rPr>
                <w:sz w:val="24"/>
              </w:rPr>
            </w:pPr>
            <w:r>
              <w:rPr>
                <w:sz w:val="24"/>
              </w:rPr>
              <w:t>Нет экспрессии других маркеров</w:t>
            </w:r>
          </w:p>
        </w:tc>
      </w:tr>
      <w:tr w:rsidR="00F962F7" w:rsidTr="00F962F7">
        <w:trPr>
          <w:trHeight w:val="277"/>
        </w:trPr>
        <w:tc>
          <w:tcPr>
            <w:tcW w:w="3712" w:type="dxa"/>
          </w:tcPr>
          <w:p w:rsidR="00F962F7" w:rsidRDefault="00F962F7" w:rsidP="00F962F7">
            <w:pPr>
              <w:pStyle w:val="TableParagraph"/>
              <w:spacing w:line="258" w:lineRule="exact"/>
              <w:rPr>
                <w:sz w:val="24"/>
              </w:rPr>
            </w:pPr>
            <w:r>
              <w:rPr>
                <w:sz w:val="24"/>
              </w:rPr>
              <w:t>«Common»-ОЛЛ (ВII)</w:t>
            </w:r>
          </w:p>
        </w:tc>
        <w:tc>
          <w:tcPr>
            <w:tcW w:w="5863" w:type="dxa"/>
          </w:tcPr>
          <w:p w:rsidR="00F962F7" w:rsidRDefault="00F962F7" w:rsidP="00F962F7">
            <w:pPr>
              <w:pStyle w:val="TableParagraph"/>
              <w:spacing w:line="258" w:lineRule="exact"/>
              <w:rPr>
                <w:sz w:val="24"/>
              </w:rPr>
            </w:pPr>
            <w:r>
              <w:rPr>
                <w:sz w:val="24"/>
              </w:rPr>
              <w:t>CD10</w:t>
            </w:r>
            <w:r>
              <w:rPr>
                <w:sz w:val="24"/>
                <w:vertAlign w:val="superscript"/>
              </w:rPr>
              <w:t>+</w:t>
            </w:r>
          </w:p>
        </w:tc>
      </w:tr>
      <w:tr w:rsidR="00F962F7" w:rsidTr="00F962F7">
        <w:trPr>
          <w:trHeight w:val="273"/>
        </w:trPr>
        <w:tc>
          <w:tcPr>
            <w:tcW w:w="3712" w:type="dxa"/>
          </w:tcPr>
          <w:p w:rsidR="00F962F7" w:rsidRDefault="00F962F7" w:rsidP="00F962F7">
            <w:pPr>
              <w:pStyle w:val="TableParagraph"/>
              <w:spacing w:line="253" w:lineRule="exact"/>
              <w:rPr>
                <w:sz w:val="24"/>
              </w:rPr>
            </w:pPr>
            <w:r>
              <w:rPr>
                <w:sz w:val="24"/>
              </w:rPr>
              <w:t>Пре-В-ОЛЛ (BIII)</w:t>
            </w:r>
          </w:p>
        </w:tc>
        <w:tc>
          <w:tcPr>
            <w:tcW w:w="5863" w:type="dxa"/>
          </w:tcPr>
          <w:p w:rsidR="00F962F7" w:rsidRDefault="00F962F7" w:rsidP="00F962F7">
            <w:pPr>
              <w:pStyle w:val="TableParagraph"/>
              <w:spacing w:line="253" w:lineRule="exact"/>
              <w:rPr>
                <w:sz w:val="24"/>
              </w:rPr>
            </w:pPr>
            <w:r>
              <w:rPr>
                <w:sz w:val="24"/>
              </w:rPr>
              <w:t>Цитоплазматические IgM</w:t>
            </w:r>
            <w:r>
              <w:rPr>
                <w:sz w:val="24"/>
                <w:vertAlign w:val="superscript"/>
              </w:rPr>
              <w:t>+</w:t>
            </w:r>
          </w:p>
        </w:tc>
      </w:tr>
      <w:tr w:rsidR="00F962F7" w:rsidTr="00F962F7">
        <w:trPr>
          <w:trHeight w:val="278"/>
        </w:trPr>
        <w:tc>
          <w:tcPr>
            <w:tcW w:w="3712" w:type="dxa"/>
          </w:tcPr>
          <w:p w:rsidR="00F962F7" w:rsidRDefault="00F962F7" w:rsidP="00F962F7">
            <w:pPr>
              <w:pStyle w:val="TableParagraph"/>
              <w:spacing w:line="258" w:lineRule="exact"/>
              <w:rPr>
                <w:sz w:val="24"/>
              </w:rPr>
            </w:pPr>
            <w:r>
              <w:rPr>
                <w:sz w:val="24"/>
              </w:rPr>
              <w:t>Зрелый-В-ОЛЛ (BIV)</w:t>
            </w:r>
          </w:p>
        </w:tc>
        <w:tc>
          <w:tcPr>
            <w:tcW w:w="5863" w:type="dxa"/>
          </w:tcPr>
          <w:p w:rsidR="00F962F7" w:rsidRPr="00F962F7" w:rsidRDefault="00F962F7" w:rsidP="00F962F7">
            <w:pPr>
              <w:pStyle w:val="TableParagraph"/>
              <w:spacing w:line="258" w:lineRule="exact"/>
              <w:rPr>
                <w:sz w:val="24"/>
                <w:lang w:val="ru-RU"/>
              </w:rPr>
            </w:pPr>
            <w:r w:rsidRPr="00F962F7">
              <w:rPr>
                <w:sz w:val="24"/>
                <w:lang w:val="ru-RU"/>
              </w:rPr>
              <w:t>Цитоплазматические цепи каппа</w:t>
            </w:r>
            <w:r w:rsidRPr="00F962F7">
              <w:rPr>
                <w:sz w:val="24"/>
                <w:vertAlign w:val="superscript"/>
                <w:lang w:val="ru-RU"/>
              </w:rPr>
              <w:t>+</w:t>
            </w:r>
            <w:r w:rsidRPr="00F962F7">
              <w:rPr>
                <w:sz w:val="24"/>
                <w:lang w:val="ru-RU"/>
              </w:rPr>
              <w:t xml:space="preserve"> или лямбда</w:t>
            </w:r>
            <w:r w:rsidRPr="00F962F7">
              <w:rPr>
                <w:sz w:val="24"/>
                <w:vertAlign w:val="superscript"/>
                <w:lang w:val="ru-RU"/>
              </w:rPr>
              <w:t>+</w:t>
            </w:r>
          </w:p>
        </w:tc>
      </w:tr>
      <w:tr w:rsidR="00F962F7" w:rsidTr="00F962F7">
        <w:trPr>
          <w:trHeight w:val="278"/>
        </w:trPr>
        <w:tc>
          <w:tcPr>
            <w:tcW w:w="9575" w:type="dxa"/>
            <w:gridSpan w:val="2"/>
          </w:tcPr>
          <w:p w:rsidR="00F962F7" w:rsidRDefault="00F962F7" w:rsidP="00F962F7">
            <w:pPr>
              <w:pStyle w:val="TableParagraph"/>
              <w:spacing w:line="258" w:lineRule="exact"/>
              <w:ind w:left="4375" w:right="4360"/>
              <w:jc w:val="center"/>
              <w:rPr>
                <w:b/>
                <w:sz w:val="24"/>
              </w:rPr>
            </w:pPr>
            <w:r>
              <w:rPr>
                <w:b/>
                <w:sz w:val="24"/>
              </w:rPr>
              <w:t>Т-ОЛЛ</w:t>
            </w:r>
          </w:p>
        </w:tc>
      </w:tr>
      <w:tr w:rsidR="00F962F7" w:rsidTr="00F962F7">
        <w:trPr>
          <w:trHeight w:val="585"/>
        </w:trPr>
        <w:tc>
          <w:tcPr>
            <w:tcW w:w="9575" w:type="dxa"/>
            <w:gridSpan w:val="2"/>
          </w:tcPr>
          <w:p w:rsidR="00F962F7" w:rsidRPr="00F962F7" w:rsidRDefault="00F962F7" w:rsidP="00F962F7">
            <w:pPr>
              <w:pStyle w:val="TableParagraph"/>
              <w:spacing w:before="1" w:line="292" w:lineRule="exact"/>
              <w:ind w:right="91"/>
              <w:rPr>
                <w:sz w:val="24"/>
                <w:lang w:val="ru-RU"/>
              </w:rPr>
            </w:pPr>
            <w:r>
              <w:rPr>
                <w:sz w:val="24"/>
              </w:rPr>
              <w:t>CD</w:t>
            </w:r>
            <w:r w:rsidRPr="00F962F7">
              <w:rPr>
                <w:sz w:val="24"/>
                <w:lang w:val="ru-RU"/>
              </w:rPr>
              <w:t>3</w:t>
            </w:r>
            <w:r w:rsidRPr="00F962F7">
              <w:rPr>
                <w:sz w:val="24"/>
                <w:vertAlign w:val="superscript"/>
                <w:lang w:val="ru-RU"/>
              </w:rPr>
              <w:t>+</w:t>
            </w:r>
            <w:r w:rsidRPr="00F962F7">
              <w:rPr>
                <w:sz w:val="24"/>
                <w:lang w:val="ru-RU"/>
              </w:rPr>
              <w:t xml:space="preserve"> цитоплазматический или мембранный, большинство случаев: </w:t>
            </w:r>
            <w:r>
              <w:rPr>
                <w:sz w:val="24"/>
              </w:rPr>
              <w:t>TdT</w:t>
            </w:r>
            <w:r w:rsidRPr="00F962F7">
              <w:rPr>
                <w:sz w:val="24"/>
                <w:vertAlign w:val="superscript"/>
                <w:lang w:val="ru-RU"/>
              </w:rPr>
              <w:t>+</w:t>
            </w:r>
            <w:r w:rsidRPr="00F962F7">
              <w:rPr>
                <w:sz w:val="24"/>
                <w:lang w:val="ru-RU"/>
              </w:rPr>
              <w:t xml:space="preserve">, </w:t>
            </w:r>
            <w:r>
              <w:rPr>
                <w:sz w:val="24"/>
              </w:rPr>
              <w:t>HLA</w:t>
            </w:r>
            <w:r w:rsidRPr="00F962F7">
              <w:rPr>
                <w:sz w:val="24"/>
                <w:lang w:val="ru-RU"/>
              </w:rPr>
              <w:t>-</w:t>
            </w:r>
            <w:r>
              <w:rPr>
                <w:sz w:val="24"/>
              </w:rPr>
              <w:t>DR</w:t>
            </w:r>
            <w:r>
              <w:rPr>
                <w:rFonts w:ascii="Symbol" w:hAnsi="Symbol"/>
                <w:sz w:val="24"/>
                <w:vertAlign w:val="superscript"/>
              </w:rPr>
              <w:t></w:t>
            </w:r>
            <w:r w:rsidRPr="00F962F7">
              <w:rPr>
                <w:sz w:val="24"/>
                <w:lang w:val="ru-RU"/>
              </w:rPr>
              <w:t xml:space="preserve">, </w:t>
            </w:r>
            <w:r>
              <w:rPr>
                <w:sz w:val="24"/>
              </w:rPr>
              <w:t>CD</w:t>
            </w:r>
            <w:r w:rsidRPr="00F962F7">
              <w:rPr>
                <w:sz w:val="24"/>
                <w:lang w:val="ru-RU"/>
              </w:rPr>
              <w:t>34</w:t>
            </w:r>
            <w:r>
              <w:rPr>
                <w:rFonts w:ascii="Symbol" w:hAnsi="Symbol"/>
                <w:sz w:val="24"/>
                <w:vertAlign w:val="superscript"/>
              </w:rPr>
              <w:t></w:t>
            </w:r>
            <w:r w:rsidRPr="00F962F7">
              <w:rPr>
                <w:sz w:val="24"/>
                <w:lang w:val="ru-RU"/>
              </w:rPr>
              <w:t>, но эти маркеры не играют роли в диагностике и классификации.</w:t>
            </w:r>
          </w:p>
        </w:tc>
      </w:tr>
      <w:tr w:rsidR="00F962F7" w:rsidTr="00F962F7">
        <w:trPr>
          <w:trHeight w:val="278"/>
        </w:trPr>
        <w:tc>
          <w:tcPr>
            <w:tcW w:w="3712" w:type="dxa"/>
          </w:tcPr>
          <w:p w:rsidR="00F962F7" w:rsidRDefault="00F962F7" w:rsidP="00F962F7">
            <w:pPr>
              <w:pStyle w:val="TableParagraph"/>
              <w:spacing w:line="258" w:lineRule="exact"/>
              <w:rPr>
                <w:sz w:val="24"/>
              </w:rPr>
            </w:pPr>
            <w:r>
              <w:rPr>
                <w:sz w:val="24"/>
              </w:rPr>
              <w:t>Про-Т-ОЛЛ (TI)</w:t>
            </w:r>
          </w:p>
        </w:tc>
        <w:tc>
          <w:tcPr>
            <w:tcW w:w="5863" w:type="dxa"/>
          </w:tcPr>
          <w:p w:rsidR="00F962F7" w:rsidRDefault="00F962F7" w:rsidP="00F962F7">
            <w:pPr>
              <w:pStyle w:val="TableParagraph"/>
              <w:spacing w:line="258" w:lineRule="exact"/>
              <w:rPr>
                <w:sz w:val="24"/>
              </w:rPr>
            </w:pPr>
            <w:r>
              <w:rPr>
                <w:sz w:val="24"/>
              </w:rPr>
              <w:t>CD7</w:t>
            </w:r>
            <w:r>
              <w:rPr>
                <w:sz w:val="24"/>
                <w:vertAlign w:val="superscript"/>
              </w:rPr>
              <w:t>+</w:t>
            </w:r>
          </w:p>
        </w:tc>
      </w:tr>
      <w:tr w:rsidR="00F962F7" w:rsidTr="00F962F7">
        <w:trPr>
          <w:trHeight w:val="273"/>
        </w:trPr>
        <w:tc>
          <w:tcPr>
            <w:tcW w:w="3712" w:type="dxa"/>
          </w:tcPr>
          <w:p w:rsidR="00F962F7" w:rsidRDefault="00F962F7" w:rsidP="00F962F7">
            <w:pPr>
              <w:pStyle w:val="TableParagraph"/>
              <w:spacing w:line="254" w:lineRule="exact"/>
              <w:rPr>
                <w:sz w:val="24"/>
              </w:rPr>
            </w:pPr>
            <w:r>
              <w:rPr>
                <w:sz w:val="24"/>
              </w:rPr>
              <w:t>Пре-Т-ОЛЛ (TII)</w:t>
            </w:r>
          </w:p>
        </w:tc>
        <w:tc>
          <w:tcPr>
            <w:tcW w:w="5863" w:type="dxa"/>
          </w:tcPr>
          <w:p w:rsidR="00F962F7" w:rsidRPr="00F962F7" w:rsidRDefault="00F962F7" w:rsidP="00F962F7">
            <w:pPr>
              <w:pStyle w:val="TableParagraph"/>
              <w:spacing w:line="254" w:lineRule="exact"/>
              <w:rPr>
                <w:sz w:val="24"/>
                <w:lang w:val="ru-RU"/>
              </w:rPr>
            </w:pPr>
            <w:r>
              <w:rPr>
                <w:sz w:val="24"/>
              </w:rPr>
              <w:t>CD</w:t>
            </w:r>
            <w:r w:rsidRPr="00F962F7">
              <w:rPr>
                <w:sz w:val="24"/>
                <w:lang w:val="ru-RU"/>
              </w:rPr>
              <w:t>2</w:t>
            </w:r>
            <w:r w:rsidRPr="00F962F7">
              <w:rPr>
                <w:sz w:val="24"/>
                <w:vertAlign w:val="superscript"/>
                <w:lang w:val="ru-RU"/>
              </w:rPr>
              <w:t>+</w:t>
            </w:r>
            <w:r w:rsidRPr="00F962F7">
              <w:rPr>
                <w:sz w:val="24"/>
                <w:lang w:val="ru-RU"/>
              </w:rPr>
              <w:t xml:space="preserve"> и/или </w:t>
            </w:r>
            <w:r>
              <w:rPr>
                <w:sz w:val="24"/>
              </w:rPr>
              <w:t>CD</w:t>
            </w:r>
            <w:r w:rsidRPr="00F962F7">
              <w:rPr>
                <w:sz w:val="24"/>
                <w:lang w:val="ru-RU"/>
              </w:rPr>
              <w:t>5</w:t>
            </w:r>
            <w:r w:rsidRPr="00F962F7">
              <w:rPr>
                <w:sz w:val="24"/>
                <w:vertAlign w:val="superscript"/>
                <w:lang w:val="ru-RU"/>
              </w:rPr>
              <w:t>+</w:t>
            </w:r>
            <w:r w:rsidRPr="00F962F7">
              <w:rPr>
                <w:sz w:val="24"/>
                <w:lang w:val="ru-RU"/>
              </w:rPr>
              <w:t xml:space="preserve"> и/или </w:t>
            </w:r>
            <w:r>
              <w:rPr>
                <w:sz w:val="24"/>
              </w:rPr>
              <w:t>CD</w:t>
            </w:r>
            <w:r w:rsidRPr="00F962F7">
              <w:rPr>
                <w:sz w:val="24"/>
                <w:lang w:val="ru-RU"/>
              </w:rPr>
              <w:t>8</w:t>
            </w:r>
            <w:r w:rsidRPr="00F962F7">
              <w:rPr>
                <w:sz w:val="24"/>
                <w:vertAlign w:val="superscript"/>
                <w:lang w:val="ru-RU"/>
              </w:rPr>
              <w:t>+</w:t>
            </w:r>
          </w:p>
        </w:tc>
      </w:tr>
      <w:tr w:rsidR="00F962F7" w:rsidTr="00F962F7">
        <w:trPr>
          <w:trHeight w:val="277"/>
        </w:trPr>
        <w:tc>
          <w:tcPr>
            <w:tcW w:w="3712" w:type="dxa"/>
          </w:tcPr>
          <w:p w:rsidR="00F962F7" w:rsidRDefault="00F962F7" w:rsidP="00F962F7">
            <w:pPr>
              <w:pStyle w:val="TableParagraph"/>
              <w:spacing w:line="258" w:lineRule="exact"/>
              <w:rPr>
                <w:sz w:val="24"/>
              </w:rPr>
            </w:pPr>
            <w:r>
              <w:rPr>
                <w:sz w:val="24"/>
              </w:rPr>
              <w:t>Кортикальный Т-ОЛЛ (TIII)</w:t>
            </w:r>
          </w:p>
        </w:tc>
        <w:tc>
          <w:tcPr>
            <w:tcW w:w="5863" w:type="dxa"/>
          </w:tcPr>
          <w:p w:rsidR="00F962F7" w:rsidRDefault="00F962F7" w:rsidP="00F962F7">
            <w:pPr>
              <w:pStyle w:val="TableParagraph"/>
              <w:spacing w:line="258" w:lineRule="exact"/>
              <w:rPr>
                <w:sz w:val="24"/>
              </w:rPr>
            </w:pPr>
            <w:r>
              <w:rPr>
                <w:sz w:val="24"/>
              </w:rPr>
              <w:t>CD1a</w:t>
            </w:r>
            <w:r>
              <w:rPr>
                <w:sz w:val="24"/>
                <w:vertAlign w:val="superscript"/>
              </w:rPr>
              <w:t>+</w:t>
            </w:r>
          </w:p>
        </w:tc>
      </w:tr>
      <w:tr w:rsidR="00F962F7" w:rsidTr="00F962F7">
        <w:trPr>
          <w:trHeight w:val="278"/>
        </w:trPr>
        <w:tc>
          <w:tcPr>
            <w:tcW w:w="3712" w:type="dxa"/>
          </w:tcPr>
          <w:p w:rsidR="00F962F7" w:rsidRDefault="00F962F7" w:rsidP="00F962F7">
            <w:pPr>
              <w:pStyle w:val="TableParagraph"/>
              <w:spacing w:line="258" w:lineRule="exact"/>
              <w:rPr>
                <w:sz w:val="24"/>
              </w:rPr>
            </w:pPr>
            <w:r>
              <w:rPr>
                <w:sz w:val="24"/>
              </w:rPr>
              <w:t>Зрелый Т-ОЛЛ (TIV)</w:t>
            </w:r>
          </w:p>
        </w:tc>
        <w:tc>
          <w:tcPr>
            <w:tcW w:w="5863" w:type="dxa"/>
          </w:tcPr>
          <w:p w:rsidR="00F962F7" w:rsidRDefault="00F962F7" w:rsidP="00F962F7">
            <w:pPr>
              <w:pStyle w:val="TableParagraph"/>
              <w:spacing w:line="258" w:lineRule="exact"/>
              <w:rPr>
                <w:sz w:val="24"/>
              </w:rPr>
            </w:pPr>
            <w:r>
              <w:rPr>
                <w:sz w:val="24"/>
              </w:rPr>
              <w:t>CD3mem</w:t>
            </w:r>
            <w:r>
              <w:rPr>
                <w:sz w:val="24"/>
                <w:vertAlign w:val="superscript"/>
              </w:rPr>
              <w:t>+</w:t>
            </w:r>
            <w:r>
              <w:rPr>
                <w:sz w:val="24"/>
              </w:rPr>
              <w:t>, CD1a-</w:t>
            </w:r>
          </w:p>
        </w:tc>
      </w:tr>
      <w:tr w:rsidR="00F962F7" w:rsidTr="00F962F7">
        <w:trPr>
          <w:trHeight w:val="273"/>
        </w:trPr>
        <w:tc>
          <w:tcPr>
            <w:tcW w:w="3712" w:type="dxa"/>
          </w:tcPr>
          <w:p w:rsidR="00F962F7" w:rsidRPr="00F962F7" w:rsidRDefault="00F962F7" w:rsidP="00F962F7">
            <w:pPr>
              <w:pStyle w:val="TableParagraph"/>
              <w:spacing w:line="253" w:lineRule="exact"/>
              <w:rPr>
                <w:sz w:val="24"/>
                <w:lang w:val="ru-RU"/>
              </w:rPr>
            </w:pPr>
            <w:r w:rsidRPr="00F962F7">
              <w:rPr>
                <w:sz w:val="24"/>
                <w:lang w:val="ru-RU"/>
              </w:rPr>
              <w:t>Альфа/бета</w:t>
            </w:r>
            <w:r w:rsidRPr="00F962F7">
              <w:rPr>
                <w:sz w:val="24"/>
                <w:vertAlign w:val="superscript"/>
                <w:lang w:val="ru-RU"/>
              </w:rPr>
              <w:t>+</w:t>
            </w:r>
            <w:r w:rsidRPr="00F962F7">
              <w:rPr>
                <w:sz w:val="24"/>
                <w:lang w:val="ru-RU"/>
              </w:rPr>
              <w:t xml:space="preserve"> Т-ОЛЛ (а)</w:t>
            </w:r>
          </w:p>
        </w:tc>
        <w:tc>
          <w:tcPr>
            <w:tcW w:w="5863" w:type="dxa"/>
          </w:tcPr>
          <w:p w:rsidR="00F962F7" w:rsidRDefault="00F962F7" w:rsidP="00F962F7">
            <w:pPr>
              <w:pStyle w:val="TableParagraph"/>
              <w:spacing w:line="253" w:lineRule="exact"/>
              <w:rPr>
                <w:sz w:val="24"/>
              </w:rPr>
            </w:pPr>
            <w:r>
              <w:rPr>
                <w:sz w:val="24"/>
              </w:rPr>
              <w:t>TCRα/β</w:t>
            </w:r>
            <w:r>
              <w:rPr>
                <w:sz w:val="24"/>
                <w:vertAlign w:val="superscript"/>
              </w:rPr>
              <w:t>+</w:t>
            </w:r>
          </w:p>
        </w:tc>
      </w:tr>
      <w:tr w:rsidR="00F962F7" w:rsidTr="00F962F7">
        <w:trPr>
          <w:trHeight w:val="277"/>
        </w:trPr>
        <w:tc>
          <w:tcPr>
            <w:tcW w:w="3712" w:type="dxa"/>
          </w:tcPr>
          <w:p w:rsidR="00F962F7" w:rsidRPr="00F962F7" w:rsidRDefault="00F962F7" w:rsidP="00F962F7">
            <w:pPr>
              <w:pStyle w:val="TableParagraph"/>
              <w:spacing w:line="258" w:lineRule="exact"/>
              <w:rPr>
                <w:sz w:val="24"/>
                <w:lang w:val="ru-RU"/>
              </w:rPr>
            </w:pPr>
            <w:r w:rsidRPr="00F962F7">
              <w:rPr>
                <w:sz w:val="24"/>
                <w:lang w:val="ru-RU"/>
              </w:rPr>
              <w:t>Гамма/дельта</w:t>
            </w:r>
            <w:r w:rsidRPr="00F962F7">
              <w:rPr>
                <w:sz w:val="24"/>
                <w:vertAlign w:val="superscript"/>
                <w:lang w:val="ru-RU"/>
              </w:rPr>
              <w:t>+</w:t>
            </w:r>
            <w:r w:rsidRPr="00F962F7">
              <w:rPr>
                <w:sz w:val="24"/>
                <w:lang w:val="ru-RU"/>
              </w:rPr>
              <w:t xml:space="preserve"> Т-ОЛЛ (б)</w:t>
            </w:r>
          </w:p>
        </w:tc>
        <w:tc>
          <w:tcPr>
            <w:tcW w:w="5863" w:type="dxa"/>
          </w:tcPr>
          <w:p w:rsidR="00F962F7" w:rsidRDefault="00F962F7" w:rsidP="00F962F7">
            <w:pPr>
              <w:pStyle w:val="TableParagraph"/>
              <w:spacing w:line="258" w:lineRule="exact"/>
              <w:rPr>
                <w:sz w:val="24"/>
              </w:rPr>
            </w:pPr>
            <w:r>
              <w:rPr>
                <w:sz w:val="24"/>
              </w:rPr>
              <w:t>TCRγ/δ</w:t>
            </w:r>
            <w:r>
              <w:rPr>
                <w:sz w:val="24"/>
                <w:vertAlign w:val="superscript"/>
              </w:rPr>
              <w:t>+</w:t>
            </w:r>
          </w:p>
        </w:tc>
      </w:tr>
    </w:tbl>
    <w:p w:rsidR="00F962F7" w:rsidRDefault="00F962F7" w:rsidP="00F962F7">
      <w:pPr>
        <w:spacing w:line="258" w:lineRule="exact"/>
        <w:rPr>
          <w:sz w:val="24"/>
        </w:rPr>
        <w:sectPr w:rsidR="00F962F7">
          <w:pgSz w:w="12240" w:h="15840"/>
          <w:pgMar w:top="1060" w:right="460" w:bottom="1020" w:left="1360" w:header="0" w:footer="750" w:gutter="0"/>
          <w:cols w:space="720"/>
        </w:sectPr>
      </w:pPr>
    </w:p>
    <w:p w:rsidR="00F962F7" w:rsidRPr="00F962F7" w:rsidRDefault="00F962F7" w:rsidP="00F962F7">
      <w:pPr>
        <w:pStyle w:val="a4"/>
        <w:spacing w:before="65" w:line="360" w:lineRule="auto"/>
        <w:ind w:left="339" w:right="382"/>
        <w:jc w:val="both"/>
        <w:rPr>
          <w:lang w:val="ru-RU"/>
        </w:rPr>
      </w:pPr>
      <w:r w:rsidRPr="00F962F7">
        <w:rPr>
          <w:u w:val="thick"/>
          <w:lang w:val="ru-RU"/>
        </w:rPr>
        <w:lastRenderedPageBreak/>
        <w:t>Цитогенетическое исследование</w:t>
      </w:r>
      <w:r w:rsidRPr="00F962F7">
        <w:rPr>
          <w:b/>
          <w:i/>
          <w:lang w:val="ru-RU"/>
        </w:rPr>
        <w:t xml:space="preserve"> </w:t>
      </w:r>
      <w:r w:rsidRPr="00F962F7">
        <w:rPr>
          <w:lang w:val="ru-RU"/>
        </w:rPr>
        <w:t xml:space="preserve">лейкемических клеток должно включать в себя кариотипирование и исследование методом флуоресцентной </w:t>
      </w:r>
      <w:r>
        <w:rPr>
          <w:i/>
        </w:rPr>
        <w:t>in</w:t>
      </w:r>
      <w:r w:rsidRPr="00F962F7">
        <w:rPr>
          <w:i/>
          <w:lang w:val="ru-RU"/>
        </w:rPr>
        <w:t xml:space="preserve"> </w:t>
      </w:r>
      <w:r>
        <w:rPr>
          <w:i/>
        </w:rPr>
        <w:t>situ</w:t>
      </w:r>
      <w:r w:rsidRPr="00F962F7">
        <w:rPr>
          <w:i/>
          <w:lang w:val="ru-RU"/>
        </w:rPr>
        <w:t xml:space="preserve"> </w:t>
      </w:r>
      <w:r w:rsidRPr="00F962F7">
        <w:rPr>
          <w:lang w:val="ru-RU"/>
        </w:rPr>
        <w:t>гибридизации (</w:t>
      </w:r>
      <w:r>
        <w:t>FISH</w:t>
      </w:r>
      <w:r w:rsidRPr="00F962F7">
        <w:rPr>
          <w:lang w:val="ru-RU"/>
        </w:rPr>
        <w:t xml:space="preserve">) для выявления характерных перестроек. Исследование методом ПЦР для выявления основных транслокаций также необходимо проводить всем больным. В настоящее время лишь две транслокации однозначно имеют клиническое значение – </w:t>
      </w:r>
      <w:r>
        <w:t>t</w:t>
      </w:r>
      <w:r w:rsidRPr="00F962F7">
        <w:rPr>
          <w:lang w:val="ru-RU"/>
        </w:rPr>
        <w:t>(9;22)(</w:t>
      </w:r>
      <w:r>
        <w:t>q</w:t>
      </w:r>
      <w:r w:rsidRPr="00F962F7">
        <w:rPr>
          <w:lang w:val="ru-RU"/>
        </w:rPr>
        <w:t>34;</w:t>
      </w:r>
      <w:r>
        <w:t>q</w:t>
      </w:r>
      <w:r w:rsidRPr="00F962F7">
        <w:rPr>
          <w:lang w:val="ru-RU"/>
        </w:rPr>
        <w:t xml:space="preserve">11) или </w:t>
      </w:r>
      <w:r>
        <w:rPr>
          <w:i/>
        </w:rPr>
        <w:t>BCR</w:t>
      </w:r>
      <w:r w:rsidRPr="00F962F7">
        <w:rPr>
          <w:i/>
          <w:lang w:val="ru-RU"/>
        </w:rPr>
        <w:t>-</w:t>
      </w:r>
      <w:r>
        <w:rPr>
          <w:i/>
        </w:rPr>
        <w:t>ABL</w:t>
      </w:r>
      <w:r w:rsidRPr="00F962F7">
        <w:rPr>
          <w:i/>
          <w:lang w:val="ru-RU"/>
        </w:rPr>
        <w:t xml:space="preserve"> </w:t>
      </w:r>
      <w:r w:rsidRPr="00F962F7">
        <w:rPr>
          <w:lang w:val="ru-RU"/>
        </w:rPr>
        <w:t xml:space="preserve">при В-линейном ОЛЛ и </w:t>
      </w:r>
      <w:r>
        <w:t>t</w:t>
      </w:r>
      <w:r w:rsidRPr="00F962F7">
        <w:rPr>
          <w:lang w:val="ru-RU"/>
        </w:rPr>
        <w:t>(4;11)(</w:t>
      </w:r>
      <w:r>
        <w:t>q</w:t>
      </w:r>
      <w:r w:rsidRPr="00F962F7">
        <w:rPr>
          <w:lang w:val="ru-RU"/>
        </w:rPr>
        <w:t>21;</w:t>
      </w:r>
      <w:r>
        <w:t>q</w:t>
      </w:r>
      <w:r w:rsidRPr="00F962F7">
        <w:rPr>
          <w:lang w:val="ru-RU"/>
        </w:rPr>
        <w:t>23) у детей младше года (уровень убедительности доказательства А-В). Определение других транслокаций желательно особенно в рамках мультицентровых клинических исследований, однако их клиническое значение для принятия терапевтических решений остаётся неясным.</w:t>
      </w:r>
    </w:p>
    <w:p w:rsidR="00286622" w:rsidRPr="00286622" w:rsidRDefault="00286622" w:rsidP="00286622">
      <w:pPr>
        <w:rPr>
          <w:rFonts w:ascii="Times New Roman" w:hAnsi="Times New Roman" w:cs="Times New Roman"/>
          <w:sz w:val="24"/>
          <w:szCs w:val="24"/>
        </w:rPr>
      </w:pPr>
    </w:p>
    <w:p w:rsidR="00286622" w:rsidRPr="00E874B5" w:rsidRDefault="00286622" w:rsidP="00286622">
      <w:pPr>
        <w:spacing w:after="0" w:line="240" w:lineRule="auto"/>
        <w:ind w:left="-709"/>
        <w:rPr>
          <w:rFonts w:ascii="Times New Roman" w:eastAsiaTheme="minorEastAsia" w:hAnsi="Times New Roman" w:cs="Times New Roman"/>
          <w:sz w:val="20"/>
          <w:szCs w:val="20"/>
          <w:lang w:eastAsia="ru-RU"/>
        </w:rPr>
      </w:pPr>
      <w:r>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i/>
          <w:iCs/>
          <w:sz w:val="24"/>
          <w:szCs w:val="24"/>
          <w:lang w:eastAsia="ru-RU"/>
        </w:rPr>
        <w:t>9.</w:t>
      </w:r>
      <w:r>
        <w:rPr>
          <w:rFonts w:ascii="Times New Roman" w:eastAsia="Times New Roman" w:hAnsi="Times New Roman" w:cs="Times New Roman"/>
          <w:i/>
          <w:iCs/>
          <w:sz w:val="24"/>
          <w:szCs w:val="24"/>
          <w:lang w:eastAsia="ru-RU"/>
        </w:rPr>
        <w:t>3</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b/>
          <w:bCs/>
          <w:sz w:val="24"/>
          <w:szCs w:val="24"/>
          <w:lang w:eastAsia="ru-RU"/>
        </w:rPr>
        <w:t>Тестовые задания.</w:t>
      </w:r>
      <w:r w:rsidRPr="00E874B5">
        <w:rPr>
          <w:rFonts w:ascii="Times New Roman" w:eastAsia="Times New Roman" w:hAnsi="Times New Roman" w:cs="Times New Roman"/>
          <w:i/>
          <w:iCs/>
          <w:sz w:val="24"/>
          <w:szCs w:val="24"/>
          <w:lang w:eastAsia="ru-RU"/>
        </w:rPr>
        <w:t xml:space="preserve"> Выберите один правильный ответ.</w:t>
      </w:r>
    </w:p>
    <w:p w:rsidR="00286622" w:rsidRDefault="00286622" w:rsidP="00286622">
      <w:pPr>
        <w:pStyle w:val="-"/>
        <w:rPr>
          <w:rFonts w:eastAsiaTheme="minorEastAsia"/>
          <w:b w:val="0"/>
          <w:sz w:val="20"/>
          <w:szCs w:val="20"/>
        </w:rPr>
      </w:pPr>
    </w:p>
    <w:p w:rsidR="0086776F" w:rsidRPr="00B5432C" w:rsidRDefault="0086776F" w:rsidP="0086776F">
      <w:pPr>
        <w:pStyle w:val="ab"/>
        <w:numPr>
          <w:ilvl w:val="0"/>
          <w:numId w:val="40"/>
        </w:numPr>
        <w:spacing w:after="0" w:line="240" w:lineRule="auto"/>
        <w:rPr>
          <w:szCs w:val="20"/>
        </w:rPr>
      </w:pPr>
      <w:r w:rsidRPr="00B5432C">
        <w:rPr>
          <w:szCs w:val="20"/>
        </w:rPr>
        <w:t>Субстратом опухоли при остром лейкозе являются клетки:</w:t>
      </w:r>
    </w:p>
    <w:p w:rsidR="0086776F" w:rsidRPr="00B5432C" w:rsidRDefault="0086776F" w:rsidP="0086776F">
      <w:pPr>
        <w:pStyle w:val="ab"/>
        <w:numPr>
          <w:ilvl w:val="2"/>
          <w:numId w:val="40"/>
        </w:numPr>
        <w:tabs>
          <w:tab w:val="left" w:pos="1418"/>
        </w:tabs>
        <w:spacing w:after="0" w:line="240" w:lineRule="auto"/>
        <w:ind w:hanging="1026"/>
        <w:rPr>
          <w:szCs w:val="20"/>
        </w:rPr>
      </w:pPr>
      <w:r w:rsidRPr="00B5432C">
        <w:rPr>
          <w:szCs w:val="20"/>
        </w:rPr>
        <w:t>любого класса кроветворения;</w:t>
      </w:r>
    </w:p>
    <w:p w:rsidR="0086776F" w:rsidRPr="00B5432C" w:rsidRDefault="0086776F" w:rsidP="0086776F">
      <w:pPr>
        <w:pStyle w:val="ab"/>
        <w:numPr>
          <w:ilvl w:val="2"/>
          <w:numId w:val="40"/>
        </w:numPr>
        <w:tabs>
          <w:tab w:val="left" w:pos="1418"/>
        </w:tabs>
        <w:spacing w:after="0" w:line="240" w:lineRule="auto"/>
        <w:ind w:hanging="1026"/>
        <w:jc w:val="left"/>
        <w:rPr>
          <w:szCs w:val="20"/>
        </w:rPr>
      </w:pPr>
      <w:r w:rsidRPr="00B5432C">
        <w:rPr>
          <w:szCs w:val="20"/>
        </w:rPr>
        <w:t>5-6 классов;</w:t>
      </w:r>
    </w:p>
    <w:p w:rsidR="0086776F" w:rsidRPr="00B5432C" w:rsidRDefault="0086776F" w:rsidP="0086776F">
      <w:pPr>
        <w:pStyle w:val="ab"/>
        <w:numPr>
          <w:ilvl w:val="2"/>
          <w:numId w:val="40"/>
        </w:numPr>
        <w:tabs>
          <w:tab w:val="left" w:pos="1418"/>
        </w:tabs>
        <w:spacing w:after="0" w:line="240" w:lineRule="auto"/>
        <w:ind w:hanging="1026"/>
        <w:jc w:val="left"/>
        <w:rPr>
          <w:szCs w:val="20"/>
        </w:rPr>
      </w:pPr>
      <w:r w:rsidRPr="00B5432C">
        <w:rPr>
          <w:szCs w:val="20"/>
        </w:rPr>
        <w:t>1-4 классов;</w:t>
      </w:r>
    </w:p>
    <w:p w:rsidR="0086776F" w:rsidRPr="00B5432C" w:rsidRDefault="0086776F" w:rsidP="0086776F">
      <w:pPr>
        <w:pStyle w:val="ab"/>
        <w:numPr>
          <w:ilvl w:val="2"/>
          <w:numId w:val="40"/>
        </w:numPr>
        <w:tabs>
          <w:tab w:val="left" w:pos="1418"/>
        </w:tabs>
        <w:spacing w:after="0" w:line="240" w:lineRule="auto"/>
        <w:ind w:hanging="1026"/>
        <w:jc w:val="left"/>
        <w:rPr>
          <w:szCs w:val="20"/>
        </w:rPr>
      </w:pPr>
      <w:r w:rsidRPr="00B5432C">
        <w:rPr>
          <w:szCs w:val="20"/>
        </w:rPr>
        <w:t>1-3 классов.</w:t>
      </w:r>
    </w:p>
    <w:p w:rsidR="0086776F" w:rsidRPr="00B5432C" w:rsidRDefault="0086776F" w:rsidP="0086776F">
      <w:pPr>
        <w:rPr>
          <w:rFonts w:ascii="Times New Roman" w:hAnsi="Times New Roman" w:cs="Times New Roman"/>
          <w:sz w:val="24"/>
          <w:szCs w:val="24"/>
        </w:rPr>
      </w:pPr>
    </w:p>
    <w:p w:rsidR="0086776F" w:rsidRPr="00B5432C" w:rsidRDefault="0086776F" w:rsidP="0086776F">
      <w:pPr>
        <w:pStyle w:val="ab"/>
        <w:numPr>
          <w:ilvl w:val="0"/>
          <w:numId w:val="40"/>
        </w:numPr>
        <w:spacing w:after="0" w:line="240" w:lineRule="auto"/>
        <w:jc w:val="left"/>
        <w:rPr>
          <w:rFonts w:cs="Times New Roman"/>
          <w:szCs w:val="24"/>
        </w:rPr>
      </w:pPr>
      <w:r w:rsidRPr="00B5432C">
        <w:rPr>
          <w:rFonts w:cs="Times New Roman"/>
          <w:szCs w:val="24"/>
        </w:rPr>
        <w:t>Критерием острого лейкоза является:</w:t>
      </w:r>
    </w:p>
    <w:p w:rsidR="0086776F" w:rsidRPr="00B5432C" w:rsidRDefault="0086776F" w:rsidP="0086776F">
      <w:pPr>
        <w:pStyle w:val="ab"/>
        <w:numPr>
          <w:ilvl w:val="0"/>
          <w:numId w:val="41"/>
        </w:numPr>
        <w:spacing w:after="0" w:line="240" w:lineRule="auto"/>
        <w:ind w:left="1418" w:hanging="284"/>
        <w:jc w:val="left"/>
        <w:rPr>
          <w:rFonts w:cs="Times New Roman"/>
          <w:szCs w:val="24"/>
        </w:rPr>
      </w:pPr>
      <w:r w:rsidRPr="00B5432C">
        <w:rPr>
          <w:rFonts w:cs="Times New Roman"/>
          <w:szCs w:val="24"/>
        </w:rPr>
        <w:t>содержание бластных элементов в миелограмме более 10%;</w:t>
      </w:r>
    </w:p>
    <w:p w:rsidR="0086776F" w:rsidRPr="00B5432C" w:rsidRDefault="0086776F" w:rsidP="0086776F">
      <w:pPr>
        <w:pStyle w:val="ab"/>
        <w:numPr>
          <w:ilvl w:val="0"/>
          <w:numId w:val="41"/>
        </w:numPr>
        <w:spacing w:after="0" w:line="240" w:lineRule="auto"/>
        <w:ind w:left="1418" w:hanging="284"/>
        <w:jc w:val="left"/>
        <w:rPr>
          <w:rFonts w:cs="Times New Roman"/>
          <w:szCs w:val="24"/>
        </w:rPr>
      </w:pPr>
      <w:r w:rsidRPr="00B5432C">
        <w:rPr>
          <w:rFonts w:cs="Times New Roman"/>
          <w:szCs w:val="24"/>
        </w:rPr>
        <w:t>бластоз в костном мозге более 20%;</w:t>
      </w:r>
    </w:p>
    <w:p w:rsidR="0086776F" w:rsidRPr="00B5432C" w:rsidRDefault="0086776F" w:rsidP="0086776F">
      <w:pPr>
        <w:pStyle w:val="ab"/>
        <w:numPr>
          <w:ilvl w:val="0"/>
          <w:numId w:val="41"/>
        </w:numPr>
        <w:spacing w:after="0" w:line="240" w:lineRule="auto"/>
        <w:ind w:left="1418" w:hanging="284"/>
        <w:jc w:val="left"/>
        <w:rPr>
          <w:rFonts w:cs="Times New Roman"/>
          <w:szCs w:val="24"/>
        </w:rPr>
      </w:pPr>
      <w:r w:rsidRPr="00B5432C">
        <w:rPr>
          <w:rFonts w:cs="Times New Roman"/>
          <w:szCs w:val="24"/>
        </w:rPr>
        <w:t>гепатоспленомегалия;</w:t>
      </w:r>
    </w:p>
    <w:p w:rsidR="0086776F" w:rsidRPr="00B5432C" w:rsidRDefault="0086776F" w:rsidP="0086776F">
      <w:pPr>
        <w:pStyle w:val="ab"/>
        <w:numPr>
          <w:ilvl w:val="0"/>
          <w:numId w:val="41"/>
        </w:numPr>
        <w:spacing w:after="0" w:line="240" w:lineRule="auto"/>
        <w:ind w:left="1418" w:hanging="284"/>
        <w:jc w:val="left"/>
        <w:rPr>
          <w:rFonts w:cs="Times New Roman"/>
          <w:szCs w:val="24"/>
        </w:rPr>
      </w:pPr>
      <w:r w:rsidRPr="00B5432C">
        <w:rPr>
          <w:rFonts w:cs="Times New Roman"/>
          <w:szCs w:val="24"/>
        </w:rPr>
        <w:t>обнаружение бластных форм в периферической крови;</w:t>
      </w:r>
    </w:p>
    <w:p w:rsidR="0086776F" w:rsidRPr="00B5432C" w:rsidRDefault="0086776F" w:rsidP="0086776F">
      <w:pPr>
        <w:pStyle w:val="ab"/>
        <w:numPr>
          <w:ilvl w:val="0"/>
          <w:numId w:val="41"/>
        </w:numPr>
        <w:spacing w:after="0" w:line="240" w:lineRule="auto"/>
        <w:ind w:left="1418" w:hanging="284"/>
        <w:jc w:val="left"/>
        <w:rPr>
          <w:rFonts w:cs="Times New Roman"/>
          <w:szCs w:val="24"/>
        </w:rPr>
      </w:pPr>
      <w:r w:rsidRPr="00B5432C">
        <w:rPr>
          <w:rFonts w:cs="Times New Roman"/>
          <w:szCs w:val="24"/>
        </w:rPr>
        <w:t>быстрое прогрессирование клиники заболевания.</w:t>
      </w:r>
    </w:p>
    <w:p w:rsidR="0086776F" w:rsidRPr="00B5432C" w:rsidRDefault="0086776F" w:rsidP="0086776F">
      <w:pPr>
        <w:pStyle w:val="ab"/>
        <w:ind w:left="1418"/>
        <w:rPr>
          <w:rFonts w:cs="Times New Roman"/>
          <w:szCs w:val="24"/>
        </w:rPr>
      </w:pPr>
    </w:p>
    <w:p w:rsidR="0086776F" w:rsidRPr="00B5432C" w:rsidRDefault="0086776F" w:rsidP="0086776F">
      <w:pPr>
        <w:pStyle w:val="ab"/>
        <w:numPr>
          <w:ilvl w:val="0"/>
          <w:numId w:val="40"/>
        </w:numPr>
        <w:spacing w:after="0" w:line="240" w:lineRule="auto"/>
        <w:jc w:val="left"/>
        <w:rPr>
          <w:rFonts w:cs="Times New Roman"/>
          <w:szCs w:val="24"/>
        </w:rPr>
      </w:pPr>
      <w:r w:rsidRPr="00B5432C">
        <w:rPr>
          <w:rFonts w:cs="Times New Roman"/>
          <w:bCs/>
          <w:szCs w:val="24"/>
        </w:rPr>
        <w:t>В т</w:t>
      </w:r>
      <w:r w:rsidRPr="00B5432C">
        <w:rPr>
          <w:rFonts w:cs="Times New Roman"/>
          <w:szCs w:val="24"/>
        </w:rPr>
        <w:t>риаду опухолевой интоксикации входят следующие симптомы:</w:t>
      </w:r>
    </w:p>
    <w:p w:rsidR="0086776F" w:rsidRPr="00B5432C" w:rsidRDefault="0086776F" w:rsidP="0086776F">
      <w:pPr>
        <w:pStyle w:val="ab"/>
        <w:numPr>
          <w:ilvl w:val="0"/>
          <w:numId w:val="42"/>
        </w:numPr>
        <w:spacing w:after="0" w:line="240" w:lineRule="auto"/>
        <w:ind w:left="1418"/>
        <w:jc w:val="left"/>
        <w:rPr>
          <w:rFonts w:cs="Times New Roman"/>
          <w:szCs w:val="24"/>
        </w:rPr>
      </w:pPr>
      <w:r w:rsidRPr="00B5432C">
        <w:rPr>
          <w:rFonts w:cs="Times New Roman"/>
          <w:szCs w:val="24"/>
        </w:rPr>
        <w:t>дневная потливость, слабость, субфебрилитет;</w:t>
      </w:r>
    </w:p>
    <w:p w:rsidR="0086776F" w:rsidRPr="00B5432C" w:rsidRDefault="0086776F" w:rsidP="0086776F">
      <w:pPr>
        <w:pStyle w:val="ab"/>
        <w:numPr>
          <w:ilvl w:val="0"/>
          <w:numId w:val="42"/>
        </w:numPr>
        <w:spacing w:after="0" w:line="240" w:lineRule="auto"/>
        <w:ind w:left="1418"/>
        <w:jc w:val="left"/>
        <w:rPr>
          <w:rFonts w:cs="Times New Roman"/>
          <w:szCs w:val="24"/>
        </w:rPr>
      </w:pPr>
      <w:r w:rsidRPr="00B5432C">
        <w:rPr>
          <w:rFonts w:cs="Times New Roman"/>
          <w:szCs w:val="24"/>
        </w:rPr>
        <w:t>фебрильная лихорадка, утомляемость, кожный зуд;</w:t>
      </w:r>
    </w:p>
    <w:p w:rsidR="0086776F" w:rsidRPr="00B5432C" w:rsidRDefault="0086776F" w:rsidP="0086776F">
      <w:pPr>
        <w:pStyle w:val="ab"/>
        <w:numPr>
          <w:ilvl w:val="0"/>
          <w:numId w:val="42"/>
        </w:numPr>
        <w:spacing w:after="0" w:line="240" w:lineRule="auto"/>
        <w:ind w:left="1418"/>
        <w:jc w:val="left"/>
        <w:rPr>
          <w:rFonts w:cs="Times New Roman"/>
          <w:szCs w:val="24"/>
        </w:rPr>
      </w:pPr>
      <w:r w:rsidRPr="00B5432C">
        <w:rPr>
          <w:rFonts w:cs="Times New Roman"/>
          <w:szCs w:val="24"/>
        </w:rPr>
        <w:t>фебрильная лихорадка, снижение массы тела, профузные ночные поты.</w:t>
      </w:r>
    </w:p>
    <w:p w:rsidR="0086776F" w:rsidRPr="00B5432C" w:rsidRDefault="0086776F" w:rsidP="0086776F">
      <w:pPr>
        <w:pStyle w:val="ab"/>
        <w:numPr>
          <w:ilvl w:val="0"/>
          <w:numId w:val="42"/>
        </w:numPr>
        <w:spacing w:after="0" w:line="240" w:lineRule="auto"/>
        <w:ind w:left="1418"/>
        <w:jc w:val="left"/>
        <w:rPr>
          <w:rFonts w:cs="Times New Roman"/>
          <w:szCs w:val="24"/>
        </w:rPr>
      </w:pPr>
      <w:r w:rsidRPr="00B5432C">
        <w:rPr>
          <w:rFonts w:cs="Times New Roman"/>
          <w:szCs w:val="24"/>
        </w:rPr>
        <w:t>лимфоаденопатия, фебрильная лихорадка, потливость;</w:t>
      </w:r>
    </w:p>
    <w:p w:rsidR="0086776F" w:rsidRPr="00B5432C" w:rsidRDefault="0086776F" w:rsidP="0086776F">
      <w:pPr>
        <w:pStyle w:val="ab"/>
        <w:numPr>
          <w:ilvl w:val="0"/>
          <w:numId w:val="42"/>
        </w:numPr>
        <w:spacing w:after="0" w:line="240" w:lineRule="auto"/>
        <w:ind w:left="1418"/>
        <w:jc w:val="left"/>
        <w:rPr>
          <w:rFonts w:cs="Times New Roman"/>
          <w:szCs w:val="24"/>
        </w:rPr>
      </w:pPr>
      <w:r w:rsidRPr="00B5432C">
        <w:rPr>
          <w:rFonts w:cs="Times New Roman"/>
          <w:szCs w:val="24"/>
        </w:rPr>
        <w:t>головные боли, неукротимая рвота, субфебрилитет;</w:t>
      </w:r>
    </w:p>
    <w:p w:rsidR="0086776F" w:rsidRPr="00B5432C" w:rsidRDefault="0086776F" w:rsidP="0086776F">
      <w:pPr>
        <w:pStyle w:val="ab"/>
        <w:ind w:left="1418"/>
        <w:rPr>
          <w:rFonts w:cs="Times New Roman"/>
          <w:szCs w:val="24"/>
        </w:rPr>
      </w:pPr>
    </w:p>
    <w:p w:rsidR="0086776F" w:rsidRPr="0086776F" w:rsidRDefault="0086776F" w:rsidP="0086776F">
      <w:pPr>
        <w:pStyle w:val="a6"/>
        <w:numPr>
          <w:ilvl w:val="0"/>
          <w:numId w:val="40"/>
        </w:numPr>
        <w:spacing w:before="0" w:beforeAutospacing="0" w:after="0" w:afterAutospacing="0"/>
        <w:ind w:left="851" w:hanging="425"/>
        <w:rPr>
          <w:b/>
        </w:rPr>
      </w:pPr>
      <w:r w:rsidRPr="0086776F">
        <w:rPr>
          <w:rStyle w:val="ae"/>
          <w:rFonts w:eastAsiaTheme="minorEastAsia"/>
          <w:b w:val="0"/>
        </w:rPr>
        <w:t>Признаки НЕ характерные для острого лейкоза:</w:t>
      </w:r>
    </w:p>
    <w:p w:rsidR="0086776F" w:rsidRPr="00B5432C" w:rsidRDefault="0086776F" w:rsidP="0086776F">
      <w:pPr>
        <w:pStyle w:val="a6"/>
        <w:numPr>
          <w:ilvl w:val="0"/>
          <w:numId w:val="43"/>
        </w:numPr>
        <w:spacing w:before="0" w:beforeAutospacing="0" w:after="0" w:afterAutospacing="0"/>
        <w:ind w:left="1418"/>
      </w:pPr>
      <w:r w:rsidRPr="00B5432C">
        <w:t>абсолютная нейтропения</w:t>
      </w:r>
    </w:p>
    <w:p w:rsidR="0086776F" w:rsidRPr="00B5432C" w:rsidRDefault="0086776F" w:rsidP="0086776F">
      <w:pPr>
        <w:pStyle w:val="a6"/>
        <w:numPr>
          <w:ilvl w:val="0"/>
          <w:numId w:val="43"/>
        </w:numPr>
        <w:spacing w:before="0" w:beforeAutospacing="0" w:after="0" w:afterAutospacing="0"/>
        <w:ind w:left="1418"/>
      </w:pPr>
      <w:r w:rsidRPr="00B5432C">
        <w:t>бластные клетки в крови</w:t>
      </w:r>
    </w:p>
    <w:p w:rsidR="0086776F" w:rsidRPr="00B5432C" w:rsidRDefault="0086776F" w:rsidP="0086776F">
      <w:pPr>
        <w:pStyle w:val="a6"/>
        <w:numPr>
          <w:ilvl w:val="0"/>
          <w:numId w:val="43"/>
        </w:numPr>
        <w:spacing w:before="0" w:beforeAutospacing="0" w:after="0" w:afterAutospacing="0"/>
        <w:ind w:left="1418"/>
      </w:pPr>
      <w:r w:rsidRPr="00B5432C">
        <w:t>увеличение количества зрелых сегментоядерных нейтрофилов</w:t>
      </w:r>
    </w:p>
    <w:p w:rsidR="0086776F" w:rsidRDefault="0086776F" w:rsidP="0086776F">
      <w:pPr>
        <w:pStyle w:val="a6"/>
        <w:numPr>
          <w:ilvl w:val="0"/>
          <w:numId w:val="43"/>
        </w:numPr>
        <w:spacing w:before="0" w:beforeAutospacing="0" w:after="0" w:afterAutospacing="0"/>
        <w:ind w:left="1418"/>
      </w:pPr>
      <w:r w:rsidRPr="00B5432C">
        <w:t>лейкемическое зияние</w:t>
      </w:r>
    </w:p>
    <w:p w:rsidR="0086776F" w:rsidRDefault="0086776F" w:rsidP="0086776F">
      <w:pPr>
        <w:pStyle w:val="a6"/>
        <w:spacing w:before="0" w:beforeAutospacing="0" w:after="0" w:afterAutospacing="0"/>
        <w:ind w:left="1418"/>
      </w:pPr>
    </w:p>
    <w:p w:rsidR="0086776F" w:rsidRDefault="0086776F" w:rsidP="0086776F">
      <w:pPr>
        <w:pStyle w:val="a6"/>
        <w:spacing w:before="0" w:beforeAutospacing="0" w:after="0" w:afterAutospacing="0"/>
        <w:ind w:left="1418"/>
      </w:pPr>
    </w:p>
    <w:p w:rsidR="0086776F" w:rsidRPr="0086776F" w:rsidRDefault="0086776F" w:rsidP="0086776F">
      <w:pPr>
        <w:pStyle w:val="ab"/>
        <w:numPr>
          <w:ilvl w:val="0"/>
          <w:numId w:val="44"/>
        </w:numPr>
        <w:spacing w:after="0" w:line="240" w:lineRule="auto"/>
        <w:jc w:val="left"/>
        <w:rPr>
          <w:szCs w:val="24"/>
        </w:rPr>
      </w:pPr>
      <w:r w:rsidRPr="0086776F">
        <w:rPr>
          <w:szCs w:val="24"/>
        </w:rPr>
        <w:t>Термин «лейкоз» свидетельствует о:</w:t>
      </w:r>
    </w:p>
    <w:p w:rsidR="0086776F" w:rsidRPr="0086776F" w:rsidRDefault="0086776F" w:rsidP="0086776F">
      <w:pPr>
        <w:pStyle w:val="ab"/>
        <w:numPr>
          <w:ilvl w:val="0"/>
          <w:numId w:val="45"/>
        </w:numPr>
        <w:spacing w:after="0" w:line="240" w:lineRule="auto"/>
        <w:ind w:left="1418" w:hanging="425"/>
        <w:jc w:val="left"/>
        <w:rPr>
          <w:szCs w:val="24"/>
        </w:rPr>
      </w:pPr>
      <w:r w:rsidRPr="0086776F">
        <w:rPr>
          <w:szCs w:val="24"/>
        </w:rPr>
        <w:t>первичном поражении опухолью периферического органа кроветворения;</w:t>
      </w:r>
    </w:p>
    <w:p w:rsidR="0086776F" w:rsidRPr="0086776F" w:rsidRDefault="0086776F" w:rsidP="0086776F">
      <w:pPr>
        <w:pStyle w:val="ab"/>
        <w:numPr>
          <w:ilvl w:val="0"/>
          <w:numId w:val="45"/>
        </w:numPr>
        <w:spacing w:after="0" w:line="240" w:lineRule="auto"/>
        <w:ind w:left="1418" w:hanging="425"/>
        <w:jc w:val="left"/>
        <w:rPr>
          <w:szCs w:val="24"/>
        </w:rPr>
      </w:pPr>
      <w:r w:rsidRPr="0086776F">
        <w:rPr>
          <w:szCs w:val="24"/>
        </w:rPr>
        <w:t>наличии опухолевых клеток в периферической крови;</w:t>
      </w:r>
    </w:p>
    <w:p w:rsidR="0086776F" w:rsidRPr="0086776F" w:rsidRDefault="0086776F" w:rsidP="0086776F">
      <w:pPr>
        <w:pStyle w:val="ab"/>
        <w:numPr>
          <w:ilvl w:val="0"/>
          <w:numId w:val="45"/>
        </w:numPr>
        <w:spacing w:after="0" w:line="240" w:lineRule="auto"/>
        <w:ind w:left="1418" w:hanging="425"/>
        <w:jc w:val="left"/>
        <w:rPr>
          <w:szCs w:val="24"/>
        </w:rPr>
      </w:pPr>
      <w:r w:rsidRPr="0086776F">
        <w:rPr>
          <w:szCs w:val="24"/>
        </w:rPr>
        <w:t>скорости прогрессирования заболевания;</w:t>
      </w:r>
    </w:p>
    <w:p w:rsidR="0086776F" w:rsidRPr="0086776F" w:rsidRDefault="0086776F" w:rsidP="0086776F">
      <w:pPr>
        <w:pStyle w:val="ab"/>
        <w:numPr>
          <w:ilvl w:val="0"/>
          <w:numId w:val="45"/>
        </w:numPr>
        <w:spacing w:after="0" w:line="240" w:lineRule="auto"/>
        <w:ind w:left="1418" w:hanging="425"/>
        <w:jc w:val="left"/>
        <w:rPr>
          <w:szCs w:val="24"/>
        </w:rPr>
      </w:pPr>
      <w:r w:rsidRPr="0086776F">
        <w:rPr>
          <w:szCs w:val="24"/>
        </w:rPr>
        <w:t>первичном поражении опухолью костного мозга;</w:t>
      </w:r>
    </w:p>
    <w:p w:rsidR="0086776F" w:rsidRDefault="0086776F" w:rsidP="0086776F">
      <w:pPr>
        <w:pStyle w:val="ab"/>
        <w:numPr>
          <w:ilvl w:val="0"/>
          <w:numId w:val="45"/>
        </w:numPr>
        <w:spacing w:after="0" w:line="240" w:lineRule="auto"/>
        <w:ind w:left="1418" w:hanging="425"/>
        <w:jc w:val="left"/>
        <w:rPr>
          <w:szCs w:val="24"/>
        </w:rPr>
      </w:pPr>
      <w:r w:rsidRPr="0086776F">
        <w:rPr>
          <w:szCs w:val="24"/>
        </w:rPr>
        <w:t>наличии опухолевых клеток в костном мозге.</w:t>
      </w:r>
    </w:p>
    <w:p w:rsidR="0086776F" w:rsidRDefault="0086776F" w:rsidP="0086776F">
      <w:pPr>
        <w:pStyle w:val="ab"/>
        <w:spacing w:after="0" w:line="240" w:lineRule="auto"/>
        <w:ind w:left="1418"/>
        <w:jc w:val="left"/>
        <w:rPr>
          <w:szCs w:val="24"/>
        </w:rPr>
      </w:pPr>
    </w:p>
    <w:p w:rsidR="0086776F" w:rsidRPr="003902C9" w:rsidRDefault="0086776F" w:rsidP="0086776F">
      <w:pPr>
        <w:pStyle w:val="ab"/>
        <w:spacing w:after="0" w:line="240" w:lineRule="auto"/>
        <w:ind w:left="1418"/>
        <w:jc w:val="left"/>
        <w:rPr>
          <w:szCs w:val="24"/>
        </w:rPr>
      </w:pPr>
    </w:p>
    <w:p w:rsidR="0086776F" w:rsidRPr="003902C9" w:rsidRDefault="0086776F" w:rsidP="0086776F">
      <w:pPr>
        <w:pStyle w:val="a6"/>
        <w:numPr>
          <w:ilvl w:val="0"/>
          <w:numId w:val="45"/>
        </w:numPr>
        <w:shd w:val="clear" w:color="auto" w:fill="FFFFFF"/>
        <w:spacing w:before="0" w:beforeAutospacing="0" w:after="0" w:afterAutospacing="0" w:line="270" w:lineRule="atLeast"/>
        <w:jc w:val="both"/>
        <w:rPr>
          <w:color w:val="000000"/>
        </w:rPr>
      </w:pPr>
      <w:r w:rsidRPr="003902C9">
        <w:rPr>
          <w:color w:val="000000"/>
        </w:rPr>
        <w:t>Острый лейкоз у взрослых:</w:t>
      </w:r>
    </w:p>
    <w:p w:rsidR="0086776F" w:rsidRPr="003902C9" w:rsidRDefault="0086776F" w:rsidP="003902C9">
      <w:pPr>
        <w:pStyle w:val="a6"/>
        <w:numPr>
          <w:ilvl w:val="0"/>
          <w:numId w:val="47"/>
        </w:numPr>
        <w:shd w:val="clear" w:color="auto" w:fill="FFFFFF"/>
        <w:spacing w:before="0" w:beforeAutospacing="0" w:after="0" w:afterAutospacing="0"/>
        <w:ind w:firstLine="273"/>
        <w:jc w:val="both"/>
        <w:rPr>
          <w:color w:val="000000"/>
        </w:rPr>
      </w:pPr>
      <w:r w:rsidRPr="003902C9">
        <w:rPr>
          <w:color w:val="000000"/>
        </w:rPr>
        <w:lastRenderedPageBreak/>
        <w:t>В основном лимфобластный</w:t>
      </w:r>
    </w:p>
    <w:p w:rsidR="0086776F" w:rsidRPr="003902C9" w:rsidRDefault="0086776F" w:rsidP="003902C9">
      <w:pPr>
        <w:pStyle w:val="ab"/>
        <w:numPr>
          <w:ilvl w:val="0"/>
          <w:numId w:val="47"/>
        </w:numPr>
        <w:shd w:val="clear" w:color="auto" w:fill="FFFFFF"/>
        <w:spacing w:after="0" w:line="240" w:lineRule="auto"/>
        <w:ind w:firstLine="273"/>
        <w:jc w:val="left"/>
        <w:rPr>
          <w:color w:val="000000"/>
          <w:szCs w:val="24"/>
        </w:rPr>
      </w:pPr>
      <w:r w:rsidRPr="003902C9">
        <w:rPr>
          <w:color w:val="000000"/>
          <w:szCs w:val="24"/>
        </w:rPr>
        <w:t>Часто возникает нейролейкемия</w:t>
      </w:r>
    </w:p>
    <w:p w:rsidR="0086776F" w:rsidRPr="003902C9" w:rsidRDefault="0086776F" w:rsidP="003902C9">
      <w:pPr>
        <w:pStyle w:val="ab"/>
        <w:numPr>
          <w:ilvl w:val="0"/>
          <w:numId w:val="47"/>
        </w:numPr>
        <w:shd w:val="clear" w:color="auto" w:fill="FFFFFF"/>
        <w:spacing w:after="0" w:line="240" w:lineRule="auto"/>
        <w:ind w:firstLine="273"/>
        <w:jc w:val="left"/>
        <w:rPr>
          <w:color w:val="000000"/>
          <w:szCs w:val="24"/>
        </w:rPr>
      </w:pPr>
      <w:r w:rsidRPr="003902C9">
        <w:rPr>
          <w:color w:val="000000"/>
          <w:szCs w:val="24"/>
        </w:rPr>
        <w:t>С начала болезни имеется генерализованная лимфоаденопатия</w:t>
      </w:r>
    </w:p>
    <w:p w:rsidR="0086776F" w:rsidRPr="003902C9" w:rsidRDefault="0086776F" w:rsidP="003902C9">
      <w:pPr>
        <w:pStyle w:val="ab"/>
        <w:numPr>
          <w:ilvl w:val="0"/>
          <w:numId w:val="47"/>
        </w:numPr>
        <w:shd w:val="clear" w:color="auto" w:fill="FFFFFF"/>
        <w:spacing w:after="0" w:line="240" w:lineRule="auto"/>
        <w:ind w:firstLine="273"/>
        <w:jc w:val="left"/>
        <w:rPr>
          <w:color w:val="000000"/>
          <w:szCs w:val="24"/>
        </w:rPr>
      </w:pPr>
      <w:r w:rsidRPr="003902C9">
        <w:rPr>
          <w:color w:val="000000"/>
          <w:szCs w:val="24"/>
        </w:rPr>
        <w:t>В основном миелобластный</w:t>
      </w:r>
    </w:p>
    <w:p w:rsidR="003902C9" w:rsidRPr="003902C9" w:rsidRDefault="0086776F" w:rsidP="003902C9">
      <w:pPr>
        <w:pStyle w:val="ab"/>
        <w:numPr>
          <w:ilvl w:val="0"/>
          <w:numId w:val="47"/>
        </w:numPr>
        <w:shd w:val="clear" w:color="auto" w:fill="FFFFFF"/>
        <w:spacing w:after="0" w:line="240" w:lineRule="auto"/>
        <w:ind w:firstLine="273"/>
        <w:jc w:val="left"/>
        <w:rPr>
          <w:szCs w:val="24"/>
        </w:rPr>
      </w:pPr>
      <w:r w:rsidRPr="003902C9">
        <w:rPr>
          <w:color w:val="000000"/>
          <w:szCs w:val="24"/>
        </w:rPr>
        <w:t>Имеется гигантское увеличение селезенки</w:t>
      </w:r>
    </w:p>
    <w:p w:rsidR="003902C9" w:rsidRPr="003902C9" w:rsidRDefault="003902C9" w:rsidP="003902C9">
      <w:pPr>
        <w:pStyle w:val="ab"/>
        <w:shd w:val="clear" w:color="auto" w:fill="FFFFFF"/>
        <w:spacing w:after="0" w:line="240" w:lineRule="auto"/>
        <w:ind w:left="917"/>
        <w:jc w:val="left"/>
        <w:rPr>
          <w:szCs w:val="24"/>
        </w:rPr>
      </w:pPr>
    </w:p>
    <w:p w:rsidR="0086776F" w:rsidRPr="003902C9" w:rsidRDefault="0086776F" w:rsidP="003902C9">
      <w:pPr>
        <w:pStyle w:val="ab"/>
        <w:numPr>
          <w:ilvl w:val="0"/>
          <w:numId w:val="45"/>
        </w:numPr>
        <w:shd w:val="clear" w:color="auto" w:fill="FFFFFF"/>
        <w:spacing w:after="0" w:line="240" w:lineRule="auto"/>
        <w:rPr>
          <w:szCs w:val="24"/>
        </w:rPr>
      </w:pPr>
      <w:r w:rsidRPr="003902C9">
        <w:rPr>
          <w:szCs w:val="24"/>
        </w:rPr>
        <w:t>Для клиники острого лейкоза характерно все, ЗА ИСКЛЮЧЕНИЕМ:</w:t>
      </w:r>
    </w:p>
    <w:p w:rsidR="0086776F" w:rsidRPr="003902C9" w:rsidRDefault="0086776F" w:rsidP="003902C9">
      <w:pPr>
        <w:pStyle w:val="ab"/>
        <w:numPr>
          <w:ilvl w:val="0"/>
          <w:numId w:val="46"/>
        </w:numPr>
        <w:spacing w:after="0" w:line="240" w:lineRule="auto"/>
        <w:ind w:left="1418"/>
        <w:jc w:val="left"/>
        <w:rPr>
          <w:szCs w:val="24"/>
        </w:rPr>
      </w:pPr>
      <w:r w:rsidRPr="003902C9">
        <w:rPr>
          <w:szCs w:val="24"/>
        </w:rPr>
        <w:t>лихорадки;</w:t>
      </w:r>
    </w:p>
    <w:p w:rsidR="0086776F" w:rsidRPr="003902C9" w:rsidRDefault="0086776F" w:rsidP="003902C9">
      <w:pPr>
        <w:pStyle w:val="ab"/>
        <w:numPr>
          <w:ilvl w:val="0"/>
          <w:numId w:val="46"/>
        </w:numPr>
        <w:spacing w:after="0" w:line="240" w:lineRule="auto"/>
        <w:ind w:left="1418"/>
        <w:jc w:val="left"/>
        <w:rPr>
          <w:szCs w:val="24"/>
        </w:rPr>
      </w:pPr>
      <w:r w:rsidRPr="003902C9">
        <w:rPr>
          <w:szCs w:val="24"/>
        </w:rPr>
        <w:t>оссалгий;</w:t>
      </w:r>
    </w:p>
    <w:p w:rsidR="0086776F" w:rsidRPr="003902C9" w:rsidRDefault="0086776F" w:rsidP="003902C9">
      <w:pPr>
        <w:pStyle w:val="ab"/>
        <w:numPr>
          <w:ilvl w:val="0"/>
          <w:numId w:val="46"/>
        </w:numPr>
        <w:spacing w:after="0" w:line="240" w:lineRule="auto"/>
        <w:ind w:left="1418"/>
        <w:jc w:val="left"/>
        <w:rPr>
          <w:szCs w:val="24"/>
        </w:rPr>
      </w:pPr>
      <w:r w:rsidRPr="003902C9">
        <w:rPr>
          <w:szCs w:val="24"/>
        </w:rPr>
        <w:t>очагов остеодеструкции;</w:t>
      </w:r>
    </w:p>
    <w:p w:rsidR="0086776F" w:rsidRPr="003902C9" w:rsidRDefault="0086776F" w:rsidP="003902C9">
      <w:pPr>
        <w:pStyle w:val="ab"/>
        <w:numPr>
          <w:ilvl w:val="0"/>
          <w:numId w:val="46"/>
        </w:numPr>
        <w:spacing w:after="0" w:line="240" w:lineRule="auto"/>
        <w:ind w:left="1418"/>
        <w:jc w:val="left"/>
        <w:rPr>
          <w:szCs w:val="24"/>
        </w:rPr>
      </w:pPr>
      <w:r w:rsidRPr="003902C9">
        <w:rPr>
          <w:szCs w:val="24"/>
        </w:rPr>
        <w:t>развития некротической ангины;</w:t>
      </w:r>
    </w:p>
    <w:p w:rsidR="0086776F" w:rsidRPr="003902C9" w:rsidRDefault="0086776F" w:rsidP="003902C9">
      <w:pPr>
        <w:pStyle w:val="ab"/>
        <w:numPr>
          <w:ilvl w:val="0"/>
          <w:numId w:val="46"/>
        </w:numPr>
        <w:spacing w:after="0" w:line="240" w:lineRule="auto"/>
        <w:ind w:left="1418"/>
        <w:jc w:val="left"/>
        <w:rPr>
          <w:szCs w:val="24"/>
        </w:rPr>
      </w:pPr>
      <w:r w:rsidRPr="003902C9">
        <w:rPr>
          <w:szCs w:val="24"/>
        </w:rPr>
        <w:t>геморрагического синдрома.</w:t>
      </w:r>
    </w:p>
    <w:p w:rsidR="0086776F" w:rsidRPr="003902C9" w:rsidRDefault="0086776F" w:rsidP="0086776F">
      <w:pPr>
        <w:pStyle w:val="a6"/>
        <w:spacing w:before="0" w:beforeAutospacing="0" w:after="0" w:afterAutospacing="0"/>
        <w:ind w:left="1440"/>
      </w:pPr>
    </w:p>
    <w:p w:rsidR="003902C9" w:rsidRPr="003902C9" w:rsidRDefault="003902C9" w:rsidP="003902C9">
      <w:pPr>
        <w:pStyle w:val="ab"/>
        <w:numPr>
          <w:ilvl w:val="0"/>
          <w:numId w:val="45"/>
        </w:numPr>
        <w:spacing w:after="0" w:line="240" w:lineRule="auto"/>
        <w:rPr>
          <w:szCs w:val="24"/>
        </w:rPr>
      </w:pPr>
      <w:r w:rsidRPr="003902C9">
        <w:rPr>
          <w:szCs w:val="24"/>
        </w:rPr>
        <w:t>Один из перечисленных признаков НЕ характерен для острого миелобластного лейкоза:</w:t>
      </w:r>
    </w:p>
    <w:p w:rsidR="003902C9" w:rsidRPr="003902C9" w:rsidRDefault="003902C9" w:rsidP="003902C9">
      <w:pPr>
        <w:pStyle w:val="ab"/>
        <w:numPr>
          <w:ilvl w:val="0"/>
          <w:numId w:val="48"/>
        </w:numPr>
        <w:spacing w:after="0" w:line="240" w:lineRule="auto"/>
        <w:ind w:left="1418" w:hanging="284"/>
        <w:jc w:val="left"/>
        <w:rPr>
          <w:szCs w:val="24"/>
        </w:rPr>
      </w:pPr>
      <w:r w:rsidRPr="003902C9">
        <w:rPr>
          <w:szCs w:val="24"/>
        </w:rPr>
        <w:t>оссалгии;</w:t>
      </w:r>
    </w:p>
    <w:p w:rsidR="003902C9" w:rsidRPr="003902C9" w:rsidRDefault="003902C9" w:rsidP="003902C9">
      <w:pPr>
        <w:pStyle w:val="af0"/>
        <w:numPr>
          <w:ilvl w:val="0"/>
          <w:numId w:val="48"/>
        </w:numPr>
        <w:tabs>
          <w:tab w:val="clear" w:pos="1701"/>
        </w:tabs>
        <w:ind w:left="1418" w:hanging="284"/>
        <w:rPr>
          <w:sz w:val="24"/>
          <w:szCs w:val="24"/>
        </w:rPr>
      </w:pPr>
      <w:r w:rsidRPr="003902C9">
        <w:rPr>
          <w:sz w:val="24"/>
          <w:szCs w:val="24"/>
        </w:rPr>
        <w:t>увеличение печени;</w:t>
      </w:r>
    </w:p>
    <w:p w:rsidR="003902C9" w:rsidRPr="003902C9" w:rsidRDefault="003902C9" w:rsidP="003902C9">
      <w:pPr>
        <w:pStyle w:val="af0"/>
        <w:numPr>
          <w:ilvl w:val="0"/>
          <w:numId w:val="48"/>
        </w:numPr>
        <w:tabs>
          <w:tab w:val="clear" w:pos="1701"/>
        </w:tabs>
        <w:ind w:left="1418" w:hanging="284"/>
        <w:rPr>
          <w:sz w:val="24"/>
          <w:szCs w:val="24"/>
        </w:rPr>
      </w:pPr>
      <w:r w:rsidRPr="003902C9">
        <w:rPr>
          <w:sz w:val="24"/>
          <w:szCs w:val="24"/>
        </w:rPr>
        <w:t>увеличение селезенки;</w:t>
      </w:r>
    </w:p>
    <w:p w:rsidR="003902C9" w:rsidRPr="003902C9" w:rsidRDefault="003902C9" w:rsidP="003902C9">
      <w:pPr>
        <w:pStyle w:val="af0"/>
        <w:numPr>
          <w:ilvl w:val="0"/>
          <w:numId w:val="48"/>
        </w:numPr>
        <w:tabs>
          <w:tab w:val="clear" w:pos="1701"/>
        </w:tabs>
        <w:ind w:left="1418" w:hanging="284"/>
        <w:rPr>
          <w:sz w:val="24"/>
          <w:szCs w:val="24"/>
        </w:rPr>
      </w:pPr>
      <w:r w:rsidRPr="003902C9">
        <w:rPr>
          <w:sz w:val="24"/>
          <w:szCs w:val="24"/>
        </w:rPr>
        <w:t>синтез моноклонального иммуноглобулина;</w:t>
      </w:r>
    </w:p>
    <w:p w:rsidR="003902C9" w:rsidRPr="003902C9" w:rsidRDefault="003902C9" w:rsidP="003902C9">
      <w:pPr>
        <w:pStyle w:val="af0"/>
        <w:numPr>
          <w:ilvl w:val="0"/>
          <w:numId w:val="48"/>
        </w:numPr>
        <w:tabs>
          <w:tab w:val="clear" w:pos="1701"/>
        </w:tabs>
        <w:ind w:left="1418" w:hanging="284"/>
        <w:rPr>
          <w:sz w:val="24"/>
          <w:szCs w:val="24"/>
        </w:rPr>
      </w:pPr>
      <w:r w:rsidRPr="003902C9">
        <w:rPr>
          <w:sz w:val="24"/>
          <w:szCs w:val="24"/>
        </w:rPr>
        <w:t>лейкемические инфильтраты в коже.</w:t>
      </w:r>
    </w:p>
    <w:p w:rsidR="0086776F" w:rsidRPr="003902C9" w:rsidRDefault="0086776F" w:rsidP="003902C9">
      <w:pPr>
        <w:rPr>
          <w:rFonts w:cs="Times New Roman"/>
          <w:szCs w:val="24"/>
        </w:rPr>
      </w:pPr>
    </w:p>
    <w:p w:rsidR="003902C9" w:rsidRDefault="003902C9" w:rsidP="003902C9">
      <w:pPr>
        <w:pStyle w:val="ab"/>
        <w:numPr>
          <w:ilvl w:val="0"/>
          <w:numId w:val="45"/>
        </w:numPr>
        <w:spacing w:after="0" w:line="240" w:lineRule="auto"/>
        <w:ind w:right="435"/>
        <w:rPr>
          <w:rFonts w:cs="Times New Roman"/>
          <w:szCs w:val="24"/>
        </w:rPr>
      </w:pPr>
      <w:r w:rsidRPr="003902C9">
        <w:rPr>
          <w:rFonts w:cs="Times New Roman"/>
          <w:szCs w:val="24"/>
        </w:rPr>
        <w:t>Нейролейкемия – это:</w:t>
      </w:r>
    </w:p>
    <w:p w:rsidR="003902C9" w:rsidRPr="003902C9" w:rsidRDefault="003902C9" w:rsidP="003902C9">
      <w:pPr>
        <w:pStyle w:val="ab"/>
        <w:spacing w:after="0" w:line="240" w:lineRule="auto"/>
        <w:ind w:right="435"/>
        <w:rPr>
          <w:rFonts w:cs="Times New Roman"/>
          <w:szCs w:val="24"/>
        </w:rPr>
      </w:pPr>
    </w:p>
    <w:p w:rsidR="003902C9" w:rsidRPr="003902C9" w:rsidRDefault="003902C9" w:rsidP="003902C9">
      <w:pPr>
        <w:numPr>
          <w:ilvl w:val="0"/>
          <w:numId w:val="49"/>
        </w:numPr>
        <w:tabs>
          <w:tab w:val="clear" w:pos="720"/>
          <w:tab w:val="num" w:pos="1080"/>
        </w:tabs>
        <w:spacing w:after="0" w:line="240" w:lineRule="auto"/>
        <w:ind w:left="1440" w:right="435"/>
        <w:rPr>
          <w:rFonts w:ascii="Times New Roman" w:hAnsi="Times New Roman" w:cs="Times New Roman"/>
          <w:sz w:val="24"/>
          <w:szCs w:val="24"/>
        </w:rPr>
      </w:pPr>
      <w:r w:rsidRPr="003902C9">
        <w:rPr>
          <w:rFonts w:ascii="Times New Roman" w:hAnsi="Times New Roman" w:cs="Times New Roman"/>
          <w:sz w:val="24"/>
          <w:szCs w:val="24"/>
        </w:rPr>
        <w:t>Поражение (инфильтрация) опухолевыми клетками переферической нервной системы</w:t>
      </w:r>
    </w:p>
    <w:p w:rsidR="003902C9" w:rsidRPr="003902C9" w:rsidRDefault="003902C9" w:rsidP="003902C9">
      <w:pPr>
        <w:numPr>
          <w:ilvl w:val="0"/>
          <w:numId w:val="49"/>
        </w:numPr>
        <w:tabs>
          <w:tab w:val="clear" w:pos="720"/>
          <w:tab w:val="num" w:pos="1080"/>
        </w:tabs>
        <w:spacing w:after="0" w:line="240" w:lineRule="auto"/>
        <w:ind w:right="435" w:firstLine="360"/>
        <w:rPr>
          <w:rFonts w:ascii="Times New Roman" w:hAnsi="Times New Roman" w:cs="Times New Roman"/>
          <w:sz w:val="24"/>
          <w:szCs w:val="24"/>
        </w:rPr>
      </w:pPr>
      <w:r w:rsidRPr="003902C9">
        <w:rPr>
          <w:rFonts w:ascii="Times New Roman" w:hAnsi="Times New Roman" w:cs="Times New Roman"/>
          <w:sz w:val="24"/>
          <w:szCs w:val="24"/>
        </w:rPr>
        <w:t>Первичная локализация опухоли в центральной нервной системе</w:t>
      </w:r>
    </w:p>
    <w:p w:rsidR="003902C9" w:rsidRPr="003902C9" w:rsidRDefault="003902C9" w:rsidP="003902C9">
      <w:pPr>
        <w:numPr>
          <w:ilvl w:val="0"/>
          <w:numId w:val="49"/>
        </w:numPr>
        <w:tabs>
          <w:tab w:val="clear" w:pos="720"/>
          <w:tab w:val="num" w:pos="1080"/>
        </w:tabs>
        <w:spacing w:after="0" w:line="240" w:lineRule="auto"/>
        <w:ind w:right="435" w:firstLine="360"/>
        <w:rPr>
          <w:rFonts w:ascii="Times New Roman" w:hAnsi="Times New Roman" w:cs="Times New Roman"/>
          <w:sz w:val="24"/>
          <w:szCs w:val="24"/>
        </w:rPr>
      </w:pPr>
      <w:r w:rsidRPr="003902C9">
        <w:rPr>
          <w:rFonts w:ascii="Times New Roman" w:hAnsi="Times New Roman" w:cs="Times New Roman"/>
          <w:sz w:val="24"/>
          <w:szCs w:val="24"/>
        </w:rPr>
        <w:t>Наличие у пациента признаков внутричерепной гипертензии</w:t>
      </w:r>
    </w:p>
    <w:p w:rsidR="003902C9" w:rsidRPr="003902C9" w:rsidRDefault="003902C9" w:rsidP="003902C9">
      <w:pPr>
        <w:numPr>
          <w:ilvl w:val="0"/>
          <w:numId w:val="49"/>
        </w:numPr>
        <w:tabs>
          <w:tab w:val="clear" w:pos="720"/>
          <w:tab w:val="num" w:pos="1440"/>
        </w:tabs>
        <w:spacing w:after="0" w:line="240" w:lineRule="auto"/>
        <w:ind w:left="1440" w:right="435"/>
        <w:rPr>
          <w:rFonts w:ascii="Times New Roman" w:hAnsi="Times New Roman" w:cs="Times New Roman"/>
          <w:sz w:val="24"/>
          <w:szCs w:val="24"/>
        </w:rPr>
      </w:pPr>
      <w:r w:rsidRPr="003902C9">
        <w:rPr>
          <w:rFonts w:ascii="Times New Roman" w:hAnsi="Times New Roman" w:cs="Times New Roman"/>
          <w:sz w:val="24"/>
          <w:szCs w:val="24"/>
        </w:rPr>
        <w:t>Вторичное поражение (инфильтрация) опухолевыми клетками центральной нервной системы</w:t>
      </w:r>
    </w:p>
    <w:p w:rsidR="003902C9" w:rsidRPr="003902C9" w:rsidRDefault="003902C9" w:rsidP="003902C9">
      <w:pPr>
        <w:pStyle w:val="ab"/>
        <w:ind w:left="1418"/>
        <w:rPr>
          <w:szCs w:val="24"/>
        </w:rPr>
      </w:pPr>
    </w:p>
    <w:p w:rsidR="003902C9" w:rsidRPr="003902C9" w:rsidRDefault="003902C9" w:rsidP="003902C9">
      <w:pPr>
        <w:pStyle w:val="ab"/>
        <w:numPr>
          <w:ilvl w:val="0"/>
          <w:numId w:val="45"/>
        </w:numPr>
        <w:spacing w:after="0" w:line="240" w:lineRule="auto"/>
        <w:rPr>
          <w:szCs w:val="24"/>
        </w:rPr>
      </w:pPr>
      <w:r w:rsidRPr="003902C9">
        <w:rPr>
          <w:szCs w:val="24"/>
        </w:rPr>
        <w:t>В понятие «Экстрамедулярные поражения» при остром лейкозе НЕ входит:</w:t>
      </w:r>
    </w:p>
    <w:p w:rsidR="003902C9" w:rsidRPr="003902C9" w:rsidRDefault="003902C9" w:rsidP="003902C9">
      <w:pPr>
        <w:pStyle w:val="ab"/>
        <w:numPr>
          <w:ilvl w:val="0"/>
          <w:numId w:val="50"/>
        </w:numPr>
        <w:spacing w:after="0" w:line="240" w:lineRule="auto"/>
        <w:ind w:left="1418" w:hanging="284"/>
        <w:jc w:val="left"/>
        <w:rPr>
          <w:szCs w:val="24"/>
        </w:rPr>
      </w:pPr>
      <w:r w:rsidRPr="003902C9">
        <w:rPr>
          <w:szCs w:val="24"/>
        </w:rPr>
        <w:t>лихорадка;</w:t>
      </w:r>
    </w:p>
    <w:p w:rsidR="003902C9" w:rsidRPr="003902C9" w:rsidRDefault="003902C9" w:rsidP="003902C9">
      <w:pPr>
        <w:pStyle w:val="ab"/>
        <w:numPr>
          <w:ilvl w:val="0"/>
          <w:numId w:val="50"/>
        </w:numPr>
        <w:spacing w:after="0" w:line="240" w:lineRule="auto"/>
        <w:ind w:left="1418" w:hanging="284"/>
        <w:jc w:val="left"/>
        <w:rPr>
          <w:szCs w:val="24"/>
        </w:rPr>
      </w:pPr>
      <w:r w:rsidRPr="003902C9">
        <w:rPr>
          <w:szCs w:val="24"/>
        </w:rPr>
        <w:t>лимфоаденопатия;</w:t>
      </w:r>
    </w:p>
    <w:p w:rsidR="003902C9" w:rsidRPr="003902C9" w:rsidRDefault="003902C9" w:rsidP="003902C9">
      <w:pPr>
        <w:pStyle w:val="ab"/>
        <w:numPr>
          <w:ilvl w:val="0"/>
          <w:numId w:val="50"/>
        </w:numPr>
        <w:spacing w:after="0" w:line="240" w:lineRule="auto"/>
        <w:ind w:left="1418" w:hanging="284"/>
        <w:jc w:val="left"/>
        <w:rPr>
          <w:szCs w:val="24"/>
        </w:rPr>
      </w:pPr>
      <w:r w:rsidRPr="003902C9">
        <w:rPr>
          <w:szCs w:val="24"/>
        </w:rPr>
        <w:t>гепатоспленомегалия;</w:t>
      </w:r>
    </w:p>
    <w:p w:rsidR="003902C9" w:rsidRPr="003902C9" w:rsidRDefault="003902C9" w:rsidP="003902C9">
      <w:pPr>
        <w:pStyle w:val="ab"/>
        <w:numPr>
          <w:ilvl w:val="0"/>
          <w:numId w:val="50"/>
        </w:numPr>
        <w:spacing w:after="0" w:line="240" w:lineRule="auto"/>
        <w:ind w:left="1418" w:hanging="284"/>
        <w:jc w:val="left"/>
        <w:rPr>
          <w:szCs w:val="24"/>
        </w:rPr>
      </w:pPr>
      <w:r w:rsidRPr="003902C9">
        <w:rPr>
          <w:szCs w:val="24"/>
        </w:rPr>
        <w:t>нейролейкемия;</w:t>
      </w:r>
    </w:p>
    <w:p w:rsidR="003902C9" w:rsidRPr="003902C9" w:rsidRDefault="003902C9" w:rsidP="003902C9">
      <w:pPr>
        <w:pStyle w:val="ab"/>
        <w:numPr>
          <w:ilvl w:val="0"/>
          <w:numId w:val="50"/>
        </w:numPr>
        <w:spacing w:after="0" w:line="240" w:lineRule="auto"/>
        <w:ind w:left="1418" w:hanging="284"/>
        <w:jc w:val="left"/>
        <w:rPr>
          <w:szCs w:val="24"/>
        </w:rPr>
      </w:pPr>
      <w:r w:rsidRPr="003902C9">
        <w:rPr>
          <w:szCs w:val="24"/>
        </w:rPr>
        <w:t>поражение опухолью яичек.</w:t>
      </w:r>
    </w:p>
    <w:p w:rsidR="00286622" w:rsidRPr="00E93F83" w:rsidRDefault="00286622" w:rsidP="003902C9">
      <w:pPr>
        <w:pStyle w:val="ab"/>
        <w:suppressAutoHyphens/>
        <w:autoSpaceDE w:val="0"/>
        <w:autoSpaceDN w:val="0"/>
        <w:adjustRightInd w:val="0"/>
        <w:ind w:right="176"/>
      </w:pPr>
    </w:p>
    <w:p w:rsidR="00286622" w:rsidRPr="00542946" w:rsidRDefault="00286622" w:rsidP="00286622">
      <w:pPr>
        <w:pStyle w:val="-"/>
        <w:rPr>
          <w:b w:val="0"/>
        </w:rPr>
      </w:pPr>
    </w:p>
    <w:p w:rsidR="00286622" w:rsidRPr="00E874B5" w:rsidRDefault="00286622" w:rsidP="00286622">
      <w:pPr>
        <w:spacing w:after="0" w:line="240" w:lineRule="exact"/>
        <w:rPr>
          <w:rFonts w:ascii="Times New Roman" w:eastAsiaTheme="minorEastAsia" w:hAnsi="Times New Roman" w:cs="Times New Roman"/>
          <w:sz w:val="20"/>
          <w:szCs w:val="20"/>
          <w:lang w:eastAsia="ru-RU"/>
        </w:rPr>
      </w:pPr>
    </w:p>
    <w:p w:rsidR="00286622" w:rsidRPr="00E874B5" w:rsidRDefault="00286622" w:rsidP="00286622">
      <w:pPr>
        <w:spacing w:after="0" w:line="273" w:lineRule="auto"/>
        <w:ind w:left="80" w:hanging="647"/>
        <w:rPr>
          <w:rFonts w:ascii="Times New Roman" w:eastAsiaTheme="minorEastAsia" w:hAnsi="Times New Roman" w:cs="Times New Roman"/>
          <w:sz w:val="20"/>
          <w:szCs w:val="20"/>
          <w:lang w:eastAsia="ru-RU"/>
        </w:rPr>
      </w:pPr>
      <w:r>
        <w:rPr>
          <w:rFonts w:ascii="Times New Roman" w:eastAsia="Times New Roman" w:hAnsi="Times New Roman" w:cs="Times New Roman"/>
          <w:sz w:val="24"/>
          <w:szCs w:val="24"/>
          <w:lang w:eastAsia="ru-RU"/>
        </w:rPr>
        <w:t xml:space="preserve">              </w:t>
      </w:r>
      <w:r w:rsidRPr="00E874B5">
        <w:rPr>
          <w:rFonts w:ascii="Times New Roman" w:eastAsia="Times New Roman" w:hAnsi="Times New Roman" w:cs="Times New Roman"/>
          <w:sz w:val="24"/>
          <w:szCs w:val="24"/>
          <w:lang w:eastAsia="ru-RU"/>
        </w:rPr>
        <w:t xml:space="preserve">ЭТАЛОНЫ ОТВЕТОВ НА ТЕСТОВОЕ ЗАДАНИЕ: 1  —  </w:t>
      </w:r>
      <w:r w:rsidR="0086776F">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xml:space="preserve">; 2  —  </w:t>
      </w:r>
      <w:r w:rsidR="0086776F">
        <w:rPr>
          <w:rFonts w:ascii="Times New Roman" w:eastAsia="Times New Roman" w:hAnsi="Times New Roman" w:cs="Times New Roman"/>
          <w:sz w:val="24"/>
          <w:szCs w:val="24"/>
          <w:lang w:eastAsia="ru-RU"/>
        </w:rPr>
        <w:t>2</w:t>
      </w:r>
      <w:r w:rsidRPr="00E874B5">
        <w:rPr>
          <w:rFonts w:ascii="Times New Roman" w:eastAsia="Times New Roman" w:hAnsi="Times New Roman" w:cs="Times New Roman"/>
          <w:sz w:val="24"/>
          <w:szCs w:val="24"/>
          <w:lang w:eastAsia="ru-RU"/>
        </w:rPr>
        <w:t xml:space="preserve">; 3 — 3; 4 — </w:t>
      </w:r>
      <w:r w:rsidR="0086776F">
        <w:rPr>
          <w:rFonts w:ascii="Times New Roman" w:eastAsia="Times New Roman" w:hAnsi="Times New Roman" w:cs="Times New Roman"/>
          <w:sz w:val="24"/>
          <w:szCs w:val="24"/>
          <w:lang w:eastAsia="ru-RU"/>
        </w:rPr>
        <w:t>3</w:t>
      </w:r>
      <w:r w:rsidRPr="00E874B5">
        <w:rPr>
          <w:rFonts w:ascii="Times New Roman" w:eastAsia="Times New Roman" w:hAnsi="Times New Roman" w:cs="Times New Roman"/>
          <w:sz w:val="24"/>
          <w:szCs w:val="24"/>
          <w:lang w:eastAsia="ru-RU"/>
        </w:rPr>
        <w:t>; 5 —</w:t>
      </w:r>
      <w:r w:rsidR="0086776F">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6 — </w:t>
      </w:r>
      <w:r w:rsidR="003902C9">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7 —</w:t>
      </w:r>
      <w:r w:rsidR="003902C9">
        <w:rPr>
          <w:rFonts w:ascii="Times New Roman" w:eastAsia="Times New Roman" w:hAnsi="Times New Roman" w:cs="Times New Roman"/>
          <w:sz w:val="24"/>
          <w:szCs w:val="24"/>
          <w:lang w:eastAsia="ru-RU"/>
        </w:rPr>
        <w:t xml:space="preserve"> 3</w:t>
      </w:r>
      <w:r w:rsidRPr="00E874B5">
        <w:rPr>
          <w:rFonts w:ascii="Times New Roman" w:eastAsia="Times New Roman" w:hAnsi="Times New Roman" w:cs="Times New Roman"/>
          <w:sz w:val="24"/>
          <w:szCs w:val="24"/>
          <w:lang w:eastAsia="ru-RU"/>
        </w:rPr>
        <w:t xml:space="preserve"> ; 8 —</w:t>
      </w:r>
      <w:r w:rsidR="003902C9">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xml:space="preserve"> ; 9 — </w:t>
      </w:r>
      <w:r w:rsidR="003902C9">
        <w:rPr>
          <w:rFonts w:ascii="Times New Roman" w:eastAsia="Times New Roman" w:hAnsi="Times New Roman" w:cs="Times New Roman"/>
          <w:sz w:val="24"/>
          <w:szCs w:val="24"/>
          <w:lang w:eastAsia="ru-RU"/>
        </w:rPr>
        <w:t>4</w:t>
      </w:r>
      <w:r w:rsidRPr="00E874B5">
        <w:rPr>
          <w:rFonts w:ascii="Times New Roman" w:eastAsia="Times New Roman" w:hAnsi="Times New Roman" w:cs="Times New Roman"/>
          <w:sz w:val="24"/>
          <w:szCs w:val="24"/>
          <w:lang w:eastAsia="ru-RU"/>
        </w:rPr>
        <w:t>; 10 —</w:t>
      </w:r>
      <w:r w:rsidR="003902C9">
        <w:rPr>
          <w:rFonts w:ascii="Times New Roman" w:eastAsia="Times New Roman" w:hAnsi="Times New Roman" w:cs="Times New Roman"/>
          <w:sz w:val="24"/>
          <w:szCs w:val="24"/>
          <w:lang w:eastAsia="ru-RU"/>
        </w:rPr>
        <w:t>1</w:t>
      </w:r>
      <w:r w:rsidRPr="00E874B5">
        <w:rPr>
          <w:rFonts w:ascii="Times New Roman" w:eastAsia="Times New Roman" w:hAnsi="Times New Roman" w:cs="Times New Roman"/>
          <w:sz w:val="24"/>
          <w:szCs w:val="24"/>
          <w:lang w:eastAsia="ru-RU"/>
        </w:rPr>
        <w:t xml:space="preserve"> .</w:t>
      </w:r>
    </w:p>
    <w:p w:rsidR="00286622" w:rsidRPr="00E874B5" w:rsidRDefault="00286622" w:rsidP="00286622">
      <w:pPr>
        <w:spacing w:after="0" w:line="203" w:lineRule="exact"/>
        <w:rPr>
          <w:rFonts w:ascii="Times New Roman" w:eastAsiaTheme="minorEastAsia" w:hAnsi="Times New Roman" w:cs="Times New Roman"/>
          <w:sz w:val="20"/>
          <w:szCs w:val="20"/>
          <w:lang w:eastAsia="ru-RU"/>
        </w:rPr>
      </w:pPr>
    </w:p>
    <w:p w:rsidR="00286622" w:rsidRPr="00E874B5" w:rsidRDefault="00286622" w:rsidP="00286622">
      <w:pPr>
        <w:spacing w:after="0" w:line="273" w:lineRule="auto"/>
        <w:ind w:hanging="567"/>
        <w:rPr>
          <w:rFonts w:ascii="Times New Roman" w:eastAsiaTheme="minorEastAsia" w:hAnsi="Times New Roman" w:cs="Times New Roman"/>
          <w:sz w:val="20"/>
          <w:szCs w:val="20"/>
          <w:lang w:eastAsia="ru-RU"/>
        </w:rPr>
      </w:pPr>
      <w:r>
        <w:rPr>
          <w:rFonts w:ascii="Times New Roman" w:eastAsia="Times New Roman" w:hAnsi="Times New Roman" w:cs="Times New Roman"/>
          <w:b/>
          <w:bCs/>
          <w:sz w:val="24"/>
          <w:szCs w:val="24"/>
          <w:lang w:eastAsia="ru-RU"/>
        </w:rPr>
        <w:t xml:space="preserve">           9.4</w:t>
      </w:r>
      <w:r w:rsidRPr="00E874B5">
        <w:rPr>
          <w:rFonts w:ascii="Times New Roman" w:eastAsia="Times New Roman" w:hAnsi="Times New Roman" w:cs="Times New Roman"/>
          <w:b/>
          <w:bCs/>
          <w:sz w:val="24"/>
          <w:szCs w:val="24"/>
          <w:lang w:eastAsia="ru-RU"/>
        </w:rPr>
        <w:t>. Критерии оценок деятельности студента при освоении учебного материала (при самоконтроле, при текущем (и рубежном) контроле)</w:t>
      </w:r>
    </w:p>
    <w:p w:rsidR="00286622" w:rsidRPr="00E874B5" w:rsidRDefault="00286622" w:rsidP="00286622">
      <w:pPr>
        <w:spacing w:after="0" w:line="193"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567"/>
        <w:rPr>
          <w:rFonts w:ascii="Times New Roman" w:eastAsiaTheme="minorEastAsia" w:hAnsi="Times New Roman" w:cs="Times New Roman"/>
          <w:sz w:val="20"/>
          <w:szCs w:val="20"/>
          <w:lang w:eastAsia="ru-RU"/>
        </w:rPr>
      </w:pPr>
      <w:r>
        <w:rPr>
          <w:rFonts w:ascii="Times New Roman" w:eastAsia="Times New Roman" w:hAnsi="Times New Roman" w:cs="Times New Roman"/>
          <w:i/>
          <w:iCs/>
          <w:color w:val="00000A"/>
          <w:sz w:val="24"/>
          <w:szCs w:val="24"/>
          <w:lang w:eastAsia="ru-RU"/>
        </w:rPr>
        <w:t xml:space="preserve">             </w:t>
      </w:r>
      <w:r w:rsidRPr="00E874B5">
        <w:rPr>
          <w:rFonts w:ascii="Times New Roman" w:eastAsia="Times New Roman" w:hAnsi="Times New Roman" w:cs="Times New Roman"/>
          <w:i/>
          <w:iCs/>
          <w:color w:val="00000A"/>
          <w:sz w:val="24"/>
          <w:szCs w:val="24"/>
          <w:lang w:eastAsia="ru-RU"/>
        </w:rPr>
        <w:t>Критерии оценки:</w:t>
      </w:r>
    </w:p>
    <w:p w:rsidR="00286622" w:rsidRPr="00E874B5" w:rsidRDefault="00286622" w:rsidP="00286622">
      <w:pPr>
        <w:spacing w:after="0" w:line="41"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42"/>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286622" w:rsidRPr="00E874B5" w:rsidRDefault="00286622" w:rsidP="00286622">
      <w:pPr>
        <w:spacing w:after="0" w:line="240" w:lineRule="auto"/>
        <w:ind w:left="142"/>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286622" w:rsidRPr="00E874B5" w:rsidRDefault="00286622" w:rsidP="00286622">
      <w:pPr>
        <w:spacing w:after="0" w:line="240" w:lineRule="auto"/>
        <w:ind w:left="142" w:right="16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286622" w:rsidRDefault="00286622" w:rsidP="00286622">
      <w:pPr>
        <w:spacing w:after="0" w:line="200" w:lineRule="exact"/>
        <w:rPr>
          <w:rFonts w:ascii="Times New Roman" w:eastAsiaTheme="minorEastAsia" w:hAnsi="Times New Roman" w:cs="Times New Roman"/>
          <w:sz w:val="20"/>
          <w:szCs w:val="20"/>
          <w:lang w:eastAsia="ru-RU"/>
        </w:rPr>
      </w:pPr>
    </w:p>
    <w:p w:rsidR="00286622" w:rsidRDefault="00286622" w:rsidP="00286622">
      <w:pPr>
        <w:spacing w:after="0" w:line="200" w:lineRule="exact"/>
        <w:rPr>
          <w:rFonts w:ascii="Times New Roman" w:eastAsiaTheme="minorEastAsia" w:hAnsi="Times New Roman" w:cs="Times New Roman"/>
          <w:sz w:val="20"/>
          <w:szCs w:val="20"/>
          <w:lang w:eastAsia="ru-RU"/>
        </w:rPr>
      </w:pPr>
    </w:p>
    <w:p w:rsidR="00286622" w:rsidRDefault="00286622" w:rsidP="00286622">
      <w:pPr>
        <w:spacing w:after="0" w:line="200" w:lineRule="exact"/>
        <w:rPr>
          <w:rFonts w:ascii="Times New Roman" w:eastAsiaTheme="minorEastAsia" w:hAnsi="Times New Roman" w:cs="Times New Roman"/>
          <w:sz w:val="20"/>
          <w:szCs w:val="20"/>
          <w:lang w:eastAsia="ru-RU"/>
        </w:rPr>
      </w:pPr>
    </w:p>
    <w:p w:rsidR="00286622"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F913CF">
      <w:pPr>
        <w:spacing w:after="0" w:line="27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lastRenderedPageBreak/>
        <w:t>Государственное бюджетное образовательное учреждение высшего профессионального образования</w:t>
      </w:r>
    </w:p>
    <w:p w:rsidR="00286622" w:rsidRPr="00E874B5" w:rsidRDefault="00286622" w:rsidP="00F913CF">
      <w:pPr>
        <w:spacing w:after="0" w:line="35" w:lineRule="exact"/>
        <w:jc w:val="center"/>
        <w:rPr>
          <w:rFonts w:ascii="Times New Roman" w:eastAsiaTheme="minorEastAsia" w:hAnsi="Times New Roman" w:cs="Times New Roman"/>
          <w:sz w:val="20"/>
          <w:szCs w:val="20"/>
          <w:lang w:eastAsia="ru-RU"/>
        </w:rPr>
      </w:pPr>
    </w:p>
    <w:p w:rsidR="00286622" w:rsidRPr="00E874B5" w:rsidRDefault="00286622" w:rsidP="00F913CF">
      <w:pPr>
        <w:spacing w:after="0" w:line="257"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«Новосибирский государственный медицинский университет» Министерства здравоохранения Российской Федерации (ГБОУ ВПО НГМУ Минздрава России)</w:t>
      </w:r>
    </w:p>
    <w:p w:rsidR="00286622" w:rsidRPr="00E874B5" w:rsidRDefault="00286622" w:rsidP="00F913CF">
      <w:pPr>
        <w:spacing w:after="0" w:line="200" w:lineRule="exact"/>
        <w:jc w:val="center"/>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Cs w:val="20"/>
          <w:lang w:eastAsia="ru-RU"/>
        </w:rPr>
      </w:pPr>
    </w:p>
    <w:p w:rsidR="00286622" w:rsidRPr="00E874B5" w:rsidRDefault="00286622" w:rsidP="00286622">
      <w:pPr>
        <w:spacing w:after="0" w:line="361" w:lineRule="exact"/>
        <w:rPr>
          <w:rFonts w:ascii="Times New Roman" w:eastAsiaTheme="minorEastAsia" w:hAnsi="Times New Roman" w:cs="Times New Roman"/>
          <w:szCs w:val="20"/>
          <w:lang w:eastAsia="ru-RU"/>
        </w:rPr>
      </w:pP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УТВЕРЖДАЮ</w:t>
      </w:r>
    </w:p>
    <w:p w:rsidR="00286622" w:rsidRPr="00E874B5" w:rsidRDefault="00286622" w:rsidP="00286622">
      <w:pPr>
        <w:spacing w:after="0" w:line="31" w:lineRule="exact"/>
        <w:rPr>
          <w:rFonts w:ascii="Times New Roman" w:eastAsiaTheme="minorEastAsia" w:hAnsi="Times New Roman" w:cs="Times New Roman"/>
          <w:szCs w:val="20"/>
          <w:lang w:eastAsia="ru-RU"/>
        </w:rPr>
      </w:pP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Заведующ</w:t>
      </w:r>
      <w:r>
        <w:rPr>
          <w:rFonts w:ascii="Times New Roman" w:eastAsia="Times New Roman" w:hAnsi="Times New Roman" w:cs="Times New Roman"/>
          <w:sz w:val="24"/>
          <w:lang w:eastAsia="ru-RU"/>
        </w:rPr>
        <w:t>ая</w:t>
      </w:r>
      <w:r w:rsidRPr="00E874B5">
        <w:rPr>
          <w:rFonts w:ascii="Times New Roman" w:eastAsia="Times New Roman" w:hAnsi="Times New Roman" w:cs="Times New Roman"/>
          <w:sz w:val="24"/>
          <w:lang w:eastAsia="ru-RU"/>
        </w:rPr>
        <w:t xml:space="preserve"> кафедрой</w:t>
      </w: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Терапии, гематологии и трансфузиологии (ФПК и ППВ)</w:t>
      </w:r>
    </w:p>
    <w:p w:rsidR="00286622" w:rsidRPr="00E874B5" w:rsidRDefault="00286622" w:rsidP="00286622">
      <w:pPr>
        <w:spacing w:after="0" w:line="1" w:lineRule="exact"/>
        <w:rPr>
          <w:rFonts w:ascii="Times New Roman" w:eastAsiaTheme="minorEastAsia" w:hAnsi="Times New Roman" w:cs="Times New Roman"/>
          <w:szCs w:val="20"/>
          <w:lang w:eastAsia="ru-RU"/>
        </w:rPr>
      </w:pPr>
    </w:p>
    <w:p w:rsidR="00286622" w:rsidRPr="00E874B5" w:rsidRDefault="00286622" w:rsidP="00286622">
      <w:pPr>
        <w:spacing w:after="0" w:line="240" w:lineRule="auto"/>
        <w:ind w:left="6480"/>
        <w:rPr>
          <w:rFonts w:ascii="Times New Roman" w:eastAsiaTheme="minorEastAsia" w:hAnsi="Times New Roman" w:cs="Times New Roman"/>
          <w:szCs w:val="20"/>
          <w:lang w:eastAsia="ru-RU"/>
        </w:rPr>
      </w:pPr>
      <w:r w:rsidRPr="00E874B5">
        <w:rPr>
          <w:rFonts w:ascii="Times New Roman" w:eastAsia="Times New Roman" w:hAnsi="Times New Roman" w:cs="Times New Roman"/>
          <w:sz w:val="24"/>
          <w:lang w:eastAsia="ru-RU"/>
        </w:rPr>
        <w:t>Поспелова Т.И.  _______________</w:t>
      </w:r>
    </w:p>
    <w:p w:rsidR="00286622" w:rsidRPr="00E874B5" w:rsidRDefault="00286622" w:rsidP="00286622">
      <w:pPr>
        <w:spacing w:after="0" w:line="1" w:lineRule="exact"/>
        <w:rPr>
          <w:rFonts w:ascii="Times New Roman" w:eastAsiaTheme="minorEastAsia" w:hAnsi="Times New Roman" w:cs="Times New Roman"/>
          <w:szCs w:val="20"/>
          <w:lang w:eastAsia="ru-RU"/>
        </w:rPr>
      </w:pPr>
    </w:p>
    <w:p w:rsidR="00286622" w:rsidRPr="00E874B5" w:rsidRDefault="00286622" w:rsidP="00286622">
      <w:pPr>
        <w:spacing w:after="0" w:line="200" w:lineRule="exact"/>
        <w:rPr>
          <w:rFonts w:ascii="Times New Roman" w:eastAsiaTheme="minorEastAsia" w:hAnsi="Times New Roman" w:cs="Times New Roman"/>
          <w:szCs w:val="20"/>
          <w:lang w:eastAsia="ru-RU"/>
        </w:rPr>
      </w:pPr>
    </w:p>
    <w:p w:rsidR="00286622" w:rsidRPr="00E874B5" w:rsidRDefault="00286622" w:rsidP="00286622">
      <w:pPr>
        <w:spacing w:after="0" w:line="200" w:lineRule="exact"/>
        <w:rPr>
          <w:rFonts w:ascii="Times New Roman" w:eastAsiaTheme="minorEastAsia" w:hAnsi="Times New Roman" w:cs="Times New Roman"/>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69"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right="20"/>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8"/>
          <w:szCs w:val="28"/>
          <w:lang w:eastAsia="ru-RU"/>
        </w:rPr>
        <w:t>МЕТОДИЧЕСКИЕ УКАЗАНИЯ ДЛЯ СТУДЕНТОВ</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53" w:lineRule="exact"/>
        <w:rPr>
          <w:rFonts w:ascii="Times New Roman" w:eastAsiaTheme="minorEastAsia" w:hAnsi="Times New Roman" w:cs="Times New Roman"/>
          <w:sz w:val="24"/>
          <w:szCs w:val="24"/>
          <w:lang w:eastAsia="ru-RU"/>
        </w:rPr>
      </w:pPr>
    </w:p>
    <w:p w:rsidR="00286622" w:rsidRPr="00286622" w:rsidRDefault="00286622" w:rsidP="00286622">
      <w:pPr>
        <w:spacing w:after="0" w:line="240" w:lineRule="auto"/>
        <w:jc w:val="center"/>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Практическое занятие по теме № </w:t>
      </w:r>
      <w:r>
        <w:rPr>
          <w:rFonts w:ascii="Times New Roman" w:eastAsia="Times New Roman" w:hAnsi="Times New Roman" w:cs="Times New Roman"/>
          <w:sz w:val="24"/>
          <w:szCs w:val="24"/>
          <w:lang w:eastAsia="ru-RU"/>
        </w:rPr>
        <w:t>5</w:t>
      </w:r>
    </w:p>
    <w:p w:rsidR="00286622" w:rsidRPr="00E874B5" w:rsidRDefault="00286622" w:rsidP="00286622">
      <w:pPr>
        <w:spacing w:after="0" w:line="276" w:lineRule="exact"/>
        <w:rPr>
          <w:rFonts w:ascii="Times New Roman" w:eastAsiaTheme="minorEastAsia" w:hAnsi="Times New Roman" w:cs="Times New Roman"/>
          <w:sz w:val="24"/>
          <w:szCs w:val="24"/>
          <w:lang w:eastAsia="ru-RU"/>
        </w:rPr>
      </w:pPr>
    </w:p>
    <w:p w:rsidR="00286622" w:rsidRPr="00286622" w:rsidRDefault="00286622" w:rsidP="00286622">
      <w:pPr>
        <w:pStyle w:val="2"/>
        <w:tabs>
          <w:tab w:val="left" w:pos="677"/>
        </w:tabs>
        <w:spacing w:before="1"/>
        <w:jc w:val="center"/>
        <w:rPr>
          <w:i w:val="0"/>
          <w:color w:val="000009"/>
          <w:sz w:val="24"/>
          <w:szCs w:val="24"/>
        </w:rPr>
      </w:pPr>
      <w:r w:rsidRPr="00286622">
        <w:rPr>
          <w:rFonts w:eastAsiaTheme="minorEastAsia"/>
          <w:i w:val="0"/>
          <w:sz w:val="24"/>
          <w:szCs w:val="24"/>
        </w:rPr>
        <w:t>«</w:t>
      </w:r>
      <w:r w:rsidRPr="00286622">
        <w:rPr>
          <w:i w:val="0"/>
          <w:sz w:val="24"/>
          <w:szCs w:val="24"/>
        </w:rPr>
        <w:t>Геморрагические диатезы: гемофилия, тромбоцитопатия, тромбоцитопения. Этиология патогенез, клинические проявления, диагностика, лечение</w:t>
      </w:r>
      <w:r w:rsidRPr="00286622">
        <w:rPr>
          <w:rFonts w:eastAsiaTheme="minorEastAsia"/>
          <w:i w:val="0"/>
          <w:sz w:val="24"/>
          <w:szCs w:val="24"/>
        </w:rPr>
        <w:t>»</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92"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Дисциплина – «</w:t>
      </w:r>
      <w:r>
        <w:rPr>
          <w:rFonts w:ascii="Times New Roman" w:eastAsia="Times New Roman" w:hAnsi="Times New Roman" w:cs="Times New Roman"/>
          <w:sz w:val="24"/>
          <w:szCs w:val="24"/>
          <w:lang w:eastAsia="ru-RU"/>
        </w:rPr>
        <w:t xml:space="preserve">Гематология, </w:t>
      </w:r>
      <w:r w:rsidRPr="00E874B5">
        <w:rPr>
          <w:rFonts w:ascii="Times New Roman" w:eastAsia="Times New Roman" w:hAnsi="Times New Roman" w:cs="Times New Roman"/>
          <w:sz w:val="24"/>
          <w:szCs w:val="24"/>
          <w:lang w:eastAsia="ru-RU"/>
        </w:rPr>
        <w:t>трансфузиологи</w:t>
      </w:r>
      <w:r>
        <w:rPr>
          <w:rFonts w:ascii="Times New Roman" w:eastAsia="Times New Roman" w:hAnsi="Times New Roman" w:cs="Times New Roman"/>
          <w:sz w:val="24"/>
          <w:szCs w:val="24"/>
          <w:lang w:eastAsia="ru-RU"/>
        </w:rPr>
        <w:t>я</w:t>
      </w:r>
      <w:r w:rsidRPr="00E874B5">
        <w:rPr>
          <w:rFonts w:ascii="Times New Roman" w:eastAsia="Times New Roman" w:hAnsi="Times New Roman" w:cs="Times New Roman"/>
          <w:sz w:val="24"/>
          <w:szCs w:val="24"/>
          <w:lang w:eastAsia="ru-RU"/>
        </w:rPr>
        <w:t>»</w:t>
      </w: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p w:rsidR="00286622" w:rsidRPr="00E874B5" w:rsidRDefault="00286622" w:rsidP="00286622">
      <w:pPr>
        <w:spacing w:after="0" w:line="276" w:lineRule="exact"/>
        <w:rPr>
          <w:rFonts w:ascii="Times New Roman" w:eastAsiaTheme="minorEastAsia" w:hAnsi="Times New Roman" w:cs="Times New Roman"/>
          <w:b/>
          <w:sz w:val="24"/>
          <w:szCs w:val="24"/>
          <w:lang w:eastAsia="ru-RU"/>
        </w:rPr>
      </w:pPr>
      <w:r w:rsidRPr="00E874B5">
        <w:rPr>
          <w:rFonts w:ascii="Times New Roman" w:eastAsiaTheme="minorEastAsia" w:hAnsi="Times New Roman" w:cs="Times New Roman"/>
          <w:b/>
          <w:sz w:val="24"/>
          <w:szCs w:val="24"/>
          <w:lang w:eastAsia="ru-RU"/>
        </w:rPr>
        <w:t>Индекс ОПД Б1.Б.40</w:t>
      </w:r>
    </w:p>
    <w:p w:rsidR="00286622" w:rsidRPr="00E874B5" w:rsidRDefault="00286622" w:rsidP="00286622">
      <w:pPr>
        <w:spacing w:after="0" w:line="276" w:lineRule="exact"/>
        <w:rPr>
          <w:rFonts w:ascii="Times New Roman" w:eastAsiaTheme="minorEastAsia" w:hAnsi="Times New Roman" w:cs="Times New Roman"/>
          <w:b/>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Направление подготовки/специальность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 </w:t>
      </w:r>
    </w:p>
    <w:p w:rsidR="00286622" w:rsidRPr="00E874B5" w:rsidRDefault="00286622" w:rsidP="00286622">
      <w:pPr>
        <w:spacing w:after="0" w:line="34"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imes New Roman" w:hAnsi="Times New Roman" w:cs="Times New Roman"/>
          <w:i/>
          <w:iCs/>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Профиль подготовки </w:t>
      </w:r>
      <w:r w:rsidRPr="00E874B5">
        <w:rPr>
          <w:rFonts w:ascii="Times New Roman" w:eastAsiaTheme="minorEastAsia" w:hAnsi="Times New Roman" w:cs="Times New Roman"/>
          <w:b/>
          <w:sz w:val="24"/>
          <w:szCs w:val="24"/>
          <w:lang w:eastAsia="ru-RU"/>
        </w:rPr>
        <w:t>31.05.01</w:t>
      </w:r>
      <w:r w:rsidRPr="00E874B5">
        <w:rPr>
          <w:rFonts w:ascii="Times New Roman" w:eastAsia="Times New Roman" w:hAnsi="Times New Roman" w:cs="Times New Roman"/>
          <w:b/>
          <w:sz w:val="24"/>
          <w:szCs w:val="24"/>
          <w:lang w:eastAsia="ru-RU"/>
        </w:rPr>
        <w:t xml:space="preserve"> Лечебное дело</w:t>
      </w:r>
      <w:r w:rsidRPr="00E874B5">
        <w:rPr>
          <w:rFonts w:ascii="Times New Roman" w:eastAsia="Times New Roman" w:hAnsi="Times New Roman" w:cs="Times New Roman"/>
          <w:sz w:val="24"/>
          <w:szCs w:val="24"/>
          <w:lang w:eastAsia="ru-RU"/>
        </w:rPr>
        <w:t xml:space="preserve"> </w:t>
      </w: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p w:rsidR="00286622" w:rsidRPr="00E874B5" w:rsidRDefault="00286622" w:rsidP="00286622">
      <w:pPr>
        <w:spacing w:after="0" w:line="197"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b/>
          <w:sz w:val="24"/>
          <w:szCs w:val="24"/>
          <w:lang w:eastAsia="ru-RU"/>
        </w:rPr>
      </w:pPr>
      <w:r w:rsidRPr="00E874B5">
        <w:rPr>
          <w:rFonts w:ascii="Times New Roman" w:eastAsia="Times New Roman" w:hAnsi="Times New Roman" w:cs="Times New Roman"/>
          <w:sz w:val="24"/>
          <w:szCs w:val="24"/>
          <w:lang w:eastAsia="ru-RU"/>
        </w:rPr>
        <w:t xml:space="preserve">Квалификация (степень) </w:t>
      </w:r>
      <w:r w:rsidRPr="00E874B5">
        <w:rPr>
          <w:rFonts w:ascii="Times New Roman" w:eastAsia="Times New Roman" w:hAnsi="Times New Roman" w:cs="Times New Roman"/>
          <w:b/>
          <w:sz w:val="24"/>
          <w:szCs w:val="24"/>
          <w:lang w:eastAsia="ru-RU"/>
        </w:rPr>
        <w:t xml:space="preserve">Врач-лечебник </w:t>
      </w:r>
      <w:r w:rsidRPr="00E874B5">
        <w:rPr>
          <w:rFonts w:ascii="Times New Roman" w:eastAsia="Times New Roman" w:hAnsi="Times New Roman" w:cs="Times New Roman"/>
          <w:i/>
          <w:sz w:val="24"/>
          <w:szCs w:val="24"/>
          <w:lang w:eastAsia="ru-RU"/>
        </w:rPr>
        <w:t>(из приказа от 10.04.2017г. №320 МОН РФ)</w:t>
      </w:r>
    </w:p>
    <w:p w:rsidR="00286622" w:rsidRPr="00E874B5" w:rsidRDefault="00286622" w:rsidP="00286622">
      <w:pPr>
        <w:spacing w:after="0" w:line="228"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Форма обучения очная</w:t>
      </w: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Курс </w:t>
      </w:r>
      <w:r>
        <w:rPr>
          <w:rFonts w:ascii="Times New Roman" w:eastAsia="Times New Roman" w:hAnsi="Times New Roman" w:cs="Times New Roman"/>
          <w:sz w:val="24"/>
          <w:szCs w:val="24"/>
          <w:lang w:eastAsia="ru-RU"/>
        </w:rPr>
        <w:t>4</w:t>
      </w:r>
    </w:p>
    <w:p w:rsidR="00286622" w:rsidRPr="00E874B5" w:rsidRDefault="00286622" w:rsidP="00286622">
      <w:pPr>
        <w:spacing w:after="0" w:line="276"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Семестр </w:t>
      </w:r>
      <w:r>
        <w:rPr>
          <w:rFonts w:ascii="Times New Roman" w:eastAsia="Times New Roman" w:hAnsi="Times New Roman" w:cs="Times New Roman"/>
          <w:sz w:val="24"/>
          <w:szCs w:val="24"/>
          <w:lang w:eastAsia="ru-RU"/>
        </w:rPr>
        <w:t>8</w:t>
      </w: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28"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ind w:left="754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Регистрационный № </w:t>
      </w:r>
    </w:p>
    <w:p w:rsidR="00286622" w:rsidRPr="00E874B5" w:rsidRDefault="00286622" w:rsidP="00286622">
      <w:pPr>
        <w:spacing w:after="0" w:line="36"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ind w:left="7660"/>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t>Экземпляр №______</w:t>
      </w:r>
    </w:p>
    <w:p w:rsidR="00286622" w:rsidRPr="00E874B5" w:rsidRDefault="00286622" w:rsidP="00286622">
      <w:pPr>
        <w:spacing w:after="0" w:line="240" w:lineRule="auto"/>
        <w:rPr>
          <w:rFonts w:ascii="Times New Roman" w:eastAsiaTheme="minorEastAsia" w:hAnsi="Times New Roman" w:cs="Times New Roman"/>
          <w:sz w:val="24"/>
          <w:szCs w:val="24"/>
          <w:lang w:eastAsia="ru-RU"/>
        </w:rPr>
        <w:sectPr w:rsidR="00286622" w:rsidRPr="00E874B5" w:rsidSect="001316DB">
          <w:footerReference w:type="default" r:id="rId13"/>
          <w:pgSz w:w="11900" w:h="16840"/>
          <w:pgMar w:top="1110" w:right="560" w:bottom="168" w:left="840" w:header="0" w:footer="0" w:gutter="0"/>
          <w:cols w:space="720" w:equalWidth="0">
            <w:col w:w="10500"/>
          </w:cols>
        </w:sect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00" w:lineRule="exact"/>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ind w:left="10380"/>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0" w:right="560" w:bottom="168" w:left="840" w:header="0" w:footer="0" w:gutter="0"/>
          <w:cols w:space="720" w:equalWidth="0">
            <w:col w:w="10500"/>
          </w:cols>
        </w:sectPr>
      </w:pPr>
    </w:p>
    <w:p w:rsidR="00286622" w:rsidRPr="00E874B5" w:rsidRDefault="00286622" w:rsidP="00286622">
      <w:pPr>
        <w:spacing w:after="0" w:line="243" w:lineRule="auto"/>
        <w:ind w:firstLine="659"/>
        <w:jc w:val="both"/>
        <w:rPr>
          <w:rFonts w:ascii="Times New Roman" w:eastAsiaTheme="minorEastAsia" w:hAnsi="Times New Roman" w:cs="Times New Roman"/>
          <w:sz w:val="24"/>
          <w:szCs w:val="24"/>
          <w:lang w:eastAsia="ru-RU"/>
        </w:rPr>
      </w:pPr>
      <w:r w:rsidRPr="00E874B5">
        <w:rPr>
          <w:rFonts w:ascii="Times New Roman" w:eastAsia="Times New Roman" w:hAnsi="Times New Roman" w:cs="Times New Roman"/>
          <w:sz w:val="24"/>
          <w:szCs w:val="24"/>
          <w:lang w:eastAsia="ru-RU"/>
        </w:rPr>
        <w:lastRenderedPageBreak/>
        <w:t xml:space="preserve">Методические указания для студентов по дисциплине </w:t>
      </w:r>
      <w:r w:rsidRPr="00E874B5">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eastAsia="ru-RU"/>
        </w:rPr>
        <w:t>Г</w:t>
      </w:r>
      <w:r w:rsidRPr="00E874B5">
        <w:rPr>
          <w:rFonts w:ascii="Times New Roman" w:eastAsiaTheme="minorEastAsia" w:hAnsi="Times New Roman" w:cs="Times New Roman"/>
          <w:sz w:val="24"/>
          <w:szCs w:val="24"/>
          <w:lang w:eastAsia="ru-RU"/>
        </w:rPr>
        <w:t>ематологи</w:t>
      </w:r>
      <w:r>
        <w:rPr>
          <w:rFonts w:ascii="Times New Roman" w:eastAsiaTheme="minorEastAsia" w:hAnsi="Times New Roman" w:cs="Times New Roman"/>
          <w:sz w:val="24"/>
          <w:szCs w:val="24"/>
          <w:lang w:eastAsia="ru-RU"/>
        </w:rPr>
        <w:t xml:space="preserve">я, </w:t>
      </w:r>
      <w:r w:rsidRPr="00E874B5">
        <w:rPr>
          <w:rFonts w:ascii="Times New Roman" w:eastAsiaTheme="minorEastAsia" w:hAnsi="Times New Roman" w:cs="Times New Roman"/>
          <w:sz w:val="24"/>
          <w:szCs w:val="24"/>
          <w:lang w:eastAsia="ru-RU"/>
        </w:rPr>
        <w:t>трансфузиологи</w:t>
      </w:r>
      <w:r>
        <w:rPr>
          <w:rFonts w:ascii="Times New Roman" w:eastAsiaTheme="minorEastAsia" w:hAnsi="Times New Roman" w:cs="Times New Roman"/>
          <w:sz w:val="24"/>
          <w:szCs w:val="24"/>
          <w:lang w:eastAsia="ru-RU"/>
        </w:rPr>
        <w:t>я</w:t>
      </w:r>
      <w:r w:rsidRPr="00E874B5">
        <w:rPr>
          <w:rFonts w:ascii="Times New Roman" w:eastAsiaTheme="minorEastAsia" w:hAnsi="Times New Roman" w:cs="Times New Roman"/>
          <w:sz w:val="24"/>
          <w:szCs w:val="24"/>
          <w:lang w:eastAsia="ru-RU"/>
        </w:rPr>
        <w:t>» составлены</w:t>
      </w:r>
      <w:r w:rsidRPr="00E874B5">
        <w:rPr>
          <w:rFonts w:ascii="Times New Roman" w:eastAsiaTheme="minorEastAsia" w:hAnsi="Times New Roman" w:cs="Times New Roman"/>
          <w:spacing w:val="14"/>
          <w:sz w:val="24"/>
          <w:szCs w:val="24"/>
          <w:lang w:eastAsia="ru-RU"/>
        </w:rPr>
        <w:t xml:space="preserve"> </w:t>
      </w:r>
      <w:r w:rsidRPr="00E874B5">
        <w:rPr>
          <w:rFonts w:ascii="Times New Roman" w:eastAsiaTheme="minorEastAsia" w:hAnsi="Times New Roman" w:cs="Times New Roman"/>
          <w:sz w:val="24"/>
          <w:szCs w:val="24"/>
          <w:lang w:eastAsia="ru-RU"/>
        </w:rPr>
        <w:t xml:space="preserve">на основании требования Федерального государственного образовательного стандарта высшего образования  утвержденного  Министерством  образования  и  науки  Российской  Федерации  от  </w:t>
      </w:r>
      <w:r w:rsidRPr="00E874B5">
        <w:rPr>
          <w:rFonts w:ascii="Times New Roman" w:eastAsiaTheme="minorEastAsia" w:hAnsi="Times New Roman" w:cs="Times New Roman"/>
          <w:spacing w:val="-5"/>
          <w:sz w:val="24"/>
          <w:szCs w:val="24"/>
          <w:lang w:eastAsia="ru-RU"/>
        </w:rPr>
        <w:t>«09</w:t>
      </w:r>
      <w:r w:rsidRPr="00E874B5">
        <w:rPr>
          <w:rFonts w:ascii="Times New Roman" w:eastAsiaTheme="minorEastAsia" w:hAnsi="Times New Roman" w:cs="Times New Roman"/>
          <w:sz w:val="24"/>
          <w:szCs w:val="24"/>
          <w:lang w:eastAsia="ru-RU"/>
        </w:rPr>
        <w:t xml:space="preserve">» </w:t>
      </w:r>
      <w:r w:rsidRPr="00E874B5">
        <w:rPr>
          <w:rFonts w:ascii="Times New Roman" w:eastAsiaTheme="minorEastAsia" w:hAnsi="Times New Roman" w:cs="Times New Roman"/>
          <w:w w:val="99"/>
          <w:sz w:val="24"/>
          <w:szCs w:val="24"/>
          <w:lang w:eastAsia="ru-RU"/>
        </w:rPr>
        <w:t xml:space="preserve">февраля </w:t>
      </w:r>
      <w:r w:rsidRPr="00E874B5">
        <w:rPr>
          <w:rFonts w:ascii="Times New Roman" w:eastAsiaTheme="minorEastAsia" w:hAnsi="Times New Roman" w:cs="Times New Roman"/>
          <w:sz w:val="24"/>
          <w:szCs w:val="24"/>
          <w:lang w:eastAsia="ru-RU"/>
        </w:rPr>
        <w:t>2016 г. № 95.</w:t>
      </w: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45"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680"/>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Методические указания разработал(и):</w:t>
      </w:r>
    </w:p>
    <w:p w:rsidR="00286622" w:rsidRPr="00E874B5" w:rsidRDefault="00286622" w:rsidP="00286622">
      <w:pPr>
        <w:spacing w:after="0" w:line="240" w:lineRule="auto"/>
        <w:ind w:left="680"/>
        <w:rPr>
          <w:rFonts w:ascii="Times New Roman" w:eastAsiaTheme="minorEastAsia" w:hAnsi="Times New Roman" w:cs="Times New Roman"/>
          <w:sz w:val="20"/>
          <w:szCs w:val="20"/>
          <w:lang w:eastAsia="ru-RU"/>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08"/>
        <w:gridCol w:w="3260"/>
        <w:gridCol w:w="2410"/>
        <w:gridCol w:w="2651"/>
      </w:tblGrid>
      <w:tr w:rsidR="00286622" w:rsidRPr="00E874B5" w:rsidTr="00286622">
        <w:trPr>
          <w:trHeight w:hRule="exact" w:val="1056"/>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105" w:right="43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Фамилия И.О.</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738" w:right="733"/>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Должность</w:t>
            </w:r>
          </w:p>
        </w:tc>
        <w:tc>
          <w:tcPr>
            <w:tcW w:w="241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40" w:lineRule="auto"/>
              <w:ind w:left="105" w:right="889"/>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 xml:space="preserve">Ученая степень, </w:t>
            </w:r>
            <w:r w:rsidRPr="00E874B5">
              <w:rPr>
                <w:rFonts w:ascii="Times New Roman" w:eastAsia="Times New Roman" w:hAnsi="Times New Roman" w:cs="Times New Roman"/>
                <w:b/>
                <w:sz w:val="20"/>
              </w:rPr>
              <w:t>у</w:t>
            </w:r>
            <w:r w:rsidRPr="00E874B5">
              <w:rPr>
                <w:rFonts w:ascii="Times New Roman" w:eastAsia="Times New Roman" w:hAnsi="Times New Roman" w:cs="Times New Roman"/>
                <w:b/>
                <w:sz w:val="20"/>
                <w:lang w:val="en-US"/>
              </w:rPr>
              <w:t>ченое звание</w:t>
            </w: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658" w:right="658"/>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Кафедра</w:t>
            </w:r>
          </w:p>
        </w:tc>
      </w:tr>
      <w:tr w:rsidR="00286622" w:rsidRPr="00E874B5" w:rsidTr="00286622">
        <w:trPr>
          <w:trHeight w:hRule="exact" w:val="240"/>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1</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left="4"/>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2</w:t>
            </w:r>
          </w:p>
        </w:tc>
        <w:tc>
          <w:tcPr>
            <w:tcW w:w="241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3</w:t>
            </w: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widowControl w:val="0"/>
              <w:spacing w:after="0" w:line="226" w:lineRule="exact"/>
              <w:ind w:right="2"/>
              <w:jc w:val="center"/>
              <w:rPr>
                <w:rFonts w:ascii="Times New Roman" w:eastAsia="Times New Roman" w:hAnsi="Times New Roman" w:cs="Times New Roman"/>
                <w:b/>
                <w:sz w:val="20"/>
                <w:lang w:val="en-US"/>
              </w:rPr>
            </w:pPr>
            <w:r w:rsidRPr="00E874B5">
              <w:rPr>
                <w:rFonts w:ascii="Times New Roman" w:eastAsia="Times New Roman" w:hAnsi="Times New Roman" w:cs="Times New Roman"/>
                <w:b/>
                <w:sz w:val="20"/>
                <w:lang w:val="en-US"/>
              </w:rPr>
              <w:t>4</w:t>
            </w:r>
          </w:p>
        </w:tc>
      </w:tr>
      <w:tr w:rsidR="00286622" w:rsidRPr="00E874B5" w:rsidTr="00286622">
        <w:trPr>
          <w:trHeight w:hRule="exact" w:val="699"/>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Лямкина А.С.</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Доцент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Кандидат</w:t>
            </w:r>
          </w:p>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медицинских наук</w:t>
            </w: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r w:rsidR="00286622" w:rsidRPr="00E874B5" w:rsidTr="00286622">
        <w:trPr>
          <w:trHeight w:hRule="exact" w:val="709"/>
        </w:trPr>
        <w:tc>
          <w:tcPr>
            <w:tcW w:w="1908"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Гребенюк А.А.</w:t>
            </w:r>
          </w:p>
        </w:tc>
        <w:tc>
          <w:tcPr>
            <w:tcW w:w="326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Ассистент кафедры терапии, гематологии и трансфузиологии</w:t>
            </w:r>
          </w:p>
        </w:tc>
        <w:tc>
          <w:tcPr>
            <w:tcW w:w="2410" w:type="dxa"/>
            <w:tcBorders>
              <w:top w:val="single" w:sz="4" w:space="0" w:color="000000"/>
              <w:left w:val="single" w:sz="4" w:space="0" w:color="000000"/>
              <w:bottom w:val="single" w:sz="4" w:space="0" w:color="000000"/>
              <w:right w:val="single" w:sz="4" w:space="0" w:color="000000"/>
            </w:tcBorders>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p>
        </w:tc>
        <w:tc>
          <w:tcPr>
            <w:tcW w:w="265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терапии, гематологии и трансфузиологии ФПК и ППВ</w:t>
            </w:r>
          </w:p>
        </w:tc>
      </w:tr>
    </w:tbl>
    <w:p w:rsidR="00286622" w:rsidRPr="00E874B5" w:rsidRDefault="00286622" w:rsidP="00286622">
      <w:pPr>
        <w:widowControl w:val="0"/>
        <w:spacing w:before="69" w:after="0" w:line="240" w:lineRule="auto"/>
        <w:ind w:left="834"/>
        <w:rPr>
          <w:rFonts w:ascii="Times New Roman" w:eastAsia="Times New Roman" w:hAnsi="Times New Roman" w:cs="Times New Roman"/>
          <w:sz w:val="24"/>
          <w:szCs w:val="24"/>
          <w:lang w:val="en-US"/>
        </w:rPr>
      </w:pPr>
      <w:r w:rsidRPr="00E874B5">
        <w:rPr>
          <w:rFonts w:ascii="Times New Roman" w:eastAsia="Times New Roman" w:hAnsi="Times New Roman" w:cs="Times New Roman"/>
          <w:sz w:val="24"/>
          <w:szCs w:val="24"/>
          <w:lang w:val="en-US"/>
        </w:rPr>
        <w:t>Рецензент(ы)</w:t>
      </w:r>
    </w:p>
    <w:p w:rsidR="00286622" w:rsidRPr="00E874B5" w:rsidRDefault="00286622" w:rsidP="00286622">
      <w:pPr>
        <w:widowControl w:val="0"/>
        <w:spacing w:before="8" w:after="0" w:line="240" w:lineRule="auto"/>
        <w:rPr>
          <w:rFonts w:ascii="Times New Roman" w:eastAsia="Times New Roman" w:hAnsi="Times New Roman" w:cs="Times New Roman"/>
          <w:sz w:val="24"/>
          <w:szCs w:val="24"/>
          <w:lang w:val="en-US"/>
        </w:rPr>
      </w:pPr>
    </w:p>
    <w:tbl>
      <w:tblPr>
        <w:tblW w:w="0" w:type="auto"/>
        <w:tblInd w:w="2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4"/>
        <w:gridCol w:w="2520"/>
        <w:gridCol w:w="2885"/>
        <w:gridCol w:w="2501"/>
      </w:tblGrid>
      <w:tr w:rsidR="00286622" w:rsidRPr="00E874B5" w:rsidTr="00286622">
        <w:trPr>
          <w:trHeight w:hRule="exact" w:val="470"/>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Фамилия И.О.</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Должность</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Ученая степень, ученое звание</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sz w:val="20"/>
                <w:szCs w:val="20"/>
                <w:lang w:eastAsia="ru-RU"/>
              </w:rPr>
            </w:pPr>
            <w:r w:rsidRPr="00E874B5">
              <w:rPr>
                <w:rFonts w:ascii="Times New Roman" w:eastAsiaTheme="minorEastAsia" w:hAnsi="Times New Roman" w:cs="Times New Roman"/>
                <w:b/>
                <w:sz w:val="20"/>
                <w:szCs w:val="20"/>
                <w:lang w:eastAsia="ru-RU"/>
              </w:rPr>
              <w:t>Кафедра</w:t>
            </w:r>
          </w:p>
        </w:tc>
      </w:tr>
      <w:tr w:rsidR="00286622" w:rsidRPr="00E874B5" w:rsidTr="00286622">
        <w:trPr>
          <w:trHeight w:hRule="exact" w:val="240"/>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2</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3</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4</w:t>
            </w:r>
          </w:p>
        </w:tc>
      </w:tr>
      <w:tr w:rsidR="00286622" w:rsidRPr="00E874B5" w:rsidTr="00286622">
        <w:trPr>
          <w:trHeight w:hRule="exact" w:val="572"/>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Солдатова Г.С.</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Зав. кафедрой внутренних болезней</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Д.м.н., профессор</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Кафедра внутренних болезней НГУ</w:t>
            </w:r>
          </w:p>
        </w:tc>
      </w:tr>
      <w:tr w:rsidR="00286622" w:rsidRPr="00E874B5" w:rsidTr="00286622">
        <w:trPr>
          <w:trHeight w:hRule="exact" w:val="992"/>
        </w:trPr>
        <w:tc>
          <w:tcPr>
            <w:tcW w:w="2314"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Паначева Л.А.</w:t>
            </w:r>
          </w:p>
        </w:tc>
        <w:tc>
          <w:tcPr>
            <w:tcW w:w="2520"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Профессор кафедры госпитальной терапии и медицинской реабилитации</w:t>
            </w:r>
          </w:p>
        </w:tc>
        <w:tc>
          <w:tcPr>
            <w:tcW w:w="2885"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lang w:val="en-US" w:eastAsia="ru-RU"/>
              </w:rPr>
            </w:pPr>
            <w:r w:rsidRPr="00E874B5">
              <w:rPr>
                <w:rFonts w:ascii="Times New Roman" w:eastAsiaTheme="minorEastAsia" w:hAnsi="Times New Roman" w:cs="Times New Roman"/>
                <w:lang w:eastAsia="ru-RU"/>
              </w:rPr>
              <w:t>Д.м.н., доцент</w:t>
            </w:r>
          </w:p>
        </w:tc>
        <w:tc>
          <w:tcPr>
            <w:tcW w:w="2501" w:type="dxa"/>
            <w:tcBorders>
              <w:top w:val="single" w:sz="4" w:space="0" w:color="000000"/>
              <w:left w:val="single" w:sz="4" w:space="0" w:color="000000"/>
              <w:bottom w:val="single" w:sz="4" w:space="0" w:color="000000"/>
              <w:right w:val="single" w:sz="4" w:space="0" w:color="000000"/>
            </w:tcBorders>
            <w:hideMark/>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heme="minorEastAsia" w:hAnsi="Times New Roman" w:cs="Times New Roman"/>
                <w:sz w:val="20"/>
                <w:szCs w:val="20"/>
                <w:lang w:eastAsia="ru-RU"/>
              </w:rPr>
              <w:t>Госпитальной терапии и медицинской реабилитации ФГБОУ ВО НГМУ</w:t>
            </w:r>
          </w:p>
        </w:tc>
      </w:tr>
    </w:tbl>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10"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утверждены на заседании кафедры терапии, гематологии и трансфузиологии (ФПК и ППВ)</w:t>
      </w:r>
      <w:r w:rsidRPr="00E874B5">
        <w:rPr>
          <w:rFonts w:ascii="Times New Roman" w:eastAsiaTheme="minorEastAsia" w:hAnsi="Times New Roman" w:cs="Times New Roman"/>
          <w:sz w:val="20"/>
          <w:szCs w:val="20"/>
          <w:lang w:eastAsia="ru-RU"/>
        </w:rPr>
        <w:t xml:space="preserve"> </w:t>
      </w:r>
      <w:r w:rsidRPr="00E874B5">
        <w:rPr>
          <w:rFonts w:ascii="Times New Roman" w:eastAsia="Times New Roman" w:hAnsi="Times New Roman" w:cs="Times New Roman"/>
          <w:sz w:val="24"/>
          <w:szCs w:val="24"/>
          <w:lang w:eastAsia="ru-RU"/>
        </w:rPr>
        <w:t>лечебного факультета</w:t>
      </w: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9 от  «  14    » июня  2017 г.</w:t>
      </w:r>
    </w:p>
    <w:p w:rsidR="00286622" w:rsidRPr="00E874B5" w:rsidRDefault="00286622" w:rsidP="00286622">
      <w:pPr>
        <w:spacing w:after="0" w:line="242"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Зав. кафедрой _________________  Т.И. Поспелова</w:t>
      </w:r>
    </w:p>
    <w:p w:rsidR="00286622" w:rsidRPr="00E874B5" w:rsidRDefault="00286622" w:rsidP="00286622">
      <w:pPr>
        <w:spacing w:after="0" w:line="276"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44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Методические указания рассмотрены и одобрены на заседании цикловой методической комиссии</w:t>
      </w:r>
    </w:p>
    <w:p w:rsidR="00286622" w:rsidRPr="00E874B5" w:rsidRDefault="00286622" w:rsidP="00286622">
      <w:pPr>
        <w:spacing w:after="0" w:line="34"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 внутренним болезням</w:t>
      </w:r>
    </w:p>
    <w:p w:rsidR="00286622"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Протокол </w:t>
      </w:r>
      <w:r w:rsidRPr="00E874B5">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5 от 23.06.2017г.</w:t>
      </w: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p w:rsidR="00286622" w:rsidRPr="00E874B5" w:rsidRDefault="00286622" w:rsidP="00286622">
      <w:pPr>
        <w:spacing w:after="0" w:line="238"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Председатель ЦМК</w:t>
      </w:r>
      <w:r w:rsidRPr="00E874B5">
        <w:rPr>
          <w:rFonts w:ascii="Times New Roman" w:eastAsia="Times New Roman" w:hAnsi="Times New Roman" w:cs="Times New Roman"/>
          <w:i/>
          <w:iCs/>
          <w:sz w:val="24"/>
          <w:szCs w:val="24"/>
          <w:lang w:eastAsia="ru-RU"/>
        </w:rPr>
        <w:t>____________________________</w:t>
      </w:r>
      <w:r w:rsidRPr="00E874B5">
        <w:rPr>
          <w:rFonts w:ascii="Times New Roman" w:eastAsia="Times New Roman" w:hAnsi="Times New Roman" w:cs="Times New Roman"/>
          <w:sz w:val="24"/>
          <w:szCs w:val="24"/>
          <w:lang w:eastAsia="ru-RU"/>
        </w:rPr>
        <w:t xml:space="preserve"> Н.Л. Тов</w:t>
      </w: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pgSz w:w="11900" w:h="16840"/>
          <w:pgMar w:top="1110" w:right="560" w:bottom="168" w:left="840" w:header="0" w:footer="0" w:gutter="0"/>
          <w:cols w:space="720" w:equalWidth="0">
            <w:col w:w="10500"/>
          </w:cols>
        </w:sect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330"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0" w:right="560" w:bottom="168" w:left="840" w:header="0" w:footer="0" w:gutter="0"/>
          <w:cols w:space="720" w:equalWidth="0">
            <w:col w:w="10500"/>
          </w:cols>
        </w:sectPr>
      </w:pPr>
    </w:p>
    <w:p w:rsidR="00286622" w:rsidRDefault="00286622" w:rsidP="00286622">
      <w:pPr>
        <w:spacing w:after="0" w:line="240" w:lineRule="auto"/>
        <w:ind w:left="100"/>
        <w:rPr>
          <w:rFonts w:ascii="Times New Roman" w:eastAsia="Times New Roman" w:hAnsi="Times New Roman" w:cs="Times New Roman"/>
          <w:b/>
          <w:bCs/>
          <w:sz w:val="24"/>
          <w:szCs w:val="24"/>
          <w:lang w:eastAsia="ru-RU"/>
        </w:rPr>
      </w:pPr>
      <w:r w:rsidRPr="00E874B5">
        <w:rPr>
          <w:rFonts w:ascii="Times New Roman" w:eastAsia="Times New Roman" w:hAnsi="Times New Roman" w:cs="Times New Roman"/>
          <w:b/>
          <w:bCs/>
          <w:sz w:val="24"/>
          <w:szCs w:val="24"/>
          <w:lang w:eastAsia="ru-RU"/>
        </w:rPr>
        <w:lastRenderedPageBreak/>
        <w:t>1. Введение</w:t>
      </w:r>
    </w:p>
    <w:p w:rsidR="00286622" w:rsidRDefault="00286622" w:rsidP="00286622">
      <w:pPr>
        <w:spacing w:after="0" w:line="240" w:lineRule="auto"/>
        <w:rPr>
          <w:rFonts w:ascii="Times New Roman" w:hAnsi="Times New Roman" w:cs="Times New Roman"/>
          <w:sz w:val="24"/>
          <w:szCs w:val="24"/>
        </w:rPr>
      </w:pPr>
    </w:p>
    <w:p w:rsidR="00F913CF" w:rsidRPr="00E4466B" w:rsidRDefault="00F913CF" w:rsidP="00F913CF">
      <w:pPr>
        <w:spacing w:after="0" w:line="240" w:lineRule="auto"/>
        <w:ind w:left="100"/>
        <w:jc w:val="both"/>
        <w:rPr>
          <w:rFonts w:ascii="Times New Roman" w:eastAsia="Times New Roman" w:hAnsi="Times New Roman" w:cs="Times New Roman"/>
          <w:bCs/>
          <w:sz w:val="24"/>
          <w:szCs w:val="24"/>
          <w:lang w:eastAsia="ru-RU"/>
        </w:rPr>
      </w:pPr>
      <w:r w:rsidRPr="00E4466B">
        <w:rPr>
          <w:rFonts w:ascii="Times New Roman" w:eastAsia="Times New Roman" w:hAnsi="Times New Roman" w:cs="Times New Roman"/>
          <w:bCs/>
          <w:sz w:val="24"/>
          <w:szCs w:val="24"/>
          <w:lang w:eastAsia="ru-RU"/>
        </w:rPr>
        <w:t xml:space="preserve">Система гемостаза - </w:t>
      </w:r>
      <w:r w:rsidRPr="00E4466B">
        <w:rPr>
          <w:rFonts w:ascii="Times New Roman" w:hAnsi="Times New Roman" w:cs="Times New Roman"/>
          <w:bCs/>
          <w:sz w:val="24"/>
          <w:szCs w:val="24"/>
        </w:rPr>
        <w:t>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w:t>
      </w:r>
      <w:r>
        <w:rPr>
          <w:rFonts w:ascii="Times New Roman" w:hAnsi="Times New Roman" w:cs="Times New Roman"/>
          <w:bCs/>
          <w:sz w:val="24"/>
          <w:szCs w:val="24"/>
        </w:rPr>
        <w:t xml:space="preserve">ви. Нормальное состояние крови - </w:t>
      </w:r>
      <w:r w:rsidRPr="00E4466B">
        <w:rPr>
          <w:rFonts w:ascii="Times New Roman" w:hAnsi="Times New Roman" w:cs="Times New Roman"/>
          <w:bCs/>
          <w:sz w:val="24"/>
          <w:szCs w:val="24"/>
        </w:rPr>
        <w:t>динамическое равновесие между свертывающей, противосвертывающей и фибринолитической системами.</w:t>
      </w:r>
      <w:r w:rsidRPr="00E4466B">
        <w:rPr>
          <w:rFonts w:ascii="Times New Roman" w:eastAsia="Times New Roman" w:hAnsi="Times New Roman" w:cs="Times New Roman"/>
          <w:bCs/>
          <w:sz w:val="24"/>
          <w:szCs w:val="24"/>
          <w:lang w:eastAsia="ru-RU"/>
        </w:rPr>
        <w:t xml:space="preserve"> </w:t>
      </w:r>
      <w:r w:rsidRPr="00E4466B">
        <w:rPr>
          <w:rFonts w:ascii="Times New Roman" w:hAnsi="Times New Roman" w:cs="Times New Roman"/>
          <w:sz w:val="24"/>
          <w:szCs w:val="24"/>
        </w:rPr>
        <w:t>Важное место расстройств гемостаза в общей патологии человека определяется не только высокой частотой, разнообразием и потенциально очень высокой опасностью геморрагических заболеваний и синдромов, но еще и тем, что эти процессы являются существенным звеном патогенеза чрезвычайно большого числа других болезней. Это демонстрирует общемедицинское значение проблем патологии гемостаза, в связи с чем умение ориентироваться в этих проблемах необходимо врачам всех клинических специальностей.</w:t>
      </w:r>
      <w:r>
        <w:rPr>
          <w:rFonts w:ascii="Times New Roman" w:eastAsia="Times New Roman" w:hAnsi="Times New Roman" w:cs="Times New Roman"/>
          <w:sz w:val="24"/>
          <w:szCs w:val="24"/>
          <w:lang w:eastAsia="ru-RU"/>
        </w:rPr>
        <w:t xml:space="preserve"> </w:t>
      </w:r>
      <w:r w:rsidRPr="00E4466B">
        <w:rPr>
          <w:rFonts w:ascii="Times New Roman" w:eastAsia="Times New Roman" w:hAnsi="Times New Roman" w:cs="Times New Roman"/>
          <w:sz w:val="24"/>
          <w:szCs w:val="24"/>
          <w:lang w:eastAsia="ru-RU"/>
        </w:rPr>
        <w:t xml:space="preserve">Знания и умения, полученные на практическом занятии, будут контролироваться в форме тестового </w:t>
      </w:r>
      <w:r>
        <w:rPr>
          <w:rFonts w:ascii="Times New Roman" w:eastAsia="Times New Roman" w:hAnsi="Times New Roman" w:cs="Times New Roman"/>
          <w:sz w:val="24"/>
          <w:szCs w:val="24"/>
          <w:lang w:eastAsia="ru-RU"/>
        </w:rPr>
        <w:t xml:space="preserve">  </w:t>
      </w:r>
      <w:r w:rsidRPr="00E4466B">
        <w:rPr>
          <w:rFonts w:ascii="Times New Roman" w:eastAsia="Times New Roman" w:hAnsi="Times New Roman" w:cs="Times New Roman"/>
          <w:sz w:val="24"/>
          <w:szCs w:val="24"/>
          <w:lang w:eastAsia="ru-RU"/>
        </w:rPr>
        <w:t>контроля, решения ситуационных задач, интерпретации гемостазиограмм.</w:t>
      </w:r>
    </w:p>
    <w:p w:rsidR="00286622" w:rsidRPr="00E874B5" w:rsidRDefault="00286622" w:rsidP="00286622">
      <w:pPr>
        <w:spacing w:after="0" w:line="239"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2. Подготовка к занятию</w:t>
      </w:r>
    </w:p>
    <w:p w:rsidR="00286622" w:rsidRPr="00E874B5" w:rsidRDefault="00286622" w:rsidP="00286622">
      <w:pPr>
        <w:spacing w:after="0" w:line="271"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Для подготовки к занятию студенту необходимо</w:t>
      </w:r>
      <w:r w:rsidRPr="00E874B5">
        <w:rPr>
          <w:rFonts w:ascii="Times New Roman" w:eastAsia="Times New Roman" w:hAnsi="Times New Roman" w:cs="Times New Roman"/>
          <w:i/>
          <w:iCs/>
          <w:sz w:val="24"/>
          <w:szCs w:val="24"/>
          <w:lang w:eastAsia="ru-RU"/>
        </w:rPr>
        <w:t>:</w:t>
      </w:r>
    </w:p>
    <w:p w:rsidR="00286622" w:rsidRPr="00E874B5" w:rsidRDefault="00286622" w:rsidP="00286622">
      <w:pPr>
        <w:spacing w:after="0" w:line="285" w:lineRule="exact"/>
        <w:rPr>
          <w:rFonts w:ascii="Times New Roman" w:eastAsiaTheme="minorEastAsia" w:hAnsi="Times New Roman" w:cs="Times New Roman"/>
          <w:sz w:val="20"/>
          <w:szCs w:val="20"/>
          <w:lang w:eastAsia="ru-RU"/>
        </w:rPr>
      </w:pPr>
    </w:p>
    <w:tbl>
      <w:tblPr>
        <w:tblW w:w="0" w:type="auto"/>
        <w:tblInd w:w="-152" w:type="dxa"/>
        <w:tblLayout w:type="fixed"/>
        <w:tblCellMar>
          <w:left w:w="0" w:type="dxa"/>
          <w:right w:w="0" w:type="dxa"/>
        </w:tblCellMar>
        <w:tblLook w:val="04A0" w:firstRow="1" w:lastRow="0" w:firstColumn="1" w:lastColumn="0" w:noHBand="0" w:noVBand="1"/>
      </w:tblPr>
      <w:tblGrid>
        <w:gridCol w:w="851"/>
        <w:gridCol w:w="51"/>
        <w:gridCol w:w="20"/>
        <w:gridCol w:w="180"/>
        <w:gridCol w:w="5480"/>
        <w:gridCol w:w="360"/>
        <w:gridCol w:w="855"/>
        <w:gridCol w:w="2835"/>
      </w:tblGrid>
      <w:tr w:rsidR="00286622" w:rsidRPr="00E874B5" w:rsidTr="00286622">
        <w:trPr>
          <w:trHeight w:val="260"/>
        </w:trPr>
        <w:tc>
          <w:tcPr>
            <w:tcW w:w="851" w:type="dxa"/>
            <w:tcBorders>
              <w:top w:val="single" w:sz="8" w:space="0" w:color="auto"/>
              <w:left w:val="single" w:sz="8" w:space="0" w:color="auto"/>
              <w:right w:val="single" w:sz="8" w:space="0" w:color="auto"/>
            </w:tcBorders>
            <w:vAlign w:val="bottom"/>
          </w:tcPr>
          <w:p w:rsidR="00286622" w:rsidRPr="00E874B5" w:rsidRDefault="00286622" w:rsidP="00286622">
            <w:pPr>
              <w:spacing w:after="0" w:line="259" w:lineRule="exact"/>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9"/>
                <w:sz w:val="24"/>
                <w:szCs w:val="24"/>
                <w:lang w:eastAsia="ru-RU"/>
              </w:rPr>
              <w:t>№</w:t>
            </w:r>
          </w:p>
        </w:tc>
        <w:tc>
          <w:tcPr>
            <w:tcW w:w="71" w:type="dxa"/>
            <w:gridSpan w:val="2"/>
            <w:tcBorders>
              <w:top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lang w:eastAsia="ru-RU"/>
              </w:rPr>
            </w:pPr>
          </w:p>
        </w:tc>
        <w:tc>
          <w:tcPr>
            <w:tcW w:w="180" w:type="dxa"/>
            <w:tcBorders>
              <w:top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lang w:eastAsia="ru-RU"/>
              </w:rPr>
            </w:pPr>
          </w:p>
        </w:tc>
        <w:tc>
          <w:tcPr>
            <w:tcW w:w="6695" w:type="dxa"/>
            <w:gridSpan w:val="3"/>
            <w:tcBorders>
              <w:top w:val="single" w:sz="8" w:space="0" w:color="auto"/>
              <w:right w:val="single" w:sz="8" w:space="0" w:color="auto"/>
            </w:tcBorders>
            <w:vAlign w:val="bottom"/>
          </w:tcPr>
          <w:p w:rsidR="00286622" w:rsidRPr="00E874B5" w:rsidRDefault="00286622" w:rsidP="00286622">
            <w:pPr>
              <w:spacing w:after="0" w:line="259" w:lineRule="exact"/>
              <w:ind w:left="272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Содержание</w:t>
            </w:r>
          </w:p>
        </w:tc>
        <w:tc>
          <w:tcPr>
            <w:tcW w:w="2835" w:type="dxa"/>
            <w:tcBorders>
              <w:top w:val="single" w:sz="8" w:space="0" w:color="auto"/>
              <w:right w:val="single" w:sz="8" w:space="0" w:color="auto"/>
            </w:tcBorders>
            <w:vAlign w:val="bottom"/>
          </w:tcPr>
          <w:p w:rsidR="00286622" w:rsidRPr="00E874B5" w:rsidRDefault="00286622" w:rsidP="00286622">
            <w:pPr>
              <w:spacing w:after="0" w:line="259" w:lineRule="exact"/>
              <w:ind w:left="48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Форма контроля</w:t>
            </w:r>
          </w:p>
        </w:tc>
      </w:tr>
      <w:tr w:rsidR="00286622" w:rsidRPr="00E874B5" w:rsidTr="00286622">
        <w:trPr>
          <w:trHeight w:val="302"/>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jc w:val="center"/>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w w:val="98"/>
                <w:sz w:val="24"/>
                <w:szCs w:val="24"/>
                <w:lang w:eastAsia="ru-RU"/>
              </w:rPr>
              <w:t>п/п</w:t>
            </w:r>
          </w:p>
        </w:tc>
        <w:tc>
          <w:tcPr>
            <w:tcW w:w="71"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8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548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36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35"/>
        </w:trPr>
        <w:tc>
          <w:tcPr>
            <w:tcW w:w="851" w:type="dxa"/>
            <w:tcBorders>
              <w:left w:val="single" w:sz="8" w:space="0" w:color="auto"/>
              <w:right w:val="single" w:sz="8" w:space="0" w:color="auto"/>
            </w:tcBorders>
            <w:vAlign w:val="bottom"/>
          </w:tcPr>
          <w:p w:rsidR="00286622" w:rsidRPr="00E874B5" w:rsidRDefault="00286622" w:rsidP="00286622">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2.1.</w: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286622" w:rsidRPr="00E874B5" w:rsidRDefault="00286622" w:rsidP="00286622">
            <w:pPr>
              <w:spacing w:after="0" w:line="235"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Повторить:</w:t>
            </w:r>
          </w:p>
        </w:tc>
        <w:tc>
          <w:tcPr>
            <w:tcW w:w="2835" w:type="dxa"/>
            <w:tcBorders>
              <w:right w:val="single" w:sz="8" w:space="0" w:color="auto"/>
            </w:tcBorders>
            <w:vAlign w:val="bottom"/>
          </w:tcPr>
          <w:p w:rsidR="00286622" w:rsidRPr="00E874B5" w:rsidRDefault="00286622" w:rsidP="00286622">
            <w:pPr>
              <w:spacing w:after="0" w:line="235"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78"/>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sz w:val="24"/>
                <w:szCs w:val="24"/>
                <w:lang w:eastAsia="ru-RU"/>
              </w:rPr>
              <w:t xml:space="preserve">Б1.Б.23 </w:t>
            </w:r>
            <w:r w:rsidR="00F913CF" w:rsidRPr="00E874B5">
              <w:rPr>
                <w:rFonts w:ascii="Times New Roman" w:eastAsia="Times New Roman" w:hAnsi="Times New Roman" w:cs="Times New Roman"/>
                <w:sz w:val="24"/>
                <w:szCs w:val="24"/>
                <w:lang w:eastAsia="ru-RU"/>
              </w:rPr>
              <w:t xml:space="preserve">должен знать патогенез различных видов </w:t>
            </w:r>
            <w:r w:rsidR="00F913CF">
              <w:rPr>
                <w:rFonts w:ascii="Times New Roman" w:eastAsia="Times New Roman" w:hAnsi="Times New Roman" w:cs="Times New Roman"/>
                <w:sz w:val="24"/>
                <w:szCs w:val="24"/>
                <w:lang w:eastAsia="ru-RU"/>
              </w:rPr>
              <w:t>геморрагических диатезов</w:t>
            </w: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F913CF" w:rsidRPr="00E874B5" w:rsidTr="00B15F84">
        <w:trPr>
          <w:trHeight w:val="283"/>
        </w:trPr>
        <w:tc>
          <w:tcPr>
            <w:tcW w:w="851" w:type="dxa"/>
            <w:tcBorders>
              <w:left w:val="single" w:sz="8" w:space="0" w:color="auto"/>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tcPr>
          <w:tbl>
            <w:tblPr>
              <w:tblW w:w="0" w:type="auto"/>
              <w:tblLayout w:type="fixed"/>
              <w:tblCellMar>
                <w:left w:w="0" w:type="dxa"/>
                <w:right w:w="0" w:type="dxa"/>
              </w:tblCellMar>
              <w:tblLook w:val="04A0" w:firstRow="1" w:lastRow="0" w:firstColumn="1" w:lastColumn="0" w:noHBand="0" w:noVBand="1"/>
            </w:tblPr>
            <w:tblGrid>
              <w:gridCol w:w="6875"/>
            </w:tblGrid>
            <w:tr w:rsidR="00F913CF" w:rsidRPr="00832056" w:rsidTr="00B15F84">
              <w:trPr>
                <w:trHeight w:val="283"/>
              </w:trPr>
              <w:tc>
                <w:tcPr>
                  <w:tcW w:w="6875" w:type="dxa"/>
                  <w:tcBorders>
                    <w:right w:val="single" w:sz="8" w:space="0" w:color="auto"/>
                  </w:tcBorders>
                  <w:vAlign w:val="bottom"/>
                </w:tcPr>
                <w:p w:rsidR="00F913CF" w:rsidRPr="00832056" w:rsidRDefault="00F913CF" w:rsidP="00F913CF">
                  <w:pPr>
                    <w:spacing w:after="0" w:line="240" w:lineRule="auto"/>
                    <w:rPr>
                      <w:rFonts w:ascii="Times New Roman" w:eastAsiaTheme="minorEastAsia" w:hAnsi="Times New Roman" w:cs="Times New Roman"/>
                      <w:sz w:val="20"/>
                      <w:szCs w:val="20"/>
                      <w:lang w:eastAsia="ru-RU"/>
                    </w:rPr>
                  </w:pPr>
                  <w:r w:rsidRPr="00832056">
                    <w:rPr>
                      <w:rFonts w:ascii="Times New Roman" w:eastAsia="Times New Roman" w:hAnsi="Times New Roman" w:cs="Times New Roman"/>
                      <w:b/>
                      <w:bCs/>
                      <w:sz w:val="24"/>
                      <w:szCs w:val="24"/>
                      <w:lang w:eastAsia="ru-RU"/>
                    </w:rPr>
                    <w:t xml:space="preserve">Б1.Б.41 </w:t>
                  </w:r>
                  <w:r w:rsidRPr="00832056">
                    <w:rPr>
                      <w:rFonts w:ascii="Times New Roman" w:eastAsia="Times New Roman" w:hAnsi="Times New Roman" w:cs="Times New Roman"/>
                      <w:sz w:val="24"/>
                      <w:szCs w:val="24"/>
                      <w:lang w:eastAsia="ru-RU"/>
                    </w:rPr>
                    <w:t>должен владеть методикой обследования больного и</w:t>
                  </w:r>
                </w:p>
              </w:tc>
            </w:tr>
            <w:tr w:rsidR="00F913CF" w:rsidRPr="00832056" w:rsidTr="00B15F84">
              <w:trPr>
                <w:trHeight w:val="269"/>
              </w:trPr>
              <w:tc>
                <w:tcPr>
                  <w:tcW w:w="6875" w:type="dxa"/>
                  <w:tcBorders>
                    <w:right w:val="single" w:sz="8" w:space="0" w:color="auto"/>
                  </w:tcBorders>
                  <w:vAlign w:val="bottom"/>
                </w:tcPr>
                <w:p w:rsidR="00F913CF" w:rsidRPr="00832056" w:rsidRDefault="00F913CF" w:rsidP="00F913CF">
                  <w:pPr>
                    <w:spacing w:after="0" w:line="270" w:lineRule="exact"/>
                    <w:rPr>
                      <w:rFonts w:ascii="Times New Roman" w:eastAsiaTheme="minorEastAsia" w:hAnsi="Times New Roman" w:cs="Times New Roman"/>
                      <w:sz w:val="20"/>
                      <w:szCs w:val="20"/>
                      <w:lang w:eastAsia="ru-RU"/>
                    </w:rPr>
                  </w:pPr>
                  <w:r w:rsidRPr="00832056">
                    <w:rPr>
                      <w:rFonts w:ascii="Times New Roman" w:eastAsia="Times New Roman" w:hAnsi="Times New Roman" w:cs="Times New Roman"/>
                      <w:sz w:val="24"/>
                      <w:szCs w:val="24"/>
                      <w:lang w:eastAsia="ru-RU"/>
                    </w:rPr>
                    <w:t>знать основные клинические синдромы геморрагических диатезов</w:t>
                  </w:r>
                </w:p>
              </w:tc>
            </w:tr>
          </w:tbl>
          <w:p w:rsidR="00F913CF" w:rsidRDefault="00F913CF" w:rsidP="00F913CF"/>
        </w:tc>
        <w:tc>
          <w:tcPr>
            <w:tcW w:w="2835" w:type="dxa"/>
            <w:tcBorders>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r>
      <w:tr w:rsidR="00F913CF" w:rsidRPr="00E874B5" w:rsidTr="00B15F84">
        <w:trPr>
          <w:trHeight w:val="283"/>
        </w:trPr>
        <w:tc>
          <w:tcPr>
            <w:tcW w:w="851" w:type="dxa"/>
            <w:tcBorders>
              <w:left w:val="single" w:sz="8" w:space="0" w:color="auto"/>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71" w:type="dxa"/>
            <w:gridSpan w:val="2"/>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tcPr>
          <w:tbl>
            <w:tblPr>
              <w:tblW w:w="0" w:type="auto"/>
              <w:tblLayout w:type="fixed"/>
              <w:tblCellMar>
                <w:left w:w="0" w:type="dxa"/>
                <w:right w:w="0" w:type="dxa"/>
              </w:tblCellMar>
              <w:tblLook w:val="04A0" w:firstRow="1" w:lastRow="0" w:firstColumn="1" w:lastColumn="0" w:noHBand="0" w:noVBand="1"/>
            </w:tblPr>
            <w:tblGrid>
              <w:gridCol w:w="6875"/>
            </w:tblGrid>
            <w:tr w:rsidR="00F913CF" w:rsidRPr="00F12FCC" w:rsidTr="00B15F84">
              <w:trPr>
                <w:trHeight w:val="283"/>
              </w:trPr>
              <w:tc>
                <w:tcPr>
                  <w:tcW w:w="6875" w:type="dxa"/>
                  <w:tcBorders>
                    <w:right w:val="single" w:sz="8" w:space="0" w:color="auto"/>
                  </w:tcBorders>
                  <w:vAlign w:val="bottom"/>
                </w:tcPr>
                <w:p w:rsidR="00F913CF" w:rsidRPr="00F12FCC" w:rsidRDefault="00F913CF" w:rsidP="00F913CF">
                  <w:pPr>
                    <w:spacing w:after="0" w:line="240" w:lineRule="auto"/>
                    <w:rPr>
                      <w:rFonts w:ascii="Times New Roman" w:eastAsiaTheme="minorEastAsia" w:hAnsi="Times New Roman" w:cs="Times New Roman"/>
                      <w:sz w:val="20"/>
                      <w:szCs w:val="20"/>
                      <w:lang w:eastAsia="ru-RU"/>
                    </w:rPr>
                  </w:pPr>
                  <w:r w:rsidRPr="00F12FCC">
                    <w:rPr>
                      <w:rFonts w:ascii="Times New Roman" w:eastAsia="Times New Roman" w:hAnsi="Times New Roman" w:cs="Times New Roman"/>
                      <w:b/>
                      <w:bCs/>
                      <w:sz w:val="24"/>
                      <w:szCs w:val="24"/>
                      <w:lang w:eastAsia="ru-RU"/>
                    </w:rPr>
                    <w:t xml:space="preserve">Б1.Б.43 </w:t>
                  </w:r>
                  <w:r w:rsidRPr="00F12FCC">
                    <w:rPr>
                      <w:rFonts w:ascii="Times New Roman" w:eastAsia="Times New Roman" w:hAnsi="Times New Roman" w:cs="Times New Roman"/>
                      <w:sz w:val="24"/>
                      <w:szCs w:val="24"/>
                      <w:lang w:eastAsia="ru-RU"/>
                    </w:rPr>
                    <w:t>должен знать методологии клинического диагноза,</w:t>
                  </w:r>
                </w:p>
              </w:tc>
            </w:tr>
            <w:tr w:rsidR="00F913CF" w:rsidRPr="00F12FCC" w:rsidTr="00B15F84">
              <w:trPr>
                <w:trHeight w:val="269"/>
              </w:trPr>
              <w:tc>
                <w:tcPr>
                  <w:tcW w:w="6875" w:type="dxa"/>
                  <w:tcBorders>
                    <w:right w:val="single" w:sz="8" w:space="0" w:color="auto"/>
                  </w:tcBorders>
                  <w:vAlign w:val="bottom"/>
                </w:tcPr>
                <w:p w:rsidR="00F913CF" w:rsidRPr="00F12FCC" w:rsidRDefault="00F913CF" w:rsidP="00F913CF">
                  <w:pPr>
                    <w:spacing w:after="0" w:line="270" w:lineRule="exact"/>
                    <w:rPr>
                      <w:rFonts w:ascii="Times New Roman" w:eastAsiaTheme="minorEastAsia" w:hAnsi="Times New Roman" w:cs="Times New Roman"/>
                      <w:sz w:val="20"/>
                      <w:szCs w:val="20"/>
                      <w:lang w:eastAsia="ru-RU"/>
                    </w:rPr>
                  </w:pPr>
                  <w:r w:rsidRPr="00F12FCC">
                    <w:rPr>
                      <w:rFonts w:ascii="Times New Roman" w:eastAsia="Times New Roman" w:hAnsi="Times New Roman" w:cs="Times New Roman"/>
                      <w:sz w:val="24"/>
                      <w:szCs w:val="24"/>
                      <w:lang w:eastAsia="ru-RU"/>
                    </w:rPr>
                    <w:t>уметь проводить дифференциальный поиск различных видов геморрагических диатезов</w:t>
                  </w:r>
                </w:p>
              </w:tc>
            </w:tr>
            <w:tr w:rsidR="00F913CF" w:rsidRPr="00F12FCC" w:rsidTr="00B15F84">
              <w:trPr>
                <w:trHeight w:val="283"/>
              </w:trPr>
              <w:tc>
                <w:tcPr>
                  <w:tcW w:w="6875" w:type="dxa"/>
                  <w:tcBorders>
                    <w:right w:val="single" w:sz="8" w:space="0" w:color="auto"/>
                  </w:tcBorders>
                  <w:vAlign w:val="bottom"/>
                </w:tcPr>
                <w:p w:rsidR="00F913CF" w:rsidRPr="00F12FCC" w:rsidRDefault="00F913CF" w:rsidP="00F913CF">
                  <w:pPr>
                    <w:spacing w:after="0" w:line="240" w:lineRule="auto"/>
                    <w:rPr>
                      <w:rFonts w:ascii="Times New Roman" w:eastAsia="Times New Roman" w:hAnsi="Times New Roman" w:cs="Times New Roman"/>
                      <w:sz w:val="24"/>
                      <w:szCs w:val="24"/>
                      <w:lang w:eastAsia="ru-RU"/>
                    </w:rPr>
                  </w:pPr>
                  <w:r w:rsidRPr="00F12FCC">
                    <w:rPr>
                      <w:rFonts w:ascii="Times New Roman" w:eastAsia="Times New Roman" w:hAnsi="Times New Roman" w:cs="Times New Roman"/>
                      <w:b/>
                      <w:bCs/>
                      <w:sz w:val="24"/>
                      <w:szCs w:val="24"/>
                      <w:lang w:eastAsia="ru-RU"/>
                    </w:rPr>
                    <w:t xml:space="preserve">Б1.Б.51 </w:t>
                  </w:r>
                  <w:r w:rsidRPr="00F12FCC">
                    <w:rPr>
                      <w:rFonts w:ascii="Times New Roman" w:eastAsia="Times New Roman" w:hAnsi="Times New Roman" w:cs="Times New Roman"/>
                      <w:sz w:val="24"/>
                      <w:szCs w:val="24"/>
                      <w:lang w:eastAsia="ru-RU"/>
                    </w:rPr>
                    <w:t>неотложные состояния в течении геморрагических диатезов</w:t>
                  </w:r>
                </w:p>
              </w:tc>
            </w:tr>
          </w:tbl>
          <w:p w:rsidR="00F913CF" w:rsidRDefault="00F913CF" w:rsidP="00F913CF"/>
        </w:tc>
        <w:tc>
          <w:tcPr>
            <w:tcW w:w="2835" w:type="dxa"/>
            <w:tcBorders>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98"/>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bottom w:val="single" w:sz="8" w:space="0" w:color="auto"/>
              <w:right w:val="single" w:sz="8" w:space="0" w:color="auto"/>
            </w:tcBorders>
            <w:vAlign w:val="bottom"/>
          </w:tcPr>
          <w:p w:rsidR="00286622" w:rsidRDefault="00286622" w:rsidP="00286622">
            <w:pPr>
              <w:spacing w:after="0" w:line="240" w:lineRule="auto"/>
              <w:rPr>
                <w:rFonts w:ascii="Times New Roman" w:hAnsi="Times New Roman" w:cs="Times New Roman"/>
                <w:sz w:val="24"/>
                <w:szCs w:val="24"/>
              </w:rPr>
            </w:pPr>
            <w:r w:rsidRPr="00D87A53">
              <w:rPr>
                <w:rFonts w:ascii="Times New Roman" w:hAnsi="Times New Roman" w:cs="Times New Roman"/>
                <w:b/>
                <w:sz w:val="24"/>
                <w:szCs w:val="24"/>
              </w:rPr>
              <w:t>Б1.Б.21</w:t>
            </w:r>
            <w:r>
              <w:rPr>
                <w:rFonts w:ascii="Times New Roman" w:hAnsi="Times New Roman" w:cs="Times New Roman"/>
                <w:b/>
                <w:sz w:val="24"/>
                <w:szCs w:val="24"/>
              </w:rPr>
              <w:t xml:space="preserve"> </w:t>
            </w:r>
            <w:r w:rsidRPr="00D87A53">
              <w:rPr>
                <w:rFonts w:ascii="Times New Roman" w:hAnsi="Times New Roman" w:cs="Times New Roman"/>
                <w:sz w:val="24"/>
                <w:szCs w:val="24"/>
              </w:rPr>
              <w:t xml:space="preserve">должен знать современные подходы к лечению </w:t>
            </w:r>
            <w:r w:rsidR="00F913CF">
              <w:rPr>
                <w:rFonts w:ascii="Times New Roman" w:hAnsi="Times New Roman" w:cs="Times New Roman"/>
                <w:sz w:val="24"/>
                <w:szCs w:val="24"/>
              </w:rPr>
              <w:t>геморрагических диатезов</w:t>
            </w:r>
          </w:p>
          <w:p w:rsidR="00286622" w:rsidRPr="00D87A53" w:rsidRDefault="00286622" w:rsidP="00286622">
            <w:pPr>
              <w:spacing w:after="0" w:line="240" w:lineRule="auto"/>
              <w:rPr>
                <w:rFonts w:ascii="Times New Roman" w:eastAsiaTheme="minorEastAsia" w:hAnsi="Times New Roman" w:cs="Times New Roman"/>
                <w:b/>
                <w:color w:val="FF0000"/>
                <w:sz w:val="24"/>
                <w:szCs w:val="24"/>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44"/>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2.2.</w: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1"/>
                <w:szCs w:val="21"/>
                <w:lang w:eastAsia="ru-RU"/>
              </w:rPr>
            </w:pPr>
          </w:p>
        </w:tc>
        <w:tc>
          <w:tcPr>
            <w:tcW w:w="6875" w:type="dxa"/>
            <w:gridSpan w:val="4"/>
            <w:tcBorders>
              <w:right w:val="single" w:sz="8" w:space="0" w:color="auto"/>
            </w:tcBorders>
            <w:vAlign w:val="bottom"/>
          </w:tcPr>
          <w:p w:rsidR="00286622" w:rsidRPr="00B05A85" w:rsidRDefault="00286622" w:rsidP="00286622">
            <w:pPr>
              <w:pStyle w:val="2"/>
              <w:tabs>
                <w:tab w:val="left" w:pos="677"/>
              </w:tabs>
              <w:spacing w:before="1"/>
              <w:ind w:firstLine="0"/>
              <w:jc w:val="left"/>
              <w:rPr>
                <w:i w:val="0"/>
                <w:color w:val="000009"/>
                <w:sz w:val="24"/>
                <w:szCs w:val="24"/>
              </w:rPr>
            </w:pPr>
            <w:r w:rsidRPr="00E874B5">
              <w:rPr>
                <w:i w:val="0"/>
                <w:iCs/>
                <w:sz w:val="24"/>
                <w:szCs w:val="24"/>
              </w:rPr>
              <w:t xml:space="preserve">Изучить материал лекции № </w:t>
            </w:r>
            <w:r>
              <w:rPr>
                <w:i w:val="0"/>
                <w:iCs/>
                <w:sz w:val="24"/>
                <w:szCs w:val="24"/>
              </w:rPr>
              <w:t>5</w:t>
            </w:r>
            <w:r w:rsidRPr="00E874B5">
              <w:rPr>
                <w:i w:val="0"/>
                <w:iCs/>
                <w:sz w:val="24"/>
                <w:szCs w:val="24"/>
              </w:rPr>
              <w:t>. Тема:</w:t>
            </w:r>
            <w:r w:rsidRPr="00652820">
              <w:rPr>
                <w:rFonts w:eastAsiaTheme="minorEastAsia"/>
                <w:i w:val="0"/>
                <w:sz w:val="24"/>
                <w:szCs w:val="24"/>
              </w:rPr>
              <w:t xml:space="preserve"> «</w:t>
            </w:r>
            <w:r w:rsidRPr="00286622">
              <w:rPr>
                <w:i w:val="0"/>
                <w:sz w:val="24"/>
                <w:szCs w:val="24"/>
              </w:rPr>
              <w:t>Геморрагические диатезы: гемофилия, тромбоцитопатия, тромбоцитопения. Этиология патогенез, клинические проявления, диагностика, лечение</w:t>
            </w:r>
            <w:r w:rsidRPr="00B05A85">
              <w:rPr>
                <w:rFonts w:eastAsiaTheme="minorEastAsia"/>
                <w:i w:val="0"/>
                <w:sz w:val="24"/>
                <w:szCs w:val="24"/>
              </w:rPr>
              <w:t>»</w:t>
            </w:r>
          </w:p>
          <w:p w:rsidR="00286622" w:rsidRPr="00E874B5" w:rsidRDefault="00286622" w:rsidP="00286622">
            <w:pPr>
              <w:pStyle w:val="2"/>
              <w:tabs>
                <w:tab w:val="left" w:pos="677"/>
              </w:tabs>
              <w:spacing w:before="1"/>
              <w:ind w:firstLine="0"/>
              <w:jc w:val="left"/>
              <w:rPr>
                <w:rFonts w:eastAsiaTheme="minorEastAsia"/>
                <w:sz w:val="20"/>
              </w:rPr>
            </w:pPr>
          </w:p>
        </w:tc>
        <w:tc>
          <w:tcPr>
            <w:tcW w:w="2835" w:type="dxa"/>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98"/>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86622" w:rsidRPr="00A00A6C" w:rsidRDefault="00286622" w:rsidP="00286622">
            <w:pPr>
              <w:spacing w:after="0" w:line="240" w:lineRule="auto"/>
              <w:jc w:val="both"/>
              <w:rPr>
                <w:rFonts w:ascii="Times New Roman" w:eastAsiaTheme="minorEastAsia" w:hAnsi="Times New Roman" w:cs="Times New Roman"/>
                <w:i/>
                <w:sz w:val="24"/>
                <w:szCs w:val="24"/>
                <w:lang w:eastAsia="ru-RU"/>
              </w:rPr>
            </w:pPr>
          </w:p>
        </w:tc>
        <w:tc>
          <w:tcPr>
            <w:tcW w:w="6875" w:type="dxa"/>
            <w:gridSpan w:val="4"/>
            <w:tcBorders>
              <w:bottom w:val="single" w:sz="8" w:space="0" w:color="auto"/>
              <w:right w:val="single" w:sz="8" w:space="0" w:color="auto"/>
            </w:tcBorders>
            <w:vAlign w:val="bottom"/>
          </w:tcPr>
          <w:p w:rsidR="00286622" w:rsidRPr="00A00A6C" w:rsidRDefault="00286622" w:rsidP="00286622">
            <w:pPr>
              <w:spacing w:after="0" w:line="240" w:lineRule="auto"/>
              <w:jc w:val="both"/>
              <w:rPr>
                <w:rFonts w:ascii="Times New Roman" w:eastAsiaTheme="minorEastAsia" w:hAnsi="Times New Roman" w:cs="Times New Roman"/>
                <w:i/>
                <w:sz w:val="20"/>
                <w:szCs w:val="20"/>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193"/>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  2.3</w:t>
            </w:r>
          </w:p>
        </w:tc>
        <w:tc>
          <w:tcPr>
            <w:tcW w:w="51" w:type="dxa"/>
            <w:vAlign w:val="bottom"/>
          </w:tcPr>
          <w:p w:rsidR="00286622" w:rsidRPr="00E874B5" w:rsidRDefault="00286622" w:rsidP="00286622">
            <w:pPr>
              <w:spacing w:after="0" w:line="240" w:lineRule="auto"/>
              <w:rPr>
                <w:rFonts w:ascii="Times New Roman" w:eastAsiaTheme="minorEastAsia" w:hAnsi="Times New Roman" w:cs="Times New Roman"/>
                <w:sz w:val="21"/>
                <w:szCs w:val="21"/>
                <w:lang w:eastAsia="ru-RU"/>
              </w:rPr>
            </w:pPr>
          </w:p>
        </w:tc>
        <w:tc>
          <w:tcPr>
            <w:tcW w:w="6895" w:type="dxa"/>
            <w:gridSpan w:val="5"/>
            <w:tcBorders>
              <w:right w:val="single" w:sz="8" w:space="0" w:color="auto"/>
            </w:tcBorders>
            <w:vAlign w:val="bottom"/>
          </w:tcPr>
          <w:p w:rsidR="00286622" w:rsidRDefault="00286622" w:rsidP="00286622">
            <w:pPr>
              <w:keepNext/>
              <w:keepLines/>
              <w:spacing w:after="0" w:line="240" w:lineRule="auto"/>
              <w:jc w:val="both"/>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Прочитать учебники:</w:t>
            </w:r>
          </w:p>
          <w:p w:rsidR="00286622" w:rsidRPr="00E874B5" w:rsidRDefault="00286622" w:rsidP="00286622">
            <w:pPr>
              <w:keepNext/>
              <w:keepLines/>
              <w:spacing w:after="0" w:line="240" w:lineRule="auto"/>
              <w:jc w:val="both"/>
              <w:rPr>
                <w:rFonts w:ascii="Times New Roman" w:eastAsia="Times New Roman" w:hAnsi="Times New Roman" w:cs="Times New Roman"/>
                <w:sz w:val="24"/>
                <w:szCs w:val="24"/>
                <w:lang w:eastAsia="ru-RU"/>
              </w:rPr>
            </w:pPr>
          </w:p>
          <w:p w:rsidR="00286622" w:rsidRDefault="00286622" w:rsidP="00286622">
            <w:pPr>
              <w:keepNext/>
              <w:keepLines/>
              <w:spacing w:after="0" w:line="240" w:lineRule="auto"/>
              <w:jc w:val="both"/>
              <w:rPr>
                <w:rFonts w:ascii="Times New Roman" w:eastAsia="Times New Roman" w:hAnsi="Times New Roman" w:cs="Times New Roman"/>
                <w:color w:val="222222"/>
                <w:sz w:val="24"/>
                <w:szCs w:val="26"/>
                <w:lang w:eastAsia="ru-RU"/>
              </w:rPr>
            </w:pPr>
            <w:r>
              <w:rPr>
                <w:rFonts w:ascii="Times New Roman" w:eastAsia="Times New Roman" w:hAnsi="Times New Roman" w:cs="Times New Roman"/>
                <w:color w:val="222222"/>
                <w:sz w:val="24"/>
                <w:szCs w:val="26"/>
                <w:lang w:eastAsia="ru-RU"/>
              </w:rPr>
              <w:t>1. Внутренние болезни: гематология, год 2010, учебное пособие</w:t>
            </w:r>
          </w:p>
          <w:p w:rsidR="00286622" w:rsidRPr="008F4B9B" w:rsidRDefault="00286622" w:rsidP="00286622">
            <w:pPr>
              <w:keepNext/>
              <w:keepLines/>
              <w:spacing w:after="0" w:line="240" w:lineRule="auto"/>
              <w:jc w:val="both"/>
              <w:rPr>
                <w:rFonts w:ascii="Times New Roman" w:eastAsia="Times New Roman" w:hAnsi="Times New Roman" w:cs="Times New Roman"/>
                <w:color w:val="000000" w:themeColor="text1"/>
                <w:sz w:val="28"/>
                <w:szCs w:val="26"/>
                <w:lang w:eastAsia="ru-RU"/>
              </w:rPr>
            </w:pPr>
            <w:r>
              <w:rPr>
                <w:rFonts w:ascii="Times New Roman" w:eastAsia="Times New Roman" w:hAnsi="Times New Roman" w:cs="Times New Roman"/>
                <w:color w:val="222222"/>
                <w:sz w:val="24"/>
                <w:szCs w:val="26"/>
                <w:lang w:eastAsia="ru-RU"/>
              </w:rPr>
              <w:t xml:space="preserve">2. </w:t>
            </w:r>
            <w:r w:rsidRPr="008F4B9B">
              <w:rPr>
                <w:rFonts w:ascii="Times New Roman" w:hAnsi="Times New Roman" w:cs="Times New Roman"/>
                <w:color w:val="000000" w:themeColor="text1"/>
                <w:sz w:val="24"/>
                <w:shd w:val="clear" w:color="auto" w:fill="FFFFFF"/>
              </w:rPr>
              <w:t xml:space="preserve">Основы клинической </w:t>
            </w:r>
            <w:r w:rsidRPr="008F4B9B">
              <w:rPr>
                <w:rStyle w:val="af2"/>
                <w:rFonts w:ascii="Times New Roman" w:hAnsi="Times New Roman" w:cs="Times New Roman"/>
                <w:b/>
                <w:bCs/>
                <w:i w:val="0"/>
                <w:iCs w:val="0"/>
                <w:color w:val="000000" w:themeColor="text1"/>
                <w:sz w:val="24"/>
                <w:shd w:val="clear" w:color="auto" w:fill="FFFFFF"/>
              </w:rPr>
              <w:t>гематологии</w:t>
            </w:r>
            <w:r w:rsidRPr="008F4B9B">
              <w:rPr>
                <w:rFonts w:ascii="Times New Roman" w:hAnsi="Times New Roman" w:cs="Times New Roman"/>
                <w:color w:val="000000" w:themeColor="text1"/>
                <w:sz w:val="24"/>
                <w:shd w:val="clear" w:color="auto" w:fill="FFFFFF"/>
              </w:rPr>
              <w:t> - Волкова С.А.</w:t>
            </w:r>
          </w:p>
          <w:p w:rsidR="00286622" w:rsidRPr="00E874B5" w:rsidRDefault="00286622" w:rsidP="00286622">
            <w:pPr>
              <w:keepNext/>
              <w:keepLines/>
              <w:spacing w:after="0" w:line="240" w:lineRule="auto"/>
              <w:jc w:val="both"/>
              <w:rPr>
                <w:rFonts w:ascii="Times New Roman" w:eastAsia="Times New Roman" w:hAnsi="Times New Roman" w:cs="Times New Roman"/>
                <w:sz w:val="24"/>
                <w:szCs w:val="24"/>
                <w:lang w:eastAsia="ru-RU"/>
              </w:rPr>
            </w:pPr>
          </w:p>
          <w:p w:rsidR="00286622" w:rsidRPr="00E874B5" w:rsidRDefault="00286622" w:rsidP="00286622">
            <w:pPr>
              <w:suppressAutoHyphens/>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74"/>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6875" w:type="dxa"/>
            <w:gridSpan w:val="4"/>
            <w:tcBorders>
              <w:right w:val="single" w:sz="8" w:space="0" w:color="auto"/>
            </w:tcBorders>
            <w:vAlign w:val="bottom"/>
          </w:tcPr>
          <w:p w:rsidR="00286622" w:rsidRPr="00E874B5" w:rsidRDefault="00286622" w:rsidP="00286622">
            <w:pPr>
              <w:spacing w:after="0" w:line="273" w:lineRule="exact"/>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r>
      <w:tr w:rsidR="00286622" w:rsidRPr="00E874B5" w:rsidTr="00286622">
        <w:trPr>
          <w:trHeight w:val="303"/>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71"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5660" w:type="dxa"/>
            <w:gridSpan w:val="2"/>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36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85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35"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39"/>
        </w:trPr>
        <w:tc>
          <w:tcPr>
            <w:tcW w:w="851" w:type="dxa"/>
            <w:tcBorders>
              <w:left w:val="single" w:sz="8" w:space="0" w:color="auto"/>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2.4.</w: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6875" w:type="dxa"/>
            <w:gridSpan w:val="4"/>
            <w:tcBorders>
              <w:right w:val="single" w:sz="8" w:space="0" w:color="auto"/>
            </w:tcBorders>
            <w:vAlign w:val="bottom"/>
          </w:tcPr>
          <w:p w:rsidR="00286622" w:rsidRDefault="00286622" w:rsidP="00286622">
            <w:pPr>
              <w:spacing w:after="0" w:line="239"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Изучить дополнительную литературу:</w:t>
            </w:r>
          </w:p>
          <w:p w:rsidR="00286622" w:rsidRPr="00E874B5" w:rsidRDefault="00286622" w:rsidP="00286622">
            <w:pPr>
              <w:spacing w:after="0" w:line="239" w:lineRule="exact"/>
              <w:rPr>
                <w:rFonts w:ascii="Times New Roman" w:eastAsia="Times New Roman" w:hAnsi="Times New Roman" w:cs="Times New Roman"/>
                <w:sz w:val="24"/>
                <w:szCs w:val="24"/>
                <w:lang w:eastAsia="ru-RU"/>
              </w:rPr>
            </w:pPr>
          </w:p>
          <w:p w:rsidR="00286622" w:rsidRPr="00E874B5" w:rsidRDefault="00286622" w:rsidP="00286622">
            <w:pPr>
              <w:spacing w:after="0" w:line="239" w:lineRule="exact"/>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 xml:space="preserve">3. </w:t>
            </w:r>
            <w:r w:rsidRPr="008F4B9B">
              <w:rPr>
                <w:rFonts w:ascii="Times New Roman" w:hAnsi="Times New Roman" w:cs="Times New Roman"/>
                <w:color w:val="000000" w:themeColor="text1"/>
                <w:sz w:val="24"/>
                <w:szCs w:val="24"/>
                <w:shd w:val="clear" w:color="auto" w:fill="FFFFFF"/>
              </w:rPr>
              <w:t>Воробьев А.И., Абрамов М.Г., Бриллиант М.Д. - Руководство по гематологии</w:t>
            </w:r>
          </w:p>
        </w:tc>
        <w:tc>
          <w:tcPr>
            <w:tcW w:w="2835" w:type="dxa"/>
            <w:tcBorders>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Самоконтроль</w:t>
            </w:r>
          </w:p>
        </w:tc>
      </w:tr>
      <w:tr w:rsidR="00286622" w:rsidRPr="00E874B5" w:rsidTr="00286622">
        <w:trPr>
          <w:trHeight w:val="278"/>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3120" behindDoc="0" locked="0" layoutInCell="1" allowOverlap="1" wp14:anchorId="5E9DA3AA" wp14:editId="609C9BAE">
                      <wp:simplePos x="0" y="0"/>
                      <wp:positionH relativeFrom="column">
                        <wp:posOffset>518795</wp:posOffset>
                      </wp:positionH>
                      <wp:positionV relativeFrom="paragraph">
                        <wp:posOffset>1285875</wp:posOffset>
                      </wp:positionV>
                      <wp:extent cx="0" cy="381000"/>
                      <wp:effectExtent l="0" t="0" r="38100" b="19050"/>
                      <wp:wrapNone/>
                      <wp:docPr id="14" name="Прямая соединительная линия 14"/>
                      <wp:cNvGraphicFramePr/>
                      <a:graphic xmlns:a="http://schemas.openxmlformats.org/drawingml/2006/main">
                        <a:graphicData uri="http://schemas.microsoft.com/office/word/2010/wordprocessingShape">
                          <wps:wsp>
                            <wps:cNvCnPr/>
                            <wps:spPr>
                              <a:xfrm>
                                <a:off x="0" y="0"/>
                                <a:ext cx="0" cy="3810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606CA5CD" id="Прямая соединительная линия 14" o:spid="_x0000_s1026" style="position:absolute;z-index:251653120;visibility:visible;mso-wrap-style:square;mso-wrap-distance-left:9pt;mso-wrap-distance-top:0;mso-wrap-distance-right:9pt;mso-wrap-distance-bottom:0;mso-position-horizontal:absolute;mso-position-horizontal-relative:text;mso-position-vertical:absolute;mso-position-vertical-relative:text" from="40.85pt,101.25pt" to="40.85pt,1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" strokecolor="windowText" strokeweight=".5pt">
                      <v:stroke joinstyle="miter"/>
                    </v:line>
                  </w:pict>
                </mc:Fallback>
              </mc:AlternateContent>
            </w: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50048" behindDoc="0" locked="0" layoutInCell="1" allowOverlap="1" wp14:anchorId="730D43C4" wp14:editId="5EEDA313">
                      <wp:simplePos x="0" y="0"/>
                      <wp:positionH relativeFrom="column">
                        <wp:posOffset>518795</wp:posOffset>
                      </wp:positionH>
                      <wp:positionV relativeFrom="paragraph">
                        <wp:posOffset>1482090</wp:posOffset>
                      </wp:positionV>
                      <wp:extent cx="0" cy="419100"/>
                      <wp:effectExtent l="0" t="0" r="38100" b="19050"/>
                      <wp:wrapNone/>
                      <wp:docPr id="15" name="Прямая соединительная линия 15"/>
                      <wp:cNvGraphicFramePr/>
                      <a:graphic xmlns:a="http://schemas.openxmlformats.org/drawingml/2006/main">
                        <a:graphicData uri="http://schemas.microsoft.com/office/word/2010/wordprocessingShape">
                          <wps:wsp>
                            <wps:cNvCnPr/>
                            <wps:spPr>
                              <a:xfrm>
                                <a:off x="0" y="0"/>
                                <a:ext cx="0" cy="4191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5A68AAE1" id="Прямая соединительная линия 15"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40.85pt,116.7pt" to="40.85pt,1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" strokecolor="windowText" strokeweight=".5pt">
                      <v:stroke joinstyle="miter"/>
                    </v:line>
                  </w:pict>
                </mc:Fallback>
              </mc:AlternateContent>
            </w:r>
          </w:p>
        </w:tc>
        <w:tc>
          <w:tcPr>
            <w:tcW w:w="71" w:type="dxa"/>
            <w:gridSpan w:val="2"/>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875" w:type="dxa"/>
            <w:gridSpan w:val="4"/>
            <w:tcBorders>
              <w:right w:val="single" w:sz="8" w:space="0" w:color="auto"/>
            </w:tcBorders>
            <w:vAlign w:val="bottom"/>
          </w:tcPr>
          <w:p w:rsidR="00286622" w:rsidRPr="00E874B5" w:rsidRDefault="00286622" w:rsidP="00286622">
            <w:pPr>
              <w:shd w:val="clear" w:color="auto" w:fill="FFFFFF"/>
              <w:spacing w:before="100" w:beforeAutospacing="1" w:after="100" w:afterAutospacing="1" w:line="268" w:lineRule="atLeast"/>
              <w:contextualSpacing/>
              <w:rPr>
                <w:rFonts w:ascii="Times New Roman" w:eastAsia="Calibri" w:hAnsi="Times New Roman" w:cs="Calibri"/>
                <w:sz w:val="24"/>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2835" w:type="dxa"/>
            <w:tcBorders>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48000" behindDoc="0" locked="0" layoutInCell="1" allowOverlap="1" wp14:anchorId="5D95E6E5" wp14:editId="5AC7B49C">
                      <wp:simplePos x="0" y="0"/>
                      <wp:positionH relativeFrom="column">
                        <wp:posOffset>1784350</wp:posOffset>
                      </wp:positionH>
                      <wp:positionV relativeFrom="paragraph">
                        <wp:posOffset>1501140</wp:posOffset>
                      </wp:positionV>
                      <wp:extent cx="0" cy="266700"/>
                      <wp:effectExtent l="0" t="0" r="38100" b="19050"/>
                      <wp:wrapNone/>
                      <wp:docPr id="16" name="Прямая соединительная линия 16"/>
                      <wp:cNvGraphicFramePr/>
                      <a:graphic xmlns:a="http://schemas.openxmlformats.org/drawingml/2006/main">
                        <a:graphicData uri="http://schemas.microsoft.com/office/word/2010/wordprocessingShape">
                          <wps:wsp>
                            <wps:cNvCnPr/>
                            <wps:spPr>
                              <a:xfrm>
                                <a:off x="0" y="0"/>
                                <a:ext cx="0" cy="26670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203A7C2" id="Прямая соединительная линия 16"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140.5pt,118.2pt" to="140.5pt,1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" strokecolor="windowText" strokeweight=".5pt">
                      <v:stroke joinstyle="miter"/>
                    </v:line>
                  </w:pict>
                </mc:Fallback>
              </mc:AlternateContent>
            </w:r>
          </w:p>
        </w:tc>
      </w:tr>
    </w:tbl>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pgSz w:w="11900" w:h="16840"/>
          <w:pgMar w:top="1110" w:right="560" w:bottom="168" w:left="740" w:header="0" w:footer="0" w:gutter="0"/>
          <w:cols w:space="720" w:equalWidth="0">
            <w:col w:w="10600"/>
          </w:cols>
        </w:sectPr>
      </w:pPr>
      <w:r w:rsidRPr="00E874B5">
        <w:rPr>
          <w:rFonts w:ascii="Times New Roman" w:eastAsiaTheme="minorEastAsia" w:hAnsi="Times New Roman" w:cs="Times New Roman"/>
          <w:noProof/>
          <w:sz w:val="20"/>
          <w:szCs w:val="20"/>
          <w:lang w:eastAsia="ru-RU"/>
        </w:rPr>
        <mc:AlternateContent>
          <mc:Choice Requires="wps">
            <w:drawing>
              <wp:anchor distT="0" distB="0" distL="114300" distR="114300" simplePos="0" relativeHeight="251671552" behindDoc="0" locked="0" layoutInCell="1" allowOverlap="1" wp14:anchorId="3A68A135" wp14:editId="5AFD549B">
                <wp:simplePos x="0" y="0"/>
                <wp:positionH relativeFrom="column">
                  <wp:posOffset>4848225</wp:posOffset>
                </wp:positionH>
                <wp:positionV relativeFrom="paragraph">
                  <wp:posOffset>-126365</wp:posOffset>
                </wp:positionV>
                <wp:extent cx="0" cy="323850"/>
                <wp:effectExtent l="0" t="0" r="38100" b="19050"/>
                <wp:wrapNone/>
                <wp:docPr id="17" name="Прямая соединительная линия 17"/>
                <wp:cNvGraphicFramePr/>
                <a:graphic xmlns:a="http://schemas.openxmlformats.org/drawingml/2006/main">
                  <a:graphicData uri="http://schemas.microsoft.com/office/word/2010/wordprocessingShape">
                    <wps:wsp>
                      <wps:cNvCnPr/>
                      <wps:spPr>
                        <a:xfrm>
                          <a:off x="0" y="0"/>
                          <a:ext cx="0" cy="32385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35500179" id="Прямая соединительная линия 17"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1.75pt,-9.95pt" to="381.7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" strokecolor="windowText" strokeweight=".5pt">
                <v:stroke joinstyle="miter"/>
              </v:line>
            </w:pict>
          </mc:Fallback>
        </mc:AlternateContent>
      </w:r>
      <w:r w:rsidRPr="00E874B5">
        <w:rPr>
          <w:rFonts w:ascii="Times New Roman" w:eastAsiaTheme="minorEastAsia" w:hAnsi="Times New Roman" w:cs="Times New Roman"/>
          <w:noProof/>
          <w:lang w:eastAsia="ru-RU"/>
        </w:rPr>
        <mc:AlternateContent>
          <mc:Choice Requires="wps">
            <w:drawing>
              <wp:anchor distT="0" distB="0" distL="114300" distR="114300" simplePos="0" relativeHeight="251670528" behindDoc="0" locked="0" layoutInCell="1" allowOverlap="1" wp14:anchorId="43A39CCB" wp14:editId="76C2F375">
                <wp:simplePos x="0" y="0"/>
                <wp:positionH relativeFrom="column">
                  <wp:posOffset>-98425</wp:posOffset>
                </wp:positionH>
                <wp:positionV relativeFrom="paragraph">
                  <wp:posOffset>-11430</wp:posOffset>
                </wp:positionV>
                <wp:extent cx="0" cy="352425"/>
                <wp:effectExtent l="0" t="0" r="38100" b="28575"/>
                <wp:wrapNone/>
                <wp:docPr id="18" name="Прямая соединительная линия 18"/>
                <wp:cNvGraphicFramePr/>
                <a:graphic xmlns:a="http://schemas.openxmlformats.org/drawingml/2006/main">
                  <a:graphicData uri="http://schemas.microsoft.com/office/word/2010/wordprocessingShape">
                    <wps:wsp>
                      <wps:cNvCnPr/>
                      <wps:spPr>
                        <a:xfrm>
                          <a:off x="0" y="0"/>
                          <a:ext cx="0" cy="35242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150E2AE6" id="Прямая соединительная линия 18"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7.75pt,-.9pt" to="-7.75pt,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" strokecolor="windowText" strokeweight=".5pt">
                <v:stroke joinstyle="miter"/>
              </v:line>
            </w:pict>
          </mc:Fallback>
        </mc:AlternateContent>
      </w:r>
    </w:p>
    <w:tbl>
      <w:tblPr>
        <w:tblW w:w="0" w:type="auto"/>
        <w:tblInd w:w="-152" w:type="dxa"/>
        <w:tblLayout w:type="fixed"/>
        <w:tblCellMar>
          <w:left w:w="0" w:type="dxa"/>
          <w:right w:w="0" w:type="dxa"/>
        </w:tblCellMar>
        <w:tblLook w:val="04A0" w:firstRow="1" w:lastRow="0" w:firstColumn="1" w:lastColumn="0" w:noHBand="0" w:noVBand="1"/>
      </w:tblPr>
      <w:tblGrid>
        <w:gridCol w:w="851"/>
        <w:gridCol w:w="1351"/>
        <w:gridCol w:w="780"/>
        <w:gridCol w:w="1900"/>
        <w:gridCol w:w="1520"/>
        <w:gridCol w:w="1400"/>
        <w:gridCol w:w="2840"/>
      </w:tblGrid>
      <w:tr w:rsidR="00286622" w:rsidRPr="00E874B5" w:rsidTr="00286622">
        <w:trPr>
          <w:trHeight w:val="34"/>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
                <w:szCs w:val="2"/>
                <w:lang w:eastAsia="ru-RU"/>
              </w:rPr>
            </w:pPr>
          </w:p>
        </w:tc>
        <w:tc>
          <w:tcPr>
            <w:tcW w:w="6951" w:type="dxa"/>
            <w:gridSpan w:val="5"/>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
                <w:szCs w:val="2"/>
                <w:lang w:eastAsia="ru-RU"/>
              </w:rPr>
            </w:pPr>
          </w:p>
        </w:tc>
        <w:tc>
          <w:tcPr>
            <w:tcW w:w="2840"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
                <w:szCs w:val="2"/>
                <w:lang w:eastAsia="ru-RU"/>
              </w:rPr>
            </w:pPr>
          </w:p>
        </w:tc>
      </w:tr>
      <w:tr w:rsidR="00286622" w:rsidRPr="00E874B5" w:rsidTr="00286622">
        <w:trPr>
          <w:trHeight w:val="244"/>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2.5.</w:t>
            </w:r>
          </w:p>
        </w:tc>
        <w:tc>
          <w:tcPr>
            <w:tcW w:w="6951" w:type="dxa"/>
            <w:gridSpan w:val="5"/>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Ознакомиться с основными положениями по теме занятия (п.</w:t>
            </w:r>
          </w:p>
        </w:tc>
        <w:tc>
          <w:tcPr>
            <w:tcW w:w="2840" w:type="dxa"/>
            <w:tcBorders>
              <w:right w:val="single" w:sz="8" w:space="0" w:color="auto"/>
            </w:tcBorders>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286622" w:rsidRPr="00E874B5" w:rsidTr="00286622">
        <w:trPr>
          <w:trHeight w:val="274"/>
        </w:trPr>
        <w:tc>
          <w:tcPr>
            <w:tcW w:w="851" w:type="dxa"/>
            <w:tcBorders>
              <w:left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3"/>
                <w:szCs w:val="23"/>
                <w:lang w:eastAsia="ru-RU"/>
              </w:rPr>
            </w:pPr>
          </w:p>
        </w:tc>
        <w:tc>
          <w:tcPr>
            <w:tcW w:w="4031" w:type="dxa"/>
            <w:gridSpan w:val="3"/>
            <w:vAlign w:val="bottom"/>
          </w:tcPr>
          <w:p w:rsidR="00286622" w:rsidRPr="00E874B5" w:rsidRDefault="00286622" w:rsidP="00286622">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9.2.), решить тестовые задания(п.9.3.)</w:t>
            </w:r>
          </w:p>
        </w:tc>
        <w:tc>
          <w:tcPr>
            <w:tcW w:w="2920" w:type="dxa"/>
            <w:gridSpan w:val="2"/>
            <w:tcBorders>
              <w:right w:val="single" w:sz="8" w:space="0" w:color="auto"/>
            </w:tcBorders>
            <w:vAlign w:val="bottom"/>
          </w:tcPr>
          <w:p w:rsidR="00286622" w:rsidRPr="00E874B5" w:rsidRDefault="00286622" w:rsidP="00286622">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 методическим</w:t>
            </w:r>
          </w:p>
        </w:tc>
        <w:tc>
          <w:tcPr>
            <w:tcW w:w="2840" w:type="dxa"/>
            <w:tcBorders>
              <w:right w:val="single" w:sz="8" w:space="0" w:color="auto"/>
            </w:tcBorders>
            <w:vAlign w:val="bottom"/>
          </w:tcPr>
          <w:p w:rsidR="00286622" w:rsidRPr="00E874B5" w:rsidRDefault="00286622" w:rsidP="00286622">
            <w:pPr>
              <w:spacing w:after="0" w:line="27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286622" w:rsidRPr="00E874B5" w:rsidTr="00286622">
        <w:trPr>
          <w:trHeight w:val="303"/>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4031" w:type="dxa"/>
            <w:gridSpan w:val="3"/>
            <w:tcBorders>
              <w:bottom w:val="single" w:sz="8" w:space="0" w:color="auto"/>
            </w:tcBorders>
            <w:vAlign w:val="bottom"/>
          </w:tcPr>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указаниям для студентов</w:t>
            </w:r>
          </w:p>
        </w:tc>
        <w:tc>
          <w:tcPr>
            <w:tcW w:w="1520" w:type="dxa"/>
            <w:tcBorders>
              <w:bottom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1400"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2840" w:type="dxa"/>
            <w:tcBorders>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r>
      <w:tr w:rsidR="00286622" w:rsidRPr="00E874B5" w:rsidTr="00286622">
        <w:trPr>
          <w:trHeight w:val="239"/>
        </w:trPr>
        <w:tc>
          <w:tcPr>
            <w:tcW w:w="851" w:type="dxa"/>
            <w:tcBorders>
              <w:left w:val="single" w:sz="8" w:space="0" w:color="auto"/>
              <w:right w:val="single" w:sz="8" w:space="0" w:color="auto"/>
            </w:tcBorders>
            <w:vAlign w:val="bottom"/>
          </w:tcPr>
          <w:p w:rsidR="00286622" w:rsidRPr="00E874B5" w:rsidRDefault="00286622" w:rsidP="00286622">
            <w:pPr>
              <w:spacing w:after="0" w:line="239"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2.6.</w:t>
            </w:r>
          </w:p>
        </w:tc>
        <w:tc>
          <w:tcPr>
            <w:tcW w:w="6951" w:type="dxa"/>
            <w:gridSpan w:val="5"/>
            <w:tcBorders>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Интерпретировать гемограмму из материалов по системе самоконтроля</w:t>
            </w:r>
          </w:p>
        </w:tc>
        <w:tc>
          <w:tcPr>
            <w:tcW w:w="2840" w:type="dxa"/>
            <w:tcBorders>
              <w:right w:val="single" w:sz="8" w:space="0" w:color="auto"/>
            </w:tcBorders>
            <w:vAlign w:val="bottom"/>
          </w:tcPr>
          <w:p w:rsidR="00286622" w:rsidRPr="00E874B5" w:rsidRDefault="00286622" w:rsidP="00286622">
            <w:pPr>
              <w:spacing w:after="0" w:line="239"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Текущий (и рубежный)</w:t>
            </w:r>
          </w:p>
        </w:tc>
      </w:tr>
      <w:tr w:rsidR="00286622" w:rsidRPr="00E874B5" w:rsidTr="00286622">
        <w:trPr>
          <w:trHeight w:val="303"/>
        </w:trPr>
        <w:tc>
          <w:tcPr>
            <w:tcW w:w="851" w:type="dxa"/>
            <w:tcBorders>
              <w:left w:val="single" w:sz="8" w:space="0" w:color="auto"/>
              <w:bottom w:val="single" w:sz="8" w:space="0" w:color="auto"/>
              <w:right w:val="single" w:sz="8" w:space="0" w:color="auto"/>
            </w:tcBorders>
            <w:vAlign w:val="bottom"/>
          </w:tcPr>
          <w:p w:rsidR="00286622" w:rsidRPr="00E874B5" w:rsidRDefault="00286622" w:rsidP="00286622">
            <w:pPr>
              <w:spacing w:after="0" w:line="240" w:lineRule="auto"/>
              <w:rPr>
                <w:rFonts w:ascii="Times New Roman" w:eastAsiaTheme="minorEastAsia" w:hAnsi="Times New Roman" w:cs="Times New Roman"/>
                <w:sz w:val="24"/>
                <w:szCs w:val="24"/>
                <w:lang w:eastAsia="ru-RU"/>
              </w:rPr>
            </w:pPr>
          </w:p>
        </w:tc>
        <w:tc>
          <w:tcPr>
            <w:tcW w:w="6951" w:type="dxa"/>
            <w:gridSpan w:val="5"/>
            <w:tcBorders>
              <w:bottom w:val="single" w:sz="8" w:space="0" w:color="auto"/>
              <w:right w:val="single" w:sz="8" w:space="0" w:color="auto"/>
            </w:tcBorders>
            <w:vAlign w:val="bottom"/>
          </w:tcPr>
          <w:p w:rsidR="00286622" w:rsidRPr="00652820" w:rsidRDefault="00286622" w:rsidP="00286622">
            <w:pPr>
              <w:pStyle w:val="2"/>
              <w:tabs>
                <w:tab w:val="left" w:pos="677"/>
              </w:tabs>
              <w:spacing w:before="1"/>
              <w:ind w:firstLine="0"/>
              <w:rPr>
                <w:i w:val="0"/>
                <w:color w:val="000009"/>
                <w:sz w:val="24"/>
                <w:szCs w:val="24"/>
              </w:rPr>
            </w:pPr>
            <w:r w:rsidRPr="00652820">
              <w:rPr>
                <w:i w:val="0"/>
                <w:sz w:val="24"/>
                <w:szCs w:val="24"/>
              </w:rPr>
              <w:t xml:space="preserve">по теме: </w:t>
            </w:r>
            <w:r w:rsidRPr="00652820">
              <w:rPr>
                <w:rFonts w:eastAsiaTheme="minorEastAsia"/>
                <w:i w:val="0"/>
                <w:sz w:val="24"/>
                <w:szCs w:val="24"/>
              </w:rPr>
              <w:t>«</w:t>
            </w:r>
            <w:r w:rsidR="00AC61E3" w:rsidRPr="00286622">
              <w:rPr>
                <w:i w:val="0"/>
                <w:sz w:val="24"/>
                <w:szCs w:val="24"/>
              </w:rPr>
              <w:t>Геморрагические диатезы: гемофилия, тромбоцитопатия, тромбоцитопения. Этиология патогенез, клинические проявления, диагностика, лечение</w:t>
            </w:r>
            <w:r w:rsidR="00AC61E3">
              <w:rPr>
                <w:i w:val="0"/>
                <w:sz w:val="24"/>
                <w:szCs w:val="24"/>
              </w:rPr>
              <w:t>»</w:t>
            </w:r>
          </w:p>
          <w:p w:rsidR="00286622" w:rsidRPr="00A00A6C" w:rsidRDefault="00286622" w:rsidP="00286622">
            <w:pPr>
              <w:spacing w:after="0" w:line="240" w:lineRule="auto"/>
              <w:rPr>
                <w:rFonts w:ascii="Times New Roman" w:eastAsiaTheme="minorEastAsia" w:hAnsi="Times New Roman" w:cs="Times New Roman"/>
                <w:sz w:val="24"/>
                <w:szCs w:val="24"/>
                <w:lang w:eastAsia="ru-RU"/>
              </w:rPr>
            </w:pPr>
          </w:p>
          <w:p w:rsidR="00286622" w:rsidRPr="00E874B5" w:rsidRDefault="00286622" w:rsidP="00286622">
            <w:pPr>
              <w:spacing w:after="0" w:line="240" w:lineRule="auto"/>
              <w:rPr>
                <w:rFonts w:ascii="Times New Roman" w:eastAsiaTheme="minorEastAsia" w:hAnsi="Times New Roman" w:cs="Times New Roman"/>
                <w:sz w:val="20"/>
                <w:szCs w:val="20"/>
                <w:lang w:eastAsia="ru-RU"/>
              </w:rPr>
            </w:pPr>
          </w:p>
        </w:tc>
        <w:tc>
          <w:tcPr>
            <w:tcW w:w="2840" w:type="dxa"/>
            <w:tcBorders>
              <w:bottom w:val="single" w:sz="8" w:space="0" w:color="auto"/>
              <w:right w:val="single" w:sz="8" w:space="0" w:color="auto"/>
            </w:tcBorders>
            <w:vAlign w:val="bottom"/>
          </w:tcPr>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контроль</w:t>
            </w:r>
          </w:p>
        </w:tc>
      </w:tr>
      <w:tr w:rsidR="00286622" w:rsidRPr="00E874B5" w:rsidTr="00286622">
        <w:trPr>
          <w:trHeight w:val="244"/>
        </w:trPr>
        <w:tc>
          <w:tcPr>
            <w:tcW w:w="851" w:type="dxa"/>
            <w:tcBorders>
              <w:left w:val="single" w:sz="8" w:space="0" w:color="auto"/>
              <w:right w:val="single" w:sz="8" w:space="0" w:color="auto"/>
            </w:tcBorders>
            <w:vAlign w:val="bottom"/>
          </w:tcPr>
          <w:p w:rsidR="00286622" w:rsidRPr="00E874B5" w:rsidRDefault="00286622" w:rsidP="00286622">
            <w:pPr>
              <w:spacing w:after="0" w:line="243" w:lineRule="exact"/>
              <w:ind w:right="60"/>
              <w:jc w:val="righ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2.7.</w:t>
            </w:r>
          </w:p>
        </w:tc>
        <w:tc>
          <w:tcPr>
            <w:tcW w:w="5551" w:type="dxa"/>
            <w:gridSpan w:val="4"/>
            <w:vAlign w:val="bottom"/>
          </w:tcPr>
          <w:p w:rsidR="00286622" w:rsidRPr="00E874B5" w:rsidRDefault="00286622" w:rsidP="00286622">
            <w:pPr>
              <w:spacing w:after="0" w:line="243" w:lineRule="exact"/>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i/>
                <w:iCs/>
                <w:sz w:val="24"/>
                <w:szCs w:val="24"/>
                <w:lang w:eastAsia="ru-RU"/>
              </w:rPr>
              <w:t>Быть готовым ответить на следующие вопросы:</w:t>
            </w:r>
          </w:p>
        </w:tc>
        <w:tc>
          <w:tcPr>
            <w:tcW w:w="1400" w:type="dxa"/>
            <w:tcBorders>
              <w:right w:val="single" w:sz="8" w:space="0" w:color="auto"/>
            </w:tcBorders>
            <w:vAlign w:val="bottom"/>
          </w:tcPr>
          <w:p w:rsidR="00286622" w:rsidRDefault="00286622" w:rsidP="00286622">
            <w:pPr>
              <w:spacing w:after="0" w:line="240" w:lineRule="auto"/>
              <w:rPr>
                <w:rFonts w:ascii="Times New Roman" w:eastAsiaTheme="minorEastAsia" w:hAnsi="Times New Roman" w:cs="Times New Roman"/>
                <w:sz w:val="21"/>
                <w:szCs w:val="21"/>
                <w:lang w:eastAsia="ru-RU"/>
              </w:rPr>
            </w:pPr>
          </w:p>
          <w:p w:rsidR="00286622" w:rsidRPr="00E874B5" w:rsidRDefault="00286622" w:rsidP="00286622">
            <w:pPr>
              <w:spacing w:after="0" w:line="240" w:lineRule="auto"/>
              <w:rPr>
                <w:rFonts w:ascii="Times New Roman" w:eastAsiaTheme="minorEastAsia" w:hAnsi="Times New Roman" w:cs="Times New Roman"/>
                <w:sz w:val="21"/>
                <w:szCs w:val="21"/>
                <w:lang w:eastAsia="ru-RU"/>
              </w:rPr>
            </w:pPr>
          </w:p>
        </w:tc>
        <w:tc>
          <w:tcPr>
            <w:tcW w:w="2840" w:type="dxa"/>
            <w:tcBorders>
              <w:right w:val="single" w:sz="8" w:space="0" w:color="auto"/>
            </w:tcBorders>
            <w:vAlign w:val="bottom"/>
          </w:tcPr>
          <w:p w:rsidR="00286622" w:rsidRPr="00E874B5" w:rsidRDefault="00286622" w:rsidP="00286622">
            <w:pPr>
              <w:spacing w:after="0" w:line="243" w:lineRule="exact"/>
              <w:rPr>
                <w:rFonts w:ascii="Times New Roman" w:eastAsia="Times New Roman" w:hAnsi="Times New Roman" w:cs="Times New Roman"/>
                <w:sz w:val="24"/>
                <w:szCs w:val="24"/>
                <w:lang w:eastAsia="ru-RU"/>
              </w:rPr>
            </w:pPr>
            <w:r w:rsidRPr="00E874B5">
              <w:rPr>
                <w:rFonts w:ascii="Times New Roman" w:eastAsia="Times New Roman" w:hAnsi="Times New Roman" w:cs="Times New Roman"/>
                <w:sz w:val="24"/>
                <w:szCs w:val="24"/>
                <w:lang w:eastAsia="ru-RU"/>
              </w:rPr>
              <w:t xml:space="preserve">  </w:t>
            </w:r>
          </w:p>
          <w:p w:rsidR="00286622" w:rsidRPr="00E874B5" w:rsidRDefault="00286622" w:rsidP="00286622">
            <w:pPr>
              <w:spacing w:after="0" w:line="24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Самоконтроль,</w:t>
            </w:r>
          </w:p>
        </w:tc>
      </w:tr>
      <w:tr w:rsidR="00F913CF" w:rsidRPr="00E874B5" w:rsidTr="00286622">
        <w:trPr>
          <w:trHeight w:val="274"/>
        </w:trPr>
        <w:tc>
          <w:tcPr>
            <w:tcW w:w="851" w:type="dxa"/>
            <w:tcBorders>
              <w:left w:val="single" w:sz="8" w:space="0" w:color="auto"/>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3"/>
                <w:szCs w:val="23"/>
                <w:lang w:eastAsia="ru-RU"/>
              </w:rPr>
            </w:pPr>
          </w:p>
        </w:tc>
        <w:tc>
          <w:tcPr>
            <w:tcW w:w="6951" w:type="dxa"/>
            <w:gridSpan w:val="5"/>
            <w:tcBorders>
              <w:right w:val="single" w:sz="8" w:space="0" w:color="auto"/>
            </w:tcBorders>
            <w:vAlign w:val="bottom"/>
          </w:tcPr>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1.Компоненты гемостаза: сосудисто-тромбоцитарный гемостаз, система свертывания крови, противосвертывающие механизмы.</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2.Классификация типов кровоточивости.</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3.Классификация геморрагических диатезов.</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4.Этиология, патогенез гемофилии А, В, С.</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5. Клиническая картина гемофилии.</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6.Диагностика гемофилии.</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7. Дифференцированная терапия гемофилий.</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8. Определение, причины развития тромбоцитопении.</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9. Классификация тромбоцитопении.</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10. Этиология, патогенез аутоиммунной тромбоцитопенической пурпуры.</w:t>
            </w:r>
          </w:p>
          <w:p w:rsidR="00F913CF" w:rsidRPr="003A3FC5" w:rsidRDefault="00F913CF" w:rsidP="00F913CF">
            <w:pPr>
              <w:jc w:val="both"/>
              <w:rPr>
                <w:rFonts w:ascii="Times New Roman" w:hAnsi="Times New Roman" w:cs="Times New Roman"/>
                <w:sz w:val="24"/>
              </w:rPr>
            </w:pPr>
            <w:r w:rsidRPr="003A3FC5">
              <w:rPr>
                <w:rFonts w:ascii="Times New Roman" w:hAnsi="Times New Roman" w:cs="Times New Roman"/>
                <w:sz w:val="24"/>
              </w:rPr>
              <w:t>11. Принципы диагностики и лечения тромбоцитопении. Неотложная помощь при кровотечениях.</w:t>
            </w:r>
          </w:p>
          <w:p w:rsidR="00F913CF" w:rsidRPr="00F913CF" w:rsidRDefault="00F913CF" w:rsidP="00F913CF">
            <w:pPr>
              <w:jc w:val="both"/>
              <w:rPr>
                <w:rFonts w:ascii="Times New Roman" w:hAnsi="Times New Roman" w:cs="Times New Roman"/>
                <w:sz w:val="24"/>
              </w:rPr>
            </w:pPr>
            <w:r w:rsidRPr="003A3FC5">
              <w:rPr>
                <w:rFonts w:ascii="Times New Roman" w:hAnsi="Times New Roman" w:cs="Times New Roman"/>
                <w:sz w:val="24"/>
              </w:rPr>
              <w:t xml:space="preserve">12.Этиология, патогенез, диагностические критерии, принципы лечения тромбоцитопатии. </w:t>
            </w:r>
          </w:p>
        </w:tc>
        <w:tc>
          <w:tcPr>
            <w:tcW w:w="2840" w:type="dxa"/>
            <w:tcBorders>
              <w:right w:val="single" w:sz="8" w:space="0" w:color="auto"/>
            </w:tcBorders>
            <w:vAlign w:val="bottom"/>
          </w:tcPr>
          <w:p w:rsidR="00F913CF" w:rsidRPr="00E874B5" w:rsidRDefault="00F913CF" w:rsidP="00F913CF">
            <w:pPr>
              <w:spacing w:after="0" w:line="273" w:lineRule="exact"/>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текущий (и рубежный)</w:t>
            </w:r>
          </w:p>
        </w:tc>
      </w:tr>
      <w:tr w:rsidR="00F913CF" w:rsidRPr="00E874B5" w:rsidTr="00286622">
        <w:trPr>
          <w:trHeight w:val="278"/>
        </w:trPr>
        <w:tc>
          <w:tcPr>
            <w:tcW w:w="851" w:type="dxa"/>
            <w:tcBorders>
              <w:left w:val="single" w:sz="8" w:space="0" w:color="auto"/>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r w:rsidRPr="00E874B5">
              <w:rPr>
                <w:rFonts w:ascii="Times New Roman" w:eastAsiaTheme="minorEastAsia" w:hAnsi="Times New Roman" w:cs="Times New Roman"/>
                <w:noProof/>
                <w:sz w:val="24"/>
                <w:szCs w:val="24"/>
                <w:lang w:eastAsia="ru-RU"/>
              </w:rPr>
              <mc:AlternateContent>
                <mc:Choice Requires="wps">
                  <w:drawing>
                    <wp:anchor distT="0" distB="0" distL="114300" distR="114300" simplePos="0" relativeHeight="251672576" behindDoc="0" locked="0" layoutInCell="1" allowOverlap="1" wp14:anchorId="793FB494" wp14:editId="1BFF992A">
                      <wp:simplePos x="0" y="0"/>
                      <wp:positionH relativeFrom="column">
                        <wp:posOffset>-5080</wp:posOffset>
                      </wp:positionH>
                      <wp:positionV relativeFrom="paragraph">
                        <wp:posOffset>171450</wp:posOffset>
                      </wp:positionV>
                      <wp:extent cx="6743700" cy="28575"/>
                      <wp:effectExtent l="0" t="0" r="19050" b="28575"/>
                      <wp:wrapNone/>
                      <wp:docPr id="19" name="Прямая соединительная линия 19"/>
                      <wp:cNvGraphicFramePr/>
                      <a:graphic xmlns:a="http://schemas.openxmlformats.org/drawingml/2006/main">
                        <a:graphicData uri="http://schemas.microsoft.com/office/word/2010/wordprocessingShape">
                          <wps:wsp>
                            <wps:cNvCnPr/>
                            <wps:spPr>
                              <a:xfrm>
                                <a:off x="0" y="0"/>
                                <a:ext cx="6743700" cy="28575"/>
                              </a:xfrm>
                              <a:prstGeom prst="line">
                                <a:avLst/>
                              </a:prstGeom>
                              <a:noFill/>
                              <a:ln w="6350" cap="flat" cmpd="sng" algn="ctr">
                                <a:solidFill>
                                  <a:sysClr val="windowText" lastClr="000000"/>
                                </a:solidFill>
                                <a:prstDash val="solid"/>
                                <a:miter lim="800000"/>
                              </a:ln>
                              <a:effectLst/>
                            </wps:spPr>
                            <wps:bodyPr/>
                          </wps:wsp>
                        </a:graphicData>
                      </a:graphic>
                    </wp:anchor>
                  </w:drawing>
                </mc:Choice>
                <mc:Fallback xmlns:w16se="http://schemas.microsoft.com/office/word/2015/wordml/symex" xmlns:w15="http://schemas.microsoft.com/office/word/2012/wordml" xmlns:cx="http://schemas.microsoft.com/office/drawing/2014/chartex">
                  <w:pict>
                    <v:line w14:anchorId="3EFCE376" id="Прямая соединительная линия 19"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4pt,13.5pt" to="530.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" strokecolor="windowText" strokeweight=".5pt">
                      <v:stroke joinstyle="miter"/>
                    </v:line>
                  </w:pict>
                </mc:Fallback>
              </mc:AlternateContent>
            </w:r>
          </w:p>
        </w:tc>
        <w:tc>
          <w:tcPr>
            <w:tcW w:w="1351" w:type="dxa"/>
            <w:vAlign w:val="bottom"/>
          </w:tcPr>
          <w:p w:rsidR="00F913CF" w:rsidRPr="00E874B5" w:rsidRDefault="00F913CF" w:rsidP="00F913CF">
            <w:pPr>
              <w:spacing w:after="0" w:line="240" w:lineRule="auto"/>
              <w:rPr>
                <w:rFonts w:ascii="Times New Roman" w:eastAsiaTheme="minorEastAsia" w:hAnsi="Times New Roman" w:cs="Times New Roman"/>
                <w:sz w:val="20"/>
                <w:szCs w:val="20"/>
                <w:lang w:eastAsia="ru-RU"/>
              </w:rPr>
            </w:pPr>
          </w:p>
        </w:tc>
        <w:tc>
          <w:tcPr>
            <w:tcW w:w="780" w:type="dxa"/>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1900" w:type="dxa"/>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1520" w:type="dxa"/>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1400" w:type="dxa"/>
            <w:tcBorders>
              <w:right w:val="single" w:sz="8" w:space="0" w:color="auto"/>
            </w:tcBorders>
            <w:vAlign w:val="bottom"/>
          </w:tcPr>
          <w:p w:rsidR="00F913CF" w:rsidRPr="00E874B5" w:rsidRDefault="00F913CF" w:rsidP="00F913CF">
            <w:pPr>
              <w:spacing w:after="0" w:line="240" w:lineRule="auto"/>
              <w:rPr>
                <w:rFonts w:ascii="Times New Roman" w:eastAsiaTheme="minorEastAsia" w:hAnsi="Times New Roman" w:cs="Times New Roman"/>
                <w:sz w:val="24"/>
                <w:szCs w:val="24"/>
                <w:lang w:eastAsia="ru-RU"/>
              </w:rPr>
            </w:pPr>
          </w:p>
        </w:tc>
        <w:tc>
          <w:tcPr>
            <w:tcW w:w="2840" w:type="dxa"/>
            <w:tcBorders>
              <w:right w:val="single" w:sz="8" w:space="0" w:color="auto"/>
            </w:tcBorders>
            <w:vAlign w:val="bottom"/>
          </w:tcPr>
          <w:p w:rsidR="00F913CF" w:rsidRPr="00E874B5" w:rsidRDefault="00F913CF" w:rsidP="00F913CF">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 xml:space="preserve"> контроль</w:t>
            </w:r>
          </w:p>
        </w:tc>
      </w:tr>
    </w:tbl>
    <w:p w:rsidR="00286622" w:rsidRPr="00E874B5" w:rsidRDefault="00286622" w:rsidP="00286622">
      <w:pPr>
        <w:spacing w:after="0" w:line="240" w:lineRule="auto"/>
        <w:ind w:left="100"/>
        <w:rPr>
          <w:rFonts w:ascii="Times New Roman" w:eastAsia="Times New Roman" w:hAnsi="Times New Roman" w:cs="Times New Roman"/>
          <w:b/>
          <w:bCs/>
          <w:color w:val="00000A"/>
          <w:sz w:val="24"/>
          <w:szCs w:val="24"/>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b/>
          <w:bCs/>
          <w:color w:val="00000A"/>
          <w:sz w:val="24"/>
          <w:szCs w:val="24"/>
          <w:lang w:eastAsia="ru-RU"/>
        </w:rPr>
        <w:t>3.Требования к форме одежды, оснащению</w:t>
      </w:r>
    </w:p>
    <w:p w:rsidR="00286622" w:rsidRPr="00E874B5" w:rsidRDefault="00286622" w:rsidP="00286622">
      <w:pPr>
        <w:spacing w:after="0" w:line="41" w:lineRule="exact"/>
        <w:rPr>
          <w:rFonts w:ascii="Times New Roman" w:eastAsiaTheme="minorEastAsia" w:hAnsi="Times New Roman" w:cs="Times New Roman"/>
          <w:sz w:val="20"/>
          <w:szCs w:val="20"/>
          <w:lang w:eastAsia="ru-RU"/>
        </w:rPr>
      </w:pPr>
    </w:p>
    <w:p w:rsidR="00286622" w:rsidRPr="00E874B5" w:rsidRDefault="00286622" w:rsidP="00286622">
      <w:pPr>
        <w:spacing w:after="0" w:line="239" w:lineRule="auto"/>
        <w:ind w:left="100" w:firstLine="710"/>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color w:val="00000A"/>
          <w:sz w:val="24"/>
          <w:szCs w:val="24"/>
          <w:lang w:eastAsia="ru-RU"/>
        </w:rPr>
        <w:t>Организация и проведение учебного процесса осуществляется кафедрой терапии, гематологии и трансфузиологии (ФПК и ППВ) без отступления от требований ГОС ВПО по специальности. Все обучающиеся присутствуют на занятиях в медицинских халатах, в сменной обуви.</w:t>
      </w:r>
    </w:p>
    <w:p w:rsidR="00286622" w:rsidRPr="00E874B5" w:rsidRDefault="00286622" w:rsidP="00286622">
      <w:pPr>
        <w:spacing w:after="0" w:line="1" w:lineRule="exact"/>
        <w:rPr>
          <w:rFonts w:ascii="Times New Roman" w:eastAsiaTheme="minorEastAsia" w:hAnsi="Times New Roman" w:cs="Times New Roman"/>
          <w:sz w:val="20"/>
          <w:szCs w:val="20"/>
          <w:lang w:eastAsia="ru-RU"/>
        </w:rPr>
      </w:pPr>
    </w:p>
    <w:p w:rsidR="00286622" w:rsidRPr="00E874B5" w:rsidRDefault="00286622" w:rsidP="00286622">
      <w:pPr>
        <w:spacing w:after="0" w:line="239" w:lineRule="auto"/>
        <w:ind w:left="100" w:firstLine="706"/>
        <w:jc w:val="both"/>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 xml:space="preserve">Оснащение: </w:t>
      </w:r>
      <w:r w:rsidRPr="00E874B5">
        <w:rPr>
          <w:rFonts w:ascii="Times New Roman" w:eastAsia="Times New Roman" w:hAnsi="Times New Roman" w:cs="Times New Roman"/>
          <w:sz w:val="24"/>
          <w:szCs w:val="24"/>
          <w:lang w:eastAsia="ru-RU"/>
        </w:rPr>
        <w:t>фонендоскоп,</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sz w:val="24"/>
          <w:szCs w:val="24"/>
          <w:lang w:eastAsia="ru-RU"/>
        </w:rPr>
        <w:t>тонометр.</w:t>
      </w:r>
    </w:p>
    <w:p w:rsidR="00286622" w:rsidRPr="00E874B5" w:rsidRDefault="00286622" w:rsidP="00286622">
      <w:pPr>
        <w:spacing w:after="0" w:line="240" w:lineRule="auto"/>
        <w:rPr>
          <w:rFonts w:ascii="Times New Roman" w:eastAsiaTheme="minorEastAsia" w:hAnsi="Times New Roman" w:cs="Times New Roman"/>
          <w:lang w:eastAsia="ru-RU"/>
        </w:rPr>
      </w:pPr>
    </w:p>
    <w:p w:rsidR="00286622" w:rsidRPr="00E874B5" w:rsidRDefault="00286622" w:rsidP="00286622">
      <w:pPr>
        <w:tabs>
          <w:tab w:val="left" w:pos="36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4. </w:t>
      </w:r>
      <w:r w:rsidRPr="00E874B5">
        <w:rPr>
          <w:rFonts w:ascii="Times New Roman" w:eastAsia="Times New Roman" w:hAnsi="Times New Roman" w:cs="Times New Roman"/>
          <w:b/>
          <w:bCs/>
          <w:sz w:val="24"/>
          <w:szCs w:val="24"/>
          <w:lang w:eastAsia="ru-RU"/>
        </w:rPr>
        <w:t>Цели и задачи (результат занятия)</w:t>
      </w:r>
    </w:p>
    <w:p w:rsidR="00286622" w:rsidRPr="00E874B5" w:rsidRDefault="00286622" w:rsidP="00286622">
      <w:pPr>
        <w:spacing w:after="0" w:line="275"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1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После практического занятия по теме студент должен:</w:t>
      </w: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rsidSect="006B6377">
          <w:type w:val="continuous"/>
          <w:pgSz w:w="11900" w:h="16840"/>
          <w:pgMar w:top="1114" w:right="560" w:bottom="168" w:left="740" w:header="0" w:footer="0" w:gutter="0"/>
          <w:cols w:space="720" w:equalWidth="0">
            <w:col w:w="10600"/>
          </w:cols>
        </w:sect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82"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4" w:right="560" w:bottom="168" w:left="740" w:header="0" w:footer="0" w:gutter="0"/>
          <w:cols w:space="720" w:equalWidth="0">
            <w:col w:w="10600"/>
          </w:cols>
        </w:sectPr>
      </w:pPr>
    </w:p>
    <w:p w:rsidR="00286622" w:rsidRPr="00E874B5" w:rsidRDefault="00286622" w:rsidP="00286622">
      <w:pPr>
        <w:spacing w:after="0" w:line="153"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4" w:right="560" w:bottom="168" w:left="840" w:header="0" w:footer="0" w:gutter="0"/>
          <w:cols w:space="720" w:equalWidth="0">
            <w:col w:w="10500"/>
          </w:cols>
        </w:sectPr>
      </w:pPr>
    </w:p>
    <w:tbl>
      <w:tblPr>
        <w:tblW w:w="516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6"/>
        <w:gridCol w:w="2917"/>
        <w:gridCol w:w="3795"/>
        <w:gridCol w:w="3377"/>
      </w:tblGrid>
      <w:tr w:rsidR="00286622" w:rsidTr="00286622">
        <w:trPr>
          <w:cantSplit/>
          <w:trHeight w:val="1340"/>
        </w:trPr>
        <w:tc>
          <w:tcPr>
            <w:tcW w:w="486" w:type="pct"/>
            <w:tcBorders>
              <w:top w:val="single" w:sz="4" w:space="0" w:color="auto"/>
              <w:left w:val="single" w:sz="4" w:space="0" w:color="auto"/>
              <w:bottom w:val="single" w:sz="4" w:space="0" w:color="auto"/>
              <w:right w:val="single" w:sz="4" w:space="0" w:color="auto"/>
            </w:tcBorders>
            <w:textDirection w:val="btLr"/>
            <w:vAlign w:val="center"/>
            <w:hideMark/>
          </w:tcPr>
          <w:p w:rsidR="00286622" w:rsidRDefault="00286622" w:rsidP="00286622">
            <w:pPr>
              <w:spacing w:after="0" w:line="240" w:lineRule="atLeast"/>
              <w:ind w:left="113" w:right="113"/>
              <w:jc w:val="center"/>
              <w:rPr>
                <w:rFonts w:ascii="Times New Roman" w:eastAsiaTheme="minorEastAsia" w:hAnsi="Times New Roman" w:cs="Times New Roman"/>
                <w:b/>
                <w:sz w:val="20"/>
                <w:szCs w:val="20"/>
                <w:lang w:eastAsia="ru-RU"/>
              </w:rPr>
            </w:pPr>
            <w:r>
              <w:rPr>
                <w:rFonts w:ascii="Times New Roman" w:eastAsiaTheme="minorEastAsia" w:hAnsi="Times New Roman" w:cs="Times New Roman"/>
                <w:b/>
                <w:sz w:val="20"/>
                <w:szCs w:val="20"/>
                <w:lang w:eastAsia="ru-RU"/>
              </w:rPr>
              <w:lastRenderedPageBreak/>
              <w:t>Код компетенции</w:t>
            </w:r>
          </w:p>
        </w:tc>
        <w:tc>
          <w:tcPr>
            <w:tcW w:w="1305" w:type="pct"/>
            <w:tcBorders>
              <w:top w:val="single" w:sz="4" w:space="0" w:color="auto"/>
              <w:left w:val="single" w:sz="4" w:space="0" w:color="auto"/>
              <w:bottom w:val="single" w:sz="4" w:space="0" w:color="auto"/>
              <w:right w:val="single" w:sz="4" w:space="0" w:color="auto"/>
            </w:tcBorders>
            <w:vAlign w:val="center"/>
          </w:tcPr>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szCs w:val="24"/>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 результаты освоения образовательной программы – компетенции обучающихся</w:t>
            </w:r>
          </w:p>
          <w:p w:rsidR="00286622" w:rsidRDefault="00286622" w:rsidP="00286622">
            <w:pPr>
              <w:spacing w:after="0" w:line="240" w:lineRule="auto"/>
              <w:jc w:val="center"/>
              <w:rPr>
                <w:rFonts w:ascii="Times New Roman" w:eastAsiaTheme="minorEastAsia" w:hAnsi="Times New Roman" w:cs="Times New Roman"/>
                <w:b/>
                <w:sz w:val="24"/>
                <w:lang w:eastAsia="ru-RU"/>
              </w:rPr>
            </w:pPr>
          </w:p>
        </w:tc>
        <w:tc>
          <w:tcPr>
            <w:tcW w:w="1698" w:type="pct"/>
            <w:tcBorders>
              <w:top w:val="single" w:sz="4" w:space="0" w:color="auto"/>
              <w:left w:val="single" w:sz="4" w:space="0" w:color="auto"/>
              <w:bottom w:val="single" w:sz="4" w:space="0" w:color="auto"/>
              <w:right w:val="single" w:sz="4" w:space="0" w:color="auto"/>
            </w:tcBorders>
            <w:vAlign w:val="center"/>
          </w:tcPr>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Планируемые результаты обучения – знания, умения, владения, характеризующие этапы формирования компетенции</w:t>
            </w:r>
          </w:p>
          <w:p w:rsidR="00286622" w:rsidRDefault="00286622" w:rsidP="00286622">
            <w:pPr>
              <w:spacing w:after="0" w:line="240" w:lineRule="auto"/>
              <w:jc w:val="center"/>
              <w:rPr>
                <w:rFonts w:ascii="Times New Roman" w:eastAsiaTheme="minorEastAsia" w:hAnsi="Times New Roman" w:cs="Times New Roman"/>
                <w:b/>
                <w:bCs/>
                <w:sz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p>
          <w:p w:rsidR="00286622" w:rsidRDefault="00286622" w:rsidP="00286622">
            <w:pPr>
              <w:widowControl w:val="0"/>
              <w:tabs>
                <w:tab w:val="num" w:pos="360"/>
              </w:tabs>
              <w:spacing w:after="0" w:line="240" w:lineRule="auto"/>
              <w:jc w:val="center"/>
              <w:rPr>
                <w:rFonts w:ascii="Times New Roman" w:eastAsiaTheme="minorEastAsia" w:hAnsi="Times New Roman" w:cs="Times New Roman"/>
                <w:b/>
                <w:sz w:val="20"/>
                <w:lang w:eastAsia="ru-RU"/>
              </w:rPr>
            </w:pPr>
            <w:r>
              <w:rPr>
                <w:rFonts w:ascii="Times New Roman" w:eastAsiaTheme="minorEastAsia" w:hAnsi="Times New Roman" w:cs="Times New Roman"/>
                <w:b/>
                <w:sz w:val="20"/>
                <w:lang w:eastAsia="ru-RU"/>
              </w:rPr>
              <w:t>Форма контроля обученности</w:t>
            </w:r>
          </w:p>
        </w:tc>
      </w:tr>
      <w:tr w:rsidR="00286622" w:rsidTr="00286622">
        <w:tc>
          <w:tcPr>
            <w:tcW w:w="3489" w:type="pct"/>
            <w:gridSpan w:val="3"/>
            <w:tcBorders>
              <w:top w:val="single" w:sz="4" w:space="0" w:color="auto"/>
              <w:left w:val="single" w:sz="4" w:space="0" w:color="auto"/>
              <w:bottom w:val="single" w:sz="4" w:space="0" w:color="auto"/>
              <w:right w:val="nil"/>
            </w:tcBorders>
            <w:shd w:val="clear" w:color="auto" w:fill="CCFFFF"/>
            <w:hideMark/>
          </w:tcPr>
          <w:p w:rsidR="00286622" w:rsidRDefault="00286622" w:rsidP="00286622">
            <w:pPr>
              <w:spacing w:after="0" w:line="240" w:lineRule="auto"/>
              <w:rPr>
                <w:rFonts w:ascii="Times New Roman" w:eastAsiaTheme="minorEastAsia" w:hAnsi="Times New Roman" w:cs="Times New Roman"/>
                <w:sz w:val="24"/>
                <w:lang w:eastAsia="ru-RU"/>
              </w:rPr>
            </w:pPr>
            <w:r>
              <w:rPr>
                <w:rFonts w:ascii="Times New Roman" w:eastAsiaTheme="minorEastAsia" w:hAnsi="Times New Roman" w:cs="Times New Roman"/>
                <w:b/>
                <w:lang w:eastAsia="ru-RU"/>
              </w:rPr>
              <w:t>Профессиональные компетенции (ПК)</w:t>
            </w:r>
          </w:p>
        </w:tc>
        <w:tc>
          <w:tcPr>
            <w:tcW w:w="1511" w:type="pct"/>
            <w:tcBorders>
              <w:top w:val="single" w:sz="4" w:space="0" w:color="auto"/>
              <w:left w:val="nil"/>
              <w:bottom w:val="single" w:sz="4" w:space="0" w:color="auto"/>
              <w:right w:val="single" w:sz="4" w:space="0" w:color="auto"/>
            </w:tcBorders>
            <w:shd w:val="clear" w:color="auto" w:fill="CCFFFF"/>
          </w:tcPr>
          <w:p w:rsidR="00286622" w:rsidRDefault="00286622" w:rsidP="00286622">
            <w:pPr>
              <w:spacing w:after="0" w:line="240" w:lineRule="auto"/>
              <w:rPr>
                <w:rFonts w:ascii="Times New Roman" w:eastAsiaTheme="minorEastAsia" w:hAnsi="Times New Roman" w:cs="Times New Roman"/>
                <w:b/>
                <w:lang w:eastAsia="ru-RU"/>
              </w:rPr>
            </w:pPr>
          </w:p>
        </w:tc>
      </w:tr>
      <w:tr w:rsidR="00286622" w:rsidTr="00286622">
        <w:trPr>
          <w:trHeight w:val="5807"/>
        </w:trPr>
        <w:tc>
          <w:tcPr>
            <w:tcW w:w="486" w:type="pct"/>
            <w:tcBorders>
              <w:top w:val="single" w:sz="4" w:space="0" w:color="auto"/>
              <w:left w:val="single" w:sz="4" w:space="0" w:color="auto"/>
              <w:bottom w:val="single" w:sz="4" w:space="0" w:color="auto"/>
              <w:right w:val="single" w:sz="4" w:space="0" w:color="auto"/>
            </w:tcBorders>
            <w:hideMark/>
          </w:tcPr>
          <w:p w:rsidR="00286622" w:rsidRDefault="00286622" w:rsidP="00286622">
            <w:pPr>
              <w:spacing w:after="0" w:line="240" w:lineRule="auto"/>
              <w:rPr>
                <w:rFonts w:ascii="Times New Roman" w:eastAsiaTheme="minorEastAsia" w:hAnsi="Times New Roman" w:cs="Times New Roman"/>
                <w:b/>
                <w:lang w:eastAsia="ru-RU"/>
              </w:rPr>
            </w:pPr>
            <w:r>
              <w:rPr>
                <w:rFonts w:ascii="Times New Roman" w:eastAsiaTheme="minorEastAsia" w:hAnsi="Times New Roman" w:cs="Times New Roman"/>
                <w:b/>
                <w:lang w:eastAsia="ru-RU"/>
              </w:rPr>
              <w:lastRenderedPageBreak/>
              <w:t>ПК-5</w:t>
            </w: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lang w:eastAsia="ru-RU"/>
              </w:rPr>
            </w:pPr>
          </w:p>
          <w:p w:rsidR="00286622" w:rsidRDefault="00286622" w:rsidP="00286622">
            <w:pPr>
              <w:spacing w:after="0" w:line="240" w:lineRule="auto"/>
              <w:rPr>
                <w:rFonts w:ascii="Times New Roman" w:eastAsiaTheme="minorEastAsia" w:hAnsi="Times New Roman" w:cs="Times New Roman"/>
                <w:b/>
                <w:bCs/>
                <w:lang w:eastAsia="ru-RU"/>
              </w:rPr>
            </w:pPr>
            <w:r>
              <w:rPr>
                <w:rFonts w:ascii="Times New Roman" w:eastAsiaTheme="minorEastAsia" w:hAnsi="Times New Roman" w:cs="Times New Roman"/>
                <w:b/>
                <w:lang w:eastAsia="ru-RU"/>
              </w:rPr>
              <w:lastRenderedPageBreak/>
              <w:t>ПК- 6</w:t>
            </w:r>
          </w:p>
        </w:tc>
        <w:tc>
          <w:tcPr>
            <w:tcW w:w="1305" w:type="pct"/>
            <w:tcBorders>
              <w:top w:val="single" w:sz="4" w:space="0" w:color="auto"/>
              <w:left w:val="single" w:sz="4" w:space="0" w:color="auto"/>
              <w:bottom w:val="single" w:sz="4" w:space="0" w:color="auto"/>
              <w:right w:val="single" w:sz="4" w:space="0" w:color="auto"/>
            </w:tcBorders>
            <w:hideMark/>
          </w:tcPr>
          <w:p w:rsidR="00286622" w:rsidRPr="003C09F7" w:rsidRDefault="00286622" w:rsidP="00286622">
            <w:pPr>
              <w:widowControl w:val="0"/>
              <w:shd w:val="clear" w:color="auto" w:fill="FFFFFF"/>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shd w:val="clear" w:color="auto" w:fill="FFFFFF"/>
              </w:rPr>
              <w:lastRenderedPageBreak/>
              <w:t>ПК</w:t>
            </w:r>
            <w:r w:rsidRPr="003C09F7">
              <w:rPr>
                <w:rFonts w:ascii="Times New Roman" w:eastAsia="Times New Roman" w:hAnsi="Times New Roman" w:cs="Times New Roman"/>
                <w:sz w:val="24"/>
                <w:szCs w:val="24"/>
              </w:rPr>
              <w:t>-5</w:t>
            </w:r>
          </w:p>
          <w:p w:rsidR="00286622" w:rsidRPr="003C09F7" w:rsidRDefault="00286622" w:rsidP="00286622">
            <w:pPr>
              <w:widowControl w:val="0"/>
              <w:spacing w:after="0" w:line="268" w:lineRule="exact"/>
              <w:ind w:left="-108" w:right="-108"/>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готовностью к сбору и анализу жалоб пациента, данных его анамнеза, результатов осмотра,</w:t>
            </w:r>
          </w:p>
          <w:p w:rsidR="00286622" w:rsidRDefault="00286622" w:rsidP="00286622">
            <w:pPr>
              <w:spacing w:after="0" w:line="240" w:lineRule="auto"/>
              <w:rPr>
                <w:rFonts w:ascii="Times New Roman" w:eastAsia="Times New Roman" w:hAnsi="Times New Roman" w:cs="Times New Roman"/>
                <w:sz w:val="24"/>
                <w:szCs w:val="24"/>
              </w:rPr>
            </w:pPr>
            <w:r w:rsidRPr="003C09F7">
              <w:rPr>
                <w:rFonts w:ascii="Times New Roman" w:eastAsia="Times New Roman" w:hAnsi="Times New Roman" w:cs="Times New Roman"/>
                <w:sz w:val="24"/>
                <w:szCs w:val="24"/>
              </w:rPr>
              <w:t xml:space="preserve">лабораторных, инструментальных, патолого-анатомических и иных исследований в целях распознавания состояния или установления факта наличия или отсутствия заболевания </w:t>
            </w: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Pr="003C09F7" w:rsidRDefault="00286622" w:rsidP="00286622">
            <w:pPr>
              <w:spacing w:after="0" w:line="240" w:lineRule="auto"/>
              <w:rPr>
                <w:rFonts w:ascii="Times New Roman" w:eastAsia="Times New Roman" w:hAnsi="Times New Roman" w:cs="Times New Roman"/>
                <w:sz w:val="28"/>
                <w:szCs w:val="24"/>
              </w:rPr>
            </w:pPr>
            <w:r w:rsidRPr="003C09F7">
              <w:rPr>
                <w:rFonts w:ascii="Times New Roman" w:hAnsi="Times New Roman" w:cs="Times New Roman"/>
                <w:sz w:val="24"/>
              </w:rPr>
              <w:lastRenderedPageBreak/>
              <w:t>способностью к определению у пациентов основных патологических состояний, симптомов, синдромов заболеваний, нозологических форм в соответствии с Международной статистической классификацией болезней и проблем, связанных со здоровьем - X пересмотра</w:t>
            </w: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Default="00286622" w:rsidP="00286622">
            <w:pPr>
              <w:spacing w:after="0" w:line="240" w:lineRule="auto"/>
              <w:rPr>
                <w:rFonts w:ascii="Times New Roman" w:eastAsia="Times New Roman" w:hAnsi="Times New Roman" w:cs="Times New Roman"/>
                <w:sz w:val="24"/>
                <w:szCs w:val="24"/>
              </w:rPr>
            </w:pPr>
          </w:p>
          <w:p w:rsidR="00286622" w:rsidRPr="003C09F7" w:rsidRDefault="00286622" w:rsidP="00286622">
            <w:pPr>
              <w:spacing w:after="0" w:line="240" w:lineRule="auto"/>
              <w:rPr>
                <w:rFonts w:ascii="Times New Roman" w:eastAsiaTheme="minorEastAsia" w:hAnsi="Times New Roman" w:cs="Times New Roman"/>
                <w:sz w:val="24"/>
                <w:szCs w:val="24"/>
                <w:lang w:eastAsia="ru-RU"/>
              </w:rPr>
            </w:pPr>
          </w:p>
        </w:tc>
        <w:tc>
          <w:tcPr>
            <w:tcW w:w="1698" w:type="pct"/>
            <w:tcBorders>
              <w:top w:val="single" w:sz="4" w:space="0" w:color="auto"/>
              <w:left w:val="single" w:sz="4" w:space="0" w:color="auto"/>
              <w:bottom w:val="single" w:sz="4" w:space="0" w:color="auto"/>
              <w:right w:val="single" w:sz="4" w:space="0" w:color="auto"/>
            </w:tcBorders>
          </w:tcPr>
          <w:p w:rsidR="00286622" w:rsidRPr="003C09F7" w:rsidRDefault="00286622" w:rsidP="00286622">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lastRenderedPageBreak/>
              <w:t>А/ 02.7</w:t>
            </w:r>
          </w:p>
          <w:p w:rsidR="00286622" w:rsidRPr="003C09F7" w:rsidRDefault="00286622" w:rsidP="00286622">
            <w:pPr>
              <w:widowControl w:val="0"/>
              <w:tabs>
                <w:tab w:val="num" w:pos="360"/>
              </w:tabs>
              <w:spacing w:after="0" w:line="240" w:lineRule="auto"/>
              <w:rPr>
                <w:rFonts w:ascii="Times New Roman" w:eastAsiaTheme="minorEastAsia" w:hAnsi="Times New Roman" w:cs="Times New Roman"/>
                <w:b/>
                <w:sz w:val="24"/>
                <w:szCs w:val="24"/>
                <w:lang w:eastAsia="ru-RU"/>
              </w:rPr>
            </w:pPr>
            <w:r w:rsidRPr="003C09F7">
              <w:rPr>
                <w:rFonts w:ascii="Times New Roman" w:eastAsiaTheme="minorEastAsia" w:hAnsi="Times New Roman" w:cs="Times New Roman"/>
                <w:b/>
                <w:sz w:val="24"/>
                <w:szCs w:val="24"/>
                <w:lang w:eastAsia="ru-RU"/>
              </w:rPr>
              <w:t>Уметь (Ум.):</w:t>
            </w:r>
          </w:p>
          <w:p w:rsidR="00286622" w:rsidRPr="003C09F7" w:rsidRDefault="00286622" w:rsidP="00286622">
            <w:pPr>
              <w:pStyle w:val="a4"/>
              <w:rPr>
                <w:lang w:val="ru-RU"/>
              </w:rPr>
            </w:pPr>
            <w:r w:rsidRPr="003C09F7">
              <w:rPr>
                <w:b/>
                <w:lang w:val="ru-RU"/>
              </w:rPr>
              <w:t xml:space="preserve">Ум.3 - </w:t>
            </w:r>
            <w:r w:rsidRPr="003C09F7">
              <w:rPr>
                <w:lang w:val="ru-RU"/>
              </w:rPr>
              <w:t>Обосновывать необходимость и объем лабораторного обследования</w:t>
            </w:r>
          </w:p>
          <w:p w:rsidR="00286622" w:rsidRPr="003C09F7" w:rsidRDefault="00286622" w:rsidP="00286622">
            <w:pPr>
              <w:pStyle w:val="a4"/>
              <w:rPr>
                <w:lang w:val="ru-RU"/>
              </w:rPr>
            </w:pPr>
            <w:r w:rsidRPr="003C09F7">
              <w:rPr>
                <w:b/>
                <w:lang w:val="ru-RU"/>
              </w:rPr>
              <w:t>Ум.4 -</w:t>
            </w:r>
            <w:r w:rsidRPr="003C09F7">
              <w:rPr>
                <w:lang w:val="ru-RU"/>
              </w:rPr>
              <w:t>Обосновывать необходимость и объем инструментального обследования</w:t>
            </w:r>
          </w:p>
          <w:p w:rsidR="00286622" w:rsidRPr="003C09F7" w:rsidRDefault="00286622" w:rsidP="00286622">
            <w:pPr>
              <w:pStyle w:val="a4"/>
              <w:rPr>
                <w:lang w:val="ru-RU"/>
              </w:rPr>
            </w:pPr>
            <w:r w:rsidRPr="003C09F7">
              <w:rPr>
                <w:b/>
                <w:lang w:val="ru-RU"/>
              </w:rPr>
              <w:t>Ум.6</w:t>
            </w:r>
            <w:r w:rsidRPr="003C09F7">
              <w:rPr>
                <w:lang w:val="ru-RU"/>
              </w:rPr>
              <w:t>- Анализировать полученные результаты обследования пациента, при необходимости обосновывать и планировать объем дополнительных обследований</w:t>
            </w:r>
          </w:p>
          <w:p w:rsidR="00286622" w:rsidRPr="003C09F7" w:rsidRDefault="00286622" w:rsidP="00286622">
            <w:pPr>
              <w:pStyle w:val="a4"/>
              <w:rPr>
                <w:lang w:val="ru-RU"/>
              </w:rPr>
            </w:pPr>
            <w:r w:rsidRPr="003C09F7">
              <w:rPr>
                <w:b/>
                <w:lang w:val="ru-RU"/>
              </w:rPr>
              <w:t>Ум.7</w:t>
            </w:r>
            <w:r w:rsidRPr="003C09F7">
              <w:rPr>
                <w:lang w:val="ru-RU"/>
              </w:rPr>
              <w:t>- Интерпретировать результаты сбора информации о заболевании пациента</w:t>
            </w:r>
          </w:p>
          <w:p w:rsidR="00286622" w:rsidRPr="003C09F7" w:rsidRDefault="00286622" w:rsidP="00286622">
            <w:pPr>
              <w:pStyle w:val="a4"/>
              <w:rPr>
                <w:lang w:val="ru-RU"/>
              </w:rPr>
            </w:pPr>
            <w:r w:rsidRPr="003C09F7">
              <w:rPr>
                <w:b/>
                <w:lang w:val="ru-RU"/>
              </w:rPr>
              <w:t>Ум.8-</w:t>
            </w:r>
            <w:r w:rsidRPr="003C09F7">
              <w:rPr>
                <w:lang w:val="ru-RU"/>
              </w:rPr>
              <w:t xml:space="preserve"> Интерпретировать данные, полученные при лабораторном обследовании пациента</w:t>
            </w:r>
          </w:p>
          <w:p w:rsidR="00286622" w:rsidRPr="003C09F7" w:rsidRDefault="00286622" w:rsidP="00286622">
            <w:pPr>
              <w:pStyle w:val="a4"/>
              <w:rPr>
                <w:lang w:val="ru-RU"/>
              </w:rPr>
            </w:pPr>
            <w:r w:rsidRPr="003C09F7">
              <w:rPr>
                <w:b/>
                <w:lang w:val="ru-RU"/>
              </w:rPr>
              <w:t>Ум.9-</w:t>
            </w:r>
            <w:r w:rsidRPr="003C09F7">
              <w:rPr>
                <w:lang w:val="ru-RU"/>
              </w:rPr>
              <w:t xml:space="preserve"> Интерпретировать данные, полученные при инструментальномобследовании пациента</w:t>
            </w:r>
          </w:p>
          <w:p w:rsidR="00286622" w:rsidRPr="003C09F7" w:rsidRDefault="00286622" w:rsidP="00286622">
            <w:pPr>
              <w:widowControl w:val="0"/>
              <w:spacing w:after="0" w:line="240" w:lineRule="auto"/>
              <w:rPr>
                <w:rFonts w:ascii="Times New Roman" w:eastAsia="Times New Roman" w:hAnsi="Times New Roman" w:cs="Times New Roman"/>
                <w:sz w:val="24"/>
                <w:szCs w:val="24"/>
              </w:rPr>
            </w:pPr>
          </w:p>
          <w:p w:rsidR="00286622" w:rsidRPr="003C09F7" w:rsidRDefault="00286622" w:rsidP="00286622">
            <w:pPr>
              <w:widowControl w:val="0"/>
              <w:spacing w:after="0" w:line="240" w:lineRule="auto"/>
              <w:rPr>
                <w:rFonts w:ascii="Times New Roman" w:eastAsia="Times New Roman" w:hAnsi="Times New Roman" w:cs="Times New Roman"/>
                <w:b/>
                <w:sz w:val="24"/>
                <w:szCs w:val="24"/>
              </w:rPr>
            </w:pPr>
            <w:r w:rsidRPr="003C09F7">
              <w:rPr>
                <w:rFonts w:ascii="Times New Roman" w:eastAsia="Times New Roman" w:hAnsi="Times New Roman" w:cs="Times New Roman"/>
                <w:b/>
                <w:sz w:val="24"/>
                <w:szCs w:val="24"/>
              </w:rPr>
              <w:t>Трудовые действия (Тд.):</w:t>
            </w:r>
          </w:p>
          <w:p w:rsidR="00286622" w:rsidRPr="003C09F7" w:rsidRDefault="00286622" w:rsidP="00286622">
            <w:pPr>
              <w:pStyle w:val="ab"/>
              <w:ind w:left="4" w:right="-142"/>
              <w:jc w:val="left"/>
              <w:rPr>
                <w:szCs w:val="24"/>
              </w:rPr>
            </w:pPr>
            <w:r w:rsidRPr="003C09F7">
              <w:rPr>
                <w:b/>
                <w:szCs w:val="24"/>
              </w:rPr>
              <w:t xml:space="preserve">Тд.4 - </w:t>
            </w:r>
            <w:r w:rsidRPr="003C09F7">
              <w:rPr>
                <w:szCs w:val="24"/>
              </w:rPr>
              <w:t>Направление пациента на лабораторное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86622" w:rsidRPr="003C09F7" w:rsidRDefault="00286622" w:rsidP="00286622">
            <w:pPr>
              <w:pStyle w:val="ab"/>
              <w:ind w:left="4" w:right="-142"/>
              <w:jc w:val="left"/>
              <w:rPr>
                <w:szCs w:val="24"/>
              </w:rPr>
            </w:pPr>
            <w:r w:rsidRPr="003C09F7">
              <w:rPr>
                <w:b/>
                <w:szCs w:val="24"/>
              </w:rPr>
              <w:t>Тд.5. -</w:t>
            </w:r>
            <w:r w:rsidRPr="003C09F7">
              <w:rPr>
                <w:szCs w:val="24"/>
              </w:rPr>
              <w:t xml:space="preserve"> Направление пациента на инструментальное обследование при наличии медицинских показаний в соответствии с действующими порядками оказания медицинской помощи, клиническими рекомендациями (протоколами лечения) по вопросам оказания медицинской помощи с учетом стандартов медицинской помощи</w:t>
            </w:r>
          </w:p>
          <w:p w:rsidR="00286622" w:rsidRDefault="00286622" w:rsidP="00286622">
            <w:pPr>
              <w:pStyle w:val="ab"/>
              <w:ind w:left="4" w:right="-142"/>
              <w:rPr>
                <w:rFonts w:eastAsiaTheme="minorEastAsia" w:cs="Times New Roman"/>
                <w:b/>
                <w:szCs w:val="24"/>
                <w:lang w:eastAsia="ru-RU"/>
              </w:rPr>
            </w:pPr>
            <w:r>
              <w:rPr>
                <w:rFonts w:eastAsiaTheme="minorEastAsia" w:cs="Times New Roman"/>
                <w:b/>
                <w:szCs w:val="24"/>
                <w:lang w:eastAsia="ru-RU"/>
              </w:rPr>
              <w:t xml:space="preserve"> </w:t>
            </w:r>
          </w:p>
          <w:p w:rsidR="00286622" w:rsidRPr="002D3D9D" w:rsidRDefault="00286622" w:rsidP="00286622">
            <w:pPr>
              <w:ind w:right="-142"/>
              <w:rPr>
                <w:rFonts w:ascii="Times New Roman" w:eastAsiaTheme="minorEastAsia" w:hAnsi="Times New Roman" w:cs="Times New Roman"/>
                <w:b/>
                <w:sz w:val="24"/>
                <w:szCs w:val="24"/>
                <w:lang w:eastAsia="ru-RU"/>
              </w:rPr>
            </w:pPr>
            <w:r w:rsidRPr="002D3D9D">
              <w:rPr>
                <w:rFonts w:ascii="Times New Roman" w:eastAsiaTheme="minorEastAsia" w:hAnsi="Times New Roman" w:cs="Times New Roman"/>
                <w:b/>
                <w:sz w:val="24"/>
                <w:szCs w:val="24"/>
                <w:lang w:eastAsia="ru-RU"/>
              </w:rPr>
              <w:t>А/02.7 Знать:</w:t>
            </w:r>
          </w:p>
          <w:p w:rsidR="00286622" w:rsidRPr="002D3D9D" w:rsidRDefault="00286622" w:rsidP="00286622">
            <w:pPr>
              <w:pStyle w:val="a4"/>
              <w:ind w:right="-108"/>
              <w:rPr>
                <w:lang w:val="ru-RU"/>
              </w:rPr>
            </w:pPr>
            <w:r w:rsidRPr="002D3D9D">
              <w:rPr>
                <w:b/>
                <w:lang w:val="ru-RU"/>
              </w:rPr>
              <w:t xml:space="preserve">Зн.1 - </w:t>
            </w:r>
            <w:r w:rsidRPr="002D3D9D">
              <w:rPr>
                <w:lang w:val="ru-RU"/>
              </w:rPr>
              <w:t xml:space="preserve">Этиология, патогенез и </w:t>
            </w:r>
            <w:r w:rsidRPr="002D3D9D">
              <w:rPr>
                <w:lang w:val="ru-RU"/>
              </w:rPr>
              <w:lastRenderedPageBreak/>
              <w:t>патоморфология, клиническая картина, дифференциальная диагностика, особенности течения, осложнения и исходы заболеваний внутренних органов</w:t>
            </w:r>
          </w:p>
          <w:p w:rsidR="00286622" w:rsidRPr="002D3D9D" w:rsidRDefault="00286622" w:rsidP="00286622">
            <w:pPr>
              <w:pStyle w:val="a4"/>
              <w:ind w:right="-108"/>
              <w:rPr>
                <w:lang w:val="ru-RU"/>
              </w:rPr>
            </w:pPr>
          </w:p>
          <w:p w:rsidR="00286622" w:rsidRPr="002D3D9D" w:rsidRDefault="00286622" w:rsidP="00286622">
            <w:pPr>
              <w:pStyle w:val="a4"/>
              <w:ind w:right="-108"/>
              <w:rPr>
                <w:b/>
                <w:lang w:val="ru-RU"/>
              </w:rPr>
            </w:pPr>
            <w:r w:rsidRPr="002D3D9D">
              <w:rPr>
                <w:b/>
                <w:lang w:val="ru-RU"/>
              </w:rPr>
              <w:t>Трудовые действия (Тд):</w:t>
            </w:r>
          </w:p>
          <w:p w:rsidR="00286622" w:rsidRPr="002D3D9D" w:rsidRDefault="00286622" w:rsidP="00286622">
            <w:pPr>
              <w:pStyle w:val="ab"/>
              <w:ind w:left="4" w:right="-142"/>
              <w:jc w:val="left"/>
              <w:rPr>
                <w:rFonts w:eastAsiaTheme="minorEastAsia" w:cs="Times New Roman"/>
                <w:b/>
                <w:szCs w:val="24"/>
                <w:lang w:eastAsia="ru-RU"/>
              </w:rPr>
            </w:pPr>
            <w:r w:rsidRPr="002D3D9D">
              <w:rPr>
                <w:rFonts w:eastAsiaTheme="minorEastAsia" w:cs="Times New Roman"/>
                <w:b/>
                <w:szCs w:val="24"/>
                <w:lang w:eastAsia="ru-RU"/>
              </w:rPr>
              <w:t>Тд.2 -</w:t>
            </w:r>
            <w:r w:rsidRPr="002D3D9D">
              <w:rPr>
                <w:szCs w:val="24"/>
              </w:rPr>
              <w:t>Установление диагноза с учетом действующей международной статистической классификации болезней и проблем, связанных со здоровьем (МКБ)</w:t>
            </w:r>
          </w:p>
          <w:p w:rsidR="00286622" w:rsidRPr="003C09F7" w:rsidRDefault="00286622" w:rsidP="00286622">
            <w:pPr>
              <w:pStyle w:val="ab"/>
              <w:ind w:left="4" w:right="-142"/>
              <w:rPr>
                <w:rFonts w:eastAsiaTheme="minorEastAsia" w:cs="Times New Roman"/>
                <w:b/>
                <w:szCs w:val="24"/>
                <w:lang w:eastAsia="ru-RU"/>
              </w:rPr>
            </w:pPr>
          </w:p>
        </w:tc>
        <w:tc>
          <w:tcPr>
            <w:tcW w:w="1511" w:type="pct"/>
            <w:tcBorders>
              <w:top w:val="single" w:sz="4" w:space="0" w:color="auto"/>
              <w:left w:val="single" w:sz="4" w:space="0" w:color="auto"/>
              <w:bottom w:val="single" w:sz="4" w:space="0" w:color="auto"/>
              <w:right w:val="single" w:sz="4" w:space="0" w:color="auto"/>
            </w:tcBorders>
          </w:tcPr>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lastRenderedPageBreak/>
              <w:t>Тестовый контроль</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Тестовый контроль</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r>
              <w:rPr>
                <w:rFonts w:ascii="Times New Roman" w:eastAsiaTheme="minorEastAsia" w:hAnsi="Times New Roman" w:cs="Times New Roman"/>
                <w:bCs/>
                <w:i/>
                <w:lang w:eastAsia="ru-RU"/>
              </w:rPr>
              <w:t>Индивидуальное собеседование, курация тематического больного</w:t>
            </w: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p w:rsidR="00286622" w:rsidRDefault="00286622" w:rsidP="00286622">
            <w:pPr>
              <w:spacing w:after="0" w:line="240" w:lineRule="auto"/>
              <w:rPr>
                <w:rFonts w:ascii="Times New Roman" w:eastAsiaTheme="minorEastAsia" w:hAnsi="Times New Roman" w:cs="Times New Roman"/>
                <w:bCs/>
                <w:i/>
                <w:lang w:eastAsia="ru-RU"/>
              </w:rPr>
            </w:pPr>
          </w:p>
        </w:tc>
      </w:tr>
    </w:tbl>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rsidSect="006B6377">
          <w:type w:val="continuous"/>
          <w:pgSz w:w="11900" w:h="16840"/>
          <w:pgMar w:top="1114" w:right="560" w:bottom="168" w:left="740" w:header="0" w:footer="0" w:gutter="0"/>
          <w:cols w:space="720" w:equalWidth="0">
            <w:col w:w="10600"/>
          </w:cols>
        </w:sectPr>
      </w:pPr>
    </w:p>
    <w:p w:rsidR="00286622" w:rsidRPr="00E874B5" w:rsidRDefault="00286622" w:rsidP="00286622">
      <w:pPr>
        <w:spacing w:after="0" w:line="241" w:lineRule="exact"/>
        <w:rPr>
          <w:rFonts w:ascii="Times New Roman" w:eastAsiaTheme="minorEastAsia" w:hAnsi="Times New Roman" w:cs="Times New Roman"/>
          <w:sz w:val="20"/>
          <w:szCs w:val="20"/>
          <w:lang w:eastAsia="ru-RU"/>
        </w:rPr>
      </w:pPr>
    </w:p>
    <w:p w:rsidR="00286622" w:rsidRPr="00E874B5" w:rsidRDefault="00286622" w:rsidP="00286622">
      <w:pPr>
        <w:tabs>
          <w:tab w:val="left" w:pos="440"/>
        </w:tabs>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5. </w:t>
      </w:r>
      <w:r w:rsidRPr="00E874B5">
        <w:rPr>
          <w:rFonts w:ascii="Times New Roman" w:eastAsia="Times New Roman" w:hAnsi="Times New Roman" w:cs="Times New Roman"/>
          <w:b/>
          <w:bCs/>
          <w:sz w:val="24"/>
          <w:szCs w:val="24"/>
          <w:lang w:eastAsia="ru-RU"/>
        </w:rPr>
        <w:t>Хронокарта занятия и аудиторная деятельность студента</w:t>
      </w:r>
    </w:p>
    <w:p w:rsidR="00286622" w:rsidRDefault="00286622" w:rsidP="00286622">
      <w:pPr>
        <w:spacing w:after="0" w:line="256" w:lineRule="exact"/>
        <w:rPr>
          <w:rFonts w:ascii="Times New Roman" w:eastAsiaTheme="minorEastAsia" w:hAnsi="Times New Roman" w:cs="Times New Roman"/>
          <w:sz w:val="20"/>
          <w:szCs w:val="20"/>
          <w:lang w:eastAsia="ru-RU"/>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7655"/>
        <w:gridCol w:w="1701"/>
      </w:tblGrid>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п/п</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 xml:space="preserve">Этапы практического занятия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b/>
                <w:i/>
                <w:lang w:eastAsia="ru-RU"/>
              </w:rPr>
            </w:pPr>
            <w:r w:rsidRPr="00E874B5">
              <w:rPr>
                <w:rFonts w:ascii="Times New Roman" w:eastAsiaTheme="minorEastAsia" w:hAnsi="Times New Roman" w:cs="Times New Roman"/>
                <w:b/>
                <w:i/>
                <w:lang w:eastAsia="ru-RU"/>
              </w:rPr>
              <w:t>Время</w:t>
            </w:r>
          </w:p>
        </w:tc>
      </w:tr>
      <w:tr w:rsidR="00286622" w:rsidRPr="00E874B5" w:rsidTr="00286622">
        <w:trPr>
          <w:trHeight w:val="367"/>
        </w:trPr>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w:t>
            </w:r>
          </w:p>
        </w:tc>
        <w:tc>
          <w:tcPr>
            <w:tcW w:w="7655"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 xml:space="preserve">1-й академический час </w:t>
            </w:r>
          </w:p>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sz w:val="28"/>
                <w:szCs w:val="28"/>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right="372"/>
              <w:rPr>
                <w:rFonts w:ascii="Times New Roman" w:eastAsiaTheme="minorEastAsia" w:hAnsi="Times New Roman" w:cs="Times New Roman"/>
                <w:i/>
                <w:sz w:val="24"/>
                <w:szCs w:val="24"/>
                <w:lang w:eastAsia="ru-RU"/>
              </w:rPr>
            </w:pPr>
            <w:r w:rsidRPr="00E874B5">
              <w:rPr>
                <w:rFonts w:ascii="Times New Roman" w:eastAsiaTheme="minorEastAsia" w:hAnsi="Times New Roman" w:cs="Times New Roman"/>
                <w:b/>
                <w:lang w:eastAsia="ru-RU"/>
              </w:rPr>
              <w:t>9.00 - 9.45</w:t>
            </w:r>
          </w:p>
        </w:tc>
      </w:tr>
      <w:tr w:rsidR="00286622" w:rsidRPr="00E874B5" w:rsidTr="00286622">
        <w:trPr>
          <w:trHeight w:val="831"/>
        </w:trPr>
        <w:tc>
          <w:tcPr>
            <w:tcW w:w="889"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w:t>
            </w:r>
          </w:p>
          <w:p w:rsidR="00286622" w:rsidRPr="00E874B5" w:rsidRDefault="00286622" w:rsidP="00286622">
            <w:pPr>
              <w:spacing w:after="0" w:line="276" w:lineRule="auto"/>
              <w:jc w:val="center"/>
              <w:rPr>
                <w:rFonts w:ascii="Times New Roman" w:eastAsiaTheme="minorEastAsia" w:hAnsi="Times New Roman" w:cs="Times New Roman"/>
                <w:i/>
                <w:lang w:eastAsia="ru-RU"/>
              </w:rPr>
            </w:pPr>
          </w:p>
        </w:tc>
        <w:tc>
          <w:tcPr>
            <w:tcW w:w="7655"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Организационная часть.</w:t>
            </w:r>
            <w:r w:rsidRPr="00E874B5">
              <w:rPr>
                <w:rFonts w:ascii="Times New Roman" w:eastAsiaTheme="minorEastAsia" w:hAnsi="Times New Roman" w:cs="Times New Roman"/>
                <w:b/>
                <w:lang w:eastAsia="ru-RU"/>
              </w:rPr>
              <w:t xml:space="preserve"> </w:t>
            </w:r>
            <w:r w:rsidRPr="00E874B5">
              <w:rPr>
                <w:rFonts w:ascii="Times New Roman" w:eastAsiaTheme="minorEastAsia" w:hAnsi="Times New Roman" w:cs="Times New Roman"/>
                <w:lang w:eastAsia="ru-RU"/>
              </w:rPr>
              <w:t>Приветствие. Регистрация присутствующих в журнале. Введение. Озвучивание темы и ее актуальности, цели и плана практического занятия.</w:t>
            </w:r>
            <w:r w:rsidRPr="00E874B5">
              <w:rPr>
                <w:rFonts w:ascii="Times New Roman" w:eastAsiaTheme="minorEastAsia" w:hAnsi="Times New Roman" w:cs="Times New Roman"/>
                <w:b/>
                <w:lang w:eastAsia="ru-RU"/>
              </w:rPr>
              <w:t xml:space="preserve"> </w:t>
            </w:r>
          </w:p>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uppressAutoHyphens/>
              <w:spacing w:after="0" w:line="240" w:lineRule="auto"/>
              <w:rPr>
                <w:rFonts w:ascii="Times New Roman" w:eastAsia="Times New Roman" w:hAnsi="Times New Roman" w:cs="Times New Roman"/>
                <w:i/>
                <w:sz w:val="24"/>
                <w:szCs w:val="24"/>
                <w:lang w:eastAsia="ar-SA"/>
              </w:rPr>
            </w:pPr>
            <w:r w:rsidRPr="00E874B5">
              <w:rPr>
                <w:rFonts w:ascii="Times New Roman" w:eastAsia="Times New Roman" w:hAnsi="Times New Roman" w:cs="Times New Roman"/>
                <w:sz w:val="24"/>
                <w:szCs w:val="24"/>
                <w:lang w:eastAsia="ar-SA"/>
              </w:rPr>
              <w:t>9.00 – 9.10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b/>
                <w:lang w:eastAsia="ru-RU"/>
              </w:rPr>
            </w:pPr>
            <w:r w:rsidRPr="00E874B5">
              <w:rPr>
                <w:rFonts w:ascii="Times New Roman" w:eastAsiaTheme="minorEastAsia" w:hAnsi="Times New Roman" w:cs="Times New Roman"/>
                <w:lang w:eastAsia="ru-RU"/>
              </w:rPr>
              <w:t>Ответы на вопросы студентов, возникшие при подготовке к занятию.</w:t>
            </w:r>
          </w:p>
        </w:tc>
        <w:tc>
          <w:tcPr>
            <w:tcW w:w="1701" w:type="dxa"/>
            <w:tcBorders>
              <w:top w:val="single" w:sz="4" w:space="0" w:color="auto"/>
              <w:left w:val="single" w:sz="4" w:space="0" w:color="auto"/>
              <w:bottom w:val="single" w:sz="4" w:space="0" w:color="auto"/>
              <w:right w:val="single" w:sz="4" w:space="0" w:color="auto"/>
            </w:tcBorders>
          </w:tcPr>
          <w:p w:rsidR="00286622" w:rsidRPr="00E874B5" w:rsidRDefault="00286622" w:rsidP="00286622">
            <w:pPr>
              <w:suppressAutoHyphens/>
              <w:spacing w:after="0" w:line="240" w:lineRule="auto"/>
              <w:rPr>
                <w:rFonts w:ascii="Times New Roman" w:eastAsia="Times New Roman" w:hAnsi="Times New Roman" w:cs="Times New Roman"/>
                <w:sz w:val="24"/>
                <w:szCs w:val="24"/>
                <w:lang w:eastAsia="ar-SA"/>
              </w:rPr>
            </w:pPr>
            <w:r w:rsidRPr="00E874B5">
              <w:rPr>
                <w:rFonts w:ascii="Times New Roman" w:eastAsia="Times New Roman" w:hAnsi="Times New Roman" w:cs="Times New Roman"/>
                <w:sz w:val="24"/>
                <w:szCs w:val="24"/>
                <w:lang w:eastAsia="ar-SA"/>
              </w:rPr>
              <w:t>9.10 – 9.20</w:t>
            </w:r>
          </w:p>
          <w:p w:rsidR="00286622" w:rsidRPr="00E874B5" w:rsidRDefault="00286622" w:rsidP="00286622">
            <w:pPr>
              <w:spacing w:after="0" w:line="276" w:lineRule="auto"/>
              <w:rPr>
                <w:rFonts w:ascii="Times New Roman" w:eastAsiaTheme="minorEastAsia" w:hAnsi="Times New Roman" w:cs="Times New Roman"/>
                <w:b/>
                <w:lang w:eastAsia="ru-RU"/>
              </w:rPr>
            </w:pP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widowControl w:val="0"/>
              <w:overflowPunct w:val="0"/>
              <w:autoSpaceDE w:val="0"/>
              <w:autoSpaceDN w:val="0"/>
              <w:adjustRightInd w:val="0"/>
              <w:spacing w:after="0" w:line="240" w:lineRule="auto"/>
              <w:ind w:right="1"/>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Входящий контроль в виде индивидуального тестирования, интерпретация гемограмм.</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9.20 –9.45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1.4</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9.45- 9.55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2-й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b/>
                <w:lang w:eastAsia="ru-RU"/>
              </w:rPr>
              <w:t>9.55 -10.40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Разбор теоретического материала по теме занятия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ind w:hanging="1"/>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9.55-10.40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2.2.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Перерыв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10.40 – 10.50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3-й академический час</w:t>
            </w:r>
            <w:r w:rsidRPr="00E874B5">
              <w:rPr>
                <w:rFonts w:ascii="Times New Roman" w:eastAsiaTheme="minorEastAsia" w:hAnsi="Times New Roman" w:cs="Times New Roman"/>
                <w:lang w:eastAsia="ru-RU"/>
              </w:rPr>
              <w:t xml:space="preserve">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10.50-11.40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Контроль успешности выполнения практических заданий с выставлением оценки в журнал.</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10.50-11.05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одного – двух больных по теме занятия</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11.05-11.40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3.3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Перерыв</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11.40-11.55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b/>
                <w:lang w:eastAsia="ru-RU"/>
              </w:rPr>
              <w:t>4-й академический час</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11.55 – 12.40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4.1.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both"/>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Разбор ситуационных задач</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both"/>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11.55-12.25</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5.</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Заключительная часть.</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b/>
                <w:lang w:eastAsia="ru-RU"/>
              </w:rPr>
            </w:pPr>
            <w:r w:rsidRPr="00E874B5">
              <w:rPr>
                <w:rFonts w:ascii="Times New Roman" w:eastAsiaTheme="minorEastAsia" w:hAnsi="Times New Roman" w:cs="Times New Roman"/>
                <w:b/>
                <w:lang w:eastAsia="ru-RU"/>
              </w:rPr>
              <w:t>12.25-12.30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 xml:space="preserve">Подведение итогов занятия. Анализ результатов. Ответы на вопросы. </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12.30-12.32</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6.1.</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Информация для студентов, получивших неудовлетворительные оценки.</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12.32-12.36</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6.2</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lang w:eastAsia="ru-RU"/>
              </w:rPr>
              <w:t>Сообщение темы следующего занятия, вопросов для самостоятельной готовки, рекомендуемой литературы.</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12.36-12.40</w:t>
            </w:r>
          </w:p>
        </w:tc>
      </w:tr>
      <w:tr w:rsidR="00286622" w:rsidRPr="00E874B5" w:rsidTr="00286622">
        <w:tc>
          <w:tcPr>
            <w:tcW w:w="889"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jc w:val="center"/>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6.3</w:t>
            </w:r>
          </w:p>
        </w:tc>
        <w:tc>
          <w:tcPr>
            <w:tcW w:w="7655"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lang w:eastAsia="ru-RU"/>
              </w:rPr>
            </w:pPr>
            <w:r w:rsidRPr="00E874B5">
              <w:rPr>
                <w:rFonts w:ascii="Times New Roman" w:eastAsiaTheme="minorEastAsia" w:hAnsi="Times New Roman" w:cs="Times New Roman"/>
                <w:i/>
                <w:lang w:eastAsia="ru-RU"/>
              </w:rPr>
              <w:t>Завершение занятия, оформление учебного журнала.</w:t>
            </w:r>
          </w:p>
        </w:tc>
        <w:tc>
          <w:tcPr>
            <w:tcW w:w="1701" w:type="dxa"/>
            <w:tcBorders>
              <w:top w:val="single" w:sz="4" w:space="0" w:color="auto"/>
              <w:left w:val="single" w:sz="4" w:space="0" w:color="auto"/>
              <w:bottom w:val="single" w:sz="4" w:space="0" w:color="auto"/>
              <w:right w:val="single" w:sz="4" w:space="0" w:color="auto"/>
            </w:tcBorders>
            <w:hideMark/>
          </w:tcPr>
          <w:p w:rsidR="00286622" w:rsidRPr="00E874B5" w:rsidRDefault="00286622" w:rsidP="00286622">
            <w:pPr>
              <w:spacing w:after="0" w:line="276" w:lineRule="auto"/>
              <w:rPr>
                <w:rFonts w:ascii="Times New Roman" w:eastAsiaTheme="minorEastAsia" w:hAnsi="Times New Roman" w:cs="Times New Roman"/>
                <w:i/>
                <w:lang w:eastAsia="ru-RU"/>
              </w:rPr>
            </w:pPr>
            <w:r w:rsidRPr="00E874B5">
              <w:rPr>
                <w:rFonts w:ascii="Times New Roman" w:eastAsiaTheme="minorEastAsia" w:hAnsi="Times New Roman" w:cs="Times New Roman"/>
                <w:i/>
                <w:lang w:eastAsia="ru-RU"/>
              </w:rPr>
              <w:t>После занятия</w:t>
            </w:r>
          </w:p>
        </w:tc>
      </w:tr>
    </w:tbl>
    <w:p w:rsidR="00286622" w:rsidRPr="00E874B5" w:rsidRDefault="00286622" w:rsidP="00286622">
      <w:pPr>
        <w:spacing w:after="0" w:line="256" w:lineRule="exact"/>
        <w:rPr>
          <w:rFonts w:ascii="Times New Roman" w:eastAsiaTheme="minorEastAsia" w:hAnsi="Times New Roman" w:cs="Times New Roman"/>
          <w:sz w:val="20"/>
          <w:szCs w:val="20"/>
          <w:lang w:eastAsia="ru-RU"/>
        </w:rPr>
      </w:pPr>
    </w:p>
    <w:p w:rsidR="00286622" w:rsidRPr="00E874B5" w:rsidRDefault="00286622" w:rsidP="00286622">
      <w:pPr>
        <w:spacing w:after="0" w:line="250" w:lineRule="exact"/>
        <w:rPr>
          <w:rFonts w:ascii="Times New Roman" w:eastAsiaTheme="minorEastAsia" w:hAnsi="Times New Roman" w:cs="Times New Roman"/>
          <w:sz w:val="20"/>
          <w:szCs w:val="20"/>
          <w:lang w:eastAsia="ru-RU"/>
        </w:rPr>
      </w:pPr>
    </w:p>
    <w:p w:rsidR="00286622" w:rsidRPr="00652820" w:rsidRDefault="00286622" w:rsidP="00286622">
      <w:pPr>
        <w:pStyle w:val="2"/>
        <w:tabs>
          <w:tab w:val="left" w:pos="677"/>
        </w:tabs>
        <w:spacing w:before="1"/>
        <w:jc w:val="left"/>
        <w:rPr>
          <w:i w:val="0"/>
          <w:color w:val="000009"/>
          <w:sz w:val="24"/>
          <w:szCs w:val="24"/>
        </w:rPr>
      </w:pPr>
      <w:r>
        <w:rPr>
          <w:b/>
          <w:bCs/>
          <w:sz w:val="24"/>
          <w:szCs w:val="24"/>
        </w:rPr>
        <w:t xml:space="preserve">6. </w:t>
      </w:r>
      <w:r w:rsidRPr="00E874B5">
        <w:rPr>
          <w:b/>
          <w:bCs/>
          <w:sz w:val="24"/>
          <w:szCs w:val="24"/>
        </w:rPr>
        <w:t>Внеаудиторная самостоя</w:t>
      </w:r>
      <w:r>
        <w:rPr>
          <w:b/>
          <w:bCs/>
          <w:sz w:val="24"/>
          <w:szCs w:val="24"/>
        </w:rPr>
        <w:t xml:space="preserve">тельная работа студента по теме </w:t>
      </w:r>
      <w:r w:rsidRPr="00652820">
        <w:rPr>
          <w:rFonts w:eastAsiaTheme="minorEastAsia"/>
          <w:i w:val="0"/>
          <w:sz w:val="24"/>
          <w:szCs w:val="24"/>
        </w:rPr>
        <w:t>«</w:t>
      </w:r>
      <w:r w:rsidR="00AC61E3" w:rsidRPr="00286622">
        <w:rPr>
          <w:i w:val="0"/>
          <w:sz w:val="24"/>
          <w:szCs w:val="24"/>
        </w:rPr>
        <w:t>Геморрагические диатезы: гемофилия, тромбоцитопатия, тромбоцитопения. Этиология патогенез, клинические проявления, диагностика, лечение</w:t>
      </w:r>
      <w:r w:rsidRPr="00B05A85">
        <w:rPr>
          <w:rFonts w:eastAsiaTheme="minorEastAsia"/>
          <w:i w:val="0"/>
          <w:sz w:val="24"/>
          <w:szCs w:val="24"/>
        </w:rPr>
        <w:t>»</w:t>
      </w:r>
    </w:p>
    <w:p w:rsidR="00286622" w:rsidRPr="00E874B5" w:rsidRDefault="00286622" w:rsidP="00286622">
      <w:pPr>
        <w:tabs>
          <w:tab w:val="left" w:pos="473"/>
        </w:tabs>
        <w:spacing w:after="0" w:line="251" w:lineRule="auto"/>
        <w:ind w:right="140"/>
        <w:jc w:val="both"/>
        <w:rPr>
          <w:rFonts w:ascii="Times New Roman" w:eastAsia="Times New Roman" w:hAnsi="Times New Roman" w:cs="Times New Roman"/>
          <w:b/>
          <w:bCs/>
          <w:sz w:val="24"/>
          <w:szCs w:val="24"/>
          <w:lang w:eastAsia="ru-RU"/>
        </w:rPr>
      </w:pPr>
    </w:p>
    <w:p w:rsidR="00286622" w:rsidRPr="00E874B5" w:rsidRDefault="00AC61E3" w:rsidP="00286622">
      <w:pPr>
        <w:spacing w:after="0" w:line="237" w:lineRule="auto"/>
        <w:ind w:left="200"/>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xml:space="preserve">        </w:t>
      </w:r>
      <w:r w:rsidR="00286622" w:rsidRPr="00E874B5">
        <w:rPr>
          <w:rFonts w:ascii="Times New Roman" w:eastAsia="Times New Roman" w:hAnsi="Times New Roman" w:cs="Times New Roman"/>
          <w:sz w:val="24"/>
          <w:szCs w:val="24"/>
          <w:lang w:eastAsia="ru-RU"/>
        </w:rPr>
        <w:t>Деятельность студента:</w:t>
      </w:r>
    </w:p>
    <w:p w:rsidR="00286622" w:rsidRPr="00E874B5" w:rsidRDefault="00286622" w:rsidP="00286622">
      <w:pPr>
        <w:spacing w:after="0" w:line="1" w:lineRule="exact"/>
        <w:rPr>
          <w:rFonts w:ascii="Times New Roman" w:eastAsia="Times New Roman" w:hAnsi="Times New Roman" w:cs="Times New Roman"/>
          <w:b/>
          <w:bCs/>
          <w:sz w:val="24"/>
          <w:szCs w:val="24"/>
          <w:lang w:eastAsia="ru-RU"/>
        </w:rPr>
      </w:pPr>
    </w:p>
    <w:p w:rsidR="00286622" w:rsidRPr="00652820" w:rsidRDefault="00286622" w:rsidP="00286622">
      <w:pPr>
        <w:pStyle w:val="ab"/>
        <w:tabs>
          <w:tab w:val="left" w:pos="840"/>
        </w:tabs>
        <w:spacing w:after="0" w:line="240"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1.</w:t>
      </w:r>
      <w:r w:rsidRPr="00652820">
        <w:rPr>
          <w:rFonts w:eastAsia="Times New Roman" w:cs="Times New Roman"/>
          <w:color w:val="000000" w:themeColor="text1"/>
          <w:szCs w:val="24"/>
          <w:lang w:eastAsia="ru-RU"/>
        </w:rPr>
        <w:t>Знакомится с материалами методических указаний по теме занятия.</w:t>
      </w:r>
    </w:p>
    <w:p w:rsidR="00286622" w:rsidRPr="00652820" w:rsidRDefault="00286622" w:rsidP="00286622">
      <w:pPr>
        <w:spacing w:after="0" w:line="2" w:lineRule="exact"/>
        <w:rPr>
          <w:rFonts w:ascii="Times New Roman" w:eastAsia="Times New Roman" w:hAnsi="Times New Roman" w:cs="Times New Roman"/>
          <w:color w:val="000000" w:themeColor="text1"/>
          <w:sz w:val="24"/>
          <w:szCs w:val="24"/>
          <w:lang w:eastAsia="ru-RU"/>
        </w:rPr>
      </w:pPr>
    </w:p>
    <w:p w:rsidR="00286622" w:rsidRPr="00652820" w:rsidRDefault="00286622" w:rsidP="00286622">
      <w:pPr>
        <w:pStyle w:val="ab"/>
        <w:tabs>
          <w:tab w:val="left" w:pos="840"/>
        </w:tabs>
        <w:spacing w:after="0" w:line="237"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2.</w:t>
      </w:r>
      <w:r w:rsidRPr="00652820">
        <w:rPr>
          <w:rFonts w:eastAsia="Times New Roman" w:cs="Times New Roman"/>
          <w:color w:val="000000" w:themeColor="text1"/>
          <w:szCs w:val="24"/>
          <w:lang w:eastAsia="ru-RU"/>
        </w:rPr>
        <w:t>Прорабатывает основную и дополнительную литературу по теме занятия.</w:t>
      </w:r>
    </w:p>
    <w:p w:rsidR="00286622" w:rsidRDefault="00286622" w:rsidP="00286622">
      <w:pPr>
        <w:pStyle w:val="2"/>
        <w:tabs>
          <w:tab w:val="left" w:pos="677"/>
        </w:tabs>
        <w:spacing w:before="1"/>
        <w:ind w:left="720" w:firstLine="0"/>
        <w:rPr>
          <w:rFonts w:eastAsiaTheme="minorEastAsia"/>
          <w:i w:val="0"/>
          <w:sz w:val="24"/>
          <w:szCs w:val="24"/>
        </w:rPr>
      </w:pPr>
      <w:r>
        <w:rPr>
          <w:i w:val="0"/>
          <w:color w:val="000000" w:themeColor="text1"/>
          <w:sz w:val="24"/>
          <w:szCs w:val="24"/>
        </w:rPr>
        <w:t>3.</w:t>
      </w:r>
      <w:r w:rsidRPr="00652820">
        <w:rPr>
          <w:i w:val="0"/>
          <w:color w:val="000000" w:themeColor="text1"/>
          <w:sz w:val="24"/>
          <w:szCs w:val="24"/>
        </w:rPr>
        <w:t>Знакомится с материалами лекции №</w:t>
      </w:r>
      <w:r w:rsidR="00AC61E3">
        <w:rPr>
          <w:i w:val="0"/>
          <w:color w:val="000000" w:themeColor="text1"/>
          <w:sz w:val="24"/>
          <w:szCs w:val="24"/>
        </w:rPr>
        <w:t>5</w:t>
      </w:r>
      <w:r w:rsidRPr="00652820">
        <w:rPr>
          <w:i w:val="0"/>
          <w:color w:val="000000" w:themeColor="text1"/>
          <w:sz w:val="24"/>
          <w:szCs w:val="24"/>
        </w:rPr>
        <w:t xml:space="preserve"> </w:t>
      </w:r>
      <w:r w:rsidRPr="00652820">
        <w:rPr>
          <w:rFonts w:eastAsiaTheme="minorEastAsia"/>
          <w:i w:val="0"/>
          <w:sz w:val="24"/>
          <w:szCs w:val="24"/>
        </w:rPr>
        <w:t>«</w:t>
      </w:r>
      <w:r w:rsidR="00AC61E3" w:rsidRPr="00286622">
        <w:rPr>
          <w:i w:val="0"/>
          <w:sz w:val="24"/>
          <w:szCs w:val="24"/>
        </w:rPr>
        <w:t>Геморрагические диатезы: гемофилия, тромбоцитопатия, тромбоцитопения. Этиология патогенез, клинические проявления, диагностика, лечение</w:t>
      </w:r>
      <w:r w:rsidRPr="00B05A85">
        <w:rPr>
          <w:rFonts w:eastAsiaTheme="minorEastAsia"/>
          <w:i w:val="0"/>
          <w:sz w:val="24"/>
          <w:szCs w:val="24"/>
        </w:rPr>
        <w:t>»</w:t>
      </w:r>
    </w:p>
    <w:p w:rsidR="00286622" w:rsidRPr="00B05A85" w:rsidRDefault="00286622" w:rsidP="00286622">
      <w:pPr>
        <w:pStyle w:val="2"/>
        <w:tabs>
          <w:tab w:val="left" w:pos="677"/>
        </w:tabs>
        <w:spacing w:before="1"/>
        <w:ind w:left="720" w:firstLine="0"/>
        <w:rPr>
          <w:i w:val="0"/>
          <w:color w:val="000000" w:themeColor="text1"/>
          <w:sz w:val="24"/>
          <w:szCs w:val="24"/>
        </w:rPr>
      </w:pPr>
      <w:r w:rsidRPr="00B05A85">
        <w:rPr>
          <w:i w:val="0"/>
          <w:color w:val="000000" w:themeColor="text1"/>
          <w:sz w:val="24"/>
          <w:szCs w:val="24"/>
        </w:rPr>
        <w:t>4.Решает тестовые задания для самоконтроля.</w:t>
      </w:r>
    </w:p>
    <w:p w:rsidR="00286622" w:rsidRPr="00652820" w:rsidRDefault="00286622" w:rsidP="00286622">
      <w:pPr>
        <w:spacing w:after="0" w:line="1" w:lineRule="exact"/>
        <w:rPr>
          <w:rFonts w:ascii="Times New Roman" w:eastAsia="Times New Roman" w:hAnsi="Times New Roman" w:cs="Times New Roman"/>
          <w:color w:val="000000" w:themeColor="text1"/>
          <w:sz w:val="24"/>
          <w:szCs w:val="24"/>
          <w:lang w:eastAsia="ru-RU"/>
        </w:rPr>
      </w:pPr>
    </w:p>
    <w:p w:rsidR="00286622" w:rsidRPr="00652820" w:rsidRDefault="00286622" w:rsidP="00286622">
      <w:pPr>
        <w:pStyle w:val="ab"/>
        <w:tabs>
          <w:tab w:val="left" w:pos="840"/>
        </w:tabs>
        <w:spacing w:after="0" w:line="240" w:lineRule="auto"/>
        <w:rPr>
          <w:rFonts w:eastAsia="Times New Roman" w:cs="Times New Roman"/>
          <w:color w:val="000000" w:themeColor="text1"/>
          <w:szCs w:val="24"/>
          <w:lang w:eastAsia="ru-RU"/>
        </w:rPr>
      </w:pPr>
      <w:r>
        <w:rPr>
          <w:rFonts w:eastAsia="Times New Roman" w:cs="Times New Roman"/>
          <w:color w:val="000000" w:themeColor="text1"/>
          <w:szCs w:val="24"/>
          <w:lang w:eastAsia="ru-RU"/>
        </w:rPr>
        <w:t>5.</w:t>
      </w:r>
      <w:r w:rsidRPr="00652820">
        <w:rPr>
          <w:rFonts w:eastAsia="Times New Roman" w:cs="Times New Roman"/>
          <w:color w:val="000000" w:themeColor="text1"/>
          <w:szCs w:val="24"/>
          <w:lang w:eastAsia="ru-RU"/>
        </w:rPr>
        <w:t>Формы контроля обучающегося: самоконтроль.</w:t>
      </w: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pgSz w:w="11900" w:h="16840"/>
          <w:pgMar w:top="1119" w:right="420" w:bottom="168" w:left="660" w:header="0" w:footer="0" w:gutter="0"/>
          <w:cols w:space="720" w:equalWidth="0">
            <w:col w:w="10820"/>
          </w:cols>
        </w:sectPr>
      </w:pPr>
    </w:p>
    <w:p w:rsidR="00286622" w:rsidRPr="00E874B5" w:rsidRDefault="00286622" w:rsidP="00286622">
      <w:pPr>
        <w:spacing w:after="0" w:line="200"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rPr>
          <w:rFonts w:ascii="Times New Roman" w:eastAsiaTheme="minorEastAsia" w:hAnsi="Times New Roman" w:cs="Times New Roman"/>
          <w:lang w:eastAsia="ru-RU"/>
        </w:rPr>
        <w:sectPr w:rsidR="00286622" w:rsidRPr="00E874B5">
          <w:type w:val="continuous"/>
          <w:pgSz w:w="11900" w:h="16840"/>
          <w:pgMar w:top="1119" w:right="420" w:bottom="168" w:left="660" w:header="0" w:footer="0" w:gutter="0"/>
          <w:cols w:space="720" w:equalWidth="0">
            <w:col w:w="10820"/>
          </w:cols>
        </w:sectPr>
      </w:pPr>
    </w:p>
    <w:p w:rsidR="00286622" w:rsidRPr="00E874B5" w:rsidRDefault="00286622" w:rsidP="00286622">
      <w:pPr>
        <w:tabs>
          <w:tab w:val="left" w:pos="383"/>
        </w:tabs>
        <w:spacing w:after="0" w:line="256" w:lineRule="auto"/>
        <w:ind w:left="-567" w:hanging="142"/>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lastRenderedPageBreak/>
        <w:t xml:space="preserve">7. </w:t>
      </w:r>
      <w:r w:rsidRPr="00E874B5">
        <w:rPr>
          <w:rFonts w:ascii="Times New Roman" w:eastAsia="Times New Roman" w:hAnsi="Times New Roman" w:cs="Times New Roman"/>
          <w:b/>
          <w:bCs/>
          <w:sz w:val="24"/>
          <w:szCs w:val="24"/>
          <w:lang w:eastAsia="ru-RU"/>
        </w:rPr>
        <w:t xml:space="preserve">Критерии оценок деятельности студента, при освоении учебного материала представлены </w:t>
      </w:r>
      <w:r w:rsidRPr="00E874B5">
        <w:rPr>
          <w:rFonts w:ascii="Times New Roman" w:eastAsia="Times New Roman" w:hAnsi="Times New Roman" w:cs="Times New Roman"/>
          <w:sz w:val="24"/>
          <w:szCs w:val="24"/>
          <w:lang w:eastAsia="ru-RU"/>
        </w:rPr>
        <w:t>п.9.4. к данным методическим указаниям, а также на сайте университета.</w:t>
      </w:r>
    </w:p>
    <w:p w:rsidR="00286622" w:rsidRPr="00E874B5" w:rsidRDefault="00286622" w:rsidP="00286622">
      <w:pPr>
        <w:spacing w:after="0" w:line="1" w:lineRule="exact"/>
        <w:rPr>
          <w:rFonts w:ascii="Times New Roman" w:eastAsia="Times New Roman" w:hAnsi="Times New Roman" w:cs="Times New Roman"/>
          <w:b/>
          <w:bCs/>
          <w:sz w:val="24"/>
          <w:szCs w:val="24"/>
          <w:lang w:eastAsia="ru-RU"/>
        </w:rPr>
      </w:pPr>
    </w:p>
    <w:p w:rsidR="00286622" w:rsidRPr="00E874B5" w:rsidRDefault="00286622" w:rsidP="00286622">
      <w:pPr>
        <w:tabs>
          <w:tab w:val="left" w:pos="-567"/>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8. </w:t>
      </w:r>
      <w:r w:rsidRPr="00E874B5">
        <w:rPr>
          <w:rFonts w:ascii="Times New Roman" w:eastAsia="Times New Roman" w:hAnsi="Times New Roman" w:cs="Times New Roman"/>
          <w:b/>
          <w:bCs/>
          <w:sz w:val="24"/>
          <w:szCs w:val="24"/>
          <w:lang w:eastAsia="ru-RU"/>
        </w:rPr>
        <w:t>Рекомендации для студентов, пропустивших практическое занятие.</w:t>
      </w:r>
    </w:p>
    <w:p w:rsidR="00286622" w:rsidRPr="00E874B5" w:rsidRDefault="00286622" w:rsidP="00286622">
      <w:pPr>
        <w:spacing w:after="0" w:line="2" w:lineRule="exact"/>
        <w:rPr>
          <w:rFonts w:ascii="Times New Roman" w:eastAsiaTheme="minorEastAsia" w:hAnsi="Times New Roman" w:cs="Times New Roman"/>
          <w:sz w:val="20"/>
          <w:szCs w:val="20"/>
          <w:lang w:eastAsia="ru-RU"/>
        </w:rPr>
      </w:pPr>
    </w:p>
    <w:p w:rsidR="00286622" w:rsidRPr="00652820" w:rsidRDefault="00286622" w:rsidP="00286622">
      <w:pPr>
        <w:pStyle w:val="2"/>
        <w:tabs>
          <w:tab w:val="left" w:pos="677"/>
        </w:tabs>
        <w:spacing w:before="1"/>
        <w:ind w:left="-709" w:firstLine="0"/>
        <w:jc w:val="left"/>
        <w:rPr>
          <w:i w:val="0"/>
          <w:color w:val="000009"/>
          <w:sz w:val="24"/>
          <w:szCs w:val="24"/>
        </w:rPr>
      </w:pPr>
      <w:r w:rsidRPr="00652820">
        <w:rPr>
          <w:i w:val="0"/>
          <w:sz w:val="24"/>
          <w:szCs w:val="24"/>
        </w:rPr>
        <w:t>Знакомится с методическими указаниями к практическому занятию по данной теме, знакомится с материалами лекции №</w:t>
      </w:r>
      <w:r w:rsidR="00AC61E3">
        <w:rPr>
          <w:i w:val="0"/>
          <w:sz w:val="24"/>
          <w:szCs w:val="24"/>
        </w:rPr>
        <w:t>5</w:t>
      </w:r>
      <w:r w:rsidRPr="00652820">
        <w:rPr>
          <w:i w:val="0"/>
          <w:sz w:val="24"/>
          <w:szCs w:val="24"/>
        </w:rPr>
        <w:t xml:space="preserve"> </w:t>
      </w:r>
      <w:r w:rsidRPr="00652820">
        <w:rPr>
          <w:rFonts w:eastAsiaTheme="minorEastAsia"/>
          <w:i w:val="0"/>
          <w:sz w:val="24"/>
          <w:szCs w:val="24"/>
        </w:rPr>
        <w:t>«</w:t>
      </w:r>
      <w:r w:rsidR="00AC61E3" w:rsidRPr="00286622">
        <w:rPr>
          <w:i w:val="0"/>
          <w:sz w:val="24"/>
          <w:szCs w:val="24"/>
        </w:rPr>
        <w:t>Геморрагические диатезы: гемофилия, тромбоцитопатия, тромбоцитопения. Этиология патогенез, клинические проявления, диагностика, лечение</w:t>
      </w:r>
      <w:r w:rsidRPr="00B05A85">
        <w:rPr>
          <w:rFonts w:eastAsiaTheme="minorEastAsia"/>
          <w:i w:val="0"/>
          <w:sz w:val="24"/>
          <w:szCs w:val="24"/>
        </w:rPr>
        <w:t>»</w:t>
      </w:r>
      <w:r w:rsidRPr="00652820">
        <w:rPr>
          <w:i w:val="0"/>
          <w:sz w:val="24"/>
          <w:szCs w:val="24"/>
        </w:rPr>
        <w:t>, выполняет задания для самоконтроля, прорабатывает основную и дополнительную литературу по теме занятия (см. п.2.3.,п.2.4) с подготовкой рукописного реферата, отражающего актуальность проблемы, содержательную часть и список использованной литературы. Во время, отведенное кафедрой для отработок, отвечает на вопросы дежурного преподавателя по теме занятия, интерпретирует гемограммы, проходит тестовый контроль.</w:t>
      </w:r>
    </w:p>
    <w:p w:rsidR="00286622" w:rsidRPr="00E874B5" w:rsidRDefault="00286622" w:rsidP="00286622">
      <w:pPr>
        <w:spacing w:after="0" w:line="239" w:lineRule="auto"/>
        <w:ind w:left="100" w:firstLine="710"/>
        <w:jc w:val="both"/>
        <w:rPr>
          <w:rFonts w:ascii="Times New Roman" w:eastAsiaTheme="minorEastAsia" w:hAnsi="Times New Roman" w:cs="Times New Roman"/>
          <w:sz w:val="20"/>
          <w:szCs w:val="20"/>
          <w:lang w:eastAsia="ru-RU"/>
        </w:rPr>
      </w:pPr>
    </w:p>
    <w:p w:rsidR="00286622" w:rsidRPr="00E874B5" w:rsidRDefault="00286622" w:rsidP="00286622">
      <w:pPr>
        <w:spacing w:after="0" w:line="7" w:lineRule="exact"/>
        <w:rPr>
          <w:rFonts w:ascii="Times New Roman" w:eastAsiaTheme="minorEastAsia" w:hAnsi="Times New Roman" w:cs="Times New Roman"/>
          <w:sz w:val="20"/>
          <w:szCs w:val="20"/>
          <w:lang w:eastAsia="ru-RU"/>
        </w:rPr>
      </w:pPr>
    </w:p>
    <w:p w:rsidR="00286622" w:rsidRDefault="00286622" w:rsidP="00286622">
      <w:pPr>
        <w:tabs>
          <w:tab w:val="left" w:pos="345"/>
        </w:tabs>
        <w:spacing w:after="0" w:line="242" w:lineRule="auto"/>
        <w:ind w:right="4480" w:hanging="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9. </w:t>
      </w:r>
      <w:r w:rsidRPr="00E874B5">
        <w:rPr>
          <w:rFonts w:ascii="Times New Roman" w:eastAsia="Times New Roman" w:hAnsi="Times New Roman" w:cs="Times New Roman"/>
          <w:b/>
          <w:bCs/>
          <w:sz w:val="24"/>
          <w:szCs w:val="24"/>
          <w:lang w:eastAsia="ru-RU"/>
        </w:rPr>
        <w:t>Прилож</w:t>
      </w:r>
      <w:r>
        <w:rPr>
          <w:rFonts w:ascii="Times New Roman" w:eastAsia="Times New Roman" w:hAnsi="Times New Roman" w:cs="Times New Roman"/>
          <w:b/>
          <w:bCs/>
          <w:sz w:val="24"/>
          <w:szCs w:val="24"/>
          <w:lang w:eastAsia="ru-RU"/>
        </w:rPr>
        <w:t xml:space="preserve">ения для самостоятельной работы </w:t>
      </w:r>
      <w:r w:rsidRPr="00E874B5">
        <w:rPr>
          <w:rFonts w:ascii="Times New Roman" w:eastAsia="Times New Roman" w:hAnsi="Times New Roman" w:cs="Times New Roman"/>
          <w:b/>
          <w:bCs/>
          <w:sz w:val="24"/>
          <w:szCs w:val="24"/>
          <w:lang w:eastAsia="ru-RU"/>
        </w:rPr>
        <w:t>студентов</w:t>
      </w:r>
    </w:p>
    <w:p w:rsidR="00286622" w:rsidRDefault="00B15F84" w:rsidP="00B15F84">
      <w:pPr>
        <w:tabs>
          <w:tab w:val="left" w:pos="300"/>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9.1</w:t>
      </w:r>
      <w:r w:rsidR="00286622" w:rsidRPr="00E874B5">
        <w:rPr>
          <w:rFonts w:ascii="Times New Roman" w:eastAsia="Times New Roman" w:hAnsi="Times New Roman" w:cs="Times New Roman"/>
          <w:b/>
          <w:bCs/>
          <w:sz w:val="24"/>
          <w:szCs w:val="24"/>
          <w:lang w:eastAsia="ru-RU"/>
        </w:rPr>
        <w:t>. Основные положения темы:</w:t>
      </w:r>
    </w:p>
    <w:p w:rsidR="00F16F53" w:rsidRDefault="00F16F53" w:rsidP="00F16F53">
      <w:pPr>
        <w:tabs>
          <w:tab w:val="left" w:pos="300"/>
        </w:tabs>
        <w:spacing w:after="0" w:line="240" w:lineRule="auto"/>
        <w:ind w:left="-709"/>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 </w:t>
      </w:r>
    </w:p>
    <w:p w:rsidR="00F16F53" w:rsidRDefault="00F16F53" w:rsidP="00F16F53">
      <w:pPr>
        <w:tabs>
          <w:tab w:val="left" w:pos="300"/>
        </w:tabs>
        <w:spacing w:after="0" w:line="240" w:lineRule="auto"/>
        <w:ind w:left="-709"/>
        <w:rPr>
          <w:rFonts w:ascii="Times New Roman" w:hAnsi="Times New Roman" w:cs="Times New Roman"/>
          <w:bCs/>
          <w:sz w:val="24"/>
          <w:szCs w:val="24"/>
        </w:rPr>
      </w:pPr>
      <w:r w:rsidRPr="00F16F53">
        <w:rPr>
          <w:rFonts w:ascii="Times New Roman" w:hAnsi="Times New Roman" w:cs="Times New Roman"/>
          <w:b/>
          <w:bCs/>
          <w:sz w:val="24"/>
          <w:szCs w:val="24"/>
        </w:rPr>
        <w:t>Система гемостаза</w:t>
      </w:r>
      <w:r w:rsidRPr="00F16F53">
        <w:rPr>
          <w:rFonts w:ascii="Times New Roman" w:hAnsi="Times New Roman" w:cs="Times New Roman"/>
          <w:bCs/>
          <w:sz w:val="24"/>
          <w:szCs w:val="24"/>
        </w:rPr>
        <w:t xml:space="preserve"> - биологическая система, обеспечивающая, с одной стороны, предупреждение и купирование кровотечений, а с другой – сохранение жидкого состояния циркулирующей крови. Нормальное состояние крови  - динамическое равновесие между свертывающей, противосвертывающей и фибринолитической системами.</w:t>
      </w:r>
    </w:p>
    <w:p w:rsidR="00F16F53" w:rsidRPr="00F16F53" w:rsidRDefault="00F16F53" w:rsidP="00F16F53">
      <w:pPr>
        <w:tabs>
          <w:tab w:val="left" w:pos="300"/>
        </w:tabs>
        <w:spacing w:after="0" w:line="240" w:lineRule="auto"/>
        <w:ind w:left="-709"/>
        <w:rPr>
          <w:rFonts w:ascii="Times New Roman" w:eastAsia="Times New Roman" w:hAnsi="Times New Roman" w:cs="Times New Roman"/>
          <w:b/>
          <w:bCs/>
          <w:sz w:val="24"/>
          <w:szCs w:val="24"/>
          <w:lang w:eastAsia="ru-RU"/>
        </w:rPr>
      </w:pPr>
    </w:p>
    <w:p w:rsidR="00F16F53" w:rsidRPr="003D5D4C" w:rsidRDefault="00F16F53" w:rsidP="00F16F53">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Компоненты гемостаза:</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1.стенка сосуда</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2.клетки крови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3.плазменные ферментные системы:</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свертывающая</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фибринолитическая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калликреин-кининовая </w:t>
      </w:r>
    </w:p>
    <w:p w:rsidR="00F16F53" w:rsidRPr="003D5D4C" w:rsidRDefault="00F16F53" w:rsidP="00F16F53">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Сосудисто-тромбоцитарный гемостаз:</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 xml:space="preserve">Эндотелий сосудов - </w:t>
      </w:r>
      <w:r w:rsidRPr="003D5D4C">
        <w:rPr>
          <w:rFonts w:ascii="Times New Roman" w:hAnsi="Times New Roman" w:cs="Times New Roman"/>
          <w:bCs/>
          <w:sz w:val="24"/>
          <w:szCs w:val="24"/>
        </w:rPr>
        <w:t xml:space="preserve">физиологический дезагрегант и антикоагулянт. Его функции: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образование простациклина (ингибитор адгезии и агрегации тромбоцитов)</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продукция тканевого активатора фибринолиза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фиксация на эндотелии комплекса гепарин-антитромбин </w:t>
      </w:r>
      <w:r w:rsidRPr="003D5D4C">
        <w:rPr>
          <w:rFonts w:ascii="Times New Roman" w:hAnsi="Times New Roman" w:cs="Times New Roman"/>
          <w:bCs/>
          <w:sz w:val="24"/>
          <w:szCs w:val="24"/>
          <w:lang w:val="en-US"/>
        </w:rPr>
        <w:t>III</w:t>
      </w:r>
      <w:r w:rsidRPr="003D5D4C">
        <w:rPr>
          <w:rFonts w:ascii="Times New Roman" w:hAnsi="Times New Roman" w:cs="Times New Roman"/>
          <w:bCs/>
          <w:sz w:val="24"/>
          <w:szCs w:val="24"/>
        </w:rPr>
        <w:t xml:space="preserve">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удаление из кровотока активированных факторов свертывания крови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Сосудистая стенка</w:t>
      </w:r>
      <w:r w:rsidRPr="003D5D4C">
        <w:rPr>
          <w:rFonts w:ascii="Times New Roman" w:hAnsi="Times New Roman" w:cs="Times New Roman"/>
          <w:bCs/>
          <w:sz w:val="24"/>
          <w:szCs w:val="24"/>
        </w:rPr>
        <w:t xml:space="preserve"> способна противостоять давлению крови и умеренной внешней травматизации (ригидность, эластичность), препятствует выходу эритроцитов из капилляров диапедезным путем и возникновению геморрагий. Повреждение сосудистой стенки и оголение субэндотелия вызывает локальный спазм, активирует  систему свертывания и тромбоцитарный гемостаз (выделение тромбопластина, ф-ра Виллебранда и др.).</w:t>
      </w:r>
    </w:p>
    <w:p w:rsidR="00F16F53" w:rsidRPr="003D5D4C" w:rsidRDefault="00F16F53" w:rsidP="00F16F53">
      <w:pPr>
        <w:contextualSpacing/>
        <w:jc w:val="both"/>
        <w:rPr>
          <w:rFonts w:ascii="Times New Roman" w:hAnsi="Times New Roman" w:cs="Times New Roman"/>
          <w:bCs/>
          <w:sz w:val="24"/>
          <w:szCs w:val="24"/>
          <w:u w:val="single"/>
        </w:rPr>
      </w:pPr>
      <w:r w:rsidRPr="003D5D4C">
        <w:rPr>
          <w:rFonts w:ascii="Times New Roman" w:hAnsi="Times New Roman" w:cs="Times New Roman"/>
          <w:bCs/>
          <w:sz w:val="24"/>
          <w:szCs w:val="24"/>
          <w:u w:val="single"/>
        </w:rPr>
        <w:t>Функции тромбоцитов</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ангиотрофическая (поддержание резистентности сосудистой стенки): тромбоциты периодически смыкаются с эндотелиальными клетками и изливают на нее биоактивные вещества.</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поддержание спазма поврежденных сосудов: высвобождение вазоактивных веществ (адреналин, норадреналин, серотонин и др.).</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адгезивно-агрегационная функция (стимулируется оголенным коллагеном, АДФ-1, тромбином, ионами Са, фактором Виллебранда, тромбоксаном А-2 и др.): приклеивание к поврежденным участкам сосудистой стенки и образование тромбоцитарной пробки, достаточной для остановки кровотечения в микроциркуляторной зоне (до 100 мкм в д.).</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влияние на свертывание крови и фибринолиз (факторы фиксируются на поверхности или внутри тромбоцита).</w:t>
      </w:r>
    </w:p>
    <w:p w:rsidR="00F16F53" w:rsidRPr="003D5D4C" w:rsidRDefault="00F16F53" w:rsidP="00F16F53">
      <w:pPr>
        <w:pStyle w:val="ab"/>
        <w:ind w:left="0"/>
        <w:rPr>
          <w:rFonts w:cs="Times New Roman"/>
          <w:bCs/>
          <w:szCs w:val="24"/>
        </w:rPr>
      </w:pPr>
      <w:r w:rsidRPr="003D5D4C">
        <w:rPr>
          <w:rFonts w:cs="Times New Roman"/>
          <w:b/>
          <w:bCs/>
          <w:szCs w:val="24"/>
        </w:rPr>
        <w:lastRenderedPageBreak/>
        <w:t>Система свертывания крови</w:t>
      </w:r>
      <w:r w:rsidRPr="003D5D4C">
        <w:rPr>
          <w:rFonts w:cs="Times New Roman"/>
          <w:bCs/>
          <w:szCs w:val="24"/>
        </w:rPr>
        <w:t xml:space="preserve"> - многоэтапный цепной ферментативный процесс:</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w:t>
      </w:r>
      <w:r w:rsidRPr="003D5D4C">
        <w:rPr>
          <w:rFonts w:ascii="Times New Roman" w:hAnsi="Times New Roman" w:cs="Times New Roman"/>
          <w:bCs/>
          <w:sz w:val="24"/>
          <w:szCs w:val="24"/>
        </w:rPr>
        <w:t xml:space="preserve"> Активация ф. </w:t>
      </w:r>
      <w:r w:rsidRPr="003D5D4C">
        <w:rPr>
          <w:rFonts w:ascii="Times New Roman" w:hAnsi="Times New Roman" w:cs="Times New Roman"/>
          <w:bCs/>
          <w:sz w:val="24"/>
          <w:szCs w:val="24"/>
          <w:lang w:val="en-US"/>
        </w:rPr>
        <w:t>X</w:t>
      </w:r>
      <w:r w:rsidRPr="003D5D4C">
        <w:rPr>
          <w:rFonts w:ascii="Times New Roman" w:hAnsi="Times New Roman" w:cs="Times New Roman"/>
          <w:bCs/>
          <w:sz w:val="24"/>
          <w:szCs w:val="24"/>
        </w:rPr>
        <w:t>:</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при участии тканевого тромбопластина, ф. </w:t>
      </w:r>
      <w:r w:rsidRPr="003D5D4C">
        <w:rPr>
          <w:rFonts w:ascii="Times New Roman" w:hAnsi="Times New Roman" w:cs="Times New Roman"/>
          <w:bCs/>
          <w:sz w:val="24"/>
          <w:szCs w:val="24"/>
          <w:lang w:val="en-US"/>
        </w:rPr>
        <w:t>VII</w:t>
      </w:r>
      <w:r w:rsidRPr="003D5D4C">
        <w:rPr>
          <w:rFonts w:ascii="Times New Roman" w:hAnsi="Times New Roman" w:cs="Times New Roman"/>
          <w:bCs/>
          <w:sz w:val="24"/>
          <w:szCs w:val="24"/>
        </w:rPr>
        <w:t>, ионов Са (внешний путь активации)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при участии ф. </w:t>
      </w:r>
      <w:r w:rsidRPr="003D5D4C">
        <w:rPr>
          <w:rFonts w:ascii="Times New Roman" w:hAnsi="Times New Roman" w:cs="Times New Roman"/>
          <w:bCs/>
          <w:sz w:val="24"/>
          <w:szCs w:val="24"/>
          <w:lang w:val="en-US"/>
        </w:rPr>
        <w:t>XII</w:t>
      </w:r>
      <w:r w:rsidRPr="003D5D4C">
        <w:rPr>
          <w:rFonts w:ascii="Times New Roman" w:hAnsi="Times New Roman" w:cs="Times New Roman"/>
          <w:bCs/>
          <w:sz w:val="24"/>
          <w:szCs w:val="24"/>
        </w:rPr>
        <w:t xml:space="preserve"> (ф. Хагемана), </w:t>
      </w:r>
      <w:r w:rsidRPr="003D5D4C">
        <w:rPr>
          <w:rFonts w:ascii="Times New Roman" w:hAnsi="Times New Roman" w:cs="Times New Roman"/>
          <w:bCs/>
          <w:sz w:val="24"/>
          <w:szCs w:val="24"/>
          <w:lang w:val="en-US"/>
        </w:rPr>
        <w:t>XI</w:t>
      </w: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VIII</w:t>
      </w:r>
      <w:r w:rsidRPr="003D5D4C">
        <w:rPr>
          <w:rFonts w:ascii="Times New Roman" w:hAnsi="Times New Roman" w:cs="Times New Roman"/>
          <w:bCs/>
          <w:sz w:val="24"/>
          <w:szCs w:val="24"/>
        </w:rPr>
        <w:t xml:space="preserve"> ф-ров (внутренний путь активации)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II</w:t>
      </w:r>
      <w:r w:rsidRPr="003D5D4C">
        <w:rPr>
          <w:rFonts w:ascii="Times New Roman" w:hAnsi="Times New Roman" w:cs="Times New Roman"/>
          <w:bCs/>
          <w:sz w:val="24"/>
          <w:szCs w:val="24"/>
        </w:rPr>
        <w:t xml:space="preserve"> Превращение протромбина в тромбин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III</w:t>
      </w:r>
      <w:r w:rsidRPr="003D5D4C">
        <w:rPr>
          <w:rFonts w:ascii="Times New Roman" w:hAnsi="Times New Roman" w:cs="Times New Roman"/>
          <w:bCs/>
          <w:sz w:val="24"/>
          <w:szCs w:val="24"/>
        </w:rPr>
        <w:t xml:space="preserve"> Трансформация фибриногена в фибрин</w:t>
      </w:r>
    </w:p>
    <w:p w:rsidR="00F16F53" w:rsidRPr="003D5D4C" w:rsidRDefault="00F16F53" w:rsidP="00F16F53">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Противосвертывающие механизмы:</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Физиологический дезагрегант</w:t>
      </w:r>
      <w:r w:rsidRPr="003D5D4C">
        <w:rPr>
          <w:rFonts w:ascii="Times New Roman" w:hAnsi="Times New Roman" w:cs="Times New Roman"/>
          <w:bCs/>
          <w:sz w:val="24"/>
          <w:szCs w:val="24"/>
        </w:rPr>
        <w:t xml:space="preserve"> – эндотелий сосудов</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Физиологические антикоагулянты</w:t>
      </w:r>
      <w:r w:rsidRPr="003D5D4C">
        <w:rPr>
          <w:rFonts w:ascii="Times New Roman" w:hAnsi="Times New Roman" w:cs="Times New Roman"/>
          <w:bCs/>
          <w:sz w:val="24"/>
          <w:szCs w:val="24"/>
        </w:rPr>
        <w:t xml:space="preserve">: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первичные - самостоятельно синтезируются и постоянно содержатся в крови - антитромбин </w:t>
      </w:r>
      <w:r w:rsidRPr="003D5D4C">
        <w:rPr>
          <w:rFonts w:ascii="Times New Roman" w:hAnsi="Times New Roman" w:cs="Times New Roman"/>
          <w:bCs/>
          <w:sz w:val="24"/>
          <w:szCs w:val="24"/>
          <w:lang w:val="en-US"/>
        </w:rPr>
        <w:t>III</w:t>
      </w:r>
      <w:r w:rsidRPr="003D5D4C">
        <w:rPr>
          <w:rFonts w:ascii="Times New Roman" w:hAnsi="Times New Roman" w:cs="Times New Roman"/>
          <w:bCs/>
          <w:sz w:val="24"/>
          <w:szCs w:val="24"/>
        </w:rPr>
        <w:t xml:space="preserve"> (обеспечивает более 75% всей антикоагулянтной активности плазмы, является основным плазменным кофактором гепарина), протеины С, </w:t>
      </w:r>
      <w:r w:rsidRPr="003D5D4C">
        <w:rPr>
          <w:rFonts w:ascii="Times New Roman" w:hAnsi="Times New Roman" w:cs="Times New Roman"/>
          <w:bCs/>
          <w:sz w:val="24"/>
          <w:szCs w:val="24"/>
          <w:lang w:val="en-US"/>
        </w:rPr>
        <w:t>S</w:t>
      </w:r>
      <w:r w:rsidRPr="003D5D4C">
        <w:rPr>
          <w:rFonts w:ascii="Times New Roman" w:hAnsi="Times New Roman" w:cs="Times New Roman"/>
          <w:bCs/>
          <w:sz w:val="24"/>
          <w:szCs w:val="24"/>
        </w:rPr>
        <w:t xml:space="preserve"> и др. (синтезируются гепатоцитами при участии вит. К).</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вторичные - факторы, образующиеся в процессе свертывания крови и фибринолиза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u w:val="single"/>
        </w:rPr>
        <w:t xml:space="preserve">Система фибринолиза </w:t>
      </w:r>
      <w:r w:rsidRPr="003D5D4C">
        <w:rPr>
          <w:rFonts w:ascii="Times New Roman" w:hAnsi="Times New Roman" w:cs="Times New Roman"/>
          <w:bCs/>
          <w:sz w:val="24"/>
          <w:szCs w:val="24"/>
        </w:rPr>
        <w:t xml:space="preserve">(активация плазминогена) устраняет из кровотока фибрин и образует активные антикоагулянты и дезагреганты.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В процессе свертывания активируются присутствующие в крови физиологические антикоагулянты. Многие конечные и побочные продукты свертывания крови и фибринолиза обладают высокой противосвертывающей активностью.</w:t>
      </w:r>
    </w:p>
    <w:p w:rsidR="00F16F53" w:rsidRPr="003D5D4C" w:rsidRDefault="00F16F53" w:rsidP="00F16F53">
      <w:pPr>
        <w:contextualSpacing/>
        <w:jc w:val="both"/>
        <w:rPr>
          <w:rFonts w:ascii="Times New Roman" w:hAnsi="Times New Roman" w:cs="Times New Roman"/>
          <w:b/>
          <w:bCs/>
          <w:sz w:val="24"/>
          <w:szCs w:val="24"/>
        </w:rPr>
      </w:pPr>
      <w:r w:rsidRPr="003D5D4C">
        <w:rPr>
          <w:rFonts w:ascii="Times New Roman" w:hAnsi="Times New Roman" w:cs="Times New Roman"/>
          <w:b/>
          <w:bCs/>
          <w:sz w:val="24"/>
          <w:szCs w:val="24"/>
        </w:rPr>
        <w:t>Типы кровоточивости: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1. </w:t>
      </w:r>
      <w:r w:rsidRPr="003D5D4C">
        <w:rPr>
          <w:rFonts w:ascii="Times New Roman" w:hAnsi="Times New Roman" w:cs="Times New Roman"/>
          <w:bCs/>
          <w:sz w:val="24"/>
          <w:szCs w:val="24"/>
          <w:u w:val="single"/>
        </w:rPr>
        <w:t>Гематомный</w:t>
      </w:r>
      <w:r w:rsidRPr="003D5D4C">
        <w:rPr>
          <w:rFonts w:ascii="Times New Roman" w:hAnsi="Times New Roman" w:cs="Times New Roman"/>
          <w:bCs/>
          <w:sz w:val="24"/>
          <w:szCs w:val="24"/>
        </w:rPr>
        <w:t xml:space="preserve">: массивные кровоизлияния в крупные суставы, мышцы, подкожную клетчатку, в серозные оболочки, профузные спонтанные и послеоперационные кровотечения (дефицит факторов свертывания </w:t>
      </w:r>
      <w:r w:rsidRPr="003D5D4C">
        <w:rPr>
          <w:rFonts w:ascii="Times New Roman" w:hAnsi="Times New Roman" w:cs="Times New Roman"/>
          <w:bCs/>
          <w:sz w:val="24"/>
          <w:szCs w:val="24"/>
          <w:lang w:val="en-US"/>
        </w:rPr>
        <w:t>VIII</w:t>
      </w: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IX</w:t>
      </w:r>
      <w:r w:rsidRPr="003D5D4C">
        <w:rPr>
          <w:rFonts w:ascii="Times New Roman" w:hAnsi="Times New Roman" w:cs="Times New Roman"/>
          <w:bCs/>
          <w:sz w:val="24"/>
          <w:szCs w:val="24"/>
        </w:rPr>
        <w:t xml:space="preserve">, </w:t>
      </w:r>
      <w:r w:rsidRPr="003D5D4C">
        <w:rPr>
          <w:rFonts w:ascii="Times New Roman" w:hAnsi="Times New Roman" w:cs="Times New Roman"/>
          <w:bCs/>
          <w:sz w:val="24"/>
          <w:szCs w:val="24"/>
          <w:lang w:val="en-US"/>
        </w:rPr>
        <w:t>XI</w:t>
      </w:r>
      <w:r w:rsidRPr="003D5D4C">
        <w:rPr>
          <w:rFonts w:ascii="Times New Roman" w:hAnsi="Times New Roman" w:cs="Times New Roman"/>
          <w:bCs/>
          <w:sz w:val="24"/>
          <w:szCs w:val="24"/>
        </w:rPr>
        <w:t xml:space="preserve"> - коагулопатии)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2. </w:t>
      </w:r>
      <w:r w:rsidRPr="003D5D4C">
        <w:rPr>
          <w:rFonts w:ascii="Times New Roman" w:hAnsi="Times New Roman" w:cs="Times New Roman"/>
          <w:bCs/>
          <w:sz w:val="24"/>
          <w:szCs w:val="24"/>
          <w:u w:val="single"/>
        </w:rPr>
        <w:t>Петехиально-пятнистый</w:t>
      </w:r>
      <w:r w:rsidRPr="003D5D4C">
        <w:rPr>
          <w:rFonts w:ascii="Times New Roman" w:hAnsi="Times New Roman" w:cs="Times New Roman"/>
          <w:bCs/>
          <w:sz w:val="24"/>
          <w:szCs w:val="24"/>
        </w:rPr>
        <w:t>: поверхностные кровоизлияния в кожу и слизистые, десневые, носовые, маточные кровотечения, кровотечения при операциях по капиллярному типу (тромбоцитопения, тромбоцитопатия)</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3. </w:t>
      </w:r>
      <w:r w:rsidRPr="003D5D4C">
        <w:rPr>
          <w:rFonts w:ascii="Times New Roman" w:hAnsi="Times New Roman" w:cs="Times New Roman"/>
          <w:bCs/>
          <w:sz w:val="24"/>
          <w:szCs w:val="24"/>
          <w:u w:val="single"/>
        </w:rPr>
        <w:t>Смешанный</w:t>
      </w:r>
      <w:r w:rsidRPr="003D5D4C">
        <w:rPr>
          <w:rFonts w:ascii="Times New Roman" w:hAnsi="Times New Roman" w:cs="Times New Roman"/>
          <w:bCs/>
          <w:sz w:val="24"/>
          <w:szCs w:val="24"/>
        </w:rPr>
        <w:t xml:space="preserve"> (петехиально-гематомный)</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4. </w:t>
      </w:r>
      <w:r w:rsidRPr="003D5D4C">
        <w:rPr>
          <w:rFonts w:ascii="Times New Roman" w:hAnsi="Times New Roman" w:cs="Times New Roman"/>
          <w:bCs/>
          <w:sz w:val="24"/>
          <w:szCs w:val="24"/>
          <w:u w:val="single"/>
        </w:rPr>
        <w:t>Васкулитно-пурпурный</w:t>
      </w:r>
      <w:r w:rsidRPr="003D5D4C">
        <w:rPr>
          <w:rFonts w:ascii="Times New Roman" w:hAnsi="Times New Roman" w:cs="Times New Roman"/>
          <w:bCs/>
          <w:sz w:val="24"/>
          <w:szCs w:val="24"/>
        </w:rPr>
        <w:t xml:space="preserve">: в результате воспалительного процесса в микрососудах геморрагии в виде сыпи, эритемы, гематурия.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5. </w:t>
      </w:r>
      <w:r w:rsidRPr="003D5D4C">
        <w:rPr>
          <w:rFonts w:ascii="Times New Roman" w:hAnsi="Times New Roman" w:cs="Times New Roman"/>
          <w:bCs/>
          <w:sz w:val="24"/>
          <w:szCs w:val="24"/>
          <w:u w:val="single"/>
        </w:rPr>
        <w:t>Ангиоматозный</w:t>
      </w:r>
      <w:r w:rsidRPr="003D5D4C">
        <w:rPr>
          <w:rFonts w:ascii="Times New Roman" w:hAnsi="Times New Roman" w:cs="Times New Roman"/>
          <w:bCs/>
          <w:sz w:val="24"/>
          <w:szCs w:val="24"/>
        </w:rPr>
        <w:t xml:space="preserve"> (телеангиэктазии, ангиоматоз): упорные повторяющиеся кровотечения 1-2 локализаций</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
          <w:bCs/>
          <w:sz w:val="24"/>
          <w:szCs w:val="24"/>
        </w:rPr>
        <w:t>Геморрагические диатезы</w:t>
      </w:r>
      <w:r w:rsidRPr="003D5D4C">
        <w:rPr>
          <w:rFonts w:ascii="Times New Roman" w:hAnsi="Times New Roman" w:cs="Times New Roman"/>
          <w:bCs/>
          <w:sz w:val="24"/>
          <w:szCs w:val="24"/>
        </w:rPr>
        <w:t xml:space="preserve"> (наследственные и приобретенные), связанные с поражением:</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плазменного компонента гемостаза (коагулопатии)</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тромбоцитов (тромбоцитопении и тромбоцитопатии) </w:t>
      </w:r>
    </w:p>
    <w:p w:rsidR="00F16F53" w:rsidRPr="003D5D4C"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 xml:space="preserve"> - сосудистой стенки (геморрагические васкулиты)   </w:t>
      </w:r>
    </w:p>
    <w:p w:rsidR="00F16F53" w:rsidRDefault="00F16F53" w:rsidP="00F16F53">
      <w:pPr>
        <w:contextualSpacing/>
        <w:jc w:val="both"/>
        <w:rPr>
          <w:rFonts w:ascii="Times New Roman" w:hAnsi="Times New Roman" w:cs="Times New Roman"/>
          <w:bCs/>
          <w:sz w:val="24"/>
          <w:szCs w:val="24"/>
        </w:rPr>
      </w:pPr>
      <w:r w:rsidRPr="003D5D4C">
        <w:rPr>
          <w:rFonts w:ascii="Times New Roman" w:hAnsi="Times New Roman" w:cs="Times New Roman"/>
          <w:bCs/>
          <w:sz w:val="24"/>
          <w:szCs w:val="24"/>
        </w:rPr>
        <w:t>Кровоточивость более характерна для коагулопатии, тромбоцитопении и тромбоцитопатии.</w:t>
      </w:r>
    </w:p>
    <w:p w:rsidR="00F16F53" w:rsidRDefault="00F16F53" w:rsidP="00F16F53">
      <w:pPr>
        <w:contextualSpacing/>
        <w:jc w:val="both"/>
        <w:rPr>
          <w:rFonts w:ascii="Times New Roman" w:hAnsi="Times New Roman" w:cs="Times New Roman"/>
          <w:bCs/>
          <w:sz w:val="24"/>
          <w:szCs w:val="24"/>
        </w:rPr>
      </w:pPr>
    </w:p>
    <w:p w:rsidR="00F16F53" w:rsidRPr="003D5D4C" w:rsidRDefault="00F16F53" w:rsidP="00F16F53">
      <w:pPr>
        <w:contextualSpacing/>
        <w:jc w:val="center"/>
        <w:rPr>
          <w:rFonts w:ascii="Times New Roman" w:hAnsi="Times New Roman" w:cs="Times New Roman"/>
          <w:b/>
          <w:bCs/>
          <w:sz w:val="24"/>
          <w:szCs w:val="24"/>
        </w:rPr>
      </w:pPr>
      <w:r w:rsidRPr="003D5D4C">
        <w:rPr>
          <w:rFonts w:ascii="Times New Roman" w:hAnsi="Times New Roman" w:cs="Times New Roman"/>
          <w:b/>
          <w:bCs/>
          <w:sz w:val="24"/>
          <w:szCs w:val="24"/>
        </w:rPr>
        <w:t>Гемофилия</w:t>
      </w:r>
    </w:p>
    <w:p w:rsidR="00F16F53" w:rsidRPr="003D5D4C" w:rsidRDefault="00F16F53" w:rsidP="00F16F53">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Наследственная коагулопатия, связанная с дефектом плазменного компонента системы гемостаза. В зависимости от дефицита того или иного фактора свертывания крови выделяют гемофилию: А (</w:t>
      </w:r>
      <w:r w:rsidRPr="003D5D4C">
        <w:rPr>
          <w:rFonts w:ascii="Times New Roman" w:hAnsi="Times New Roman" w:cs="Times New Roman"/>
          <w:sz w:val="24"/>
          <w:szCs w:val="24"/>
          <w:lang w:val="en-US"/>
        </w:rPr>
        <w:t>VIII</w:t>
      </w:r>
      <w:r w:rsidRPr="003D5D4C">
        <w:rPr>
          <w:rFonts w:ascii="Times New Roman" w:hAnsi="Times New Roman" w:cs="Times New Roman"/>
          <w:sz w:val="24"/>
          <w:szCs w:val="24"/>
        </w:rPr>
        <w:t xml:space="preserve"> - антигемофильный глобулин), В (</w:t>
      </w:r>
      <w:r w:rsidRPr="003D5D4C">
        <w:rPr>
          <w:rFonts w:ascii="Times New Roman" w:hAnsi="Times New Roman" w:cs="Times New Roman"/>
          <w:sz w:val="24"/>
          <w:szCs w:val="24"/>
          <w:lang w:val="en-US"/>
        </w:rPr>
        <w:t>IX</w:t>
      </w:r>
      <w:r w:rsidRPr="003D5D4C">
        <w:rPr>
          <w:rFonts w:ascii="Times New Roman" w:hAnsi="Times New Roman" w:cs="Times New Roman"/>
          <w:sz w:val="24"/>
          <w:szCs w:val="24"/>
        </w:rPr>
        <w:t xml:space="preserve"> - компонент тромбопластина), С (</w:t>
      </w:r>
      <w:r w:rsidRPr="003D5D4C">
        <w:rPr>
          <w:rFonts w:ascii="Times New Roman" w:hAnsi="Times New Roman" w:cs="Times New Roman"/>
          <w:sz w:val="24"/>
          <w:szCs w:val="24"/>
          <w:lang w:val="en-US"/>
        </w:rPr>
        <w:t>XI</w:t>
      </w:r>
      <w:r w:rsidRPr="003D5D4C">
        <w:rPr>
          <w:rFonts w:ascii="Times New Roman" w:hAnsi="Times New Roman" w:cs="Times New Roman"/>
          <w:sz w:val="24"/>
          <w:szCs w:val="24"/>
        </w:rPr>
        <w:t xml:space="preserve"> - предшественник тромбопластина) </w:t>
      </w:r>
    </w:p>
    <w:p w:rsidR="00F16F53" w:rsidRPr="003D5D4C" w:rsidRDefault="00F16F53" w:rsidP="00F16F53">
      <w:pPr>
        <w:tabs>
          <w:tab w:val="left" w:pos="10207"/>
        </w:tabs>
        <w:ind w:right="-53"/>
        <w:contextualSpacing/>
        <w:jc w:val="center"/>
        <w:rPr>
          <w:rFonts w:ascii="Times New Roman" w:hAnsi="Times New Roman" w:cs="Times New Roman"/>
          <w:b/>
          <w:sz w:val="24"/>
          <w:szCs w:val="24"/>
        </w:rPr>
      </w:pPr>
    </w:p>
    <w:p w:rsidR="00F16F53" w:rsidRPr="003D5D4C" w:rsidRDefault="00F16F53" w:rsidP="00F16F53">
      <w:pPr>
        <w:tabs>
          <w:tab w:val="left" w:pos="10207"/>
        </w:tabs>
        <w:ind w:right="-53"/>
        <w:contextualSpacing/>
        <w:jc w:val="center"/>
        <w:rPr>
          <w:rFonts w:ascii="Times New Roman" w:hAnsi="Times New Roman" w:cs="Times New Roman"/>
          <w:b/>
          <w:sz w:val="24"/>
          <w:szCs w:val="24"/>
        </w:rPr>
      </w:pPr>
      <w:r w:rsidRPr="003D5D4C">
        <w:rPr>
          <w:rFonts w:ascii="Times New Roman" w:hAnsi="Times New Roman" w:cs="Times New Roman"/>
          <w:b/>
          <w:sz w:val="24"/>
          <w:szCs w:val="24"/>
        </w:rPr>
        <w:t>Сравнительная характеристика гемофилий</w:t>
      </w:r>
    </w:p>
    <w:p w:rsidR="00F16F53" w:rsidRPr="003D5D4C" w:rsidRDefault="00F16F53" w:rsidP="00F16F53">
      <w:pPr>
        <w:tabs>
          <w:tab w:val="left" w:pos="10207"/>
        </w:tabs>
        <w:ind w:right="-53"/>
        <w:contextualSpacing/>
        <w:rPr>
          <w:rFonts w:ascii="Times New Roman" w:hAnsi="Times New Roman" w:cs="Times New Roman"/>
          <w:sz w:val="24"/>
          <w:szCs w:val="24"/>
        </w:rPr>
      </w:pPr>
    </w:p>
    <w:p w:rsidR="00F16F53" w:rsidRPr="003D5D4C" w:rsidRDefault="00F16F53" w:rsidP="00F16F53">
      <w:pPr>
        <w:ind w:firstLine="708"/>
        <w:contextualSpacing/>
        <w:jc w:val="both"/>
        <w:rPr>
          <w:rFonts w:ascii="Times New Roman" w:hAnsi="Times New Roman" w:cs="Times New Roman"/>
          <w:b/>
          <w:bCs/>
          <w:sz w:val="24"/>
          <w:szCs w:val="24"/>
        </w:rPr>
      </w:pPr>
      <w:r w:rsidRPr="003D5D4C">
        <w:rPr>
          <w:rFonts w:ascii="Times New Roman" w:hAnsi="Times New Roman" w:cs="Times New Roman"/>
          <w:sz w:val="24"/>
          <w:szCs w:val="24"/>
        </w:rPr>
        <w:t xml:space="preserve">Женщины-индукторы гемофилии А и В, имеющие вторую нормальную Х-хромосому, кровоточивостью не страдают, но активность фактора </w:t>
      </w:r>
      <w:r w:rsidRPr="003D5D4C">
        <w:rPr>
          <w:rFonts w:ascii="Times New Roman" w:hAnsi="Times New Roman" w:cs="Times New Roman"/>
          <w:sz w:val="24"/>
          <w:szCs w:val="24"/>
          <w:lang w:val="en-US"/>
        </w:rPr>
        <w:t>VIII</w:t>
      </w:r>
      <w:r w:rsidRPr="003D5D4C">
        <w:rPr>
          <w:rFonts w:ascii="Times New Roman" w:hAnsi="Times New Roman" w:cs="Times New Roman"/>
          <w:sz w:val="24"/>
          <w:szCs w:val="24"/>
        </w:rPr>
        <w:t xml:space="preserve"> у них снижена в среднем в 2 раза по сравнению с нормой. При снижении до 11-20%, возможно развитие кровоточивости при </w:t>
      </w:r>
      <w:r w:rsidRPr="003D5D4C">
        <w:rPr>
          <w:rFonts w:ascii="Times New Roman" w:hAnsi="Times New Roman" w:cs="Times New Roman"/>
          <w:sz w:val="24"/>
          <w:szCs w:val="24"/>
        </w:rPr>
        <w:lastRenderedPageBreak/>
        <w:t xml:space="preserve">травмах, операциях и во время родов. Об опасности следует помнить при выполнении хирургических вмешательств у матерей, сестер и особенно дочерей больных гемофилией. </w:t>
      </w:r>
    </w:p>
    <w:p w:rsidR="00F16F53" w:rsidRPr="003D5D4C" w:rsidRDefault="00F16F53" w:rsidP="00F16F53">
      <w:pPr>
        <w:pStyle w:val="8"/>
        <w:ind w:firstLine="708"/>
        <w:contextualSpacing/>
        <w:jc w:val="both"/>
        <w:rPr>
          <w:rFonts w:ascii="Times New Roman" w:hAnsi="Times New Roman"/>
          <w:b/>
          <w:i w:val="0"/>
        </w:rPr>
      </w:pPr>
      <w:r w:rsidRPr="003D5D4C">
        <w:rPr>
          <w:rFonts w:ascii="Times New Roman" w:hAnsi="Times New Roman"/>
          <w:b/>
          <w:i w:val="0"/>
        </w:rPr>
        <w:t>Клиническая картина гемофилии</w:t>
      </w:r>
      <w:r w:rsidRPr="003D5D4C">
        <w:rPr>
          <w:rFonts w:ascii="Times New Roman" w:hAnsi="Times New Roman"/>
          <w:i w:val="0"/>
        </w:rPr>
        <w:t>. Клиническая картина характеризуется гематомным типом кровоточивости. Чем легче гемофилия, тем позднее появляются тяжелые геморрагии. Редко первые признаки гемофилии обнаруживаются в периоде новорожденности в виде пупочного кровотечения, обширной кефалогематомы, что свидетельствует о тяжелом дефиците гемофилических факторов. Чаще первые проявления заболевания обнаруживаются в грудном возрасте (у 57,3% больных). Иногда болезнь выявляется после первой внутримышечной прививки, при прорезывании зубов. В первые годы жизни возможны кровотечения из слизистых полости рта, связанные с травматизацией острыми предметами, надрывами уздечки языка и т.д. Когда ребенок начинает ходить, его падения сопровождаются носовыми кровотечениями, появлением гематом на ногах, ягодицах, в области черепа.</w:t>
      </w:r>
    </w:p>
    <w:p w:rsidR="00F16F53" w:rsidRPr="003D5D4C" w:rsidRDefault="00F16F53" w:rsidP="00F16F53">
      <w:pPr>
        <w:rPr>
          <w:rFonts w:ascii="Times New Roman" w:hAnsi="Times New Roman" w:cs="Times New Roman"/>
          <w:sz w:val="24"/>
          <w:szCs w:val="24"/>
        </w:rPr>
      </w:pPr>
      <w:r w:rsidRPr="003D5D4C">
        <w:rPr>
          <w:rFonts w:ascii="Times New Roman" w:hAnsi="Times New Roman" w:cs="Times New Roman"/>
          <w:b/>
          <w:sz w:val="24"/>
          <w:szCs w:val="24"/>
        </w:rPr>
        <w:t>Для гематомного типа кровоточивости характерно</w:t>
      </w:r>
      <w:r w:rsidRPr="003D5D4C">
        <w:rPr>
          <w:rFonts w:ascii="Times New Roman" w:hAnsi="Times New Roman" w:cs="Times New Roman"/>
          <w:sz w:val="24"/>
          <w:szCs w:val="24"/>
        </w:rPr>
        <w:t>:</w:t>
      </w:r>
    </w:p>
    <w:p w:rsidR="00F16F53" w:rsidRPr="003D5D4C" w:rsidRDefault="00F16F53" w:rsidP="00F16F53">
      <w:pPr>
        <w:pStyle w:val="ab"/>
        <w:tabs>
          <w:tab w:val="left" w:pos="10207"/>
        </w:tabs>
        <w:ind w:left="0" w:right="-51"/>
        <w:rPr>
          <w:rFonts w:cs="Times New Roman"/>
          <w:szCs w:val="24"/>
        </w:rPr>
      </w:pPr>
      <w:r w:rsidRPr="003D5D4C">
        <w:rPr>
          <w:rFonts w:cs="Times New Roman"/>
          <w:szCs w:val="24"/>
          <w:u w:val="single"/>
        </w:rPr>
        <w:t>1.Гемартрозы, кровоизлияния в костную ткань</w:t>
      </w:r>
      <w:r w:rsidRPr="003D5D4C">
        <w:rPr>
          <w:rFonts w:cs="Times New Roman"/>
          <w:szCs w:val="24"/>
        </w:rPr>
        <w:t>. Развиваются кровоизлияния в суставы конечностей крупного и среднего калибра, возможны повторные кровоизлияния, гемобурситы (геморрагии в околосуставные сумки). Острый гемартроз проявляется болью в суставе чаще всего через 6-12 часов после травмы. Сустав увеличен в объеме, горячий на ощупь, кожа над ним гиперемирована, движения ограничены, определяется флюктуация. При неправильном лечении возникают гемофилические артропатии, в генезе которых играют важную роль реакция синовиальной оболочки, гемосидероз, фиброз хрящевой ткани, атрофия мышц. Итог этих изменений – анкилозы и контрактура суставов, подвывихи, укорочения сухожилий и т.д.</w:t>
      </w:r>
    </w:p>
    <w:p w:rsidR="00F16F53" w:rsidRPr="003D5D4C" w:rsidRDefault="00F16F53" w:rsidP="00F16F53">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2. </w:t>
      </w:r>
      <w:r w:rsidRPr="003D5D4C">
        <w:rPr>
          <w:rFonts w:ascii="Times New Roman" w:hAnsi="Times New Roman" w:cs="Times New Roman"/>
          <w:sz w:val="24"/>
          <w:szCs w:val="24"/>
          <w:u w:val="single"/>
        </w:rPr>
        <w:t>Гематомы,</w:t>
      </w:r>
      <w:r w:rsidRPr="003D5D4C">
        <w:rPr>
          <w:rFonts w:ascii="Times New Roman" w:hAnsi="Times New Roman" w:cs="Times New Roman"/>
          <w:sz w:val="24"/>
          <w:szCs w:val="24"/>
        </w:rPr>
        <w:t xml:space="preserve"> имеющие тенденцию к распространению и сдавливанию окружающих тканей. Очень опасны обширные и напряженные межмышечные, субфасциальные, забрюшинные гематомы, достигающие огромных размеров, распространяющиеся по межмышечным пространствам, прорывающиеся в брюшную полость. Гематомы болезненны, напряжены, вызывают анемию, повышение температуры тела, сдавление мышц, нервов, кровеносных сосудов, что может привести к ишемии, некрозу, параличу, контрактурам, деструкции костей и хрящей, возникновению переломов. Гематомы мягких тканей глотки, гортани, а также в области шеи и средостения могут вызвать стенозирование дыхательных путей.  </w:t>
      </w:r>
    </w:p>
    <w:p w:rsidR="00F16F53" w:rsidRPr="003D5D4C" w:rsidRDefault="00F16F53" w:rsidP="00F16F53">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3. </w:t>
      </w:r>
      <w:r w:rsidRPr="003D5D4C">
        <w:rPr>
          <w:rFonts w:ascii="Times New Roman" w:hAnsi="Times New Roman" w:cs="Times New Roman"/>
          <w:sz w:val="24"/>
          <w:szCs w:val="24"/>
          <w:u w:val="single"/>
        </w:rPr>
        <w:t>Кровоизлияния в головной мозг.</w:t>
      </w:r>
      <w:r w:rsidRPr="003D5D4C">
        <w:rPr>
          <w:rFonts w:ascii="Times New Roman" w:hAnsi="Times New Roman" w:cs="Times New Roman"/>
          <w:sz w:val="24"/>
          <w:szCs w:val="24"/>
        </w:rPr>
        <w:t xml:space="preserve"> Внутричерепные кровотечения считаются главной причиной смерти больных гемофилией и могут возникать в любом возрасте, после минимальной травмы. </w:t>
      </w:r>
    </w:p>
    <w:p w:rsidR="00F16F53" w:rsidRPr="003D5D4C" w:rsidRDefault="00F16F53" w:rsidP="00F16F53">
      <w:pPr>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4. </w:t>
      </w:r>
      <w:r w:rsidRPr="003D5D4C">
        <w:rPr>
          <w:rFonts w:ascii="Times New Roman" w:hAnsi="Times New Roman" w:cs="Times New Roman"/>
          <w:sz w:val="24"/>
          <w:szCs w:val="24"/>
          <w:u w:val="single"/>
        </w:rPr>
        <w:t>Кровотечения</w:t>
      </w:r>
      <w:r w:rsidRPr="003D5D4C">
        <w:rPr>
          <w:rFonts w:ascii="Times New Roman" w:hAnsi="Times New Roman" w:cs="Times New Roman"/>
          <w:sz w:val="24"/>
          <w:szCs w:val="24"/>
        </w:rPr>
        <w:t xml:space="preserve"> из слизистых оболочек носа, дёсен, полости рта, гортани, реже ЖКТ, почек. Желудочно-кишечные кровотечения могут быть спонтанными, но чаще обусловлены приемом салицилатов и глюкокортикоидов. Источником кровотечений может быть язва желудка и двенадцатиперстной кишки. Кровоизлияния в брыжейку, сальник, стенку кишки имитируют хирургические заболевания в брюшной полости. Они могут быть причиной развития кишечной непроходимости из-за сдавления кишки гематомой. Гематурия – одно из ведущих проявлений в клинике гемофилии, может быть как спонтанной, так и связанной с травмой поясничной области, наличием пиелонефрита, гломерулонефрита, дисметаболической нефропатии. Появлению кровотечений способствуют прием аспирина, массивные трансфузии крови и плазмы. Гематурия часто сопровождается дизурическими явлениями и приступами почечной колики с образованием сгустков крови в мочевыводящих путях. </w:t>
      </w:r>
    </w:p>
    <w:p w:rsidR="00F16F53" w:rsidRPr="003D5D4C" w:rsidRDefault="00F16F53" w:rsidP="00F16F53">
      <w:pPr>
        <w:contextualSpacing/>
        <w:jc w:val="both"/>
        <w:rPr>
          <w:rFonts w:ascii="Times New Roman" w:hAnsi="Times New Roman" w:cs="Times New Roman"/>
          <w:sz w:val="24"/>
          <w:szCs w:val="24"/>
        </w:rPr>
      </w:pPr>
      <w:r w:rsidRPr="003D5D4C">
        <w:rPr>
          <w:rFonts w:ascii="Times New Roman" w:hAnsi="Times New Roman" w:cs="Times New Roman"/>
          <w:sz w:val="24"/>
          <w:szCs w:val="24"/>
        </w:rPr>
        <w:lastRenderedPageBreak/>
        <w:t xml:space="preserve">4. </w:t>
      </w:r>
      <w:r w:rsidRPr="003D5D4C">
        <w:rPr>
          <w:rFonts w:ascii="Times New Roman" w:hAnsi="Times New Roman" w:cs="Times New Roman"/>
          <w:sz w:val="24"/>
          <w:szCs w:val="24"/>
          <w:u w:val="single"/>
        </w:rPr>
        <w:t>Кровотечения при травмах и операциях</w:t>
      </w:r>
      <w:r w:rsidRPr="003D5D4C">
        <w:rPr>
          <w:rFonts w:ascii="Times New Roman" w:hAnsi="Times New Roman" w:cs="Times New Roman"/>
          <w:sz w:val="24"/>
          <w:szCs w:val="24"/>
        </w:rPr>
        <w:t xml:space="preserve"> опасны для жизни больных. Многодневные кровотечения наблюдаются из мест порезов кожи и слизистых оболочек, при удалении зубов, особенно 3 моляра, полостных операциях. Характерен отсроченный, поздний характер кровотечений</w:t>
      </w:r>
      <w:r w:rsidRPr="003D5D4C">
        <w:rPr>
          <w:rFonts w:ascii="Times New Roman" w:hAnsi="Times New Roman" w:cs="Times New Roman"/>
          <w:b/>
          <w:sz w:val="24"/>
          <w:szCs w:val="24"/>
        </w:rPr>
        <w:t xml:space="preserve"> </w:t>
      </w:r>
      <w:r w:rsidRPr="003D5D4C">
        <w:rPr>
          <w:rFonts w:ascii="Times New Roman" w:hAnsi="Times New Roman" w:cs="Times New Roman"/>
          <w:sz w:val="24"/>
          <w:szCs w:val="24"/>
        </w:rPr>
        <w:t>(спустя несколько часов после травмы, операции).  Кровотечения могут быть чрезмерными по сравнению со степенью травматизации, длительность  кровотечений до нескольких дней, они склонны к повторению на том же месте и к распространению.</w:t>
      </w:r>
    </w:p>
    <w:p w:rsidR="00F16F53" w:rsidRPr="003D5D4C" w:rsidRDefault="00F16F53" w:rsidP="00F16F53">
      <w:pPr>
        <w:ind w:firstLine="708"/>
        <w:contextualSpacing/>
        <w:jc w:val="both"/>
        <w:rPr>
          <w:rFonts w:ascii="Times New Roman" w:hAnsi="Times New Roman" w:cs="Times New Roman"/>
          <w:sz w:val="24"/>
          <w:szCs w:val="24"/>
        </w:rPr>
      </w:pPr>
      <w:r w:rsidRPr="003D5D4C">
        <w:rPr>
          <w:rFonts w:ascii="Times New Roman" w:hAnsi="Times New Roman" w:cs="Times New Roman"/>
          <w:b/>
          <w:sz w:val="24"/>
          <w:szCs w:val="24"/>
        </w:rPr>
        <w:t xml:space="preserve">Диагностика гемофилии. </w:t>
      </w:r>
      <w:r w:rsidRPr="003D5D4C">
        <w:rPr>
          <w:rFonts w:ascii="Times New Roman" w:hAnsi="Times New Roman" w:cs="Times New Roman"/>
          <w:sz w:val="24"/>
          <w:szCs w:val="24"/>
        </w:rPr>
        <w:t xml:space="preserve">Диагноз основывается на наличии гематомного типа кровоточивости. При исследовании периферической крови можно обнаруживаться анемия, количество тромбоцитов и время кровотечения нормальные, а время свертывания крови удлинено. Решающее значение имеет выявление изолированной гипокоагуляции по парциальному тромбопластиновому времени (АПТВ) и аутокоагуляционному тесту (АКТ). Показатели тромбинового и протромбинового времени остаются в пределах нормы. </w:t>
      </w:r>
    </w:p>
    <w:p w:rsidR="00F16F53" w:rsidRPr="003D5D4C" w:rsidRDefault="00F16F53" w:rsidP="00F16F53">
      <w:pPr>
        <w:pStyle w:val="ac"/>
        <w:ind w:left="0"/>
        <w:contextualSpacing/>
        <w:jc w:val="center"/>
        <w:rPr>
          <w:b/>
          <w:sz w:val="24"/>
          <w:szCs w:val="24"/>
        </w:rPr>
      </w:pPr>
    </w:p>
    <w:p w:rsidR="00F16F53" w:rsidRPr="003D5D4C" w:rsidRDefault="00F16F53" w:rsidP="00F16F53">
      <w:pPr>
        <w:pStyle w:val="ac"/>
        <w:ind w:left="0"/>
        <w:contextualSpacing/>
        <w:jc w:val="center"/>
        <w:rPr>
          <w:b/>
          <w:sz w:val="24"/>
          <w:szCs w:val="24"/>
        </w:rPr>
      </w:pPr>
      <w:r w:rsidRPr="003D5D4C">
        <w:rPr>
          <w:b/>
          <w:sz w:val="24"/>
          <w:szCs w:val="24"/>
        </w:rPr>
        <w:t>Тромбоцитопении</w:t>
      </w:r>
    </w:p>
    <w:p w:rsidR="00F16F53" w:rsidRPr="003D5D4C" w:rsidRDefault="00F16F53" w:rsidP="00F16F53">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Патология тромбоцитов лежит в основе кровоточивости почти в 80% случаев. Тромбоцитопения - снижение содержания тромбоцитов в периферической крови ниже 150000 в 1 мкл. Однако, для обеспечения полноценного гемостаза зачастую достаточно 30000, даже 10000 тромбоцитов в 1 мкл, в связи с чем уменьшение количества тромбоцитов до таких низких показателей может не иметь клинических проявлений.</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Тромбоцитопения обусловлена: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недостаточным образованием тромбоцитов в костном мозге (лейкозы, лучевая болезнь, гипоплазии, мукополисахаридозы)</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их секвестрацией в селезенке</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ускоренным разрушением и укорочением продолжительности жизни под влиянием антитромбоцитарных антител (наиболее частый механизм повышенного разрушения)</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интенсивной утилизацией вследствие повышенного потребления в тромбах и агрегатах клеток крови при ДВС-синдроме, вирусном гепатите В, СПИДе, системных васкулитах и т.д.</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разбавлением вследствие гиперволемии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Геморрагический синдром проявляется  типичной картиной:</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множественными петехиями на коже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рассеянными мелкими экхимозами на месте небольших травм</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кровотечениями из слизистых оболочек (десневыми, носовыми, желудочно-кишечными, урогенитальными)</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обильными кровотечениями после хирургических, в том числе стоматологических, вмешательств</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                  Выделяют наследственные и приобретенные формы заболевания.    </w:t>
      </w:r>
    </w:p>
    <w:p w:rsidR="00F16F53" w:rsidRPr="003D5D4C" w:rsidRDefault="00F16F53" w:rsidP="00F16F53">
      <w:pPr>
        <w:tabs>
          <w:tab w:val="left" w:pos="10207"/>
        </w:tabs>
        <w:ind w:right="-51"/>
        <w:contextualSpacing/>
        <w:jc w:val="both"/>
        <w:rPr>
          <w:rFonts w:ascii="Times New Roman" w:hAnsi="Times New Roman" w:cs="Times New Roman"/>
          <w:sz w:val="24"/>
          <w:szCs w:val="24"/>
          <w:u w:val="single"/>
        </w:rPr>
      </w:pPr>
      <w:r w:rsidRPr="003D5D4C">
        <w:rPr>
          <w:rFonts w:ascii="Times New Roman" w:hAnsi="Times New Roman" w:cs="Times New Roman"/>
          <w:sz w:val="24"/>
          <w:szCs w:val="24"/>
          <w:u w:val="single"/>
        </w:rPr>
        <w:t xml:space="preserve">Наследственные формы: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1) гипопластические тромбоцитопении (в сочетании с пороками развития и без них)</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2) тромбоцитопении при неэффективном тромбоцитопоэзе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3) тромбоцитолитические ТП (вследствие разрушения клеток при наследственных дефектах тромбоцитов)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4) симптоматические ТП смешанного генеза (гипопластические и тромбоцитолитические)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u w:val="single"/>
        </w:rPr>
        <w:t>Приобретенные формы</w:t>
      </w:r>
      <w:r w:rsidRPr="003D5D4C">
        <w:rPr>
          <w:rFonts w:ascii="Times New Roman" w:hAnsi="Times New Roman" w:cs="Times New Roman"/>
          <w:sz w:val="24"/>
          <w:szCs w:val="24"/>
        </w:rPr>
        <w:t xml:space="preserve"> могут быть иммунными (изо-, транс-, гетеро-, алло- и аутоиммунными) и неиммунными (вторичными). Последние встречаются при опухолевых заболеваниях, гиперспленизме, дефиците витамина В</w:t>
      </w:r>
      <w:r w:rsidRPr="003D5D4C">
        <w:rPr>
          <w:rFonts w:ascii="Times New Roman" w:hAnsi="Times New Roman" w:cs="Times New Roman"/>
          <w:sz w:val="24"/>
          <w:szCs w:val="24"/>
          <w:vertAlign w:val="subscript"/>
        </w:rPr>
        <w:t>12</w:t>
      </w:r>
      <w:r w:rsidRPr="003D5D4C">
        <w:rPr>
          <w:rFonts w:ascii="Times New Roman" w:hAnsi="Times New Roman" w:cs="Times New Roman"/>
          <w:sz w:val="24"/>
          <w:szCs w:val="24"/>
        </w:rPr>
        <w:t xml:space="preserve"> и фолиевой кислоты, остром лейкозе, ДВС-синдроме, гипоплазии костного мозга.</w:t>
      </w:r>
    </w:p>
    <w:p w:rsidR="00F16F53" w:rsidRPr="003D5D4C" w:rsidRDefault="00F16F53" w:rsidP="00F16F53">
      <w:pPr>
        <w:contextualSpacing/>
        <w:jc w:val="both"/>
        <w:rPr>
          <w:rFonts w:ascii="Times New Roman" w:hAnsi="Times New Roman" w:cs="Times New Roman"/>
          <w:sz w:val="24"/>
          <w:szCs w:val="24"/>
        </w:rPr>
      </w:pPr>
      <w:r w:rsidRPr="003D5D4C">
        <w:rPr>
          <w:rFonts w:ascii="Times New Roman" w:hAnsi="Times New Roman" w:cs="Times New Roman"/>
          <w:sz w:val="24"/>
          <w:szCs w:val="24"/>
        </w:rPr>
        <w:lastRenderedPageBreak/>
        <w:t xml:space="preserve">               В большинстве случаев основной причиной тромбоцитопений является аутоиммунная идиопатическая тромбоцитопеническая пурпура (болезнь Верльгофа). Ее диагностируют, когда снижение тромбоцитов не имеет непосредственной связи с какой-либо причиной или условием, способным вызвать это снижение, а усиленное разрушение тромбоцитов происходит под действием тромбоцитарных антител.         </w:t>
      </w:r>
    </w:p>
    <w:p w:rsidR="00F16F53" w:rsidRPr="003D5D4C" w:rsidRDefault="00F16F53" w:rsidP="00F16F53">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u w:val="single"/>
        </w:rPr>
        <w:t>Острая форма</w:t>
      </w:r>
      <w:r w:rsidRPr="003D5D4C">
        <w:rPr>
          <w:rFonts w:ascii="Times New Roman" w:hAnsi="Times New Roman" w:cs="Times New Roman"/>
          <w:sz w:val="24"/>
          <w:szCs w:val="24"/>
        </w:rPr>
        <w:t xml:space="preserve"> идиопатической тромбоцитопенической пурпуры чаще встречается у детей, обычно следует  за вирусной инфекцией (вирусы краснухи, ветряной оспы, кори, аденовирусах, реже - герпеса, гриппа, гепатита А, инфекционного мононуклеоза) и заканчивается полным выздоровлением у 75 % заболевших. Указанные патогены повреждают тромбоциты и мегакариоциты костного мозга, что служит стимулом для выработки антитромбоцитарных аутоантител. Последние взаимодействуют с нагруженными вирусами тромбоцитами, способствуя их разрушению макрофагами селезенки. Тромбоцитопении могут возникать после приема некоторых лекарств (лекарственные иммунные тромбоцитопении). В настоящее время установлено более 50 таких препаратов, в том числе салицилаты, антибиотики, сульфаниламиды, дигоксин, парацетамол, соли золота, гипотиазид, фуросемид, гепарин, левамизол, гамма-глобулин. </w:t>
      </w:r>
    </w:p>
    <w:p w:rsidR="00F16F53" w:rsidRPr="003D5D4C" w:rsidRDefault="00F16F53" w:rsidP="00F16F53">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Взрослые чаще имеют </w:t>
      </w:r>
      <w:r w:rsidRPr="003D5D4C">
        <w:rPr>
          <w:rFonts w:ascii="Times New Roman" w:hAnsi="Times New Roman" w:cs="Times New Roman"/>
          <w:sz w:val="24"/>
          <w:szCs w:val="24"/>
          <w:u w:val="single"/>
        </w:rPr>
        <w:t>хронический вариант.</w:t>
      </w:r>
      <w:r w:rsidRPr="003D5D4C">
        <w:rPr>
          <w:rFonts w:ascii="Times New Roman" w:hAnsi="Times New Roman" w:cs="Times New Roman"/>
          <w:sz w:val="24"/>
          <w:szCs w:val="24"/>
        </w:rPr>
        <w:t xml:space="preserve"> В развитии хронической идиопатической аутоиммунной тромбоцитопенической пурпуры вероятнее всего лежит срыв иммунологической толерантности к собственному антигену. Иммунный механизм разрушения тромбоцитов развивается вследствие фиксации антигена на поверхности тромбоцитов и разрушения их под влиянием антител, а также из-за возможности изменения антигенной структуры тромбоцитов, продолжительность жизни которых снижается до нескольких часов. Наблюдается не только укорочение продолжительности жизни тромбоцитов, но и нарушение их образования, так как антитела лизируют не только тромбоциты, но и мегакариоциты.  </w:t>
      </w:r>
    </w:p>
    <w:p w:rsidR="00F16F53" w:rsidRPr="003D5D4C" w:rsidRDefault="00F16F53" w:rsidP="00F16F53">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w:t>
      </w:r>
      <w:r w:rsidRPr="003D5D4C">
        <w:rPr>
          <w:rFonts w:ascii="Times New Roman" w:hAnsi="Times New Roman" w:cs="Times New Roman"/>
          <w:b/>
          <w:sz w:val="24"/>
          <w:szCs w:val="24"/>
        </w:rPr>
        <w:t xml:space="preserve">Клиническая картина. </w:t>
      </w:r>
      <w:r w:rsidRPr="003D5D4C">
        <w:rPr>
          <w:rFonts w:ascii="Times New Roman" w:hAnsi="Times New Roman" w:cs="Times New Roman"/>
          <w:spacing w:val="-2"/>
          <w:sz w:val="24"/>
          <w:szCs w:val="24"/>
        </w:rPr>
        <w:t xml:space="preserve">Кровоточивость при острой аутоиммунной тромбоцитопениии возникает на 2-3 неделе после начала вирусной инфекции, прививки, либо на 2-5 день после начала приема лекарственных препаратов. </w:t>
      </w:r>
      <w:r w:rsidRPr="003D5D4C">
        <w:rPr>
          <w:rFonts w:ascii="Times New Roman" w:hAnsi="Times New Roman" w:cs="Times New Roman"/>
          <w:sz w:val="24"/>
          <w:szCs w:val="24"/>
        </w:rPr>
        <w:t xml:space="preserve">Хроническая аутоиммунная тромбоцитопения в отличие от острой, начинается без видимой причины, поэтому ее рассматривают в рамках «идиопатической» пурпуры. В большинстве случаев она проявляется постепенно – в течение нескольких недель и даже месяцев. </w:t>
      </w:r>
    </w:p>
    <w:p w:rsidR="00F16F53" w:rsidRPr="003D5D4C" w:rsidRDefault="00F16F53" w:rsidP="00F16F53">
      <w:pPr>
        <w:tabs>
          <w:tab w:val="left" w:pos="10207"/>
        </w:tabs>
        <w:ind w:right="-51"/>
        <w:jc w:val="both"/>
        <w:rPr>
          <w:rFonts w:ascii="Times New Roman" w:hAnsi="Times New Roman" w:cs="Times New Roman"/>
          <w:sz w:val="24"/>
          <w:szCs w:val="24"/>
        </w:rPr>
      </w:pPr>
      <w:r w:rsidRPr="003D5D4C">
        <w:rPr>
          <w:rFonts w:ascii="Times New Roman" w:hAnsi="Times New Roman" w:cs="Times New Roman"/>
          <w:sz w:val="24"/>
          <w:szCs w:val="24"/>
        </w:rPr>
        <w:t xml:space="preserve">                Одним из ведущих проявлений является </w:t>
      </w:r>
      <w:r w:rsidRPr="003D5D4C">
        <w:rPr>
          <w:rFonts w:ascii="Times New Roman" w:hAnsi="Times New Roman" w:cs="Times New Roman"/>
          <w:sz w:val="24"/>
          <w:szCs w:val="24"/>
          <w:u w:val="single"/>
        </w:rPr>
        <w:t>кожный геморрагический синдром по петехиально-пятнистому типу</w:t>
      </w:r>
      <w:r w:rsidRPr="003D5D4C">
        <w:rPr>
          <w:rFonts w:ascii="Times New Roman" w:hAnsi="Times New Roman" w:cs="Times New Roman"/>
          <w:sz w:val="24"/>
          <w:szCs w:val="24"/>
        </w:rPr>
        <w:t xml:space="preserve">: экхимозы и петехии различной локализации, в основе которых:и лежит нарушение резистентности капилляров вследствие невозможности осуществления ангиотрофической функции малым количеством тромбоцитов. Эндотелиальные клетки сосудистой стенки подвергаются дистрофии и пропускают эритроциты, которые, скапливаясь вокруг капилляров, образуют петехии. При разрыве мелких сосудов у больных от малейших травм возникают более крупные геморрагии – экхимозы. Характерны полиморфность, полихромность, несимметричность, спонтанность возникновения высыпаний, располагающихся на туловище, конечностях, лице. Размер экхимозов варьирует от 0,5 до 5 см в диаметре, у некоторых больных число кровоизлияний очень велико – кожа приобретает сходство со шкурой леопарда. Геморрагии могут возникать на слизистых оболочках полости рта (50-54%), зева, конъюктивах и склерах. </w:t>
      </w:r>
    </w:p>
    <w:p w:rsidR="00F16F53" w:rsidRPr="003D5D4C" w:rsidRDefault="00F16F53" w:rsidP="00F16F53">
      <w:pPr>
        <w:tabs>
          <w:tab w:val="left" w:pos="10207"/>
        </w:tabs>
        <w:ind w:right="-51"/>
        <w:jc w:val="both"/>
        <w:rPr>
          <w:rFonts w:ascii="Times New Roman" w:hAnsi="Times New Roman" w:cs="Times New Roman"/>
          <w:spacing w:val="-6"/>
          <w:sz w:val="24"/>
          <w:szCs w:val="24"/>
        </w:rPr>
      </w:pPr>
      <w:r w:rsidRPr="003D5D4C">
        <w:rPr>
          <w:rFonts w:ascii="Times New Roman" w:hAnsi="Times New Roman" w:cs="Times New Roman"/>
          <w:sz w:val="24"/>
          <w:szCs w:val="24"/>
        </w:rPr>
        <w:t xml:space="preserve">                Второй по частоте симптом тромбоцитопении – </w:t>
      </w:r>
      <w:r w:rsidRPr="003D5D4C">
        <w:rPr>
          <w:rFonts w:ascii="Times New Roman" w:hAnsi="Times New Roman" w:cs="Times New Roman"/>
          <w:sz w:val="24"/>
          <w:szCs w:val="24"/>
          <w:u w:val="single"/>
        </w:rPr>
        <w:t>кровотечения.</w:t>
      </w:r>
      <w:r w:rsidRPr="003D5D4C">
        <w:rPr>
          <w:rFonts w:ascii="Times New Roman" w:hAnsi="Times New Roman" w:cs="Times New Roman"/>
          <w:sz w:val="24"/>
          <w:szCs w:val="24"/>
        </w:rPr>
        <w:t xml:space="preserve"> Наиболее часты носовые кровотечения (40-42% больных), реже – десневые, желудочно-кишечные, гематурия, меноррагии. </w:t>
      </w:r>
      <w:r w:rsidRPr="003D5D4C">
        <w:rPr>
          <w:rFonts w:ascii="Times New Roman" w:hAnsi="Times New Roman" w:cs="Times New Roman"/>
          <w:spacing w:val="-6"/>
          <w:sz w:val="24"/>
          <w:szCs w:val="24"/>
        </w:rPr>
        <w:t xml:space="preserve">Нередким проявлением являются кровотечения из лунки удаленного </w:t>
      </w:r>
      <w:r w:rsidRPr="003D5D4C">
        <w:rPr>
          <w:rFonts w:ascii="Times New Roman" w:hAnsi="Times New Roman" w:cs="Times New Roman"/>
          <w:spacing w:val="-6"/>
          <w:sz w:val="24"/>
          <w:szCs w:val="24"/>
        </w:rPr>
        <w:lastRenderedPageBreak/>
        <w:t>зуба или других ран. Характерно появление ранних кровотечений, т.е. сразу после получения травмы в связи с нарушением формирования первичного тромба.</w:t>
      </w:r>
    </w:p>
    <w:p w:rsidR="00F16F53" w:rsidRPr="003D5D4C" w:rsidRDefault="00F16F53" w:rsidP="00F16F53">
      <w:pPr>
        <w:ind w:firstLine="708"/>
        <w:contextualSpacing/>
        <w:jc w:val="both"/>
        <w:rPr>
          <w:rFonts w:ascii="Times New Roman" w:hAnsi="Times New Roman" w:cs="Times New Roman"/>
          <w:spacing w:val="-2"/>
          <w:sz w:val="24"/>
          <w:szCs w:val="24"/>
        </w:rPr>
      </w:pPr>
      <w:r w:rsidRPr="003D5D4C">
        <w:rPr>
          <w:rFonts w:ascii="Times New Roman" w:hAnsi="Times New Roman" w:cs="Times New Roman"/>
          <w:sz w:val="24"/>
          <w:szCs w:val="24"/>
        </w:rPr>
        <w:t xml:space="preserve">Возможны </w:t>
      </w:r>
      <w:r w:rsidRPr="003D5D4C">
        <w:rPr>
          <w:rFonts w:ascii="Times New Roman" w:hAnsi="Times New Roman" w:cs="Times New Roman"/>
          <w:sz w:val="24"/>
          <w:szCs w:val="24"/>
          <w:u w:val="single"/>
        </w:rPr>
        <w:t xml:space="preserve">кровоизлияния </w:t>
      </w:r>
      <w:r w:rsidRPr="003D5D4C">
        <w:rPr>
          <w:rFonts w:ascii="Times New Roman" w:hAnsi="Times New Roman" w:cs="Times New Roman"/>
          <w:sz w:val="24"/>
          <w:szCs w:val="24"/>
        </w:rPr>
        <w:t xml:space="preserve">в сетчатку глаза, стекловидное тело, поджелудочную железу, яичники, внутреннее ухо и другие органы. Наиболее тяжелыми являются кровоизлияния в мозг. Провоцирующими моментами для них могут быть вирусные инфекции, прием дезагрегантов, травма головы. </w:t>
      </w:r>
      <w:r w:rsidRPr="003D5D4C">
        <w:rPr>
          <w:rFonts w:ascii="Times New Roman" w:hAnsi="Times New Roman" w:cs="Times New Roman"/>
          <w:spacing w:val="-2"/>
          <w:sz w:val="24"/>
          <w:szCs w:val="24"/>
        </w:rPr>
        <w:t xml:space="preserve">Клиническая картина: головные боли, головокружения, судороги, рвота, менингеальные явления, очаговые симптомы. </w:t>
      </w:r>
    </w:p>
    <w:p w:rsidR="00F16F53" w:rsidRPr="003D5D4C" w:rsidRDefault="00F16F53" w:rsidP="00F16F53">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Повторные кровотечения могут привести к развитию железодефицитной анемии. При вторичной тромбоцитопении возможна спленомегалия.</w:t>
      </w:r>
    </w:p>
    <w:p w:rsidR="00F16F53" w:rsidRPr="003D5D4C" w:rsidRDefault="00F16F53" w:rsidP="00F16F53">
      <w:pPr>
        <w:ind w:firstLine="708"/>
        <w:contextualSpacing/>
        <w:jc w:val="both"/>
        <w:rPr>
          <w:rFonts w:ascii="Times New Roman" w:hAnsi="Times New Roman" w:cs="Times New Roman"/>
          <w:b/>
          <w:sz w:val="24"/>
          <w:szCs w:val="24"/>
        </w:rPr>
      </w:pPr>
      <w:r w:rsidRPr="003D5D4C">
        <w:rPr>
          <w:rFonts w:ascii="Times New Roman" w:hAnsi="Times New Roman" w:cs="Times New Roman"/>
          <w:b/>
          <w:sz w:val="24"/>
          <w:szCs w:val="24"/>
        </w:rPr>
        <w:t xml:space="preserve">Диагностика иммунных тромбоцитопений. </w:t>
      </w:r>
      <w:r w:rsidRPr="003D5D4C">
        <w:rPr>
          <w:rFonts w:ascii="Times New Roman" w:hAnsi="Times New Roman" w:cs="Times New Roman"/>
          <w:spacing w:val="-4"/>
          <w:sz w:val="24"/>
          <w:szCs w:val="24"/>
        </w:rPr>
        <w:t xml:space="preserve">Обращает на себя внимание петехиально-синячковый тип кровоточивости. Время кровотечения удлинено, обнаруживается изолированная тромбоцитопения. Сосудистые пробы «жгута», «щипка», и др. – положительны. </w:t>
      </w:r>
      <w:r w:rsidRPr="003D5D4C">
        <w:rPr>
          <w:rFonts w:ascii="Times New Roman" w:hAnsi="Times New Roman" w:cs="Times New Roman"/>
          <w:sz w:val="24"/>
          <w:szCs w:val="24"/>
        </w:rPr>
        <w:t xml:space="preserve">Тромбоциты увеличены в размере, бедны зернистостью. При кровопотере отмечается постгеморрагическая анемия. Количество лейкоцитов, лейкоцитарная формула, СОЭ остаются в пределах нормы, при присоединении интеркуррентных заболеваний выявляются нейтрофилез с увеличением СОЭ, нередко отмечается  эозинофилия. В костном мозге выявляется нормальное либо повышенное количество мегакариоцитов. Продолжительно жизни тромбоцитов укорочена до нескольких часов, а уровень </w:t>
      </w:r>
      <w:r w:rsidRPr="003D5D4C">
        <w:rPr>
          <w:rFonts w:ascii="Times New Roman" w:hAnsi="Times New Roman" w:cs="Times New Roman"/>
          <w:sz w:val="24"/>
          <w:szCs w:val="24"/>
          <w:lang w:val="en-US"/>
        </w:rPr>
        <w:t>IgG</w:t>
      </w:r>
      <w:r w:rsidRPr="003D5D4C">
        <w:rPr>
          <w:rFonts w:ascii="Times New Roman" w:hAnsi="Times New Roman" w:cs="Times New Roman"/>
          <w:sz w:val="24"/>
          <w:szCs w:val="24"/>
        </w:rPr>
        <w:t xml:space="preserve"> на поверхности клеток  повышен. Иммунные тромбоцитопении следует дифференцировать с наследственными гипопластическими формами, острым лейкозом, вторичными тромбоцитопеническими пурпурами, В</w:t>
      </w:r>
      <w:r w:rsidRPr="003D5D4C">
        <w:rPr>
          <w:rFonts w:ascii="Times New Roman" w:hAnsi="Times New Roman" w:cs="Times New Roman"/>
          <w:sz w:val="24"/>
          <w:szCs w:val="24"/>
          <w:vertAlign w:val="subscript"/>
        </w:rPr>
        <w:t>12</w:t>
      </w:r>
      <w:r w:rsidRPr="003D5D4C">
        <w:rPr>
          <w:rFonts w:ascii="Times New Roman" w:hAnsi="Times New Roman" w:cs="Times New Roman"/>
          <w:sz w:val="24"/>
          <w:szCs w:val="24"/>
        </w:rPr>
        <w:t xml:space="preserve"> – дефицитной анемией.</w:t>
      </w:r>
      <w:r w:rsidRPr="003D5D4C">
        <w:rPr>
          <w:rFonts w:ascii="Times New Roman" w:hAnsi="Times New Roman" w:cs="Times New Roman"/>
          <w:b/>
          <w:sz w:val="24"/>
          <w:szCs w:val="24"/>
        </w:rPr>
        <w:t xml:space="preserve"> </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b/>
          <w:sz w:val="24"/>
          <w:szCs w:val="24"/>
        </w:rPr>
        <w:t xml:space="preserve">           Лечение тромбоцитопении </w:t>
      </w:r>
      <w:r w:rsidRPr="003D5D4C">
        <w:rPr>
          <w:rFonts w:ascii="Times New Roman" w:hAnsi="Times New Roman" w:cs="Times New Roman"/>
          <w:sz w:val="24"/>
          <w:szCs w:val="24"/>
        </w:rPr>
        <w:t>направлено на купирование геморрагического синдрома, иммунопатологического процесса, улучшение функционального состояния тромбоцитов, санацию очагов инфекции, борьбу с осложнениями. В период повышенной кровоточивости показан постельный режим. Пациентам без геморрагических проявлений при отсутствии дополнительных факторов риска кровоточивости и при количестве тромбоцитов более 50000 в 1 мкл лечения не требуется. Показаниями к госпитализации и назначению специфического лечения являются:</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угрожающие жизни кровотечения независимо от уровня тромбоцитопении</w:t>
      </w:r>
    </w:p>
    <w:p w:rsidR="00F16F53" w:rsidRPr="003D5D4C" w:rsidRDefault="00F16F53" w:rsidP="00F16F53">
      <w:pPr>
        <w:tabs>
          <w:tab w:val="left" w:pos="10207"/>
        </w:tabs>
        <w:ind w:right="-51"/>
        <w:contextualSpacing/>
        <w:jc w:val="both"/>
        <w:rPr>
          <w:rFonts w:ascii="Times New Roman" w:hAnsi="Times New Roman" w:cs="Times New Roman"/>
          <w:sz w:val="24"/>
          <w:szCs w:val="24"/>
        </w:rPr>
      </w:pPr>
      <w:r w:rsidRPr="003D5D4C">
        <w:rPr>
          <w:rFonts w:ascii="Times New Roman" w:hAnsi="Times New Roman" w:cs="Times New Roman"/>
          <w:sz w:val="24"/>
          <w:szCs w:val="24"/>
        </w:rPr>
        <w:t>- уровень тромбоцитов менее 20000 в 1 мкл даже в отсутствие геморрагий</w:t>
      </w:r>
    </w:p>
    <w:p w:rsidR="00F16F53" w:rsidRPr="003D5D4C" w:rsidRDefault="00F16F53" w:rsidP="00F16F53">
      <w:pPr>
        <w:tabs>
          <w:tab w:val="left" w:pos="10207"/>
        </w:tabs>
        <w:ind w:right="-53"/>
        <w:contextualSpacing/>
        <w:jc w:val="center"/>
        <w:rPr>
          <w:rFonts w:ascii="Times New Roman" w:hAnsi="Times New Roman" w:cs="Times New Roman"/>
          <w:b/>
          <w:sz w:val="24"/>
          <w:szCs w:val="24"/>
        </w:rPr>
      </w:pPr>
    </w:p>
    <w:p w:rsidR="00F16F53" w:rsidRPr="003D5D4C" w:rsidRDefault="00F16F53" w:rsidP="00F16F53">
      <w:pPr>
        <w:tabs>
          <w:tab w:val="left" w:pos="10207"/>
        </w:tabs>
        <w:ind w:right="-53"/>
        <w:contextualSpacing/>
        <w:jc w:val="center"/>
        <w:rPr>
          <w:rFonts w:ascii="Times New Roman" w:hAnsi="Times New Roman" w:cs="Times New Roman"/>
          <w:b/>
          <w:sz w:val="24"/>
          <w:szCs w:val="24"/>
        </w:rPr>
      </w:pPr>
    </w:p>
    <w:p w:rsidR="00F16F53" w:rsidRPr="003D5D4C" w:rsidRDefault="00F16F53" w:rsidP="00F16F53">
      <w:pPr>
        <w:tabs>
          <w:tab w:val="left" w:pos="10207"/>
        </w:tabs>
        <w:ind w:right="-53"/>
        <w:contextualSpacing/>
        <w:jc w:val="center"/>
        <w:rPr>
          <w:rFonts w:ascii="Times New Roman" w:hAnsi="Times New Roman" w:cs="Times New Roman"/>
          <w:b/>
          <w:sz w:val="24"/>
          <w:szCs w:val="24"/>
        </w:rPr>
      </w:pPr>
      <w:r w:rsidRPr="003D5D4C">
        <w:rPr>
          <w:rFonts w:ascii="Times New Roman" w:hAnsi="Times New Roman" w:cs="Times New Roman"/>
          <w:b/>
          <w:sz w:val="24"/>
          <w:szCs w:val="24"/>
        </w:rPr>
        <w:t>Лечение больных с тромбоцитопенией</w:t>
      </w:r>
    </w:p>
    <w:p w:rsidR="00F16F53" w:rsidRPr="003D5D4C" w:rsidRDefault="00F16F53" w:rsidP="00F16F53">
      <w:pPr>
        <w:pStyle w:val="a6"/>
        <w:tabs>
          <w:tab w:val="left" w:pos="10207"/>
        </w:tabs>
        <w:spacing w:before="120" w:after="0"/>
        <w:ind w:right="-51"/>
        <w:contextualSpacing/>
        <w:jc w:val="both"/>
      </w:pPr>
      <w:r w:rsidRPr="003D5D4C">
        <w:t xml:space="preserve">              На лечение глюкокортикоидами отмечается быстрый подъем количества тромбоцитов с достижением нормы в течение 2-6 недель, в дальнейшем доза глюкокортикоидов постепенно снижается. Внутривенное введение иммуноглобулина подавляет фагоцитоз покрытых антителами тромбоцитов и может повышать их уровень даже при тяжелой хронической тромбоцитопении. </w:t>
      </w:r>
      <w:r w:rsidRPr="003D5D4C">
        <w:rPr>
          <w:snapToGrid w:val="0"/>
        </w:rPr>
        <w:t xml:space="preserve">Используются препараты интерферона – реаферон, интрон-А, роферон-А. Механизм действия </w:t>
      </w:r>
      <w:r w:rsidRPr="003D5D4C">
        <w:rPr>
          <w:snapToGrid w:val="0"/>
        </w:rPr>
        <w:sym w:font="Symbol" w:char="0061"/>
      </w:r>
      <w:r w:rsidRPr="003D5D4C">
        <w:rPr>
          <w:snapToGrid w:val="0"/>
          <w:vertAlign w:val="subscript"/>
        </w:rPr>
        <w:t>2</w:t>
      </w:r>
      <w:r w:rsidRPr="003D5D4C">
        <w:rPr>
          <w:snapToGrid w:val="0"/>
        </w:rPr>
        <w:t xml:space="preserve">-интерферона остается до конца неизвестным, он обладает противоопухолевой и антивирусной активностью. Очевиден ингибирующий эффект его на В-клеточную продукцию </w:t>
      </w:r>
      <w:r w:rsidRPr="003D5D4C">
        <w:rPr>
          <w:snapToGrid w:val="0"/>
          <w:lang w:val="en-US"/>
        </w:rPr>
        <w:t>IgG</w:t>
      </w:r>
      <w:r w:rsidRPr="003D5D4C">
        <w:rPr>
          <w:snapToGrid w:val="0"/>
        </w:rPr>
        <w:t xml:space="preserve"> у больных с аутоиммунной тромбоцитопенической пурпурой. </w:t>
      </w:r>
      <w:r w:rsidRPr="003D5D4C">
        <w:t xml:space="preserve">При массивных кровотечениях переливание одной единицы тромбоцитарной взвеси обычно приводит к увеличению уровня тромбоцитов на 5000-10000 в 1 мкл уже в течение первого часа. При отсутствии этого подъема последующие переливания тромбоцитарной массы считаются малообоснованными и могут вызвать нарастание титра антитромбоцитарных антител и усугубить тромбоцитопению. Отсутствие эффекта терапии является показанием к облучению селезенки и спленэктомии. Больным с сохраняющейся после спленэктомии тяжелой тромбоцитопенией назначают иммунодепрессивные средства (азатиоприн, винкристин и др.). </w:t>
      </w:r>
    </w:p>
    <w:p w:rsidR="00F16F53" w:rsidRPr="003D5D4C" w:rsidRDefault="00F16F53" w:rsidP="00F16F53">
      <w:pPr>
        <w:pStyle w:val="a6"/>
        <w:tabs>
          <w:tab w:val="left" w:pos="10207"/>
        </w:tabs>
        <w:spacing w:before="120" w:after="0"/>
        <w:ind w:right="-51"/>
        <w:contextualSpacing/>
        <w:jc w:val="both"/>
      </w:pPr>
      <w:r w:rsidRPr="003D5D4C">
        <w:lastRenderedPageBreak/>
        <w:t xml:space="preserve">             С целью купирования кровотечений при стоматологических вмешательствах используют неспецифическую гемостатическую терапию. </w:t>
      </w:r>
      <w:r w:rsidRPr="003D5D4C">
        <w:rPr>
          <w:spacing w:val="-4"/>
        </w:rPr>
        <w:t>Эффективным гемостатическим средством является аминокапроновая кислота (</w:t>
      </w:r>
      <w:r w:rsidRPr="003D5D4C">
        <w:rPr>
          <w:spacing w:val="-4"/>
        </w:rPr>
        <w:sym w:font="Symbol" w:char="0065"/>
      </w:r>
      <w:r w:rsidRPr="003D5D4C">
        <w:rPr>
          <w:spacing w:val="-4"/>
        </w:rPr>
        <w:t xml:space="preserve">-АКК), которая, блокируя активатор плазминогена, угнетает фибринолиз. Кроме этого, она повышает адгезивно-агрегационную активность тромбоцитов, усиливает активность фактора Хагемана. Назначается в виде 50% раствора внутрь или внутривенно капельно из расчета 0,2 г/кг массы тела в сутки. При острой тромбоцитопении применяется также дицинон (этамзилат), который является слабым стимулятором адгезии тромбоцитов, а также воздействует на стенки сосудов. Назначают его внутрь, а также парентерально в виде 12,5% раствора из расчета 8-10 мг/кг массы тела </w:t>
      </w:r>
      <w:r w:rsidRPr="003D5D4C">
        <w:t xml:space="preserve">Умеренным гемостатическим действием обладают препараты адроксон, хромадрен, адреноксил, улучшающие микроциркуляцию, стимулирующие гемостатическую функцию тромбоцитов. Местно они применяются для орошения кровоточащей поверхности, для этих же целей можно использовать гемостатическую губку, тромбин, 5% раствор </w:t>
      </w:r>
      <w:r w:rsidRPr="003D5D4C">
        <w:sym w:font="Symbol" w:char="0065"/>
      </w:r>
      <w:r w:rsidRPr="003D5D4C">
        <w:t xml:space="preserve">-АКК. </w:t>
      </w:r>
    </w:p>
    <w:p w:rsidR="00F16F53" w:rsidRPr="003D5D4C" w:rsidRDefault="00F16F53" w:rsidP="00F16F53">
      <w:pPr>
        <w:pStyle w:val="a6"/>
        <w:tabs>
          <w:tab w:val="left" w:pos="10207"/>
        </w:tabs>
        <w:spacing w:before="120" w:after="0"/>
        <w:ind w:right="-51"/>
        <w:contextualSpacing/>
        <w:jc w:val="both"/>
        <w:rPr>
          <w:snapToGrid w:val="0"/>
        </w:rPr>
      </w:pPr>
      <w:r w:rsidRPr="003D5D4C">
        <w:t xml:space="preserve">           Следует избегать внутримышечных инъекций, флеботомий. Больным с тромбоцитопенией не рекомендуется пользоваться зубными щетками с твердой щетиной и флоссами.</w:t>
      </w:r>
    </w:p>
    <w:p w:rsidR="00F16F53" w:rsidRPr="003D5D4C" w:rsidRDefault="00F16F53" w:rsidP="00F16F53">
      <w:pPr>
        <w:widowControl w:val="0"/>
        <w:contextualSpacing/>
        <w:jc w:val="center"/>
        <w:rPr>
          <w:rFonts w:ascii="Times New Roman" w:hAnsi="Times New Roman" w:cs="Times New Roman"/>
          <w:b/>
          <w:snapToGrid w:val="0"/>
          <w:sz w:val="24"/>
          <w:szCs w:val="24"/>
        </w:rPr>
      </w:pPr>
      <w:r w:rsidRPr="003D5D4C">
        <w:rPr>
          <w:rFonts w:ascii="Times New Roman" w:hAnsi="Times New Roman" w:cs="Times New Roman"/>
          <w:b/>
          <w:snapToGrid w:val="0"/>
          <w:sz w:val="24"/>
          <w:szCs w:val="24"/>
        </w:rPr>
        <w:t>Тромбоцитопатии</w:t>
      </w:r>
    </w:p>
    <w:p w:rsidR="00F16F53" w:rsidRPr="003D5D4C" w:rsidRDefault="00F16F53" w:rsidP="00F16F53">
      <w:pPr>
        <w:ind w:firstLine="708"/>
        <w:contextualSpacing/>
        <w:jc w:val="both"/>
        <w:rPr>
          <w:rFonts w:ascii="Times New Roman" w:hAnsi="Times New Roman" w:cs="Times New Roman"/>
          <w:sz w:val="24"/>
          <w:szCs w:val="24"/>
        </w:rPr>
      </w:pPr>
      <w:r w:rsidRPr="003D5D4C">
        <w:rPr>
          <w:rFonts w:ascii="Times New Roman" w:hAnsi="Times New Roman" w:cs="Times New Roman"/>
          <w:b/>
          <w:caps/>
          <w:snapToGrid w:val="0"/>
          <w:sz w:val="24"/>
          <w:szCs w:val="24"/>
        </w:rPr>
        <w:t>Т</w:t>
      </w:r>
      <w:r w:rsidRPr="003D5D4C">
        <w:rPr>
          <w:rFonts w:ascii="Times New Roman" w:hAnsi="Times New Roman" w:cs="Times New Roman"/>
          <w:b/>
          <w:snapToGrid w:val="0"/>
          <w:sz w:val="24"/>
          <w:szCs w:val="24"/>
        </w:rPr>
        <w:t>ромбоцитопатии</w:t>
      </w:r>
      <w:r w:rsidRPr="003D5D4C">
        <w:rPr>
          <w:rFonts w:ascii="Times New Roman" w:hAnsi="Times New Roman" w:cs="Times New Roman"/>
          <w:b/>
          <w:caps/>
          <w:snapToGrid w:val="0"/>
          <w:sz w:val="24"/>
          <w:szCs w:val="24"/>
        </w:rPr>
        <w:t xml:space="preserve"> </w:t>
      </w:r>
      <w:r w:rsidRPr="003D5D4C">
        <w:rPr>
          <w:rFonts w:ascii="Times New Roman" w:hAnsi="Times New Roman" w:cs="Times New Roman"/>
          <w:sz w:val="24"/>
          <w:szCs w:val="24"/>
        </w:rPr>
        <w:t xml:space="preserve">обусловлены качественной неполноценностью или дисфункцией кровяных пластинок. Выделяют наследственные  и приобретенные формы тромбоцитопатий. Наследственные тромбоцитопатии чаще всего манифестируют с рождения или в раннем возрасте. Приобретенные тромбоцитопатии имеют четкую анамнестическую связь с тем или иным патологическим состоянием или применением лекарственных препаратов. Они могут быть связаны с гемобластозом, миелопролиферативными заболеваниями,  ДВС-синдромом и активацией фибринолиза, приемом некоторых препаратов, нарушающих агрегационную функцию тромбоцитов (нестероидных противовоспалительных средств, особенно ацетилсалициловой кислоты, бета-адреноблокаторов,  некоторых антибиотиков, особенно карбенициллина, пенициллина, транквилизаторов, нитрофурановых, антигистаминных средств, цитостатиков, некоторых мочегонных и др.), лучевой болезнью, воздействием неблагоприятной экологии, промышленных токсинов, циррозом, опухолями и паразитарными заболеваниями печени, блокадой тромбоцитов макро- и парапротеинами (миеломная болезнь, болезнь Вальденстрема), цингой, массивными тромбозами и гигантскими ангиомами. </w:t>
      </w:r>
    </w:p>
    <w:p w:rsidR="00F16F53" w:rsidRPr="003D5D4C" w:rsidRDefault="00F16F53" w:rsidP="00F16F53">
      <w:pPr>
        <w:ind w:firstLine="708"/>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Основной клинический симптом – рецидивирующие кровотечения со слизистых оболочек: носовые, маточные, посттравматические геморрагии по типу синячков и мелких петехий. Иногда развиваются десневые кровотечения, замедленное заживление ран.  Крайне редко возможны профузные кровотечения, внутренние кровотечения и гемартрозы, значительно затрудняющие дифференциальный диагноз. </w:t>
      </w:r>
    </w:p>
    <w:p w:rsidR="00F16F53" w:rsidRPr="003D5D4C" w:rsidRDefault="00F16F53" w:rsidP="00F16F53">
      <w:pPr>
        <w:ind w:firstLine="708"/>
        <w:contextualSpacing/>
        <w:jc w:val="both"/>
        <w:rPr>
          <w:rFonts w:ascii="Times New Roman" w:hAnsi="Times New Roman" w:cs="Times New Roman"/>
          <w:b/>
          <w:sz w:val="24"/>
          <w:szCs w:val="24"/>
        </w:rPr>
      </w:pPr>
      <w:r w:rsidRPr="003D5D4C">
        <w:rPr>
          <w:rFonts w:ascii="Times New Roman" w:hAnsi="Times New Roman" w:cs="Times New Roman"/>
          <w:b/>
          <w:sz w:val="24"/>
          <w:szCs w:val="24"/>
        </w:rPr>
        <w:t>Диагностические критерии тромбоцитопатий</w:t>
      </w:r>
    </w:p>
    <w:p w:rsidR="00F16F53" w:rsidRPr="003D5D4C" w:rsidRDefault="00F16F53" w:rsidP="00F16F53">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Геморрагии микроциркуляторного типа при нормальном количестве тромбоцитов периферической крови.</w:t>
      </w:r>
    </w:p>
    <w:p w:rsidR="00F16F53" w:rsidRPr="003D5D4C" w:rsidRDefault="00F16F53" w:rsidP="00F16F53">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Положительная щипковая проба.</w:t>
      </w:r>
    </w:p>
    <w:p w:rsidR="00F16F53" w:rsidRPr="003D5D4C" w:rsidRDefault="00F16F53" w:rsidP="00F16F53">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Общие тесты неполноценности тромбоцитарного звена гемостаза:</w:t>
      </w:r>
    </w:p>
    <w:p w:rsidR="00F16F53" w:rsidRPr="003D5D4C" w:rsidRDefault="00F16F53" w:rsidP="00F16F53">
      <w:pPr>
        <w:numPr>
          <w:ilvl w:val="0"/>
          <w:numId w:val="52"/>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увеличенная длительность кровотечения при нормальных показателях коагулограммы </w:t>
      </w:r>
    </w:p>
    <w:p w:rsidR="00F16F53" w:rsidRPr="003D5D4C" w:rsidRDefault="00F16F53" w:rsidP="00F16F53">
      <w:pPr>
        <w:numPr>
          <w:ilvl w:val="0"/>
          <w:numId w:val="52"/>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сниженная адгезия тромбоцитов</w:t>
      </w:r>
    </w:p>
    <w:p w:rsidR="00F16F53" w:rsidRPr="003D5D4C" w:rsidRDefault="00F16F53" w:rsidP="00F16F53">
      <w:pPr>
        <w:numPr>
          <w:ilvl w:val="0"/>
          <w:numId w:val="52"/>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нарушения агрегации тромбоцитов при действии различных индукторов агрегации              </w:t>
      </w:r>
    </w:p>
    <w:p w:rsidR="00F16F53" w:rsidRPr="003D5D4C" w:rsidRDefault="00F16F53" w:rsidP="00F16F53">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Наличие тромбоцитопатии и других геморрагических диатезов в семье.</w:t>
      </w:r>
    </w:p>
    <w:p w:rsidR="00F16F53" w:rsidRPr="003D5D4C" w:rsidRDefault="00F16F53" w:rsidP="00F16F53">
      <w:pPr>
        <w:numPr>
          <w:ilvl w:val="0"/>
          <w:numId w:val="51"/>
        </w:numPr>
        <w:tabs>
          <w:tab w:val="clear" w:pos="360"/>
          <w:tab w:val="num" w:pos="-567"/>
          <w:tab w:val="left" w:pos="284"/>
        </w:tabs>
        <w:spacing w:after="0" w:line="240" w:lineRule="auto"/>
        <w:ind w:left="0" w:firstLine="0"/>
        <w:contextualSpacing/>
        <w:jc w:val="both"/>
        <w:rPr>
          <w:rFonts w:ascii="Times New Roman" w:hAnsi="Times New Roman" w:cs="Times New Roman"/>
          <w:sz w:val="24"/>
          <w:szCs w:val="24"/>
        </w:rPr>
      </w:pPr>
      <w:r w:rsidRPr="003D5D4C">
        <w:rPr>
          <w:rFonts w:ascii="Times New Roman" w:hAnsi="Times New Roman" w:cs="Times New Roman"/>
          <w:sz w:val="24"/>
          <w:szCs w:val="24"/>
        </w:rPr>
        <w:t xml:space="preserve">Прием лекарств или наличие заболеваний, изменяющих агрегационные свойства тромбоцитов. </w:t>
      </w:r>
    </w:p>
    <w:p w:rsidR="00F16F53" w:rsidRDefault="00F16F53" w:rsidP="00F16F53">
      <w:pPr>
        <w:tabs>
          <w:tab w:val="left" w:pos="300"/>
        </w:tabs>
        <w:spacing w:after="0" w:line="240" w:lineRule="auto"/>
        <w:ind w:left="-709" w:right="646"/>
        <w:rPr>
          <w:rFonts w:ascii="Times New Roman" w:eastAsia="Times New Roman" w:hAnsi="Times New Roman" w:cs="Times New Roman"/>
          <w:b/>
          <w:bCs/>
          <w:sz w:val="24"/>
          <w:szCs w:val="24"/>
          <w:lang w:eastAsia="ru-RU"/>
        </w:rPr>
      </w:pPr>
    </w:p>
    <w:p w:rsidR="00286622" w:rsidRPr="006C5AED" w:rsidRDefault="00286622" w:rsidP="00286622">
      <w:pPr>
        <w:tabs>
          <w:tab w:val="left" w:pos="300"/>
        </w:tabs>
        <w:spacing w:after="0" w:line="240" w:lineRule="auto"/>
        <w:rPr>
          <w:rFonts w:ascii="Times New Roman" w:hAnsi="Times New Roman"/>
        </w:rPr>
        <w:sectPr w:rsidR="00286622" w:rsidRPr="006C5AED" w:rsidSect="00F16F53">
          <w:footerReference w:type="default" r:id="rId14"/>
          <w:pgSz w:w="11900" w:h="16840"/>
          <w:pgMar w:top="1140" w:right="843" w:bottom="980" w:left="1480" w:header="710" w:footer="783" w:gutter="0"/>
          <w:cols w:space="720"/>
        </w:sectPr>
      </w:pPr>
    </w:p>
    <w:p w:rsidR="00286622" w:rsidRPr="00286622" w:rsidRDefault="00286622" w:rsidP="00286622">
      <w:pPr>
        <w:rPr>
          <w:rFonts w:ascii="Times New Roman" w:hAnsi="Times New Roman" w:cs="Times New Roman"/>
          <w:sz w:val="24"/>
          <w:szCs w:val="24"/>
        </w:rPr>
      </w:pPr>
    </w:p>
    <w:p w:rsidR="00286622" w:rsidRPr="00E874B5" w:rsidRDefault="00286622" w:rsidP="00286622">
      <w:pPr>
        <w:spacing w:after="0" w:line="240" w:lineRule="auto"/>
        <w:ind w:left="-709"/>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sz w:val="24"/>
          <w:szCs w:val="24"/>
          <w:lang w:eastAsia="ru-RU"/>
        </w:rPr>
        <w:t>9.</w:t>
      </w:r>
      <w:r>
        <w:rPr>
          <w:rFonts w:ascii="Times New Roman" w:eastAsia="Times New Roman" w:hAnsi="Times New Roman" w:cs="Times New Roman"/>
          <w:i/>
          <w:iCs/>
          <w:sz w:val="24"/>
          <w:szCs w:val="24"/>
          <w:lang w:eastAsia="ru-RU"/>
        </w:rPr>
        <w:t>3</w:t>
      </w:r>
      <w:r w:rsidRPr="00E874B5">
        <w:rPr>
          <w:rFonts w:ascii="Times New Roman" w:eastAsia="Times New Roman" w:hAnsi="Times New Roman" w:cs="Times New Roman"/>
          <w:i/>
          <w:iCs/>
          <w:sz w:val="24"/>
          <w:szCs w:val="24"/>
          <w:lang w:eastAsia="ru-RU"/>
        </w:rPr>
        <w:t xml:space="preserve">. </w:t>
      </w:r>
      <w:r w:rsidRPr="00E874B5">
        <w:rPr>
          <w:rFonts w:ascii="Times New Roman" w:eastAsia="Times New Roman" w:hAnsi="Times New Roman" w:cs="Times New Roman"/>
          <w:b/>
          <w:bCs/>
          <w:sz w:val="24"/>
          <w:szCs w:val="24"/>
          <w:lang w:eastAsia="ru-RU"/>
        </w:rPr>
        <w:t>Тестовые задания.</w:t>
      </w:r>
      <w:r w:rsidRPr="00E874B5">
        <w:rPr>
          <w:rFonts w:ascii="Times New Roman" w:eastAsia="Times New Roman" w:hAnsi="Times New Roman" w:cs="Times New Roman"/>
          <w:i/>
          <w:iCs/>
          <w:sz w:val="24"/>
          <w:szCs w:val="24"/>
          <w:lang w:eastAsia="ru-RU"/>
        </w:rPr>
        <w:t xml:space="preserve"> Выберите один правильный ответ.</w:t>
      </w:r>
    </w:p>
    <w:p w:rsidR="00286622" w:rsidRDefault="00286622" w:rsidP="00286622">
      <w:pPr>
        <w:pStyle w:val="-"/>
        <w:rPr>
          <w:rFonts w:eastAsiaTheme="minorEastAsia"/>
          <w:b w:val="0"/>
          <w:sz w:val="20"/>
          <w:szCs w:val="20"/>
        </w:rPr>
      </w:pPr>
    </w:p>
    <w:p w:rsidR="00F16F53" w:rsidRPr="00376DA7" w:rsidRDefault="00F16F53" w:rsidP="00F16F53">
      <w:pPr>
        <w:pStyle w:val="ab"/>
        <w:numPr>
          <w:ilvl w:val="0"/>
          <w:numId w:val="53"/>
        </w:numPr>
        <w:spacing w:after="0" w:line="216" w:lineRule="auto"/>
        <w:contextualSpacing/>
        <w:jc w:val="left"/>
        <w:rPr>
          <w:rFonts w:cs="Times New Roman"/>
          <w:szCs w:val="24"/>
        </w:rPr>
      </w:pPr>
      <w:r w:rsidRPr="00376DA7">
        <w:rPr>
          <w:rFonts w:cs="Times New Roman"/>
          <w:szCs w:val="24"/>
        </w:rPr>
        <w:t>Для гемофилии А и В характерен следующий тип кровоточивости:</w:t>
      </w:r>
    </w:p>
    <w:p w:rsidR="00F16F53" w:rsidRPr="00376DA7" w:rsidRDefault="00F16F53" w:rsidP="00F16F53">
      <w:pPr>
        <w:pStyle w:val="ab"/>
        <w:numPr>
          <w:ilvl w:val="0"/>
          <w:numId w:val="54"/>
        </w:numPr>
        <w:spacing w:after="0" w:line="216" w:lineRule="auto"/>
        <w:contextualSpacing/>
        <w:jc w:val="left"/>
        <w:rPr>
          <w:rFonts w:cs="Times New Roman"/>
          <w:szCs w:val="24"/>
        </w:rPr>
      </w:pPr>
      <w:r w:rsidRPr="00376DA7">
        <w:rPr>
          <w:rFonts w:cs="Times New Roman"/>
          <w:szCs w:val="24"/>
        </w:rPr>
        <w:t>петехиально-синячковый;</w:t>
      </w:r>
    </w:p>
    <w:p w:rsidR="00F16F53" w:rsidRPr="00376DA7" w:rsidRDefault="00F16F53" w:rsidP="00F16F53">
      <w:pPr>
        <w:pStyle w:val="ab"/>
        <w:numPr>
          <w:ilvl w:val="0"/>
          <w:numId w:val="54"/>
        </w:numPr>
        <w:spacing w:after="0" w:line="216" w:lineRule="auto"/>
        <w:contextualSpacing/>
        <w:jc w:val="left"/>
        <w:rPr>
          <w:rFonts w:cs="Times New Roman"/>
          <w:szCs w:val="24"/>
        </w:rPr>
      </w:pPr>
      <w:r w:rsidRPr="00376DA7">
        <w:rPr>
          <w:rFonts w:cs="Times New Roman"/>
          <w:szCs w:val="24"/>
        </w:rPr>
        <w:t>гематомный;</w:t>
      </w:r>
    </w:p>
    <w:p w:rsidR="00F16F53" w:rsidRPr="00376DA7" w:rsidRDefault="00F16F53" w:rsidP="00F16F53">
      <w:pPr>
        <w:pStyle w:val="ab"/>
        <w:numPr>
          <w:ilvl w:val="0"/>
          <w:numId w:val="54"/>
        </w:numPr>
        <w:spacing w:after="0" w:line="216" w:lineRule="auto"/>
        <w:contextualSpacing/>
        <w:jc w:val="left"/>
        <w:rPr>
          <w:rFonts w:cs="Times New Roman"/>
          <w:szCs w:val="24"/>
        </w:rPr>
      </w:pPr>
      <w:r w:rsidRPr="00376DA7">
        <w:rPr>
          <w:rFonts w:cs="Times New Roman"/>
          <w:szCs w:val="24"/>
        </w:rPr>
        <w:t xml:space="preserve">гематомно-петехиальный; </w:t>
      </w:r>
    </w:p>
    <w:p w:rsidR="00F16F53" w:rsidRPr="00376DA7" w:rsidRDefault="00F16F53" w:rsidP="00F16F53">
      <w:pPr>
        <w:pStyle w:val="ab"/>
        <w:numPr>
          <w:ilvl w:val="0"/>
          <w:numId w:val="54"/>
        </w:numPr>
        <w:spacing w:after="0" w:line="216" w:lineRule="auto"/>
        <w:contextualSpacing/>
        <w:jc w:val="left"/>
        <w:rPr>
          <w:rFonts w:cs="Times New Roman"/>
          <w:szCs w:val="24"/>
        </w:rPr>
      </w:pPr>
      <w:r w:rsidRPr="00376DA7">
        <w:rPr>
          <w:rFonts w:cs="Times New Roman"/>
          <w:szCs w:val="24"/>
        </w:rPr>
        <w:t>васкулитно-пурпурный;</w:t>
      </w:r>
    </w:p>
    <w:p w:rsidR="00F16F53" w:rsidRPr="00376DA7" w:rsidRDefault="00F16F53" w:rsidP="00F16F53">
      <w:pPr>
        <w:pStyle w:val="ab"/>
        <w:numPr>
          <w:ilvl w:val="0"/>
          <w:numId w:val="54"/>
        </w:numPr>
        <w:spacing w:after="0" w:line="216" w:lineRule="auto"/>
        <w:contextualSpacing/>
        <w:jc w:val="left"/>
        <w:rPr>
          <w:rFonts w:cs="Times New Roman"/>
          <w:szCs w:val="24"/>
          <w:lang w:val="en-US"/>
        </w:rPr>
      </w:pPr>
      <w:r w:rsidRPr="00376DA7">
        <w:rPr>
          <w:rFonts w:cs="Times New Roman"/>
          <w:szCs w:val="24"/>
        </w:rPr>
        <w:t>ангиоматозный.</w:t>
      </w:r>
    </w:p>
    <w:p w:rsidR="00F16F53" w:rsidRPr="00E4466B" w:rsidRDefault="00F16F53" w:rsidP="00F16F53">
      <w:pPr>
        <w:pStyle w:val="ab"/>
        <w:spacing w:line="216" w:lineRule="auto"/>
        <w:rPr>
          <w:rFonts w:cs="Times New Roman"/>
          <w:szCs w:val="24"/>
        </w:rPr>
      </w:pPr>
    </w:p>
    <w:p w:rsidR="00F16F53" w:rsidRPr="00E4466B" w:rsidRDefault="00F16F53" w:rsidP="00F16F53">
      <w:pPr>
        <w:pStyle w:val="ab"/>
        <w:numPr>
          <w:ilvl w:val="0"/>
          <w:numId w:val="53"/>
        </w:numPr>
        <w:spacing w:after="0" w:line="216" w:lineRule="auto"/>
        <w:contextualSpacing/>
        <w:jc w:val="left"/>
        <w:rPr>
          <w:rFonts w:cs="Times New Roman"/>
          <w:szCs w:val="24"/>
        </w:rPr>
      </w:pPr>
      <w:r w:rsidRPr="00E4466B">
        <w:rPr>
          <w:rFonts w:cs="Times New Roman"/>
          <w:szCs w:val="24"/>
        </w:rPr>
        <w:t>Для купирования геморрагического синдрома при гемофилии А используется:</w:t>
      </w:r>
    </w:p>
    <w:p w:rsidR="00F16F53" w:rsidRPr="00E4466B" w:rsidRDefault="00F16F53" w:rsidP="00F16F53">
      <w:pPr>
        <w:pStyle w:val="ab"/>
        <w:numPr>
          <w:ilvl w:val="0"/>
          <w:numId w:val="55"/>
        </w:numPr>
        <w:spacing w:after="0" w:line="216" w:lineRule="auto"/>
        <w:contextualSpacing/>
        <w:jc w:val="left"/>
        <w:rPr>
          <w:rFonts w:cs="Times New Roman"/>
          <w:szCs w:val="24"/>
        </w:rPr>
      </w:pPr>
      <w:r w:rsidRPr="00E4466B">
        <w:rPr>
          <w:rFonts w:cs="Times New Roman"/>
          <w:szCs w:val="24"/>
        </w:rPr>
        <w:t>гемофил М;</w:t>
      </w:r>
    </w:p>
    <w:p w:rsidR="00F16F53" w:rsidRPr="00E4466B" w:rsidRDefault="00F16F53" w:rsidP="00F16F53">
      <w:pPr>
        <w:pStyle w:val="ab"/>
        <w:numPr>
          <w:ilvl w:val="0"/>
          <w:numId w:val="55"/>
        </w:numPr>
        <w:spacing w:after="0" w:line="216" w:lineRule="auto"/>
        <w:contextualSpacing/>
        <w:jc w:val="left"/>
        <w:rPr>
          <w:rFonts w:cs="Times New Roman"/>
          <w:szCs w:val="24"/>
        </w:rPr>
      </w:pPr>
      <w:r w:rsidRPr="00E4466B">
        <w:rPr>
          <w:rFonts w:cs="Times New Roman"/>
          <w:szCs w:val="24"/>
        </w:rPr>
        <w:t>РРSВ;</w:t>
      </w:r>
    </w:p>
    <w:p w:rsidR="00F16F53" w:rsidRPr="00E4466B" w:rsidRDefault="00F16F53" w:rsidP="00F16F53">
      <w:pPr>
        <w:pStyle w:val="ab"/>
        <w:numPr>
          <w:ilvl w:val="0"/>
          <w:numId w:val="55"/>
        </w:numPr>
        <w:spacing w:after="0" w:line="216" w:lineRule="auto"/>
        <w:contextualSpacing/>
        <w:jc w:val="left"/>
        <w:rPr>
          <w:rFonts w:cs="Times New Roman"/>
          <w:szCs w:val="24"/>
        </w:rPr>
      </w:pPr>
      <w:r w:rsidRPr="00E4466B">
        <w:rPr>
          <w:rFonts w:cs="Times New Roman"/>
          <w:szCs w:val="24"/>
        </w:rPr>
        <w:t>нативная плазма;</w:t>
      </w:r>
    </w:p>
    <w:p w:rsidR="00F16F53" w:rsidRPr="00E4466B" w:rsidRDefault="00F16F53" w:rsidP="00F16F53">
      <w:pPr>
        <w:pStyle w:val="ab"/>
        <w:numPr>
          <w:ilvl w:val="0"/>
          <w:numId w:val="55"/>
        </w:numPr>
        <w:tabs>
          <w:tab w:val="left" w:pos="2610"/>
        </w:tabs>
        <w:spacing w:after="0" w:line="216" w:lineRule="auto"/>
        <w:contextualSpacing/>
        <w:jc w:val="left"/>
        <w:rPr>
          <w:rFonts w:cs="Times New Roman"/>
          <w:szCs w:val="24"/>
        </w:rPr>
      </w:pPr>
      <w:r w:rsidRPr="00E4466B">
        <w:rPr>
          <w:rFonts w:cs="Times New Roman"/>
          <w:szCs w:val="24"/>
        </w:rPr>
        <w:t>концентрат фактора IX;</w:t>
      </w:r>
      <w:r w:rsidRPr="00E4466B">
        <w:rPr>
          <w:rFonts w:cs="Times New Roman"/>
          <w:szCs w:val="24"/>
        </w:rPr>
        <w:tab/>
      </w:r>
    </w:p>
    <w:p w:rsidR="00F16F53" w:rsidRPr="00E4466B" w:rsidRDefault="00F16F53" w:rsidP="00F16F53">
      <w:pPr>
        <w:pStyle w:val="ab"/>
        <w:numPr>
          <w:ilvl w:val="0"/>
          <w:numId w:val="55"/>
        </w:numPr>
        <w:spacing w:after="0" w:line="216" w:lineRule="auto"/>
        <w:contextualSpacing/>
        <w:jc w:val="left"/>
        <w:rPr>
          <w:rFonts w:cs="Times New Roman"/>
          <w:szCs w:val="24"/>
        </w:rPr>
      </w:pPr>
      <w:r w:rsidRPr="00E4466B">
        <w:rPr>
          <w:rFonts w:cs="Times New Roman"/>
          <w:szCs w:val="24"/>
        </w:rPr>
        <w:t>обогащенная IX фактором плазма.</w:t>
      </w:r>
    </w:p>
    <w:p w:rsidR="00F16F53" w:rsidRPr="00E4466B" w:rsidRDefault="00F16F53" w:rsidP="00F16F53">
      <w:pPr>
        <w:spacing w:line="216" w:lineRule="auto"/>
        <w:rPr>
          <w:rFonts w:ascii="Times New Roman" w:hAnsi="Times New Roman" w:cs="Times New Roman"/>
          <w:sz w:val="24"/>
          <w:szCs w:val="24"/>
        </w:rPr>
      </w:pPr>
    </w:p>
    <w:p w:rsidR="00F16F53" w:rsidRPr="00E4466B" w:rsidRDefault="00F16F53" w:rsidP="00F16F53">
      <w:pPr>
        <w:pStyle w:val="ab"/>
        <w:numPr>
          <w:ilvl w:val="0"/>
          <w:numId w:val="53"/>
        </w:numPr>
        <w:spacing w:after="0" w:line="216" w:lineRule="auto"/>
        <w:contextualSpacing/>
        <w:jc w:val="left"/>
        <w:rPr>
          <w:rFonts w:cs="Times New Roman"/>
          <w:szCs w:val="24"/>
        </w:rPr>
      </w:pPr>
      <w:r w:rsidRPr="00E4466B">
        <w:rPr>
          <w:rFonts w:cs="Times New Roman"/>
          <w:szCs w:val="24"/>
        </w:rPr>
        <w:t>При гемофилии В наблюдается наследственный дефицит одного из следующих факторов свертывания крови :</w:t>
      </w:r>
    </w:p>
    <w:p w:rsidR="00F16F53" w:rsidRPr="00E4466B" w:rsidRDefault="00F16F53" w:rsidP="00F16F53">
      <w:pPr>
        <w:pStyle w:val="ab"/>
        <w:numPr>
          <w:ilvl w:val="0"/>
          <w:numId w:val="56"/>
        </w:numPr>
        <w:spacing w:after="0" w:line="216" w:lineRule="auto"/>
        <w:contextualSpacing/>
        <w:jc w:val="left"/>
        <w:rPr>
          <w:rFonts w:cs="Times New Roman"/>
          <w:szCs w:val="24"/>
        </w:rPr>
      </w:pPr>
      <w:r w:rsidRPr="00E4466B">
        <w:rPr>
          <w:rFonts w:cs="Times New Roman"/>
          <w:szCs w:val="24"/>
        </w:rPr>
        <w:t>Х фактора;</w:t>
      </w:r>
    </w:p>
    <w:p w:rsidR="00F16F53" w:rsidRPr="00E4466B" w:rsidRDefault="00F16F53" w:rsidP="00F16F53">
      <w:pPr>
        <w:pStyle w:val="ab"/>
        <w:numPr>
          <w:ilvl w:val="0"/>
          <w:numId w:val="56"/>
        </w:numPr>
        <w:spacing w:after="0" w:line="216" w:lineRule="auto"/>
        <w:contextualSpacing/>
        <w:jc w:val="left"/>
        <w:rPr>
          <w:rFonts w:cs="Times New Roman"/>
          <w:szCs w:val="24"/>
        </w:rPr>
      </w:pPr>
      <w:r w:rsidRPr="00E4466B">
        <w:rPr>
          <w:rFonts w:cs="Times New Roman"/>
          <w:szCs w:val="24"/>
        </w:rPr>
        <w:t>IX фактора;</w:t>
      </w:r>
    </w:p>
    <w:p w:rsidR="00F16F53" w:rsidRPr="00E4466B" w:rsidRDefault="00F16F53" w:rsidP="00F16F53">
      <w:pPr>
        <w:pStyle w:val="ab"/>
        <w:numPr>
          <w:ilvl w:val="0"/>
          <w:numId w:val="56"/>
        </w:numPr>
        <w:spacing w:after="0" w:line="216" w:lineRule="auto"/>
        <w:contextualSpacing/>
        <w:jc w:val="left"/>
        <w:rPr>
          <w:rFonts w:cs="Times New Roman"/>
          <w:szCs w:val="24"/>
        </w:rPr>
      </w:pPr>
      <w:r w:rsidRPr="00E4466B">
        <w:rPr>
          <w:rFonts w:cs="Times New Roman"/>
          <w:szCs w:val="24"/>
        </w:rPr>
        <w:t>VIII фактора;</w:t>
      </w:r>
    </w:p>
    <w:p w:rsidR="00F16F53" w:rsidRPr="00E4466B" w:rsidRDefault="00F16F53" w:rsidP="00F16F53">
      <w:pPr>
        <w:pStyle w:val="ab"/>
        <w:numPr>
          <w:ilvl w:val="0"/>
          <w:numId w:val="56"/>
        </w:numPr>
        <w:spacing w:after="0" w:line="216" w:lineRule="auto"/>
        <w:contextualSpacing/>
        <w:jc w:val="left"/>
        <w:rPr>
          <w:rFonts w:cs="Times New Roman"/>
          <w:szCs w:val="24"/>
          <w:lang w:val="en-US"/>
        </w:rPr>
      </w:pPr>
      <w:r w:rsidRPr="00E4466B">
        <w:rPr>
          <w:rFonts w:cs="Times New Roman"/>
          <w:szCs w:val="24"/>
        </w:rPr>
        <w:t>VII фактора;</w:t>
      </w:r>
    </w:p>
    <w:p w:rsidR="00F16F53" w:rsidRPr="00E4466B" w:rsidRDefault="00F16F53" w:rsidP="00F16F53">
      <w:pPr>
        <w:pStyle w:val="ab"/>
        <w:numPr>
          <w:ilvl w:val="0"/>
          <w:numId w:val="56"/>
        </w:numPr>
        <w:spacing w:after="0" w:line="216" w:lineRule="auto"/>
        <w:contextualSpacing/>
        <w:jc w:val="left"/>
        <w:rPr>
          <w:rFonts w:cs="Times New Roman"/>
          <w:szCs w:val="24"/>
        </w:rPr>
      </w:pPr>
      <w:r w:rsidRPr="00E4466B">
        <w:rPr>
          <w:rFonts w:cs="Times New Roman"/>
          <w:szCs w:val="24"/>
        </w:rPr>
        <w:t>V фактора.</w:t>
      </w:r>
    </w:p>
    <w:p w:rsidR="00F16F53" w:rsidRPr="00E4466B" w:rsidRDefault="00F16F53" w:rsidP="00F16F53">
      <w:pPr>
        <w:pStyle w:val="ab"/>
        <w:spacing w:line="216" w:lineRule="auto"/>
        <w:rPr>
          <w:rFonts w:cs="Times New Roman"/>
          <w:szCs w:val="24"/>
        </w:rPr>
      </w:pPr>
    </w:p>
    <w:p w:rsidR="00F16F53" w:rsidRPr="00E4466B" w:rsidRDefault="00F16F53" w:rsidP="00F16F53">
      <w:pPr>
        <w:pStyle w:val="ab"/>
        <w:numPr>
          <w:ilvl w:val="0"/>
          <w:numId w:val="53"/>
        </w:numPr>
        <w:spacing w:after="0" w:line="216" w:lineRule="auto"/>
        <w:contextualSpacing/>
        <w:jc w:val="left"/>
        <w:rPr>
          <w:rFonts w:cs="Times New Roman"/>
          <w:szCs w:val="24"/>
        </w:rPr>
      </w:pPr>
      <w:r w:rsidRPr="00E4466B">
        <w:rPr>
          <w:rFonts w:cs="Times New Roman"/>
          <w:szCs w:val="24"/>
        </w:rPr>
        <w:t>К методам определения дефицита факторов свертывания крови относятся:</w:t>
      </w:r>
    </w:p>
    <w:p w:rsidR="00F16F53" w:rsidRPr="00E4466B" w:rsidRDefault="00F16F53" w:rsidP="00F16F53">
      <w:pPr>
        <w:pStyle w:val="ab"/>
        <w:numPr>
          <w:ilvl w:val="0"/>
          <w:numId w:val="57"/>
        </w:numPr>
        <w:spacing w:after="0" w:line="216" w:lineRule="auto"/>
        <w:contextualSpacing/>
        <w:jc w:val="left"/>
        <w:rPr>
          <w:rFonts w:cs="Times New Roman"/>
          <w:szCs w:val="24"/>
        </w:rPr>
      </w:pPr>
      <w:r w:rsidRPr="00E4466B">
        <w:rPr>
          <w:rFonts w:cs="Times New Roman"/>
          <w:szCs w:val="24"/>
        </w:rPr>
        <w:t>тесты смешивания плазмы крови больного с плазмой, в которой известен дефицит какого-либо фактора, на базе тестов АПТВ или протромбинового времени;</w:t>
      </w:r>
    </w:p>
    <w:p w:rsidR="00F16F53" w:rsidRPr="00E4466B" w:rsidRDefault="00F16F53" w:rsidP="00F16F53">
      <w:pPr>
        <w:pStyle w:val="ab"/>
        <w:numPr>
          <w:ilvl w:val="0"/>
          <w:numId w:val="57"/>
        </w:numPr>
        <w:spacing w:after="0" w:line="216" w:lineRule="auto"/>
        <w:contextualSpacing/>
        <w:jc w:val="left"/>
        <w:rPr>
          <w:rFonts w:cs="Times New Roman"/>
          <w:szCs w:val="24"/>
        </w:rPr>
      </w:pPr>
      <w:r w:rsidRPr="00E4466B">
        <w:rPr>
          <w:rFonts w:cs="Times New Roman"/>
          <w:szCs w:val="24"/>
        </w:rPr>
        <w:t>АПТВ;</w:t>
      </w:r>
    </w:p>
    <w:p w:rsidR="00F16F53" w:rsidRPr="00E4466B" w:rsidRDefault="00F16F53" w:rsidP="00F16F53">
      <w:pPr>
        <w:pStyle w:val="ab"/>
        <w:numPr>
          <w:ilvl w:val="0"/>
          <w:numId w:val="57"/>
        </w:numPr>
        <w:spacing w:after="0" w:line="216" w:lineRule="auto"/>
        <w:contextualSpacing/>
        <w:jc w:val="left"/>
        <w:rPr>
          <w:rFonts w:cs="Times New Roman"/>
          <w:szCs w:val="24"/>
        </w:rPr>
      </w:pPr>
      <w:r w:rsidRPr="00E4466B">
        <w:rPr>
          <w:rFonts w:cs="Times New Roman"/>
          <w:szCs w:val="24"/>
        </w:rPr>
        <w:t>протромбиновый индекс</w:t>
      </w:r>
    </w:p>
    <w:p w:rsidR="00F16F53" w:rsidRPr="00E4466B" w:rsidRDefault="00F16F53" w:rsidP="00F16F53">
      <w:pPr>
        <w:pStyle w:val="ab"/>
        <w:numPr>
          <w:ilvl w:val="0"/>
          <w:numId w:val="57"/>
        </w:numPr>
        <w:spacing w:after="0" w:line="216" w:lineRule="auto"/>
        <w:contextualSpacing/>
        <w:jc w:val="left"/>
        <w:rPr>
          <w:rFonts w:cs="Times New Roman"/>
          <w:szCs w:val="24"/>
        </w:rPr>
      </w:pPr>
      <w:r w:rsidRPr="00E4466B">
        <w:rPr>
          <w:rFonts w:cs="Times New Roman"/>
          <w:szCs w:val="24"/>
        </w:rPr>
        <w:t>тромбиновое время;</w:t>
      </w:r>
    </w:p>
    <w:p w:rsidR="00F16F53" w:rsidRPr="00E4466B" w:rsidRDefault="00F16F53" w:rsidP="00F16F53">
      <w:pPr>
        <w:pStyle w:val="ab"/>
        <w:numPr>
          <w:ilvl w:val="0"/>
          <w:numId w:val="57"/>
        </w:numPr>
        <w:spacing w:after="0" w:line="216" w:lineRule="auto"/>
        <w:contextualSpacing/>
        <w:jc w:val="left"/>
        <w:rPr>
          <w:rFonts w:cs="Times New Roman"/>
          <w:szCs w:val="24"/>
          <w:lang w:val="en-US"/>
        </w:rPr>
      </w:pPr>
      <w:r w:rsidRPr="00E4466B">
        <w:rPr>
          <w:rFonts w:cs="Times New Roman"/>
          <w:szCs w:val="24"/>
        </w:rPr>
        <w:t>определение уровня фибриногена.</w:t>
      </w:r>
    </w:p>
    <w:p w:rsidR="00F16F53" w:rsidRPr="00E4466B" w:rsidRDefault="00F16F53" w:rsidP="00F16F53">
      <w:pPr>
        <w:spacing w:line="216" w:lineRule="auto"/>
        <w:rPr>
          <w:rFonts w:ascii="Times New Roman" w:hAnsi="Times New Roman" w:cs="Times New Roman"/>
          <w:sz w:val="24"/>
          <w:szCs w:val="24"/>
        </w:rPr>
      </w:pPr>
    </w:p>
    <w:p w:rsidR="00F16F53" w:rsidRPr="00E4466B" w:rsidRDefault="00F16F53" w:rsidP="00F16F53">
      <w:pPr>
        <w:pStyle w:val="ab"/>
        <w:numPr>
          <w:ilvl w:val="0"/>
          <w:numId w:val="53"/>
        </w:numPr>
        <w:spacing w:after="0" w:line="216" w:lineRule="auto"/>
        <w:contextualSpacing/>
        <w:jc w:val="left"/>
        <w:rPr>
          <w:rFonts w:cs="Times New Roman"/>
          <w:szCs w:val="24"/>
        </w:rPr>
      </w:pPr>
      <w:r w:rsidRPr="00E4466B">
        <w:rPr>
          <w:rFonts w:cs="Times New Roman"/>
          <w:szCs w:val="24"/>
        </w:rPr>
        <w:t>Для лечения ингибиторных форм гемофилии используется:</w:t>
      </w:r>
    </w:p>
    <w:p w:rsidR="00F16F53" w:rsidRPr="00E4466B" w:rsidRDefault="00F16F53" w:rsidP="00F16F53">
      <w:pPr>
        <w:pStyle w:val="ab"/>
        <w:numPr>
          <w:ilvl w:val="0"/>
          <w:numId w:val="58"/>
        </w:numPr>
        <w:spacing w:after="0" w:line="216" w:lineRule="auto"/>
        <w:contextualSpacing/>
        <w:jc w:val="left"/>
        <w:rPr>
          <w:rFonts w:cs="Times New Roman"/>
          <w:szCs w:val="24"/>
        </w:rPr>
      </w:pPr>
      <w:r w:rsidRPr="00E4466B">
        <w:rPr>
          <w:rFonts w:cs="Times New Roman"/>
          <w:szCs w:val="24"/>
        </w:rPr>
        <w:t>гепаринотерапия;</w:t>
      </w:r>
    </w:p>
    <w:p w:rsidR="00F16F53" w:rsidRPr="00E4466B" w:rsidRDefault="00F16F53" w:rsidP="00F16F53">
      <w:pPr>
        <w:pStyle w:val="ab"/>
        <w:numPr>
          <w:ilvl w:val="0"/>
          <w:numId w:val="58"/>
        </w:numPr>
        <w:spacing w:after="0" w:line="216" w:lineRule="auto"/>
        <w:contextualSpacing/>
        <w:jc w:val="left"/>
        <w:rPr>
          <w:rFonts w:cs="Times New Roman"/>
          <w:szCs w:val="24"/>
        </w:rPr>
      </w:pPr>
      <w:r w:rsidRPr="00E4466B">
        <w:rPr>
          <w:rFonts w:cs="Times New Roman"/>
          <w:szCs w:val="24"/>
        </w:rPr>
        <w:t>аспиринотерапия;</w:t>
      </w:r>
    </w:p>
    <w:p w:rsidR="00F16F53" w:rsidRPr="00E4466B" w:rsidRDefault="00F16F53" w:rsidP="00F16F53">
      <w:pPr>
        <w:pStyle w:val="ab"/>
        <w:numPr>
          <w:ilvl w:val="0"/>
          <w:numId w:val="58"/>
        </w:numPr>
        <w:spacing w:after="0" w:line="216" w:lineRule="auto"/>
        <w:contextualSpacing/>
        <w:jc w:val="left"/>
        <w:rPr>
          <w:rFonts w:cs="Times New Roman"/>
          <w:szCs w:val="24"/>
        </w:rPr>
      </w:pPr>
      <w:r w:rsidRPr="00E4466B">
        <w:rPr>
          <w:rFonts w:cs="Times New Roman"/>
          <w:szCs w:val="24"/>
        </w:rPr>
        <w:t>Ново-севен, Фейба;</w:t>
      </w:r>
    </w:p>
    <w:p w:rsidR="00F16F53" w:rsidRPr="00E4466B" w:rsidRDefault="00F16F53" w:rsidP="00F16F53">
      <w:pPr>
        <w:pStyle w:val="ab"/>
        <w:spacing w:line="216" w:lineRule="auto"/>
        <w:rPr>
          <w:rFonts w:cs="Times New Roman"/>
          <w:szCs w:val="24"/>
        </w:rPr>
      </w:pPr>
    </w:p>
    <w:p w:rsidR="00F16F53" w:rsidRPr="00E4466B" w:rsidRDefault="00F16F53" w:rsidP="00F16F53">
      <w:pPr>
        <w:pStyle w:val="ab"/>
        <w:numPr>
          <w:ilvl w:val="0"/>
          <w:numId w:val="53"/>
        </w:numPr>
        <w:spacing w:after="0" w:line="216" w:lineRule="auto"/>
        <w:contextualSpacing/>
        <w:jc w:val="left"/>
        <w:rPr>
          <w:rFonts w:cs="Times New Roman"/>
          <w:szCs w:val="24"/>
        </w:rPr>
      </w:pPr>
      <w:r w:rsidRPr="00E4466B">
        <w:rPr>
          <w:rFonts w:cs="Times New Roman"/>
          <w:szCs w:val="24"/>
        </w:rPr>
        <w:t>В лечении наследственных тромбоцитопатий не используется:</w:t>
      </w:r>
    </w:p>
    <w:p w:rsidR="00F16F53" w:rsidRPr="00E4466B" w:rsidRDefault="00F16F53" w:rsidP="00F16F53">
      <w:pPr>
        <w:pStyle w:val="ab"/>
        <w:numPr>
          <w:ilvl w:val="0"/>
          <w:numId w:val="59"/>
        </w:numPr>
        <w:spacing w:after="0" w:line="216" w:lineRule="auto"/>
        <w:contextualSpacing/>
        <w:jc w:val="left"/>
        <w:rPr>
          <w:rFonts w:cs="Times New Roman"/>
          <w:szCs w:val="24"/>
        </w:rPr>
      </w:pPr>
      <w:r w:rsidRPr="00E4466B">
        <w:rPr>
          <w:rFonts w:cs="Times New Roman"/>
          <w:spacing w:val="10"/>
          <w:szCs w:val="24"/>
        </w:rPr>
        <w:t>преднизолон;</w:t>
      </w:r>
    </w:p>
    <w:p w:rsidR="00F16F53" w:rsidRPr="00E4466B" w:rsidRDefault="00F16F53" w:rsidP="00F16F53">
      <w:pPr>
        <w:pStyle w:val="ab"/>
        <w:numPr>
          <w:ilvl w:val="0"/>
          <w:numId w:val="59"/>
        </w:numPr>
        <w:spacing w:after="0" w:line="216" w:lineRule="auto"/>
        <w:contextualSpacing/>
        <w:jc w:val="left"/>
        <w:rPr>
          <w:rFonts w:cs="Times New Roman"/>
          <w:spacing w:val="2"/>
          <w:szCs w:val="24"/>
        </w:rPr>
      </w:pPr>
      <w:r w:rsidRPr="00E4466B">
        <w:rPr>
          <w:rFonts w:cs="Times New Roman"/>
          <w:spacing w:val="2"/>
          <w:szCs w:val="24"/>
        </w:rPr>
        <w:t>дицинон;</w:t>
      </w:r>
    </w:p>
    <w:p w:rsidR="00F16F53" w:rsidRPr="00E4466B" w:rsidRDefault="00F16F53" w:rsidP="00F16F53">
      <w:pPr>
        <w:pStyle w:val="ab"/>
        <w:numPr>
          <w:ilvl w:val="0"/>
          <w:numId w:val="59"/>
        </w:numPr>
        <w:spacing w:after="0" w:line="216" w:lineRule="auto"/>
        <w:contextualSpacing/>
        <w:jc w:val="left"/>
        <w:rPr>
          <w:rFonts w:cs="Times New Roman"/>
          <w:spacing w:val="2"/>
          <w:szCs w:val="24"/>
        </w:rPr>
      </w:pPr>
      <w:r w:rsidRPr="00E4466B">
        <w:rPr>
          <w:rFonts w:cs="Times New Roman"/>
          <w:spacing w:val="2"/>
          <w:szCs w:val="24"/>
        </w:rPr>
        <w:t>эпсилон-аминокапроновая кислота;</w:t>
      </w:r>
    </w:p>
    <w:p w:rsidR="00F16F53" w:rsidRPr="00E4466B" w:rsidRDefault="00F16F53" w:rsidP="00F16F53">
      <w:pPr>
        <w:pStyle w:val="ab"/>
        <w:numPr>
          <w:ilvl w:val="0"/>
          <w:numId w:val="59"/>
        </w:numPr>
        <w:spacing w:after="0" w:line="216" w:lineRule="auto"/>
        <w:contextualSpacing/>
        <w:jc w:val="left"/>
        <w:rPr>
          <w:rFonts w:cs="Times New Roman"/>
          <w:spacing w:val="4"/>
          <w:szCs w:val="24"/>
        </w:rPr>
      </w:pPr>
      <w:r w:rsidRPr="00E4466B">
        <w:rPr>
          <w:rFonts w:cs="Times New Roman"/>
          <w:spacing w:val="4"/>
          <w:szCs w:val="24"/>
        </w:rPr>
        <w:t>тромбоцитарная масса.</w:t>
      </w:r>
    </w:p>
    <w:p w:rsidR="00F16F53" w:rsidRPr="00E4466B" w:rsidRDefault="00F16F53" w:rsidP="00F16F53">
      <w:pPr>
        <w:spacing w:line="216" w:lineRule="auto"/>
        <w:rPr>
          <w:rFonts w:ascii="Times New Roman" w:hAnsi="Times New Roman" w:cs="Times New Roman"/>
          <w:spacing w:val="4"/>
          <w:sz w:val="24"/>
          <w:szCs w:val="24"/>
        </w:rPr>
      </w:pPr>
    </w:p>
    <w:p w:rsidR="00F16F53" w:rsidRPr="00E4466B" w:rsidRDefault="00F16F53" w:rsidP="00F16F53">
      <w:pPr>
        <w:pStyle w:val="ab"/>
        <w:numPr>
          <w:ilvl w:val="0"/>
          <w:numId w:val="53"/>
        </w:numPr>
        <w:spacing w:after="0" w:line="216" w:lineRule="auto"/>
        <w:contextualSpacing/>
        <w:jc w:val="left"/>
        <w:rPr>
          <w:rFonts w:cs="Times New Roman"/>
          <w:spacing w:val="4"/>
          <w:szCs w:val="24"/>
        </w:rPr>
      </w:pPr>
      <w:r w:rsidRPr="00E4466B">
        <w:rPr>
          <w:rFonts w:cs="Times New Roman"/>
          <w:spacing w:val="4"/>
          <w:szCs w:val="24"/>
        </w:rPr>
        <w:t>К антиагрегантам относится:</w:t>
      </w:r>
    </w:p>
    <w:p w:rsidR="00F16F53" w:rsidRPr="00E4466B" w:rsidRDefault="00F16F53" w:rsidP="00F16F53">
      <w:pPr>
        <w:pStyle w:val="ab"/>
        <w:numPr>
          <w:ilvl w:val="0"/>
          <w:numId w:val="60"/>
        </w:numPr>
        <w:spacing w:after="0" w:line="216" w:lineRule="auto"/>
        <w:contextualSpacing/>
        <w:jc w:val="left"/>
        <w:rPr>
          <w:rFonts w:cs="Times New Roman"/>
          <w:spacing w:val="-10"/>
          <w:szCs w:val="24"/>
        </w:rPr>
      </w:pPr>
      <w:r w:rsidRPr="00E4466B">
        <w:rPr>
          <w:rFonts w:cs="Times New Roman"/>
          <w:spacing w:val="-10"/>
          <w:szCs w:val="24"/>
        </w:rPr>
        <w:t>фенилин;</w:t>
      </w:r>
    </w:p>
    <w:p w:rsidR="00F16F53" w:rsidRPr="00E4466B" w:rsidRDefault="00F16F53" w:rsidP="00F16F53">
      <w:pPr>
        <w:pStyle w:val="ab"/>
        <w:numPr>
          <w:ilvl w:val="0"/>
          <w:numId w:val="60"/>
        </w:numPr>
        <w:spacing w:after="0" w:line="216" w:lineRule="auto"/>
        <w:contextualSpacing/>
        <w:jc w:val="left"/>
        <w:rPr>
          <w:rFonts w:cs="Times New Roman"/>
          <w:spacing w:val="-10"/>
          <w:szCs w:val="24"/>
        </w:rPr>
      </w:pPr>
      <w:r w:rsidRPr="00E4466B">
        <w:rPr>
          <w:rFonts w:cs="Times New Roman"/>
          <w:spacing w:val="-10"/>
          <w:szCs w:val="24"/>
        </w:rPr>
        <w:t>гепарин;</w:t>
      </w:r>
    </w:p>
    <w:p w:rsidR="00F16F53" w:rsidRPr="00E4466B" w:rsidRDefault="00F16F53" w:rsidP="00F16F53">
      <w:pPr>
        <w:pStyle w:val="ab"/>
        <w:numPr>
          <w:ilvl w:val="0"/>
          <w:numId w:val="60"/>
        </w:numPr>
        <w:spacing w:after="0" w:line="216" w:lineRule="auto"/>
        <w:contextualSpacing/>
        <w:jc w:val="left"/>
        <w:rPr>
          <w:rFonts w:cs="Times New Roman"/>
          <w:spacing w:val="-10"/>
          <w:szCs w:val="24"/>
        </w:rPr>
      </w:pPr>
      <w:r w:rsidRPr="00E4466B">
        <w:rPr>
          <w:rFonts w:cs="Times New Roman"/>
          <w:spacing w:val="-10"/>
          <w:szCs w:val="24"/>
        </w:rPr>
        <w:t>тиклид;</w:t>
      </w:r>
    </w:p>
    <w:p w:rsidR="00F16F53" w:rsidRPr="00E4466B" w:rsidRDefault="00F16F53" w:rsidP="00F16F53">
      <w:pPr>
        <w:pStyle w:val="ab"/>
        <w:numPr>
          <w:ilvl w:val="0"/>
          <w:numId w:val="60"/>
        </w:numPr>
        <w:spacing w:after="0" w:line="216" w:lineRule="auto"/>
        <w:contextualSpacing/>
        <w:jc w:val="left"/>
        <w:rPr>
          <w:rFonts w:cs="Times New Roman"/>
          <w:spacing w:val="6"/>
          <w:szCs w:val="24"/>
        </w:rPr>
      </w:pPr>
      <w:r w:rsidRPr="00E4466B">
        <w:rPr>
          <w:rFonts w:cs="Times New Roman"/>
          <w:spacing w:val="6"/>
          <w:szCs w:val="24"/>
        </w:rPr>
        <w:t>эпсилон-аминокапроновая кислота.</w:t>
      </w:r>
    </w:p>
    <w:p w:rsidR="00F16F53" w:rsidRPr="00E4466B" w:rsidRDefault="00F16F53" w:rsidP="00F16F53">
      <w:pPr>
        <w:spacing w:line="216" w:lineRule="auto"/>
        <w:rPr>
          <w:rFonts w:ascii="Times New Roman" w:hAnsi="Times New Roman" w:cs="Times New Roman"/>
          <w:spacing w:val="4"/>
          <w:sz w:val="24"/>
          <w:szCs w:val="24"/>
        </w:rPr>
      </w:pPr>
    </w:p>
    <w:p w:rsidR="00F16F53" w:rsidRPr="00E4466B" w:rsidRDefault="00F16F53" w:rsidP="00F16F53">
      <w:pPr>
        <w:pStyle w:val="ab"/>
        <w:numPr>
          <w:ilvl w:val="0"/>
          <w:numId w:val="53"/>
        </w:numPr>
        <w:spacing w:after="0" w:line="216" w:lineRule="auto"/>
        <w:contextualSpacing/>
        <w:jc w:val="left"/>
        <w:rPr>
          <w:rFonts w:cs="Times New Roman"/>
          <w:spacing w:val="2"/>
          <w:szCs w:val="24"/>
        </w:rPr>
      </w:pPr>
      <w:r w:rsidRPr="00E4466B">
        <w:rPr>
          <w:rFonts w:cs="Times New Roman"/>
          <w:spacing w:val="2"/>
          <w:szCs w:val="24"/>
        </w:rPr>
        <w:t>Время кровотечения при гемофилии:</w:t>
      </w:r>
    </w:p>
    <w:p w:rsidR="00F16F53" w:rsidRPr="00E4466B" w:rsidRDefault="00F16F53" w:rsidP="00F16F53">
      <w:pPr>
        <w:pStyle w:val="ab"/>
        <w:numPr>
          <w:ilvl w:val="0"/>
          <w:numId w:val="61"/>
        </w:numPr>
        <w:spacing w:after="0" w:line="216" w:lineRule="auto"/>
        <w:contextualSpacing/>
        <w:jc w:val="left"/>
        <w:rPr>
          <w:rFonts w:cs="Times New Roman"/>
          <w:spacing w:val="8"/>
          <w:szCs w:val="24"/>
        </w:rPr>
      </w:pPr>
      <w:r w:rsidRPr="00E4466B">
        <w:rPr>
          <w:rFonts w:cs="Times New Roman"/>
          <w:szCs w:val="24"/>
        </w:rPr>
        <w:t>укорачивается;</w:t>
      </w:r>
    </w:p>
    <w:p w:rsidR="00F16F53" w:rsidRPr="00E4466B" w:rsidRDefault="00F16F53" w:rsidP="00F16F53">
      <w:pPr>
        <w:pStyle w:val="ab"/>
        <w:numPr>
          <w:ilvl w:val="0"/>
          <w:numId w:val="61"/>
        </w:numPr>
        <w:spacing w:after="0" w:line="216" w:lineRule="auto"/>
        <w:contextualSpacing/>
        <w:jc w:val="left"/>
        <w:rPr>
          <w:rFonts w:cs="Times New Roman"/>
          <w:spacing w:val="-8"/>
          <w:szCs w:val="24"/>
        </w:rPr>
      </w:pPr>
      <w:r w:rsidRPr="00E4466B">
        <w:rPr>
          <w:rFonts w:cs="Times New Roman"/>
          <w:spacing w:val="8"/>
          <w:szCs w:val="24"/>
        </w:rPr>
        <w:lastRenderedPageBreak/>
        <w:t>удлиняется;</w:t>
      </w:r>
    </w:p>
    <w:p w:rsidR="00F16F53" w:rsidRPr="00E4466B" w:rsidRDefault="00F16F53" w:rsidP="00F16F53">
      <w:pPr>
        <w:pStyle w:val="ab"/>
        <w:numPr>
          <w:ilvl w:val="0"/>
          <w:numId w:val="61"/>
        </w:numPr>
        <w:spacing w:after="0" w:line="216" w:lineRule="auto"/>
        <w:contextualSpacing/>
        <w:jc w:val="left"/>
        <w:rPr>
          <w:rFonts w:cs="Times New Roman"/>
          <w:spacing w:val="-8"/>
          <w:szCs w:val="24"/>
        </w:rPr>
      </w:pPr>
      <w:r w:rsidRPr="00E4466B">
        <w:rPr>
          <w:rFonts w:cs="Times New Roman"/>
          <w:spacing w:val="-8"/>
          <w:szCs w:val="24"/>
        </w:rPr>
        <w:t>не меняется.</w:t>
      </w:r>
    </w:p>
    <w:p w:rsidR="00F16F53" w:rsidRPr="00E4466B" w:rsidRDefault="00F16F53" w:rsidP="00F16F53">
      <w:pPr>
        <w:pStyle w:val="ab"/>
        <w:spacing w:line="216" w:lineRule="auto"/>
        <w:rPr>
          <w:rFonts w:cs="Times New Roman"/>
          <w:spacing w:val="-8"/>
          <w:szCs w:val="24"/>
        </w:rPr>
      </w:pPr>
    </w:p>
    <w:p w:rsidR="00F16F53" w:rsidRPr="00E4466B" w:rsidRDefault="00F16F53" w:rsidP="00F16F53">
      <w:pPr>
        <w:pStyle w:val="ab"/>
        <w:numPr>
          <w:ilvl w:val="0"/>
          <w:numId w:val="53"/>
        </w:numPr>
        <w:spacing w:after="0" w:line="216" w:lineRule="auto"/>
        <w:contextualSpacing/>
        <w:jc w:val="left"/>
        <w:rPr>
          <w:rFonts w:cs="Times New Roman"/>
          <w:spacing w:val="-3"/>
          <w:szCs w:val="24"/>
        </w:rPr>
      </w:pPr>
      <w:r w:rsidRPr="00E4466B">
        <w:rPr>
          <w:rFonts w:cs="Times New Roman"/>
          <w:spacing w:val="-3"/>
          <w:szCs w:val="24"/>
        </w:rPr>
        <w:t xml:space="preserve">К классификации геморрагического диатеза по формам не относится: </w:t>
      </w:r>
    </w:p>
    <w:p w:rsidR="00F16F53" w:rsidRPr="00E4466B" w:rsidRDefault="00F16F53" w:rsidP="00F16F53">
      <w:pPr>
        <w:pStyle w:val="ab"/>
        <w:numPr>
          <w:ilvl w:val="0"/>
          <w:numId w:val="62"/>
        </w:numPr>
        <w:spacing w:after="0" w:line="216" w:lineRule="auto"/>
        <w:contextualSpacing/>
        <w:jc w:val="left"/>
        <w:rPr>
          <w:rFonts w:cs="Times New Roman"/>
          <w:spacing w:val="-3"/>
          <w:szCs w:val="24"/>
        </w:rPr>
      </w:pPr>
      <w:r w:rsidRPr="00E4466B">
        <w:rPr>
          <w:rFonts w:cs="Times New Roman"/>
          <w:spacing w:val="-2"/>
          <w:szCs w:val="24"/>
        </w:rPr>
        <w:t>пузырная;</w:t>
      </w:r>
    </w:p>
    <w:p w:rsidR="00F16F53" w:rsidRPr="00E4466B" w:rsidRDefault="00F16F53" w:rsidP="00F16F53">
      <w:pPr>
        <w:pStyle w:val="ab"/>
        <w:numPr>
          <w:ilvl w:val="0"/>
          <w:numId w:val="62"/>
        </w:numPr>
        <w:spacing w:after="0" w:line="216" w:lineRule="auto"/>
        <w:contextualSpacing/>
        <w:jc w:val="left"/>
        <w:rPr>
          <w:rFonts w:cs="Times New Roman"/>
          <w:spacing w:val="10"/>
          <w:szCs w:val="24"/>
        </w:rPr>
      </w:pPr>
      <w:r w:rsidRPr="00E4466B">
        <w:rPr>
          <w:rFonts w:cs="Times New Roman"/>
          <w:spacing w:val="10"/>
          <w:szCs w:val="24"/>
        </w:rPr>
        <w:t>кожно-суставная;</w:t>
      </w:r>
    </w:p>
    <w:p w:rsidR="00F16F53" w:rsidRPr="00E4466B" w:rsidRDefault="00F16F53" w:rsidP="00F16F53">
      <w:pPr>
        <w:pStyle w:val="ab"/>
        <w:numPr>
          <w:ilvl w:val="0"/>
          <w:numId w:val="62"/>
        </w:numPr>
        <w:spacing w:after="0" w:line="216" w:lineRule="auto"/>
        <w:contextualSpacing/>
        <w:jc w:val="left"/>
        <w:rPr>
          <w:rFonts w:cs="Times New Roman"/>
          <w:spacing w:val="2"/>
          <w:szCs w:val="24"/>
        </w:rPr>
      </w:pPr>
      <w:r w:rsidRPr="00E4466B">
        <w:rPr>
          <w:rFonts w:cs="Times New Roman"/>
          <w:spacing w:val="2"/>
          <w:szCs w:val="24"/>
        </w:rPr>
        <w:t>почечная;</w:t>
      </w:r>
    </w:p>
    <w:p w:rsidR="00F16F53" w:rsidRPr="00E4466B" w:rsidRDefault="00F16F53" w:rsidP="00F16F53">
      <w:pPr>
        <w:pStyle w:val="ab"/>
        <w:numPr>
          <w:ilvl w:val="0"/>
          <w:numId w:val="62"/>
        </w:numPr>
        <w:spacing w:after="0" w:line="216" w:lineRule="auto"/>
        <w:contextualSpacing/>
        <w:jc w:val="left"/>
        <w:rPr>
          <w:rFonts w:cs="Times New Roman"/>
          <w:spacing w:val="4"/>
          <w:szCs w:val="24"/>
        </w:rPr>
      </w:pPr>
      <w:r w:rsidRPr="00E4466B">
        <w:rPr>
          <w:rFonts w:cs="Times New Roman"/>
          <w:spacing w:val="4"/>
          <w:szCs w:val="24"/>
        </w:rPr>
        <w:t>абдоминальная;</w:t>
      </w:r>
    </w:p>
    <w:p w:rsidR="00F16F53" w:rsidRPr="00E4466B" w:rsidRDefault="00F16F53" w:rsidP="00F16F53">
      <w:pPr>
        <w:pStyle w:val="ab"/>
        <w:numPr>
          <w:ilvl w:val="0"/>
          <w:numId w:val="62"/>
        </w:numPr>
        <w:spacing w:after="0" w:line="216" w:lineRule="auto"/>
        <w:contextualSpacing/>
        <w:jc w:val="left"/>
        <w:rPr>
          <w:rFonts w:cs="Times New Roman"/>
          <w:spacing w:val="6"/>
          <w:szCs w:val="24"/>
        </w:rPr>
      </w:pPr>
      <w:r w:rsidRPr="00E4466B">
        <w:rPr>
          <w:rFonts w:cs="Times New Roman"/>
          <w:spacing w:val="6"/>
          <w:szCs w:val="24"/>
        </w:rPr>
        <w:t>легочная.</w:t>
      </w:r>
    </w:p>
    <w:p w:rsidR="00F16F53" w:rsidRDefault="00F16F53" w:rsidP="00F16F53">
      <w:pPr>
        <w:spacing w:after="0" w:line="240" w:lineRule="auto"/>
        <w:rPr>
          <w:rFonts w:ascii="Times New Roman" w:eastAsiaTheme="minorEastAsia" w:hAnsi="Times New Roman" w:cs="Times New Roman"/>
          <w:sz w:val="24"/>
          <w:szCs w:val="24"/>
          <w:lang w:eastAsia="ru-RU"/>
        </w:rPr>
      </w:pPr>
    </w:p>
    <w:p w:rsidR="00F16F53" w:rsidRPr="00722699" w:rsidRDefault="00F16F53" w:rsidP="00F16F53">
      <w:pPr>
        <w:spacing w:after="0" w:line="216" w:lineRule="auto"/>
        <w:ind w:left="360"/>
        <w:contextualSpacing/>
        <w:rPr>
          <w:rFonts w:ascii="Times New Roman" w:hAnsi="Times New Roman" w:cs="Times New Roman"/>
          <w:sz w:val="24"/>
          <w:szCs w:val="20"/>
        </w:rPr>
      </w:pPr>
      <w:r w:rsidRPr="00722699">
        <w:rPr>
          <w:rFonts w:ascii="Times New Roman" w:hAnsi="Times New Roman" w:cs="Times New Roman"/>
          <w:sz w:val="24"/>
          <w:szCs w:val="20"/>
        </w:rPr>
        <w:t>10. Концентрация тромбоцитов в крови здорового человека составляет:</w:t>
      </w:r>
    </w:p>
    <w:p w:rsidR="00F16F53" w:rsidRPr="00722699" w:rsidRDefault="00F16F53" w:rsidP="00F16F53">
      <w:pPr>
        <w:pStyle w:val="ab"/>
        <w:numPr>
          <w:ilvl w:val="0"/>
          <w:numId w:val="63"/>
        </w:numPr>
        <w:spacing w:after="0" w:line="216" w:lineRule="auto"/>
        <w:contextualSpacing/>
        <w:jc w:val="left"/>
        <w:rPr>
          <w:rFonts w:cs="Times New Roman"/>
          <w:szCs w:val="20"/>
        </w:rPr>
      </w:pPr>
      <w:r w:rsidRPr="00722699">
        <w:rPr>
          <w:rFonts w:cs="Times New Roman"/>
          <w:szCs w:val="20"/>
        </w:rPr>
        <w:t>150х 10</w:t>
      </w:r>
      <w:r w:rsidRPr="00722699">
        <w:rPr>
          <w:rFonts w:cs="Times New Roman"/>
          <w:szCs w:val="20"/>
          <w:vertAlign w:val="superscript"/>
        </w:rPr>
        <w:t>9</w:t>
      </w:r>
      <w:r w:rsidRPr="00722699">
        <w:rPr>
          <w:rFonts w:cs="Times New Roman"/>
          <w:szCs w:val="20"/>
        </w:rPr>
        <w:t xml:space="preserve"> - 400х 10</w:t>
      </w:r>
      <w:r w:rsidRPr="00722699">
        <w:rPr>
          <w:rFonts w:cs="Times New Roman"/>
          <w:szCs w:val="20"/>
          <w:vertAlign w:val="superscript"/>
        </w:rPr>
        <w:t>9</w:t>
      </w:r>
      <w:r w:rsidRPr="00722699">
        <w:rPr>
          <w:rFonts w:cs="Times New Roman"/>
          <w:szCs w:val="20"/>
        </w:rPr>
        <w:t>/л;</w:t>
      </w:r>
    </w:p>
    <w:p w:rsidR="00F16F53" w:rsidRPr="00722699" w:rsidRDefault="00F16F53" w:rsidP="00F16F53">
      <w:pPr>
        <w:pStyle w:val="ab"/>
        <w:numPr>
          <w:ilvl w:val="0"/>
          <w:numId w:val="63"/>
        </w:numPr>
        <w:spacing w:after="0" w:line="216" w:lineRule="auto"/>
        <w:contextualSpacing/>
        <w:jc w:val="left"/>
        <w:rPr>
          <w:rFonts w:cs="Times New Roman"/>
          <w:szCs w:val="20"/>
        </w:rPr>
      </w:pPr>
      <w:r w:rsidRPr="00722699">
        <w:rPr>
          <w:rFonts w:cs="Times New Roman"/>
          <w:szCs w:val="20"/>
        </w:rPr>
        <w:t>350х10</w:t>
      </w:r>
      <w:r w:rsidRPr="00722699">
        <w:rPr>
          <w:rFonts w:cs="Times New Roman"/>
          <w:szCs w:val="20"/>
          <w:vertAlign w:val="superscript"/>
        </w:rPr>
        <w:t>9</w:t>
      </w:r>
      <w:r w:rsidRPr="00722699">
        <w:rPr>
          <w:rFonts w:cs="Times New Roman"/>
          <w:szCs w:val="20"/>
        </w:rPr>
        <w:t xml:space="preserve"> - 600х10</w:t>
      </w:r>
      <w:r w:rsidRPr="00722699">
        <w:rPr>
          <w:rFonts w:cs="Times New Roman"/>
          <w:szCs w:val="20"/>
          <w:vertAlign w:val="superscript"/>
        </w:rPr>
        <w:t>9</w:t>
      </w:r>
      <w:r w:rsidRPr="00722699">
        <w:rPr>
          <w:rFonts w:cs="Times New Roman"/>
          <w:szCs w:val="20"/>
        </w:rPr>
        <w:t>/л;</w:t>
      </w:r>
    </w:p>
    <w:p w:rsidR="00F16F53" w:rsidRPr="00722699" w:rsidRDefault="00F16F53" w:rsidP="00F16F53">
      <w:pPr>
        <w:pStyle w:val="ab"/>
        <w:numPr>
          <w:ilvl w:val="0"/>
          <w:numId w:val="63"/>
        </w:numPr>
        <w:spacing w:after="0" w:line="216" w:lineRule="auto"/>
        <w:contextualSpacing/>
        <w:jc w:val="left"/>
        <w:rPr>
          <w:rFonts w:cs="Times New Roman"/>
          <w:szCs w:val="20"/>
        </w:rPr>
      </w:pPr>
      <w:r w:rsidRPr="00722699">
        <w:rPr>
          <w:rFonts w:cs="Times New Roman"/>
          <w:szCs w:val="20"/>
        </w:rPr>
        <w:t>100 х 10</w:t>
      </w:r>
      <w:r w:rsidRPr="00722699">
        <w:rPr>
          <w:rFonts w:cs="Times New Roman"/>
          <w:szCs w:val="20"/>
          <w:vertAlign w:val="superscript"/>
        </w:rPr>
        <w:t>9</w:t>
      </w:r>
      <w:r w:rsidRPr="00722699">
        <w:rPr>
          <w:rFonts w:cs="Times New Roman"/>
          <w:szCs w:val="20"/>
        </w:rPr>
        <w:t xml:space="preserve"> - 25 0 х 10</w:t>
      </w:r>
      <w:r w:rsidRPr="00722699">
        <w:rPr>
          <w:rFonts w:cs="Times New Roman"/>
          <w:szCs w:val="20"/>
          <w:vertAlign w:val="superscript"/>
        </w:rPr>
        <w:t>9</w:t>
      </w:r>
      <w:r w:rsidRPr="00722699">
        <w:rPr>
          <w:rFonts w:cs="Times New Roman"/>
          <w:szCs w:val="20"/>
        </w:rPr>
        <w:t>/л;</w:t>
      </w:r>
    </w:p>
    <w:p w:rsidR="00F16F53" w:rsidRPr="00722699" w:rsidRDefault="00F16F53" w:rsidP="00F16F53">
      <w:pPr>
        <w:pStyle w:val="ab"/>
        <w:numPr>
          <w:ilvl w:val="0"/>
          <w:numId w:val="63"/>
        </w:numPr>
        <w:spacing w:after="0" w:line="216" w:lineRule="auto"/>
        <w:contextualSpacing/>
        <w:jc w:val="left"/>
        <w:rPr>
          <w:rFonts w:cs="Times New Roman"/>
          <w:szCs w:val="20"/>
        </w:rPr>
      </w:pPr>
      <w:r w:rsidRPr="00722699">
        <w:rPr>
          <w:rFonts w:cs="Times New Roman"/>
          <w:szCs w:val="20"/>
        </w:rPr>
        <w:t>50х 10</w:t>
      </w:r>
      <w:r w:rsidRPr="00722699">
        <w:rPr>
          <w:rFonts w:cs="Times New Roman"/>
          <w:szCs w:val="20"/>
          <w:vertAlign w:val="superscript"/>
        </w:rPr>
        <w:t>9</w:t>
      </w:r>
      <w:r w:rsidRPr="00722699">
        <w:rPr>
          <w:rFonts w:cs="Times New Roman"/>
          <w:szCs w:val="20"/>
        </w:rPr>
        <w:t xml:space="preserve"> - 100х 10</w:t>
      </w:r>
      <w:r w:rsidRPr="00722699">
        <w:rPr>
          <w:rFonts w:cs="Times New Roman"/>
          <w:szCs w:val="20"/>
          <w:vertAlign w:val="superscript"/>
        </w:rPr>
        <w:t>9</w:t>
      </w:r>
      <w:r w:rsidRPr="00722699">
        <w:rPr>
          <w:rFonts w:cs="Times New Roman"/>
          <w:szCs w:val="20"/>
        </w:rPr>
        <w:t>/л.</w:t>
      </w:r>
    </w:p>
    <w:p w:rsidR="00F16F53" w:rsidRPr="00E4466B" w:rsidRDefault="00F16F53" w:rsidP="00F16F53">
      <w:pPr>
        <w:spacing w:after="0" w:line="240" w:lineRule="auto"/>
        <w:rPr>
          <w:rFonts w:ascii="Times New Roman" w:eastAsiaTheme="minorEastAsia" w:hAnsi="Times New Roman" w:cs="Times New Roman"/>
          <w:sz w:val="24"/>
          <w:szCs w:val="24"/>
          <w:lang w:eastAsia="ru-RU"/>
        </w:rPr>
      </w:pPr>
    </w:p>
    <w:p w:rsidR="00F16F53" w:rsidRPr="00E874B5" w:rsidRDefault="00F16F53" w:rsidP="00F16F53">
      <w:pPr>
        <w:spacing w:after="0" w:line="280" w:lineRule="exact"/>
        <w:rPr>
          <w:rFonts w:ascii="Times New Roman" w:eastAsiaTheme="minorEastAsia" w:hAnsi="Times New Roman" w:cs="Times New Roman"/>
          <w:sz w:val="20"/>
          <w:szCs w:val="20"/>
          <w:lang w:eastAsia="ru-RU"/>
        </w:rPr>
      </w:pPr>
    </w:p>
    <w:p w:rsidR="00F16F53" w:rsidRPr="00E874B5" w:rsidRDefault="00F16F53" w:rsidP="00F16F53">
      <w:pPr>
        <w:spacing w:after="0" w:line="240" w:lineRule="exact"/>
        <w:rPr>
          <w:rFonts w:ascii="Times New Roman" w:eastAsiaTheme="minorEastAsia" w:hAnsi="Times New Roman" w:cs="Times New Roman"/>
          <w:sz w:val="20"/>
          <w:szCs w:val="20"/>
          <w:lang w:eastAsia="ru-RU"/>
        </w:rPr>
      </w:pPr>
    </w:p>
    <w:p w:rsidR="00F16F53" w:rsidRPr="00E874B5" w:rsidRDefault="00F16F53" w:rsidP="00F16F53">
      <w:pPr>
        <w:spacing w:after="0" w:line="273" w:lineRule="auto"/>
        <w:ind w:left="80" w:firstLine="504"/>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ЭТАЛОНЫ ОТВЕ</w:t>
      </w:r>
      <w:r>
        <w:rPr>
          <w:rFonts w:ascii="Times New Roman" w:eastAsia="Times New Roman" w:hAnsi="Times New Roman" w:cs="Times New Roman"/>
          <w:sz w:val="24"/>
          <w:szCs w:val="24"/>
          <w:lang w:eastAsia="ru-RU"/>
        </w:rPr>
        <w:t>ТОВ НА ТЕСТОВОЕ ЗАДАНИЕ: 1  —  2; 2  — 1 ; 3 — 2; 4 — 1; 5 —3; 6 — 4; 7 — 3 ; 8 — 2; 9 —1; 10 —1</w:t>
      </w:r>
      <w:r w:rsidRPr="00E874B5">
        <w:rPr>
          <w:rFonts w:ascii="Times New Roman" w:eastAsia="Times New Roman" w:hAnsi="Times New Roman" w:cs="Times New Roman"/>
          <w:sz w:val="24"/>
          <w:szCs w:val="24"/>
          <w:lang w:eastAsia="ru-RU"/>
        </w:rPr>
        <w:t>.</w:t>
      </w:r>
    </w:p>
    <w:p w:rsidR="00286622" w:rsidRPr="00E874B5" w:rsidRDefault="00286622" w:rsidP="00286622">
      <w:pPr>
        <w:spacing w:after="0" w:line="203" w:lineRule="exact"/>
        <w:rPr>
          <w:rFonts w:ascii="Times New Roman" w:eastAsiaTheme="minorEastAsia" w:hAnsi="Times New Roman" w:cs="Times New Roman"/>
          <w:sz w:val="20"/>
          <w:szCs w:val="20"/>
          <w:lang w:eastAsia="ru-RU"/>
        </w:rPr>
      </w:pPr>
    </w:p>
    <w:p w:rsidR="00286622" w:rsidRPr="00E874B5" w:rsidRDefault="00286622" w:rsidP="00286622">
      <w:pPr>
        <w:spacing w:after="0" w:line="273" w:lineRule="auto"/>
        <w:ind w:hanging="567"/>
        <w:rPr>
          <w:rFonts w:ascii="Times New Roman" w:eastAsiaTheme="minorEastAsia" w:hAnsi="Times New Roman" w:cs="Times New Roman"/>
          <w:sz w:val="20"/>
          <w:szCs w:val="20"/>
          <w:lang w:eastAsia="ru-RU"/>
        </w:rPr>
      </w:pPr>
      <w:r>
        <w:rPr>
          <w:rFonts w:ascii="Times New Roman" w:eastAsia="Times New Roman" w:hAnsi="Times New Roman" w:cs="Times New Roman"/>
          <w:b/>
          <w:bCs/>
          <w:sz w:val="24"/>
          <w:szCs w:val="24"/>
          <w:lang w:eastAsia="ru-RU"/>
        </w:rPr>
        <w:t>9.4</w:t>
      </w:r>
      <w:r w:rsidRPr="00E874B5">
        <w:rPr>
          <w:rFonts w:ascii="Times New Roman" w:eastAsia="Times New Roman" w:hAnsi="Times New Roman" w:cs="Times New Roman"/>
          <w:b/>
          <w:bCs/>
          <w:sz w:val="24"/>
          <w:szCs w:val="24"/>
          <w:lang w:eastAsia="ru-RU"/>
        </w:rPr>
        <w:t>. Критерии оценок деятельности студента при освоении учебного материала (при самоконтроле, при текущем (и рубежном) контроле)</w:t>
      </w:r>
    </w:p>
    <w:p w:rsidR="00286622" w:rsidRPr="00E874B5" w:rsidRDefault="00286622" w:rsidP="00286622">
      <w:pPr>
        <w:spacing w:after="0" w:line="193"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567"/>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i/>
          <w:iCs/>
          <w:color w:val="00000A"/>
          <w:sz w:val="24"/>
          <w:szCs w:val="24"/>
          <w:lang w:eastAsia="ru-RU"/>
        </w:rPr>
        <w:t>Критерии оценки:</w:t>
      </w:r>
    </w:p>
    <w:p w:rsidR="00286622" w:rsidRPr="00E874B5" w:rsidRDefault="00286622" w:rsidP="00286622">
      <w:pPr>
        <w:spacing w:after="0" w:line="41" w:lineRule="exact"/>
        <w:rPr>
          <w:rFonts w:ascii="Times New Roman" w:eastAsiaTheme="minorEastAsia" w:hAnsi="Times New Roman" w:cs="Times New Roman"/>
          <w:sz w:val="20"/>
          <w:szCs w:val="20"/>
          <w:lang w:eastAsia="ru-RU"/>
        </w:rPr>
      </w:pPr>
    </w:p>
    <w:p w:rsidR="00286622" w:rsidRPr="00E874B5" w:rsidRDefault="00286622" w:rsidP="00286622">
      <w:pPr>
        <w:spacing w:after="0" w:line="240" w:lineRule="auto"/>
        <w:ind w:left="-567"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«неудовлетворительно» - до 69 % правильных ответов - не обладает необходимым объемом знаний;</w:t>
      </w:r>
    </w:p>
    <w:p w:rsidR="00286622" w:rsidRPr="00E874B5" w:rsidRDefault="00286622" w:rsidP="00286622">
      <w:pPr>
        <w:spacing w:after="0" w:line="240" w:lineRule="auto"/>
        <w:ind w:left="-567" w:firstLine="36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«удовлетворительно» - 70-79% правильных ответов - обладает необходимыми знаниями, но не в полном объеме;</w:t>
      </w:r>
    </w:p>
    <w:p w:rsidR="00286622" w:rsidRPr="00E874B5" w:rsidRDefault="00286622" w:rsidP="00286622">
      <w:pPr>
        <w:spacing w:after="0" w:line="240" w:lineRule="auto"/>
        <w:ind w:left="-567" w:right="1600"/>
        <w:rPr>
          <w:rFonts w:ascii="Times New Roman" w:eastAsiaTheme="minorEastAsia" w:hAnsi="Times New Roman" w:cs="Times New Roman"/>
          <w:sz w:val="20"/>
          <w:szCs w:val="20"/>
          <w:lang w:eastAsia="ru-RU"/>
        </w:rPr>
      </w:pPr>
      <w:r w:rsidRPr="00E874B5">
        <w:rPr>
          <w:rFonts w:ascii="Times New Roman" w:eastAsia="Times New Roman" w:hAnsi="Times New Roman" w:cs="Times New Roman"/>
          <w:sz w:val="24"/>
          <w:szCs w:val="24"/>
          <w:lang w:eastAsia="ru-RU"/>
        </w:rPr>
        <w:t>«хорошо» - 80- 89% правильных ответов – обладает достаточным объемом знаний; «отлично» - 90-100% правильных ответов – обладает знаниями в полном объеме.</w:t>
      </w:r>
    </w:p>
    <w:p w:rsidR="00286622" w:rsidRDefault="00286622" w:rsidP="00286622">
      <w:pPr>
        <w:spacing w:after="0" w:line="200" w:lineRule="exact"/>
        <w:rPr>
          <w:rFonts w:ascii="Times New Roman" w:eastAsiaTheme="minorEastAsia" w:hAnsi="Times New Roman" w:cs="Times New Roman"/>
          <w:sz w:val="20"/>
          <w:szCs w:val="20"/>
          <w:lang w:eastAsia="ru-RU"/>
        </w:rPr>
      </w:pPr>
    </w:p>
    <w:p w:rsidR="00286622" w:rsidRDefault="00286622"/>
    <w:p w:rsidR="00286622" w:rsidRDefault="00286622"/>
    <w:sectPr w:rsidR="00286622">
      <w:foot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F84" w:rsidRDefault="00B15F84" w:rsidP="006C5AED">
      <w:pPr>
        <w:spacing w:after="0" w:line="240" w:lineRule="auto"/>
      </w:pPr>
      <w:r>
        <w:separator/>
      </w:r>
    </w:p>
  </w:endnote>
  <w:endnote w:type="continuationSeparator" w:id="0">
    <w:p w:rsidR="00B15F84" w:rsidRDefault="00B15F84" w:rsidP="006C5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F84" w:rsidRDefault="00B15F84">
    <w:pPr>
      <w:pStyle w:val="a4"/>
      <w:spacing w:line="14" w:lineRule="auto"/>
      <w:rPr>
        <w:sz w:val="20"/>
      </w:rPr>
    </w:pPr>
    <w:r>
      <w:rPr>
        <w:noProof/>
        <w:lang w:val="ru-RU" w:eastAsia="ru-RU"/>
      </w:rPr>
      <mc:AlternateContent>
        <mc:Choice Requires="wps">
          <w:drawing>
            <wp:anchor distT="0" distB="0" distL="114300" distR="114300" simplePos="0" relativeHeight="251660288" behindDoc="1" locked="0" layoutInCell="1" allowOverlap="1" wp14:anchorId="4735C774" wp14:editId="753190A4">
              <wp:simplePos x="0" y="0"/>
              <wp:positionH relativeFrom="page">
                <wp:posOffset>6930390</wp:posOffset>
              </wp:positionH>
              <wp:positionV relativeFrom="page">
                <wp:posOffset>10056495</wp:posOffset>
              </wp:positionV>
              <wp:extent cx="101600" cy="194310"/>
              <wp:effectExtent l="0" t="0" r="0" b="0"/>
              <wp:wrapNone/>
              <wp:docPr id="377" name="Надпись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F84" w:rsidRDefault="00B15F84">
                          <w:pPr>
                            <w:pStyle w:val="a4"/>
                            <w:spacing w:before="1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735C774" id="_x0000_t202" coordsize="21600,21600" o:spt="202" path="m,l,21600r21600,l21600,xe">
              <v:stroke joinstyle="miter"/>
              <v:path gradientshapeok="t" o:connecttype="rect"/>
            </v:shapetype>
            <v:shape id="Надпись 377" o:spid="_x0000_s1026" type="#_x0000_t202" style="position:absolute;margin-left:545.7pt;margin-top:791.85pt;width:8pt;height:15.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" filled="f" stroked="f">
              <v:textbox inset="0,0,0,0">
                <w:txbxContent>
                  <w:p w:rsidR="00B15F84" w:rsidRDefault="00B15F84">
                    <w:pPr>
                      <w:pStyle w:val="a4"/>
                      <w:spacing w:before="10"/>
                      <w:ind w:left="20"/>
                    </w:pP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F84" w:rsidRDefault="00B15F84">
    <w:pPr>
      <w:pStyle w:val="a4"/>
      <w:spacing w:line="14" w:lineRule="auto"/>
      <w:rPr>
        <w:sz w:val="20"/>
      </w:rPr>
    </w:pPr>
    <w:r>
      <w:rPr>
        <w:noProof/>
        <w:lang w:val="ru-RU" w:eastAsia="ru-RU"/>
      </w:rPr>
      <mc:AlternateContent>
        <mc:Choice Requires="wps">
          <w:drawing>
            <wp:anchor distT="0" distB="0" distL="114300" distR="114300" simplePos="0" relativeHeight="251658240" behindDoc="1" locked="0" layoutInCell="1" allowOverlap="1" wp14:anchorId="457B1809" wp14:editId="1E55DC33">
              <wp:simplePos x="0" y="0"/>
              <wp:positionH relativeFrom="page">
                <wp:posOffset>6930390</wp:posOffset>
              </wp:positionH>
              <wp:positionV relativeFrom="page">
                <wp:posOffset>10056495</wp:posOffset>
              </wp:positionV>
              <wp:extent cx="101600" cy="194310"/>
              <wp:effectExtent l="0" t="0" r="0" b="0"/>
              <wp:wrapNone/>
              <wp:docPr id="13" name="Надпись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F84" w:rsidRDefault="00B15F84">
                          <w:pPr>
                            <w:pStyle w:val="a4"/>
                            <w:spacing w:before="1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457B1809" id="_x0000_t202" coordsize="21600,21600" o:spt="202" path="m,l,21600r21600,l21600,xe">
              <v:stroke joinstyle="miter"/>
              <v:path gradientshapeok="t" o:connecttype="rect"/>
            </v:shapetype>
            <v:shape id="Надпись 13" o:spid="_x0000_s1027" type="#_x0000_t202" style="position:absolute;margin-left:545.7pt;margin-top:791.85pt;width:8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" filled="f" stroked="f">
              <v:textbox inset="0,0,0,0">
                <w:txbxContent>
                  <w:p w:rsidR="00B15F84" w:rsidRDefault="00B15F84">
                    <w:pPr>
                      <w:pStyle w:val="a4"/>
                      <w:spacing w:before="10"/>
                      <w:ind w:left="20"/>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F84" w:rsidRDefault="00B15F84">
    <w:pPr>
      <w:pStyle w:val="a4"/>
      <w:spacing w:line="14" w:lineRule="auto"/>
      <w:rPr>
        <w:sz w:val="20"/>
      </w:rPr>
    </w:pPr>
    <w:r>
      <w:rPr>
        <w:noProof/>
        <w:lang w:val="ru-RU" w:eastAsia="ru-RU"/>
      </w:rPr>
      <mc:AlternateContent>
        <mc:Choice Requires="wps">
          <w:drawing>
            <wp:anchor distT="0" distB="0" distL="114300" distR="114300" simplePos="0" relativeHeight="251656192" behindDoc="1" locked="0" layoutInCell="1" allowOverlap="1" wp14:anchorId="234878FE" wp14:editId="2E5673CD">
              <wp:simplePos x="0" y="0"/>
              <wp:positionH relativeFrom="page">
                <wp:posOffset>6930390</wp:posOffset>
              </wp:positionH>
              <wp:positionV relativeFrom="page">
                <wp:posOffset>10056495</wp:posOffset>
              </wp:positionV>
              <wp:extent cx="101600" cy="194310"/>
              <wp:effectExtent l="0" t="0" r="0" b="0"/>
              <wp:wrapNone/>
              <wp:docPr id="20" name="Надпись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6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15F84" w:rsidRDefault="00B15F84">
                          <w:pPr>
                            <w:pStyle w:val="a4"/>
                            <w:spacing w:before="10"/>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34878FE" id="_x0000_t202" coordsize="21600,21600" o:spt="202" path="m,l,21600r21600,l21600,xe">
              <v:stroke joinstyle="miter"/>
              <v:path gradientshapeok="t" o:connecttype="rect"/>
            </v:shapetype>
            <v:shape id="Надпись 20" o:spid="_x0000_s1028" type="#_x0000_t202" style="position:absolute;margin-left:545.7pt;margin-top:791.85pt;width:8pt;height:15.3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" filled="f" stroked="f">
              <v:textbox inset="0,0,0,0">
                <w:txbxContent>
                  <w:p w:rsidR="00B15F84" w:rsidRDefault="00B15F84">
                    <w:pPr>
                      <w:pStyle w:val="a4"/>
                      <w:spacing w:before="10"/>
                      <w:ind w:left="20"/>
                    </w:pP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5F84" w:rsidRDefault="00B15F84">
    <w:pPr>
      <w:pStyle w:val="a4"/>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F84" w:rsidRDefault="00B15F84" w:rsidP="006C5AED">
      <w:pPr>
        <w:spacing w:after="0" w:line="240" w:lineRule="auto"/>
      </w:pPr>
      <w:r>
        <w:separator/>
      </w:r>
    </w:p>
  </w:footnote>
  <w:footnote w:type="continuationSeparator" w:id="0">
    <w:p w:rsidR="00B15F84" w:rsidRDefault="00B15F84" w:rsidP="006C5A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73B1"/>
    <w:multiLevelType w:val="hybridMultilevel"/>
    <w:tmpl w:val="BC1ABE98"/>
    <w:lvl w:ilvl="0" w:tplc="6B26EC4A">
      <w:start w:val="1"/>
      <w:numFmt w:val="bullet"/>
      <w:lvlText w:val="К"/>
      <w:lvlJc w:val="left"/>
    </w:lvl>
    <w:lvl w:ilvl="1" w:tplc="62ACCCDE">
      <w:numFmt w:val="decimal"/>
      <w:lvlText w:val=""/>
      <w:lvlJc w:val="left"/>
    </w:lvl>
    <w:lvl w:ilvl="2" w:tplc="10D03D4A">
      <w:numFmt w:val="decimal"/>
      <w:lvlText w:val=""/>
      <w:lvlJc w:val="left"/>
    </w:lvl>
    <w:lvl w:ilvl="3" w:tplc="9E4C337C">
      <w:numFmt w:val="decimal"/>
      <w:lvlText w:val=""/>
      <w:lvlJc w:val="left"/>
    </w:lvl>
    <w:lvl w:ilvl="4" w:tplc="AD3A2B0A">
      <w:numFmt w:val="decimal"/>
      <w:lvlText w:val=""/>
      <w:lvlJc w:val="left"/>
    </w:lvl>
    <w:lvl w:ilvl="5" w:tplc="62920A42">
      <w:numFmt w:val="decimal"/>
      <w:lvlText w:val=""/>
      <w:lvlJc w:val="left"/>
    </w:lvl>
    <w:lvl w:ilvl="6" w:tplc="CEE6E460">
      <w:numFmt w:val="decimal"/>
      <w:lvlText w:val=""/>
      <w:lvlJc w:val="left"/>
    </w:lvl>
    <w:lvl w:ilvl="7" w:tplc="EABCC15C">
      <w:numFmt w:val="decimal"/>
      <w:lvlText w:val=""/>
      <w:lvlJc w:val="left"/>
    </w:lvl>
    <w:lvl w:ilvl="8" w:tplc="6D12DC62">
      <w:numFmt w:val="decimal"/>
      <w:lvlText w:val=""/>
      <w:lvlJc w:val="left"/>
    </w:lvl>
  </w:abstractNum>
  <w:abstractNum w:abstractNumId="1">
    <w:nsid w:val="00804B34"/>
    <w:multiLevelType w:val="hybridMultilevel"/>
    <w:tmpl w:val="8F367B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01D50001"/>
    <w:multiLevelType w:val="hybridMultilevel"/>
    <w:tmpl w:val="A35CA7B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25F181A"/>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
    <w:nsid w:val="02831D39"/>
    <w:multiLevelType w:val="hybridMultilevel"/>
    <w:tmpl w:val="8D9C2FAE"/>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53A27D9"/>
    <w:multiLevelType w:val="hybridMultilevel"/>
    <w:tmpl w:val="F594EB10"/>
    <w:lvl w:ilvl="0" w:tplc="04190011">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1F020F"/>
    <w:multiLevelType w:val="hybridMultilevel"/>
    <w:tmpl w:val="4F804DE6"/>
    <w:lvl w:ilvl="0" w:tplc="EE7EF128">
      <w:numFmt w:val="bullet"/>
      <w:lvlText w:val=""/>
      <w:lvlJc w:val="left"/>
      <w:pPr>
        <w:ind w:left="1789" w:hanging="360"/>
      </w:pPr>
      <w:rPr>
        <w:rFonts w:ascii="Symbol" w:eastAsia="Symbol" w:hAnsi="Symbol" w:cs="Symbol" w:hint="default"/>
        <w:w w:val="100"/>
        <w:sz w:val="24"/>
        <w:szCs w:val="24"/>
      </w:rPr>
    </w:lvl>
    <w:lvl w:ilvl="1" w:tplc="32FA1946">
      <w:numFmt w:val="bullet"/>
      <w:lvlText w:val="•"/>
      <w:lvlJc w:val="left"/>
      <w:pPr>
        <w:ind w:left="2612" w:hanging="360"/>
      </w:pPr>
      <w:rPr>
        <w:rFonts w:hint="default"/>
      </w:rPr>
    </w:lvl>
    <w:lvl w:ilvl="2" w:tplc="F8E4E412">
      <w:numFmt w:val="bullet"/>
      <w:lvlText w:val="•"/>
      <w:lvlJc w:val="left"/>
      <w:pPr>
        <w:ind w:left="3445" w:hanging="360"/>
      </w:pPr>
      <w:rPr>
        <w:rFonts w:hint="default"/>
      </w:rPr>
    </w:lvl>
    <w:lvl w:ilvl="3" w:tplc="3C7E2BC6">
      <w:numFmt w:val="bullet"/>
      <w:lvlText w:val="•"/>
      <w:lvlJc w:val="left"/>
      <w:pPr>
        <w:ind w:left="4277" w:hanging="360"/>
      </w:pPr>
      <w:rPr>
        <w:rFonts w:hint="default"/>
      </w:rPr>
    </w:lvl>
    <w:lvl w:ilvl="4" w:tplc="D410E5BA">
      <w:numFmt w:val="bullet"/>
      <w:lvlText w:val="•"/>
      <w:lvlJc w:val="left"/>
      <w:pPr>
        <w:ind w:left="5110" w:hanging="360"/>
      </w:pPr>
      <w:rPr>
        <w:rFonts w:hint="default"/>
      </w:rPr>
    </w:lvl>
    <w:lvl w:ilvl="5" w:tplc="A990872E">
      <w:numFmt w:val="bullet"/>
      <w:lvlText w:val="•"/>
      <w:lvlJc w:val="left"/>
      <w:pPr>
        <w:ind w:left="5942" w:hanging="360"/>
      </w:pPr>
      <w:rPr>
        <w:rFonts w:hint="default"/>
      </w:rPr>
    </w:lvl>
    <w:lvl w:ilvl="6" w:tplc="682612CE">
      <w:numFmt w:val="bullet"/>
      <w:lvlText w:val="•"/>
      <w:lvlJc w:val="left"/>
      <w:pPr>
        <w:ind w:left="6775" w:hanging="360"/>
      </w:pPr>
      <w:rPr>
        <w:rFonts w:hint="default"/>
      </w:rPr>
    </w:lvl>
    <w:lvl w:ilvl="7" w:tplc="CBF4D092">
      <w:numFmt w:val="bullet"/>
      <w:lvlText w:val="•"/>
      <w:lvlJc w:val="left"/>
      <w:pPr>
        <w:ind w:left="7607" w:hanging="360"/>
      </w:pPr>
      <w:rPr>
        <w:rFonts w:hint="default"/>
      </w:rPr>
    </w:lvl>
    <w:lvl w:ilvl="8" w:tplc="FD043322">
      <w:numFmt w:val="bullet"/>
      <w:lvlText w:val="•"/>
      <w:lvlJc w:val="left"/>
      <w:pPr>
        <w:ind w:left="8440" w:hanging="360"/>
      </w:pPr>
      <w:rPr>
        <w:rFonts w:hint="default"/>
      </w:rPr>
    </w:lvl>
  </w:abstractNum>
  <w:abstractNum w:abstractNumId="7">
    <w:nsid w:val="0E906931"/>
    <w:multiLevelType w:val="hybridMultilevel"/>
    <w:tmpl w:val="E6107C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70018A2"/>
    <w:multiLevelType w:val="hybridMultilevel"/>
    <w:tmpl w:val="66AEA2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AD63A66"/>
    <w:multiLevelType w:val="hybridMultilevel"/>
    <w:tmpl w:val="2556C1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C0E6EE7"/>
    <w:multiLevelType w:val="hybridMultilevel"/>
    <w:tmpl w:val="E43A2AC4"/>
    <w:lvl w:ilvl="0" w:tplc="04190011">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11">
    <w:nsid w:val="1D5039A0"/>
    <w:multiLevelType w:val="hybridMultilevel"/>
    <w:tmpl w:val="1074797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EE322B1"/>
    <w:multiLevelType w:val="hybridMultilevel"/>
    <w:tmpl w:val="520CF0D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11A2AB7"/>
    <w:multiLevelType w:val="hybridMultilevel"/>
    <w:tmpl w:val="C6C622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2AC66D1"/>
    <w:multiLevelType w:val="hybridMultilevel"/>
    <w:tmpl w:val="66FE8788"/>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3CA3213"/>
    <w:multiLevelType w:val="hybridMultilevel"/>
    <w:tmpl w:val="92CAE5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23D724AC"/>
    <w:multiLevelType w:val="hybridMultilevel"/>
    <w:tmpl w:val="2EEC5F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46E58FA"/>
    <w:multiLevelType w:val="hybridMultilevel"/>
    <w:tmpl w:val="8C04131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7761D0D"/>
    <w:multiLevelType w:val="hybridMultilevel"/>
    <w:tmpl w:val="CEFE67A0"/>
    <w:lvl w:ilvl="0" w:tplc="104EF038">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A244F2D"/>
    <w:multiLevelType w:val="singleLevel"/>
    <w:tmpl w:val="58FC28D8"/>
    <w:lvl w:ilvl="0">
      <w:start w:val="2"/>
      <w:numFmt w:val="bullet"/>
      <w:lvlText w:val="-"/>
      <w:lvlJc w:val="left"/>
      <w:pPr>
        <w:tabs>
          <w:tab w:val="num" w:pos="360"/>
        </w:tabs>
        <w:ind w:left="360" w:hanging="360"/>
      </w:pPr>
    </w:lvl>
  </w:abstractNum>
  <w:abstractNum w:abstractNumId="20">
    <w:nsid w:val="2E4C5621"/>
    <w:multiLevelType w:val="singleLevel"/>
    <w:tmpl w:val="0419000F"/>
    <w:lvl w:ilvl="0">
      <w:start w:val="1"/>
      <w:numFmt w:val="decimal"/>
      <w:lvlText w:val="%1."/>
      <w:lvlJc w:val="left"/>
      <w:pPr>
        <w:tabs>
          <w:tab w:val="num" w:pos="360"/>
        </w:tabs>
        <w:ind w:left="360" w:hanging="360"/>
      </w:pPr>
    </w:lvl>
  </w:abstractNum>
  <w:abstractNum w:abstractNumId="21">
    <w:nsid w:val="2E4D00F3"/>
    <w:multiLevelType w:val="hybridMultilevel"/>
    <w:tmpl w:val="432C60C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E65D82"/>
    <w:multiLevelType w:val="hybridMultilevel"/>
    <w:tmpl w:val="15885D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F284848"/>
    <w:multiLevelType w:val="hybridMultilevel"/>
    <w:tmpl w:val="920C67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BE6156"/>
    <w:multiLevelType w:val="hybridMultilevel"/>
    <w:tmpl w:val="B9C683B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A42624"/>
    <w:multiLevelType w:val="hybridMultilevel"/>
    <w:tmpl w:val="5ED223A2"/>
    <w:lvl w:ilvl="0" w:tplc="8A06B3C6">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378654A9"/>
    <w:multiLevelType w:val="hybridMultilevel"/>
    <w:tmpl w:val="43882062"/>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nsid w:val="38722497"/>
    <w:multiLevelType w:val="hybridMultilevel"/>
    <w:tmpl w:val="D0D4FB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95413F0"/>
    <w:multiLevelType w:val="singleLevel"/>
    <w:tmpl w:val="2D486ADA"/>
    <w:lvl w:ilvl="0">
      <w:start w:val="1"/>
      <w:numFmt w:val="decimal"/>
      <w:lvlText w:val="%1)"/>
      <w:lvlJc w:val="left"/>
      <w:pPr>
        <w:tabs>
          <w:tab w:val="num" w:pos="360"/>
        </w:tabs>
        <w:ind w:left="360" w:hanging="360"/>
      </w:pPr>
    </w:lvl>
  </w:abstractNum>
  <w:abstractNum w:abstractNumId="29">
    <w:nsid w:val="3A7F555C"/>
    <w:multiLevelType w:val="hybridMultilevel"/>
    <w:tmpl w:val="016851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D5C3A76"/>
    <w:multiLevelType w:val="hybridMultilevel"/>
    <w:tmpl w:val="F816FA52"/>
    <w:lvl w:ilvl="0" w:tplc="04190011">
      <w:start w:val="1"/>
      <w:numFmt w:val="decimal"/>
      <w:lvlText w:val="%1)"/>
      <w:lvlJc w:val="left"/>
      <w:pPr>
        <w:ind w:left="2136" w:hanging="360"/>
      </w:pPr>
    </w:lvl>
    <w:lvl w:ilvl="1" w:tplc="04190019" w:tentative="1">
      <w:start w:val="1"/>
      <w:numFmt w:val="lowerLetter"/>
      <w:lvlText w:val="%2."/>
      <w:lvlJc w:val="left"/>
      <w:pPr>
        <w:ind w:left="2856" w:hanging="360"/>
      </w:pPr>
    </w:lvl>
    <w:lvl w:ilvl="2" w:tplc="0419001B" w:tentative="1">
      <w:start w:val="1"/>
      <w:numFmt w:val="lowerRoman"/>
      <w:lvlText w:val="%3."/>
      <w:lvlJc w:val="right"/>
      <w:pPr>
        <w:ind w:left="3576" w:hanging="180"/>
      </w:pPr>
    </w:lvl>
    <w:lvl w:ilvl="3" w:tplc="0419000F" w:tentative="1">
      <w:start w:val="1"/>
      <w:numFmt w:val="decimal"/>
      <w:lvlText w:val="%4."/>
      <w:lvlJc w:val="left"/>
      <w:pPr>
        <w:ind w:left="4296" w:hanging="360"/>
      </w:pPr>
    </w:lvl>
    <w:lvl w:ilvl="4" w:tplc="04190019" w:tentative="1">
      <w:start w:val="1"/>
      <w:numFmt w:val="lowerLetter"/>
      <w:lvlText w:val="%5."/>
      <w:lvlJc w:val="left"/>
      <w:pPr>
        <w:ind w:left="5016" w:hanging="360"/>
      </w:pPr>
    </w:lvl>
    <w:lvl w:ilvl="5" w:tplc="0419001B" w:tentative="1">
      <w:start w:val="1"/>
      <w:numFmt w:val="lowerRoman"/>
      <w:lvlText w:val="%6."/>
      <w:lvlJc w:val="right"/>
      <w:pPr>
        <w:ind w:left="5736" w:hanging="180"/>
      </w:pPr>
    </w:lvl>
    <w:lvl w:ilvl="6" w:tplc="0419000F" w:tentative="1">
      <w:start w:val="1"/>
      <w:numFmt w:val="decimal"/>
      <w:lvlText w:val="%7."/>
      <w:lvlJc w:val="left"/>
      <w:pPr>
        <w:ind w:left="6456" w:hanging="360"/>
      </w:pPr>
    </w:lvl>
    <w:lvl w:ilvl="7" w:tplc="04190019" w:tentative="1">
      <w:start w:val="1"/>
      <w:numFmt w:val="lowerLetter"/>
      <w:lvlText w:val="%8."/>
      <w:lvlJc w:val="left"/>
      <w:pPr>
        <w:ind w:left="7176" w:hanging="360"/>
      </w:pPr>
    </w:lvl>
    <w:lvl w:ilvl="8" w:tplc="0419001B" w:tentative="1">
      <w:start w:val="1"/>
      <w:numFmt w:val="lowerRoman"/>
      <w:lvlText w:val="%9."/>
      <w:lvlJc w:val="right"/>
      <w:pPr>
        <w:ind w:left="7896" w:hanging="180"/>
      </w:pPr>
    </w:lvl>
  </w:abstractNum>
  <w:abstractNum w:abstractNumId="31">
    <w:nsid w:val="3D693303"/>
    <w:multiLevelType w:val="hybridMultilevel"/>
    <w:tmpl w:val="7A824362"/>
    <w:lvl w:ilvl="0" w:tplc="04190011">
      <w:start w:val="1"/>
      <w:numFmt w:val="decimal"/>
      <w:lvlText w:val="%1)"/>
      <w:lvlJc w:val="left"/>
      <w:pPr>
        <w:ind w:left="1548" w:hanging="360"/>
      </w:pPr>
    </w:lvl>
    <w:lvl w:ilvl="1" w:tplc="04190019" w:tentative="1">
      <w:start w:val="1"/>
      <w:numFmt w:val="lowerLetter"/>
      <w:lvlText w:val="%2."/>
      <w:lvlJc w:val="left"/>
      <w:pPr>
        <w:ind w:left="2268" w:hanging="360"/>
      </w:pPr>
    </w:lvl>
    <w:lvl w:ilvl="2" w:tplc="0419001B" w:tentative="1">
      <w:start w:val="1"/>
      <w:numFmt w:val="lowerRoman"/>
      <w:lvlText w:val="%3."/>
      <w:lvlJc w:val="right"/>
      <w:pPr>
        <w:ind w:left="2988" w:hanging="180"/>
      </w:pPr>
    </w:lvl>
    <w:lvl w:ilvl="3" w:tplc="0419000F" w:tentative="1">
      <w:start w:val="1"/>
      <w:numFmt w:val="decimal"/>
      <w:lvlText w:val="%4."/>
      <w:lvlJc w:val="left"/>
      <w:pPr>
        <w:ind w:left="3708" w:hanging="360"/>
      </w:pPr>
    </w:lvl>
    <w:lvl w:ilvl="4" w:tplc="04190019" w:tentative="1">
      <w:start w:val="1"/>
      <w:numFmt w:val="lowerLetter"/>
      <w:lvlText w:val="%5."/>
      <w:lvlJc w:val="left"/>
      <w:pPr>
        <w:ind w:left="4428" w:hanging="360"/>
      </w:pPr>
    </w:lvl>
    <w:lvl w:ilvl="5" w:tplc="0419001B" w:tentative="1">
      <w:start w:val="1"/>
      <w:numFmt w:val="lowerRoman"/>
      <w:lvlText w:val="%6."/>
      <w:lvlJc w:val="right"/>
      <w:pPr>
        <w:ind w:left="5148" w:hanging="180"/>
      </w:pPr>
    </w:lvl>
    <w:lvl w:ilvl="6" w:tplc="0419000F" w:tentative="1">
      <w:start w:val="1"/>
      <w:numFmt w:val="decimal"/>
      <w:lvlText w:val="%7."/>
      <w:lvlJc w:val="left"/>
      <w:pPr>
        <w:ind w:left="5868" w:hanging="360"/>
      </w:pPr>
    </w:lvl>
    <w:lvl w:ilvl="7" w:tplc="04190019" w:tentative="1">
      <w:start w:val="1"/>
      <w:numFmt w:val="lowerLetter"/>
      <w:lvlText w:val="%8."/>
      <w:lvlJc w:val="left"/>
      <w:pPr>
        <w:ind w:left="6588" w:hanging="360"/>
      </w:pPr>
    </w:lvl>
    <w:lvl w:ilvl="8" w:tplc="0419001B" w:tentative="1">
      <w:start w:val="1"/>
      <w:numFmt w:val="lowerRoman"/>
      <w:lvlText w:val="%9."/>
      <w:lvlJc w:val="right"/>
      <w:pPr>
        <w:ind w:left="7308" w:hanging="180"/>
      </w:pPr>
    </w:lvl>
  </w:abstractNum>
  <w:abstractNum w:abstractNumId="32">
    <w:nsid w:val="3D92425B"/>
    <w:multiLevelType w:val="hybridMultilevel"/>
    <w:tmpl w:val="BE007B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386BCB"/>
    <w:multiLevelType w:val="hybridMultilevel"/>
    <w:tmpl w:val="1D98C07C"/>
    <w:lvl w:ilvl="0" w:tplc="04190011">
      <w:start w:val="1"/>
      <w:numFmt w:val="decimal"/>
      <w:lvlText w:val="%1)"/>
      <w:lvlJc w:val="left"/>
      <w:pPr>
        <w:ind w:left="708" w:hanging="360"/>
      </w:pPr>
    </w:lvl>
    <w:lvl w:ilvl="1" w:tplc="04190019" w:tentative="1">
      <w:start w:val="1"/>
      <w:numFmt w:val="lowerLetter"/>
      <w:lvlText w:val="%2."/>
      <w:lvlJc w:val="left"/>
      <w:pPr>
        <w:ind w:left="1428" w:hanging="360"/>
      </w:pPr>
    </w:lvl>
    <w:lvl w:ilvl="2" w:tplc="0419001B" w:tentative="1">
      <w:start w:val="1"/>
      <w:numFmt w:val="lowerRoman"/>
      <w:lvlText w:val="%3."/>
      <w:lvlJc w:val="right"/>
      <w:pPr>
        <w:ind w:left="2148" w:hanging="180"/>
      </w:pPr>
    </w:lvl>
    <w:lvl w:ilvl="3" w:tplc="0419000F" w:tentative="1">
      <w:start w:val="1"/>
      <w:numFmt w:val="decimal"/>
      <w:lvlText w:val="%4."/>
      <w:lvlJc w:val="left"/>
      <w:pPr>
        <w:ind w:left="2868" w:hanging="360"/>
      </w:pPr>
    </w:lvl>
    <w:lvl w:ilvl="4" w:tplc="04190019" w:tentative="1">
      <w:start w:val="1"/>
      <w:numFmt w:val="lowerLetter"/>
      <w:lvlText w:val="%5."/>
      <w:lvlJc w:val="left"/>
      <w:pPr>
        <w:ind w:left="3588" w:hanging="360"/>
      </w:pPr>
    </w:lvl>
    <w:lvl w:ilvl="5" w:tplc="0419001B" w:tentative="1">
      <w:start w:val="1"/>
      <w:numFmt w:val="lowerRoman"/>
      <w:lvlText w:val="%6."/>
      <w:lvlJc w:val="right"/>
      <w:pPr>
        <w:ind w:left="4308" w:hanging="180"/>
      </w:pPr>
    </w:lvl>
    <w:lvl w:ilvl="6" w:tplc="0419000F" w:tentative="1">
      <w:start w:val="1"/>
      <w:numFmt w:val="decimal"/>
      <w:lvlText w:val="%7."/>
      <w:lvlJc w:val="left"/>
      <w:pPr>
        <w:ind w:left="5028" w:hanging="360"/>
      </w:pPr>
    </w:lvl>
    <w:lvl w:ilvl="7" w:tplc="04190019" w:tentative="1">
      <w:start w:val="1"/>
      <w:numFmt w:val="lowerLetter"/>
      <w:lvlText w:val="%8."/>
      <w:lvlJc w:val="left"/>
      <w:pPr>
        <w:ind w:left="5748" w:hanging="360"/>
      </w:pPr>
    </w:lvl>
    <w:lvl w:ilvl="8" w:tplc="0419001B" w:tentative="1">
      <w:start w:val="1"/>
      <w:numFmt w:val="lowerRoman"/>
      <w:lvlText w:val="%9."/>
      <w:lvlJc w:val="right"/>
      <w:pPr>
        <w:ind w:left="6468" w:hanging="180"/>
      </w:pPr>
    </w:lvl>
  </w:abstractNum>
  <w:abstractNum w:abstractNumId="34">
    <w:nsid w:val="4820330C"/>
    <w:multiLevelType w:val="hybridMultilevel"/>
    <w:tmpl w:val="2A44D90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8BE6BF2"/>
    <w:multiLevelType w:val="hybridMultilevel"/>
    <w:tmpl w:val="F2A2ECCE"/>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97C4FEF"/>
    <w:multiLevelType w:val="hybridMultilevel"/>
    <w:tmpl w:val="1C567F68"/>
    <w:lvl w:ilvl="0" w:tplc="0419000F">
      <w:start w:val="1"/>
      <w:numFmt w:val="decimal"/>
      <w:lvlText w:val="%1."/>
      <w:lvlJc w:val="left"/>
      <w:pPr>
        <w:ind w:left="720" w:hanging="360"/>
      </w:pPr>
    </w:lvl>
    <w:lvl w:ilvl="1" w:tplc="04190011">
      <w:start w:val="1"/>
      <w:numFmt w:val="decimal"/>
      <w:lvlText w:val="%2)"/>
      <w:lvlJc w:val="left"/>
      <w:pPr>
        <w:ind w:left="1495"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D370312"/>
    <w:multiLevelType w:val="hybridMultilevel"/>
    <w:tmpl w:val="016E282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FFE1AA6"/>
    <w:multiLevelType w:val="hybridMultilevel"/>
    <w:tmpl w:val="1A5CABD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191DC2"/>
    <w:multiLevelType w:val="hybridMultilevel"/>
    <w:tmpl w:val="06B83138"/>
    <w:lvl w:ilvl="0" w:tplc="04190011">
      <w:start w:val="1"/>
      <w:numFmt w:val="decimal"/>
      <w:lvlText w:val="%1)"/>
      <w:lvlJc w:val="left"/>
      <w:pPr>
        <w:ind w:left="720" w:hanging="360"/>
      </w:pPr>
    </w:lvl>
    <w:lvl w:ilvl="1" w:tplc="90D8132C">
      <w:start w:val="10"/>
      <w:numFmt w:val="decimal"/>
      <w:lvlText w:val="%2."/>
      <w:lvlJc w:val="left"/>
      <w:pPr>
        <w:ind w:left="1440" w:hanging="360"/>
      </w:pPr>
      <w:rPr>
        <w:rFonts w:hint="default"/>
      </w:rPr>
    </w:lvl>
    <w:lvl w:ilvl="2" w:tplc="04190011">
      <w:start w:val="1"/>
      <w:numFmt w:val="decimal"/>
      <w:lvlText w:val="%3)"/>
      <w:lvlJc w:val="lef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3262F2D"/>
    <w:multiLevelType w:val="hybridMultilevel"/>
    <w:tmpl w:val="A9687C44"/>
    <w:lvl w:ilvl="0" w:tplc="04190011">
      <w:start w:val="1"/>
      <w:numFmt w:val="decimal"/>
      <w:lvlText w:val="%1)"/>
      <w:lvlJc w:val="left"/>
      <w:pPr>
        <w:ind w:left="2844" w:hanging="360"/>
      </w:p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41">
    <w:nsid w:val="5358239B"/>
    <w:multiLevelType w:val="hybridMultilevel"/>
    <w:tmpl w:val="3F3AE40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3DA0EAF"/>
    <w:multiLevelType w:val="hybridMultilevel"/>
    <w:tmpl w:val="08760B90"/>
    <w:lvl w:ilvl="0" w:tplc="04190011">
      <w:start w:val="1"/>
      <w:numFmt w:val="decimal"/>
      <w:lvlText w:val="%1)"/>
      <w:lvlJc w:val="left"/>
      <w:pPr>
        <w:ind w:left="2340" w:hanging="360"/>
      </w:pPr>
    </w:lvl>
    <w:lvl w:ilvl="1" w:tplc="04190019" w:tentative="1">
      <w:start w:val="1"/>
      <w:numFmt w:val="lowerLetter"/>
      <w:lvlText w:val="%2."/>
      <w:lvlJc w:val="left"/>
      <w:pPr>
        <w:ind w:left="3060" w:hanging="360"/>
      </w:pPr>
    </w:lvl>
    <w:lvl w:ilvl="2" w:tplc="0419001B" w:tentative="1">
      <w:start w:val="1"/>
      <w:numFmt w:val="lowerRoman"/>
      <w:lvlText w:val="%3."/>
      <w:lvlJc w:val="right"/>
      <w:pPr>
        <w:ind w:left="3780" w:hanging="180"/>
      </w:pPr>
    </w:lvl>
    <w:lvl w:ilvl="3" w:tplc="0419000F" w:tentative="1">
      <w:start w:val="1"/>
      <w:numFmt w:val="decimal"/>
      <w:lvlText w:val="%4."/>
      <w:lvlJc w:val="left"/>
      <w:pPr>
        <w:ind w:left="4500" w:hanging="360"/>
      </w:pPr>
    </w:lvl>
    <w:lvl w:ilvl="4" w:tplc="04190019" w:tentative="1">
      <w:start w:val="1"/>
      <w:numFmt w:val="lowerLetter"/>
      <w:lvlText w:val="%5."/>
      <w:lvlJc w:val="left"/>
      <w:pPr>
        <w:ind w:left="5220" w:hanging="360"/>
      </w:pPr>
    </w:lvl>
    <w:lvl w:ilvl="5" w:tplc="0419001B" w:tentative="1">
      <w:start w:val="1"/>
      <w:numFmt w:val="lowerRoman"/>
      <w:lvlText w:val="%6."/>
      <w:lvlJc w:val="right"/>
      <w:pPr>
        <w:ind w:left="5940" w:hanging="180"/>
      </w:pPr>
    </w:lvl>
    <w:lvl w:ilvl="6" w:tplc="0419000F" w:tentative="1">
      <w:start w:val="1"/>
      <w:numFmt w:val="decimal"/>
      <w:lvlText w:val="%7."/>
      <w:lvlJc w:val="left"/>
      <w:pPr>
        <w:ind w:left="6660" w:hanging="360"/>
      </w:pPr>
    </w:lvl>
    <w:lvl w:ilvl="7" w:tplc="04190019" w:tentative="1">
      <w:start w:val="1"/>
      <w:numFmt w:val="lowerLetter"/>
      <w:lvlText w:val="%8."/>
      <w:lvlJc w:val="left"/>
      <w:pPr>
        <w:ind w:left="7380" w:hanging="360"/>
      </w:pPr>
    </w:lvl>
    <w:lvl w:ilvl="8" w:tplc="0419001B" w:tentative="1">
      <w:start w:val="1"/>
      <w:numFmt w:val="lowerRoman"/>
      <w:lvlText w:val="%9."/>
      <w:lvlJc w:val="right"/>
      <w:pPr>
        <w:ind w:left="8100" w:hanging="180"/>
      </w:pPr>
    </w:lvl>
  </w:abstractNum>
  <w:abstractNum w:abstractNumId="43">
    <w:nsid w:val="54FD2B36"/>
    <w:multiLevelType w:val="hybridMultilevel"/>
    <w:tmpl w:val="E508F898"/>
    <w:lvl w:ilvl="0" w:tplc="04190011">
      <w:start w:val="1"/>
      <w:numFmt w:val="decimal"/>
      <w:lvlText w:val="%1)"/>
      <w:lvlJc w:val="left"/>
      <w:pPr>
        <w:ind w:left="2844" w:hanging="360"/>
      </w:pPr>
    </w:lvl>
    <w:lvl w:ilvl="1" w:tplc="04190019" w:tentative="1">
      <w:start w:val="1"/>
      <w:numFmt w:val="lowerLetter"/>
      <w:lvlText w:val="%2."/>
      <w:lvlJc w:val="left"/>
      <w:pPr>
        <w:ind w:left="3564" w:hanging="360"/>
      </w:pPr>
    </w:lvl>
    <w:lvl w:ilvl="2" w:tplc="0419001B" w:tentative="1">
      <w:start w:val="1"/>
      <w:numFmt w:val="lowerRoman"/>
      <w:lvlText w:val="%3."/>
      <w:lvlJc w:val="right"/>
      <w:pPr>
        <w:ind w:left="4284" w:hanging="180"/>
      </w:pPr>
    </w:lvl>
    <w:lvl w:ilvl="3" w:tplc="0419000F" w:tentative="1">
      <w:start w:val="1"/>
      <w:numFmt w:val="decimal"/>
      <w:lvlText w:val="%4."/>
      <w:lvlJc w:val="left"/>
      <w:pPr>
        <w:ind w:left="5004" w:hanging="360"/>
      </w:pPr>
    </w:lvl>
    <w:lvl w:ilvl="4" w:tplc="04190019" w:tentative="1">
      <w:start w:val="1"/>
      <w:numFmt w:val="lowerLetter"/>
      <w:lvlText w:val="%5."/>
      <w:lvlJc w:val="left"/>
      <w:pPr>
        <w:ind w:left="5724" w:hanging="360"/>
      </w:pPr>
    </w:lvl>
    <w:lvl w:ilvl="5" w:tplc="0419001B" w:tentative="1">
      <w:start w:val="1"/>
      <w:numFmt w:val="lowerRoman"/>
      <w:lvlText w:val="%6."/>
      <w:lvlJc w:val="right"/>
      <w:pPr>
        <w:ind w:left="6444" w:hanging="180"/>
      </w:pPr>
    </w:lvl>
    <w:lvl w:ilvl="6" w:tplc="0419000F" w:tentative="1">
      <w:start w:val="1"/>
      <w:numFmt w:val="decimal"/>
      <w:lvlText w:val="%7."/>
      <w:lvlJc w:val="left"/>
      <w:pPr>
        <w:ind w:left="7164" w:hanging="360"/>
      </w:pPr>
    </w:lvl>
    <w:lvl w:ilvl="7" w:tplc="04190019" w:tentative="1">
      <w:start w:val="1"/>
      <w:numFmt w:val="lowerLetter"/>
      <w:lvlText w:val="%8."/>
      <w:lvlJc w:val="left"/>
      <w:pPr>
        <w:ind w:left="7884" w:hanging="360"/>
      </w:pPr>
    </w:lvl>
    <w:lvl w:ilvl="8" w:tplc="0419001B" w:tentative="1">
      <w:start w:val="1"/>
      <w:numFmt w:val="lowerRoman"/>
      <w:lvlText w:val="%9."/>
      <w:lvlJc w:val="right"/>
      <w:pPr>
        <w:ind w:left="8604" w:hanging="180"/>
      </w:pPr>
    </w:lvl>
  </w:abstractNum>
  <w:abstractNum w:abstractNumId="44">
    <w:nsid w:val="560307FA"/>
    <w:multiLevelType w:val="hybridMultilevel"/>
    <w:tmpl w:val="657E22CE"/>
    <w:lvl w:ilvl="0" w:tplc="04190011">
      <w:start w:val="1"/>
      <w:numFmt w:val="decimal"/>
      <w:lvlText w:val="%1)"/>
      <w:lvlJc w:val="left"/>
      <w:pPr>
        <w:ind w:left="1778" w:hanging="360"/>
      </w:p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45">
    <w:nsid w:val="56757DFA"/>
    <w:multiLevelType w:val="hybridMultilevel"/>
    <w:tmpl w:val="68BC7E90"/>
    <w:lvl w:ilvl="0" w:tplc="FE886FE2">
      <w:start w:val="1"/>
      <w:numFmt w:val="decimal"/>
      <w:lvlText w:val="%1)"/>
      <w:lvlJc w:val="left"/>
      <w:pPr>
        <w:ind w:left="1016" w:hanging="360"/>
      </w:pPr>
      <w:rPr>
        <w:sz w:val="18"/>
        <w:szCs w:val="18"/>
      </w:rPr>
    </w:lvl>
    <w:lvl w:ilvl="1" w:tplc="04190019">
      <w:start w:val="1"/>
      <w:numFmt w:val="lowerLetter"/>
      <w:lvlText w:val="%2."/>
      <w:lvlJc w:val="left"/>
      <w:pPr>
        <w:ind w:left="4048" w:hanging="360"/>
      </w:pPr>
    </w:lvl>
    <w:lvl w:ilvl="2" w:tplc="0419001B" w:tentative="1">
      <w:start w:val="1"/>
      <w:numFmt w:val="lowerRoman"/>
      <w:lvlText w:val="%3."/>
      <w:lvlJc w:val="right"/>
      <w:pPr>
        <w:ind w:left="4768" w:hanging="180"/>
      </w:pPr>
    </w:lvl>
    <w:lvl w:ilvl="3" w:tplc="0419000F" w:tentative="1">
      <w:start w:val="1"/>
      <w:numFmt w:val="decimal"/>
      <w:lvlText w:val="%4."/>
      <w:lvlJc w:val="left"/>
      <w:pPr>
        <w:ind w:left="5488" w:hanging="360"/>
      </w:pPr>
    </w:lvl>
    <w:lvl w:ilvl="4" w:tplc="04190019" w:tentative="1">
      <w:start w:val="1"/>
      <w:numFmt w:val="lowerLetter"/>
      <w:lvlText w:val="%5."/>
      <w:lvlJc w:val="left"/>
      <w:pPr>
        <w:ind w:left="6208" w:hanging="360"/>
      </w:pPr>
    </w:lvl>
    <w:lvl w:ilvl="5" w:tplc="0419001B" w:tentative="1">
      <w:start w:val="1"/>
      <w:numFmt w:val="lowerRoman"/>
      <w:lvlText w:val="%6."/>
      <w:lvlJc w:val="right"/>
      <w:pPr>
        <w:ind w:left="6928" w:hanging="180"/>
      </w:pPr>
    </w:lvl>
    <w:lvl w:ilvl="6" w:tplc="0419000F" w:tentative="1">
      <w:start w:val="1"/>
      <w:numFmt w:val="decimal"/>
      <w:lvlText w:val="%7."/>
      <w:lvlJc w:val="left"/>
      <w:pPr>
        <w:ind w:left="7648" w:hanging="360"/>
      </w:pPr>
    </w:lvl>
    <w:lvl w:ilvl="7" w:tplc="04190019" w:tentative="1">
      <w:start w:val="1"/>
      <w:numFmt w:val="lowerLetter"/>
      <w:lvlText w:val="%8."/>
      <w:lvlJc w:val="left"/>
      <w:pPr>
        <w:ind w:left="8368" w:hanging="360"/>
      </w:pPr>
    </w:lvl>
    <w:lvl w:ilvl="8" w:tplc="0419001B" w:tentative="1">
      <w:start w:val="1"/>
      <w:numFmt w:val="lowerRoman"/>
      <w:lvlText w:val="%9."/>
      <w:lvlJc w:val="right"/>
      <w:pPr>
        <w:ind w:left="9088" w:hanging="180"/>
      </w:pPr>
    </w:lvl>
  </w:abstractNum>
  <w:abstractNum w:abstractNumId="46">
    <w:nsid w:val="59350905"/>
    <w:multiLevelType w:val="hybridMultilevel"/>
    <w:tmpl w:val="64883F2E"/>
    <w:lvl w:ilvl="0" w:tplc="04190011">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5C29485B"/>
    <w:multiLevelType w:val="hybridMultilevel"/>
    <w:tmpl w:val="23388A5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5C8A6A0C"/>
    <w:multiLevelType w:val="hybridMultilevel"/>
    <w:tmpl w:val="588C7C3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E1A5382"/>
    <w:multiLevelType w:val="hybridMultilevel"/>
    <w:tmpl w:val="E22672E2"/>
    <w:lvl w:ilvl="0" w:tplc="D1821110">
      <w:start w:val="1"/>
      <w:numFmt w:val="decimal"/>
      <w:lvlText w:val="%1)"/>
      <w:lvlJc w:val="left"/>
      <w:pPr>
        <w:tabs>
          <w:tab w:val="num" w:pos="720"/>
        </w:tabs>
        <w:ind w:left="720" w:hanging="360"/>
      </w:pPr>
      <w:rPr>
        <w:rFonts w:cs="Times New Roman"/>
        <w:b w:val="0"/>
      </w:rPr>
    </w:lvl>
    <w:lvl w:ilvl="1" w:tplc="04190019">
      <w:start w:val="1"/>
      <w:numFmt w:val="lowerLetter"/>
      <w:lvlText w:val="%2."/>
      <w:lvlJc w:val="left"/>
      <w:pPr>
        <w:ind w:left="1440" w:hanging="360"/>
      </w:pPr>
      <w:rPr>
        <w:rFonts w:cs="Times New Roman"/>
      </w:rPr>
    </w:lvl>
    <w:lvl w:ilvl="2" w:tplc="04190011">
      <w:start w:val="1"/>
      <w:numFmt w:val="decimal"/>
      <w:lvlText w:val="%3)"/>
      <w:lvlJc w:val="lef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0">
    <w:nsid w:val="64683B34"/>
    <w:multiLevelType w:val="hybridMultilevel"/>
    <w:tmpl w:val="E006FA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6411D38"/>
    <w:multiLevelType w:val="hybridMultilevel"/>
    <w:tmpl w:val="402C4B2C"/>
    <w:lvl w:ilvl="0" w:tplc="04190011">
      <w:start w:val="1"/>
      <w:numFmt w:val="decimal"/>
      <w:lvlText w:val="%1)"/>
      <w:lvlJc w:val="left"/>
      <w:pPr>
        <w:ind w:left="2700" w:hanging="360"/>
      </w:pPr>
    </w:lvl>
    <w:lvl w:ilvl="1" w:tplc="04190019" w:tentative="1">
      <w:start w:val="1"/>
      <w:numFmt w:val="lowerLetter"/>
      <w:lvlText w:val="%2."/>
      <w:lvlJc w:val="left"/>
      <w:pPr>
        <w:ind w:left="3420" w:hanging="360"/>
      </w:pPr>
    </w:lvl>
    <w:lvl w:ilvl="2" w:tplc="0419001B" w:tentative="1">
      <w:start w:val="1"/>
      <w:numFmt w:val="lowerRoman"/>
      <w:lvlText w:val="%3."/>
      <w:lvlJc w:val="right"/>
      <w:pPr>
        <w:ind w:left="4140" w:hanging="180"/>
      </w:pPr>
    </w:lvl>
    <w:lvl w:ilvl="3" w:tplc="0419000F" w:tentative="1">
      <w:start w:val="1"/>
      <w:numFmt w:val="decimal"/>
      <w:lvlText w:val="%4."/>
      <w:lvlJc w:val="left"/>
      <w:pPr>
        <w:ind w:left="4860" w:hanging="360"/>
      </w:pPr>
    </w:lvl>
    <w:lvl w:ilvl="4" w:tplc="04190019" w:tentative="1">
      <w:start w:val="1"/>
      <w:numFmt w:val="lowerLetter"/>
      <w:lvlText w:val="%5."/>
      <w:lvlJc w:val="left"/>
      <w:pPr>
        <w:ind w:left="5580" w:hanging="360"/>
      </w:pPr>
    </w:lvl>
    <w:lvl w:ilvl="5" w:tplc="0419001B" w:tentative="1">
      <w:start w:val="1"/>
      <w:numFmt w:val="lowerRoman"/>
      <w:lvlText w:val="%6."/>
      <w:lvlJc w:val="right"/>
      <w:pPr>
        <w:ind w:left="6300" w:hanging="180"/>
      </w:pPr>
    </w:lvl>
    <w:lvl w:ilvl="6" w:tplc="0419000F" w:tentative="1">
      <w:start w:val="1"/>
      <w:numFmt w:val="decimal"/>
      <w:lvlText w:val="%7."/>
      <w:lvlJc w:val="left"/>
      <w:pPr>
        <w:ind w:left="7020" w:hanging="360"/>
      </w:pPr>
    </w:lvl>
    <w:lvl w:ilvl="7" w:tplc="04190019" w:tentative="1">
      <w:start w:val="1"/>
      <w:numFmt w:val="lowerLetter"/>
      <w:lvlText w:val="%8."/>
      <w:lvlJc w:val="left"/>
      <w:pPr>
        <w:ind w:left="7740" w:hanging="360"/>
      </w:pPr>
    </w:lvl>
    <w:lvl w:ilvl="8" w:tplc="0419001B" w:tentative="1">
      <w:start w:val="1"/>
      <w:numFmt w:val="lowerRoman"/>
      <w:lvlText w:val="%9."/>
      <w:lvlJc w:val="right"/>
      <w:pPr>
        <w:ind w:left="8460" w:hanging="180"/>
      </w:pPr>
    </w:lvl>
  </w:abstractNum>
  <w:abstractNum w:abstractNumId="52">
    <w:nsid w:val="66CE2E9A"/>
    <w:multiLevelType w:val="hybridMultilevel"/>
    <w:tmpl w:val="27EAB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712737C"/>
    <w:multiLevelType w:val="hybridMultilevel"/>
    <w:tmpl w:val="4BEE5CC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6CA532AE"/>
    <w:multiLevelType w:val="hybridMultilevel"/>
    <w:tmpl w:val="E79AC6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CF42760"/>
    <w:multiLevelType w:val="hybridMultilevel"/>
    <w:tmpl w:val="24E6D0F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6">
    <w:nsid w:val="6D581B7F"/>
    <w:multiLevelType w:val="hybridMultilevel"/>
    <w:tmpl w:val="32F65B02"/>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7">
    <w:nsid w:val="6E160E05"/>
    <w:multiLevelType w:val="hybridMultilevel"/>
    <w:tmpl w:val="0232763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1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EA74AC0"/>
    <w:multiLevelType w:val="hybridMultilevel"/>
    <w:tmpl w:val="D58E416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07E6C5B"/>
    <w:multiLevelType w:val="hybridMultilevel"/>
    <w:tmpl w:val="60C861D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75DC5602"/>
    <w:multiLevelType w:val="hybridMultilevel"/>
    <w:tmpl w:val="AFA25880"/>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1">
    <w:nsid w:val="7F8F6931"/>
    <w:multiLevelType w:val="hybridMultilevel"/>
    <w:tmpl w:val="AA2E345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4"/>
  </w:num>
  <w:num w:numId="3">
    <w:abstractNumId w:val="29"/>
  </w:num>
  <w:num w:numId="4">
    <w:abstractNumId w:val="22"/>
  </w:num>
  <w:num w:numId="5">
    <w:abstractNumId w:val="9"/>
  </w:num>
  <w:num w:numId="6">
    <w:abstractNumId w:val="23"/>
  </w:num>
  <w:num w:numId="7">
    <w:abstractNumId w:val="13"/>
  </w:num>
  <w:num w:numId="8">
    <w:abstractNumId w:val="52"/>
  </w:num>
  <w:num w:numId="9">
    <w:abstractNumId w:val="27"/>
  </w:num>
  <w:num w:numId="10">
    <w:abstractNumId w:val="50"/>
  </w:num>
  <w:num w:numId="11">
    <w:abstractNumId w:val="16"/>
  </w:num>
  <w:num w:numId="12">
    <w:abstractNumId w:val="8"/>
  </w:num>
  <w:num w:numId="13">
    <w:abstractNumId w:val="19"/>
  </w:num>
  <w:num w:numId="14">
    <w:abstractNumId w:val="32"/>
  </w:num>
  <w:num w:numId="15">
    <w:abstractNumId w:val="6"/>
  </w:num>
  <w:num w:numId="16">
    <w:abstractNumId w:val="40"/>
  </w:num>
  <w:num w:numId="17">
    <w:abstractNumId w:val="33"/>
  </w:num>
  <w:num w:numId="18">
    <w:abstractNumId w:val="43"/>
  </w:num>
  <w:num w:numId="19">
    <w:abstractNumId w:val="57"/>
  </w:num>
  <w:num w:numId="20">
    <w:abstractNumId w:val="31"/>
  </w:num>
  <w:num w:numId="21">
    <w:abstractNumId w:val="45"/>
  </w:num>
  <w:num w:numId="22">
    <w:abstractNumId w:val="36"/>
  </w:num>
  <w:num w:numId="23">
    <w:abstractNumId w:val="44"/>
  </w:num>
  <w:num w:numId="24">
    <w:abstractNumId w:val="46"/>
  </w:num>
  <w:num w:numId="25">
    <w:abstractNumId w:val="25"/>
  </w:num>
  <w:num w:numId="26">
    <w:abstractNumId w:val="11"/>
  </w:num>
  <w:num w:numId="27">
    <w:abstractNumId w:val="39"/>
  </w:num>
  <w:num w:numId="28">
    <w:abstractNumId w:val="10"/>
  </w:num>
  <w:num w:numId="29">
    <w:abstractNumId w:val="30"/>
  </w:num>
  <w:num w:numId="30">
    <w:abstractNumId w:val="51"/>
  </w:num>
  <w:num w:numId="31">
    <w:abstractNumId w:val="42"/>
  </w:num>
  <w:num w:numId="32">
    <w:abstractNumId w:val="48"/>
  </w:num>
  <w:num w:numId="33">
    <w:abstractNumId w:val="58"/>
  </w:num>
  <w:num w:numId="34">
    <w:abstractNumId w:val="37"/>
  </w:num>
  <w:num w:numId="35">
    <w:abstractNumId w:val="61"/>
  </w:num>
  <w:num w:numId="36">
    <w:abstractNumId w:val="18"/>
  </w:num>
  <w:num w:numId="37">
    <w:abstractNumId w:val="38"/>
  </w:num>
  <w:num w:numId="38">
    <w:abstractNumId w:val="15"/>
  </w:num>
  <w:num w:numId="39">
    <w:abstractNumId w:val="28"/>
    <w:lvlOverride w:ilvl="0">
      <w:startOverride w:val="1"/>
    </w:lvlOverride>
  </w:num>
  <w:num w:numId="4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14"/>
  </w:num>
  <w:num w:numId="46">
    <w:abstractNumId w:val="21"/>
  </w:num>
  <w:num w:numId="47">
    <w:abstractNumId w:val="5"/>
  </w:num>
  <w:num w:numId="48">
    <w:abstractNumId w:val="60"/>
  </w:num>
  <w:num w:numId="49">
    <w:abstractNumId w:val="26"/>
  </w:num>
  <w:num w:numId="50">
    <w:abstractNumId w:val="53"/>
  </w:num>
  <w:num w:numId="51">
    <w:abstractNumId w:val="20"/>
    <w:lvlOverride w:ilvl="0">
      <w:startOverride w:val="1"/>
    </w:lvlOverride>
  </w:num>
  <w:num w:numId="52">
    <w:abstractNumId w:val="3"/>
  </w:num>
  <w:num w:numId="53">
    <w:abstractNumId w:val="7"/>
  </w:num>
  <w:num w:numId="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ailMerge>
    <w:mainDocumentType w:val="formLetters"/>
    <w:dataType w:val="textFile"/>
    <w:activeRecord w:val="-1"/>
  </w:mailMerge>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6B7F"/>
    <w:rsid w:val="000A6A0C"/>
    <w:rsid w:val="001316DB"/>
    <w:rsid w:val="00195E6E"/>
    <w:rsid w:val="001F40A0"/>
    <w:rsid w:val="00273A8A"/>
    <w:rsid w:val="00286622"/>
    <w:rsid w:val="00337204"/>
    <w:rsid w:val="003902C9"/>
    <w:rsid w:val="003A672D"/>
    <w:rsid w:val="004D3449"/>
    <w:rsid w:val="004D3CF4"/>
    <w:rsid w:val="00542946"/>
    <w:rsid w:val="006B037E"/>
    <w:rsid w:val="006B6377"/>
    <w:rsid w:val="006C5AED"/>
    <w:rsid w:val="00727097"/>
    <w:rsid w:val="008368CE"/>
    <w:rsid w:val="0086776F"/>
    <w:rsid w:val="009874B1"/>
    <w:rsid w:val="00A46179"/>
    <w:rsid w:val="00AC61E3"/>
    <w:rsid w:val="00B05A85"/>
    <w:rsid w:val="00B15F84"/>
    <w:rsid w:val="00C06E04"/>
    <w:rsid w:val="00C37DE6"/>
    <w:rsid w:val="00D05AD7"/>
    <w:rsid w:val="00D337A7"/>
    <w:rsid w:val="00E63E7D"/>
    <w:rsid w:val="00EB1D95"/>
    <w:rsid w:val="00F16F53"/>
    <w:rsid w:val="00F66552"/>
    <w:rsid w:val="00F913CF"/>
    <w:rsid w:val="00F962F7"/>
    <w:rsid w:val="00FC6B7F"/>
    <w:rsid w:val="00FE43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7F"/>
  </w:style>
  <w:style w:type="paragraph" w:styleId="1">
    <w:name w:val="heading 1"/>
    <w:basedOn w:val="a"/>
    <w:next w:val="a"/>
    <w:link w:val="10"/>
    <w:uiPriority w:val="9"/>
    <w:qFormat/>
    <w:rsid w:val="009874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FC6B7F"/>
    <w:pPr>
      <w:keepNext/>
      <w:snapToGrid w:val="0"/>
      <w:spacing w:after="0" w:line="240" w:lineRule="auto"/>
      <w:ind w:firstLine="720"/>
      <w:jc w:val="both"/>
      <w:outlineLvl w:val="1"/>
    </w:pPr>
    <w:rPr>
      <w:rFonts w:ascii="Times New Roman" w:eastAsia="Times New Roman" w:hAnsi="Times New Roman" w:cs="Times New Roman"/>
      <w:i/>
      <w:szCs w:val="20"/>
      <w:lang w:eastAsia="ru-RU"/>
    </w:rPr>
  </w:style>
  <w:style w:type="paragraph" w:styleId="4">
    <w:name w:val="heading 4"/>
    <w:basedOn w:val="a"/>
    <w:next w:val="a"/>
    <w:link w:val="40"/>
    <w:semiHidden/>
    <w:unhideWhenUsed/>
    <w:qFormat/>
    <w:rsid w:val="00FC6B7F"/>
    <w:pPr>
      <w:keepNext/>
      <w:snapToGrid w:val="0"/>
      <w:spacing w:after="0" w:line="240" w:lineRule="auto"/>
      <w:ind w:firstLine="720"/>
      <w:jc w:val="both"/>
      <w:outlineLvl w:val="3"/>
    </w:pPr>
    <w:rPr>
      <w:rFonts w:ascii="Times New Roman" w:eastAsia="Times New Roman" w:hAnsi="Times New Roman" w:cs="Times New Roman"/>
      <w:b/>
      <w:i/>
      <w:szCs w:val="20"/>
      <w:lang w:eastAsia="ru-RU"/>
    </w:rPr>
  </w:style>
  <w:style w:type="paragraph" w:styleId="8">
    <w:name w:val="heading 8"/>
    <w:basedOn w:val="a"/>
    <w:next w:val="a"/>
    <w:link w:val="80"/>
    <w:unhideWhenUsed/>
    <w:qFormat/>
    <w:rsid w:val="00FC6B7F"/>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C6B7F"/>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FC6B7F"/>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FC6B7F"/>
    <w:rPr>
      <w:rFonts w:ascii="Calibri" w:eastAsia="Times New Roman" w:hAnsi="Calibri" w:cs="Times New Roman"/>
      <w:i/>
      <w:iCs/>
      <w:sz w:val="24"/>
      <w:szCs w:val="24"/>
      <w:lang w:eastAsia="ar-SA"/>
    </w:rPr>
  </w:style>
  <w:style w:type="numbering" w:customStyle="1" w:styleId="11">
    <w:name w:val="Нет списка1"/>
    <w:next w:val="a2"/>
    <w:uiPriority w:val="99"/>
    <w:semiHidden/>
    <w:unhideWhenUsed/>
    <w:rsid w:val="00FC6B7F"/>
  </w:style>
  <w:style w:type="character" w:styleId="a3">
    <w:name w:val="Hyperlink"/>
    <w:basedOn w:val="a0"/>
    <w:uiPriority w:val="99"/>
    <w:unhideWhenUsed/>
    <w:rsid w:val="00FC6B7F"/>
    <w:rPr>
      <w:color w:val="0000FF"/>
      <w:u w:val="single"/>
    </w:rPr>
  </w:style>
  <w:style w:type="paragraph" w:styleId="a4">
    <w:name w:val="Body Text"/>
    <w:basedOn w:val="a"/>
    <w:link w:val="a5"/>
    <w:uiPriority w:val="1"/>
    <w:unhideWhenUsed/>
    <w:qFormat/>
    <w:rsid w:val="00FC6B7F"/>
    <w:pPr>
      <w:widowControl w:val="0"/>
      <w:spacing w:after="0" w:line="240" w:lineRule="auto"/>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FC6B7F"/>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FC6B7F"/>
    <w:pPr>
      <w:widowControl w:val="0"/>
      <w:spacing w:after="0" w:line="240" w:lineRule="auto"/>
      <w:ind w:left="105"/>
    </w:pPr>
    <w:rPr>
      <w:rFonts w:ascii="Times New Roman" w:eastAsia="Times New Roman" w:hAnsi="Times New Roman" w:cs="Times New Roman"/>
      <w:lang w:val="en-US"/>
    </w:rPr>
  </w:style>
  <w:style w:type="paragraph" w:styleId="a6">
    <w:name w:val="Normal (Web)"/>
    <w:basedOn w:val="a"/>
    <w:unhideWhenUsed/>
    <w:rsid w:val="00FC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FC6B7F"/>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8">
    <w:name w:val="Верхний колонтитул Знак"/>
    <w:basedOn w:val="a0"/>
    <w:link w:val="a7"/>
    <w:uiPriority w:val="99"/>
    <w:rsid w:val="00FC6B7F"/>
    <w:rPr>
      <w:rFonts w:ascii="Times New Roman" w:eastAsiaTheme="minorEastAsia" w:hAnsi="Times New Roman" w:cs="Times New Roman"/>
      <w:lang w:eastAsia="ru-RU"/>
    </w:rPr>
  </w:style>
  <w:style w:type="paragraph" w:styleId="a9">
    <w:name w:val="footer"/>
    <w:basedOn w:val="a"/>
    <w:link w:val="aa"/>
    <w:uiPriority w:val="99"/>
    <w:unhideWhenUsed/>
    <w:rsid w:val="00FC6B7F"/>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a">
    <w:name w:val="Нижний колонтитул Знак"/>
    <w:basedOn w:val="a0"/>
    <w:link w:val="a9"/>
    <w:uiPriority w:val="99"/>
    <w:rsid w:val="00FC6B7F"/>
    <w:rPr>
      <w:rFonts w:ascii="Times New Roman" w:eastAsiaTheme="minorEastAsia" w:hAnsi="Times New Roman" w:cs="Times New Roman"/>
      <w:lang w:eastAsia="ru-RU"/>
    </w:rPr>
  </w:style>
  <w:style w:type="paragraph" w:styleId="ab">
    <w:name w:val="List Paragraph"/>
    <w:basedOn w:val="a"/>
    <w:uiPriority w:val="1"/>
    <w:qFormat/>
    <w:rsid w:val="00FC6B7F"/>
    <w:pPr>
      <w:spacing w:after="200" w:line="276" w:lineRule="auto"/>
      <w:ind w:left="720"/>
      <w:jc w:val="both"/>
    </w:pPr>
    <w:rPr>
      <w:rFonts w:ascii="Times New Roman" w:eastAsia="Calibri" w:hAnsi="Times New Roman" w:cs="Calibri"/>
      <w:sz w:val="24"/>
    </w:rPr>
  </w:style>
  <w:style w:type="paragraph" w:customStyle="1" w:styleId="12">
    <w:name w:val="Обычный1"/>
    <w:rsid w:val="00FC6B7F"/>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FC6B7F"/>
    <w:pPr>
      <w:spacing w:after="120" w:line="240" w:lineRule="auto"/>
      <w:ind w:left="283"/>
    </w:pPr>
    <w:rPr>
      <w:rFonts w:ascii="Times New Roman" w:eastAsiaTheme="minorEastAsia" w:hAnsi="Times New Roman" w:cs="Times New Roman"/>
      <w:lang w:eastAsia="ru-RU"/>
    </w:rPr>
  </w:style>
  <w:style w:type="character" w:customStyle="1" w:styleId="ad">
    <w:name w:val="Основной текст с отступом Знак"/>
    <w:basedOn w:val="a0"/>
    <w:link w:val="ac"/>
    <w:uiPriority w:val="99"/>
    <w:semiHidden/>
    <w:rsid w:val="00FC6B7F"/>
    <w:rPr>
      <w:rFonts w:ascii="Times New Roman" w:eastAsiaTheme="minorEastAsia" w:hAnsi="Times New Roman" w:cs="Times New Roman"/>
      <w:lang w:eastAsia="ru-RU"/>
    </w:rPr>
  </w:style>
  <w:style w:type="character" w:styleId="ae">
    <w:name w:val="Strong"/>
    <w:basedOn w:val="a0"/>
    <w:qFormat/>
    <w:rsid w:val="00FC6B7F"/>
    <w:rPr>
      <w:b/>
      <w:bCs/>
    </w:rPr>
  </w:style>
  <w:style w:type="paragraph" w:customStyle="1" w:styleId="Style1">
    <w:name w:val="Style 1"/>
    <w:uiPriority w:val="99"/>
    <w:rsid w:val="00FC6B7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FC6B7F"/>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FC6B7F"/>
    <w:rPr>
      <w:rFonts w:ascii="Tahoma" w:hAnsi="Tahoma" w:cs="Tahoma" w:hint="default"/>
      <w:sz w:val="24"/>
      <w:szCs w:val="24"/>
    </w:rPr>
  </w:style>
  <w:style w:type="paragraph" w:styleId="af">
    <w:name w:val="No Spacing"/>
    <w:qFormat/>
    <w:rsid w:val="00FC6B7F"/>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FC6B7F"/>
  </w:style>
  <w:style w:type="character" w:customStyle="1" w:styleId="butback">
    <w:name w:val="butback"/>
    <w:basedOn w:val="a0"/>
    <w:rsid w:val="00FC6B7F"/>
  </w:style>
  <w:style w:type="paragraph" w:customStyle="1" w:styleId="af0">
    <w:name w:val="ответ"/>
    <w:basedOn w:val="a"/>
    <w:autoRedefine/>
    <w:uiPriority w:val="99"/>
    <w:rsid w:val="00FC6B7F"/>
    <w:pPr>
      <w:keepNext/>
      <w:tabs>
        <w:tab w:val="num" w:pos="360"/>
        <w:tab w:val="left" w:pos="1701"/>
      </w:tabs>
      <w:spacing w:after="0" w:line="240" w:lineRule="auto"/>
      <w:ind w:left="567" w:right="425"/>
      <w:jc w:val="both"/>
    </w:pPr>
    <w:rPr>
      <w:rFonts w:ascii="Times New Roman" w:eastAsia="Times New Roman" w:hAnsi="Times New Roman" w:cs="Times New Roman"/>
      <w:sz w:val="28"/>
      <w:szCs w:val="20"/>
      <w:lang w:eastAsia="ru-RU"/>
    </w:rPr>
  </w:style>
  <w:style w:type="paragraph" w:customStyle="1" w:styleId="-">
    <w:name w:val="ответ-прав"/>
    <w:basedOn w:val="af0"/>
    <w:autoRedefine/>
    <w:rsid w:val="00FC6B7F"/>
    <w:pPr>
      <w:tabs>
        <w:tab w:val="clear" w:pos="360"/>
      </w:tabs>
      <w:ind w:left="0"/>
    </w:pPr>
    <w:rPr>
      <w:b/>
      <w:sz w:val="24"/>
      <w:szCs w:val="24"/>
    </w:rPr>
  </w:style>
  <w:style w:type="paragraph" w:customStyle="1" w:styleId="af1">
    <w:name w:val="+"/>
    <w:basedOn w:val="a"/>
    <w:autoRedefine/>
    <w:rsid w:val="00FC6B7F"/>
    <w:pPr>
      <w:tabs>
        <w:tab w:val="left" w:pos="1560"/>
        <w:tab w:val="left" w:pos="4956"/>
      </w:tabs>
      <w:spacing w:after="0" w:line="240" w:lineRule="auto"/>
      <w:jc w:val="both"/>
    </w:pPr>
    <w:rPr>
      <w:rFonts w:ascii="Times New Roman" w:eastAsia="Times New Roman" w:hAnsi="Times New Roman" w:cs="Times New Roman"/>
      <w:sz w:val="28"/>
      <w:szCs w:val="20"/>
      <w:lang w:eastAsia="ru-RU"/>
    </w:rPr>
  </w:style>
  <w:style w:type="character" w:styleId="af2">
    <w:name w:val="Emphasis"/>
    <w:basedOn w:val="a0"/>
    <w:uiPriority w:val="20"/>
    <w:qFormat/>
    <w:rsid w:val="00FC6B7F"/>
    <w:rPr>
      <w:i/>
      <w:iCs/>
    </w:rPr>
  </w:style>
  <w:style w:type="paragraph" w:customStyle="1" w:styleId="13">
    <w:name w:val="заголовок 1"/>
    <w:basedOn w:val="a"/>
    <w:next w:val="a"/>
    <w:rsid w:val="00FC6B7F"/>
    <w:pPr>
      <w:keepNext/>
      <w:autoSpaceDE w:val="0"/>
      <w:autoSpaceDN w:val="0"/>
      <w:spacing w:after="0" w:line="240" w:lineRule="auto"/>
      <w:jc w:val="center"/>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9874B1"/>
    <w:rPr>
      <w:rFonts w:asciiTheme="majorHAnsi" w:eastAsiaTheme="majorEastAsia" w:hAnsiTheme="majorHAnsi" w:cstheme="majorBidi"/>
      <w:color w:val="2E74B5" w:themeColor="accent1" w:themeShade="BF"/>
      <w:sz w:val="32"/>
      <w:szCs w:val="32"/>
    </w:rPr>
  </w:style>
  <w:style w:type="table" w:customStyle="1" w:styleId="TableNormal">
    <w:name w:val="Table Normal"/>
    <w:uiPriority w:val="2"/>
    <w:semiHidden/>
    <w:unhideWhenUsed/>
    <w:qFormat/>
    <w:rsid w:val="009874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3">
    <w:name w:val="Вопрос"/>
    <w:basedOn w:val="a"/>
    <w:next w:val="af0"/>
    <w:autoRedefine/>
    <w:rsid w:val="00C37DE6"/>
    <w:pPr>
      <w:keepNext/>
      <w:spacing w:before="240" w:after="0" w:line="240" w:lineRule="auto"/>
      <w:jc w:val="both"/>
    </w:pPr>
    <w:rPr>
      <w:rFonts w:ascii="Times New Roman" w:eastAsia="Times New Roman" w:hAnsi="Times New Roman" w:cs="Times New Roman"/>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6B7F"/>
  </w:style>
  <w:style w:type="paragraph" w:styleId="1">
    <w:name w:val="heading 1"/>
    <w:basedOn w:val="a"/>
    <w:next w:val="a"/>
    <w:link w:val="10"/>
    <w:uiPriority w:val="9"/>
    <w:qFormat/>
    <w:rsid w:val="009874B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nhideWhenUsed/>
    <w:qFormat/>
    <w:rsid w:val="00FC6B7F"/>
    <w:pPr>
      <w:keepNext/>
      <w:snapToGrid w:val="0"/>
      <w:spacing w:after="0" w:line="240" w:lineRule="auto"/>
      <w:ind w:firstLine="720"/>
      <w:jc w:val="both"/>
      <w:outlineLvl w:val="1"/>
    </w:pPr>
    <w:rPr>
      <w:rFonts w:ascii="Times New Roman" w:eastAsia="Times New Roman" w:hAnsi="Times New Roman" w:cs="Times New Roman"/>
      <w:i/>
      <w:szCs w:val="20"/>
      <w:lang w:eastAsia="ru-RU"/>
    </w:rPr>
  </w:style>
  <w:style w:type="paragraph" w:styleId="4">
    <w:name w:val="heading 4"/>
    <w:basedOn w:val="a"/>
    <w:next w:val="a"/>
    <w:link w:val="40"/>
    <w:semiHidden/>
    <w:unhideWhenUsed/>
    <w:qFormat/>
    <w:rsid w:val="00FC6B7F"/>
    <w:pPr>
      <w:keepNext/>
      <w:snapToGrid w:val="0"/>
      <w:spacing w:after="0" w:line="240" w:lineRule="auto"/>
      <w:ind w:firstLine="720"/>
      <w:jc w:val="both"/>
      <w:outlineLvl w:val="3"/>
    </w:pPr>
    <w:rPr>
      <w:rFonts w:ascii="Times New Roman" w:eastAsia="Times New Roman" w:hAnsi="Times New Roman" w:cs="Times New Roman"/>
      <w:b/>
      <w:i/>
      <w:szCs w:val="20"/>
      <w:lang w:eastAsia="ru-RU"/>
    </w:rPr>
  </w:style>
  <w:style w:type="paragraph" w:styleId="8">
    <w:name w:val="heading 8"/>
    <w:basedOn w:val="a"/>
    <w:next w:val="a"/>
    <w:link w:val="80"/>
    <w:unhideWhenUsed/>
    <w:qFormat/>
    <w:rsid w:val="00FC6B7F"/>
    <w:pPr>
      <w:suppressAutoHyphens/>
      <w:spacing w:before="240" w:after="60" w:line="240" w:lineRule="auto"/>
      <w:outlineLvl w:val="7"/>
    </w:pPr>
    <w:rPr>
      <w:rFonts w:ascii="Calibri" w:eastAsia="Times New Roman" w:hAnsi="Calibri" w:cs="Times New Roman"/>
      <w:i/>
      <w:iCs/>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C6B7F"/>
    <w:rPr>
      <w:rFonts w:ascii="Times New Roman" w:eastAsia="Times New Roman" w:hAnsi="Times New Roman" w:cs="Times New Roman"/>
      <w:i/>
      <w:szCs w:val="20"/>
      <w:lang w:eastAsia="ru-RU"/>
    </w:rPr>
  </w:style>
  <w:style w:type="character" w:customStyle="1" w:styleId="40">
    <w:name w:val="Заголовок 4 Знак"/>
    <w:basedOn w:val="a0"/>
    <w:link w:val="4"/>
    <w:semiHidden/>
    <w:rsid w:val="00FC6B7F"/>
    <w:rPr>
      <w:rFonts w:ascii="Times New Roman" w:eastAsia="Times New Roman" w:hAnsi="Times New Roman" w:cs="Times New Roman"/>
      <w:b/>
      <w:i/>
      <w:szCs w:val="20"/>
      <w:lang w:eastAsia="ru-RU"/>
    </w:rPr>
  </w:style>
  <w:style w:type="character" w:customStyle="1" w:styleId="80">
    <w:name w:val="Заголовок 8 Знак"/>
    <w:basedOn w:val="a0"/>
    <w:link w:val="8"/>
    <w:rsid w:val="00FC6B7F"/>
    <w:rPr>
      <w:rFonts w:ascii="Calibri" w:eastAsia="Times New Roman" w:hAnsi="Calibri" w:cs="Times New Roman"/>
      <w:i/>
      <w:iCs/>
      <w:sz w:val="24"/>
      <w:szCs w:val="24"/>
      <w:lang w:eastAsia="ar-SA"/>
    </w:rPr>
  </w:style>
  <w:style w:type="numbering" w:customStyle="1" w:styleId="11">
    <w:name w:val="Нет списка1"/>
    <w:next w:val="a2"/>
    <w:uiPriority w:val="99"/>
    <w:semiHidden/>
    <w:unhideWhenUsed/>
    <w:rsid w:val="00FC6B7F"/>
  </w:style>
  <w:style w:type="character" w:styleId="a3">
    <w:name w:val="Hyperlink"/>
    <w:basedOn w:val="a0"/>
    <w:uiPriority w:val="99"/>
    <w:unhideWhenUsed/>
    <w:rsid w:val="00FC6B7F"/>
    <w:rPr>
      <w:color w:val="0000FF"/>
      <w:u w:val="single"/>
    </w:rPr>
  </w:style>
  <w:style w:type="paragraph" w:styleId="a4">
    <w:name w:val="Body Text"/>
    <w:basedOn w:val="a"/>
    <w:link w:val="a5"/>
    <w:uiPriority w:val="1"/>
    <w:unhideWhenUsed/>
    <w:qFormat/>
    <w:rsid w:val="00FC6B7F"/>
    <w:pPr>
      <w:widowControl w:val="0"/>
      <w:spacing w:after="0" w:line="240" w:lineRule="auto"/>
    </w:pPr>
    <w:rPr>
      <w:rFonts w:ascii="Times New Roman" w:eastAsia="Times New Roman" w:hAnsi="Times New Roman" w:cs="Times New Roman"/>
      <w:sz w:val="24"/>
      <w:szCs w:val="24"/>
      <w:lang w:val="en-US"/>
    </w:rPr>
  </w:style>
  <w:style w:type="character" w:customStyle="1" w:styleId="a5">
    <w:name w:val="Основной текст Знак"/>
    <w:basedOn w:val="a0"/>
    <w:link w:val="a4"/>
    <w:uiPriority w:val="1"/>
    <w:rsid w:val="00FC6B7F"/>
    <w:rPr>
      <w:rFonts w:ascii="Times New Roman" w:eastAsia="Times New Roman" w:hAnsi="Times New Roman" w:cs="Times New Roman"/>
      <w:sz w:val="24"/>
      <w:szCs w:val="24"/>
      <w:lang w:val="en-US"/>
    </w:rPr>
  </w:style>
  <w:style w:type="paragraph" w:customStyle="1" w:styleId="TableParagraph">
    <w:name w:val="Table Paragraph"/>
    <w:basedOn w:val="a"/>
    <w:uiPriority w:val="1"/>
    <w:qFormat/>
    <w:rsid w:val="00FC6B7F"/>
    <w:pPr>
      <w:widowControl w:val="0"/>
      <w:spacing w:after="0" w:line="240" w:lineRule="auto"/>
      <w:ind w:left="105"/>
    </w:pPr>
    <w:rPr>
      <w:rFonts w:ascii="Times New Roman" w:eastAsia="Times New Roman" w:hAnsi="Times New Roman" w:cs="Times New Roman"/>
      <w:lang w:val="en-US"/>
    </w:rPr>
  </w:style>
  <w:style w:type="paragraph" w:styleId="a6">
    <w:name w:val="Normal (Web)"/>
    <w:basedOn w:val="a"/>
    <w:unhideWhenUsed/>
    <w:rsid w:val="00FC6B7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header"/>
    <w:basedOn w:val="a"/>
    <w:link w:val="a8"/>
    <w:uiPriority w:val="99"/>
    <w:unhideWhenUsed/>
    <w:rsid w:val="00FC6B7F"/>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8">
    <w:name w:val="Верхний колонтитул Знак"/>
    <w:basedOn w:val="a0"/>
    <w:link w:val="a7"/>
    <w:uiPriority w:val="99"/>
    <w:rsid w:val="00FC6B7F"/>
    <w:rPr>
      <w:rFonts w:ascii="Times New Roman" w:eastAsiaTheme="minorEastAsia" w:hAnsi="Times New Roman" w:cs="Times New Roman"/>
      <w:lang w:eastAsia="ru-RU"/>
    </w:rPr>
  </w:style>
  <w:style w:type="paragraph" w:styleId="a9">
    <w:name w:val="footer"/>
    <w:basedOn w:val="a"/>
    <w:link w:val="aa"/>
    <w:uiPriority w:val="99"/>
    <w:unhideWhenUsed/>
    <w:rsid w:val="00FC6B7F"/>
    <w:pPr>
      <w:tabs>
        <w:tab w:val="center" w:pos="4677"/>
        <w:tab w:val="right" w:pos="9355"/>
      </w:tabs>
      <w:spacing w:after="0" w:line="240" w:lineRule="auto"/>
    </w:pPr>
    <w:rPr>
      <w:rFonts w:ascii="Times New Roman" w:eastAsiaTheme="minorEastAsia" w:hAnsi="Times New Roman" w:cs="Times New Roman"/>
      <w:lang w:eastAsia="ru-RU"/>
    </w:rPr>
  </w:style>
  <w:style w:type="character" w:customStyle="1" w:styleId="aa">
    <w:name w:val="Нижний колонтитул Знак"/>
    <w:basedOn w:val="a0"/>
    <w:link w:val="a9"/>
    <w:uiPriority w:val="99"/>
    <w:rsid w:val="00FC6B7F"/>
    <w:rPr>
      <w:rFonts w:ascii="Times New Roman" w:eastAsiaTheme="minorEastAsia" w:hAnsi="Times New Roman" w:cs="Times New Roman"/>
      <w:lang w:eastAsia="ru-RU"/>
    </w:rPr>
  </w:style>
  <w:style w:type="paragraph" w:styleId="ab">
    <w:name w:val="List Paragraph"/>
    <w:basedOn w:val="a"/>
    <w:uiPriority w:val="1"/>
    <w:qFormat/>
    <w:rsid w:val="00FC6B7F"/>
    <w:pPr>
      <w:spacing w:after="200" w:line="276" w:lineRule="auto"/>
      <w:ind w:left="720"/>
      <w:jc w:val="both"/>
    </w:pPr>
    <w:rPr>
      <w:rFonts w:ascii="Times New Roman" w:eastAsia="Calibri" w:hAnsi="Times New Roman" w:cs="Calibri"/>
      <w:sz w:val="24"/>
    </w:rPr>
  </w:style>
  <w:style w:type="paragraph" w:customStyle="1" w:styleId="12">
    <w:name w:val="Обычный1"/>
    <w:rsid w:val="00FC6B7F"/>
    <w:pPr>
      <w:spacing w:after="0" w:line="240" w:lineRule="auto"/>
    </w:pPr>
    <w:rPr>
      <w:rFonts w:ascii="Times New Roman" w:eastAsia="Times New Roman" w:hAnsi="Times New Roman" w:cs="Times New Roman"/>
      <w:sz w:val="20"/>
      <w:szCs w:val="20"/>
      <w:lang w:eastAsia="ru-RU"/>
    </w:rPr>
  </w:style>
  <w:style w:type="paragraph" w:styleId="ac">
    <w:name w:val="Body Text Indent"/>
    <w:basedOn w:val="a"/>
    <w:link w:val="ad"/>
    <w:uiPriority w:val="99"/>
    <w:semiHidden/>
    <w:unhideWhenUsed/>
    <w:rsid w:val="00FC6B7F"/>
    <w:pPr>
      <w:spacing w:after="120" w:line="240" w:lineRule="auto"/>
      <w:ind w:left="283"/>
    </w:pPr>
    <w:rPr>
      <w:rFonts w:ascii="Times New Roman" w:eastAsiaTheme="minorEastAsia" w:hAnsi="Times New Roman" w:cs="Times New Roman"/>
      <w:lang w:eastAsia="ru-RU"/>
    </w:rPr>
  </w:style>
  <w:style w:type="character" w:customStyle="1" w:styleId="ad">
    <w:name w:val="Основной текст с отступом Знак"/>
    <w:basedOn w:val="a0"/>
    <w:link w:val="ac"/>
    <w:uiPriority w:val="99"/>
    <w:semiHidden/>
    <w:rsid w:val="00FC6B7F"/>
    <w:rPr>
      <w:rFonts w:ascii="Times New Roman" w:eastAsiaTheme="minorEastAsia" w:hAnsi="Times New Roman" w:cs="Times New Roman"/>
      <w:lang w:eastAsia="ru-RU"/>
    </w:rPr>
  </w:style>
  <w:style w:type="character" w:styleId="ae">
    <w:name w:val="Strong"/>
    <w:basedOn w:val="a0"/>
    <w:qFormat/>
    <w:rsid w:val="00FC6B7F"/>
    <w:rPr>
      <w:b/>
      <w:bCs/>
    </w:rPr>
  </w:style>
  <w:style w:type="paragraph" w:customStyle="1" w:styleId="Style1">
    <w:name w:val="Style 1"/>
    <w:uiPriority w:val="99"/>
    <w:rsid w:val="00FC6B7F"/>
    <w:pPr>
      <w:widowControl w:val="0"/>
      <w:autoSpaceDE w:val="0"/>
      <w:autoSpaceDN w:val="0"/>
      <w:adjustRightInd w:val="0"/>
      <w:spacing w:after="0" w:line="240" w:lineRule="auto"/>
    </w:pPr>
    <w:rPr>
      <w:rFonts w:ascii="Times New Roman" w:eastAsiaTheme="minorEastAsia" w:hAnsi="Times New Roman" w:cs="Times New Roman"/>
      <w:sz w:val="20"/>
      <w:szCs w:val="20"/>
      <w:lang w:val="en-US" w:eastAsia="ru-RU"/>
    </w:rPr>
  </w:style>
  <w:style w:type="paragraph" w:customStyle="1" w:styleId="Style2">
    <w:name w:val="Style 2"/>
    <w:uiPriority w:val="99"/>
    <w:rsid w:val="00FC6B7F"/>
    <w:pPr>
      <w:widowControl w:val="0"/>
      <w:autoSpaceDE w:val="0"/>
      <w:autoSpaceDN w:val="0"/>
      <w:spacing w:after="0" w:line="240" w:lineRule="auto"/>
      <w:ind w:left="1872"/>
    </w:pPr>
    <w:rPr>
      <w:rFonts w:ascii="Tahoma" w:eastAsiaTheme="minorEastAsia" w:hAnsi="Tahoma" w:cs="Tahoma"/>
      <w:sz w:val="24"/>
      <w:szCs w:val="24"/>
      <w:lang w:val="en-US" w:eastAsia="ru-RU"/>
    </w:rPr>
  </w:style>
  <w:style w:type="character" w:customStyle="1" w:styleId="CharacterStyle1">
    <w:name w:val="Character Style 1"/>
    <w:uiPriority w:val="99"/>
    <w:rsid w:val="00FC6B7F"/>
    <w:rPr>
      <w:rFonts w:ascii="Tahoma" w:hAnsi="Tahoma" w:cs="Tahoma" w:hint="default"/>
      <w:sz w:val="24"/>
      <w:szCs w:val="24"/>
    </w:rPr>
  </w:style>
  <w:style w:type="paragraph" w:styleId="af">
    <w:name w:val="No Spacing"/>
    <w:qFormat/>
    <w:rsid w:val="00FC6B7F"/>
    <w:pPr>
      <w:suppressAutoHyphens/>
      <w:spacing w:after="0" w:line="240" w:lineRule="auto"/>
    </w:pPr>
    <w:rPr>
      <w:rFonts w:ascii="Times New Roman" w:eastAsia="Times New Roman" w:hAnsi="Times New Roman" w:cs="Times New Roman"/>
      <w:sz w:val="24"/>
      <w:szCs w:val="24"/>
      <w:lang w:eastAsia="ar-SA"/>
    </w:rPr>
  </w:style>
  <w:style w:type="character" w:customStyle="1" w:styleId="submenu-table">
    <w:name w:val="submenu-table"/>
    <w:basedOn w:val="a0"/>
    <w:rsid w:val="00FC6B7F"/>
  </w:style>
  <w:style w:type="character" w:customStyle="1" w:styleId="butback">
    <w:name w:val="butback"/>
    <w:basedOn w:val="a0"/>
    <w:rsid w:val="00FC6B7F"/>
  </w:style>
  <w:style w:type="paragraph" w:customStyle="1" w:styleId="af0">
    <w:name w:val="ответ"/>
    <w:basedOn w:val="a"/>
    <w:autoRedefine/>
    <w:uiPriority w:val="99"/>
    <w:rsid w:val="00FC6B7F"/>
    <w:pPr>
      <w:keepNext/>
      <w:tabs>
        <w:tab w:val="num" w:pos="360"/>
        <w:tab w:val="left" w:pos="1701"/>
      </w:tabs>
      <w:spacing w:after="0" w:line="240" w:lineRule="auto"/>
      <w:ind w:left="567" w:right="425"/>
      <w:jc w:val="both"/>
    </w:pPr>
    <w:rPr>
      <w:rFonts w:ascii="Times New Roman" w:eastAsia="Times New Roman" w:hAnsi="Times New Roman" w:cs="Times New Roman"/>
      <w:sz w:val="28"/>
      <w:szCs w:val="20"/>
      <w:lang w:eastAsia="ru-RU"/>
    </w:rPr>
  </w:style>
  <w:style w:type="paragraph" w:customStyle="1" w:styleId="-">
    <w:name w:val="ответ-прав"/>
    <w:basedOn w:val="af0"/>
    <w:autoRedefine/>
    <w:rsid w:val="00FC6B7F"/>
    <w:pPr>
      <w:tabs>
        <w:tab w:val="clear" w:pos="360"/>
      </w:tabs>
      <w:ind w:left="0"/>
    </w:pPr>
    <w:rPr>
      <w:b/>
      <w:sz w:val="24"/>
      <w:szCs w:val="24"/>
    </w:rPr>
  </w:style>
  <w:style w:type="paragraph" w:customStyle="1" w:styleId="af1">
    <w:name w:val="+"/>
    <w:basedOn w:val="a"/>
    <w:autoRedefine/>
    <w:rsid w:val="00FC6B7F"/>
    <w:pPr>
      <w:tabs>
        <w:tab w:val="left" w:pos="1560"/>
        <w:tab w:val="left" w:pos="4956"/>
      </w:tabs>
      <w:spacing w:after="0" w:line="240" w:lineRule="auto"/>
      <w:jc w:val="both"/>
    </w:pPr>
    <w:rPr>
      <w:rFonts w:ascii="Times New Roman" w:eastAsia="Times New Roman" w:hAnsi="Times New Roman" w:cs="Times New Roman"/>
      <w:sz w:val="28"/>
      <w:szCs w:val="20"/>
      <w:lang w:eastAsia="ru-RU"/>
    </w:rPr>
  </w:style>
  <w:style w:type="character" w:styleId="af2">
    <w:name w:val="Emphasis"/>
    <w:basedOn w:val="a0"/>
    <w:uiPriority w:val="20"/>
    <w:qFormat/>
    <w:rsid w:val="00FC6B7F"/>
    <w:rPr>
      <w:i/>
      <w:iCs/>
    </w:rPr>
  </w:style>
  <w:style w:type="paragraph" w:customStyle="1" w:styleId="13">
    <w:name w:val="заголовок 1"/>
    <w:basedOn w:val="a"/>
    <w:next w:val="a"/>
    <w:rsid w:val="00FC6B7F"/>
    <w:pPr>
      <w:keepNext/>
      <w:autoSpaceDE w:val="0"/>
      <w:autoSpaceDN w:val="0"/>
      <w:spacing w:after="0" w:line="240" w:lineRule="auto"/>
      <w:jc w:val="center"/>
    </w:pPr>
    <w:rPr>
      <w:rFonts w:ascii="Times New Roman" w:eastAsia="Times New Roman" w:hAnsi="Times New Roman" w:cs="Times New Roman"/>
      <w:b/>
      <w:bCs/>
      <w:sz w:val="28"/>
      <w:szCs w:val="28"/>
      <w:lang w:eastAsia="ru-RU"/>
    </w:rPr>
  </w:style>
  <w:style w:type="character" w:customStyle="1" w:styleId="10">
    <w:name w:val="Заголовок 1 Знак"/>
    <w:basedOn w:val="a0"/>
    <w:link w:val="1"/>
    <w:uiPriority w:val="9"/>
    <w:rsid w:val="009874B1"/>
    <w:rPr>
      <w:rFonts w:asciiTheme="majorHAnsi" w:eastAsiaTheme="majorEastAsia" w:hAnsiTheme="majorHAnsi" w:cstheme="majorBidi"/>
      <w:color w:val="2E74B5" w:themeColor="accent1" w:themeShade="BF"/>
      <w:sz w:val="32"/>
      <w:szCs w:val="32"/>
    </w:rPr>
  </w:style>
  <w:style w:type="table" w:customStyle="1" w:styleId="TableNormal">
    <w:name w:val="Table Normal"/>
    <w:uiPriority w:val="2"/>
    <w:semiHidden/>
    <w:unhideWhenUsed/>
    <w:qFormat/>
    <w:rsid w:val="009874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af3">
    <w:name w:val="Вопрос"/>
    <w:basedOn w:val="a"/>
    <w:next w:val="af0"/>
    <w:autoRedefine/>
    <w:rsid w:val="00C37DE6"/>
    <w:pPr>
      <w:keepNext/>
      <w:spacing w:before="240" w:after="0" w:line="240" w:lineRule="auto"/>
      <w:jc w:val="both"/>
    </w:pPr>
    <w:rPr>
      <w:rFonts w:ascii="Times New Roman" w:eastAsia="Times New Roman" w:hAnsi="Times New Roman" w:cs="Times New Roman"/>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4851987">
      <w:bodyDiv w:val="1"/>
      <w:marLeft w:val="0"/>
      <w:marRight w:val="0"/>
      <w:marTop w:val="0"/>
      <w:marBottom w:val="0"/>
      <w:divBdr>
        <w:top w:val="none" w:sz="0" w:space="0" w:color="auto"/>
        <w:left w:val="none" w:sz="0" w:space="0" w:color="auto"/>
        <w:bottom w:val="none" w:sz="0" w:space="0" w:color="auto"/>
        <w:right w:val="none" w:sz="0" w:space="0" w:color="auto"/>
      </w:divBdr>
      <w:divsChild>
        <w:div w:id="1335650302">
          <w:marLeft w:val="0"/>
          <w:marRight w:val="0"/>
          <w:marTop w:val="0"/>
          <w:marBottom w:val="0"/>
          <w:divBdr>
            <w:top w:val="none" w:sz="0" w:space="0" w:color="auto"/>
            <w:left w:val="none" w:sz="0" w:space="0" w:color="auto"/>
            <w:bottom w:val="none" w:sz="0" w:space="0" w:color="auto"/>
            <w:right w:val="none" w:sz="0" w:space="0" w:color="auto"/>
          </w:divBdr>
        </w:div>
      </w:divsChild>
    </w:div>
    <w:div w:id="975373298">
      <w:bodyDiv w:val="1"/>
      <w:marLeft w:val="0"/>
      <w:marRight w:val="0"/>
      <w:marTop w:val="0"/>
      <w:marBottom w:val="0"/>
      <w:divBdr>
        <w:top w:val="none" w:sz="0" w:space="0" w:color="auto"/>
        <w:left w:val="none" w:sz="0" w:space="0" w:color="auto"/>
        <w:bottom w:val="none" w:sz="0" w:space="0" w:color="auto"/>
        <w:right w:val="none" w:sz="0" w:space="0" w:color="auto"/>
      </w:divBdr>
      <w:divsChild>
        <w:div w:id="1200707647">
          <w:marLeft w:val="0"/>
          <w:marRight w:val="0"/>
          <w:marTop w:val="0"/>
          <w:marBottom w:val="0"/>
          <w:divBdr>
            <w:top w:val="none" w:sz="0" w:space="0" w:color="auto"/>
            <w:left w:val="none" w:sz="0" w:space="0" w:color="auto"/>
            <w:bottom w:val="none" w:sz="0" w:space="0" w:color="auto"/>
            <w:right w:val="none" w:sz="0" w:space="0" w:color="auto"/>
          </w:divBdr>
        </w:div>
        <w:div w:id="205607694">
          <w:marLeft w:val="0"/>
          <w:marRight w:val="0"/>
          <w:marTop w:val="0"/>
          <w:marBottom w:val="0"/>
          <w:divBdr>
            <w:top w:val="none" w:sz="0" w:space="0" w:color="auto"/>
            <w:left w:val="none" w:sz="0" w:space="0" w:color="auto"/>
            <w:bottom w:val="none" w:sz="0" w:space="0" w:color="auto"/>
            <w:right w:val="none" w:sz="0" w:space="0" w:color="auto"/>
          </w:divBdr>
        </w:div>
        <w:div w:id="1433435725">
          <w:marLeft w:val="0"/>
          <w:marRight w:val="0"/>
          <w:marTop w:val="0"/>
          <w:marBottom w:val="0"/>
          <w:divBdr>
            <w:top w:val="none" w:sz="0" w:space="0" w:color="auto"/>
            <w:left w:val="none" w:sz="0" w:space="0" w:color="auto"/>
            <w:bottom w:val="none" w:sz="0" w:space="0" w:color="auto"/>
            <w:right w:val="none" w:sz="0" w:space="0" w:color="auto"/>
          </w:divBdr>
        </w:div>
        <w:div w:id="1956521854">
          <w:marLeft w:val="0"/>
          <w:marRight w:val="0"/>
          <w:marTop w:val="0"/>
          <w:marBottom w:val="0"/>
          <w:divBdr>
            <w:top w:val="none" w:sz="0" w:space="0" w:color="auto"/>
            <w:left w:val="none" w:sz="0" w:space="0" w:color="auto"/>
            <w:bottom w:val="none" w:sz="0" w:space="0" w:color="auto"/>
            <w:right w:val="none" w:sz="0" w:space="0" w:color="auto"/>
          </w:divBdr>
        </w:div>
        <w:div w:id="450787606">
          <w:marLeft w:val="0"/>
          <w:marRight w:val="0"/>
          <w:marTop w:val="0"/>
          <w:marBottom w:val="0"/>
          <w:divBdr>
            <w:top w:val="none" w:sz="0" w:space="0" w:color="auto"/>
            <w:left w:val="none" w:sz="0" w:space="0" w:color="auto"/>
            <w:bottom w:val="none" w:sz="0" w:space="0" w:color="auto"/>
            <w:right w:val="none" w:sz="0" w:space="0" w:color="auto"/>
          </w:divBdr>
        </w:div>
        <w:div w:id="2005742163">
          <w:marLeft w:val="0"/>
          <w:marRight w:val="0"/>
          <w:marTop w:val="0"/>
          <w:marBottom w:val="0"/>
          <w:divBdr>
            <w:top w:val="none" w:sz="0" w:space="0" w:color="auto"/>
            <w:left w:val="none" w:sz="0" w:space="0" w:color="auto"/>
            <w:bottom w:val="none" w:sz="0" w:space="0" w:color="auto"/>
            <w:right w:val="none" w:sz="0" w:space="0" w:color="auto"/>
          </w:divBdr>
        </w:div>
        <w:div w:id="890920481">
          <w:marLeft w:val="0"/>
          <w:marRight w:val="0"/>
          <w:marTop w:val="0"/>
          <w:marBottom w:val="0"/>
          <w:divBdr>
            <w:top w:val="none" w:sz="0" w:space="0" w:color="auto"/>
            <w:left w:val="none" w:sz="0" w:space="0" w:color="auto"/>
            <w:bottom w:val="none" w:sz="0" w:space="0" w:color="auto"/>
            <w:right w:val="none" w:sz="0" w:space="0" w:color="auto"/>
          </w:divBdr>
        </w:div>
        <w:div w:id="1307082253">
          <w:marLeft w:val="0"/>
          <w:marRight w:val="0"/>
          <w:marTop w:val="0"/>
          <w:marBottom w:val="0"/>
          <w:divBdr>
            <w:top w:val="none" w:sz="0" w:space="0" w:color="auto"/>
            <w:left w:val="none" w:sz="0" w:space="0" w:color="auto"/>
            <w:bottom w:val="none" w:sz="0" w:space="0" w:color="auto"/>
            <w:right w:val="none" w:sz="0" w:space="0" w:color="auto"/>
          </w:divBdr>
        </w:div>
        <w:div w:id="1901011744">
          <w:marLeft w:val="0"/>
          <w:marRight w:val="0"/>
          <w:marTop w:val="0"/>
          <w:marBottom w:val="0"/>
          <w:divBdr>
            <w:top w:val="none" w:sz="0" w:space="0" w:color="auto"/>
            <w:left w:val="none" w:sz="0" w:space="0" w:color="auto"/>
            <w:bottom w:val="none" w:sz="0" w:space="0" w:color="auto"/>
            <w:right w:val="none" w:sz="0" w:space="0" w:color="auto"/>
          </w:divBdr>
        </w:div>
        <w:div w:id="321550382">
          <w:marLeft w:val="0"/>
          <w:marRight w:val="0"/>
          <w:marTop w:val="0"/>
          <w:marBottom w:val="0"/>
          <w:divBdr>
            <w:top w:val="none" w:sz="0" w:space="0" w:color="auto"/>
            <w:left w:val="none" w:sz="0" w:space="0" w:color="auto"/>
            <w:bottom w:val="none" w:sz="0" w:space="0" w:color="auto"/>
            <w:right w:val="none" w:sz="0" w:space="0" w:color="auto"/>
          </w:divBdr>
        </w:div>
        <w:div w:id="615795025">
          <w:marLeft w:val="0"/>
          <w:marRight w:val="0"/>
          <w:marTop w:val="0"/>
          <w:marBottom w:val="0"/>
          <w:divBdr>
            <w:top w:val="none" w:sz="0" w:space="0" w:color="auto"/>
            <w:left w:val="none" w:sz="0" w:space="0" w:color="auto"/>
            <w:bottom w:val="none" w:sz="0" w:space="0" w:color="auto"/>
            <w:right w:val="none" w:sz="0" w:space="0" w:color="auto"/>
          </w:divBdr>
        </w:div>
        <w:div w:id="914314042">
          <w:marLeft w:val="0"/>
          <w:marRight w:val="0"/>
          <w:marTop w:val="0"/>
          <w:marBottom w:val="0"/>
          <w:divBdr>
            <w:top w:val="none" w:sz="0" w:space="0" w:color="auto"/>
            <w:left w:val="none" w:sz="0" w:space="0" w:color="auto"/>
            <w:bottom w:val="none" w:sz="0" w:space="0" w:color="auto"/>
            <w:right w:val="none" w:sz="0" w:space="0" w:color="auto"/>
          </w:divBdr>
        </w:div>
        <w:div w:id="2033458144">
          <w:marLeft w:val="0"/>
          <w:marRight w:val="0"/>
          <w:marTop w:val="0"/>
          <w:marBottom w:val="0"/>
          <w:divBdr>
            <w:top w:val="none" w:sz="0" w:space="0" w:color="auto"/>
            <w:left w:val="none" w:sz="0" w:space="0" w:color="auto"/>
            <w:bottom w:val="none" w:sz="0" w:space="0" w:color="auto"/>
            <w:right w:val="none" w:sz="0" w:space="0" w:color="auto"/>
          </w:divBdr>
        </w:div>
        <w:div w:id="2033217841">
          <w:marLeft w:val="0"/>
          <w:marRight w:val="0"/>
          <w:marTop w:val="0"/>
          <w:marBottom w:val="0"/>
          <w:divBdr>
            <w:top w:val="none" w:sz="0" w:space="0" w:color="auto"/>
            <w:left w:val="none" w:sz="0" w:space="0" w:color="auto"/>
            <w:bottom w:val="none" w:sz="0" w:space="0" w:color="auto"/>
            <w:right w:val="none" w:sz="0" w:space="0" w:color="auto"/>
          </w:divBdr>
        </w:div>
        <w:div w:id="455679606">
          <w:marLeft w:val="0"/>
          <w:marRight w:val="0"/>
          <w:marTop w:val="0"/>
          <w:marBottom w:val="0"/>
          <w:divBdr>
            <w:top w:val="none" w:sz="0" w:space="0" w:color="auto"/>
            <w:left w:val="none" w:sz="0" w:space="0" w:color="auto"/>
            <w:bottom w:val="none" w:sz="0" w:space="0" w:color="auto"/>
            <w:right w:val="none" w:sz="0" w:space="0" w:color="auto"/>
          </w:divBdr>
        </w:div>
        <w:div w:id="470514333">
          <w:marLeft w:val="0"/>
          <w:marRight w:val="0"/>
          <w:marTop w:val="0"/>
          <w:marBottom w:val="0"/>
          <w:divBdr>
            <w:top w:val="none" w:sz="0" w:space="0" w:color="auto"/>
            <w:left w:val="none" w:sz="0" w:space="0" w:color="auto"/>
            <w:bottom w:val="none" w:sz="0" w:space="0" w:color="auto"/>
            <w:right w:val="none" w:sz="0" w:space="0" w:color="auto"/>
          </w:divBdr>
        </w:div>
        <w:div w:id="1942180931">
          <w:marLeft w:val="0"/>
          <w:marRight w:val="0"/>
          <w:marTop w:val="0"/>
          <w:marBottom w:val="0"/>
          <w:divBdr>
            <w:top w:val="none" w:sz="0" w:space="0" w:color="auto"/>
            <w:left w:val="none" w:sz="0" w:space="0" w:color="auto"/>
            <w:bottom w:val="none" w:sz="0" w:space="0" w:color="auto"/>
            <w:right w:val="none" w:sz="0" w:space="0" w:color="auto"/>
          </w:divBdr>
        </w:div>
        <w:div w:id="800148676">
          <w:marLeft w:val="0"/>
          <w:marRight w:val="0"/>
          <w:marTop w:val="0"/>
          <w:marBottom w:val="0"/>
          <w:divBdr>
            <w:top w:val="none" w:sz="0" w:space="0" w:color="auto"/>
            <w:left w:val="none" w:sz="0" w:space="0" w:color="auto"/>
            <w:bottom w:val="none" w:sz="0" w:space="0" w:color="auto"/>
            <w:right w:val="none" w:sz="0" w:space="0" w:color="auto"/>
          </w:divBdr>
        </w:div>
        <w:div w:id="363092719">
          <w:marLeft w:val="0"/>
          <w:marRight w:val="0"/>
          <w:marTop w:val="0"/>
          <w:marBottom w:val="0"/>
          <w:divBdr>
            <w:top w:val="none" w:sz="0" w:space="0" w:color="auto"/>
            <w:left w:val="none" w:sz="0" w:space="0" w:color="auto"/>
            <w:bottom w:val="none" w:sz="0" w:space="0" w:color="auto"/>
            <w:right w:val="none" w:sz="0" w:space="0" w:color="auto"/>
          </w:divBdr>
        </w:div>
        <w:div w:id="717125573">
          <w:marLeft w:val="0"/>
          <w:marRight w:val="0"/>
          <w:marTop w:val="0"/>
          <w:marBottom w:val="0"/>
          <w:divBdr>
            <w:top w:val="none" w:sz="0" w:space="0" w:color="auto"/>
            <w:left w:val="none" w:sz="0" w:space="0" w:color="auto"/>
            <w:bottom w:val="none" w:sz="0" w:space="0" w:color="auto"/>
            <w:right w:val="none" w:sz="0" w:space="0" w:color="auto"/>
          </w:divBdr>
        </w:div>
        <w:div w:id="1967082546">
          <w:marLeft w:val="0"/>
          <w:marRight w:val="0"/>
          <w:marTop w:val="0"/>
          <w:marBottom w:val="0"/>
          <w:divBdr>
            <w:top w:val="none" w:sz="0" w:space="0" w:color="auto"/>
            <w:left w:val="none" w:sz="0" w:space="0" w:color="auto"/>
            <w:bottom w:val="none" w:sz="0" w:space="0" w:color="auto"/>
            <w:right w:val="none" w:sz="0" w:space="0" w:color="auto"/>
          </w:divBdr>
        </w:div>
        <w:div w:id="1061321394">
          <w:marLeft w:val="0"/>
          <w:marRight w:val="0"/>
          <w:marTop w:val="0"/>
          <w:marBottom w:val="0"/>
          <w:divBdr>
            <w:top w:val="none" w:sz="0" w:space="0" w:color="auto"/>
            <w:left w:val="none" w:sz="0" w:space="0" w:color="auto"/>
            <w:bottom w:val="none" w:sz="0" w:space="0" w:color="auto"/>
            <w:right w:val="none" w:sz="0" w:space="0" w:color="auto"/>
          </w:divBdr>
        </w:div>
        <w:div w:id="894124795">
          <w:marLeft w:val="0"/>
          <w:marRight w:val="0"/>
          <w:marTop w:val="0"/>
          <w:marBottom w:val="0"/>
          <w:divBdr>
            <w:top w:val="none" w:sz="0" w:space="0" w:color="auto"/>
            <w:left w:val="none" w:sz="0" w:space="0" w:color="auto"/>
            <w:bottom w:val="none" w:sz="0" w:space="0" w:color="auto"/>
            <w:right w:val="none" w:sz="0" w:space="0" w:color="auto"/>
          </w:divBdr>
        </w:div>
        <w:div w:id="656691737">
          <w:marLeft w:val="0"/>
          <w:marRight w:val="0"/>
          <w:marTop w:val="0"/>
          <w:marBottom w:val="0"/>
          <w:divBdr>
            <w:top w:val="none" w:sz="0" w:space="0" w:color="auto"/>
            <w:left w:val="none" w:sz="0" w:space="0" w:color="auto"/>
            <w:bottom w:val="none" w:sz="0" w:space="0" w:color="auto"/>
            <w:right w:val="none" w:sz="0" w:space="0" w:color="auto"/>
          </w:divBdr>
        </w:div>
        <w:div w:id="806514514">
          <w:marLeft w:val="0"/>
          <w:marRight w:val="0"/>
          <w:marTop w:val="0"/>
          <w:marBottom w:val="0"/>
          <w:divBdr>
            <w:top w:val="none" w:sz="0" w:space="0" w:color="auto"/>
            <w:left w:val="none" w:sz="0" w:space="0" w:color="auto"/>
            <w:bottom w:val="none" w:sz="0" w:space="0" w:color="auto"/>
            <w:right w:val="none" w:sz="0" w:space="0" w:color="auto"/>
          </w:divBdr>
        </w:div>
        <w:div w:id="1006789846">
          <w:marLeft w:val="0"/>
          <w:marRight w:val="0"/>
          <w:marTop w:val="0"/>
          <w:marBottom w:val="0"/>
          <w:divBdr>
            <w:top w:val="none" w:sz="0" w:space="0" w:color="auto"/>
            <w:left w:val="none" w:sz="0" w:space="0" w:color="auto"/>
            <w:bottom w:val="none" w:sz="0" w:space="0" w:color="auto"/>
            <w:right w:val="none" w:sz="0" w:space="0" w:color="auto"/>
          </w:divBdr>
        </w:div>
        <w:div w:id="2092726907">
          <w:marLeft w:val="0"/>
          <w:marRight w:val="0"/>
          <w:marTop w:val="0"/>
          <w:marBottom w:val="0"/>
          <w:divBdr>
            <w:top w:val="none" w:sz="0" w:space="0" w:color="auto"/>
            <w:left w:val="none" w:sz="0" w:space="0" w:color="auto"/>
            <w:bottom w:val="none" w:sz="0" w:space="0" w:color="auto"/>
            <w:right w:val="none" w:sz="0" w:space="0" w:color="auto"/>
          </w:divBdr>
        </w:div>
        <w:div w:id="2045052680">
          <w:marLeft w:val="0"/>
          <w:marRight w:val="0"/>
          <w:marTop w:val="0"/>
          <w:marBottom w:val="0"/>
          <w:divBdr>
            <w:top w:val="none" w:sz="0" w:space="0" w:color="auto"/>
            <w:left w:val="none" w:sz="0" w:space="0" w:color="auto"/>
            <w:bottom w:val="none" w:sz="0" w:space="0" w:color="auto"/>
            <w:right w:val="none" w:sz="0" w:space="0" w:color="auto"/>
          </w:divBdr>
        </w:div>
        <w:div w:id="1333533963">
          <w:marLeft w:val="0"/>
          <w:marRight w:val="0"/>
          <w:marTop w:val="0"/>
          <w:marBottom w:val="0"/>
          <w:divBdr>
            <w:top w:val="none" w:sz="0" w:space="0" w:color="auto"/>
            <w:left w:val="none" w:sz="0" w:space="0" w:color="auto"/>
            <w:bottom w:val="none" w:sz="0" w:space="0" w:color="auto"/>
            <w:right w:val="none" w:sz="0" w:space="0" w:color="auto"/>
          </w:divBdr>
        </w:div>
        <w:div w:id="1110012090">
          <w:marLeft w:val="0"/>
          <w:marRight w:val="0"/>
          <w:marTop w:val="0"/>
          <w:marBottom w:val="0"/>
          <w:divBdr>
            <w:top w:val="none" w:sz="0" w:space="0" w:color="auto"/>
            <w:left w:val="none" w:sz="0" w:space="0" w:color="auto"/>
            <w:bottom w:val="none" w:sz="0" w:space="0" w:color="auto"/>
            <w:right w:val="none" w:sz="0" w:space="0" w:color="auto"/>
          </w:divBdr>
        </w:div>
        <w:div w:id="671762656">
          <w:marLeft w:val="0"/>
          <w:marRight w:val="0"/>
          <w:marTop w:val="0"/>
          <w:marBottom w:val="0"/>
          <w:divBdr>
            <w:top w:val="none" w:sz="0" w:space="0" w:color="auto"/>
            <w:left w:val="none" w:sz="0" w:space="0" w:color="auto"/>
            <w:bottom w:val="none" w:sz="0" w:space="0" w:color="auto"/>
            <w:right w:val="none" w:sz="0" w:space="0" w:color="auto"/>
          </w:divBdr>
        </w:div>
        <w:div w:id="1756046730">
          <w:marLeft w:val="0"/>
          <w:marRight w:val="0"/>
          <w:marTop w:val="0"/>
          <w:marBottom w:val="0"/>
          <w:divBdr>
            <w:top w:val="none" w:sz="0" w:space="0" w:color="auto"/>
            <w:left w:val="none" w:sz="0" w:space="0" w:color="auto"/>
            <w:bottom w:val="none" w:sz="0" w:space="0" w:color="auto"/>
            <w:right w:val="none" w:sz="0" w:space="0" w:color="auto"/>
          </w:divBdr>
        </w:div>
        <w:div w:id="869295193">
          <w:marLeft w:val="0"/>
          <w:marRight w:val="0"/>
          <w:marTop w:val="0"/>
          <w:marBottom w:val="0"/>
          <w:divBdr>
            <w:top w:val="none" w:sz="0" w:space="0" w:color="auto"/>
            <w:left w:val="none" w:sz="0" w:space="0" w:color="auto"/>
            <w:bottom w:val="none" w:sz="0" w:space="0" w:color="auto"/>
            <w:right w:val="none" w:sz="0" w:space="0" w:color="auto"/>
          </w:divBdr>
        </w:div>
        <w:div w:id="1365642183">
          <w:marLeft w:val="0"/>
          <w:marRight w:val="0"/>
          <w:marTop w:val="0"/>
          <w:marBottom w:val="0"/>
          <w:divBdr>
            <w:top w:val="none" w:sz="0" w:space="0" w:color="auto"/>
            <w:left w:val="none" w:sz="0" w:space="0" w:color="auto"/>
            <w:bottom w:val="none" w:sz="0" w:space="0" w:color="auto"/>
            <w:right w:val="none" w:sz="0" w:space="0" w:color="auto"/>
          </w:divBdr>
        </w:div>
        <w:div w:id="1294213647">
          <w:marLeft w:val="0"/>
          <w:marRight w:val="0"/>
          <w:marTop w:val="0"/>
          <w:marBottom w:val="0"/>
          <w:divBdr>
            <w:top w:val="none" w:sz="0" w:space="0" w:color="auto"/>
            <w:left w:val="none" w:sz="0" w:space="0" w:color="auto"/>
            <w:bottom w:val="none" w:sz="0" w:space="0" w:color="auto"/>
            <w:right w:val="none" w:sz="0" w:space="0" w:color="auto"/>
          </w:divBdr>
        </w:div>
      </w:divsChild>
    </w:div>
    <w:div w:id="981152319">
      <w:bodyDiv w:val="1"/>
      <w:marLeft w:val="0"/>
      <w:marRight w:val="0"/>
      <w:marTop w:val="0"/>
      <w:marBottom w:val="0"/>
      <w:divBdr>
        <w:top w:val="none" w:sz="0" w:space="0" w:color="auto"/>
        <w:left w:val="none" w:sz="0" w:space="0" w:color="auto"/>
        <w:bottom w:val="none" w:sz="0" w:space="0" w:color="auto"/>
        <w:right w:val="none" w:sz="0" w:space="0" w:color="auto"/>
      </w:divBdr>
      <w:divsChild>
        <w:div w:id="665670202">
          <w:marLeft w:val="0"/>
          <w:marRight w:val="0"/>
          <w:marTop w:val="0"/>
          <w:marBottom w:val="0"/>
          <w:divBdr>
            <w:top w:val="none" w:sz="0" w:space="0" w:color="auto"/>
            <w:left w:val="none" w:sz="0" w:space="0" w:color="auto"/>
            <w:bottom w:val="none" w:sz="0" w:space="0" w:color="auto"/>
            <w:right w:val="none" w:sz="0" w:space="0" w:color="auto"/>
          </w:divBdr>
        </w:div>
        <w:div w:id="699625428">
          <w:marLeft w:val="0"/>
          <w:marRight w:val="0"/>
          <w:marTop w:val="0"/>
          <w:marBottom w:val="0"/>
          <w:divBdr>
            <w:top w:val="none" w:sz="0" w:space="0" w:color="auto"/>
            <w:left w:val="none" w:sz="0" w:space="0" w:color="auto"/>
            <w:bottom w:val="none" w:sz="0" w:space="0" w:color="auto"/>
            <w:right w:val="none" w:sz="0" w:space="0" w:color="auto"/>
          </w:divBdr>
        </w:div>
        <w:div w:id="1343124335">
          <w:marLeft w:val="0"/>
          <w:marRight w:val="0"/>
          <w:marTop w:val="0"/>
          <w:marBottom w:val="0"/>
          <w:divBdr>
            <w:top w:val="none" w:sz="0" w:space="0" w:color="auto"/>
            <w:left w:val="none" w:sz="0" w:space="0" w:color="auto"/>
            <w:bottom w:val="none" w:sz="0" w:space="0" w:color="auto"/>
            <w:right w:val="none" w:sz="0" w:space="0" w:color="auto"/>
          </w:divBdr>
        </w:div>
        <w:div w:id="555167642">
          <w:marLeft w:val="0"/>
          <w:marRight w:val="0"/>
          <w:marTop w:val="0"/>
          <w:marBottom w:val="0"/>
          <w:divBdr>
            <w:top w:val="none" w:sz="0" w:space="0" w:color="auto"/>
            <w:left w:val="none" w:sz="0" w:space="0" w:color="auto"/>
            <w:bottom w:val="none" w:sz="0" w:space="0" w:color="auto"/>
            <w:right w:val="none" w:sz="0" w:space="0" w:color="auto"/>
          </w:divBdr>
        </w:div>
        <w:div w:id="961418880">
          <w:marLeft w:val="0"/>
          <w:marRight w:val="0"/>
          <w:marTop w:val="0"/>
          <w:marBottom w:val="0"/>
          <w:divBdr>
            <w:top w:val="none" w:sz="0" w:space="0" w:color="auto"/>
            <w:left w:val="none" w:sz="0" w:space="0" w:color="auto"/>
            <w:bottom w:val="none" w:sz="0" w:space="0" w:color="auto"/>
            <w:right w:val="none" w:sz="0" w:space="0" w:color="auto"/>
          </w:divBdr>
        </w:div>
        <w:div w:id="1253509775">
          <w:marLeft w:val="0"/>
          <w:marRight w:val="0"/>
          <w:marTop w:val="0"/>
          <w:marBottom w:val="0"/>
          <w:divBdr>
            <w:top w:val="none" w:sz="0" w:space="0" w:color="auto"/>
            <w:left w:val="none" w:sz="0" w:space="0" w:color="auto"/>
            <w:bottom w:val="none" w:sz="0" w:space="0" w:color="auto"/>
            <w:right w:val="none" w:sz="0" w:space="0" w:color="auto"/>
          </w:divBdr>
        </w:div>
        <w:div w:id="686516834">
          <w:marLeft w:val="0"/>
          <w:marRight w:val="0"/>
          <w:marTop w:val="0"/>
          <w:marBottom w:val="0"/>
          <w:divBdr>
            <w:top w:val="none" w:sz="0" w:space="0" w:color="auto"/>
            <w:left w:val="none" w:sz="0" w:space="0" w:color="auto"/>
            <w:bottom w:val="none" w:sz="0" w:space="0" w:color="auto"/>
            <w:right w:val="none" w:sz="0" w:space="0" w:color="auto"/>
          </w:divBdr>
        </w:div>
        <w:div w:id="1591813115">
          <w:marLeft w:val="0"/>
          <w:marRight w:val="0"/>
          <w:marTop w:val="0"/>
          <w:marBottom w:val="0"/>
          <w:divBdr>
            <w:top w:val="none" w:sz="0" w:space="0" w:color="auto"/>
            <w:left w:val="none" w:sz="0" w:space="0" w:color="auto"/>
            <w:bottom w:val="none" w:sz="0" w:space="0" w:color="auto"/>
            <w:right w:val="none" w:sz="0" w:space="0" w:color="auto"/>
          </w:divBdr>
        </w:div>
        <w:div w:id="1576864191">
          <w:marLeft w:val="0"/>
          <w:marRight w:val="0"/>
          <w:marTop w:val="0"/>
          <w:marBottom w:val="0"/>
          <w:divBdr>
            <w:top w:val="none" w:sz="0" w:space="0" w:color="auto"/>
            <w:left w:val="none" w:sz="0" w:space="0" w:color="auto"/>
            <w:bottom w:val="none" w:sz="0" w:space="0" w:color="auto"/>
            <w:right w:val="none" w:sz="0" w:space="0" w:color="auto"/>
          </w:divBdr>
        </w:div>
        <w:div w:id="1698702297">
          <w:marLeft w:val="0"/>
          <w:marRight w:val="0"/>
          <w:marTop w:val="0"/>
          <w:marBottom w:val="0"/>
          <w:divBdr>
            <w:top w:val="none" w:sz="0" w:space="0" w:color="auto"/>
            <w:left w:val="none" w:sz="0" w:space="0" w:color="auto"/>
            <w:bottom w:val="none" w:sz="0" w:space="0" w:color="auto"/>
            <w:right w:val="none" w:sz="0" w:space="0" w:color="auto"/>
          </w:divBdr>
        </w:div>
        <w:div w:id="1236548198">
          <w:marLeft w:val="0"/>
          <w:marRight w:val="0"/>
          <w:marTop w:val="0"/>
          <w:marBottom w:val="0"/>
          <w:divBdr>
            <w:top w:val="none" w:sz="0" w:space="0" w:color="auto"/>
            <w:left w:val="none" w:sz="0" w:space="0" w:color="auto"/>
            <w:bottom w:val="none" w:sz="0" w:space="0" w:color="auto"/>
            <w:right w:val="none" w:sz="0" w:space="0" w:color="auto"/>
          </w:divBdr>
        </w:div>
        <w:div w:id="3407939">
          <w:marLeft w:val="0"/>
          <w:marRight w:val="0"/>
          <w:marTop w:val="0"/>
          <w:marBottom w:val="0"/>
          <w:divBdr>
            <w:top w:val="none" w:sz="0" w:space="0" w:color="auto"/>
            <w:left w:val="none" w:sz="0" w:space="0" w:color="auto"/>
            <w:bottom w:val="none" w:sz="0" w:space="0" w:color="auto"/>
            <w:right w:val="none" w:sz="0" w:space="0" w:color="auto"/>
          </w:divBdr>
        </w:div>
        <w:div w:id="51857130">
          <w:marLeft w:val="0"/>
          <w:marRight w:val="0"/>
          <w:marTop w:val="0"/>
          <w:marBottom w:val="0"/>
          <w:divBdr>
            <w:top w:val="none" w:sz="0" w:space="0" w:color="auto"/>
            <w:left w:val="none" w:sz="0" w:space="0" w:color="auto"/>
            <w:bottom w:val="none" w:sz="0" w:space="0" w:color="auto"/>
            <w:right w:val="none" w:sz="0" w:space="0" w:color="auto"/>
          </w:divBdr>
        </w:div>
        <w:div w:id="569999164">
          <w:marLeft w:val="0"/>
          <w:marRight w:val="0"/>
          <w:marTop w:val="0"/>
          <w:marBottom w:val="0"/>
          <w:divBdr>
            <w:top w:val="none" w:sz="0" w:space="0" w:color="auto"/>
            <w:left w:val="none" w:sz="0" w:space="0" w:color="auto"/>
            <w:bottom w:val="none" w:sz="0" w:space="0" w:color="auto"/>
            <w:right w:val="none" w:sz="0" w:space="0" w:color="auto"/>
          </w:divBdr>
        </w:div>
        <w:div w:id="1226070743">
          <w:marLeft w:val="0"/>
          <w:marRight w:val="0"/>
          <w:marTop w:val="0"/>
          <w:marBottom w:val="0"/>
          <w:divBdr>
            <w:top w:val="none" w:sz="0" w:space="0" w:color="auto"/>
            <w:left w:val="none" w:sz="0" w:space="0" w:color="auto"/>
            <w:bottom w:val="none" w:sz="0" w:space="0" w:color="auto"/>
            <w:right w:val="none" w:sz="0" w:space="0" w:color="auto"/>
          </w:divBdr>
        </w:div>
        <w:div w:id="401148177">
          <w:marLeft w:val="0"/>
          <w:marRight w:val="0"/>
          <w:marTop w:val="0"/>
          <w:marBottom w:val="0"/>
          <w:divBdr>
            <w:top w:val="none" w:sz="0" w:space="0" w:color="auto"/>
            <w:left w:val="none" w:sz="0" w:space="0" w:color="auto"/>
            <w:bottom w:val="none" w:sz="0" w:space="0" w:color="auto"/>
            <w:right w:val="none" w:sz="0" w:space="0" w:color="auto"/>
          </w:divBdr>
        </w:div>
        <w:div w:id="1762947795">
          <w:marLeft w:val="0"/>
          <w:marRight w:val="0"/>
          <w:marTop w:val="0"/>
          <w:marBottom w:val="0"/>
          <w:divBdr>
            <w:top w:val="none" w:sz="0" w:space="0" w:color="auto"/>
            <w:left w:val="none" w:sz="0" w:space="0" w:color="auto"/>
            <w:bottom w:val="none" w:sz="0" w:space="0" w:color="auto"/>
            <w:right w:val="none" w:sz="0" w:space="0" w:color="auto"/>
          </w:divBdr>
        </w:div>
        <w:div w:id="1128427931">
          <w:marLeft w:val="0"/>
          <w:marRight w:val="0"/>
          <w:marTop w:val="0"/>
          <w:marBottom w:val="0"/>
          <w:divBdr>
            <w:top w:val="none" w:sz="0" w:space="0" w:color="auto"/>
            <w:left w:val="none" w:sz="0" w:space="0" w:color="auto"/>
            <w:bottom w:val="none" w:sz="0" w:space="0" w:color="auto"/>
            <w:right w:val="none" w:sz="0" w:space="0" w:color="auto"/>
          </w:divBdr>
        </w:div>
        <w:div w:id="1590654472">
          <w:marLeft w:val="0"/>
          <w:marRight w:val="0"/>
          <w:marTop w:val="0"/>
          <w:marBottom w:val="0"/>
          <w:divBdr>
            <w:top w:val="none" w:sz="0" w:space="0" w:color="auto"/>
            <w:left w:val="none" w:sz="0" w:space="0" w:color="auto"/>
            <w:bottom w:val="none" w:sz="0" w:space="0" w:color="auto"/>
            <w:right w:val="none" w:sz="0" w:space="0" w:color="auto"/>
          </w:divBdr>
        </w:div>
        <w:div w:id="749349863">
          <w:marLeft w:val="0"/>
          <w:marRight w:val="0"/>
          <w:marTop w:val="0"/>
          <w:marBottom w:val="0"/>
          <w:divBdr>
            <w:top w:val="none" w:sz="0" w:space="0" w:color="auto"/>
            <w:left w:val="none" w:sz="0" w:space="0" w:color="auto"/>
            <w:bottom w:val="none" w:sz="0" w:space="0" w:color="auto"/>
            <w:right w:val="none" w:sz="0" w:space="0" w:color="auto"/>
          </w:divBdr>
        </w:div>
        <w:div w:id="1549412028">
          <w:marLeft w:val="0"/>
          <w:marRight w:val="0"/>
          <w:marTop w:val="0"/>
          <w:marBottom w:val="0"/>
          <w:divBdr>
            <w:top w:val="none" w:sz="0" w:space="0" w:color="auto"/>
            <w:left w:val="none" w:sz="0" w:space="0" w:color="auto"/>
            <w:bottom w:val="none" w:sz="0" w:space="0" w:color="auto"/>
            <w:right w:val="none" w:sz="0" w:space="0" w:color="auto"/>
          </w:divBdr>
        </w:div>
        <w:div w:id="420564403">
          <w:marLeft w:val="0"/>
          <w:marRight w:val="0"/>
          <w:marTop w:val="0"/>
          <w:marBottom w:val="0"/>
          <w:divBdr>
            <w:top w:val="none" w:sz="0" w:space="0" w:color="auto"/>
            <w:left w:val="none" w:sz="0" w:space="0" w:color="auto"/>
            <w:bottom w:val="none" w:sz="0" w:space="0" w:color="auto"/>
            <w:right w:val="none" w:sz="0" w:space="0" w:color="auto"/>
          </w:divBdr>
        </w:div>
        <w:div w:id="1764185912">
          <w:marLeft w:val="0"/>
          <w:marRight w:val="0"/>
          <w:marTop w:val="0"/>
          <w:marBottom w:val="0"/>
          <w:divBdr>
            <w:top w:val="none" w:sz="0" w:space="0" w:color="auto"/>
            <w:left w:val="none" w:sz="0" w:space="0" w:color="auto"/>
            <w:bottom w:val="none" w:sz="0" w:space="0" w:color="auto"/>
            <w:right w:val="none" w:sz="0" w:space="0" w:color="auto"/>
          </w:divBdr>
        </w:div>
        <w:div w:id="700135586">
          <w:marLeft w:val="0"/>
          <w:marRight w:val="0"/>
          <w:marTop w:val="0"/>
          <w:marBottom w:val="0"/>
          <w:divBdr>
            <w:top w:val="none" w:sz="0" w:space="0" w:color="auto"/>
            <w:left w:val="none" w:sz="0" w:space="0" w:color="auto"/>
            <w:bottom w:val="none" w:sz="0" w:space="0" w:color="auto"/>
            <w:right w:val="none" w:sz="0" w:space="0" w:color="auto"/>
          </w:divBdr>
        </w:div>
        <w:div w:id="940255737">
          <w:marLeft w:val="0"/>
          <w:marRight w:val="0"/>
          <w:marTop w:val="0"/>
          <w:marBottom w:val="0"/>
          <w:divBdr>
            <w:top w:val="none" w:sz="0" w:space="0" w:color="auto"/>
            <w:left w:val="none" w:sz="0" w:space="0" w:color="auto"/>
            <w:bottom w:val="none" w:sz="0" w:space="0" w:color="auto"/>
            <w:right w:val="none" w:sz="0" w:space="0" w:color="auto"/>
          </w:divBdr>
        </w:div>
        <w:div w:id="1382905260">
          <w:marLeft w:val="0"/>
          <w:marRight w:val="0"/>
          <w:marTop w:val="0"/>
          <w:marBottom w:val="0"/>
          <w:divBdr>
            <w:top w:val="none" w:sz="0" w:space="0" w:color="auto"/>
            <w:left w:val="none" w:sz="0" w:space="0" w:color="auto"/>
            <w:bottom w:val="none" w:sz="0" w:space="0" w:color="auto"/>
            <w:right w:val="none" w:sz="0" w:space="0" w:color="auto"/>
          </w:divBdr>
        </w:div>
        <w:div w:id="64650465">
          <w:marLeft w:val="0"/>
          <w:marRight w:val="0"/>
          <w:marTop w:val="0"/>
          <w:marBottom w:val="0"/>
          <w:divBdr>
            <w:top w:val="none" w:sz="0" w:space="0" w:color="auto"/>
            <w:left w:val="none" w:sz="0" w:space="0" w:color="auto"/>
            <w:bottom w:val="none" w:sz="0" w:space="0" w:color="auto"/>
            <w:right w:val="none" w:sz="0" w:space="0" w:color="auto"/>
          </w:divBdr>
        </w:div>
        <w:div w:id="1784106078">
          <w:marLeft w:val="0"/>
          <w:marRight w:val="0"/>
          <w:marTop w:val="0"/>
          <w:marBottom w:val="0"/>
          <w:divBdr>
            <w:top w:val="none" w:sz="0" w:space="0" w:color="auto"/>
            <w:left w:val="none" w:sz="0" w:space="0" w:color="auto"/>
            <w:bottom w:val="none" w:sz="0" w:space="0" w:color="auto"/>
            <w:right w:val="none" w:sz="0" w:space="0" w:color="auto"/>
          </w:divBdr>
        </w:div>
        <w:div w:id="1149514642">
          <w:marLeft w:val="0"/>
          <w:marRight w:val="0"/>
          <w:marTop w:val="0"/>
          <w:marBottom w:val="0"/>
          <w:divBdr>
            <w:top w:val="none" w:sz="0" w:space="0" w:color="auto"/>
            <w:left w:val="none" w:sz="0" w:space="0" w:color="auto"/>
            <w:bottom w:val="none" w:sz="0" w:space="0" w:color="auto"/>
            <w:right w:val="none" w:sz="0" w:space="0" w:color="auto"/>
          </w:divBdr>
        </w:div>
        <w:div w:id="270750436">
          <w:marLeft w:val="0"/>
          <w:marRight w:val="0"/>
          <w:marTop w:val="0"/>
          <w:marBottom w:val="0"/>
          <w:divBdr>
            <w:top w:val="none" w:sz="0" w:space="0" w:color="auto"/>
            <w:left w:val="none" w:sz="0" w:space="0" w:color="auto"/>
            <w:bottom w:val="none" w:sz="0" w:space="0" w:color="auto"/>
            <w:right w:val="none" w:sz="0" w:space="0" w:color="auto"/>
          </w:divBdr>
        </w:div>
        <w:div w:id="146213047">
          <w:marLeft w:val="0"/>
          <w:marRight w:val="0"/>
          <w:marTop w:val="0"/>
          <w:marBottom w:val="0"/>
          <w:divBdr>
            <w:top w:val="none" w:sz="0" w:space="0" w:color="auto"/>
            <w:left w:val="none" w:sz="0" w:space="0" w:color="auto"/>
            <w:bottom w:val="none" w:sz="0" w:space="0" w:color="auto"/>
            <w:right w:val="none" w:sz="0" w:space="0" w:color="auto"/>
          </w:divBdr>
        </w:div>
        <w:div w:id="1600991451">
          <w:marLeft w:val="0"/>
          <w:marRight w:val="0"/>
          <w:marTop w:val="0"/>
          <w:marBottom w:val="0"/>
          <w:divBdr>
            <w:top w:val="none" w:sz="0" w:space="0" w:color="auto"/>
            <w:left w:val="none" w:sz="0" w:space="0" w:color="auto"/>
            <w:bottom w:val="none" w:sz="0" w:space="0" w:color="auto"/>
            <w:right w:val="none" w:sz="0" w:space="0" w:color="auto"/>
          </w:divBdr>
        </w:div>
        <w:div w:id="1240140432">
          <w:marLeft w:val="0"/>
          <w:marRight w:val="0"/>
          <w:marTop w:val="0"/>
          <w:marBottom w:val="0"/>
          <w:divBdr>
            <w:top w:val="none" w:sz="0" w:space="0" w:color="auto"/>
            <w:left w:val="none" w:sz="0" w:space="0" w:color="auto"/>
            <w:bottom w:val="none" w:sz="0" w:space="0" w:color="auto"/>
            <w:right w:val="none" w:sz="0" w:space="0" w:color="auto"/>
          </w:divBdr>
        </w:div>
        <w:div w:id="930359802">
          <w:marLeft w:val="0"/>
          <w:marRight w:val="0"/>
          <w:marTop w:val="0"/>
          <w:marBottom w:val="0"/>
          <w:divBdr>
            <w:top w:val="none" w:sz="0" w:space="0" w:color="auto"/>
            <w:left w:val="none" w:sz="0" w:space="0" w:color="auto"/>
            <w:bottom w:val="none" w:sz="0" w:space="0" w:color="auto"/>
            <w:right w:val="none" w:sz="0" w:space="0" w:color="auto"/>
          </w:divBdr>
        </w:div>
        <w:div w:id="1849441417">
          <w:marLeft w:val="0"/>
          <w:marRight w:val="0"/>
          <w:marTop w:val="0"/>
          <w:marBottom w:val="0"/>
          <w:divBdr>
            <w:top w:val="none" w:sz="0" w:space="0" w:color="auto"/>
            <w:left w:val="none" w:sz="0" w:space="0" w:color="auto"/>
            <w:bottom w:val="none" w:sz="0" w:space="0" w:color="auto"/>
            <w:right w:val="none" w:sz="0" w:space="0" w:color="auto"/>
          </w:divBdr>
        </w:div>
        <w:div w:id="2089573277">
          <w:marLeft w:val="0"/>
          <w:marRight w:val="0"/>
          <w:marTop w:val="0"/>
          <w:marBottom w:val="0"/>
          <w:divBdr>
            <w:top w:val="none" w:sz="0" w:space="0" w:color="auto"/>
            <w:left w:val="none" w:sz="0" w:space="0" w:color="auto"/>
            <w:bottom w:val="none" w:sz="0" w:space="0" w:color="auto"/>
            <w:right w:val="none" w:sz="0" w:space="0" w:color="auto"/>
          </w:divBdr>
        </w:div>
        <w:div w:id="900213457">
          <w:marLeft w:val="0"/>
          <w:marRight w:val="0"/>
          <w:marTop w:val="0"/>
          <w:marBottom w:val="0"/>
          <w:divBdr>
            <w:top w:val="none" w:sz="0" w:space="0" w:color="auto"/>
            <w:left w:val="none" w:sz="0" w:space="0" w:color="auto"/>
            <w:bottom w:val="none" w:sz="0" w:space="0" w:color="auto"/>
            <w:right w:val="none" w:sz="0" w:space="0" w:color="auto"/>
          </w:divBdr>
        </w:div>
        <w:div w:id="582572085">
          <w:marLeft w:val="0"/>
          <w:marRight w:val="0"/>
          <w:marTop w:val="0"/>
          <w:marBottom w:val="0"/>
          <w:divBdr>
            <w:top w:val="none" w:sz="0" w:space="0" w:color="auto"/>
            <w:left w:val="none" w:sz="0" w:space="0" w:color="auto"/>
            <w:bottom w:val="none" w:sz="0" w:space="0" w:color="auto"/>
            <w:right w:val="none" w:sz="0" w:space="0" w:color="auto"/>
          </w:divBdr>
        </w:div>
        <w:div w:id="22561084">
          <w:marLeft w:val="0"/>
          <w:marRight w:val="0"/>
          <w:marTop w:val="0"/>
          <w:marBottom w:val="0"/>
          <w:divBdr>
            <w:top w:val="none" w:sz="0" w:space="0" w:color="auto"/>
            <w:left w:val="none" w:sz="0" w:space="0" w:color="auto"/>
            <w:bottom w:val="none" w:sz="0" w:space="0" w:color="auto"/>
            <w:right w:val="none" w:sz="0" w:space="0" w:color="auto"/>
          </w:divBdr>
        </w:div>
        <w:div w:id="1085418536">
          <w:marLeft w:val="0"/>
          <w:marRight w:val="0"/>
          <w:marTop w:val="0"/>
          <w:marBottom w:val="0"/>
          <w:divBdr>
            <w:top w:val="none" w:sz="0" w:space="0" w:color="auto"/>
            <w:left w:val="none" w:sz="0" w:space="0" w:color="auto"/>
            <w:bottom w:val="none" w:sz="0" w:space="0" w:color="auto"/>
            <w:right w:val="none" w:sz="0" w:space="0" w:color="auto"/>
          </w:divBdr>
        </w:div>
        <w:div w:id="477377160">
          <w:marLeft w:val="0"/>
          <w:marRight w:val="0"/>
          <w:marTop w:val="0"/>
          <w:marBottom w:val="0"/>
          <w:divBdr>
            <w:top w:val="none" w:sz="0" w:space="0" w:color="auto"/>
            <w:left w:val="none" w:sz="0" w:space="0" w:color="auto"/>
            <w:bottom w:val="none" w:sz="0" w:space="0" w:color="auto"/>
            <w:right w:val="none" w:sz="0" w:space="0" w:color="auto"/>
          </w:divBdr>
        </w:div>
        <w:div w:id="350381409">
          <w:marLeft w:val="0"/>
          <w:marRight w:val="0"/>
          <w:marTop w:val="0"/>
          <w:marBottom w:val="0"/>
          <w:divBdr>
            <w:top w:val="none" w:sz="0" w:space="0" w:color="auto"/>
            <w:left w:val="none" w:sz="0" w:space="0" w:color="auto"/>
            <w:bottom w:val="none" w:sz="0" w:space="0" w:color="auto"/>
            <w:right w:val="none" w:sz="0" w:space="0" w:color="auto"/>
          </w:divBdr>
        </w:div>
        <w:div w:id="1547331611">
          <w:marLeft w:val="0"/>
          <w:marRight w:val="0"/>
          <w:marTop w:val="0"/>
          <w:marBottom w:val="0"/>
          <w:divBdr>
            <w:top w:val="none" w:sz="0" w:space="0" w:color="auto"/>
            <w:left w:val="none" w:sz="0" w:space="0" w:color="auto"/>
            <w:bottom w:val="none" w:sz="0" w:space="0" w:color="auto"/>
            <w:right w:val="none" w:sz="0" w:space="0" w:color="auto"/>
          </w:divBdr>
        </w:div>
        <w:div w:id="1834953765">
          <w:marLeft w:val="0"/>
          <w:marRight w:val="0"/>
          <w:marTop w:val="0"/>
          <w:marBottom w:val="0"/>
          <w:divBdr>
            <w:top w:val="none" w:sz="0" w:space="0" w:color="auto"/>
            <w:left w:val="none" w:sz="0" w:space="0" w:color="auto"/>
            <w:bottom w:val="none" w:sz="0" w:space="0" w:color="auto"/>
            <w:right w:val="none" w:sz="0" w:space="0" w:color="auto"/>
          </w:divBdr>
        </w:div>
        <w:div w:id="682585846">
          <w:marLeft w:val="0"/>
          <w:marRight w:val="0"/>
          <w:marTop w:val="0"/>
          <w:marBottom w:val="0"/>
          <w:divBdr>
            <w:top w:val="none" w:sz="0" w:space="0" w:color="auto"/>
            <w:left w:val="none" w:sz="0" w:space="0" w:color="auto"/>
            <w:bottom w:val="none" w:sz="0" w:space="0" w:color="auto"/>
            <w:right w:val="none" w:sz="0" w:space="0" w:color="auto"/>
          </w:divBdr>
        </w:div>
        <w:div w:id="2068256653">
          <w:marLeft w:val="0"/>
          <w:marRight w:val="0"/>
          <w:marTop w:val="0"/>
          <w:marBottom w:val="0"/>
          <w:divBdr>
            <w:top w:val="none" w:sz="0" w:space="0" w:color="auto"/>
            <w:left w:val="none" w:sz="0" w:space="0" w:color="auto"/>
            <w:bottom w:val="none" w:sz="0" w:space="0" w:color="auto"/>
            <w:right w:val="none" w:sz="0" w:space="0" w:color="auto"/>
          </w:divBdr>
        </w:div>
        <w:div w:id="236063958">
          <w:marLeft w:val="0"/>
          <w:marRight w:val="0"/>
          <w:marTop w:val="0"/>
          <w:marBottom w:val="0"/>
          <w:divBdr>
            <w:top w:val="none" w:sz="0" w:space="0" w:color="auto"/>
            <w:left w:val="none" w:sz="0" w:space="0" w:color="auto"/>
            <w:bottom w:val="none" w:sz="0" w:space="0" w:color="auto"/>
            <w:right w:val="none" w:sz="0" w:space="0" w:color="auto"/>
          </w:divBdr>
        </w:div>
        <w:div w:id="1781558870">
          <w:marLeft w:val="0"/>
          <w:marRight w:val="0"/>
          <w:marTop w:val="0"/>
          <w:marBottom w:val="0"/>
          <w:divBdr>
            <w:top w:val="none" w:sz="0" w:space="0" w:color="auto"/>
            <w:left w:val="none" w:sz="0" w:space="0" w:color="auto"/>
            <w:bottom w:val="none" w:sz="0" w:space="0" w:color="auto"/>
            <w:right w:val="none" w:sz="0" w:space="0" w:color="auto"/>
          </w:divBdr>
        </w:div>
        <w:div w:id="2017463858">
          <w:marLeft w:val="0"/>
          <w:marRight w:val="0"/>
          <w:marTop w:val="0"/>
          <w:marBottom w:val="0"/>
          <w:divBdr>
            <w:top w:val="none" w:sz="0" w:space="0" w:color="auto"/>
            <w:left w:val="none" w:sz="0" w:space="0" w:color="auto"/>
            <w:bottom w:val="none" w:sz="0" w:space="0" w:color="auto"/>
            <w:right w:val="none" w:sz="0" w:space="0" w:color="auto"/>
          </w:divBdr>
        </w:div>
        <w:div w:id="550965085">
          <w:marLeft w:val="0"/>
          <w:marRight w:val="0"/>
          <w:marTop w:val="0"/>
          <w:marBottom w:val="0"/>
          <w:divBdr>
            <w:top w:val="none" w:sz="0" w:space="0" w:color="auto"/>
            <w:left w:val="none" w:sz="0" w:space="0" w:color="auto"/>
            <w:bottom w:val="none" w:sz="0" w:space="0" w:color="auto"/>
            <w:right w:val="none" w:sz="0" w:space="0" w:color="auto"/>
          </w:divBdr>
        </w:div>
        <w:div w:id="1793592958">
          <w:marLeft w:val="0"/>
          <w:marRight w:val="0"/>
          <w:marTop w:val="0"/>
          <w:marBottom w:val="0"/>
          <w:divBdr>
            <w:top w:val="none" w:sz="0" w:space="0" w:color="auto"/>
            <w:left w:val="none" w:sz="0" w:space="0" w:color="auto"/>
            <w:bottom w:val="none" w:sz="0" w:space="0" w:color="auto"/>
            <w:right w:val="none" w:sz="0" w:space="0" w:color="auto"/>
          </w:divBdr>
        </w:div>
        <w:div w:id="318652123">
          <w:marLeft w:val="0"/>
          <w:marRight w:val="0"/>
          <w:marTop w:val="0"/>
          <w:marBottom w:val="0"/>
          <w:divBdr>
            <w:top w:val="none" w:sz="0" w:space="0" w:color="auto"/>
            <w:left w:val="none" w:sz="0" w:space="0" w:color="auto"/>
            <w:bottom w:val="none" w:sz="0" w:space="0" w:color="auto"/>
            <w:right w:val="none" w:sz="0" w:space="0" w:color="auto"/>
          </w:divBdr>
        </w:div>
        <w:div w:id="1901020773">
          <w:marLeft w:val="0"/>
          <w:marRight w:val="0"/>
          <w:marTop w:val="0"/>
          <w:marBottom w:val="0"/>
          <w:divBdr>
            <w:top w:val="none" w:sz="0" w:space="0" w:color="auto"/>
            <w:left w:val="none" w:sz="0" w:space="0" w:color="auto"/>
            <w:bottom w:val="none" w:sz="0" w:space="0" w:color="auto"/>
            <w:right w:val="none" w:sz="0" w:space="0" w:color="auto"/>
          </w:divBdr>
        </w:div>
        <w:div w:id="666904107">
          <w:marLeft w:val="0"/>
          <w:marRight w:val="0"/>
          <w:marTop w:val="0"/>
          <w:marBottom w:val="0"/>
          <w:divBdr>
            <w:top w:val="none" w:sz="0" w:space="0" w:color="auto"/>
            <w:left w:val="none" w:sz="0" w:space="0" w:color="auto"/>
            <w:bottom w:val="none" w:sz="0" w:space="0" w:color="auto"/>
            <w:right w:val="none" w:sz="0" w:space="0" w:color="auto"/>
          </w:divBdr>
        </w:div>
        <w:div w:id="1452824576">
          <w:marLeft w:val="0"/>
          <w:marRight w:val="0"/>
          <w:marTop w:val="0"/>
          <w:marBottom w:val="0"/>
          <w:divBdr>
            <w:top w:val="none" w:sz="0" w:space="0" w:color="auto"/>
            <w:left w:val="none" w:sz="0" w:space="0" w:color="auto"/>
            <w:bottom w:val="none" w:sz="0" w:space="0" w:color="auto"/>
            <w:right w:val="none" w:sz="0" w:space="0" w:color="auto"/>
          </w:divBdr>
        </w:div>
        <w:div w:id="509150613">
          <w:marLeft w:val="0"/>
          <w:marRight w:val="0"/>
          <w:marTop w:val="0"/>
          <w:marBottom w:val="0"/>
          <w:divBdr>
            <w:top w:val="none" w:sz="0" w:space="0" w:color="auto"/>
            <w:left w:val="none" w:sz="0" w:space="0" w:color="auto"/>
            <w:bottom w:val="none" w:sz="0" w:space="0" w:color="auto"/>
            <w:right w:val="none" w:sz="0" w:space="0" w:color="auto"/>
          </w:divBdr>
        </w:div>
        <w:div w:id="1048337206">
          <w:marLeft w:val="0"/>
          <w:marRight w:val="0"/>
          <w:marTop w:val="0"/>
          <w:marBottom w:val="0"/>
          <w:divBdr>
            <w:top w:val="none" w:sz="0" w:space="0" w:color="auto"/>
            <w:left w:val="none" w:sz="0" w:space="0" w:color="auto"/>
            <w:bottom w:val="none" w:sz="0" w:space="0" w:color="auto"/>
            <w:right w:val="none" w:sz="0" w:space="0" w:color="auto"/>
          </w:divBdr>
        </w:div>
        <w:div w:id="956983891">
          <w:marLeft w:val="0"/>
          <w:marRight w:val="0"/>
          <w:marTop w:val="0"/>
          <w:marBottom w:val="0"/>
          <w:divBdr>
            <w:top w:val="none" w:sz="0" w:space="0" w:color="auto"/>
            <w:left w:val="none" w:sz="0" w:space="0" w:color="auto"/>
            <w:bottom w:val="none" w:sz="0" w:space="0" w:color="auto"/>
            <w:right w:val="none" w:sz="0" w:space="0" w:color="auto"/>
          </w:divBdr>
        </w:div>
        <w:div w:id="632053739">
          <w:marLeft w:val="0"/>
          <w:marRight w:val="0"/>
          <w:marTop w:val="0"/>
          <w:marBottom w:val="0"/>
          <w:divBdr>
            <w:top w:val="none" w:sz="0" w:space="0" w:color="auto"/>
            <w:left w:val="none" w:sz="0" w:space="0" w:color="auto"/>
            <w:bottom w:val="none" w:sz="0" w:space="0" w:color="auto"/>
            <w:right w:val="none" w:sz="0" w:space="0" w:color="auto"/>
          </w:divBdr>
        </w:div>
        <w:div w:id="1835991653">
          <w:marLeft w:val="0"/>
          <w:marRight w:val="0"/>
          <w:marTop w:val="0"/>
          <w:marBottom w:val="0"/>
          <w:divBdr>
            <w:top w:val="none" w:sz="0" w:space="0" w:color="auto"/>
            <w:left w:val="none" w:sz="0" w:space="0" w:color="auto"/>
            <w:bottom w:val="none" w:sz="0" w:space="0" w:color="auto"/>
            <w:right w:val="none" w:sz="0" w:space="0" w:color="auto"/>
          </w:divBdr>
        </w:div>
        <w:div w:id="1969773597">
          <w:marLeft w:val="0"/>
          <w:marRight w:val="0"/>
          <w:marTop w:val="0"/>
          <w:marBottom w:val="0"/>
          <w:divBdr>
            <w:top w:val="none" w:sz="0" w:space="0" w:color="auto"/>
            <w:left w:val="none" w:sz="0" w:space="0" w:color="auto"/>
            <w:bottom w:val="none" w:sz="0" w:space="0" w:color="auto"/>
            <w:right w:val="none" w:sz="0" w:space="0" w:color="auto"/>
          </w:divBdr>
        </w:div>
        <w:div w:id="1832596329">
          <w:marLeft w:val="0"/>
          <w:marRight w:val="0"/>
          <w:marTop w:val="0"/>
          <w:marBottom w:val="0"/>
          <w:divBdr>
            <w:top w:val="none" w:sz="0" w:space="0" w:color="auto"/>
            <w:left w:val="none" w:sz="0" w:space="0" w:color="auto"/>
            <w:bottom w:val="none" w:sz="0" w:space="0" w:color="auto"/>
            <w:right w:val="none" w:sz="0" w:space="0" w:color="auto"/>
          </w:divBdr>
        </w:div>
        <w:div w:id="1364672118">
          <w:marLeft w:val="0"/>
          <w:marRight w:val="0"/>
          <w:marTop w:val="0"/>
          <w:marBottom w:val="0"/>
          <w:divBdr>
            <w:top w:val="none" w:sz="0" w:space="0" w:color="auto"/>
            <w:left w:val="none" w:sz="0" w:space="0" w:color="auto"/>
            <w:bottom w:val="none" w:sz="0" w:space="0" w:color="auto"/>
            <w:right w:val="none" w:sz="0" w:space="0" w:color="auto"/>
          </w:divBdr>
        </w:div>
        <w:div w:id="1564483732">
          <w:marLeft w:val="0"/>
          <w:marRight w:val="0"/>
          <w:marTop w:val="0"/>
          <w:marBottom w:val="0"/>
          <w:divBdr>
            <w:top w:val="none" w:sz="0" w:space="0" w:color="auto"/>
            <w:left w:val="none" w:sz="0" w:space="0" w:color="auto"/>
            <w:bottom w:val="none" w:sz="0" w:space="0" w:color="auto"/>
            <w:right w:val="none" w:sz="0" w:space="0" w:color="auto"/>
          </w:divBdr>
        </w:div>
        <w:div w:id="1349023493">
          <w:marLeft w:val="0"/>
          <w:marRight w:val="0"/>
          <w:marTop w:val="0"/>
          <w:marBottom w:val="0"/>
          <w:divBdr>
            <w:top w:val="none" w:sz="0" w:space="0" w:color="auto"/>
            <w:left w:val="none" w:sz="0" w:space="0" w:color="auto"/>
            <w:bottom w:val="none" w:sz="0" w:space="0" w:color="auto"/>
            <w:right w:val="none" w:sz="0" w:space="0" w:color="auto"/>
          </w:divBdr>
        </w:div>
        <w:div w:id="958680531">
          <w:marLeft w:val="0"/>
          <w:marRight w:val="0"/>
          <w:marTop w:val="0"/>
          <w:marBottom w:val="0"/>
          <w:divBdr>
            <w:top w:val="none" w:sz="0" w:space="0" w:color="auto"/>
            <w:left w:val="none" w:sz="0" w:space="0" w:color="auto"/>
            <w:bottom w:val="none" w:sz="0" w:space="0" w:color="auto"/>
            <w:right w:val="none" w:sz="0" w:space="0" w:color="auto"/>
          </w:divBdr>
        </w:div>
        <w:div w:id="1181627470">
          <w:marLeft w:val="0"/>
          <w:marRight w:val="0"/>
          <w:marTop w:val="0"/>
          <w:marBottom w:val="0"/>
          <w:divBdr>
            <w:top w:val="none" w:sz="0" w:space="0" w:color="auto"/>
            <w:left w:val="none" w:sz="0" w:space="0" w:color="auto"/>
            <w:bottom w:val="none" w:sz="0" w:space="0" w:color="auto"/>
            <w:right w:val="none" w:sz="0" w:space="0" w:color="auto"/>
          </w:divBdr>
        </w:div>
        <w:div w:id="848909049">
          <w:marLeft w:val="0"/>
          <w:marRight w:val="0"/>
          <w:marTop w:val="0"/>
          <w:marBottom w:val="0"/>
          <w:divBdr>
            <w:top w:val="none" w:sz="0" w:space="0" w:color="auto"/>
            <w:left w:val="none" w:sz="0" w:space="0" w:color="auto"/>
            <w:bottom w:val="none" w:sz="0" w:space="0" w:color="auto"/>
            <w:right w:val="none" w:sz="0" w:space="0" w:color="auto"/>
          </w:divBdr>
        </w:div>
        <w:div w:id="907152162">
          <w:marLeft w:val="0"/>
          <w:marRight w:val="0"/>
          <w:marTop w:val="0"/>
          <w:marBottom w:val="0"/>
          <w:divBdr>
            <w:top w:val="none" w:sz="0" w:space="0" w:color="auto"/>
            <w:left w:val="none" w:sz="0" w:space="0" w:color="auto"/>
            <w:bottom w:val="none" w:sz="0" w:space="0" w:color="auto"/>
            <w:right w:val="none" w:sz="0" w:space="0" w:color="auto"/>
          </w:divBdr>
        </w:div>
        <w:div w:id="861937184">
          <w:marLeft w:val="0"/>
          <w:marRight w:val="0"/>
          <w:marTop w:val="0"/>
          <w:marBottom w:val="0"/>
          <w:divBdr>
            <w:top w:val="none" w:sz="0" w:space="0" w:color="auto"/>
            <w:left w:val="none" w:sz="0" w:space="0" w:color="auto"/>
            <w:bottom w:val="none" w:sz="0" w:space="0" w:color="auto"/>
            <w:right w:val="none" w:sz="0" w:space="0" w:color="auto"/>
          </w:divBdr>
        </w:div>
        <w:div w:id="1177841927">
          <w:marLeft w:val="0"/>
          <w:marRight w:val="0"/>
          <w:marTop w:val="0"/>
          <w:marBottom w:val="0"/>
          <w:divBdr>
            <w:top w:val="none" w:sz="0" w:space="0" w:color="auto"/>
            <w:left w:val="none" w:sz="0" w:space="0" w:color="auto"/>
            <w:bottom w:val="none" w:sz="0" w:space="0" w:color="auto"/>
            <w:right w:val="none" w:sz="0" w:space="0" w:color="auto"/>
          </w:divBdr>
        </w:div>
      </w:divsChild>
    </w:div>
    <w:div w:id="1016879716">
      <w:bodyDiv w:val="1"/>
      <w:marLeft w:val="0"/>
      <w:marRight w:val="0"/>
      <w:marTop w:val="0"/>
      <w:marBottom w:val="0"/>
      <w:divBdr>
        <w:top w:val="none" w:sz="0" w:space="0" w:color="auto"/>
        <w:left w:val="none" w:sz="0" w:space="0" w:color="auto"/>
        <w:bottom w:val="none" w:sz="0" w:space="0" w:color="auto"/>
        <w:right w:val="none" w:sz="0" w:space="0" w:color="auto"/>
      </w:divBdr>
    </w:div>
    <w:div w:id="1478297372">
      <w:bodyDiv w:val="1"/>
      <w:marLeft w:val="0"/>
      <w:marRight w:val="0"/>
      <w:marTop w:val="0"/>
      <w:marBottom w:val="0"/>
      <w:divBdr>
        <w:top w:val="none" w:sz="0" w:space="0" w:color="auto"/>
        <w:left w:val="none" w:sz="0" w:space="0" w:color="auto"/>
        <w:bottom w:val="none" w:sz="0" w:space="0" w:color="auto"/>
        <w:right w:val="none" w:sz="0" w:space="0" w:color="auto"/>
      </w:divBdr>
      <w:divsChild>
        <w:div w:id="332031263">
          <w:marLeft w:val="0"/>
          <w:marRight w:val="0"/>
          <w:marTop w:val="0"/>
          <w:marBottom w:val="0"/>
          <w:divBdr>
            <w:top w:val="none" w:sz="0" w:space="0" w:color="auto"/>
            <w:left w:val="none" w:sz="0" w:space="0" w:color="auto"/>
            <w:bottom w:val="none" w:sz="0" w:space="0" w:color="auto"/>
            <w:right w:val="none" w:sz="0" w:space="0" w:color="auto"/>
          </w:divBdr>
        </w:div>
        <w:div w:id="2023817807">
          <w:marLeft w:val="0"/>
          <w:marRight w:val="0"/>
          <w:marTop w:val="0"/>
          <w:marBottom w:val="0"/>
          <w:divBdr>
            <w:top w:val="none" w:sz="0" w:space="0" w:color="auto"/>
            <w:left w:val="none" w:sz="0" w:space="0" w:color="auto"/>
            <w:bottom w:val="none" w:sz="0" w:space="0" w:color="auto"/>
            <w:right w:val="none" w:sz="0" w:space="0" w:color="auto"/>
          </w:divBdr>
        </w:div>
        <w:div w:id="633873153">
          <w:marLeft w:val="0"/>
          <w:marRight w:val="0"/>
          <w:marTop w:val="0"/>
          <w:marBottom w:val="0"/>
          <w:divBdr>
            <w:top w:val="none" w:sz="0" w:space="0" w:color="auto"/>
            <w:left w:val="none" w:sz="0" w:space="0" w:color="auto"/>
            <w:bottom w:val="none" w:sz="0" w:space="0" w:color="auto"/>
            <w:right w:val="none" w:sz="0" w:space="0" w:color="auto"/>
          </w:divBdr>
        </w:div>
        <w:div w:id="1582986399">
          <w:marLeft w:val="0"/>
          <w:marRight w:val="0"/>
          <w:marTop w:val="0"/>
          <w:marBottom w:val="0"/>
          <w:divBdr>
            <w:top w:val="none" w:sz="0" w:space="0" w:color="auto"/>
            <w:left w:val="none" w:sz="0" w:space="0" w:color="auto"/>
            <w:bottom w:val="none" w:sz="0" w:space="0" w:color="auto"/>
            <w:right w:val="none" w:sz="0" w:space="0" w:color="auto"/>
          </w:divBdr>
        </w:div>
        <w:div w:id="386226191">
          <w:marLeft w:val="0"/>
          <w:marRight w:val="0"/>
          <w:marTop w:val="0"/>
          <w:marBottom w:val="0"/>
          <w:divBdr>
            <w:top w:val="none" w:sz="0" w:space="0" w:color="auto"/>
            <w:left w:val="none" w:sz="0" w:space="0" w:color="auto"/>
            <w:bottom w:val="none" w:sz="0" w:space="0" w:color="auto"/>
            <w:right w:val="none" w:sz="0" w:space="0" w:color="auto"/>
          </w:divBdr>
        </w:div>
        <w:div w:id="1417939190">
          <w:marLeft w:val="0"/>
          <w:marRight w:val="0"/>
          <w:marTop w:val="0"/>
          <w:marBottom w:val="0"/>
          <w:divBdr>
            <w:top w:val="none" w:sz="0" w:space="0" w:color="auto"/>
            <w:left w:val="none" w:sz="0" w:space="0" w:color="auto"/>
            <w:bottom w:val="none" w:sz="0" w:space="0" w:color="auto"/>
            <w:right w:val="none" w:sz="0" w:space="0" w:color="auto"/>
          </w:divBdr>
        </w:div>
        <w:div w:id="1036197196">
          <w:marLeft w:val="0"/>
          <w:marRight w:val="0"/>
          <w:marTop w:val="0"/>
          <w:marBottom w:val="0"/>
          <w:divBdr>
            <w:top w:val="none" w:sz="0" w:space="0" w:color="auto"/>
            <w:left w:val="none" w:sz="0" w:space="0" w:color="auto"/>
            <w:bottom w:val="none" w:sz="0" w:space="0" w:color="auto"/>
            <w:right w:val="none" w:sz="0" w:space="0" w:color="auto"/>
          </w:divBdr>
        </w:div>
        <w:div w:id="1993018295">
          <w:marLeft w:val="0"/>
          <w:marRight w:val="0"/>
          <w:marTop w:val="0"/>
          <w:marBottom w:val="0"/>
          <w:divBdr>
            <w:top w:val="none" w:sz="0" w:space="0" w:color="auto"/>
            <w:left w:val="none" w:sz="0" w:space="0" w:color="auto"/>
            <w:bottom w:val="none" w:sz="0" w:space="0" w:color="auto"/>
            <w:right w:val="none" w:sz="0" w:space="0" w:color="auto"/>
          </w:divBdr>
        </w:div>
        <w:div w:id="3241226">
          <w:marLeft w:val="0"/>
          <w:marRight w:val="0"/>
          <w:marTop w:val="0"/>
          <w:marBottom w:val="0"/>
          <w:divBdr>
            <w:top w:val="none" w:sz="0" w:space="0" w:color="auto"/>
            <w:left w:val="none" w:sz="0" w:space="0" w:color="auto"/>
            <w:bottom w:val="none" w:sz="0" w:space="0" w:color="auto"/>
            <w:right w:val="none" w:sz="0" w:space="0" w:color="auto"/>
          </w:divBdr>
        </w:div>
        <w:div w:id="821502189">
          <w:marLeft w:val="0"/>
          <w:marRight w:val="0"/>
          <w:marTop w:val="0"/>
          <w:marBottom w:val="0"/>
          <w:divBdr>
            <w:top w:val="none" w:sz="0" w:space="0" w:color="auto"/>
            <w:left w:val="none" w:sz="0" w:space="0" w:color="auto"/>
            <w:bottom w:val="none" w:sz="0" w:space="0" w:color="auto"/>
            <w:right w:val="none" w:sz="0" w:space="0" w:color="auto"/>
          </w:divBdr>
        </w:div>
        <w:div w:id="1143427821">
          <w:marLeft w:val="0"/>
          <w:marRight w:val="0"/>
          <w:marTop w:val="0"/>
          <w:marBottom w:val="0"/>
          <w:divBdr>
            <w:top w:val="none" w:sz="0" w:space="0" w:color="auto"/>
            <w:left w:val="none" w:sz="0" w:space="0" w:color="auto"/>
            <w:bottom w:val="none" w:sz="0" w:space="0" w:color="auto"/>
            <w:right w:val="none" w:sz="0" w:space="0" w:color="auto"/>
          </w:divBdr>
        </w:div>
        <w:div w:id="1938713629">
          <w:marLeft w:val="0"/>
          <w:marRight w:val="0"/>
          <w:marTop w:val="0"/>
          <w:marBottom w:val="0"/>
          <w:divBdr>
            <w:top w:val="none" w:sz="0" w:space="0" w:color="auto"/>
            <w:left w:val="none" w:sz="0" w:space="0" w:color="auto"/>
            <w:bottom w:val="none" w:sz="0" w:space="0" w:color="auto"/>
            <w:right w:val="none" w:sz="0" w:space="0" w:color="auto"/>
          </w:divBdr>
        </w:div>
        <w:div w:id="763233430">
          <w:marLeft w:val="0"/>
          <w:marRight w:val="0"/>
          <w:marTop w:val="0"/>
          <w:marBottom w:val="0"/>
          <w:divBdr>
            <w:top w:val="none" w:sz="0" w:space="0" w:color="auto"/>
            <w:left w:val="none" w:sz="0" w:space="0" w:color="auto"/>
            <w:bottom w:val="none" w:sz="0" w:space="0" w:color="auto"/>
            <w:right w:val="none" w:sz="0" w:space="0" w:color="auto"/>
          </w:divBdr>
        </w:div>
        <w:div w:id="2077631067">
          <w:marLeft w:val="0"/>
          <w:marRight w:val="0"/>
          <w:marTop w:val="0"/>
          <w:marBottom w:val="0"/>
          <w:divBdr>
            <w:top w:val="none" w:sz="0" w:space="0" w:color="auto"/>
            <w:left w:val="none" w:sz="0" w:space="0" w:color="auto"/>
            <w:bottom w:val="none" w:sz="0" w:space="0" w:color="auto"/>
            <w:right w:val="none" w:sz="0" w:space="0" w:color="auto"/>
          </w:divBdr>
        </w:div>
        <w:div w:id="456484996">
          <w:marLeft w:val="0"/>
          <w:marRight w:val="0"/>
          <w:marTop w:val="0"/>
          <w:marBottom w:val="0"/>
          <w:divBdr>
            <w:top w:val="none" w:sz="0" w:space="0" w:color="auto"/>
            <w:left w:val="none" w:sz="0" w:space="0" w:color="auto"/>
            <w:bottom w:val="none" w:sz="0" w:space="0" w:color="auto"/>
            <w:right w:val="none" w:sz="0" w:space="0" w:color="auto"/>
          </w:divBdr>
        </w:div>
        <w:div w:id="756363228">
          <w:marLeft w:val="0"/>
          <w:marRight w:val="0"/>
          <w:marTop w:val="0"/>
          <w:marBottom w:val="0"/>
          <w:divBdr>
            <w:top w:val="none" w:sz="0" w:space="0" w:color="auto"/>
            <w:left w:val="none" w:sz="0" w:space="0" w:color="auto"/>
            <w:bottom w:val="none" w:sz="0" w:space="0" w:color="auto"/>
            <w:right w:val="none" w:sz="0" w:space="0" w:color="auto"/>
          </w:divBdr>
        </w:div>
        <w:div w:id="563372538">
          <w:marLeft w:val="0"/>
          <w:marRight w:val="0"/>
          <w:marTop w:val="0"/>
          <w:marBottom w:val="0"/>
          <w:divBdr>
            <w:top w:val="none" w:sz="0" w:space="0" w:color="auto"/>
            <w:left w:val="none" w:sz="0" w:space="0" w:color="auto"/>
            <w:bottom w:val="none" w:sz="0" w:space="0" w:color="auto"/>
            <w:right w:val="none" w:sz="0" w:space="0" w:color="auto"/>
          </w:divBdr>
        </w:div>
        <w:div w:id="1542400231">
          <w:marLeft w:val="0"/>
          <w:marRight w:val="0"/>
          <w:marTop w:val="0"/>
          <w:marBottom w:val="0"/>
          <w:divBdr>
            <w:top w:val="none" w:sz="0" w:space="0" w:color="auto"/>
            <w:left w:val="none" w:sz="0" w:space="0" w:color="auto"/>
            <w:bottom w:val="none" w:sz="0" w:space="0" w:color="auto"/>
            <w:right w:val="none" w:sz="0" w:space="0" w:color="auto"/>
          </w:divBdr>
        </w:div>
        <w:div w:id="970093749">
          <w:marLeft w:val="0"/>
          <w:marRight w:val="0"/>
          <w:marTop w:val="0"/>
          <w:marBottom w:val="0"/>
          <w:divBdr>
            <w:top w:val="none" w:sz="0" w:space="0" w:color="auto"/>
            <w:left w:val="none" w:sz="0" w:space="0" w:color="auto"/>
            <w:bottom w:val="none" w:sz="0" w:space="0" w:color="auto"/>
            <w:right w:val="none" w:sz="0" w:space="0" w:color="auto"/>
          </w:divBdr>
        </w:div>
        <w:div w:id="1550725778">
          <w:marLeft w:val="0"/>
          <w:marRight w:val="0"/>
          <w:marTop w:val="0"/>
          <w:marBottom w:val="0"/>
          <w:divBdr>
            <w:top w:val="none" w:sz="0" w:space="0" w:color="auto"/>
            <w:left w:val="none" w:sz="0" w:space="0" w:color="auto"/>
            <w:bottom w:val="none" w:sz="0" w:space="0" w:color="auto"/>
            <w:right w:val="none" w:sz="0" w:space="0" w:color="auto"/>
          </w:divBdr>
        </w:div>
        <w:div w:id="882640078">
          <w:marLeft w:val="0"/>
          <w:marRight w:val="0"/>
          <w:marTop w:val="0"/>
          <w:marBottom w:val="0"/>
          <w:divBdr>
            <w:top w:val="none" w:sz="0" w:space="0" w:color="auto"/>
            <w:left w:val="none" w:sz="0" w:space="0" w:color="auto"/>
            <w:bottom w:val="none" w:sz="0" w:space="0" w:color="auto"/>
            <w:right w:val="none" w:sz="0" w:space="0" w:color="auto"/>
          </w:divBdr>
        </w:div>
        <w:div w:id="1228956400">
          <w:marLeft w:val="0"/>
          <w:marRight w:val="0"/>
          <w:marTop w:val="0"/>
          <w:marBottom w:val="0"/>
          <w:divBdr>
            <w:top w:val="none" w:sz="0" w:space="0" w:color="auto"/>
            <w:left w:val="none" w:sz="0" w:space="0" w:color="auto"/>
            <w:bottom w:val="none" w:sz="0" w:space="0" w:color="auto"/>
            <w:right w:val="none" w:sz="0" w:space="0" w:color="auto"/>
          </w:divBdr>
        </w:div>
        <w:div w:id="828863910">
          <w:marLeft w:val="0"/>
          <w:marRight w:val="0"/>
          <w:marTop w:val="0"/>
          <w:marBottom w:val="0"/>
          <w:divBdr>
            <w:top w:val="none" w:sz="0" w:space="0" w:color="auto"/>
            <w:left w:val="none" w:sz="0" w:space="0" w:color="auto"/>
            <w:bottom w:val="none" w:sz="0" w:space="0" w:color="auto"/>
            <w:right w:val="none" w:sz="0" w:space="0" w:color="auto"/>
          </w:divBdr>
        </w:div>
        <w:div w:id="334114901">
          <w:marLeft w:val="0"/>
          <w:marRight w:val="0"/>
          <w:marTop w:val="0"/>
          <w:marBottom w:val="0"/>
          <w:divBdr>
            <w:top w:val="none" w:sz="0" w:space="0" w:color="auto"/>
            <w:left w:val="none" w:sz="0" w:space="0" w:color="auto"/>
            <w:bottom w:val="none" w:sz="0" w:space="0" w:color="auto"/>
            <w:right w:val="none" w:sz="0" w:space="0" w:color="auto"/>
          </w:divBdr>
        </w:div>
        <w:div w:id="1009285645">
          <w:marLeft w:val="0"/>
          <w:marRight w:val="0"/>
          <w:marTop w:val="0"/>
          <w:marBottom w:val="0"/>
          <w:divBdr>
            <w:top w:val="none" w:sz="0" w:space="0" w:color="auto"/>
            <w:left w:val="none" w:sz="0" w:space="0" w:color="auto"/>
            <w:bottom w:val="none" w:sz="0" w:space="0" w:color="auto"/>
            <w:right w:val="none" w:sz="0" w:space="0" w:color="auto"/>
          </w:divBdr>
        </w:div>
        <w:div w:id="1907181663">
          <w:marLeft w:val="0"/>
          <w:marRight w:val="0"/>
          <w:marTop w:val="0"/>
          <w:marBottom w:val="0"/>
          <w:divBdr>
            <w:top w:val="none" w:sz="0" w:space="0" w:color="auto"/>
            <w:left w:val="none" w:sz="0" w:space="0" w:color="auto"/>
            <w:bottom w:val="none" w:sz="0" w:space="0" w:color="auto"/>
            <w:right w:val="none" w:sz="0" w:space="0" w:color="auto"/>
          </w:divBdr>
        </w:div>
        <w:div w:id="272908057">
          <w:marLeft w:val="0"/>
          <w:marRight w:val="0"/>
          <w:marTop w:val="0"/>
          <w:marBottom w:val="0"/>
          <w:divBdr>
            <w:top w:val="none" w:sz="0" w:space="0" w:color="auto"/>
            <w:left w:val="none" w:sz="0" w:space="0" w:color="auto"/>
            <w:bottom w:val="none" w:sz="0" w:space="0" w:color="auto"/>
            <w:right w:val="none" w:sz="0" w:space="0" w:color="auto"/>
          </w:divBdr>
        </w:div>
        <w:div w:id="811141127">
          <w:marLeft w:val="0"/>
          <w:marRight w:val="0"/>
          <w:marTop w:val="0"/>
          <w:marBottom w:val="0"/>
          <w:divBdr>
            <w:top w:val="none" w:sz="0" w:space="0" w:color="auto"/>
            <w:left w:val="none" w:sz="0" w:space="0" w:color="auto"/>
            <w:bottom w:val="none" w:sz="0" w:space="0" w:color="auto"/>
            <w:right w:val="none" w:sz="0" w:space="0" w:color="auto"/>
          </w:divBdr>
        </w:div>
        <w:div w:id="137311843">
          <w:marLeft w:val="0"/>
          <w:marRight w:val="0"/>
          <w:marTop w:val="0"/>
          <w:marBottom w:val="0"/>
          <w:divBdr>
            <w:top w:val="none" w:sz="0" w:space="0" w:color="auto"/>
            <w:left w:val="none" w:sz="0" w:space="0" w:color="auto"/>
            <w:bottom w:val="none" w:sz="0" w:space="0" w:color="auto"/>
            <w:right w:val="none" w:sz="0" w:space="0" w:color="auto"/>
          </w:divBdr>
        </w:div>
        <w:div w:id="2086954547">
          <w:marLeft w:val="0"/>
          <w:marRight w:val="0"/>
          <w:marTop w:val="0"/>
          <w:marBottom w:val="0"/>
          <w:divBdr>
            <w:top w:val="none" w:sz="0" w:space="0" w:color="auto"/>
            <w:left w:val="none" w:sz="0" w:space="0" w:color="auto"/>
            <w:bottom w:val="none" w:sz="0" w:space="0" w:color="auto"/>
            <w:right w:val="none" w:sz="0" w:space="0" w:color="auto"/>
          </w:divBdr>
        </w:div>
        <w:div w:id="1560358304">
          <w:marLeft w:val="0"/>
          <w:marRight w:val="0"/>
          <w:marTop w:val="0"/>
          <w:marBottom w:val="0"/>
          <w:divBdr>
            <w:top w:val="none" w:sz="0" w:space="0" w:color="auto"/>
            <w:left w:val="none" w:sz="0" w:space="0" w:color="auto"/>
            <w:bottom w:val="none" w:sz="0" w:space="0" w:color="auto"/>
            <w:right w:val="none" w:sz="0" w:space="0" w:color="auto"/>
          </w:divBdr>
        </w:div>
        <w:div w:id="1895501365">
          <w:marLeft w:val="0"/>
          <w:marRight w:val="0"/>
          <w:marTop w:val="0"/>
          <w:marBottom w:val="0"/>
          <w:divBdr>
            <w:top w:val="none" w:sz="0" w:space="0" w:color="auto"/>
            <w:left w:val="none" w:sz="0" w:space="0" w:color="auto"/>
            <w:bottom w:val="none" w:sz="0" w:space="0" w:color="auto"/>
            <w:right w:val="none" w:sz="0" w:space="0" w:color="auto"/>
          </w:divBdr>
        </w:div>
        <w:div w:id="182865196">
          <w:marLeft w:val="0"/>
          <w:marRight w:val="0"/>
          <w:marTop w:val="0"/>
          <w:marBottom w:val="0"/>
          <w:divBdr>
            <w:top w:val="none" w:sz="0" w:space="0" w:color="auto"/>
            <w:left w:val="none" w:sz="0" w:space="0" w:color="auto"/>
            <w:bottom w:val="none" w:sz="0" w:space="0" w:color="auto"/>
            <w:right w:val="none" w:sz="0" w:space="0" w:color="auto"/>
          </w:divBdr>
        </w:div>
        <w:div w:id="849175885">
          <w:marLeft w:val="0"/>
          <w:marRight w:val="0"/>
          <w:marTop w:val="0"/>
          <w:marBottom w:val="0"/>
          <w:divBdr>
            <w:top w:val="none" w:sz="0" w:space="0" w:color="auto"/>
            <w:left w:val="none" w:sz="0" w:space="0" w:color="auto"/>
            <w:bottom w:val="none" w:sz="0" w:space="0" w:color="auto"/>
            <w:right w:val="none" w:sz="0" w:space="0" w:color="auto"/>
          </w:divBdr>
        </w:div>
        <w:div w:id="1541237716">
          <w:marLeft w:val="0"/>
          <w:marRight w:val="0"/>
          <w:marTop w:val="0"/>
          <w:marBottom w:val="0"/>
          <w:divBdr>
            <w:top w:val="none" w:sz="0" w:space="0" w:color="auto"/>
            <w:left w:val="none" w:sz="0" w:space="0" w:color="auto"/>
            <w:bottom w:val="none" w:sz="0" w:space="0" w:color="auto"/>
            <w:right w:val="none" w:sz="0" w:space="0" w:color="auto"/>
          </w:divBdr>
        </w:div>
      </w:divsChild>
    </w:div>
    <w:div w:id="1561020779">
      <w:bodyDiv w:val="1"/>
      <w:marLeft w:val="0"/>
      <w:marRight w:val="0"/>
      <w:marTop w:val="0"/>
      <w:marBottom w:val="0"/>
      <w:divBdr>
        <w:top w:val="none" w:sz="0" w:space="0" w:color="auto"/>
        <w:left w:val="none" w:sz="0" w:space="0" w:color="auto"/>
        <w:bottom w:val="none" w:sz="0" w:space="0" w:color="auto"/>
        <w:right w:val="none" w:sz="0" w:space="0" w:color="auto"/>
      </w:divBdr>
      <w:divsChild>
        <w:div w:id="981156023">
          <w:marLeft w:val="0"/>
          <w:marRight w:val="0"/>
          <w:marTop w:val="0"/>
          <w:marBottom w:val="0"/>
          <w:divBdr>
            <w:top w:val="none" w:sz="0" w:space="0" w:color="auto"/>
            <w:left w:val="none" w:sz="0" w:space="0" w:color="auto"/>
            <w:bottom w:val="none" w:sz="0" w:space="0" w:color="auto"/>
            <w:right w:val="none" w:sz="0" w:space="0" w:color="auto"/>
          </w:divBdr>
        </w:div>
        <w:div w:id="1226994584">
          <w:marLeft w:val="0"/>
          <w:marRight w:val="0"/>
          <w:marTop w:val="0"/>
          <w:marBottom w:val="0"/>
          <w:divBdr>
            <w:top w:val="none" w:sz="0" w:space="0" w:color="auto"/>
            <w:left w:val="none" w:sz="0" w:space="0" w:color="auto"/>
            <w:bottom w:val="none" w:sz="0" w:space="0" w:color="auto"/>
            <w:right w:val="none" w:sz="0" w:space="0" w:color="auto"/>
          </w:divBdr>
        </w:div>
        <w:div w:id="638801182">
          <w:marLeft w:val="0"/>
          <w:marRight w:val="0"/>
          <w:marTop w:val="0"/>
          <w:marBottom w:val="0"/>
          <w:divBdr>
            <w:top w:val="none" w:sz="0" w:space="0" w:color="auto"/>
            <w:left w:val="none" w:sz="0" w:space="0" w:color="auto"/>
            <w:bottom w:val="none" w:sz="0" w:space="0" w:color="auto"/>
            <w:right w:val="none" w:sz="0" w:space="0" w:color="auto"/>
          </w:divBdr>
        </w:div>
        <w:div w:id="2056153662">
          <w:marLeft w:val="0"/>
          <w:marRight w:val="0"/>
          <w:marTop w:val="0"/>
          <w:marBottom w:val="0"/>
          <w:divBdr>
            <w:top w:val="none" w:sz="0" w:space="0" w:color="auto"/>
            <w:left w:val="none" w:sz="0" w:space="0" w:color="auto"/>
            <w:bottom w:val="none" w:sz="0" w:space="0" w:color="auto"/>
            <w:right w:val="none" w:sz="0" w:space="0" w:color="auto"/>
          </w:divBdr>
        </w:div>
        <w:div w:id="9533552">
          <w:marLeft w:val="0"/>
          <w:marRight w:val="0"/>
          <w:marTop w:val="0"/>
          <w:marBottom w:val="0"/>
          <w:divBdr>
            <w:top w:val="none" w:sz="0" w:space="0" w:color="auto"/>
            <w:left w:val="none" w:sz="0" w:space="0" w:color="auto"/>
            <w:bottom w:val="none" w:sz="0" w:space="0" w:color="auto"/>
            <w:right w:val="none" w:sz="0" w:space="0" w:color="auto"/>
          </w:divBdr>
        </w:div>
        <w:div w:id="496842092">
          <w:marLeft w:val="0"/>
          <w:marRight w:val="0"/>
          <w:marTop w:val="0"/>
          <w:marBottom w:val="0"/>
          <w:divBdr>
            <w:top w:val="none" w:sz="0" w:space="0" w:color="auto"/>
            <w:left w:val="none" w:sz="0" w:space="0" w:color="auto"/>
            <w:bottom w:val="none" w:sz="0" w:space="0" w:color="auto"/>
            <w:right w:val="none" w:sz="0" w:space="0" w:color="auto"/>
          </w:divBdr>
        </w:div>
        <w:div w:id="100419403">
          <w:marLeft w:val="0"/>
          <w:marRight w:val="0"/>
          <w:marTop w:val="0"/>
          <w:marBottom w:val="0"/>
          <w:divBdr>
            <w:top w:val="none" w:sz="0" w:space="0" w:color="auto"/>
            <w:left w:val="none" w:sz="0" w:space="0" w:color="auto"/>
            <w:bottom w:val="none" w:sz="0" w:space="0" w:color="auto"/>
            <w:right w:val="none" w:sz="0" w:space="0" w:color="auto"/>
          </w:divBdr>
        </w:div>
        <w:div w:id="654844291">
          <w:marLeft w:val="0"/>
          <w:marRight w:val="0"/>
          <w:marTop w:val="0"/>
          <w:marBottom w:val="0"/>
          <w:divBdr>
            <w:top w:val="none" w:sz="0" w:space="0" w:color="auto"/>
            <w:left w:val="none" w:sz="0" w:space="0" w:color="auto"/>
            <w:bottom w:val="none" w:sz="0" w:space="0" w:color="auto"/>
            <w:right w:val="none" w:sz="0" w:space="0" w:color="auto"/>
          </w:divBdr>
        </w:div>
        <w:div w:id="878051757">
          <w:marLeft w:val="0"/>
          <w:marRight w:val="0"/>
          <w:marTop w:val="0"/>
          <w:marBottom w:val="0"/>
          <w:divBdr>
            <w:top w:val="none" w:sz="0" w:space="0" w:color="auto"/>
            <w:left w:val="none" w:sz="0" w:space="0" w:color="auto"/>
            <w:bottom w:val="none" w:sz="0" w:space="0" w:color="auto"/>
            <w:right w:val="none" w:sz="0" w:space="0" w:color="auto"/>
          </w:divBdr>
        </w:div>
        <w:div w:id="1678339810">
          <w:marLeft w:val="0"/>
          <w:marRight w:val="0"/>
          <w:marTop w:val="0"/>
          <w:marBottom w:val="0"/>
          <w:divBdr>
            <w:top w:val="none" w:sz="0" w:space="0" w:color="auto"/>
            <w:left w:val="none" w:sz="0" w:space="0" w:color="auto"/>
            <w:bottom w:val="none" w:sz="0" w:space="0" w:color="auto"/>
            <w:right w:val="none" w:sz="0" w:space="0" w:color="auto"/>
          </w:divBdr>
        </w:div>
        <w:div w:id="1831215117">
          <w:marLeft w:val="0"/>
          <w:marRight w:val="0"/>
          <w:marTop w:val="0"/>
          <w:marBottom w:val="0"/>
          <w:divBdr>
            <w:top w:val="none" w:sz="0" w:space="0" w:color="auto"/>
            <w:left w:val="none" w:sz="0" w:space="0" w:color="auto"/>
            <w:bottom w:val="none" w:sz="0" w:space="0" w:color="auto"/>
            <w:right w:val="none" w:sz="0" w:space="0" w:color="auto"/>
          </w:divBdr>
        </w:div>
        <w:div w:id="401483997">
          <w:marLeft w:val="0"/>
          <w:marRight w:val="0"/>
          <w:marTop w:val="0"/>
          <w:marBottom w:val="0"/>
          <w:divBdr>
            <w:top w:val="none" w:sz="0" w:space="0" w:color="auto"/>
            <w:left w:val="none" w:sz="0" w:space="0" w:color="auto"/>
            <w:bottom w:val="none" w:sz="0" w:space="0" w:color="auto"/>
            <w:right w:val="none" w:sz="0" w:space="0" w:color="auto"/>
          </w:divBdr>
        </w:div>
        <w:div w:id="1098020334">
          <w:marLeft w:val="0"/>
          <w:marRight w:val="0"/>
          <w:marTop w:val="0"/>
          <w:marBottom w:val="0"/>
          <w:divBdr>
            <w:top w:val="none" w:sz="0" w:space="0" w:color="auto"/>
            <w:left w:val="none" w:sz="0" w:space="0" w:color="auto"/>
            <w:bottom w:val="none" w:sz="0" w:space="0" w:color="auto"/>
            <w:right w:val="none" w:sz="0" w:space="0" w:color="auto"/>
          </w:divBdr>
        </w:div>
        <w:div w:id="1320961267">
          <w:marLeft w:val="0"/>
          <w:marRight w:val="0"/>
          <w:marTop w:val="0"/>
          <w:marBottom w:val="0"/>
          <w:divBdr>
            <w:top w:val="none" w:sz="0" w:space="0" w:color="auto"/>
            <w:left w:val="none" w:sz="0" w:space="0" w:color="auto"/>
            <w:bottom w:val="none" w:sz="0" w:space="0" w:color="auto"/>
            <w:right w:val="none" w:sz="0" w:space="0" w:color="auto"/>
          </w:divBdr>
        </w:div>
        <w:div w:id="1033387106">
          <w:marLeft w:val="0"/>
          <w:marRight w:val="0"/>
          <w:marTop w:val="0"/>
          <w:marBottom w:val="0"/>
          <w:divBdr>
            <w:top w:val="none" w:sz="0" w:space="0" w:color="auto"/>
            <w:left w:val="none" w:sz="0" w:space="0" w:color="auto"/>
            <w:bottom w:val="none" w:sz="0" w:space="0" w:color="auto"/>
            <w:right w:val="none" w:sz="0" w:space="0" w:color="auto"/>
          </w:divBdr>
        </w:div>
        <w:div w:id="535316729">
          <w:marLeft w:val="0"/>
          <w:marRight w:val="0"/>
          <w:marTop w:val="0"/>
          <w:marBottom w:val="0"/>
          <w:divBdr>
            <w:top w:val="none" w:sz="0" w:space="0" w:color="auto"/>
            <w:left w:val="none" w:sz="0" w:space="0" w:color="auto"/>
            <w:bottom w:val="none" w:sz="0" w:space="0" w:color="auto"/>
            <w:right w:val="none" w:sz="0" w:space="0" w:color="auto"/>
          </w:divBdr>
        </w:div>
        <w:div w:id="563105849">
          <w:marLeft w:val="0"/>
          <w:marRight w:val="0"/>
          <w:marTop w:val="0"/>
          <w:marBottom w:val="0"/>
          <w:divBdr>
            <w:top w:val="none" w:sz="0" w:space="0" w:color="auto"/>
            <w:left w:val="none" w:sz="0" w:space="0" w:color="auto"/>
            <w:bottom w:val="none" w:sz="0" w:space="0" w:color="auto"/>
            <w:right w:val="none" w:sz="0" w:space="0" w:color="auto"/>
          </w:divBdr>
        </w:div>
        <w:div w:id="897595908">
          <w:marLeft w:val="0"/>
          <w:marRight w:val="0"/>
          <w:marTop w:val="0"/>
          <w:marBottom w:val="0"/>
          <w:divBdr>
            <w:top w:val="none" w:sz="0" w:space="0" w:color="auto"/>
            <w:left w:val="none" w:sz="0" w:space="0" w:color="auto"/>
            <w:bottom w:val="none" w:sz="0" w:space="0" w:color="auto"/>
            <w:right w:val="none" w:sz="0" w:space="0" w:color="auto"/>
          </w:divBdr>
        </w:div>
        <w:div w:id="1355309149">
          <w:marLeft w:val="0"/>
          <w:marRight w:val="0"/>
          <w:marTop w:val="0"/>
          <w:marBottom w:val="0"/>
          <w:divBdr>
            <w:top w:val="none" w:sz="0" w:space="0" w:color="auto"/>
            <w:left w:val="none" w:sz="0" w:space="0" w:color="auto"/>
            <w:bottom w:val="none" w:sz="0" w:space="0" w:color="auto"/>
            <w:right w:val="none" w:sz="0" w:space="0" w:color="auto"/>
          </w:divBdr>
        </w:div>
        <w:div w:id="2059547877">
          <w:marLeft w:val="0"/>
          <w:marRight w:val="0"/>
          <w:marTop w:val="0"/>
          <w:marBottom w:val="0"/>
          <w:divBdr>
            <w:top w:val="none" w:sz="0" w:space="0" w:color="auto"/>
            <w:left w:val="none" w:sz="0" w:space="0" w:color="auto"/>
            <w:bottom w:val="none" w:sz="0" w:space="0" w:color="auto"/>
            <w:right w:val="none" w:sz="0" w:space="0" w:color="auto"/>
          </w:divBdr>
        </w:div>
        <w:div w:id="979379452">
          <w:marLeft w:val="0"/>
          <w:marRight w:val="0"/>
          <w:marTop w:val="0"/>
          <w:marBottom w:val="0"/>
          <w:divBdr>
            <w:top w:val="none" w:sz="0" w:space="0" w:color="auto"/>
            <w:left w:val="none" w:sz="0" w:space="0" w:color="auto"/>
            <w:bottom w:val="none" w:sz="0" w:space="0" w:color="auto"/>
            <w:right w:val="none" w:sz="0" w:space="0" w:color="auto"/>
          </w:divBdr>
        </w:div>
        <w:div w:id="1785617586">
          <w:marLeft w:val="0"/>
          <w:marRight w:val="0"/>
          <w:marTop w:val="0"/>
          <w:marBottom w:val="0"/>
          <w:divBdr>
            <w:top w:val="none" w:sz="0" w:space="0" w:color="auto"/>
            <w:left w:val="none" w:sz="0" w:space="0" w:color="auto"/>
            <w:bottom w:val="none" w:sz="0" w:space="0" w:color="auto"/>
            <w:right w:val="none" w:sz="0" w:space="0" w:color="auto"/>
          </w:divBdr>
        </w:div>
        <w:div w:id="1108235605">
          <w:marLeft w:val="0"/>
          <w:marRight w:val="0"/>
          <w:marTop w:val="0"/>
          <w:marBottom w:val="0"/>
          <w:divBdr>
            <w:top w:val="none" w:sz="0" w:space="0" w:color="auto"/>
            <w:left w:val="none" w:sz="0" w:space="0" w:color="auto"/>
            <w:bottom w:val="none" w:sz="0" w:space="0" w:color="auto"/>
            <w:right w:val="none" w:sz="0" w:space="0" w:color="auto"/>
          </w:divBdr>
        </w:div>
        <w:div w:id="1097093121">
          <w:marLeft w:val="0"/>
          <w:marRight w:val="0"/>
          <w:marTop w:val="0"/>
          <w:marBottom w:val="0"/>
          <w:divBdr>
            <w:top w:val="none" w:sz="0" w:space="0" w:color="auto"/>
            <w:left w:val="none" w:sz="0" w:space="0" w:color="auto"/>
            <w:bottom w:val="none" w:sz="0" w:space="0" w:color="auto"/>
            <w:right w:val="none" w:sz="0" w:space="0" w:color="auto"/>
          </w:divBdr>
        </w:div>
        <w:div w:id="1439328714">
          <w:marLeft w:val="0"/>
          <w:marRight w:val="0"/>
          <w:marTop w:val="0"/>
          <w:marBottom w:val="0"/>
          <w:divBdr>
            <w:top w:val="none" w:sz="0" w:space="0" w:color="auto"/>
            <w:left w:val="none" w:sz="0" w:space="0" w:color="auto"/>
            <w:bottom w:val="none" w:sz="0" w:space="0" w:color="auto"/>
            <w:right w:val="none" w:sz="0" w:space="0" w:color="auto"/>
          </w:divBdr>
        </w:div>
        <w:div w:id="530341250">
          <w:marLeft w:val="0"/>
          <w:marRight w:val="0"/>
          <w:marTop w:val="0"/>
          <w:marBottom w:val="0"/>
          <w:divBdr>
            <w:top w:val="none" w:sz="0" w:space="0" w:color="auto"/>
            <w:left w:val="none" w:sz="0" w:space="0" w:color="auto"/>
            <w:bottom w:val="none" w:sz="0" w:space="0" w:color="auto"/>
            <w:right w:val="none" w:sz="0" w:space="0" w:color="auto"/>
          </w:divBdr>
        </w:div>
        <w:div w:id="1651981108">
          <w:marLeft w:val="0"/>
          <w:marRight w:val="0"/>
          <w:marTop w:val="0"/>
          <w:marBottom w:val="0"/>
          <w:divBdr>
            <w:top w:val="none" w:sz="0" w:space="0" w:color="auto"/>
            <w:left w:val="none" w:sz="0" w:space="0" w:color="auto"/>
            <w:bottom w:val="none" w:sz="0" w:space="0" w:color="auto"/>
            <w:right w:val="none" w:sz="0" w:space="0" w:color="auto"/>
          </w:divBdr>
        </w:div>
        <w:div w:id="1103038171">
          <w:marLeft w:val="0"/>
          <w:marRight w:val="0"/>
          <w:marTop w:val="0"/>
          <w:marBottom w:val="0"/>
          <w:divBdr>
            <w:top w:val="none" w:sz="0" w:space="0" w:color="auto"/>
            <w:left w:val="none" w:sz="0" w:space="0" w:color="auto"/>
            <w:bottom w:val="none" w:sz="0" w:space="0" w:color="auto"/>
            <w:right w:val="none" w:sz="0" w:space="0" w:color="auto"/>
          </w:divBdr>
        </w:div>
        <w:div w:id="2124381518">
          <w:marLeft w:val="0"/>
          <w:marRight w:val="0"/>
          <w:marTop w:val="0"/>
          <w:marBottom w:val="0"/>
          <w:divBdr>
            <w:top w:val="none" w:sz="0" w:space="0" w:color="auto"/>
            <w:left w:val="none" w:sz="0" w:space="0" w:color="auto"/>
            <w:bottom w:val="none" w:sz="0" w:space="0" w:color="auto"/>
            <w:right w:val="none" w:sz="0" w:space="0" w:color="auto"/>
          </w:divBdr>
        </w:div>
        <w:div w:id="948242671">
          <w:marLeft w:val="0"/>
          <w:marRight w:val="0"/>
          <w:marTop w:val="0"/>
          <w:marBottom w:val="0"/>
          <w:divBdr>
            <w:top w:val="none" w:sz="0" w:space="0" w:color="auto"/>
            <w:left w:val="none" w:sz="0" w:space="0" w:color="auto"/>
            <w:bottom w:val="none" w:sz="0" w:space="0" w:color="auto"/>
            <w:right w:val="none" w:sz="0" w:space="0" w:color="auto"/>
          </w:divBdr>
        </w:div>
        <w:div w:id="911626115">
          <w:marLeft w:val="0"/>
          <w:marRight w:val="0"/>
          <w:marTop w:val="0"/>
          <w:marBottom w:val="0"/>
          <w:divBdr>
            <w:top w:val="none" w:sz="0" w:space="0" w:color="auto"/>
            <w:left w:val="none" w:sz="0" w:space="0" w:color="auto"/>
            <w:bottom w:val="none" w:sz="0" w:space="0" w:color="auto"/>
            <w:right w:val="none" w:sz="0" w:space="0" w:color="auto"/>
          </w:divBdr>
        </w:div>
        <w:div w:id="1815099677">
          <w:marLeft w:val="0"/>
          <w:marRight w:val="0"/>
          <w:marTop w:val="0"/>
          <w:marBottom w:val="0"/>
          <w:divBdr>
            <w:top w:val="none" w:sz="0" w:space="0" w:color="auto"/>
            <w:left w:val="none" w:sz="0" w:space="0" w:color="auto"/>
            <w:bottom w:val="none" w:sz="0" w:space="0" w:color="auto"/>
            <w:right w:val="none" w:sz="0" w:space="0" w:color="auto"/>
          </w:divBdr>
        </w:div>
        <w:div w:id="410661949">
          <w:marLeft w:val="0"/>
          <w:marRight w:val="0"/>
          <w:marTop w:val="0"/>
          <w:marBottom w:val="0"/>
          <w:divBdr>
            <w:top w:val="none" w:sz="0" w:space="0" w:color="auto"/>
            <w:left w:val="none" w:sz="0" w:space="0" w:color="auto"/>
            <w:bottom w:val="none" w:sz="0" w:space="0" w:color="auto"/>
            <w:right w:val="none" w:sz="0" w:space="0" w:color="auto"/>
          </w:divBdr>
        </w:div>
        <w:div w:id="268198293">
          <w:marLeft w:val="0"/>
          <w:marRight w:val="0"/>
          <w:marTop w:val="0"/>
          <w:marBottom w:val="0"/>
          <w:divBdr>
            <w:top w:val="none" w:sz="0" w:space="0" w:color="auto"/>
            <w:left w:val="none" w:sz="0" w:space="0" w:color="auto"/>
            <w:bottom w:val="none" w:sz="0" w:space="0" w:color="auto"/>
            <w:right w:val="none" w:sz="0" w:space="0" w:color="auto"/>
          </w:divBdr>
        </w:div>
        <w:div w:id="736442967">
          <w:marLeft w:val="0"/>
          <w:marRight w:val="0"/>
          <w:marTop w:val="0"/>
          <w:marBottom w:val="0"/>
          <w:divBdr>
            <w:top w:val="none" w:sz="0" w:space="0" w:color="auto"/>
            <w:left w:val="none" w:sz="0" w:space="0" w:color="auto"/>
            <w:bottom w:val="none" w:sz="0" w:space="0" w:color="auto"/>
            <w:right w:val="none" w:sz="0" w:space="0" w:color="auto"/>
          </w:divBdr>
        </w:div>
        <w:div w:id="911541839">
          <w:marLeft w:val="0"/>
          <w:marRight w:val="0"/>
          <w:marTop w:val="0"/>
          <w:marBottom w:val="0"/>
          <w:divBdr>
            <w:top w:val="none" w:sz="0" w:space="0" w:color="auto"/>
            <w:left w:val="none" w:sz="0" w:space="0" w:color="auto"/>
            <w:bottom w:val="none" w:sz="0" w:space="0" w:color="auto"/>
            <w:right w:val="none" w:sz="0" w:space="0" w:color="auto"/>
          </w:divBdr>
        </w:div>
        <w:div w:id="135995456">
          <w:marLeft w:val="0"/>
          <w:marRight w:val="0"/>
          <w:marTop w:val="0"/>
          <w:marBottom w:val="0"/>
          <w:divBdr>
            <w:top w:val="none" w:sz="0" w:space="0" w:color="auto"/>
            <w:left w:val="none" w:sz="0" w:space="0" w:color="auto"/>
            <w:bottom w:val="none" w:sz="0" w:space="0" w:color="auto"/>
            <w:right w:val="none" w:sz="0" w:space="0" w:color="auto"/>
          </w:divBdr>
        </w:div>
        <w:div w:id="917448289">
          <w:marLeft w:val="0"/>
          <w:marRight w:val="0"/>
          <w:marTop w:val="0"/>
          <w:marBottom w:val="0"/>
          <w:divBdr>
            <w:top w:val="none" w:sz="0" w:space="0" w:color="auto"/>
            <w:left w:val="none" w:sz="0" w:space="0" w:color="auto"/>
            <w:bottom w:val="none" w:sz="0" w:space="0" w:color="auto"/>
            <w:right w:val="none" w:sz="0" w:space="0" w:color="auto"/>
          </w:divBdr>
        </w:div>
        <w:div w:id="1802384074">
          <w:marLeft w:val="0"/>
          <w:marRight w:val="0"/>
          <w:marTop w:val="0"/>
          <w:marBottom w:val="0"/>
          <w:divBdr>
            <w:top w:val="none" w:sz="0" w:space="0" w:color="auto"/>
            <w:left w:val="none" w:sz="0" w:space="0" w:color="auto"/>
            <w:bottom w:val="none" w:sz="0" w:space="0" w:color="auto"/>
            <w:right w:val="none" w:sz="0" w:space="0" w:color="auto"/>
          </w:divBdr>
        </w:div>
        <w:div w:id="320621245">
          <w:marLeft w:val="0"/>
          <w:marRight w:val="0"/>
          <w:marTop w:val="0"/>
          <w:marBottom w:val="0"/>
          <w:divBdr>
            <w:top w:val="none" w:sz="0" w:space="0" w:color="auto"/>
            <w:left w:val="none" w:sz="0" w:space="0" w:color="auto"/>
            <w:bottom w:val="none" w:sz="0" w:space="0" w:color="auto"/>
            <w:right w:val="none" w:sz="0" w:space="0" w:color="auto"/>
          </w:divBdr>
        </w:div>
        <w:div w:id="1442994257">
          <w:marLeft w:val="0"/>
          <w:marRight w:val="0"/>
          <w:marTop w:val="0"/>
          <w:marBottom w:val="0"/>
          <w:divBdr>
            <w:top w:val="none" w:sz="0" w:space="0" w:color="auto"/>
            <w:left w:val="none" w:sz="0" w:space="0" w:color="auto"/>
            <w:bottom w:val="none" w:sz="0" w:space="0" w:color="auto"/>
            <w:right w:val="none" w:sz="0" w:space="0" w:color="auto"/>
          </w:divBdr>
        </w:div>
        <w:div w:id="775364508">
          <w:marLeft w:val="0"/>
          <w:marRight w:val="0"/>
          <w:marTop w:val="0"/>
          <w:marBottom w:val="0"/>
          <w:divBdr>
            <w:top w:val="none" w:sz="0" w:space="0" w:color="auto"/>
            <w:left w:val="none" w:sz="0" w:space="0" w:color="auto"/>
            <w:bottom w:val="none" w:sz="0" w:space="0" w:color="auto"/>
            <w:right w:val="none" w:sz="0" w:space="0" w:color="auto"/>
          </w:divBdr>
        </w:div>
        <w:div w:id="953902662">
          <w:marLeft w:val="0"/>
          <w:marRight w:val="0"/>
          <w:marTop w:val="0"/>
          <w:marBottom w:val="0"/>
          <w:divBdr>
            <w:top w:val="none" w:sz="0" w:space="0" w:color="auto"/>
            <w:left w:val="none" w:sz="0" w:space="0" w:color="auto"/>
            <w:bottom w:val="none" w:sz="0" w:space="0" w:color="auto"/>
            <w:right w:val="none" w:sz="0" w:space="0" w:color="auto"/>
          </w:divBdr>
        </w:div>
        <w:div w:id="1155999278">
          <w:marLeft w:val="0"/>
          <w:marRight w:val="0"/>
          <w:marTop w:val="0"/>
          <w:marBottom w:val="0"/>
          <w:divBdr>
            <w:top w:val="none" w:sz="0" w:space="0" w:color="auto"/>
            <w:left w:val="none" w:sz="0" w:space="0" w:color="auto"/>
            <w:bottom w:val="none" w:sz="0" w:space="0" w:color="auto"/>
            <w:right w:val="none" w:sz="0" w:space="0" w:color="auto"/>
          </w:divBdr>
        </w:div>
        <w:div w:id="1296450711">
          <w:marLeft w:val="0"/>
          <w:marRight w:val="0"/>
          <w:marTop w:val="0"/>
          <w:marBottom w:val="0"/>
          <w:divBdr>
            <w:top w:val="none" w:sz="0" w:space="0" w:color="auto"/>
            <w:left w:val="none" w:sz="0" w:space="0" w:color="auto"/>
            <w:bottom w:val="none" w:sz="0" w:space="0" w:color="auto"/>
            <w:right w:val="none" w:sz="0" w:space="0" w:color="auto"/>
          </w:divBdr>
        </w:div>
        <w:div w:id="1756975491">
          <w:marLeft w:val="0"/>
          <w:marRight w:val="0"/>
          <w:marTop w:val="0"/>
          <w:marBottom w:val="0"/>
          <w:divBdr>
            <w:top w:val="none" w:sz="0" w:space="0" w:color="auto"/>
            <w:left w:val="none" w:sz="0" w:space="0" w:color="auto"/>
            <w:bottom w:val="none" w:sz="0" w:space="0" w:color="auto"/>
            <w:right w:val="none" w:sz="0" w:space="0" w:color="auto"/>
          </w:divBdr>
        </w:div>
        <w:div w:id="584263889">
          <w:marLeft w:val="0"/>
          <w:marRight w:val="0"/>
          <w:marTop w:val="0"/>
          <w:marBottom w:val="0"/>
          <w:divBdr>
            <w:top w:val="none" w:sz="0" w:space="0" w:color="auto"/>
            <w:left w:val="none" w:sz="0" w:space="0" w:color="auto"/>
            <w:bottom w:val="none" w:sz="0" w:space="0" w:color="auto"/>
            <w:right w:val="none" w:sz="0" w:space="0" w:color="auto"/>
          </w:divBdr>
        </w:div>
        <w:div w:id="1817598909">
          <w:marLeft w:val="0"/>
          <w:marRight w:val="0"/>
          <w:marTop w:val="0"/>
          <w:marBottom w:val="0"/>
          <w:divBdr>
            <w:top w:val="none" w:sz="0" w:space="0" w:color="auto"/>
            <w:left w:val="none" w:sz="0" w:space="0" w:color="auto"/>
            <w:bottom w:val="none" w:sz="0" w:space="0" w:color="auto"/>
            <w:right w:val="none" w:sz="0" w:space="0" w:color="auto"/>
          </w:divBdr>
        </w:div>
        <w:div w:id="2098551199">
          <w:marLeft w:val="0"/>
          <w:marRight w:val="0"/>
          <w:marTop w:val="0"/>
          <w:marBottom w:val="0"/>
          <w:divBdr>
            <w:top w:val="none" w:sz="0" w:space="0" w:color="auto"/>
            <w:left w:val="none" w:sz="0" w:space="0" w:color="auto"/>
            <w:bottom w:val="none" w:sz="0" w:space="0" w:color="auto"/>
            <w:right w:val="none" w:sz="0" w:space="0" w:color="auto"/>
          </w:divBdr>
        </w:div>
        <w:div w:id="1128931526">
          <w:marLeft w:val="0"/>
          <w:marRight w:val="0"/>
          <w:marTop w:val="0"/>
          <w:marBottom w:val="0"/>
          <w:divBdr>
            <w:top w:val="none" w:sz="0" w:space="0" w:color="auto"/>
            <w:left w:val="none" w:sz="0" w:space="0" w:color="auto"/>
            <w:bottom w:val="none" w:sz="0" w:space="0" w:color="auto"/>
            <w:right w:val="none" w:sz="0" w:space="0" w:color="auto"/>
          </w:divBdr>
        </w:div>
        <w:div w:id="1614239601">
          <w:marLeft w:val="0"/>
          <w:marRight w:val="0"/>
          <w:marTop w:val="0"/>
          <w:marBottom w:val="0"/>
          <w:divBdr>
            <w:top w:val="none" w:sz="0" w:space="0" w:color="auto"/>
            <w:left w:val="none" w:sz="0" w:space="0" w:color="auto"/>
            <w:bottom w:val="none" w:sz="0" w:space="0" w:color="auto"/>
            <w:right w:val="none" w:sz="0" w:space="0" w:color="auto"/>
          </w:divBdr>
        </w:div>
        <w:div w:id="891775390">
          <w:marLeft w:val="0"/>
          <w:marRight w:val="0"/>
          <w:marTop w:val="0"/>
          <w:marBottom w:val="0"/>
          <w:divBdr>
            <w:top w:val="none" w:sz="0" w:space="0" w:color="auto"/>
            <w:left w:val="none" w:sz="0" w:space="0" w:color="auto"/>
            <w:bottom w:val="none" w:sz="0" w:space="0" w:color="auto"/>
            <w:right w:val="none" w:sz="0" w:space="0" w:color="auto"/>
          </w:divBdr>
        </w:div>
        <w:div w:id="72089661">
          <w:marLeft w:val="0"/>
          <w:marRight w:val="0"/>
          <w:marTop w:val="0"/>
          <w:marBottom w:val="0"/>
          <w:divBdr>
            <w:top w:val="none" w:sz="0" w:space="0" w:color="auto"/>
            <w:left w:val="none" w:sz="0" w:space="0" w:color="auto"/>
            <w:bottom w:val="none" w:sz="0" w:space="0" w:color="auto"/>
            <w:right w:val="none" w:sz="0" w:space="0" w:color="auto"/>
          </w:divBdr>
        </w:div>
        <w:div w:id="999580080">
          <w:marLeft w:val="0"/>
          <w:marRight w:val="0"/>
          <w:marTop w:val="0"/>
          <w:marBottom w:val="0"/>
          <w:divBdr>
            <w:top w:val="none" w:sz="0" w:space="0" w:color="auto"/>
            <w:left w:val="none" w:sz="0" w:space="0" w:color="auto"/>
            <w:bottom w:val="none" w:sz="0" w:space="0" w:color="auto"/>
            <w:right w:val="none" w:sz="0" w:space="0" w:color="auto"/>
          </w:divBdr>
        </w:div>
        <w:div w:id="878006189">
          <w:marLeft w:val="0"/>
          <w:marRight w:val="0"/>
          <w:marTop w:val="0"/>
          <w:marBottom w:val="0"/>
          <w:divBdr>
            <w:top w:val="none" w:sz="0" w:space="0" w:color="auto"/>
            <w:left w:val="none" w:sz="0" w:space="0" w:color="auto"/>
            <w:bottom w:val="none" w:sz="0" w:space="0" w:color="auto"/>
            <w:right w:val="none" w:sz="0" w:space="0" w:color="auto"/>
          </w:divBdr>
        </w:div>
        <w:div w:id="992027937">
          <w:marLeft w:val="0"/>
          <w:marRight w:val="0"/>
          <w:marTop w:val="0"/>
          <w:marBottom w:val="0"/>
          <w:divBdr>
            <w:top w:val="none" w:sz="0" w:space="0" w:color="auto"/>
            <w:left w:val="none" w:sz="0" w:space="0" w:color="auto"/>
            <w:bottom w:val="none" w:sz="0" w:space="0" w:color="auto"/>
            <w:right w:val="none" w:sz="0" w:space="0" w:color="auto"/>
          </w:divBdr>
        </w:div>
        <w:div w:id="1748066378">
          <w:marLeft w:val="0"/>
          <w:marRight w:val="0"/>
          <w:marTop w:val="0"/>
          <w:marBottom w:val="0"/>
          <w:divBdr>
            <w:top w:val="none" w:sz="0" w:space="0" w:color="auto"/>
            <w:left w:val="none" w:sz="0" w:space="0" w:color="auto"/>
            <w:bottom w:val="none" w:sz="0" w:space="0" w:color="auto"/>
            <w:right w:val="none" w:sz="0" w:space="0" w:color="auto"/>
          </w:divBdr>
        </w:div>
        <w:div w:id="732234504">
          <w:marLeft w:val="0"/>
          <w:marRight w:val="0"/>
          <w:marTop w:val="0"/>
          <w:marBottom w:val="0"/>
          <w:divBdr>
            <w:top w:val="none" w:sz="0" w:space="0" w:color="auto"/>
            <w:left w:val="none" w:sz="0" w:space="0" w:color="auto"/>
            <w:bottom w:val="none" w:sz="0" w:space="0" w:color="auto"/>
            <w:right w:val="none" w:sz="0" w:space="0" w:color="auto"/>
          </w:divBdr>
        </w:div>
        <w:div w:id="1330211315">
          <w:marLeft w:val="0"/>
          <w:marRight w:val="0"/>
          <w:marTop w:val="0"/>
          <w:marBottom w:val="0"/>
          <w:divBdr>
            <w:top w:val="none" w:sz="0" w:space="0" w:color="auto"/>
            <w:left w:val="none" w:sz="0" w:space="0" w:color="auto"/>
            <w:bottom w:val="none" w:sz="0" w:space="0" w:color="auto"/>
            <w:right w:val="none" w:sz="0" w:space="0" w:color="auto"/>
          </w:divBdr>
        </w:div>
        <w:div w:id="860238478">
          <w:marLeft w:val="0"/>
          <w:marRight w:val="0"/>
          <w:marTop w:val="0"/>
          <w:marBottom w:val="0"/>
          <w:divBdr>
            <w:top w:val="none" w:sz="0" w:space="0" w:color="auto"/>
            <w:left w:val="none" w:sz="0" w:space="0" w:color="auto"/>
            <w:bottom w:val="none" w:sz="0" w:space="0" w:color="auto"/>
            <w:right w:val="none" w:sz="0" w:space="0" w:color="auto"/>
          </w:divBdr>
        </w:div>
        <w:div w:id="437523679">
          <w:marLeft w:val="0"/>
          <w:marRight w:val="0"/>
          <w:marTop w:val="0"/>
          <w:marBottom w:val="0"/>
          <w:divBdr>
            <w:top w:val="none" w:sz="0" w:space="0" w:color="auto"/>
            <w:left w:val="none" w:sz="0" w:space="0" w:color="auto"/>
            <w:bottom w:val="none" w:sz="0" w:space="0" w:color="auto"/>
            <w:right w:val="none" w:sz="0" w:space="0" w:color="auto"/>
          </w:divBdr>
        </w:div>
        <w:div w:id="1212377779">
          <w:marLeft w:val="0"/>
          <w:marRight w:val="0"/>
          <w:marTop w:val="0"/>
          <w:marBottom w:val="0"/>
          <w:divBdr>
            <w:top w:val="none" w:sz="0" w:space="0" w:color="auto"/>
            <w:left w:val="none" w:sz="0" w:space="0" w:color="auto"/>
            <w:bottom w:val="none" w:sz="0" w:space="0" w:color="auto"/>
            <w:right w:val="none" w:sz="0" w:space="0" w:color="auto"/>
          </w:divBdr>
        </w:div>
        <w:div w:id="120997003">
          <w:marLeft w:val="0"/>
          <w:marRight w:val="0"/>
          <w:marTop w:val="0"/>
          <w:marBottom w:val="0"/>
          <w:divBdr>
            <w:top w:val="none" w:sz="0" w:space="0" w:color="auto"/>
            <w:left w:val="none" w:sz="0" w:space="0" w:color="auto"/>
            <w:bottom w:val="none" w:sz="0" w:space="0" w:color="auto"/>
            <w:right w:val="none" w:sz="0" w:space="0" w:color="auto"/>
          </w:divBdr>
        </w:div>
        <w:div w:id="811482953">
          <w:marLeft w:val="0"/>
          <w:marRight w:val="0"/>
          <w:marTop w:val="0"/>
          <w:marBottom w:val="0"/>
          <w:divBdr>
            <w:top w:val="none" w:sz="0" w:space="0" w:color="auto"/>
            <w:left w:val="none" w:sz="0" w:space="0" w:color="auto"/>
            <w:bottom w:val="none" w:sz="0" w:space="0" w:color="auto"/>
            <w:right w:val="none" w:sz="0" w:space="0" w:color="auto"/>
          </w:divBdr>
        </w:div>
        <w:div w:id="1641181136">
          <w:marLeft w:val="0"/>
          <w:marRight w:val="0"/>
          <w:marTop w:val="0"/>
          <w:marBottom w:val="0"/>
          <w:divBdr>
            <w:top w:val="none" w:sz="0" w:space="0" w:color="auto"/>
            <w:left w:val="none" w:sz="0" w:space="0" w:color="auto"/>
            <w:bottom w:val="none" w:sz="0" w:space="0" w:color="auto"/>
            <w:right w:val="none" w:sz="0" w:space="0" w:color="auto"/>
          </w:divBdr>
        </w:div>
        <w:div w:id="893393568">
          <w:marLeft w:val="0"/>
          <w:marRight w:val="0"/>
          <w:marTop w:val="0"/>
          <w:marBottom w:val="0"/>
          <w:divBdr>
            <w:top w:val="none" w:sz="0" w:space="0" w:color="auto"/>
            <w:left w:val="none" w:sz="0" w:space="0" w:color="auto"/>
            <w:bottom w:val="none" w:sz="0" w:space="0" w:color="auto"/>
            <w:right w:val="none" w:sz="0" w:space="0" w:color="auto"/>
          </w:divBdr>
        </w:div>
        <w:div w:id="154106759">
          <w:marLeft w:val="0"/>
          <w:marRight w:val="0"/>
          <w:marTop w:val="0"/>
          <w:marBottom w:val="0"/>
          <w:divBdr>
            <w:top w:val="none" w:sz="0" w:space="0" w:color="auto"/>
            <w:left w:val="none" w:sz="0" w:space="0" w:color="auto"/>
            <w:bottom w:val="none" w:sz="0" w:space="0" w:color="auto"/>
            <w:right w:val="none" w:sz="0" w:space="0" w:color="auto"/>
          </w:divBdr>
        </w:div>
        <w:div w:id="624894422">
          <w:marLeft w:val="0"/>
          <w:marRight w:val="0"/>
          <w:marTop w:val="0"/>
          <w:marBottom w:val="0"/>
          <w:divBdr>
            <w:top w:val="none" w:sz="0" w:space="0" w:color="auto"/>
            <w:left w:val="none" w:sz="0" w:space="0" w:color="auto"/>
            <w:bottom w:val="none" w:sz="0" w:space="0" w:color="auto"/>
            <w:right w:val="none" w:sz="0" w:space="0" w:color="auto"/>
          </w:divBdr>
        </w:div>
        <w:div w:id="804348421">
          <w:marLeft w:val="0"/>
          <w:marRight w:val="0"/>
          <w:marTop w:val="0"/>
          <w:marBottom w:val="0"/>
          <w:divBdr>
            <w:top w:val="none" w:sz="0" w:space="0" w:color="auto"/>
            <w:left w:val="none" w:sz="0" w:space="0" w:color="auto"/>
            <w:bottom w:val="none" w:sz="0" w:space="0" w:color="auto"/>
            <w:right w:val="none" w:sz="0" w:space="0" w:color="auto"/>
          </w:divBdr>
        </w:div>
        <w:div w:id="143090717">
          <w:marLeft w:val="0"/>
          <w:marRight w:val="0"/>
          <w:marTop w:val="0"/>
          <w:marBottom w:val="0"/>
          <w:divBdr>
            <w:top w:val="none" w:sz="0" w:space="0" w:color="auto"/>
            <w:left w:val="none" w:sz="0" w:space="0" w:color="auto"/>
            <w:bottom w:val="none" w:sz="0" w:space="0" w:color="auto"/>
            <w:right w:val="none" w:sz="0" w:space="0" w:color="auto"/>
          </w:divBdr>
        </w:div>
        <w:div w:id="1421607268">
          <w:marLeft w:val="0"/>
          <w:marRight w:val="0"/>
          <w:marTop w:val="0"/>
          <w:marBottom w:val="0"/>
          <w:divBdr>
            <w:top w:val="none" w:sz="0" w:space="0" w:color="auto"/>
            <w:left w:val="none" w:sz="0" w:space="0" w:color="auto"/>
            <w:bottom w:val="none" w:sz="0" w:space="0" w:color="auto"/>
            <w:right w:val="none" w:sz="0" w:space="0" w:color="auto"/>
          </w:divBdr>
        </w:div>
        <w:div w:id="1699043512">
          <w:marLeft w:val="0"/>
          <w:marRight w:val="0"/>
          <w:marTop w:val="0"/>
          <w:marBottom w:val="0"/>
          <w:divBdr>
            <w:top w:val="none" w:sz="0" w:space="0" w:color="auto"/>
            <w:left w:val="none" w:sz="0" w:space="0" w:color="auto"/>
            <w:bottom w:val="none" w:sz="0" w:space="0" w:color="auto"/>
            <w:right w:val="none" w:sz="0" w:space="0" w:color="auto"/>
          </w:divBdr>
        </w:div>
        <w:div w:id="781269046">
          <w:marLeft w:val="0"/>
          <w:marRight w:val="0"/>
          <w:marTop w:val="0"/>
          <w:marBottom w:val="0"/>
          <w:divBdr>
            <w:top w:val="none" w:sz="0" w:space="0" w:color="auto"/>
            <w:left w:val="none" w:sz="0" w:space="0" w:color="auto"/>
            <w:bottom w:val="none" w:sz="0" w:space="0" w:color="auto"/>
            <w:right w:val="none" w:sz="0" w:space="0" w:color="auto"/>
          </w:divBdr>
        </w:div>
        <w:div w:id="437600869">
          <w:marLeft w:val="0"/>
          <w:marRight w:val="0"/>
          <w:marTop w:val="0"/>
          <w:marBottom w:val="0"/>
          <w:divBdr>
            <w:top w:val="none" w:sz="0" w:space="0" w:color="auto"/>
            <w:left w:val="none" w:sz="0" w:space="0" w:color="auto"/>
            <w:bottom w:val="none" w:sz="0" w:space="0" w:color="auto"/>
            <w:right w:val="none" w:sz="0" w:space="0" w:color="auto"/>
          </w:divBdr>
        </w:div>
        <w:div w:id="1178619044">
          <w:marLeft w:val="0"/>
          <w:marRight w:val="0"/>
          <w:marTop w:val="0"/>
          <w:marBottom w:val="0"/>
          <w:divBdr>
            <w:top w:val="none" w:sz="0" w:space="0" w:color="auto"/>
            <w:left w:val="none" w:sz="0" w:space="0" w:color="auto"/>
            <w:bottom w:val="none" w:sz="0" w:space="0" w:color="auto"/>
            <w:right w:val="none" w:sz="0" w:space="0" w:color="auto"/>
          </w:divBdr>
        </w:div>
        <w:div w:id="1426684814">
          <w:marLeft w:val="0"/>
          <w:marRight w:val="0"/>
          <w:marTop w:val="0"/>
          <w:marBottom w:val="0"/>
          <w:divBdr>
            <w:top w:val="none" w:sz="0" w:space="0" w:color="auto"/>
            <w:left w:val="none" w:sz="0" w:space="0" w:color="auto"/>
            <w:bottom w:val="none" w:sz="0" w:space="0" w:color="auto"/>
            <w:right w:val="none" w:sz="0" w:space="0" w:color="auto"/>
          </w:divBdr>
        </w:div>
        <w:div w:id="676273474">
          <w:marLeft w:val="0"/>
          <w:marRight w:val="0"/>
          <w:marTop w:val="0"/>
          <w:marBottom w:val="0"/>
          <w:divBdr>
            <w:top w:val="none" w:sz="0" w:space="0" w:color="auto"/>
            <w:left w:val="none" w:sz="0" w:space="0" w:color="auto"/>
            <w:bottom w:val="none" w:sz="0" w:space="0" w:color="auto"/>
            <w:right w:val="none" w:sz="0" w:space="0" w:color="auto"/>
          </w:divBdr>
        </w:div>
        <w:div w:id="30960970">
          <w:marLeft w:val="0"/>
          <w:marRight w:val="0"/>
          <w:marTop w:val="0"/>
          <w:marBottom w:val="0"/>
          <w:divBdr>
            <w:top w:val="none" w:sz="0" w:space="0" w:color="auto"/>
            <w:left w:val="none" w:sz="0" w:space="0" w:color="auto"/>
            <w:bottom w:val="none" w:sz="0" w:space="0" w:color="auto"/>
            <w:right w:val="none" w:sz="0" w:space="0" w:color="auto"/>
          </w:divBdr>
        </w:div>
        <w:div w:id="1555769650">
          <w:marLeft w:val="0"/>
          <w:marRight w:val="0"/>
          <w:marTop w:val="0"/>
          <w:marBottom w:val="0"/>
          <w:divBdr>
            <w:top w:val="none" w:sz="0" w:space="0" w:color="auto"/>
            <w:left w:val="none" w:sz="0" w:space="0" w:color="auto"/>
            <w:bottom w:val="none" w:sz="0" w:space="0" w:color="auto"/>
            <w:right w:val="none" w:sz="0" w:space="0" w:color="auto"/>
          </w:divBdr>
        </w:div>
        <w:div w:id="82142956">
          <w:marLeft w:val="0"/>
          <w:marRight w:val="0"/>
          <w:marTop w:val="0"/>
          <w:marBottom w:val="0"/>
          <w:divBdr>
            <w:top w:val="none" w:sz="0" w:space="0" w:color="auto"/>
            <w:left w:val="none" w:sz="0" w:space="0" w:color="auto"/>
            <w:bottom w:val="none" w:sz="0" w:space="0" w:color="auto"/>
            <w:right w:val="none" w:sz="0" w:space="0" w:color="auto"/>
          </w:divBdr>
        </w:div>
        <w:div w:id="426123848">
          <w:marLeft w:val="0"/>
          <w:marRight w:val="0"/>
          <w:marTop w:val="0"/>
          <w:marBottom w:val="0"/>
          <w:divBdr>
            <w:top w:val="none" w:sz="0" w:space="0" w:color="auto"/>
            <w:left w:val="none" w:sz="0" w:space="0" w:color="auto"/>
            <w:bottom w:val="none" w:sz="0" w:space="0" w:color="auto"/>
            <w:right w:val="none" w:sz="0" w:space="0" w:color="auto"/>
          </w:divBdr>
        </w:div>
        <w:div w:id="910890209">
          <w:marLeft w:val="0"/>
          <w:marRight w:val="0"/>
          <w:marTop w:val="0"/>
          <w:marBottom w:val="0"/>
          <w:divBdr>
            <w:top w:val="none" w:sz="0" w:space="0" w:color="auto"/>
            <w:left w:val="none" w:sz="0" w:space="0" w:color="auto"/>
            <w:bottom w:val="none" w:sz="0" w:space="0" w:color="auto"/>
            <w:right w:val="none" w:sz="0" w:space="0" w:color="auto"/>
          </w:divBdr>
        </w:div>
        <w:div w:id="435908564">
          <w:marLeft w:val="0"/>
          <w:marRight w:val="0"/>
          <w:marTop w:val="0"/>
          <w:marBottom w:val="0"/>
          <w:divBdr>
            <w:top w:val="none" w:sz="0" w:space="0" w:color="auto"/>
            <w:left w:val="none" w:sz="0" w:space="0" w:color="auto"/>
            <w:bottom w:val="none" w:sz="0" w:space="0" w:color="auto"/>
            <w:right w:val="none" w:sz="0" w:space="0" w:color="auto"/>
          </w:divBdr>
        </w:div>
        <w:div w:id="1367214500">
          <w:marLeft w:val="0"/>
          <w:marRight w:val="0"/>
          <w:marTop w:val="0"/>
          <w:marBottom w:val="0"/>
          <w:divBdr>
            <w:top w:val="none" w:sz="0" w:space="0" w:color="auto"/>
            <w:left w:val="none" w:sz="0" w:space="0" w:color="auto"/>
            <w:bottom w:val="none" w:sz="0" w:space="0" w:color="auto"/>
            <w:right w:val="none" w:sz="0" w:space="0" w:color="auto"/>
          </w:divBdr>
        </w:div>
        <w:div w:id="1958834527">
          <w:marLeft w:val="0"/>
          <w:marRight w:val="0"/>
          <w:marTop w:val="0"/>
          <w:marBottom w:val="0"/>
          <w:divBdr>
            <w:top w:val="none" w:sz="0" w:space="0" w:color="auto"/>
            <w:left w:val="none" w:sz="0" w:space="0" w:color="auto"/>
            <w:bottom w:val="none" w:sz="0" w:space="0" w:color="auto"/>
            <w:right w:val="none" w:sz="0" w:space="0" w:color="auto"/>
          </w:divBdr>
        </w:div>
        <w:div w:id="2004046597">
          <w:marLeft w:val="0"/>
          <w:marRight w:val="0"/>
          <w:marTop w:val="0"/>
          <w:marBottom w:val="0"/>
          <w:divBdr>
            <w:top w:val="none" w:sz="0" w:space="0" w:color="auto"/>
            <w:left w:val="none" w:sz="0" w:space="0" w:color="auto"/>
            <w:bottom w:val="none" w:sz="0" w:space="0" w:color="auto"/>
            <w:right w:val="none" w:sz="0" w:space="0" w:color="auto"/>
          </w:divBdr>
        </w:div>
        <w:div w:id="187566743">
          <w:marLeft w:val="0"/>
          <w:marRight w:val="0"/>
          <w:marTop w:val="0"/>
          <w:marBottom w:val="0"/>
          <w:divBdr>
            <w:top w:val="none" w:sz="0" w:space="0" w:color="auto"/>
            <w:left w:val="none" w:sz="0" w:space="0" w:color="auto"/>
            <w:bottom w:val="none" w:sz="0" w:space="0" w:color="auto"/>
            <w:right w:val="none" w:sz="0" w:space="0" w:color="auto"/>
          </w:divBdr>
        </w:div>
        <w:div w:id="1612668084">
          <w:marLeft w:val="0"/>
          <w:marRight w:val="0"/>
          <w:marTop w:val="0"/>
          <w:marBottom w:val="0"/>
          <w:divBdr>
            <w:top w:val="none" w:sz="0" w:space="0" w:color="auto"/>
            <w:left w:val="none" w:sz="0" w:space="0" w:color="auto"/>
            <w:bottom w:val="none" w:sz="0" w:space="0" w:color="auto"/>
            <w:right w:val="none" w:sz="0" w:space="0" w:color="auto"/>
          </w:divBdr>
        </w:div>
        <w:div w:id="1998144991">
          <w:marLeft w:val="0"/>
          <w:marRight w:val="0"/>
          <w:marTop w:val="0"/>
          <w:marBottom w:val="0"/>
          <w:divBdr>
            <w:top w:val="none" w:sz="0" w:space="0" w:color="auto"/>
            <w:left w:val="none" w:sz="0" w:space="0" w:color="auto"/>
            <w:bottom w:val="none" w:sz="0" w:space="0" w:color="auto"/>
            <w:right w:val="none" w:sz="0" w:space="0" w:color="auto"/>
          </w:divBdr>
        </w:div>
        <w:div w:id="548344768">
          <w:marLeft w:val="0"/>
          <w:marRight w:val="0"/>
          <w:marTop w:val="0"/>
          <w:marBottom w:val="0"/>
          <w:divBdr>
            <w:top w:val="none" w:sz="0" w:space="0" w:color="auto"/>
            <w:left w:val="none" w:sz="0" w:space="0" w:color="auto"/>
            <w:bottom w:val="none" w:sz="0" w:space="0" w:color="auto"/>
            <w:right w:val="none" w:sz="0" w:space="0" w:color="auto"/>
          </w:divBdr>
        </w:div>
        <w:div w:id="1259949377">
          <w:marLeft w:val="0"/>
          <w:marRight w:val="0"/>
          <w:marTop w:val="0"/>
          <w:marBottom w:val="0"/>
          <w:divBdr>
            <w:top w:val="none" w:sz="0" w:space="0" w:color="auto"/>
            <w:left w:val="none" w:sz="0" w:space="0" w:color="auto"/>
            <w:bottom w:val="none" w:sz="0" w:space="0" w:color="auto"/>
            <w:right w:val="none" w:sz="0" w:space="0" w:color="auto"/>
          </w:divBdr>
        </w:div>
        <w:div w:id="1548838412">
          <w:marLeft w:val="0"/>
          <w:marRight w:val="0"/>
          <w:marTop w:val="0"/>
          <w:marBottom w:val="0"/>
          <w:divBdr>
            <w:top w:val="none" w:sz="0" w:space="0" w:color="auto"/>
            <w:left w:val="none" w:sz="0" w:space="0" w:color="auto"/>
            <w:bottom w:val="none" w:sz="0" w:space="0" w:color="auto"/>
            <w:right w:val="none" w:sz="0" w:space="0" w:color="auto"/>
          </w:divBdr>
        </w:div>
        <w:div w:id="236474725">
          <w:marLeft w:val="0"/>
          <w:marRight w:val="0"/>
          <w:marTop w:val="0"/>
          <w:marBottom w:val="0"/>
          <w:divBdr>
            <w:top w:val="none" w:sz="0" w:space="0" w:color="auto"/>
            <w:left w:val="none" w:sz="0" w:space="0" w:color="auto"/>
            <w:bottom w:val="none" w:sz="0" w:space="0" w:color="auto"/>
            <w:right w:val="none" w:sz="0" w:space="0" w:color="auto"/>
          </w:divBdr>
        </w:div>
        <w:div w:id="688407333">
          <w:marLeft w:val="0"/>
          <w:marRight w:val="0"/>
          <w:marTop w:val="0"/>
          <w:marBottom w:val="0"/>
          <w:divBdr>
            <w:top w:val="none" w:sz="0" w:space="0" w:color="auto"/>
            <w:left w:val="none" w:sz="0" w:space="0" w:color="auto"/>
            <w:bottom w:val="none" w:sz="0" w:space="0" w:color="auto"/>
            <w:right w:val="none" w:sz="0" w:space="0" w:color="auto"/>
          </w:divBdr>
        </w:div>
        <w:div w:id="2022009770">
          <w:marLeft w:val="0"/>
          <w:marRight w:val="0"/>
          <w:marTop w:val="0"/>
          <w:marBottom w:val="0"/>
          <w:divBdr>
            <w:top w:val="none" w:sz="0" w:space="0" w:color="auto"/>
            <w:left w:val="none" w:sz="0" w:space="0" w:color="auto"/>
            <w:bottom w:val="none" w:sz="0" w:space="0" w:color="auto"/>
            <w:right w:val="none" w:sz="0" w:space="0" w:color="auto"/>
          </w:divBdr>
        </w:div>
        <w:div w:id="2079472549">
          <w:marLeft w:val="0"/>
          <w:marRight w:val="0"/>
          <w:marTop w:val="0"/>
          <w:marBottom w:val="0"/>
          <w:divBdr>
            <w:top w:val="none" w:sz="0" w:space="0" w:color="auto"/>
            <w:left w:val="none" w:sz="0" w:space="0" w:color="auto"/>
            <w:bottom w:val="none" w:sz="0" w:space="0" w:color="auto"/>
            <w:right w:val="none" w:sz="0" w:space="0" w:color="auto"/>
          </w:divBdr>
        </w:div>
        <w:div w:id="1018239374">
          <w:marLeft w:val="0"/>
          <w:marRight w:val="0"/>
          <w:marTop w:val="0"/>
          <w:marBottom w:val="0"/>
          <w:divBdr>
            <w:top w:val="none" w:sz="0" w:space="0" w:color="auto"/>
            <w:left w:val="none" w:sz="0" w:space="0" w:color="auto"/>
            <w:bottom w:val="none" w:sz="0" w:space="0" w:color="auto"/>
            <w:right w:val="none" w:sz="0" w:space="0" w:color="auto"/>
          </w:divBdr>
        </w:div>
        <w:div w:id="2013141619">
          <w:marLeft w:val="0"/>
          <w:marRight w:val="0"/>
          <w:marTop w:val="0"/>
          <w:marBottom w:val="0"/>
          <w:divBdr>
            <w:top w:val="none" w:sz="0" w:space="0" w:color="auto"/>
            <w:left w:val="none" w:sz="0" w:space="0" w:color="auto"/>
            <w:bottom w:val="none" w:sz="0" w:space="0" w:color="auto"/>
            <w:right w:val="none" w:sz="0" w:space="0" w:color="auto"/>
          </w:divBdr>
        </w:div>
        <w:div w:id="869296756">
          <w:marLeft w:val="0"/>
          <w:marRight w:val="0"/>
          <w:marTop w:val="0"/>
          <w:marBottom w:val="0"/>
          <w:divBdr>
            <w:top w:val="none" w:sz="0" w:space="0" w:color="auto"/>
            <w:left w:val="none" w:sz="0" w:space="0" w:color="auto"/>
            <w:bottom w:val="none" w:sz="0" w:space="0" w:color="auto"/>
            <w:right w:val="none" w:sz="0" w:space="0" w:color="auto"/>
          </w:divBdr>
        </w:div>
        <w:div w:id="95910875">
          <w:marLeft w:val="0"/>
          <w:marRight w:val="0"/>
          <w:marTop w:val="0"/>
          <w:marBottom w:val="0"/>
          <w:divBdr>
            <w:top w:val="none" w:sz="0" w:space="0" w:color="auto"/>
            <w:left w:val="none" w:sz="0" w:space="0" w:color="auto"/>
            <w:bottom w:val="none" w:sz="0" w:space="0" w:color="auto"/>
            <w:right w:val="none" w:sz="0" w:space="0" w:color="auto"/>
          </w:divBdr>
        </w:div>
        <w:div w:id="695740733">
          <w:marLeft w:val="0"/>
          <w:marRight w:val="0"/>
          <w:marTop w:val="0"/>
          <w:marBottom w:val="0"/>
          <w:divBdr>
            <w:top w:val="none" w:sz="0" w:space="0" w:color="auto"/>
            <w:left w:val="none" w:sz="0" w:space="0" w:color="auto"/>
            <w:bottom w:val="none" w:sz="0" w:space="0" w:color="auto"/>
            <w:right w:val="none" w:sz="0" w:space="0" w:color="auto"/>
          </w:divBdr>
        </w:div>
        <w:div w:id="755856904">
          <w:marLeft w:val="0"/>
          <w:marRight w:val="0"/>
          <w:marTop w:val="0"/>
          <w:marBottom w:val="0"/>
          <w:divBdr>
            <w:top w:val="none" w:sz="0" w:space="0" w:color="auto"/>
            <w:left w:val="none" w:sz="0" w:space="0" w:color="auto"/>
            <w:bottom w:val="none" w:sz="0" w:space="0" w:color="auto"/>
            <w:right w:val="none" w:sz="0" w:space="0" w:color="auto"/>
          </w:divBdr>
        </w:div>
        <w:div w:id="1139028458">
          <w:marLeft w:val="0"/>
          <w:marRight w:val="0"/>
          <w:marTop w:val="0"/>
          <w:marBottom w:val="0"/>
          <w:divBdr>
            <w:top w:val="none" w:sz="0" w:space="0" w:color="auto"/>
            <w:left w:val="none" w:sz="0" w:space="0" w:color="auto"/>
            <w:bottom w:val="none" w:sz="0" w:space="0" w:color="auto"/>
            <w:right w:val="none" w:sz="0" w:space="0" w:color="auto"/>
          </w:divBdr>
        </w:div>
        <w:div w:id="1946116063">
          <w:marLeft w:val="0"/>
          <w:marRight w:val="0"/>
          <w:marTop w:val="0"/>
          <w:marBottom w:val="0"/>
          <w:divBdr>
            <w:top w:val="none" w:sz="0" w:space="0" w:color="auto"/>
            <w:left w:val="none" w:sz="0" w:space="0" w:color="auto"/>
            <w:bottom w:val="none" w:sz="0" w:space="0" w:color="auto"/>
            <w:right w:val="none" w:sz="0" w:space="0" w:color="auto"/>
          </w:divBdr>
        </w:div>
        <w:div w:id="425687222">
          <w:marLeft w:val="0"/>
          <w:marRight w:val="0"/>
          <w:marTop w:val="0"/>
          <w:marBottom w:val="0"/>
          <w:divBdr>
            <w:top w:val="none" w:sz="0" w:space="0" w:color="auto"/>
            <w:left w:val="none" w:sz="0" w:space="0" w:color="auto"/>
            <w:bottom w:val="none" w:sz="0" w:space="0" w:color="auto"/>
            <w:right w:val="none" w:sz="0" w:space="0" w:color="auto"/>
          </w:divBdr>
        </w:div>
        <w:div w:id="391080682">
          <w:marLeft w:val="0"/>
          <w:marRight w:val="0"/>
          <w:marTop w:val="0"/>
          <w:marBottom w:val="0"/>
          <w:divBdr>
            <w:top w:val="none" w:sz="0" w:space="0" w:color="auto"/>
            <w:left w:val="none" w:sz="0" w:space="0" w:color="auto"/>
            <w:bottom w:val="none" w:sz="0" w:space="0" w:color="auto"/>
            <w:right w:val="none" w:sz="0" w:space="0" w:color="auto"/>
          </w:divBdr>
        </w:div>
        <w:div w:id="757404511">
          <w:marLeft w:val="0"/>
          <w:marRight w:val="0"/>
          <w:marTop w:val="0"/>
          <w:marBottom w:val="0"/>
          <w:divBdr>
            <w:top w:val="none" w:sz="0" w:space="0" w:color="auto"/>
            <w:left w:val="none" w:sz="0" w:space="0" w:color="auto"/>
            <w:bottom w:val="none" w:sz="0" w:space="0" w:color="auto"/>
            <w:right w:val="none" w:sz="0" w:space="0" w:color="auto"/>
          </w:divBdr>
        </w:div>
        <w:div w:id="552158863">
          <w:marLeft w:val="0"/>
          <w:marRight w:val="0"/>
          <w:marTop w:val="0"/>
          <w:marBottom w:val="0"/>
          <w:divBdr>
            <w:top w:val="none" w:sz="0" w:space="0" w:color="auto"/>
            <w:left w:val="none" w:sz="0" w:space="0" w:color="auto"/>
            <w:bottom w:val="none" w:sz="0" w:space="0" w:color="auto"/>
            <w:right w:val="none" w:sz="0" w:space="0" w:color="auto"/>
          </w:divBdr>
        </w:div>
        <w:div w:id="35472187">
          <w:marLeft w:val="0"/>
          <w:marRight w:val="0"/>
          <w:marTop w:val="0"/>
          <w:marBottom w:val="0"/>
          <w:divBdr>
            <w:top w:val="none" w:sz="0" w:space="0" w:color="auto"/>
            <w:left w:val="none" w:sz="0" w:space="0" w:color="auto"/>
            <w:bottom w:val="none" w:sz="0" w:space="0" w:color="auto"/>
            <w:right w:val="none" w:sz="0" w:space="0" w:color="auto"/>
          </w:divBdr>
        </w:div>
        <w:div w:id="1269772623">
          <w:marLeft w:val="0"/>
          <w:marRight w:val="0"/>
          <w:marTop w:val="0"/>
          <w:marBottom w:val="0"/>
          <w:divBdr>
            <w:top w:val="none" w:sz="0" w:space="0" w:color="auto"/>
            <w:left w:val="none" w:sz="0" w:space="0" w:color="auto"/>
            <w:bottom w:val="none" w:sz="0" w:space="0" w:color="auto"/>
            <w:right w:val="none" w:sz="0" w:space="0" w:color="auto"/>
          </w:divBdr>
        </w:div>
        <w:div w:id="1218081302">
          <w:marLeft w:val="0"/>
          <w:marRight w:val="0"/>
          <w:marTop w:val="0"/>
          <w:marBottom w:val="0"/>
          <w:divBdr>
            <w:top w:val="none" w:sz="0" w:space="0" w:color="auto"/>
            <w:left w:val="none" w:sz="0" w:space="0" w:color="auto"/>
            <w:bottom w:val="none" w:sz="0" w:space="0" w:color="auto"/>
            <w:right w:val="none" w:sz="0" w:space="0" w:color="auto"/>
          </w:divBdr>
        </w:div>
        <w:div w:id="1317105442">
          <w:marLeft w:val="0"/>
          <w:marRight w:val="0"/>
          <w:marTop w:val="0"/>
          <w:marBottom w:val="0"/>
          <w:divBdr>
            <w:top w:val="none" w:sz="0" w:space="0" w:color="auto"/>
            <w:left w:val="none" w:sz="0" w:space="0" w:color="auto"/>
            <w:bottom w:val="none" w:sz="0" w:space="0" w:color="auto"/>
            <w:right w:val="none" w:sz="0" w:space="0" w:color="auto"/>
          </w:divBdr>
        </w:div>
        <w:div w:id="46689608">
          <w:marLeft w:val="0"/>
          <w:marRight w:val="0"/>
          <w:marTop w:val="0"/>
          <w:marBottom w:val="0"/>
          <w:divBdr>
            <w:top w:val="none" w:sz="0" w:space="0" w:color="auto"/>
            <w:left w:val="none" w:sz="0" w:space="0" w:color="auto"/>
            <w:bottom w:val="none" w:sz="0" w:space="0" w:color="auto"/>
            <w:right w:val="none" w:sz="0" w:space="0" w:color="auto"/>
          </w:divBdr>
        </w:div>
        <w:div w:id="333461154">
          <w:marLeft w:val="0"/>
          <w:marRight w:val="0"/>
          <w:marTop w:val="0"/>
          <w:marBottom w:val="0"/>
          <w:divBdr>
            <w:top w:val="none" w:sz="0" w:space="0" w:color="auto"/>
            <w:left w:val="none" w:sz="0" w:space="0" w:color="auto"/>
            <w:bottom w:val="none" w:sz="0" w:space="0" w:color="auto"/>
            <w:right w:val="none" w:sz="0" w:space="0" w:color="auto"/>
          </w:divBdr>
        </w:div>
        <w:div w:id="93599006">
          <w:marLeft w:val="0"/>
          <w:marRight w:val="0"/>
          <w:marTop w:val="0"/>
          <w:marBottom w:val="0"/>
          <w:divBdr>
            <w:top w:val="none" w:sz="0" w:space="0" w:color="auto"/>
            <w:left w:val="none" w:sz="0" w:space="0" w:color="auto"/>
            <w:bottom w:val="none" w:sz="0" w:space="0" w:color="auto"/>
            <w:right w:val="none" w:sz="0" w:space="0" w:color="auto"/>
          </w:divBdr>
        </w:div>
        <w:div w:id="1453983132">
          <w:marLeft w:val="0"/>
          <w:marRight w:val="0"/>
          <w:marTop w:val="0"/>
          <w:marBottom w:val="0"/>
          <w:divBdr>
            <w:top w:val="none" w:sz="0" w:space="0" w:color="auto"/>
            <w:left w:val="none" w:sz="0" w:space="0" w:color="auto"/>
            <w:bottom w:val="none" w:sz="0" w:space="0" w:color="auto"/>
            <w:right w:val="none" w:sz="0" w:space="0" w:color="auto"/>
          </w:divBdr>
        </w:div>
        <w:div w:id="1202942815">
          <w:marLeft w:val="0"/>
          <w:marRight w:val="0"/>
          <w:marTop w:val="0"/>
          <w:marBottom w:val="0"/>
          <w:divBdr>
            <w:top w:val="none" w:sz="0" w:space="0" w:color="auto"/>
            <w:left w:val="none" w:sz="0" w:space="0" w:color="auto"/>
            <w:bottom w:val="none" w:sz="0" w:space="0" w:color="auto"/>
            <w:right w:val="none" w:sz="0" w:space="0" w:color="auto"/>
          </w:divBdr>
        </w:div>
        <w:div w:id="831409062">
          <w:marLeft w:val="0"/>
          <w:marRight w:val="0"/>
          <w:marTop w:val="0"/>
          <w:marBottom w:val="0"/>
          <w:divBdr>
            <w:top w:val="none" w:sz="0" w:space="0" w:color="auto"/>
            <w:left w:val="none" w:sz="0" w:space="0" w:color="auto"/>
            <w:bottom w:val="none" w:sz="0" w:space="0" w:color="auto"/>
            <w:right w:val="none" w:sz="0" w:space="0" w:color="auto"/>
          </w:divBdr>
        </w:div>
        <w:div w:id="1100637662">
          <w:marLeft w:val="0"/>
          <w:marRight w:val="0"/>
          <w:marTop w:val="0"/>
          <w:marBottom w:val="0"/>
          <w:divBdr>
            <w:top w:val="none" w:sz="0" w:space="0" w:color="auto"/>
            <w:left w:val="none" w:sz="0" w:space="0" w:color="auto"/>
            <w:bottom w:val="none" w:sz="0" w:space="0" w:color="auto"/>
            <w:right w:val="none" w:sz="0" w:space="0" w:color="auto"/>
          </w:divBdr>
        </w:div>
        <w:div w:id="185295018">
          <w:marLeft w:val="0"/>
          <w:marRight w:val="0"/>
          <w:marTop w:val="0"/>
          <w:marBottom w:val="0"/>
          <w:divBdr>
            <w:top w:val="none" w:sz="0" w:space="0" w:color="auto"/>
            <w:left w:val="none" w:sz="0" w:space="0" w:color="auto"/>
            <w:bottom w:val="none" w:sz="0" w:space="0" w:color="auto"/>
            <w:right w:val="none" w:sz="0" w:space="0" w:color="auto"/>
          </w:divBdr>
        </w:div>
        <w:div w:id="2128036704">
          <w:marLeft w:val="0"/>
          <w:marRight w:val="0"/>
          <w:marTop w:val="0"/>
          <w:marBottom w:val="0"/>
          <w:divBdr>
            <w:top w:val="none" w:sz="0" w:space="0" w:color="auto"/>
            <w:left w:val="none" w:sz="0" w:space="0" w:color="auto"/>
            <w:bottom w:val="none" w:sz="0" w:space="0" w:color="auto"/>
            <w:right w:val="none" w:sz="0" w:space="0" w:color="auto"/>
          </w:divBdr>
        </w:div>
        <w:div w:id="1413502560">
          <w:marLeft w:val="0"/>
          <w:marRight w:val="0"/>
          <w:marTop w:val="0"/>
          <w:marBottom w:val="0"/>
          <w:divBdr>
            <w:top w:val="none" w:sz="0" w:space="0" w:color="auto"/>
            <w:left w:val="none" w:sz="0" w:space="0" w:color="auto"/>
            <w:bottom w:val="none" w:sz="0" w:space="0" w:color="auto"/>
            <w:right w:val="none" w:sz="0" w:space="0" w:color="auto"/>
          </w:divBdr>
        </w:div>
        <w:div w:id="1016275135">
          <w:marLeft w:val="0"/>
          <w:marRight w:val="0"/>
          <w:marTop w:val="0"/>
          <w:marBottom w:val="0"/>
          <w:divBdr>
            <w:top w:val="none" w:sz="0" w:space="0" w:color="auto"/>
            <w:left w:val="none" w:sz="0" w:space="0" w:color="auto"/>
            <w:bottom w:val="none" w:sz="0" w:space="0" w:color="auto"/>
            <w:right w:val="none" w:sz="0" w:space="0" w:color="auto"/>
          </w:divBdr>
        </w:div>
        <w:div w:id="1411004323">
          <w:marLeft w:val="0"/>
          <w:marRight w:val="0"/>
          <w:marTop w:val="0"/>
          <w:marBottom w:val="0"/>
          <w:divBdr>
            <w:top w:val="none" w:sz="0" w:space="0" w:color="auto"/>
            <w:left w:val="none" w:sz="0" w:space="0" w:color="auto"/>
            <w:bottom w:val="none" w:sz="0" w:space="0" w:color="auto"/>
            <w:right w:val="none" w:sz="0" w:space="0" w:color="auto"/>
          </w:divBdr>
        </w:div>
        <w:div w:id="1961767545">
          <w:marLeft w:val="0"/>
          <w:marRight w:val="0"/>
          <w:marTop w:val="0"/>
          <w:marBottom w:val="0"/>
          <w:divBdr>
            <w:top w:val="none" w:sz="0" w:space="0" w:color="auto"/>
            <w:left w:val="none" w:sz="0" w:space="0" w:color="auto"/>
            <w:bottom w:val="none" w:sz="0" w:space="0" w:color="auto"/>
            <w:right w:val="none" w:sz="0" w:space="0" w:color="auto"/>
          </w:divBdr>
        </w:div>
        <w:div w:id="1878155221">
          <w:marLeft w:val="0"/>
          <w:marRight w:val="0"/>
          <w:marTop w:val="0"/>
          <w:marBottom w:val="0"/>
          <w:divBdr>
            <w:top w:val="none" w:sz="0" w:space="0" w:color="auto"/>
            <w:left w:val="none" w:sz="0" w:space="0" w:color="auto"/>
            <w:bottom w:val="none" w:sz="0" w:space="0" w:color="auto"/>
            <w:right w:val="none" w:sz="0" w:space="0" w:color="auto"/>
          </w:divBdr>
        </w:div>
        <w:div w:id="461924773">
          <w:marLeft w:val="0"/>
          <w:marRight w:val="0"/>
          <w:marTop w:val="0"/>
          <w:marBottom w:val="0"/>
          <w:divBdr>
            <w:top w:val="none" w:sz="0" w:space="0" w:color="auto"/>
            <w:left w:val="none" w:sz="0" w:space="0" w:color="auto"/>
            <w:bottom w:val="none" w:sz="0" w:space="0" w:color="auto"/>
            <w:right w:val="none" w:sz="0" w:space="0" w:color="auto"/>
          </w:divBdr>
        </w:div>
        <w:div w:id="216088062">
          <w:marLeft w:val="0"/>
          <w:marRight w:val="0"/>
          <w:marTop w:val="0"/>
          <w:marBottom w:val="0"/>
          <w:divBdr>
            <w:top w:val="none" w:sz="0" w:space="0" w:color="auto"/>
            <w:left w:val="none" w:sz="0" w:space="0" w:color="auto"/>
            <w:bottom w:val="none" w:sz="0" w:space="0" w:color="auto"/>
            <w:right w:val="none" w:sz="0" w:space="0" w:color="auto"/>
          </w:divBdr>
        </w:div>
        <w:div w:id="1409227857">
          <w:marLeft w:val="0"/>
          <w:marRight w:val="0"/>
          <w:marTop w:val="0"/>
          <w:marBottom w:val="0"/>
          <w:divBdr>
            <w:top w:val="none" w:sz="0" w:space="0" w:color="auto"/>
            <w:left w:val="none" w:sz="0" w:space="0" w:color="auto"/>
            <w:bottom w:val="none" w:sz="0" w:space="0" w:color="auto"/>
            <w:right w:val="none" w:sz="0" w:space="0" w:color="auto"/>
          </w:divBdr>
        </w:div>
        <w:div w:id="1782144825">
          <w:marLeft w:val="0"/>
          <w:marRight w:val="0"/>
          <w:marTop w:val="0"/>
          <w:marBottom w:val="0"/>
          <w:divBdr>
            <w:top w:val="none" w:sz="0" w:space="0" w:color="auto"/>
            <w:left w:val="none" w:sz="0" w:space="0" w:color="auto"/>
            <w:bottom w:val="none" w:sz="0" w:space="0" w:color="auto"/>
            <w:right w:val="none" w:sz="0" w:space="0" w:color="auto"/>
          </w:divBdr>
        </w:div>
        <w:div w:id="720591311">
          <w:marLeft w:val="0"/>
          <w:marRight w:val="0"/>
          <w:marTop w:val="0"/>
          <w:marBottom w:val="0"/>
          <w:divBdr>
            <w:top w:val="none" w:sz="0" w:space="0" w:color="auto"/>
            <w:left w:val="none" w:sz="0" w:space="0" w:color="auto"/>
            <w:bottom w:val="none" w:sz="0" w:space="0" w:color="auto"/>
            <w:right w:val="none" w:sz="0" w:space="0" w:color="auto"/>
          </w:divBdr>
        </w:div>
        <w:div w:id="1965841561">
          <w:marLeft w:val="0"/>
          <w:marRight w:val="0"/>
          <w:marTop w:val="0"/>
          <w:marBottom w:val="0"/>
          <w:divBdr>
            <w:top w:val="none" w:sz="0" w:space="0" w:color="auto"/>
            <w:left w:val="none" w:sz="0" w:space="0" w:color="auto"/>
            <w:bottom w:val="none" w:sz="0" w:space="0" w:color="auto"/>
            <w:right w:val="none" w:sz="0" w:space="0" w:color="auto"/>
          </w:divBdr>
        </w:div>
        <w:div w:id="168257509">
          <w:marLeft w:val="0"/>
          <w:marRight w:val="0"/>
          <w:marTop w:val="0"/>
          <w:marBottom w:val="0"/>
          <w:divBdr>
            <w:top w:val="none" w:sz="0" w:space="0" w:color="auto"/>
            <w:left w:val="none" w:sz="0" w:space="0" w:color="auto"/>
            <w:bottom w:val="none" w:sz="0" w:space="0" w:color="auto"/>
            <w:right w:val="none" w:sz="0" w:space="0" w:color="auto"/>
          </w:divBdr>
        </w:div>
        <w:div w:id="1446458203">
          <w:marLeft w:val="0"/>
          <w:marRight w:val="0"/>
          <w:marTop w:val="0"/>
          <w:marBottom w:val="0"/>
          <w:divBdr>
            <w:top w:val="none" w:sz="0" w:space="0" w:color="auto"/>
            <w:left w:val="none" w:sz="0" w:space="0" w:color="auto"/>
            <w:bottom w:val="none" w:sz="0" w:space="0" w:color="auto"/>
            <w:right w:val="none" w:sz="0" w:space="0" w:color="auto"/>
          </w:divBdr>
        </w:div>
        <w:div w:id="1175725356">
          <w:marLeft w:val="0"/>
          <w:marRight w:val="0"/>
          <w:marTop w:val="0"/>
          <w:marBottom w:val="0"/>
          <w:divBdr>
            <w:top w:val="none" w:sz="0" w:space="0" w:color="auto"/>
            <w:left w:val="none" w:sz="0" w:space="0" w:color="auto"/>
            <w:bottom w:val="none" w:sz="0" w:space="0" w:color="auto"/>
            <w:right w:val="none" w:sz="0" w:space="0" w:color="auto"/>
          </w:divBdr>
        </w:div>
        <w:div w:id="455107619">
          <w:marLeft w:val="0"/>
          <w:marRight w:val="0"/>
          <w:marTop w:val="0"/>
          <w:marBottom w:val="0"/>
          <w:divBdr>
            <w:top w:val="none" w:sz="0" w:space="0" w:color="auto"/>
            <w:left w:val="none" w:sz="0" w:space="0" w:color="auto"/>
            <w:bottom w:val="none" w:sz="0" w:space="0" w:color="auto"/>
            <w:right w:val="none" w:sz="0" w:space="0" w:color="auto"/>
          </w:divBdr>
        </w:div>
        <w:div w:id="1261913366">
          <w:marLeft w:val="0"/>
          <w:marRight w:val="0"/>
          <w:marTop w:val="0"/>
          <w:marBottom w:val="0"/>
          <w:divBdr>
            <w:top w:val="none" w:sz="0" w:space="0" w:color="auto"/>
            <w:left w:val="none" w:sz="0" w:space="0" w:color="auto"/>
            <w:bottom w:val="none" w:sz="0" w:space="0" w:color="auto"/>
            <w:right w:val="none" w:sz="0" w:space="0" w:color="auto"/>
          </w:divBdr>
        </w:div>
        <w:div w:id="64181168">
          <w:marLeft w:val="0"/>
          <w:marRight w:val="0"/>
          <w:marTop w:val="0"/>
          <w:marBottom w:val="0"/>
          <w:divBdr>
            <w:top w:val="none" w:sz="0" w:space="0" w:color="auto"/>
            <w:left w:val="none" w:sz="0" w:space="0" w:color="auto"/>
            <w:bottom w:val="none" w:sz="0" w:space="0" w:color="auto"/>
            <w:right w:val="none" w:sz="0" w:space="0" w:color="auto"/>
          </w:divBdr>
        </w:div>
        <w:div w:id="973488903">
          <w:marLeft w:val="0"/>
          <w:marRight w:val="0"/>
          <w:marTop w:val="0"/>
          <w:marBottom w:val="0"/>
          <w:divBdr>
            <w:top w:val="none" w:sz="0" w:space="0" w:color="auto"/>
            <w:left w:val="none" w:sz="0" w:space="0" w:color="auto"/>
            <w:bottom w:val="none" w:sz="0" w:space="0" w:color="auto"/>
            <w:right w:val="none" w:sz="0" w:space="0" w:color="auto"/>
          </w:divBdr>
        </w:div>
        <w:div w:id="2067993117">
          <w:marLeft w:val="0"/>
          <w:marRight w:val="0"/>
          <w:marTop w:val="0"/>
          <w:marBottom w:val="0"/>
          <w:divBdr>
            <w:top w:val="none" w:sz="0" w:space="0" w:color="auto"/>
            <w:left w:val="none" w:sz="0" w:space="0" w:color="auto"/>
            <w:bottom w:val="none" w:sz="0" w:space="0" w:color="auto"/>
            <w:right w:val="none" w:sz="0" w:space="0" w:color="auto"/>
          </w:divBdr>
        </w:div>
        <w:div w:id="1695034037">
          <w:marLeft w:val="0"/>
          <w:marRight w:val="0"/>
          <w:marTop w:val="0"/>
          <w:marBottom w:val="0"/>
          <w:divBdr>
            <w:top w:val="none" w:sz="0" w:space="0" w:color="auto"/>
            <w:left w:val="none" w:sz="0" w:space="0" w:color="auto"/>
            <w:bottom w:val="none" w:sz="0" w:space="0" w:color="auto"/>
            <w:right w:val="none" w:sz="0" w:space="0" w:color="auto"/>
          </w:divBdr>
        </w:div>
        <w:div w:id="107938965">
          <w:marLeft w:val="0"/>
          <w:marRight w:val="0"/>
          <w:marTop w:val="0"/>
          <w:marBottom w:val="0"/>
          <w:divBdr>
            <w:top w:val="none" w:sz="0" w:space="0" w:color="auto"/>
            <w:left w:val="none" w:sz="0" w:space="0" w:color="auto"/>
            <w:bottom w:val="none" w:sz="0" w:space="0" w:color="auto"/>
            <w:right w:val="none" w:sz="0" w:space="0" w:color="auto"/>
          </w:divBdr>
        </w:div>
        <w:div w:id="1438939078">
          <w:marLeft w:val="0"/>
          <w:marRight w:val="0"/>
          <w:marTop w:val="0"/>
          <w:marBottom w:val="0"/>
          <w:divBdr>
            <w:top w:val="none" w:sz="0" w:space="0" w:color="auto"/>
            <w:left w:val="none" w:sz="0" w:space="0" w:color="auto"/>
            <w:bottom w:val="none" w:sz="0" w:space="0" w:color="auto"/>
            <w:right w:val="none" w:sz="0" w:space="0" w:color="auto"/>
          </w:divBdr>
        </w:div>
        <w:div w:id="610862575">
          <w:marLeft w:val="0"/>
          <w:marRight w:val="0"/>
          <w:marTop w:val="0"/>
          <w:marBottom w:val="0"/>
          <w:divBdr>
            <w:top w:val="none" w:sz="0" w:space="0" w:color="auto"/>
            <w:left w:val="none" w:sz="0" w:space="0" w:color="auto"/>
            <w:bottom w:val="none" w:sz="0" w:space="0" w:color="auto"/>
            <w:right w:val="none" w:sz="0" w:space="0" w:color="auto"/>
          </w:divBdr>
        </w:div>
        <w:div w:id="852308579">
          <w:marLeft w:val="0"/>
          <w:marRight w:val="0"/>
          <w:marTop w:val="0"/>
          <w:marBottom w:val="0"/>
          <w:divBdr>
            <w:top w:val="none" w:sz="0" w:space="0" w:color="auto"/>
            <w:left w:val="none" w:sz="0" w:space="0" w:color="auto"/>
            <w:bottom w:val="none" w:sz="0" w:space="0" w:color="auto"/>
            <w:right w:val="none" w:sz="0" w:space="0" w:color="auto"/>
          </w:divBdr>
        </w:div>
        <w:div w:id="421991375">
          <w:marLeft w:val="0"/>
          <w:marRight w:val="0"/>
          <w:marTop w:val="0"/>
          <w:marBottom w:val="0"/>
          <w:divBdr>
            <w:top w:val="none" w:sz="0" w:space="0" w:color="auto"/>
            <w:left w:val="none" w:sz="0" w:space="0" w:color="auto"/>
            <w:bottom w:val="none" w:sz="0" w:space="0" w:color="auto"/>
            <w:right w:val="none" w:sz="0" w:space="0" w:color="auto"/>
          </w:divBdr>
        </w:div>
        <w:div w:id="1957715722">
          <w:marLeft w:val="0"/>
          <w:marRight w:val="0"/>
          <w:marTop w:val="0"/>
          <w:marBottom w:val="0"/>
          <w:divBdr>
            <w:top w:val="none" w:sz="0" w:space="0" w:color="auto"/>
            <w:left w:val="none" w:sz="0" w:space="0" w:color="auto"/>
            <w:bottom w:val="none" w:sz="0" w:space="0" w:color="auto"/>
            <w:right w:val="none" w:sz="0" w:space="0" w:color="auto"/>
          </w:divBdr>
        </w:div>
        <w:div w:id="842890764">
          <w:marLeft w:val="0"/>
          <w:marRight w:val="0"/>
          <w:marTop w:val="0"/>
          <w:marBottom w:val="0"/>
          <w:divBdr>
            <w:top w:val="none" w:sz="0" w:space="0" w:color="auto"/>
            <w:left w:val="none" w:sz="0" w:space="0" w:color="auto"/>
            <w:bottom w:val="none" w:sz="0" w:space="0" w:color="auto"/>
            <w:right w:val="none" w:sz="0" w:space="0" w:color="auto"/>
          </w:divBdr>
        </w:div>
        <w:div w:id="754135853">
          <w:marLeft w:val="0"/>
          <w:marRight w:val="0"/>
          <w:marTop w:val="0"/>
          <w:marBottom w:val="0"/>
          <w:divBdr>
            <w:top w:val="none" w:sz="0" w:space="0" w:color="auto"/>
            <w:left w:val="none" w:sz="0" w:space="0" w:color="auto"/>
            <w:bottom w:val="none" w:sz="0" w:space="0" w:color="auto"/>
            <w:right w:val="none" w:sz="0" w:space="0" w:color="auto"/>
          </w:divBdr>
        </w:div>
        <w:div w:id="1802533368">
          <w:marLeft w:val="0"/>
          <w:marRight w:val="0"/>
          <w:marTop w:val="0"/>
          <w:marBottom w:val="0"/>
          <w:divBdr>
            <w:top w:val="none" w:sz="0" w:space="0" w:color="auto"/>
            <w:left w:val="none" w:sz="0" w:space="0" w:color="auto"/>
            <w:bottom w:val="none" w:sz="0" w:space="0" w:color="auto"/>
            <w:right w:val="none" w:sz="0" w:space="0" w:color="auto"/>
          </w:divBdr>
        </w:div>
        <w:div w:id="1516185816">
          <w:marLeft w:val="0"/>
          <w:marRight w:val="0"/>
          <w:marTop w:val="0"/>
          <w:marBottom w:val="0"/>
          <w:divBdr>
            <w:top w:val="none" w:sz="0" w:space="0" w:color="auto"/>
            <w:left w:val="none" w:sz="0" w:space="0" w:color="auto"/>
            <w:bottom w:val="none" w:sz="0" w:space="0" w:color="auto"/>
            <w:right w:val="none" w:sz="0" w:space="0" w:color="auto"/>
          </w:divBdr>
        </w:div>
        <w:div w:id="2008440981">
          <w:marLeft w:val="0"/>
          <w:marRight w:val="0"/>
          <w:marTop w:val="0"/>
          <w:marBottom w:val="0"/>
          <w:divBdr>
            <w:top w:val="none" w:sz="0" w:space="0" w:color="auto"/>
            <w:left w:val="none" w:sz="0" w:space="0" w:color="auto"/>
            <w:bottom w:val="none" w:sz="0" w:space="0" w:color="auto"/>
            <w:right w:val="none" w:sz="0" w:space="0" w:color="auto"/>
          </w:divBdr>
        </w:div>
        <w:div w:id="1736396519">
          <w:marLeft w:val="0"/>
          <w:marRight w:val="0"/>
          <w:marTop w:val="0"/>
          <w:marBottom w:val="0"/>
          <w:divBdr>
            <w:top w:val="none" w:sz="0" w:space="0" w:color="auto"/>
            <w:left w:val="none" w:sz="0" w:space="0" w:color="auto"/>
            <w:bottom w:val="none" w:sz="0" w:space="0" w:color="auto"/>
            <w:right w:val="none" w:sz="0" w:space="0" w:color="auto"/>
          </w:divBdr>
        </w:div>
        <w:div w:id="335108638">
          <w:marLeft w:val="0"/>
          <w:marRight w:val="0"/>
          <w:marTop w:val="0"/>
          <w:marBottom w:val="0"/>
          <w:divBdr>
            <w:top w:val="none" w:sz="0" w:space="0" w:color="auto"/>
            <w:left w:val="none" w:sz="0" w:space="0" w:color="auto"/>
            <w:bottom w:val="none" w:sz="0" w:space="0" w:color="auto"/>
            <w:right w:val="none" w:sz="0" w:space="0" w:color="auto"/>
          </w:divBdr>
        </w:div>
        <w:div w:id="1126506452">
          <w:marLeft w:val="0"/>
          <w:marRight w:val="0"/>
          <w:marTop w:val="0"/>
          <w:marBottom w:val="0"/>
          <w:divBdr>
            <w:top w:val="none" w:sz="0" w:space="0" w:color="auto"/>
            <w:left w:val="none" w:sz="0" w:space="0" w:color="auto"/>
            <w:bottom w:val="none" w:sz="0" w:space="0" w:color="auto"/>
            <w:right w:val="none" w:sz="0" w:space="0" w:color="auto"/>
          </w:divBdr>
        </w:div>
        <w:div w:id="402679226">
          <w:marLeft w:val="0"/>
          <w:marRight w:val="0"/>
          <w:marTop w:val="0"/>
          <w:marBottom w:val="0"/>
          <w:divBdr>
            <w:top w:val="none" w:sz="0" w:space="0" w:color="auto"/>
            <w:left w:val="none" w:sz="0" w:space="0" w:color="auto"/>
            <w:bottom w:val="none" w:sz="0" w:space="0" w:color="auto"/>
            <w:right w:val="none" w:sz="0" w:space="0" w:color="auto"/>
          </w:divBdr>
        </w:div>
        <w:div w:id="1064722725">
          <w:marLeft w:val="0"/>
          <w:marRight w:val="0"/>
          <w:marTop w:val="0"/>
          <w:marBottom w:val="0"/>
          <w:divBdr>
            <w:top w:val="none" w:sz="0" w:space="0" w:color="auto"/>
            <w:left w:val="none" w:sz="0" w:space="0" w:color="auto"/>
            <w:bottom w:val="none" w:sz="0" w:space="0" w:color="auto"/>
            <w:right w:val="none" w:sz="0" w:space="0" w:color="auto"/>
          </w:divBdr>
        </w:div>
        <w:div w:id="2108648871">
          <w:marLeft w:val="0"/>
          <w:marRight w:val="0"/>
          <w:marTop w:val="0"/>
          <w:marBottom w:val="0"/>
          <w:divBdr>
            <w:top w:val="none" w:sz="0" w:space="0" w:color="auto"/>
            <w:left w:val="none" w:sz="0" w:space="0" w:color="auto"/>
            <w:bottom w:val="none" w:sz="0" w:space="0" w:color="auto"/>
            <w:right w:val="none" w:sz="0" w:space="0" w:color="auto"/>
          </w:divBdr>
        </w:div>
        <w:div w:id="1083843383">
          <w:marLeft w:val="0"/>
          <w:marRight w:val="0"/>
          <w:marTop w:val="0"/>
          <w:marBottom w:val="0"/>
          <w:divBdr>
            <w:top w:val="none" w:sz="0" w:space="0" w:color="auto"/>
            <w:left w:val="none" w:sz="0" w:space="0" w:color="auto"/>
            <w:bottom w:val="none" w:sz="0" w:space="0" w:color="auto"/>
            <w:right w:val="none" w:sz="0" w:space="0" w:color="auto"/>
          </w:divBdr>
        </w:div>
        <w:div w:id="214195245">
          <w:marLeft w:val="0"/>
          <w:marRight w:val="0"/>
          <w:marTop w:val="0"/>
          <w:marBottom w:val="0"/>
          <w:divBdr>
            <w:top w:val="none" w:sz="0" w:space="0" w:color="auto"/>
            <w:left w:val="none" w:sz="0" w:space="0" w:color="auto"/>
            <w:bottom w:val="none" w:sz="0" w:space="0" w:color="auto"/>
            <w:right w:val="none" w:sz="0" w:space="0" w:color="auto"/>
          </w:divBdr>
        </w:div>
        <w:div w:id="1423918545">
          <w:marLeft w:val="0"/>
          <w:marRight w:val="0"/>
          <w:marTop w:val="0"/>
          <w:marBottom w:val="0"/>
          <w:divBdr>
            <w:top w:val="none" w:sz="0" w:space="0" w:color="auto"/>
            <w:left w:val="none" w:sz="0" w:space="0" w:color="auto"/>
            <w:bottom w:val="none" w:sz="0" w:space="0" w:color="auto"/>
            <w:right w:val="none" w:sz="0" w:space="0" w:color="auto"/>
          </w:divBdr>
        </w:div>
        <w:div w:id="51007924">
          <w:marLeft w:val="0"/>
          <w:marRight w:val="0"/>
          <w:marTop w:val="0"/>
          <w:marBottom w:val="0"/>
          <w:divBdr>
            <w:top w:val="none" w:sz="0" w:space="0" w:color="auto"/>
            <w:left w:val="none" w:sz="0" w:space="0" w:color="auto"/>
            <w:bottom w:val="none" w:sz="0" w:space="0" w:color="auto"/>
            <w:right w:val="none" w:sz="0" w:space="0" w:color="auto"/>
          </w:divBdr>
        </w:div>
        <w:div w:id="2111970611">
          <w:marLeft w:val="0"/>
          <w:marRight w:val="0"/>
          <w:marTop w:val="0"/>
          <w:marBottom w:val="0"/>
          <w:divBdr>
            <w:top w:val="none" w:sz="0" w:space="0" w:color="auto"/>
            <w:left w:val="none" w:sz="0" w:space="0" w:color="auto"/>
            <w:bottom w:val="none" w:sz="0" w:space="0" w:color="auto"/>
            <w:right w:val="none" w:sz="0" w:space="0" w:color="auto"/>
          </w:divBdr>
        </w:div>
        <w:div w:id="1090811215">
          <w:marLeft w:val="0"/>
          <w:marRight w:val="0"/>
          <w:marTop w:val="0"/>
          <w:marBottom w:val="0"/>
          <w:divBdr>
            <w:top w:val="none" w:sz="0" w:space="0" w:color="auto"/>
            <w:left w:val="none" w:sz="0" w:space="0" w:color="auto"/>
            <w:bottom w:val="none" w:sz="0" w:space="0" w:color="auto"/>
            <w:right w:val="none" w:sz="0" w:space="0" w:color="auto"/>
          </w:divBdr>
        </w:div>
        <w:div w:id="118038530">
          <w:marLeft w:val="0"/>
          <w:marRight w:val="0"/>
          <w:marTop w:val="0"/>
          <w:marBottom w:val="0"/>
          <w:divBdr>
            <w:top w:val="none" w:sz="0" w:space="0" w:color="auto"/>
            <w:left w:val="none" w:sz="0" w:space="0" w:color="auto"/>
            <w:bottom w:val="none" w:sz="0" w:space="0" w:color="auto"/>
            <w:right w:val="none" w:sz="0" w:space="0" w:color="auto"/>
          </w:divBdr>
        </w:div>
        <w:div w:id="1049595">
          <w:marLeft w:val="0"/>
          <w:marRight w:val="0"/>
          <w:marTop w:val="0"/>
          <w:marBottom w:val="0"/>
          <w:divBdr>
            <w:top w:val="none" w:sz="0" w:space="0" w:color="auto"/>
            <w:left w:val="none" w:sz="0" w:space="0" w:color="auto"/>
            <w:bottom w:val="none" w:sz="0" w:space="0" w:color="auto"/>
            <w:right w:val="none" w:sz="0" w:space="0" w:color="auto"/>
          </w:divBdr>
        </w:div>
        <w:div w:id="807012908">
          <w:marLeft w:val="0"/>
          <w:marRight w:val="0"/>
          <w:marTop w:val="0"/>
          <w:marBottom w:val="0"/>
          <w:divBdr>
            <w:top w:val="none" w:sz="0" w:space="0" w:color="auto"/>
            <w:left w:val="none" w:sz="0" w:space="0" w:color="auto"/>
            <w:bottom w:val="none" w:sz="0" w:space="0" w:color="auto"/>
            <w:right w:val="none" w:sz="0" w:space="0" w:color="auto"/>
          </w:divBdr>
        </w:div>
        <w:div w:id="988241839">
          <w:marLeft w:val="0"/>
          <w:marRight w:val="0"/>
          <w:marTop w:val="0"/>
          <w:marBottom w:val="0"/>
          <w:divBdr>
            <w:top w:val="none" w:sz="0" w:space="0" w:color="auto"/>
            <w:left w:val="none" w:sz="0" w:space="0" w:color="auto"/>
            <w:bottom w:val="none" w:sz="0" w:space="0" w:color="auto"/>
            <w:right w:val="none" w:sz="0" w:space="0" w:color="auto"/>
          </w:divBdr>
        </w:div>
        <w:div w:id="1688559762">
          <w:marLeft w:val="0"/>
          <w:marRight w:val="0"/>
          <w:marTop w:val="0"/>
          <w:marBottom w:val="0"/>
          <w:divBdr>
            <w:top w:val="none" w:sz="0" w:space="0" w:color="auto"/>
            <w:left w:val="none" w:sz="0" w:space="0" w:color="auto"/>
            <w:bottom w:val="none" w:sz="0" w:space="0" w:color="auto"/>
            <w:right w:val="none" w:sz="0" w:space="0" w:color="auto"/>
          </w:divBdr>
        </w:div>
        <w:div w:id="1461268150">
          <w:marLeft w:val="0"/>
          <w:marRight w:val="0"/>
          <w:marTop w:val="0"/>
          <w:marBottom w:val="0"/>
          <w:divBdr>
            <w:top w:val="none" w:sz="0" w:space="0" w:color="auto"/>
            <w:left w:val="none" w:sz="0" w:space="0" w:color="auto"/>
            <w:bottom w:val="none" w:sz="0" w:space="0" w:color="auto"/>
            <w:right w:val="none" w:sz="0" w:space="0" w:color="auto"/>
          </w:divBdr>
        </w:div>
        <w:div w:id="449402967">
          <w:marLeft w:val="0"/>
          <w:marRight w:val="0"/>
          <w:marTop w:val="0"/>
          <w:marBottom w:val="0"/>
          <w:divBdr>
            <w:top w:val="none" w:sz="0" w:space="0" w:color="auto"/>
            <w:left w:val="none" w:sz="0" w:space="0" w:color="auto"/>
            <w:bottom w:val="none" w:sz="0" w:space="0" w:color="auto"/>
            <w:right w:val="none" w:sz="0" w:space="0" w:color="auto"/>
          </w:divBdr>
        </w:div>
        <w:div w:id="705642540">
          <w:marLeft w:val="0"/>
          <w:marRight w:val="0"/>
          <w:marTop w:val="0"/>
          <w:marBottom w:val="0"/>
          <w:divBdr>
            <w:top w:val="none" w:sz="0" w:space="0" w:color="auto"/>
            <w:left w:val="none" w:sz="0" w:space="0" w:color="auto"/>
            <w:bottom w:val="none" w:sz="0" w:space="0" w:color="auto"/>
            <w:right w:val="none" w:sz="0" w:space="0" w:color="auto"/>
          </w:divBdr>
        </w:div>
        <w:div w:id="1844974814">
          <w:marLeft w:val="0"/>
          <w:marRight w:val="0"/>
          <w:marTop w:val="0"/>
          <w:marBottom w:val="0"/>
          <w:divBdr>
            <w:top w:val="none" w:sz="0" w:space="0" w:color="auto"/>
            <w:left w:val="none" w:sz="0" w:space="0" w:color="auto"/>
            <w:bottom w:val="none" w:sz="0" w:space="0" w:color="auto"/>
            <w:right w:val="none" w:sz="0" w:space="0" w:color="auto"/>
          </w:divBdr>
        </w:div>
        <w:div w:id="127091198">
          <w:marLeft w:val="0"/>
          <w:marRight w:val="0"/>
          <w:marTop w:val="0"/>
          <w:marBottom w:val="0"/>
          <w:divBdr>
            <w:top w:val="none" w:sz="0" w:space="0" w:color="auto"/>
            <w:left w:val="none" w:sz="0" w:space="0" w:color="auto"/>
            <w:bottom w:val="none" w:sz="0" w:space="0" w:color="auto"/>
            <w:right w:val="none" w:sz="0" w:space="0" w:color="auto"/>
          </w:divBdr>
        </w:div>
        <w:div w:id="1120107546">
          <w:marLeft w:val="0"/>
          <w:marRight w:val="0"/>
          <w:marTop w:val="0"/>
          <w:marBottom w:val="0"/>
          <w:divBdr>
            <w:top w:val="none" w:sz="0" w:space="0" w:color="auto"/>
            <w:left w:val="none" w:sz="0" w:space="0" w:color="auto"/>
            <w:bottom w:val="none" w:sz="0" w:space="0" w:color="auto"/>
            <w:right w:val="none" w:sz="0" w:space="0" w:color="auto"/>
          </w:divBdr>
        </w:div>
        <w:div w:id="274749697">
          <w:marLeft w:val="0"/>
          <w:marRight w:val="0"/>
          <w:marTop w:val="0"/>
          <w:marBottom w:val="0"/>
          <w:divBdr>
            <w:top w:val="none" w:sz="0" w:space="0" w:color="auto"/>
            <w:left w:val="none" w:sz="0" w:space="0" w:color="auto"/>
            <w:bottom w:val="none" w:sz="0" w:space="0" w:color="auto"/>
            <w:right w:val="none" w:sz="0" w:space="0" w:color="auto"/>
          </w:divBdr>
        </w:div>
        <w:div w:id="183902797">
          <w:marLeft w:val="0"/>
          <w:marRight w:val="0"/>
          <w:marTop w:val="0"/>
          <w:marBottom w:val="0"/>
          <w:divBdr>
            <w:top w:val="none" w:sz="0" w:space="0" w:color="auto"/>
            <w:left w:val="none" w:sz="0" w:space="0" w:color="auto"/>
            <w:bottom w:val="none" w:sz="0" w:space="0" w:color="auto"/>
            <w:right w:val="none" w:sz="0" w:space="0" w:color="auto"/>
          </w:divBdr>
        </w:div>
        <w:div w:id="1810243145">
          <w:marLeft w:val="0"/>
          <w:marRight w:val="0"/>
          <w:marTop w:val="0"/>
          <w:marBottom w:val="0"/>
          <w:divBdr>
            <w:top w:val="none" w:sz="0" w:space="0" w:color="auto"/>
            <w:left w:val="none" w:sz="0" w:space="0" w:color="auto"/>
            <w:bottom w:val="none" w:sz="0" w:space="0" w:color="auto"/>
            <w:right w:val="none" w:sz="0" w:space="0" w:color="auto"/>
          </w:divBdr>
        </w:div>
        <w:div w:id="1551917252">
          <w:marLeft w:val="0"/>
          <w:marRight w:val="0"/>
          <w:marTop w:val="0"/>
          <w:marBottom w:val="0"/>
          <w:divBdr>
            <w:top w:val="none" w:sz="0" w:space="0" w:color="auto"/>
            <w:left w:val="none" w:sz="0" w:space="0" w:color="auto"/>
            <w:bottom w:val="none" w:sz="0" w:space="0" w:color="auto"/>
            <w:right w:val="none" w:sz="0" w:space="0" w:color="auto"/>
          </w:divBdr>
        </w:div>
        <w:div w:id="1956477561">
          <w:marLeft w:val="0"/>
          <w:marRight w:val="0"/>
          <w:marTop w:val="0"/>
          <w:marBottom w:val="0"/>
          <w:divBdr>
            <w:top w:val="none" w:sz="0" w:space="0" w:color="auto"/>
            <w:left w:val="none" w:sz="0" w:space="0" w:color="auto"/>
            <w:bottom w:val="none" w:sz="0" w:space="0" w:color="auto"/>
            <w:right w:val="none" w:sz="0" w:space="0" w:color="auto"/>
          </w:divBdr>
        </w:div>
        <w:div w:id="245040525">
          <w:marLeft w:val="0"/>
          <w:marRight w:val="0"/>
          <w:marTop w:val="0"/>
          <w:marBottom w:val="0"/>
          <w:divBdr>
            <w:top w:val="none" w:sz="0" w:space="0" w:color="auto"/>
            <w:left w:val="none" w:sz="0" w:space="0" w:color="auto"/>
            <w:bottom w:val="none" w:sz="0" w:space="0" w:color="auto"/>
            <w:right w:val="none" w:sz="0" w:space="0" w:color="auto"/>
          </w:divBdr>
        </w:div>
        <w:div w:id="37553442">
          <w:marLeft w:val="0"/>
          <w:marRight w:val="0"/>
          <w:marTop w:val="0"/>
          <w:marBottom w:val="0"/>
          <w:divBdr>
            <w:top w:val="none" w:sz="0" w:space="0" w:color="auto"/>
            <w:left w:val="none" w:sz="0" w:space="0" w:color="auto"/>
            <w:bottom w:val="none" w:sz="0" w:space="0" w:color="auto"/>
            <w:right w:val="none" w:sz="0" w:space="0" w:color="auto"/>
          </w:divBdr>
        </w:div>
        <w:div w:id="1988509097">
          <w:marLeft w:val="0"/>
          <w:marRight w:val="0"/>
          <w:marTop w:val="0"/>
          <w:marBottom w:val="0"/>
          <w:divBdr>
            <w:top w:val="none" w:sz="0" w:space="0" w:color="auto"/>
            <w:left w:val="none" w:sz="0" w:space="0" w:color="auto"/>
            <w:bottom w:val="none" w:sz="0" w:space="0" w:color="auto"/>
            <w:right w:val="none" w:sz="0" w:space="0" w:color="auto"/>
          </w:divBdr>
        </w:div>
        <w:div w:id="639576913">
          <w:marLeft w:val="0"/>
          <w:marRight w:val="0"/>
          <w:marTop w:val="0"/>
          <w:marBottom w:val="0"/>
          <w:divBdr>
            <w:top w:val="none" w:sz="0" w:space="0" w:color="auto"/>
            <w:left w:val="none" w:sz="0" w:space="0" w:color="auto"/>
            <w:bottom w:val="none" w:sz="0" w:space="0" w:color="auto"/>
            <w:right w:val="none" w:sz="0" w:space="0" w:color="auto"/>
          </w:divBdr>
        </w:div>
        <w:div w:id="1724914114">
          <w:marLeft w:val="0"/>
          <w:marRight w:val="0"/>
          <w:marTop w:val="0"/>
          <w:marBottom w:val="0"/>
          <w:divBdr>
            <w:top w:val="none" w:sz="0" w:space="0" w:color="auto"/>
            <w:left w:val="none" w:sz="0" w:space="0" w:color="auto"/>
            <w:bottom w:val="none" w:sz="0" w:space="0" w:color="auto"/>
            <w:right w:val="none" w:sz="0" w:space="0" w:color="auto"/>
          </w:divBdr>
        </w:div>
        <w:div w:id="873620293">
          <w:marLeft w:val="0"/>
          <w:marRight w:val="0"/>
          <w:marTop w:val="0"/>
          <w:marBottom w:val="0"/>
          <w:divBdr>
            <w:top w:val="none" w:sz="0" w:space="0" w:color="auto"/>
            <w:left w:val="none" w:sz="0" w:space="0" w:color="auto"/>
            <w:bottom w:val="none" w:sz="0" w:space="0" w:color="auto"/>
            <w:right w:val="none" w:sz="0" w:space="0" w:color="auto"/>
          </w:divBdr>
        </w:div>
        <w:div w:id="1947810055">
          <w:marLeft w:val="0"/>
          <w:marRight w:val="0"/>
          <w:marTop w:val="0"/>
          <w:marBottom w:val="0"/>
          <w:divBdr>
            <w:top w:val="none" w:sz="0" w:space="0" w:color="auto"/>
            <w:left w:val="none" w:sz="0" w:space="0" w:color="auto"/>
            <w:bottom w:val="none" w:sz="0" w:space="0" w:color="auto"/>
            <w:right w:val="none" w:sz="0" w:space="0" w:color="auto"/>
          </w:divBdr>
        </w:div>
        <w:div w:id="1514997592">
          <w:marLeft w:val="0"/>
          <w:marRight w:val="0"/>
          <w:marTop w:val="0"/>
          <w:marBottom w:val="0"/>
          <w:divBdr>
            <w:top w:val="none" w:sz="0" w:space="0" w:color="auto"/>
            <w:left w:val="none" w:sz="0" w:space="0" w:color="auto"/>
            <w:bottom w:val="none" w:sz="0" w:space="0" w:color="auto"/>
            <w:right w:val="none" w:sz="0" w:space="0" w:color="auto"/>
          </w:divBdr>
        </w:div>
        <w:div w:id="862786492">
          <w:marLeft w:val="0"/>
          <w:marRight w:val="0"/>
          <w:marTop w:val="0"/>
          <w:marBottom w:val="0"/>
          <w:divBdr>
            <w:top w:val="none" w:sz="0" w:space="0" w:color="auto"/>
            <w:left w:val="none" w:sz="0" w:space="0" w:color="auto"/>
            <w:bottom w:val="none" w:sz="0" w:space="0" w:color="auto"/>
            <w:right w:val="none" w:sz="0" w:space="0" w:color="auto"/>
          </w:divBdr>
        </w:div>
        <w:div w:id="786462674">
          <w:marLeft w:val="0"/>
          <w:marRight w:val="0"/>
          <w:marTop w:val="0"/>
          <w:marBottom w:val="0"/>
          <w:divBdr>
            <w:top w:val="none" w:sz="0" w:space="0" w:color="auto"/>
            <w:left w:val="none" w:sz="0" w:space="0" w:color="auto"/>
            <w:bottom w:val="none" w:sz="0" w:space="0" w:color="auto"/>
            <w:right w:val="none" w:sz="0" w:space="0" w:color="auto"/>
          </w:divBdr>
        </w:div>
        <w:div w:id="1726752666">
          <w:marLeft w:val="0"/>
          <w:marRight w:val="0"/>
          <w:marTop w:val="0"/>
          <w:marBottom w:val="0"/>
          <w:divBdr>
            <w:top w:val="none" w:sz="0" w:space="0" w:color="auto"/>
            <w:left w:val="none" w:sz="0" w:space="0" w:color="auto"/>
            <w:bottom w:val="none" w:sz="0" w:space="0" w:color="auto"/>
            <w:right w:val="none" w:sz="0" w:space="0" w:color="auto"/>
          </w:divBdr>
        </w:div>
        <w:div w:id="1637373514">
          <w:marLeft w:val="0"/>
          <w:marRight w:val="0"/>
          <w:marTop w:val="0"/>
          <w:marBottom w:val="0"/>
          <w:divBdr>
            <w:top w:val="none" w:sz="0" w:space="0" w:color="auto"/>
            <w:left w:val="none" w:sz="0" w:space="0" w:color="auto"/>
            <w:bottom w:val="none" w:sz="0" w:space="0" w:color="auto"/>
            <w:right w:val="none" w:sz="0" w:space="0" w:color="auto"/>
          </w:divBdr>
        </w:div>
        <w:div w:id="1846743635">
          <w:marLeft w:val="0"/>
          <w:marRight w:val="0"/>
          <w:marTop w:val="0"/>
          <w:marBottom w:val="0"/>
          <w:divBdr>
            <w:top w:val="none" w:sz="0" w:space="0" w:color="auto"/>
            <w:left w:val="none" w:sz="0" w:space="0" w:color="auto"/>
            <w:bottom w:val="none" w:sz="0" w:space="0" w:color="auto"/>
            <w:right w:val="none" w:sz="0" w:space="0" w:color="auto"/>
          </w:divBdr>
        </w:div>
        <w:div w:id="352725574">
          <w:marLeft w:val="0"/>
          <w:marRight w:val="0"/>
          <w:marTop w:val="0"/>
          <w:marBottom w:val="0"/>
          <w:divBdr>
            <w:top w:val="none" w:sz="0" w:space="0" w:color="auto"/>
            <w:left w:val="none" w:sz="0" w:space="0" w:color="auto"/>
            <w:bottom w:val="none" w:sz="0" w:space="0" w:color="auto"/>
            <w:right w:val="none" w:sz="0" w:space="0" w:color="auto"/>
          </w:divBdr>
        </w:div>
        <w:div w:id="1451583399">
          <w:marLeft w:val="0"/>
          <w:marRight w:val="0"/>
          <w:marTop w:val="0"/>
          <w:marBottom w:val="0"/>
          <w:divBdr>
            <w:top w:val="none" w:sz="0" w:space="0" w:color="auto"/>
            <w:left w:val="none" w:sz="0" w:space="0" w:color="auto"/>
            <w:bottom w:val="none" w:sz="0" w:space="0" w:color="auto"/>
            <w:right w:val="none" w:sz="0" w:space="0" w:color="auto"/>
          </w:divBdr>
        </w:div>
        <w:div w:id="419059385">
          <w:marLeft w:val="0"/>
          <w:marRight w:val="0"/>
          <w:marTop w:val="0"/>
          <w:marBottom w:val="0"/>
          <w:divBdr>
            <w:top w:val="none" w:sz="0" w:space="0" w:color="auto"/>
            <w:left w:val="none" w:sz="0" w:space="0" w:color="auto"/>
            <w:bottom w:val="none" w:sz="0" w:space="0" w:color="auto"/>
            <w:right w:val="none" w:sz="0" w:space="0" w:color="auto"/>
          </w:divBdr>
        </w:div>
        <w:div w:id="699740023">
          <w:marLeft w:val="0"/>
          <w:marRight w:val="0"/>
          <w:marTop w:val="0"/>
          <w:marBottom w:val="0"/>
          <w:divBdr>
            <w:top w:val="none" w:sz="0" w:space="0" w:color="auto"/>
            <w:left w:val="none" w:sz="0" w:space="0" w:color="auto"/>
            <w:bottom w:val="none" w:sz="0" w:space="0" w:color="auto"/>
            <w:right w:val="none" w:sz="0" w:space="0" w:color="auto"/>
          </w:divBdr>
        </w:div>
        <w:div w:id="221333926">
          <w:marLeft w:val="0"/>
          <w:marRight w:val="0"/>
          <w:marTop w:val="0"/>
          <w:marBottom w:val="0"/>
          <w:divBdr>
            <w:top w:val="none" w:sz="0" w:space="0" w:color="auto"/>
            <w:left w:val="none" w:sz="0" w:space="0" w:color="auto"/>
            <w:bottom w:val="none" w:sz="0" w:space="0" w:color="auto"/>
            <w:right w:val="none" w:sz="0" w:space="0" w:color="auto"/>
          </w:divBdr>
        </w:div>
        <w:div w:id="1942446309">
          <w:marLeft w:val="0"/>
          <w:marRight w:val="0"/>
          <w:marTop w:val="0"/>
          <w:marBottom w:val="0"/>
          <w:divBdr>
            <w:top w:val="none" w:sz="0" w:space="0" w:color="auto"/>
            <w:left w:val="none" w:sz="0" w:space="0" w:color="auto"/>
            <w:bottom w:val="none" w:sz="0" w:space="0" w:color="auto"/>
            <w:right w:val="none" w:sz="0" w:space="0" w:color="auto"/>
          </w:divBdr>
        </w:div>
        <w:div w:id="1480800525">
          <w:marLeft w:val="0"/>
          <w:marRight w:val="0"/>
          <w:marTop w:val="0"/>
          <w:marBottom w:val="0"/>
          <w:divBdr>
            <w:top w:val="none" w:sz="0" w:space="0" w:color="auto"/>
            <w:left w:val="none" w:sz="0" w:space="0" w:color="auto"/>
            <w:bottom w:val="none" w:sz="0" w:space="0" w:color="auto"/>
            <w:right w:val="none" w:sz="0" w:space="0" w:color="auto"/>
          </w:divBdr>
        </w:div>
        <w:div w:id="1107891357">
          <w:marLeft w:val="0"/>
          <w:marRight w:val="0"/>
          <w:marTop w:val="0"/>
          <w:marBottom w:val="0"/>
          <w:divBdr>
            <w:top w:val="none" w:sz="0" w:space="0" w:color="auto"/>
            <w:left w:val="none" w:sz="0" w:space="0" w:color="auto"/>
            <w:bottom w:val="none" w:sz="0" w:space="0" w:color="auto"/>
            <w:right w:val="none" w:sz="0" w:space="0" w:color="auto"/>
          </w:divBdr>
        </w:div>
        <w:div w:id="1296444227">
          <w:marLeft w:val="0"/>
          <w:marRight w:val="0"/>
          <w:marTop w:val="0"/>
          <w:marBottom w:val="0"/>
          <w:divBdr>
            <w:top w:val="none" w:sz="0" w:space="0" w:color="auto"/>
            <w:left w:val="none" w:sz="0" w:space="0" w:color="auto"/>
            <w:bottom w:val="none" w:sz="0" w:space="0" w:color="auto"/>
            <w:right w:val="none" w:sz="0" w:space="0" w:color="auto"/>
          </w:divBdr>
        </w:div>
        <w:div w:id="1131435529">
          <w:marLeft w:val="0"/>
          <w:marRight w:val="0"/>
          <w:marTop w:val="0"/>
          <w:marBottom w:val="0"/>
          <w:divBdr>
            <w:top w:val="none" w:sz="0" w:space="0" w:color="auto"/>
            <w:left w:val="none" w:sz="0" w:space="0" w:color="auto"/>
            <w:bottom w:val="none" w:sz="0" w:space="0" w:color="auto"/>
            <w:right w:val="none" w:sz="0" w:space="0" w:color="auto"/>
          </w:divBdr>
        </w:div>
        <w:div w:id="1022827231">
          <w:marLeft w:val="0"/>
          <w:marRight w:val="0"/>
          <w:marTop w:val="0"/>
          <w:marBottom w:val="0"/>
          <w:divBdr>
            <w:top w:val="none" w:sz="0" w:space="0" w:color="auto"/>
            <w:left w:val="none" w:sz="0" w:space="0" w:color="auto"/>
            <w:bottom w:val="none" w:sz="0" w:space="0" w:color="auto"/>
            <w:right w:val="none" w:sz="0" w:space="0" w:color="auto"/>
          </w:divBdr>
        </w:div>
        <w:div w:id="1764572880">
          <w:marLeft w:val="0"/>
          <w:marRight w:val="0"/>
          <w:marTop w:val="0"/>
          <w:marBottom w:val="0"/>
          <w:divBdr>
            <w:top w:val="none" w:sz="0" w:space="0" w:color="auto"/>
            <w:left w:val="none" w:sz="0" w:space="0" w:color="auto"/>
            <w:bottom w:val="none" w:sz="0" w:space="0" w:color="auto"/>
            <w:right w:val="none" w:sz="0" w:space="0" w:color="auto"/>
          </w:divBdr>
        </w:div>
        <w:div w:id="1113480327">
          <w:marLeft w:val="0"/>
          <w:marRight w:val="0"/>
          <w:marTop w:val="0"/>
          <w:marBottom w:val="0"/>
          <w:divBdr>
            <w:top w:val="none" w:sz="0" w:space="0" w:color="auto"/>
            <w:left w:val="none" w:sz="0" w:space="0" w:color="auto"/>
            <w:bottom w:val="none" w:sz="0" w:space="0" w:color="auto"/>
            <w:right w:val="none" w:sz="0" w:space="0" w:color="auto"/>
          </w:divBdr>
        </w:div>
        <w:div w:id="1545945192">
          <w:marLeft w:val="0"/>
          <w:marRight w:val="0"/>
          <w:marTop w:val="0"/>
          <w:marBottom w:val="0"/>
          <w:divBdr>
            <w:top w:val="none" w:sz="0" w:space="0" w:color="auto"/>
            <w:left w:val="none" w:sz="0" w:space="0" w:color="auto"/>
            <w:bottom w:val="none" w:sz="0" w:space="0" w:color="auto"/>
            <w:right w:val="none" w:sz="0" w:space="0" w:color="auto"/>
          </w:divBdr>
        </w:div>
        <w:div w:id="1657685146">
          <w:marLeft w:val="0"/>
          <w:marRight w:val="0"/>
          <w:marTop w:val="0"/>
          <w:marBottom w:val="0"/>
          <w:divBdr>
            <w:top w:val="none" w:sz="0" w:space="0" w:color="auto"/>
            <w:left w:val="none" w:sz="0" w:space="0" w:color="auto"/>
            <w:bottom w:val="none" w:sz="0" w:space="0" w:color="auto"/>
            <w:right w:val="none" w:sz="0" w:space="0" w:color="auto"/>
          </w:divBdr>
        </w:div>
        <w:div w:id="1641761841">
          <w:marLeft w:val="0"/>
          <w:marRight w:val="0"/>
          <w:marTop w:val="0"/>
          <w:marBottom w:val="0"/>
          <w:divBdr>
            <w:top w:val="none" w:sz="0" w:space="0" w:color="auto"/>
            <w:left w:val="none" w:sz="0" w:space="0" w:color="auto"/>
            <w:bottom w:val="none" w:sz="0" w:space="0" w:color="auto"/>
            <w:right w:val="none" w:sz="0" w:space="0" w:color="auto"/>
          </w:divBdr>
        </w:div>
        <w:div w:id="440687118">
          <w:marLeft w:val="0"/>
          <w:marRight w:val="0"/>
          <w:marTop w:val="0"/>
          <w:marBottom w:val="0"/>
          <w:divBdr>
            <w:top w:val="none" w:sz="0" w:space="0" w:color="auto"/>
            <w:left w:val="none" w:sz="0" w:space="0" w:color="auto"/>
            <w:bottom w:val="none" w:sz="0" w:space="0" w:color="auto"/>
            <w:right w:val="none" w:sz="0" w:space="0" w:color="auto"/>
          </w:divBdr>
        </w:div>
        <w:div w:id="1701471635">
          <w:marLeft w:val="0"/>
          <w:marRight w:val="0"/>
          <w:marTop w:val="0"/>
          <w:marBottom w:val="0"/>
          <w:divBdr>
            <w:top w:val="none" w:sz="0" w:space="0" w:color="auto"/>
            <w:left w:val="none" w:sz="0" w:space="0" w:color="auto"/>
            <w:bottom w:val="none" w:sz="0" w:space="0" w:color="auto"/>
            <w:right w:val="none" w:sz="0" w:space="0" w:color="auto"/>
          </w:divBdr>
        </w:div>
        <w:div w:id="1526744592">
          <w:marLeft w:val="0"/>
          <w:marRight w:val="0"/>
          <w:marTop w:val="0"/>
          <w:marBottom w:val="0"/>
          <w:divBdr>
            <w:top w:val="none" w:sz="0" w:space="0" w:color="auto"/>
            <w:left w:val="none" w:sz="0" w:space="0" w:color="auto"/>
            <w:bottom w:val="none" w:sz="0" w:space="0" w:color="auto"/>
            <w:right w:val="none" w:sz="0" w:space="0" w:color="auto"/>
          </w:divBdr>
        </w:div>
        <w:div w:id="2007704916">
          <w:marLeft w:val="0"/>
          <w:marRight w:val="0"/>
          <w:marTop w:val="0"/>
          <w:marBottom w:val="0"/>
          <w:divBdr>
            <w:top w:val="none" w:sz="0" w:space="0" w:color="auto"/>
            <w:left w:val="none" w:sz="0" w:space="0" w:color="auto"/>
            <w:bottom w:val="none" w:sz="0" w:space="0" w:color="auto"/>
            <w:right w:val="none" w:sz="0" w:space="0" w:color="auto"/>
          </w:divBdr>
        </w:div>
        <w:div w:id="160239754">
          <w:marLeft w:val="0"/>
          <w:marRight w:val="0"/>
          <w:marTop w:val="0"/>
          <w:marBottom w:val="0"/>
          <w:divBdr>
            <w:top w:val="none" w:sz="0" w:space="0" w:color="auto"/>
            <w:left w:val="none" w:sz="0" w:space="0" w:color="auto"/>
            <w:bottom w:val="none" w:sz="0" w:space="0" w:color="auto"/>
            <w:right w:val="none" w:sz="0" w:space="0" w:color="auto"/>
          </w:divBdr>
        </w:div>
        <w:div w:id="2055154686">
          <w:marLeft w:val="0"/>
          <w:marRight w:val="0"/>
          <w:marTop w:val="0"/>
          <w:marBottom w:val="0"/>
          <w:divBdr>
            <w:top w:val="none" w:sz="0" w:space="0" w:color="auto"/>
            <w:left w:val="none" w:sz="0" w:space="0" w:color="auto"/>
            <w:bottom w:val="none" w:sz="0" w:space="0" w:color="auto"/>
            <w:right w:val="none" w:sz="0" w:space="0" w:color="auto"/>
          </w:divBdr>
        </w:div>
        <w:div w:id="1450540407">
          <w:marLeft w:val="0"/>
          <w:marRight w:val="0"/>
          <w:marTop w:val="0"/>
          <w:marBottom w:val="0"/>
          <w:divBdr>
            <w:top w:val="none" w:sz="0" w:space="0" w:color="auto"/>
            <w:left w:val="none" w:sz="0" w:space="0" w:color="auto"/>
            <w:bottom w:val="none" w:sz="0" w:space="0" w:color="auto"/>
            <w:right w:val="none" w:sz="0" w:space="0" w:color="auto"/>
          </w:divBdr>
        </w:div>
        <w:div w:id="2087074254">
          <w:marLeft w:val="0"/>
          <w:marRight w:val="0"/>
          <w:marTop w:val="0"/>
          <w:marBottom w:val="0"/>
          <w:divBdr>
            <w:top w:val="none" w:sz="0" w:space="0" w:color="auto"/>
            <w:left w:val="none" w:sz="0" w:space="0" w:color="auto"/>
            <w:bottom w:val="none" w:sz="0" w:space="0" w:color="auto"/>
            <w:right w:val="none" w:sz="0" w:space="0" w:color="auto"/>
          </w:divBdr>
        </w:div>
        <w:div w:id="689726186">
          <w:marLeft w:val="0"/>
          <w:marRight w:val="0"/>
          <w:marTop w:val="0"/>
          <w:marBottom w:val="0"/>
          <w:divBdr>
            <w:top w:val="none" w:sz="0" w:space="0" w:color="auto"/>
            <w:left w:val="none" w:sz="0" w:space="0" w:color="auto"/>
            <w:bottom w:val="none" w:sz="0" w:space="0" w:color="auto"/>
            <w:right w:val="none" w:sz="0" w:space="0" w:color="auto"/>
          </w:divBdr>
        </w:div>
        <w:div w:id="1445152526">
          <w:marLeft w:val="0"/>
          <w:marRight w:val="0"/>
          <w:marTop w:val="0"/>
          <w:marBottom w:val="0"/>
          <w:divBdr>
            <w:top w:val="none" w:sz="0" w:space="0" w:color="auto"/>
            <w:left w:val="none" w:sz="0" w:space="0" w:color="auto"/>
            <w:bottom w:val="none" w:sz="0" w:space="0" w:color="auto"/>
            <w:right w:val="none" w:sz="0" w:space="0" w:color="auto"/>
          </w:divBdr>
        </w:div>
        <w:div w:id="171190320">
          <w:marLeft w:val="0"/>
          <w:marRight w:val="0"/>
          <w:marTop w:val="0"/>
          <w:marBottom w:val="0"/>
          <w:divBdr>
            <w:top w:val="none" w:sz="0" w:space="0" w:color="auto"/>
            <w:left w:val="none" w:sz="0" w:space="0" w:color="auto"/>
            <w:bottom w:val="none" w:sz="0" w:space="0" w:color="auto"/>
            <w:right w:val="none" w:sz="0" w:space="0" w:color="auto"/>
          </w:divBdr>
        </w:div>
        <w:div w:id="1525098661">
          <w:marLeft w:val="0"/>
          <w:marRight w:val="0"/>
          <w:marTop w:val="0"/>
          <w:marBottom w:val="0"/>
          <w:divBdr>
            <w:top w:val="none" w:sz="0" w:space="0" w:color="auto"/>
            <w:left w:val="none" w:sz="0" w:space="0" w:color="auto"/>
            <w:bottom w:val="none" w:sz="0" w:space="0" w:color="auto"/>
            <w:right w:val="none" w:sz="0" w:space="0" w:color="auto"/>
          </w:divBdr>
        </w:div>
        <w:div w:id="1723365309">
          <w:marLeft w:val="0"/>
          <w:marRight w:val="0"/>
          <w:marTop w:val="0"/>
          <w:marBottom w:val="0"/>
          <w:divBdr>
            <w:top w:val="none" w:sz="0" w:space="0" w:color="auto"/>
            <w:left w:val="none" w:sz="0" w:space="0" w:color="auto"/>
            <w:bottom w:val="none" w:sz="0" w:space="0" w:color="auto"/>
            <w:right w:val="none" w:sz="0" w:space="0" w:color="auto"/>
          </w:divBdr>
        </w:div>
        <w:div w:id="967508598">
          <w:marLeft w:val="0"/>
          <w:marRight w:val="0"/>
          <w:marTop w:val="0"/>
          <w:marBottom w:val="0"/>
          <w:divBdr>
            <w:top w:val="none" w:sz="0" w:space="0" w:color="auto"/>
            <w:left w:val="none" w:sz="0" w:space="0" w:color="auto"/>
            <w:bottom w:val="none" w:sz="0" w:space="0" w:color="auto"/>
            <w:right w:val="none" w:sz="0" w:space="0" w:color="auto"/>
          </w:divBdr>
        </w:div>
        <w:div w:id="1727101110">
          <w:marLeft w:val="0"/>
          <w:marRight w:val="0"/>
          <w:marTop w:val="0"/>
          <w:marBottom w:val="0"/>
          <w:divBdr>
            <w:top w:val="none" w:sz="0" w:space="0" w:color="auto"/>
            <w:left w:val="none" w:sz="0" w:space="0" w:color="auto"/>
            <w:bottom w:val="none" w:sz="0" w:space="0" w:color="auto"/>
            <w:right w:val="none" w:sz="0" w:space="0" w:color="auto"/>
          </w:divBdr>
        </w:div>
        <w:div w:id="475294000">
          <w:marLeft w:val="0"/>
          <w:marRight w:val="0"/>
          <w:marTop w:val="0"/>
          <w:marBottom w:val="0"/>
          <w:divBdr>
            <w:top w:val="none" w:sz="0" w:space="0" w:color="auto"/>
            <w:left w:val="none" w:sz="0" w:space="0" w:color="auto"/>
            <w:bottom w:val="none" w:sz="0" w:space="0" w:color="auto"/>
            <w:right w:val="none" w:sz="0" w:space="0" w:color="auto"/>
          </w:divBdr>
        </w:div>
        <w:div w:id="1843810201">
          <w:marLeft w:val="0"/>
          <w:marRight w:val="0"/>
          <w:marTop w:val="0"/>
          <w:marBottom w:val="0"/>
          <w:divBdr>
            <w:top w:val="none" w:sz="0" w:space="0" w:color="auto"/>
            <w:left w:val="none" w:sz="0" w:space="0" w:color="auto"/>
            <w:bottom w:val="none" w:sz="0" w:space="0" w:color="auto"/>
            <w:right w:val="none" w:sz="0" w:space="0" w:color="auto"/>
          </w:divBdr>
        </w:div>
        <w:div w:id="877015337">
          <w:marLeft w:val="0"/>
          <w:marRight w:val="0"/>
          <w:marTop w:val="0"/>
          <w:marBottom w:val="0"/>
          <w:divBdr>
            <w:top w:val="none" w:sz="0" w:space="0" w:color="auto"/>
            <w:left w:val="none" w:sz="0" w:space="0" w:color="auto"/>
            <w:bottom w:val="none" w:sz="0" w:space="0" w:color="auto"/>
            <w:right w:val="none" w:sz="0" w:space="0" w:color="auto"/>
          </w:divBdr>
        </w:div>
        <w:div w:id="389614196">
          <w:marLeft w:val="0"/>
          <w:marRight w:val="0"/>
          <w:marTop w:val="0"/>
          <w:marBottom w:val="0"/>
          <w:divBdr>
            <w:top w:val="none" w:sz="0" w:space="0" w:color="auto"/>
            <w:left w:val="none" w:sz="0" w:space="0" w:color="auto"/>
            <w:bottom w:val="none" w:sz="0" w:space="0" w:color="auto"/>
            <w:right w:val="none" w:sz="0" w:space="0" w:color="auto"/>
          </w:divBdr>
        </w:div>
        <w:div w:id="2080596743">
          <w:marLeft w:val="0"/>
          <w:marRight w:val="0"/>
          <w:marTop w:val="0"/>
          <w:marBottom w:val="0"/>
          <w:divBdr>
            <w:top w:val="none" w:sz="0" w:space="0" w:color="auto"/>
            <w:left w:val="none" w:sz="0" w:space="0" w:color="auto"/>
            <w:bottom w:val="none" w:sz="0" w:space="0" w:color="auto"/>
            <w:right w:val="none" w:sz="0" w:space="0" w:color="auto"/>
          </w:divBdr>
        </w:div>
        <w:div w:id="769010290">
          <w:marLeft w:val="0"/>
          <w:marRight w:val="0"/>
          <w:marTop w:val="0"/>
          <w:marBottom w:val="0"/>
          <w:divBdr>
            <w:top w:val="none" w:sz="0" w:space="0" w:color="auto"/>
            <w:left w:val="none" w:sz="0" w:space="0" w:color="auto"/>
            <w:bottom w:val="none" w:sz="0" w:space="0" w:color="auto"/>
            <w:right w:val="none" w:sz="0" w:space="0" w:color="auto"/>
          </w:divBdr>
        </w:div>
        <w:div w:id="1682317500">
          <w:marLeft w:val="0"/>
          <w:marRight w:val="0"/>
          <w:marTop w:val="0"/>
          <w:marBottom w:val="0"/>
          <w:divBdr>
            <w:top w:val="none" w:sz="0" w:space="0" w:color="auto"/>
            <w:left w:val="none" w:sz="0" w:space="0" w:color="auto"/>
            <w:bottom w:val="none" w:sz="0" w:space="0" w:color="auto"/>
            <w:right w:val="none" w:sz="0" w:space="0" w:color="auto"/>
          </w:divBdr>
        </w:div>
        <w:div w:id="1767849978">
          <w:marLeft w:val="0"/>
          <w:marRight w:val="0"/>
          <w:marTop w:val="0"/>
          <w:marBottom w:val="0"/>
          <w:divBdr>
            <w:top w:val="none" w:sz="0" w:space="0" w:color="auto"/>
            <w:left w:val="none" w:sz="0" w:space="0" w:color="auto"/>
            <w:bottom w:val="none" w:sz="0" w:space="0" w:color="auto"/>
            <w:right w:val="none" w:sz="0" w:space="0" w:color="auto"/>
          </w:divBdr>
        </w:div>
        <w:div w:id="1648196038">
          <w:marLeft w:val="0"/>
          <w:marRight w:val="0"/>
          <w:marTop w:val="0"/>
          <w:marBottom w:val="0"/>
          <w:divBdr>
            <w:top w:val="none" w:sz="0" w:space="0" w:color="auto"/>
            <w:left w:val="none" w:sz="0" w:space="0" w:color="auto"/>
            <w:bottom w:val="none" w:sz="0" w:space="0" w:color="auto"/>
            <w:right w:val="none" w:sz="0" w:space="0" w:color="auto"/>
          </w:divBdr>
        </w:div>
        <w:div w:id="1582525566">
          <w:marLeft w:val="0"/>
          <w:marRight w:val="0"/>
          <w:marTop w:val="0"/>
          <w:marBottom w:val="0"/>
          <w:divBdr>
            <w:top w:val="none" w:sz="0" w:space="0" w:color="auto"/>
            <w:left w:val="none" w:sz="0" w:space="0" w:color="auto"/>
            <w:bottom w:val="none" w:sz="0" w:space="0" w:color="auto"/>
            <w:right w:val="none" w:sz="0" w:space="0" w:color="auto"/>
          </w:divBdr>
        </w:div>
        <w:div w:id="1271812090">
          <w:marLeft w:val="0"/>
          <w:marRight w:val="0"/>
          <w:marTop w:val="0"/>
          <w:marBottom w:val="0"/>
          <w:divBdr>
            <w:top w:val="none" w:sz="0" w:space="0" w:color="auto"/>
            <w:left w:val="none" w:sz="0" w:space="0" w:color="auto"/>
            <w:bottom w:val="none" w:sz="0" w:space="0" w:color="auto"/>
            <w:right w:val="none" w:sz="0" w:space="0" w:color="auto"/>
          </w:divBdr>
        </w:div>
        <w:div w:id="1534070553">
          <w:marLeft w:val="0"/>
          <w:marRight w:val="0"/>
          <w:marTop w:val="0"/>
          <w:marBottom w:val="0"/>
          <w:divBdr>
            <w:top w:val="none" w:sz="0" w:space="0" w:color="auto"/>
            <w:left w:val="none" w:sz="0" w:space="0" w:color="auto"/>
            <w:bottom w:val="none" w:sz="0" w:space="0" w:color="auto"/>
            <w:right w:val="none" w:sz="0" w:space="0" w:color="auto"/>
          </w:divBdr>
        </w:div>
        <w:div w:id="89956128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66</Pages>
  <Words>18859</Words>
  <Characters>107501</Characters>
  <Application>Microsoft Office Word</Application>
  <DocSecurity>0</DocSecurity>
  <Lines>895</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Анна</cp:lastModifiedBy>
  <cp:revision>2</cp:revision>
  <dcterms:created xsi:type="dcterms:W3CDTF">2018-01-17T04:21:00Z</dcterms:created>
  <dcterms:modified xsi:type="dcterms:W3CDTF">2018-01-17T04:21:00Z</dcterms:modified>
</cp:coreProperties>
</file>