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728" w:rsidRDefault="006001CC" w:rsidP="00661728">
      <w:pPr>
        <w:jc w:val="center"/>
        <w:rPr>
          <w:b/>
        </w:rPr>
      </w:pPr>
      <w:r w:rsidRPr="006001CC">
        <w:rPr>
          <w:b/>
        </w:rPr>
        <w:t xml:space="preserve">Аннотация рабочей программы дисциплины </w:t>
      </w:r>
    </w:p>
    <w:p w:rsidR="003D19F6" w:rsidRPr="006001CC" w:rsidRDefault="006001CC" w:rsidP="00661728">
      <w:pPr>
        <w:jc w:val="center"/>
        <w:rPr>
          <w:b/>
        </w:rPr>
      </w:pPr>
      <w:r w:rsidRPr="006001CC">
        <w:rPr>
          <w:b/>
        </w:rPr>
        <w:t>«</w:t>
      </w:r>
      <w:r w:rsidR="00661728">
        <w:rPr>
          <w:b/>
        </w:rPr>
        <w:t>Актуальные вопросы трансфузиологии</w:t>
      </w:r>
      <w:r w:rsidRPr="006001CC">
        <w:rPr>
          <w:b/>
        </w:rPr>
        <w:t>»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596"/>
        <w:gridCol w:w="6224"/>
        <w:gridCol w:w="1751"/>
      </w:tblGrid>
      <w:tr w:rsidR="006001CC" w:rsidRPr="006001CC" w:rsidTr="006001CC">
        <w:tc>
          <w:tcPr>
            <w:tcW w:w="829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Блок и индекс дисциплины по УП</w:t>
            </w:r>
          </w:p>
        </w:tc>
        <w:tc>
          <w:tcPr>
            <w:tcW w:w="3293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Аннотация</w:t>
            </w:r>
          </w:p>
        </w:tc>
        <w:tc>
          <w:tcPr>
            <w:tcW w:w="878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Трудоемкость в часах и зачетных единицах</w:t>
            </w:r>
          </w:p>
        </w:tc>
      </w:tr>
      <w:tr w:rsidR="006001CC" w:rsidRPr="006001CC" w:rsidTr="006001CC">
        <w:tc>
          <w:tcPr>
            <w:tcW w:w="829" w:type="pct"/>
          </w:tcPr>
          <w:p w:rsidR="006001CC" w:rsidRPr="006001CC" w:rsidRDefault="00C72717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2717">
              <w:rPr>
                <w:rFonts w:ascii="Times New Roman" w:hAnsi="Times New Roman" w:cs="Times New Roman"/>
                <w:b/>
                <w:sz w:val="24"/>
                <w:szCs w:val="24"/>
              </w:rPr>
              <w:t>ФТД. В. 04.</w:t>
            </w:r>
          </w:p>
        </w:tc>
        <w:tc>
          <w:tcPr>
            <w:tcW w:w="3293" w:type="pct"/>
          </w:tcPr>
          <w:p w:rsidR="00D622DB" w:rsidRDefault="006001CC" w:rsidP="00D62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Цель дисциплины:</w:t>
            </w:r>
            <w:r w:rsidR="00FB41CE">
              <w:t xml:space="preserve"> </w:t>
            </w:r>
            <w:r w:rsidR="00D622DB" w:rsidRPr="00D622DB">
              <w:rPr>
                <w:rFonts w:ascii="Times New Roman" w:hAnsi="Times New Roman" w:cs="Times New Roman"/>
                <w:sz w:val="24"/>
                <w:szCs w:val="24"/>
              </w:rPr>
              <w:t xml:space="preserve">Цель дисциплины: подготовка кадров высшей квалификации, направленная на формирование способностей к медицинской, научно-исследовательской, управленческой деятельности, связанная с профессиональными знаниями в области трансфузиологии, а также формирование общепрофессиональных и профессиональных компетенций в соответствии с требованиями ФГОС </w:t>
            </w:r>
            <w:proofErr w:type="gramStart"/>
            <w:r w:rsidR="00D622DB" w:rsidRPr="00D622DB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="00D622DB" w:rsidRPr="00D62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622DB" w:rsidRPr="00D622D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D622DB" w:rsidRPr="00D622DB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специальности «Лечебное дело».</w:t>
            </w:r>
          </w:p>
          <w:p w:rsidR="00FB41CE" w:rsidRDefault="006001CC" w:rsidP="00FB41CE"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Задачи дисциплины:</w:t>
            </w:r>
            <w:r w:rsidR="00FB41CE">
              <w:t xml:space="preserve"> </w:t>
            </w:r>
          </w:p>
          <w:p w:rsidR="00D622DB" w:rsidRPr="00D622DB" w:rsidRDefault="00C72717" w:rsidP="00D62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7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="00D622DB">
              <w:t xml:space="preserve"> </w:t>
            </w:r>
            <w:r w:rsidR="00D622DB" w:rsidRPr="00D622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D622DB" w:rsidRPr="00D622DB">
              <w:rPr>
                <w:rFonts w:ascii="Times New Roman" w:hAnsi="Times New Roman" w:cs="Times New Roman"/>
                <w:sz w:val="24"/>
                <w:szCs w:val="24"/>
              </w:rPr>
              <w:t>формировать необходимый объем фундаментальных медицинских знаний, формирующих профессиональные компетенции врача, способного успешно решать профессиональные задачи.</w:t>
            </w:r>
          </w:p>
          <w:p w:rsidR="00D622DB" w:rsidRPr="00D622DB" w:rsidRDefault="00D622DB" w:rsidP="00D62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622DB">
              <w:rPr>
                <w:rFonts w:ascii="Times New Roman" w:hAnsi="Times New Roman" w:cs="Times New Roman"/>
                <w:sz w:val="24"/>
                <w:szCs w:val="24"/>
              </w:rPr>
              <w:tab/>
              <w:t>Сформировать профессиональную подготовку врача-специалиста, обладающего клиническим мышлением, хорошо ориентирующегося в сложной патологии, имеющего знания смежных дисциплин.</w:t>
            </w:r>
          </w:p>
          <w:p w:rsidR="00D622DB" w:rsidRPr="00D622DB" w:rsidRDefault="00D622DB" w:rsidP="00D62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D622DB">
              <w:rPr>
                <w:rFonts w:ascii="Times New Roman" w:hAnsi="Times New Roman" w:cs="Times New Roman"/>
                <w:sz w:val="24"/>
                <w:szCs w:val="24"/>
              </w:rPr>
              <w:tab/>
              <w:t>Сформировать умения в освоении новейших технологий и методик в сфере своих профессиональных интересов.</w:t>
            </w:r>
          </w:p>
          <w:p w:rsidR="00D622DB" w:rsidRDefault="00D622DB" w:rsidP="00D62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D622DB">
              <w:rPr>
                <w:rFonts w:ascii="Times New Roman" w:hAnsi="Times New Roman" w:cs="Times New Roman"/>
                <w:sz w:val="24"/>
                <w:szCs w:val="24"/>
              </w:rPr>
              <w:tab/>
              <w:t>Подготовить специалиста к самостоятельной профессиональной лечебно-диагностической деятельности, способного оказать в полном объеме медицинскую помощь, владеющего навыками и врачебными манипуляциями по профильной специальности и общеврачебными манипуляциями по оказанию скорой и неотложной медицинской помощи.</w:t>
            </w:r>
          </w:p>
          <w:p w:rsidR="006001CC" w:rsidRPr="006001CC" w:rsidRDefault="006001CC" w:rsidP="00D622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компетенции:</w:t>
            </w:r>
          </w:p>
          <w:p w:rsidR="006001CC" w:rsidRDefault="00C72717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ОПК-1, </w:t>
            </w:r>
            <w:r w:rsidR="00FB41CE" w:rsidRPr="00FB41CE">
              <w:rPr>
                <w:rFonts w:ascii="Times New Roman" w:hAnsi="Times New Roman" w:cs="Times New Roman"/>
                <w:sz w:val="24"/>
                <w:szCs w:val="24"/>
              </w:rPr>
              <w:t>ПК-5, ПК-6, ПК-8</w:t>
            </w:r>
          </w:p>
          <w:p w:rsidR="00FB41CE" w:rsidRPr="00FB41CE" w:rsidRDefault="00FB41CE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1CC" w:rsidRPr="00D622DB" w:rsidRDefault="006001CC" w:rsidP="006001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622DB">
              <w:rPr>
                <w:rFonts w:ascii="Times New Roman" w:hAnsi="Times New Roman" w:cs="Times New Roman"/>
              </w:rPr>
              <w:t xml:space="preserve">В результате изучения дисциплины </w:t>
            </w:r>
            <w:proofErr w:type="gramStart"/>
            <w:r w:rsidR="00AB5F5A" w:rsidRPr="00D622DB">
              <w:rPr>
                <w:rFonts w:ascii="Times New Roman" w:hAnsi="Times New Roman" w:cs="Times New Roman"/>
              </w:rPr>
              <w:t>обучающийся</w:t>
            </w:r>
            <w:proofErr w:type="gramEnd"/>
            <w:r w:rsidRPr="00D622DB">
              <w:rPr>
                <w:rFonts w:ascii="Times New Roman" w:hAnsi="Times New Roman" w:cs="Times New Roman"/>
              </w:rPr>
              <w:t xml:space="preserve"> </w:t>
            </w:r>
            <w:r w:rsidRPr="00D622DB">
              <w:rPr>
                <w:rFonts w:ascii="Times New Roman" w:hAnsi="Times New Roman" w:cs="Times New Roman"/>
                <w:bCs/>
                <w:iCs/>
              </w:rPr>
              <w:t>должен</w:t>
            </w:r>
            <w:r w:rsidRPr="00D622DB">
              <w:rPr>
                <w:rFonts w:ascii="Times New Roman" w:hAnsi="Times New Roman" w:cs="Times New Roman"/>
              </w:rPr>
              <w:t>:</w:t>
            </w:r>
          </w:p>
          <w:p w:rsidR="00D622DB" w:rsidRPr="00D622DB" w:rsidRDefault="00D622DB" w:rsidP="00D622D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D622DB">
              <w:rPr>
                <w:rFonts w:ascii="Times New Roman" w:hAnsi="Times New Roman" w:cs="Times New Roman"/>
                <w:b/>
                <w:bCs/>
                <w:iCs/>
              </w:rPr>
              <w:t>Знать:</w:t>
            </w:r>
          </w:p>
          <w:p w:rsidR="00D622DB" w:rsidRDefault="00D622DB" w:rsidP="00D622D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Правила работы в информационных системах и информационно-телекоммуникационной сети «</w:t>
            </w:r>
            <w:proofErr w:type="spellStart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Интернет»</w:t>
            </w:r>
            <w:proofErr w:type="spellEnd"/>
          </w:p>
          <w:p w:rsidR="00D622DB" w:rsidRPr="00D622DB" w:rsidRDefault="00D622DB" w:rsidP="00D622D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Методы лабораторных и инструментальных исследований для оценки состояния здоровья, медицинские показания к проведению исследований, правила интерпретации их результатов.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105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Методику сбора жалоб, анамнеза жизни и заболевания пациента.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105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Методику полного </w:t>
            </w:r>
            <w:proofErr w:type="spellStart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физикального</w:t>
            </w:r>
            <w:proofErr w:type="spellEnd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исследования пациента (осмотр, пальпация, перкуссия, аускультация)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105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Этиологию, патогенез и </w:t>
            </w:r>
            <w:proofErr w:type="spellStart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патоморфология</w:t>
            </w:r>
            <w:proofErr w:type="spellEnd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клиническая картина, дифференциальная диагностика, особенности течения, осложнения и исходы заболеваний </w:t>
            </w: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внутренних органов.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105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МКБ.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105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Порядки оказания медицинской помощи, клинические рекомендации (протоколы лечения) по вопросам оказания медицинской помощи, стандарты медицинской помощи.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105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Современные методы применения лекарственных препаратов, медицинских изделий и лечебного питания при заболеваниях и состояниях у пациента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помощи.</w:t>
            </w:r>
          </w:p>
          <w:p w:rsidR="00D622DB" w:rsidRDefault="00D622DB" w:rsidP="00D622DB">
            <w:pPr>
              <w:pStyle w:val="a4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105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Современные методы немедикаментозного лечения болезней и состояний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помощи.</w:t>
            </w:r>
          </w:p>
          <w:p w:rsidR="00D622DB" w:rsidRPr="00D622DB" w:rsidRDefault="00D622DB" w:rsidP="00D622DB">
            <w:pPr>
              <w:pStyle w:val="a4"/>
              <w:autoSpaceDE w:val="0"/>
              <w:autoSpaceDN w:val="0"/>
              <w:adjustRightInd w:val="0"/>
              <w:ind w:left="105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D622DB" w:rsidRPr="00D622DB" w:rsidRDefault="00D622DB" w:rsidP="00D622D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D622DB">
              <w:rPr>
                <w:rFonts w:ascii="Times New Roman" w:hAnsi="Times New Roman" w:cs="Times New Roman"/>
                <w:b/>
                <w:bCs/>
                <w:iCs/>
              </w:rPr>
              <w:t>Уметь: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Использовать в профессиональной деятельности информационные системы и информационно-телекоммуникационную сеть «</w:t>
            </w:r>
            <w:proofErr w:type="spellStart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Интернет»</w:t>
            </w:r>
            <w:proofErr w:type="spellEnd"/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Осуществлять сбор жалоб, анамнеза жизни и заболевания пациента и анализировать полученную информацию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Проводить полное </w:t>
            </w:r>
            <w:proofErr w:type="spellStart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физикальное</w:t>
            </w:r>
            <w:proofErr w:type="spellEnd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обследование пациента (осмотр, пальпацию, перкуссию, аускультацию) и интерпретировать его результаты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Обосновывать необходимость и объем лабораторного обследования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Обосновывать необходимость и объем инструментального обследования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Обосновывать необходимость и объем направления пациента на консультацию к врачам-специалистам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Анализировать полученные результаты обследования пациента, при необходимости обосновывать и планировать объем дополнительных обследований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Интерпретировать результаты сбора информации о заболевании пациента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Интерпретировать данные, полученные при лабораторном обследовании пациента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Интерпретировать данные, полученные при инструментальном обследовании пациента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Интерпретировать данные, полученные при консультациях пациента врачами-специалистами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Определять очередность объема, содержания и последовательности диагностических мероприятий.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Проводить дифференциальную диагностику заболеваний внутренних органов от других заболеваний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Применять медицинские изделия в соответствии с действующими порядками оказания медицинской </w:t>
            </w: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помощи, клиническими рекомендациями (протоколами лечения) по вопросам оказания медицинской помощи, помощи с учетом стандартов медицинской помощи.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-36" w:firstLine="14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Составлять план лечения заболевания и состояния с учетом диагноза, возраста и клинической картины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  <w:p w:rsidR="00D622DB" w:rsidRPr="00D622DB" w:rsidRDefault="00D622DB" w:rsidP="00D622DB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iCs/>
                <w:szCs w:val="24"/>
              </w:rPr>
            </w:pPr>
          </w:p>
          <w:p w:rsidR="00D622DB" w:rsidRPr="00D622DB" w:rsidRDefault="00D622DB" w:rsidP="00D622D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D622DB">
              <w:rPr>
                <w:rFonts w:ascii="Times New Roman" w:hAnsi="Times New Roman" w:cs="Times New Roman"/>
                <w:b/>
                <w:bCs/>
                <w:iCs/>
              </w:rPr>
              <w:t>Владеть:</w:t>
            </w:r>
          </w:p>
          <w:p w:rsidR="00D622DB" w:rsidRDefault="00D622DB" w:rsidP="00D622DB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-178" w:firstLine="178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Излагать самостоятельную точку зрения, анализа и логического мышления, морально-этической аргументации, принципами врачебной деонтологии и медицинской этики 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-178" w:firstLine="178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Сбором жалоб, анамнеза жизни и заболевания пациента.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Проведением полного </w:t>
            </w:r>
            <w:proofErr w:type="spellStart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физикального</w:t>
            </w:r>
            <w:proofErr w:type="spellEnd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обследования пациента (осмотр, пальпация, перкуссия, аускультация).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Формулирова</w:t>
            </w:r>
            <w:bookmarkStart w:id="0" w:name="_GoBack"/>
            <w:bookmarkEnd w:id="0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нием предварительного диагноза и составление плана лабораторных и инструментальных обследований пациента.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Проведением дифференциальной диагностики с другими заболеваниями/состояниями, в том числе неотложными.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.Установлением диагноза с учетом действующей международной статистической классификации болезней и проблем, связанных со здоровьем (МКБ).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Направлением пациента на лабораторное обследование 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Направлением пациента на инструментальное обследование 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Направлением пациента </w:t>
            </w:r>
            <w:proofErr w:type="gramStart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 консультацию к врачам-специалистам при наличии медицинских показаний в соответствии с действующими порядками</w:t>
            </w:r>
            <w:proofErr w:type="gramEnd"/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Направлением пациента для оказания специализированной медицинской помощи в стационарных условиях или в условиях дневного стационара при наличии медицинских показаний в соответствии с действующими порядками оказания </w:t>
            </w: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медицинской помощи, клиническими рекомендациями (протоколами лечения) по вопросам оказания медицинской помощи с учетом стандартов медицинской помощи.</w:t>
            </w:r>
          </w:p>
          <w:p w:rsidR="00D622DB" w:rsidRPr="00D622DB" w:rsidRDefault="00D622DB" w:rsidP="00D622DB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22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Разработкой плана лечения заболевания или состояния с учетом диагноза, возраста и клинической картины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помощи.</w:t>
            </w:r>
          </w:p>
          <w:p w:rsidR="00600DC0" w:rsidRPr="00600DC0" w:rsidRDefault="00600DC0" w:rsidP="00600DC0">
            <w:pPr>
              <w:pStyle w:val="a4"/>
              <w:rPr>
                <w:rFonts w:cs="Times New Roman"/>
                <w:b/>
                <w:szCs w:val="24"/>
              </w:rPr>
            </w:pPr>
          </w:p>
          <w:p w:rsidR="006001CC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разделы дисциплины:</w:t>
            </w:r>
          </w:p>
          <w:p w:rsidR="00BF1858" w:rsidRPr="00BF1858" w:rsidRDefault="00BF1858" w:rsidP="00BF1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858">
              <w:rPr>
                <w:rFonts w:ascii="Times New Roman" w:hAnsi="Times New Roman" w:cs="Times New Roman"/>
                <w:sz w:val="24"/>
                <w:szCs w:val="24"/>
              </w:rPr>
              <w:t xml:space="preserve">Раздел 1. Актуальные вопросы трансфузиологии, </w:t>
            </w:r>
          </w:p>
          <w:p w:rsidR="00BF1858" w:rsidRDefault="00BF1858" w:rsidP="00BF1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858">
              <w:rPr>
                <w:rFonts w:ascii="Times New Roman" w:hAnsi="Times New Roman" w:cs="Times New Roman"/>
                <w:sz w:val="24"/>
                <w:szCs w:val="24"/>
              </w:rPr>
              <w:t xml:space="preserve">11 семестр </w:t>
            </w:r>
          </w:p>
          <w:p w:rsidR="00600DC0" w:rsidRDefault="00600DC0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01CC" w:rsidRPr="006001CC" w:rsidRDefault="006001CC" w:rsidP="00BF18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промежуточной аттестации:</w:t>
            </w:r>
            <w:r w:rsidR="0060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0DC0" w:rsidRPr="00600DC0">
              <w:rPr>
                <w:rFonts w:ascii="Times New Roman" w:hAnsi="Times New Roman" w:cs="Times New Roman"/>
                <w:sz w:val="24"/>
                <w:szCs w:val="24"/>
              </w:rPr>
              <w:t>зачет 11 семестр</w:t>
            </w:r>
          </w:p>
        </w:tc>
        <w:tc>
          <w:tcPr>
            <w:tcW w:w="878" w:type="pct"/>
          </w:tcPr>
          <w:p w:rsidR="006001CC" w:rsidRDefault="00D747CB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36</w:t>
            </w:r>
            <w:r w:rsidR="00FB4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  <w:p w:rsidR="00FB41CE" w:rsidRPr="006001CC" w:rsidRDefault="00D747CB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B4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</w:t>
            </w:r>
          </w:p>
        </w:tc>
      </w:tr>
    </w:tbl>
    <w:p w:rsidR="006001CC" w:rsidRDefault="006001CC"/>
    <w:sectPr w:rsidR="006001CC" w:rsidSect="0066172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C18DD"/>
    <w:multiLevelType w:val="hybridMultilevel"/>
    <w:tmpl w:val="1FB48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B1913"/>
    <w:multiLevelType w:val="hybridMultilevel"/>
    <w:tmpl w:val="289A23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474814"/>
    <w:multiLevelType w:val="hybridMultilevel"/>
    <w:tmpl w:val="BCEC240A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9F5131"/>
    <w:multiLevelType w:val="hybridMultilevel"/>
    <w:tmpl w:val="085AB366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333820"/>
    <w:multiLevelType w:val="hybridMultilevel"/>
    <w:tmpl w:val="ADCCD8FC"/>
    <w:lvl w:ilvl="0" w:tplc="2D08F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B8317EE"/>
    <w:multiLevelType w:val="hybridMultilevel"/>
    <w:tmpl w:val="61BCE9B8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1CC"/>
    <w:rsid w:val="002539E1"/>
    <w:rsid w:val="003B5512"/>
    <w:rsid w:val="006001CC"/>
    <w:rsid w:val="00600DC0"/>
    <w:rsid w:val="00604799"/>
    <w:rsid w:val="00661728"/>
    <w:rsid w:val="00836E27"/>
    <w:rsid w:val="008927FD"/>
    <w:rsid w:val="00924A4E"/>
    <w:rsid w:val="00AB5F5A"/>
    <w:rsid w:val="00BD78E6"/>
    <w:rsid w:val="00BF1858"/>
    <w:rsid w:val="00C72717"/>
    <w:rsid w:val="00D622DB"/>
    <w:rsid w:val="00D65C42"/>
    <w:rsid w:val="00D747CB"/>
    <w:rsid w:val="00D820E4"/>
    <w:rsid w:val="00E66831"/>
    <w:rsid w:val="00FB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01CC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B41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01CC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B4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Анна</cp:lastModifiedBy>
  <cp:revision>7</cp:revision>
  <dcterms:created xsi:type="dcterms:W3CDTF">2019-05-20T03:44:00Z</dcterms:created>
  <dcterms:modified xsi:type="dcterms:W3CDTF">2019-06-19T04:16:00Z</dcterms:modified>
</cp:coreProperties>
</file>