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9F6" w:rsidRPr="006001CC" w:rsidRDefault="006001CC">
      <w:pPr>
        <w:rPr>
          <w:b/>
        </w:rPr>
      </w:pPr>
      <w:r w:rsidRPr="006001CC">
        <w:rPr>
          <w:b/>
        </w:rPr>
        <w:t>Аннотация рабочей программы дисциплины «</w:t>
      </w:r>
      <w:r w:rsidR="000D2814" w:rsidRPr="000D2814">
        <w:rPr>
          <w:b/>
        </w:rPr>
        <w:t>Актуальные вопросы гематологии и трансфузиологии</w:t>
      </w:r>
      <w:r w:rsidRPr="006001CC">
        <w:rPr>
          <w:b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6"/>
        <w:gridCol w:w="6224"/>
        <w:gridCol w:w="1751"/>
      </w:tblGrid>
      <w:tr w:rsidR="006001CC" w:rsidRPr="006001CC" w:rsidTr="006001CC">
        <w:tc>
          <w:tcPr>
            <w:tcW w:w="829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Блок и индекс дисциплины по УП</w:t>
            </w:r>
          </w:p>
        </w:tc>
        <w:tc>
          <w:tcPr>
            <w:tcW w:w="3293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878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 часах и зачетных единицах</w:t>
            </w:r>
          </w:p>
        </w:tc>
      </w:tr>
      <w:tr w:rsidR="006001CC" w:rsidRPr="006001CC" w:rsidTr="006001CC">
        <w:tc>
          <w:tcPr>
            <w:tcW w:w="829" w:type="pct"/>
          </w:tcPr>
          <w:p w:rsidR="006001CC" w:rsidRPr="006001CC" w:rsidRDefault="000D2814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814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proofErr w:type="gramStart"/>
            <w:r w:rsidRPr="000D28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0D2814">
              <w:rPr>
                <w:rFonts w:ascii="Times New Roman" w:hAnsi="Times New Roman" w:cs="Times New Roman"/>
                <w:b/>
                <w:sz w:val="24"/>
                <w:szCs w:val="24"/>
              </w:rPr>
              <w:t>.В.08</w:t>
            </w:r>
          </w:p>
        </w:tc>
        <w:tc>
          <w:tcPr>
            <w:tcW w:w="3293" w:type="pct"/>
          </w:tcPr>
          <w:p w:rsidR="00843830" w:rsidRDefault="006001CC" w:rsidP="00843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Цель дисциплины:</w:t>
            </w:r>
            <w:r w:rsidR="00FB41CE">
              <w:t xml:space="preserve"> </w:t>
            </w:r>
            <w:r w:rsidR="00843830"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кадров высшей квалификации, направленная на формирование способностей к медицинской, научно-исследовательской, управленческой деятельности, связанная с профессиональными знаниями в области гематологии и трансфузиологии, а также формирование общепрофессиональных и профессиональных компетенций в соответствии с требованиями ФГОС </w:t>
            </w:r>
            <w:proofErr w:type="gramStart"/>
            <w:r w:rsidR="00843830" w:rsidRPr="00843830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843830"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43830" w:rsidRPr="0084383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43830"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специальности «Педиатрия».</w:t>
            </w:r>
          </w:p>
          <w:p w:rsidR="00FB41CE" w:rsidRDefault="006001CC" w:rsidP="00FB41CE"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дисциплины:</w:t>
            </w:r>
            <w:r w:rsidR="00FB41CE">
              <w:t xml:space="preserve"> </w:t>
            </w:r>
          </w:p>
          <w:p w:rsidR="00843830" w:rsidRPr="00843830" w:rsidRDefault="00843830" w:rsidP="00843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необходимый объем фундаментальных медицинских знаний, формирующих профессиональные компетенции врача, способного успешно решать профессиональные задачи.</w:t>
            </w:r>
          </w:p>
          <w:p w:rsidR="00843830" w:rsidRPr="00843830" w:rsidRDefault="00843830" w:rsidP="00843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профессиональную подготовку врача-специалиста, обладающего клиническим мышлением, хорошо ориентирующегося в сложной патологии, имеющего знания смежных дисциплин.</w:t>
            </w:r>
          </w:p>
          <w:p w:rsidR="00843830" w:rsidRPr="00843830" w:rsidRDefault="00843830" w:rsidP="00843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ab/>
              <w:t>Сформировать умения в освоении новейших технологий и методик в сфере своих профессиональных интересов.</w:t>
            </w:r>
          </w:p>
          <w:p w:rsidR="006001CC" w:rsidRDefault="00843830" w:rsidP="00843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ab/>
              <w:t>Подготовить специалиста к самостоятельной профессиональной лечебно-диагностической деятельности, способного оказать в полном объеме медицинскую помощь, владеющего навыками и врачебными манипуляциями по профильной специальности и общеврачебными манипуляциями по оказанию скорой и неотложной медицинской помощи.</w:t>
            </w:r>
          </w:p>
          <w:p w:rsidR="000D2814" w:rsidRPr="006001CC" w:rsidRDefault="000D2814" w:rsidP="000D28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компетенции:</w:t>
            </w:r>
          </w:p>
          <w:p w:rsidR="006001CC" w:rsidRDefault="000D2814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ОПК-1, </w:t>
            </w:r>
            <w:r w:rsidR="00FB41CE" w:rsidRPr="00FB41CE">
              <w:rPr>
                <w:rFonts w:ascii="Times New Roman" w:hAnsi="Times New Roman" w:cs="Times New Roman"/>
                <w:sz w:val="24"/>
                <w:szCs w:val="24"/>
              </w:rPr>
              <w:t>ПК-5, ПК-6, ПК-8</w:t>
            </w:r>
          </w:p>
          <w:p w:rsidR="00FB41CE" w:rsidRPr="00FB41CE" w:rsidRDefault="00FB41CE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1CC" w:rsidRPr="006001CC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6001CC">
              <w:rPr>
                <w:rFonts w:ascii="Times New Roman" w:hAnsi="Times New Roman" w:cs="Times New Roman"/>
                <w:b/>
              </w:rPr>
              <w:t xml:space="preserve">В результате изучения дисциплины </w:t>
            </w:r>
            <w:proofErr w:type="gramStart"/>
            <w:r w:rsidR="00AB5F5A">
              <w:rPr>
                <w:rFonts w:ascii="Times New Roman" w:hAnsi="Times New Roman" w:cs="Times New Roman"/>
                <w:b/>
              </w:rPr>
              <w:t>обучающийся</w:t>
            </w:r>
            <w:proofErr w:type="gramEnd"/>
            <w:r w:rsidRPr="006001CC">
              <w:rPr>
                <w:rFonts w:ascii="Times New Roman" w:hAnsi="Times New Roman" w:cs="Times New Roman"/>
                <w:b/>
              </w:rPr>
              <w:t xml:space="preserve"> </w:t>
            </w: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должен</w:t>
            </w:r>
            <w:r w:rsidRPr="006001CC">
              <w:rPr>
                <w:rFonts w:ascii="Times New Roman" w:hAnsi="Times New Roman" w:cs="Times New Roman"/>
                <w:b/>
              </w:rPr>
              <w:t>:</w:t>
            </w:r>
          </w:p>
          <w:p w:rsidR="006001CC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6001CC">
              <w:rPr>
                <w:rFonts w:ascii="Times New Roman" w:hAnsi="Times New Roman" w:cs="Times New Roman"/>
                <w:b/>
                <w:bCs/>
                <w:iCs/>
              </w:rPr>
              <w:t>Знать: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Правила работы в информационных системах и информационно-телекоммуникационной сети «Интернет»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сбора и оценки анамнеза болезни (жалобы, сроки начала заболевания, сроки первого и повторного обращения, проведенная терапия)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Методик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оценки состояния и самочувствия ребенка, осм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тра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анатомо-физиологических и возрастно-половых особенностей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детей, определения и оценки  массы тела и роста, индекса массы тела детей  различных возрастно-половых групп, определения и оценки показателей физического развития и психомоторного развития детей различных возрастных групп.</w:t>
            </w:r>
            <w:proofErr w:type="gramEnd"/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Этиологи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и патогенез болезней и состояний у детей, клиническая симптоматика болезней и состояний с учетом возраста ребенка и исходного состояния здоровья.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proofErr w:type="gramEnd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</w:t>
            </w:r>
            <w:proofErr w:type="spell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оказаниямедицинской</w:t>
            </w:r>
            <w:proofErr w:type="spellEnd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помощи и с учетом стандартов медицинской помощи.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направления детей к врачам-специалистам, с учетом действующих клинических рекомендаций (протоколами лечения), порядками оказания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медицинской помощи и с учетом стандартов медицинской помощи.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оказания экстренной помощи детям.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Клиническ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болезней и состояний, требующих оказания неотложной помощи детям.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статистическ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болезней и проблем, связанных со здоровьем.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методы 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Современные методы немедикаментозной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  </w:t>
            </w:r>
          </w:p>
          <w:p w:rsidR="00843830" w:rsidRPr="006001CC" w:rsidRDefault="00843830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</w:p>
          <w:p w:rsidR="006001CC" w:rsidRDefault="006001CC" w:rsidP="00600D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b/>
                <w:sz w:val="24"/>
                <w:szCs w:val="24"/>
              </w:rPr>
              <w:t>Уметь: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Составить план работы и отчет о работе врача-педиатра участкового в соответствии с установленными требованиями.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Работать в информационных системах и информационно-коммуникативной сети «Интернет».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Получать информацию о жалобах, сроках начала заболевания, сроках первого и повторного обращения, </w:t>
            </w:r>
            <w:proofErr w:type="gramStart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проведенной</w:t>
            </w:r>
            <w:proofErr w:type="gramEnd"/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 терапии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соответствие паспортному возрасту физического и психомоторного развития детей, определять массу тела и рост, индекс массы тела ребенка различного возраста, оценивать физическое и психомоторное развитие детей.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лабораторного обследования детей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Интерпретировать результаты лабораторного обследования по возрастно-половым группам.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и объем инструментального обследования детей.</w:t>
            </w:r>
          </w:p>
          <w:p w:rsidR="00DB7C60" w:rsidRDefault="00843830" w:rsidP="00DB7C6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Интерпретировать результаты инструментального обследования по возрастно-половым группам.</w:t>
            </w:r>
          </w:p>
          <w:p w:rsidR="00843830" w:rsidRPr="00843830" w:rsidRDefault="00843830" w:rsidP="00DB7C6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направления детей на консультацию к врачам-специалистам.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клиническую картину болезней и состояний, требующих оказания экстренной помощи детям.</w:t>
            </w:r>
            <w:bookmarkStart w:id="0" w:name="_GoBack"/>
            <w:bookmarkEnd w:id="0"/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Оценивать клиническую картину болезней и состояний, требующих оказания неотложной помощи детям.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Обосновывать необходимость направления детей на госпитализацию.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Составлять план лечения  болезней и состояний ребенка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Назначать 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 xml:space="preserve">Назначать немедикаментозную терапию с учетом его возраста, диагноза и клинической картины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t>Выполнять рекомендации по назначению медикаментозной и немедикаментозной терапии, назначенной ребенку врачами-специалистами.</w:t>
            </w:r>
          </w:p>
          <w:p w:rsidR="00843830" w:rsidRPr="00843830" w:rsidRDefault="00843830" w:rsidP="00843830">
            <w:pPr>
              <w:pStyle w:val="a4"/>
              <w:numPr>
                <w:ilvl w:val="0"/>
                <w:numId w:val="7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8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Оказывать медицинскую помощь при внезапных острых заболеваниях, состояниях, обострении хронических заболеваний без явных  признаков угрозы жизни пациента заболевания в соответствии с действующими клиническими рекомендациями (протоколами лечения), порядками оказания медицинской помощи и  с учетом стандартов медицинской помощи.  </w:t>
            </w:r>
          </w:p>
          <w:p w:rsidR="006001CC" w:rsidRPr="006460A5" w:rsidRDefault="006001CC" w:rsidP="00600D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b/>
                <w:sz w:val="24"/>
                <w:szCs w:val="24"/>
              </w:rPr>
              <w:t>Владеть:</w:t>
            </w:r>
          </w:p>
          <w:p w:rsidR="00600DC0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анализа показателей заболеваемости, инвалидности и смертности для характеристики здоровья прикрепленного контингента.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анамнеза жизни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Сбор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анамнеза заболевания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и самочувствия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инструментальному обследованию.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инструментальное обследование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  <w:r w:rsidR="00DA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консультацию к врачам-специалистам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</w:t>
            </w:r>
            <w:r w:rsidR="00DA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детей на госпитализацию в соответствии с действующими клиническими рекомендациями (протоколами лечения), порядками оказания медицинской помощи; с учетов стандартов медицинской помощи.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клинической картины болезней и состояний, требующих оказания экстренной помощи детям.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Оценка клинической картины болезней и состояний, требующих оказания неотложной  помощи детям.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дифференциального</w:t>
            </w:r>
            <w:proofErr w:type="gramEnd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диагноза с другими болезнями и постановка диагноза в соответствии с действующей международной статистической классификацией болезней  и проблем, связанных со здоровьем</w:t>
            </w:r>
            <w:r w:rsidR="00DA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242DBC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Разработкой</w:t>
            </w:r>
            <w:r w:rsidR="00006358"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плана лечения болезней и состояний ребенка.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медикаментозной</w:t>
            </w:r>
            <w:proofErr w:type="gramEnd"/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терапии ребенку</w:t>
            </w:r>
            <w:r w:rsidR="00DA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немедикаментозной терапии ребенку.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рекомендаций по назначению медикаментозной и немедикаментозной терапии, назначенной ребенку врачами-специалистами.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медицинской помощи детям при внезапных острых заболеваниях, состояниях, обострении хронических заболеваний без явных  признаков угрозы жизни пациента</w:t>
            </w:r>
            <w:r w:rsidR="00DA53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6358" w:rsidRPr="00006358" w:rsidRDefault="00006358" w:rsidP="00DA53BD">
            <w:pPr>
              <w:pStyle w:val="a4"/>
              <w:numPr>
                <w:ilvl w:val="0"/>
                <w:numId w:val="8"/>
              </w:numPr>
              <w:ind w:left="105" w:firstLine="0"/>
              <w:jc w:val="both"/>
              <w:rPr>
                <w:rFonts w:cs="Times New Roman"/>
                <w:sz w:val="24"/>
                <w:szCs w:val="24"/>
              </w:rPr>
            </w:pP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>Оценк</w:t>
            </w:r>
            <w:r w:rsidR="00242DB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006358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и безопасности медикаментозной и немедикаментозной терапии.</w:t>
            </w:r>
          </w:p>
          <w:p w:rsidR="006001CC" w:rsidRDefault="006001CC" w:rsidP="00DA53B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разделы дисциплины:</w:t>
            </w:r>
          </w:p>
          <w:p w:rsidR="00A110EC" w:rsidRPr="006460A5" w:rsidRDefault="00A110EC" w:rsidP="004232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sz w:val="24"/>
                <w:szCs w:val="24"/>
              </w:rPr>
              <w:t xml:space="preserve">Раздел 1. Актуальные вопросы гематологии и трансфузиологии 5 семестр </w:t>
            </w:r>
          </w:p>
          <w:p w:rsidR="00A110EC" w:rsidRPr="006460A5" w:rsidRDefault="00A110EC" w:rsidP="00A1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sz w:val="24"/>
                <w:szCs w:val="24"/>
              </w:rPr>
              <w:t xml:space="preserve">Раздел 2. Актуальные вопросы гематологии и трансфузиологии </w:t>
            </w:r>
          </w:p>
          <w:p w:rsidR="00A110EC" w:rsidRPr="006460A5" w:rsidRDefault="00A110EC" w:rsidP="00A11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0A5">
              <w:rPr>
                <w:rFonts w:ascii="Times New Roman" w:hAnsi="Times New Roman" w:cs="Times New Roman"/>
                <w:sz w:val="24"/>
                <w:szCs w:val="24"/>
              </w:rPr>
              <w:t xml:space="preserve">11 семестр </w:t>
            </w:r>
          </w:p>
          <w:p w:rsidR="00600DC0" w:rsidRDefault="00600DC0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A110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промежуточной аттестации:</w:t>
            </w:r>
            <w:r w:rsidR="00600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0DC0" w:rsidRPr="00600DC0">
              <w:rPr>
                <w:rFonts w:ascii="Times New Roman" w:hAnsi="Times New Roman" w:cs="Times New Roman"/>
                <w:sz w:val="24"/>
                <w:szCs w:val="24"/>
              </w:rPr>
              <w:t>зачет 5,11 семестр</w:t>
            </w:r>
          </w:p>
        </w:tc>
        <w:tc>
          <w:tcPr>
            <w:tcW w:w="878" w:type="pct"/>
          </w:tcPr>
          <w:p w:rsidR="006001CC" w:rsidRDefault="000D2814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108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  <w:p w:rsidR="00FB41CE" w:rsidRPr="006001CC" w:rsidRDefault="000D2814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B41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</w:t>
            </w:r>
          </w:p>
        </w:tc>
      </w:tr>
    </w:tbl>
    <w:p w:rsidR="006001CC" w:rsidRDefault="006001CC"/>
    <w:sectPr w:rsidR="006001CC" w:rsidSect="006460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359B"/>
    <w:multiLevelType w:val="hybridMultilevel"/>
    <w:tmpl w:val="7A0EE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115F5"/>
    <w:multiLevelType w:val="hybridMultilevel"/>
    <w:tmpl w:val="16ECB67E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74814"/>
    <w:multiLevelType w:val="hybridMultilevel"/>
    <w:tmpl w:val="BCEC240A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A4ACB"/>
    <w:multiLevelType w:val="hybridMultilevel"/>
    <w:tmpl w:val="46E07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F5131"/>
    <w:multiLevelType w:val="hybridMultilevel"/>
    <w:tmpl w:val="085AB366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8317EE"/>
    <w:multiLevelType w:val="hybridMultilevel"/>
    <w:tmpl w:val="61BCE9B8"/>
    <w:lvl w:ilvl="0" w:tplc="44409E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DF7C7E"/>
    <w:multiLevelType w:val="hybridMultilevel"/>
    <w:tmpl w:val="75CA5C56"/>
    <w:lvl w:ilvl="0" w:tplc="44409E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21B3D0D"/>
    <w:multiLevelType w:val="hybridMultilevel"/>
    <w:tmpl w:val="FB023F78"/>
    <w:lvl w:ilvl="0" w:tplc="222AF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1CC"/>
    <w:rsid w:val="00006358"/>
    <w:rsid w:val="000D2814"/>
    <w:rsid w:val="00242DBC"/>
    <w:rsid w:val="002539E1"/>
    <w:rsid w:val="003B5512"/>
    <w:rsid w:val="006001CC"/>
    <w:rsid w:val="00600DC0"/>
    <w:rsid w:val="006460A5"/>
    <w:rsid w:val="00836E27"/>
    <w:rsid w:val="00843830"/>
    <w:rsid w:val="008927FD"/>
    <w:rsid w:val="00924A4E"/>
    <w:rsid w:val="009574D2"/>
    <w:rsid w:val="00A110EC"/>
    <w:rsid w:val="00AB5F5A"/>
    <w:rsid w:val="00B90BEE"/>
    <w:rsid w:val="00BD78E6"/>
    <w:rsid w:val="00D65C42"/>
    <w:rsid w:val="00D820E4"/>
    <w:rsid w:val="00DA53BD"/>
    <w:rsid w:val="00DB7C60"/>
    <w:rsid w:val="00E66831"/>
    <w:rsid w:val="00F20520"/>
    <w:rsid w:val="00FB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4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Анна</cp:lastModifiedBy>
  <cp:revision>14</cp:revision>
  <dcterms:created xsi:type="dcterms:W3CDTF">2019-05-17T07:42:00Z</dcterms:created>
  <dcterms:modified xsi:type="dcterms:W3CDTF">2019-06-27T08:36:00Z</dcterms:modified>
</cp:coreProperties>
</file>