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077" w:rsidRPr="00897077" w:rsidRDefault="00897077" w:rsidP="00897077">
      <w:pPr>
        <w:jc w:val="center"/>
        <w:rPr>
          <w:sz w:val="28"/>
          <w:szCs w:val="28"/>
        </w:rPr>
      </w:pPr>
      <w:r w:rsidRPr="00897077">
        <w:rPr>
          <w:sz w:val="28"/>
          <w:szCs w:val="28"/>
        </w:rPr>
        <w:t>Федеральное государственное бюджетное образовательное учреждение высшего  образования</w:t>
      </w:r>
    </w:p>
    <w:p w:rsidR="00897077" w:rsidRPr="00897077" w:rsidRDefault="00897077" w:rsidP="00897077">
      <w:pPr>
        <w:jc w:val="center"/>
        <w:rPr>
          <w:b/>
          <w:sz w:val="28"/>
          <w:szCs w:val="28"/>
        </w:rPr>
      </w:pPr>
      <w:r w:rsidRPr="00897077">
        <w:rPr>
          <w:b/>
          <w:sz w:val="28"/>
          <w:szCs w:val="28"/>
        </w:rPr>
        <w:t>«НОВОСИБИРСКИЙ ГОСУДАРСТВЕННЫЙ МЕДИЦИНСКИЙ УНИВЕРСИТЕТ МИНИСТЕРСТВА  ЗДРАВООХРАНЕНИЯ РОССИИИ»</w:t>
      </w:r>
    </w:p>
    <w:p w:rsidR="00897077" w:rsidRPr="00897077" w:rsidRDefault="00897077" w:rsidP="00897077">
      <w:pPr>
        <w:jc w:val="center"/>
        <w:rPr>
          <w:sz w:val="28"/>
          <w:szCs w:val="28"/>
        </w:rPr>
      </w:pPr>
      <w:r w:rsidRPr="00897077">
        <w:rPr>
          <w:sz w:val="28"/>
          <w:szCs w:val="28"/>
        </w:rPr>
        <w:t>(ФГБОУ ВО НГМУ Минздрава России)</w:t>
      </w:r>
    </w:p>
    <w:p w:rsidR="00897077" w:rsidRPr="00897077" w:rsidRDefault="00897077" w:rsidP="00897077">
      <w:pPr>
        <w:pStyle w:val="a3"/>
        <w:rPr>
          <w:sz w:val="28"/>
          <w:szCs w:val="28"/>
        </w:rPr>
      </w:pPr>
      <w:r w:rsidRPr="00897077">
        <w:rPr>
          <w:sz w:val="28"/>
          <w:szCs w:val="28"/>
        </w:rPr>
        <w:t>Кафедра госпитальной терапии лечебного факультета НГМУ</w:t>
      </w:r>
    </w:p>
    <w:p w:rsidR="00897077" w:rsidRPr="00897077" w:rsidRDefault="00897077" w:rsidP="00897077">
      <w:pPr>
        <w:jc w:val="center"/>
        <w:rPr>
          <w:sz w:val="28"/>
          <w:szCs w:val="28"/>
        </w:rPr>
      </w:pPr>
    </w:p>
    <w:p w:rsidR="00897077" w:rsidRPr="00897077" w:rsidRDefault="00897077" w:rsidP="00897077">
      <w:pPr>
        <w:contextualSpacing/>
        <w:rPr>
          <w:sz w:val="28"/>
          <w:szCs w:val="28"/>
        </w:rPr>
      </w:pPr>
      <w:r w:rsidRPr="00897077">
        <w:rPr>
          <w:sz w:val="28"/>
          <w:szCs w:val="28"/>
        </w:rPr>
        <w:t>«УТВЕРЖДАЮ»</w:t>
      </w:r>
    </w:p>
    <w:p w:rsidR="00897077" w:rsidRPr="00897077" w:rsidRDefault="00897077" w:rsidP="00897077">
      <w:pPr>
        <w:contextualSpacing/>
        <w:rPr>
          <w:sz w:val="28"/>
          <w:szCs w:val="28"/>
        </w:rPr>
      </w:pPr>
      <w:r w:rsidRPr="00897077">
        <w:rPr>
          <w:sz w:val="28"/>
          <w:szCs w:val="28"/>
        </w:rPr>
        <w:t>Зав. кафедрой, профессор</w:t>
      </w:r>
    </w:p>
    <w:p w:rsidR="00897077" w:rsidRPr="00897077" w:rsidRDefault="00897077" w:rsidP="00897077">
      <w:pPr>
        <w:contextualSpacing/>
        <w:rPr>
          <w:sz w:val="28"/>
          <w:szCs w:val="28"/>
        </w:rPr>
      </w:pPr>
      <w:r w:rsidRPr="00897077">
        <w:rPr>
          <w:sz w:val="28"/>
          <w:szCs w:val="28"/>
        </w:rPr>
        <w:t xml:space="preserve">          </w:t>
      </w:r>
      <w:r w:rsidR="00F140C3" w:rsidRPr="00F140C3">
        <w:rPr>
          <w:sz w:val="28"/>
          <w:szCs w:val="28"/>
        </w:rPr>
        <w:drawing>
          <wp:inline distT="0" distB="0" distL="0" distR="0">
            <wp:extent cx="619125" cy="447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7077">
        <w:rPr>
          <w:sz w:val="28"/>
          <w:szCs w:val="28"/>
        </w:rPr>
        <w:t xml:space="preserve">   А.А. Демин</w:t>
      </w:r>
    </w:p>
    <w:p w:rsidR="00897077" w:rsidRDefault="00897077" w:rsidP="009E5BC6">
      <w:pPr>
        <w:numPr>
          <w:ilvl w:val="12"/>
          <w:numId w:val="0"/>
        </w:numPr>
        <w:tabs>
          <w:tab w:val="left" w:pos="496"/>
          <w:tab w:val="left" w:pos="8152"/>
        </w:tabs>
        <w:ind w:left="-709"/>
        <w:jc w:val="center"/>
        <w:rPr>
          <w:b/>
          <w:iCs/>
          <w:sz w:val="28"/>
          <w:szCs w:val="28"/>
          <w:lang w:val="en-US"/>
        </w:rPr>
      </w:pPr>
    </w:p>
    <w:p w:rsidR="009E5BC6" w:rsidRDefault="009E5BC6" w:rsidP="009E5BC6">
      <w:pPr>
        <w:numPr>
          <w:ilvl w:val="12"/>
          <w:numId w:val="0"/>
        </w:numPr>
        <w:tabs>
          <w:tab w:val="left" w:pos="496"/>
          <w:tab w:val="left" w:pos="8152"/>
        </w:tabs>
        <w:ind w:left="-709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В</w:t>
      </w:r>
      <w:r w:rsidRPr="009E5BC6">
        <w:rPr>
          <w:b/>
          <w:iCs/>
          <w:sz w:val="28"/>
          <w:szCs w:val="28"/>
        </w:rPr>
        <w:t>опрос</w:t>
      </w:r>
      <w:r>
        <w:rPr>
          <w:b/>
          <w:iCs/>
          <w:sz w:val="28"/>
          <w:szCs w:val="28"/>
        </w:rPr>
        <w:t>ы</w:t>
      </w:r>
      <w:r w:rsidRPr="009E5BC6">
        <w:rPr>
          <w:b/>
          <w:iCs/>
          <w:sz w:val="28"/>
          <w:szCs w:val="28"/>
        </w:rPr>
        <w:t xml:space="preserve"> к экзамену</w:t>
      </w:r>
      <w:r>
        <w:rPr>
          <w:b/>
          <w:iCs/>
          <w:sz w:val="28"/>
          <w:szCs w:val="28"/>
        </w:rPr>
        <w:t xml:space="preserve"> по дисциплине «Внутренние болезни»</w:t>
      </w:r>
    </w:p>
    <w:p w:rsidR="009E5BC6" w:rsidRDefault="009E5BC6" w:rsidP="009E5BC6">
      <w:pPr>
        <w:numPr>
          <w:ilvl w:val="12"/>
          <w:numId w:val="0"/>
        </w:numPr>
        <w:tabs>
          <w:tab w:val="left" w:pos="496"/>
          <w:tab w:val="left" w:pos="8152"/>
        </w:tabs>
        <w:ind w:left="-709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(3 курс, 6 семестр)</w:t>
      </w:r>
    </w:p>
    <w:p w:rsidR="009E5BC6" w:rsidRPr="009E5BC6" w:rsidRDefault="009E5BC6" w:rsidP="009E5BC6">
      <w:pPr>
        <w:numPr>
          <w:ilvl w:val="12"/>
          <w:numId w:val="0"/>
        </w:numPr>
        <w:tabs>
          <w:tab w:val="left" w:pos="496"/>
          <w:tab w:val="left" w:pos="8152"/>
        </w:tabs>
        <w:ind w:left="-709"/>
        <w:jc w:val="center"/>
        <w:rPr>
          <w:b/>
          <w:iCs/>
          <w:sz w:val="28"/>
          <w:szCs w:val="28"/>
        </w:rPr>
      </w:pPr>
    </w:p>
    <w:p w:rsidR="009E5BC6" w:rsidRPr="009E5BC6" w:rsidRDefault="009E5BC6" w:rsidP="009E5BC6">
      <w:pPr>
        <w:numPr>
          <w:ilvl w:val="12"/>
          <w:numId w:val="0"/>
        </w:numPr>
        <w:tabs>
          <w:tab w:val="num" w:pos="-567"/>
          <w:tab w:val="left" w:pos="496"/>
          <w:tab w:val="num" w:pos="720"/>
          <w:tab w:val="left" w:pos="8152"/>
        </w:tabs>
        <w:ind w:left="-709"/>
        <w:rPr>
          <w:sz w:val="24"/>
          <w:szCs w:val="24"/>
        </w:rPr>
      </w:pPr>
      <w:r w:rsidRPr="009E5BC6">
        <w:rPr>
          <w:iCs/>
          <w:sz w:val="24"/>
          <w:szCs w:val="24"/>
        </w:rPr>
        <w:t xml:space="preserve">1.  </w:t>
      </w:r>
      <w:r w:rsidRPr="009E5BC6">
        <w:rPr>
          <w:sz w:val="24"/>
          <w:szCs w:val="24"/>
        </w:rPr>
        <w:t>Пневмония. Этиология. Патогенез. Классификация. Клиническая картина. Особенности течения при различных видах возбудителя.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2. Хроническая </w:t>
      </w:r>
      <w:proofErr w:type="spellStart"/>
      <w:r w:rsidRPr="009E5BC6">
        <w:rPr>
          <w:sz w:val="24"/>
          <w:szCs w:val="24"/>
        </w:rPr>
        <w:t>обструктивная</w:t>
      </w:r>
      <w:proofErr w:type="spellEnd"/>
      <w:r w:rsidRPr="009E5BC6">
        <w:rPr>
          <w:sz w:val="24"/>
          <w:szCs w:val="24"/>
        </w:rPr>
        <w:t xml:space="preserve"> болезнь легких (ХОБЛ). Этиология. Патогенез. Классификация. Клиническая картина.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3. Бронхиальная астма. Этиология. Патогенетические варианты. Клиническая картина.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4. Приступ удушья при бронхиальной астме и астматический статус. Причины развития. Клиническая картина. Диагностика. Неотложная помощь.</w:t>
      </w:r>
    </w:p>
    <w:p w:rsidR="009E5BC6" w:rsidRPr="009E5BC6" w:rsidRDefault="009E5BC6" w:rsidP="009E5BC6">
      <w:pPr>
        <w:pStyle w:val="a5"/>
        <w:tabs>
          <w:tab w:val="left" w:pos="0"/>
        </w:tabs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9E5BC6">
        <w:rPr>
          <w:rFonts w:ascii="Times New Roman" w:hAnsi="Times New Roman" w:cs="Times New Roman"/>
          <w:sz w:val="24"/>
          <w:szCs w:val="24"/>
        </w:rPr>
        <w:t>5. Дифференциальный диагноз приступа бронхиальной астмы и сердечной астмы. Дифференцированная терапия.</w:t>
      </w:r>
    </w:p>
    <w:p w:rsidR="009E5BC6" w:rsidRPr="009E5BC6" w:rsidRDefault="009E5BC6" w:rsidP="009E5BC6">
      <w:pPr>
        <w:tabs>
          <w:tab w:val="num" w:pos="-567"/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6. Гипертоническая болезнь (</w:t>
      </w:r>
      <w:proofErr w:type="spellStart"/>
      <w:r w:rsidRPr="009E5BC6">
        <w:rPr>
          <w:sz w:val="24"/>
          <w:szCs w:val="24"/>
        </w:rPr>
        <w:t>эссенциальная</w:t>
      </w:r>
      <w:proofErr w:type="spellEnd"/>
      <w:r w:rsidRPr="009E5BC6">
        <w:rPr>
          <w:sz w:val="24"/>
          <w:szCs w:val="24"/>
        </w:rPr>
        <w:t>, первичная артериальная гипертензия). Этиология. Патогенез. Классификация. Клинические проявления. Диагностика. Дифференциальный диагноз. Лечение.</w:t>
      </w:r>
    </w:p>
    <w:p w:rsidR="009E5BC6" w:rsidRPr="009E5BC6" w:rsidRDefault="009E5BC6" w:rsidP="009E5BC6">
      <w:pPr>
        <w:tabs>
          <w:tab w:val="num" w:pos="-567"/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7. Гипертонический криз. Патогенез. Классификация. Клиническая картина. Осложнения. Дифференцированная терапия гипертонических кризов. Неотложная помощь в условиях стоматологической практики. 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8. Симптоматические (вторичные) артериальные гипертензии. Этиологическая классификация. Особенности клинической картины. Диагностика. Дифференциальный диагноз. Принципы лечения.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9. Обморок в стоматологической практике. Этиология. Патогенез. Классификация. Клиническая картина. Неотложная помощь. 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10. Шок. Этиология. Патогенез. Клинические критерии.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11. Атеросклероз. Этиология. Патогенез. Клинические проявления со стороны различных органов. Диагностика. Профилактика и лечение.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12. Ишемическая болезнь сердца. Этиология. Патогенез. Классификация. Диагностика. Лечение.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13. Стабильная стенокардия. Клиническая картина. Дифференциальный диагноз. Принципы неотложной и плановой терапии.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14. Острый коронарный синдром. Классификация. Нестабильная стенокардия. Острый инфаркт миокарда. Клинические проявления. ЭК</w:t>
      </w:r>
      <w:proofErr w:type="gramStart"/>
      <w:r w:rsidRPr="009E5BC6">
        <w:rPr>
          <w:sz w:val="24"/>
          <w:szCs w:val="24"/>
        </w:rPr>
        <w:t>Г-</w:t>
      </w:r>
      <w:proofErr w:type="gramEnd"/>
      <w:r w:rsidRPr="009E5BC6">
        <w:rPr>
          <w:sz w:val="24"/>
          <w:szCs w:val="24"/>
        </w:rPr>
        <w:t xml:space="preserve"> и лабораторная диагностика. Дифференциальный диагноз. Неотложная помощь.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15. Осложнения острого периода инфаркта миокарда. </w:t>
      </w:r>
      <w:proofErr w:type="spellStart"/>
      <w:r w:rsidRPr="009E5BC6">
        <w:rPr>
          <w:sz w:val="24"/>
          <w:szCs w:val="24"/>
        </w:rPr>
        <w:t>Кардиогенный</w:t>
      </w:r>
      <w:proofErr w:type="spellEnd"/>
      <w:r w:rsidRPr="009E5BC6">
        <w:rPr>
          <w:sz w:val="24"/>
          <w:szCs w:val="24"/>
        </w:rPr>
        <w:t xml:space="preserve"> шок. Патогенез. Клинические критерии.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lastRenderedPageBreak/>
        <w:t>16. Болевой синдром в грудной клетке. Дифференциальный диагноз. Неотложная помощь в условиях стоматологической практики.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17. Острая ревматическая лихорадка и хроническая ревматическая болезнь сердца. Этиология. Патогенез. Клинические проявления. Диагностика. Дифференциальный диагноз. Лечение. Первичная и вторичная профилактика.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18. Стеноз митрального клапана. Этиология. Гемодинамика. Клиническая картина. Диагностика.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19. Недостаточность митрального клапана. Этиология. Гемодинамика. Клиническая картина. Диагностика. Лечение. Понятие о пролапсе митрального клапана.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20. Стеноз устья аорты. Этиология. Гемодинамика. Клиническая картина. Диагностика. Лечение.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21. Недостаточность клапана аорты. Этиология. Гемодинамика. Клиническая картина. Диагностика.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22. Инфекционный эндокардит. Этиология. Патогенез. Классификация. Клиническая картина. Диагностика. Дифференциальный диагноз. Лечение. Первичная и вторичная профилактика.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23. Нарушения сердечного ритма и проводимости. Причины, механизмы развития. Классификация. Клиническая картина. Осложнения. Принципы диагностики и лечения.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24. Экстрасистолия. Этиология. Патогенез. Классификация. Диагностика. Показания к медикаментозному лечению.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25. Пароксизмальная тахикардия. Этиология. Патогенез. Классификация. Клиническая картина. Диагностика.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26. Фибрилляция и трепетание предсердий. Этиология. Патогенез. Клиническая картина. Диагностика. Неотложная помощь при пароксизме, принципы лечения.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27. Атриовентрикулярная блокада. Этиология. Патогенез. Классификация. Клиническая картина. Приступы </w:t>
      </w:r>
      <w:proofErr w:type="spellStart"/>
      <w:r w:rsidRPr="009E5BC6">
        <w:rPr>
          <w:sz w:val="24"/>
          <w:szCs w:val="24"/>
        </w:rPr>
        <w:t>Морганьи-Эдемса-Стокса</w:t>
      </w:r>
      <w:proofErr w:type="spellEnd"/>
      <w:r w:rsidRPr="009E5BC6">
        <w:rPr>
          <w:sz w:val="24"/>
          <w:szCs w:val="24"/>
        </w:rPr>
        <w:t>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28. Сердечная астма. </w:t>
      </w:r>
      <w:proofErr w:type="spellStart"/>
      <w:r w:rsidRPr="009E5BC6">
        <w:rPr>
          <w:sz w:val="24"/>
          <w:szCs w:val="24"/>
        </w:rPr>
        <w:t>Кардиогенный</w:t>
      </w:r>
      <w:proofErr w:type="spellEnd"/>
      <w:r w:rsidRPr="009E5BC6">
        <w:rPr>
          <w:sz w:val="24"/>
          <w:szCs w:val="24"/>
        </w:rPr>
        <w:t xml:space="preserve"> отек легких. Этиология. Патогенез. Клиническая картина. Диагностика. Дифференциальный диагноз.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29. Хроническая сердечная недостаточность. Этиология. Патогенез. Классификация. Клиническая картина. Диагностика. Дифференциальный диагноз. Принципы лечения.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30. Тромбоэмболия легочной артерии. Этиология. Патогенез. Клиническая картина. Диагностика. Дифференциальный диагноз. Неотложная помощь</w:t>
      </w:r>
    </w:p>
    <w:p w:rsidR="009E5BC6" w:rsidRPr="009E5BC6" w:rsidRDefault="009E5BC6" w:rsidP="009E5BC6">
      <w:pPr>
        <w:tabs>
          <w:tab w:val="num" w:pos="-567"/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31. Хронический гастрит. Этиология. Патогенез. Классификация. Клиническая картина.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32. Язвенная болезнь желудка и 12-перстной кишки. Этиология. Патогенез. Классификация. Клиническая картина. Осложнения.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33. </w:t>
      </w:r>
      <w:proofErr w:type="spellStart"/>
      <w:r w:rsidRPr="009E5BC6">
        <w:rPr>
          <w:sz w:val="24"/>
          <w:szCs w:val="24"/>
        </w:rPr>
        <w:t>Гастроэзофагеальная</w:t>
      </w:r>
      <w:proofErr w:type="spellEnd"/>
      <w:r w:rsidRPr="009E5BC6">
        <w:rPr>
          <w:sz w:val="24"/>
          <w:szCs w:val="24"/>
        </w:rPr>
        <w:t xml:space="preserve"> </w:t>
      </w:r>
      <w:proofErr w:type="spellStart"/>
      <w:r w:rsidRPr="009E5BC6">
        <w:rPr>
          <w:sz w:val="24"/>
          <w:szCs w:val="24"/>
        </w:rPr>
        <w:t>рефлюксная</w:t>
      </w:r>
      <w:proofErr w:type="spellEnd"/>
      <w:r w:rsidRPr="009E5BC6">
        <w:rPr>
          <w:sz w:val="24"/>
          <w:szCs w:val="24"/>
        </w:rPr>
        <w:t xml:space="preserve"> болезнь. Этиология. Патогенез. Клиническая картина. Диагностика. Дифференциальный диагноз. Лечение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34. Хронический энтероколит. Этиология. Патогенез. Классификация. Клиническая картина. Понятие о </w:t>
      </w:r>
      <w:proofErr w:type="spellStart"/>
      <w:r w:rsidRPr="009E5BC6">
        <w:rPr>
          <w:sz w:val="24"/>
          <w:szCs w:val="24"/>
        </w:rPr>
        <w:t>дисбактериозе</w:t>
      </w:r>
      <w:proofErr w:type="spellEnd"/>
      <w:r w:rsidRPr="009E5BC6">
        <w:rPr>
          <w:sz w:val="24"/>
          <w:szCs w:val="24"/>
        </w:rPr>
        <w:t xml:space="preserve">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35. Хронический гепатит. Этиология. Патогенез. Классификация. Клиническая картина.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36. Цирроз печени. Этиология. Патогенез. Классификация. Клиническая картина.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37. Острый </w:t>
      </w:r>
      <w:proofErr w:type="spellStart"/>
      <w:r w:rsidRPr="009E5BC6">
        <w:rPr>
          <w:sz w:val="24"/>
          <w:szCs w:val="24"/>
        </w:rPr>
        <w:t>гломерулонефрит</w:t>
      </w:r>
      <w:proofErr w:type="spellEnd"/>
      <w:r w:rsidRPr="009E5BC6">
        <w:rPr>
          <w:sz w:val="24"/>
          <w:szCs w:val="24"/>
        </w:rPr>
        <w:t>. Этиология. Патогенез. Классификация. Клиническая картина. Диагностика. Дифференциальный диагноз Лечение.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38. Хронический </w:t>
      </w:r>
      <w:proofErr w:type="spellStart"/>
      <w:r w:rsidRPr="009E5BC6">
        <w:rPr>
          <w:sz w:val="24"/>
          <w:szCs w:val="24"/>
        </w:rPr>
        <w:t>гломерулонефрит</w:t>
      </w:r>
      <w:proofErr w:type="spellEnd"/>
      <w:r w:rsidRPr="009E5BC6">
        <w:rPr>
          <w:sz w:val="24"/>
          <w:szCs w:val="24"/>
        </w:rPr>
        <w:t>. Этиология. Патогенез. Классификация. Клиническая картина. Диагностика. Дифференциальный диагноз Лечение.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39. Хронический </w:t>
      </w:r>
      <w:proofErr w:type="spellStart"/>
      <w:r w:rsidRPr="009E5BC6">
        <w:rPr>
          <w:sz w:val="24"/>
          <w:szCs w:val="24"/>
        </w:rPr>
        <w:t>пиелонефрит</w:t>
      </w:r>
      <w:proofErr w:type="spellEnd"/>
      <w:r w:rsidRPr="009E5BC6">
        <w:rPr>
          <w:sz w:val="24"/>
          <w:szCs w:val="24"/>
        </w:rPr>
        <w:t>.</w:t>
      </w:r>
      <w:r w:rsidRPr="009E5BC6">
        <w:rPr>
          <w:color w:val="FF0000"/>
          <w:sz w:val="24"/>
          <w:szCs w:val="24"/>
        </w:rPr>
        <w:t xml:space="preserve"> </w:t>
      </w:r>
      <w:r w:rsidRPr="009E5BC6">
        <w:rPr>
          <w:sz w:val="24"/>
          <w:szCs w:val="24"/>
        </w:rPr>
        <w:t>Этиология. Патогенез. Классификация. Клиническая картина. Диагностика. Дифференциальный диагноз Лечение.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40. Острое повреждение почек (острая почечная недостаточность). Этиология, классификация причин. Патогенез. Клиническая картина. Диагностика. Дифференциальный диагноз. Лечение. Показания к гемодиализу.</w:t>
      </w:r>
    </w:p>
    <w:p w:rsidR="009E5BC6" w:rsidRPr="009E5BC6" w:rsidRDefault="009E5BC6" w:rsidP="009E5BC6">
      <w:pPr>
        <w:tabs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lastRenderedPageBreak/>
        <w:t>41. Хроническая болезнь почек (хроническая почечная недостаточность). Этиология. Патогенез. Клиническая. Диагностика. Дифференциальный диагноз. Лечение.</w:t>
      </w:r>
    </w:p>
    <w:p w:rsidR="009E5BC6" w:rsidRPr="009E5BC6" w:rsidRDefault="009E5BC6" w:rsidP="009E5BC6">
      <w:pPr>
        <w:tabs>
          <w:tab w:val="num" w:pos="-567"/>
          <w:tab w:val="left" w:pos="0"/>
        </w:tabs>
        <w:ind w:left="-709"/>
        <w:contextualSpacing/>
        <w:jc w:val="both"/>
        <w:rPr>
          <w:sz w:val="24"/>
          <w:szCs w:val="24"/>
        </w:rPr>
      </w:pPr>
      <w:r w:rsidRPr="009E5BC6">
        <w:rPr>
          <w:sz w:val="24"/>
          <w:szCs w:val="24"/>
        </w:rPr>
        <w:t>42. Системная красная волчанка.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43. Системная склеродермия.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44. Дерматомиозит.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45. Дифференциальный диагноз ДЗСТ: системная красная волчанка, системная склеродермия, дерматомиозит, </w:t>
      </w:r>
      <w:proofErr w:type="spellStart"/>
      <w:r w:rsidRPr="009E5BC6">
        <w:rPr>
          <w:sz w:val="24"/>
          <w:szCs w:val="24"/>
        </w:rPr>
        <w:t>ревматоидный</w:t>
      </w:r>
      <w:proofErr w:type="spellEnd"/>
      <w:r w:rsidRPr="009E5BC6">
        <w:rPr>
          <w:sz w:val="24"/>
          <w:szCs w:val="24"/>
        </w:rPr>
        <w:t xml:space="preserve"> артрит.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46. Болезнь и синдром </w:t>
      </w:r>
      <w:proofErr w:type="spellStart"/>
      <w:r w:rsidRPr="009E5BC6">
        <w:rPr>
          <w:sz w:val="24"/>
          <w:szCs w:val="24"/>
        </w:rPr>
        <w:t>Съегрена</w:t>
      </w:r>
      <w:proofErr w:type="spellEnd"/>
      <w:r w:rsidRPr="009E5BC6">
        <w:rPr>
          <w:sz w:val="24"/>
          <w:szCs w:val="24"/>
        </w:rPr>
        <w:t>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num" w:pos="-567"/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47. Этиологическая классификация сахарного диабета (сахарный диабет 1 и 2 типов, другие типы сахарного диабета).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48. Сахарный диабет 1 типа. Факторы риска, патогенез. Клиническая картина, осложнения. Диагностика. Дифференциальный диагноз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49. Сахарный диабет 2 типа. Факторы риска, патогенез. Клиническая картина, осложнения. Диагностика. Дифференциальный диагноз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50. Микр</w:t>
      </w:r>
      <w:proofErr w:type="gramStart"/>
      <w:r w:rsidRPr="009E5BC6">
        <w:rPr>
          <w:sz w:val="24"/>
          <w:szCs w:val="24"/>
        </w:rPr>
        <w:t>о-</w:t>
      </w:r>
      <w:proofErr w:type="gramEnd"/>
      <w:r w:rsidRPr="009E5BC6">
        <w:rPr>
          <w:sz w:val="24"/>
          <w:szCs w:val="24"/>
        </w:rPr>
        <w:t xml:space="preserve"> и </w:t>
      </w:r>
      <w:proofErr w:type="spellStart"/>
      <w:r w:rsidRPr="009E5BC6">
        <w:rPr>
          <w:sz w:val="24"/>
          <w:szCs w:val="24"/>
        </w:rPr>
        <w:t>макроангиопатии</w:t>
      </w:r>
      <w:proofErr w:type="spellEnd"/>
      <w:r w:rsidRPr="009E5BC6">
        <w:rPr>
          <w:sz w:val="24"/>
          <w:szCs w:val="24"/>
        </w:rPr>
        <w:t xml:space="preserve"> при сахарном диабете. Патогенез. Клиническая картина. Изменения пародонта.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51. Диабетический </w:t>
      </w:r>
      <w:proofErr w:type="spellStart"/>
      <w:r w:rsidRPr="009E5BC6">
        <w:rPr>
          <w:sz w:val="24"/>
          <w:szCs w:val="24"/>
        </w:rPr>
        <w:t>кетоацидоз</w:t>
      </w:r>
      <w:proofErr w:type="spellEnd"/>
      <w:r w:rsidRPr="009E5BC6">
        <w:rPr>
          <w:sz w:val="24"/>
          <w:szCs w:val="24"/>
        </w:rPr>
        <w:t xml:space="preserve">. </w:t>
      </w:r>
      <w:proofErr w:type="spellStart"/>
      <w:r w:rsidRPr="009E5BC6">
        <w:rPr>
          <w:sz w:val="24"/>
          <w:szCs w:val="24"/>
        </w:rPr>
        <w:t>Кетоацидотическая</w:t>
      </w:r>
      <w:proofErr w:type="spellEnd"/>
      <w:r w:rsidRPr="009E5BC6">
        <w:rPr>
          <w:sz w:val="24"/>
          <w:szCs w:val="24"/>
        </w:rPr>
        <w:t xml:space="preserve"> кома. Причины развития. Патогенез. Клиническая картина. Диагностика. Дифференциальный диагноз.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52. Гипогликемическое состояние. </w:t>
      </w:r>
      <w:proofErr w:type="gramStart"/>
      <w:r w:rsidRPr="009E5BC6">
        <w:rPr>
          <w:sz w:val="24"/>
          <w:szCs w:val="24"/>
        </w:rPr>
        <w:t>Гипогликемическая</w:t>
      </w:r>
      <w:proofErr w:type="gramEnd"/>
      <w:r w:rsidRPr="009E5BC6">
        <w:rPr>
          <w:sz w:val="24"/>
          <w:szCs w:val="24"/>
        </w:rPr>
        <w:t xml:space="preserve"> кома. Причины развития. Патогенез. Клиническая картина. Диагностика. Дифференциальный диагноз.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53. Диффузный токсический зоб. Этиология. Патогенез. Классификация.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54. Гипотиреоз.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55. Участие </w:t>
      </w:r>
      <w:proofErr w:type="spellStart"/>
      <w:r w:rsidRPr="009E5BC6">
        <w:rPr>
          <w:sz w:val="24"/>
          <w:szCs w:val="24"/>
        </w:rPr>
        <w:t>паратгормона</w:t>
      </w:r>
      <w:proofErr w:type="spellEnd"/>
      <w:r w:rsidRPr="009E5BC6">
        <w:rPr>
          <w:sz w:val="24"/>
          <w:szCs w:val="24"/>
        </w:rPr>
        <w:t xml:space="preserve"> в обмене кальция и фосфора (на уровне кишечника, почек, костей, зубов). </w:t>
      </w:r>
      <w:proofErr w:type="spellStart"/>
      <w:r w:rsidRPr="009E5BC6">
        <w:rPr>
          <w:sz w:val="24"/>
          <w:szCs w:val="24"/>
        </w:rPr>
        <w:t>Гиперпаратиреоз</w:t>
      </w:r>
      <w:proofErr w:type="spellEnd"/>
      <w:r w:rsidRPr="009E5BC6">
        <w:rPr>
          <w:sz w:val="24"/>
          <w:szCs w:val="24"/>
        </w:rPr>
        <w:t>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56. </w:t>
      </w:r>
      <w:proofErr w:type="spellStart"/>
      <w:r w:rsidRPr="009E5BC6">
        <w:rPr>
          <w:sz w:val="24"/>
          <w:szCs w:val="24"/>
        </w:rPr>
        <w:t>Гипопаратиреоз</w:t>
      </w:r>
      <w:proofErr w:type="spellEnd"/>
      <w:r w:rsidRPr="009E5BC6">
        <w:rPr>
          <w:sz w:val="24"/>
          <w:szCs w:val="24"/>
        </w:rPr>
        <w:t>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num" w:pos="-567"/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57. Железодефицитная анемия. Этиология. Патогенез. Классификация. Клиническая картина. Диагностика. Дифференциальный диагноз. Лечение, особенности диеты, профилактика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58. В-12-дефицитная анемия и дефицит </w:t>
      </w:r>
      <w:proofErr w:type="spellStart"/>
      <w:r w:rsidRPr="009E5BC6">
        <w:rPr>
          <w:sz w:val="24"/>
          <w:szCs w:val="24"/>
        </w:rPr>
        <w:t>фолиевой</w:t>
      </w:r>
      <w:proofErr w:type="spellEnd"/>
      <w:r w:rsidRPr="009E5BC6">
        <w:rPr>
          <w:sz w:val="24"/>
          <w:szCs w:val="24"/>
        </w:rPr>
        <w:t xml:space="preserve"> кислоты.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59. Гемолитические анемии (врожденные и приобретенные).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60. </w:t>
      </w:r>
      <w:proofErr w:type="spellStart"/>
      <w:r w:rsidRPr="009E5BC6">
        <w:rPr>
          <w:sz w:val="24"/>
          <w:szCs w:val="24"/>
        </w:rPr>
        <w:t>Апластическая</w:t>
      </w:r>
      <w:proofErr w:type="spellEnd"/>
      <w:r w:rsidRPr="009E5BC6">
        <w:rPr>
          <w:sz w:val="24"/>
          <w:szCs w:val="24"/>
        </w:rPr>
        <w:t xml:space="preserve"> анемия.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61. Геморрагический синдром в практике врача-стоматолога. Дифференциальный диагноз и дифференцированная терапия геморрагического синдрома.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62. Тромбоцитопения и </w:t>
      </w:r>
      <w:proofErr w:type="spellStart"/>
      <w:r w:rsidRPr="009E5BC6">
        <w:rPr>
          <w:sz w:val="24"/>
          <w:szCs w:val="24"/>
        </w:rPr>
        <w:t>тромбоцитопатия</w:t>
      </w:r>
      <w:proofErr w:type="spellEnd"/>
      <w:r w:rsidRPr="009E5BC6">
        <w:rPr>
          <w:sz w:val="24"/>
          <w:szCs w:val="24"/>
        </w:rPr>
        <w:t>. Этиология. Патогенез. Клиническая картина аутоиммунной тромбоцитопенической пурпуры. Диагностика. Дифференциальный диагноз. Лечение. Неотложная помощь при кровотечениях.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63. Гемофилия</w:t>
      </w:r>
      <w:proofErr w:type="gramStart"/>
      <w:r w:rsidRPr="009E5BC6">
        <w:rPr>
          <w:sz w:val="24"/>
          <w:szCs w:val="24"/>
        </w:rPr>
        <w:t xml:space="preserve"> А</w:t>
      </w:r>
      <w:proofErr w:type="gramEnd"/>
      <w:r w:rsidRPr="009E5BC6">
        <w:rPr>
          <w:sz w:val="24"/>
          <w:szCs w:val="24"/>
        </w:rPr>
        <w:t xml:space="preserve"> и В. Этиология. Патогенез. Клиническая картина. Диагностика. Дифференциальный диагноз. Лечение. Тактика врача-стоматолога при экстракции зуба у больного гемофилией.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64. Геморрагический </w:t>
      </w:r>
      <w:proofErr w:type="spellStart"/>
      <w:r w:rsidRPr="009E5BC6">
        <w:rPr>
          <w:sz w:val="24"/>
          <w:szCs w:val="24"/>
        </w:rPr>
        <w:t>васкулит</w:t>
      </w:r>
      <w:proofErr w:type="spellEnd"/>
      <w:r w:rsidRPr="009E5BC6">
        <w:rPr>
          <w:sz w:val="24"/>
          <w:szCs w:val="24"/>
        </w:rPr>
        <w:t xml:space="preserve">. Этиология. Патогенез. Клиническая картина. Диагностика. Дифференциальный диагноз. Лечение. 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lastRenderedPageBreak/>
        <w:t>65.  Острый лейкоз. Этиология. Патогенез. Классификация.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66. Хронический </w:t>
      </w:r>
      <w:proofErr w:type="spellStart"/>
      <w:r w:rsidRPr="009E5BC6">
        <w:rPr>
          <w:sz w:val="24"/>
          <w:szCs w:val="24"/>
        </w:rPr>
        <w:t>миелолейкоз</w:t>
      </w:r>
      <w:proofErr w:type="spellEnd"/>
      <w:r w:rsidRPr="009E5BC6">
        <w:rPr>
          <w:sz w:val="24"/>
          <w:szCs w:val="24"/>
        </w:rPr>
        <w:t>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67. Хронический </w:t>
      </w:r>
      <w:proofErr w:type="spellStart"/>
      <w:r w:rsidRPr="009E5BC6">
        <w:rPr>
          <w:sz w:val="24"/>
          <w:szCs w:val="24"/>
        </w:rPr>
        <w:t>лимфолейкоз</w:t>
      </w:r>
      <w:proofErr w:type="spellEnd"/>
      <w:r w:rsidRPr="009E5BC6">
        <w:rPr>
          <w:sz w:val="24"/>
          <w:szCs w:val="24"/>
        </w:rPr>
        <w:t>. Этиология. Патогенез. Клиническая картина.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68. Изменения в полости рта при заболеваниях крови (лейкозы, анемии, геморрагические диатезы). Дифференциальный диагноз. Принципы лечения.</w:t>
      </w:r>
    </w:p>
    <w:p w:rsidR="009E5BC6" w:rsidRPr="009E5BC6" w:rsidRDefault="009E5BC6" w:rsidP="009E5BC6">
      <w:pPr>
        <w:tabs>
          <w:tab w:val="num" w:pos="-567"/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69. Лекарственная аллергия. Этиология. Патогенез. Классификация. Клинические варианты. Диагностика. Дифференциальный диагноз. Лечение.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>70. Анафилактический шок. Причины развития. Патогенез. Клинические проявления. Неотложная помощь.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sz w:val="24"/>
          <w:szCs w:val="24"/>
        </w:rPr>
      </w:pPr>
      <w:r w:rsidRPr="009E5BC6">
        <w:rPr>
          <w:sz w:val="24"/>
          <w:szCs w:val="24"/>
        </w:rPr>
        <w:t xml:space="preserve">71. Крапивница. Отек </w:t>
      </w:r>
      <w:proofErr w:type="spellStart"/>
      <w:r w:rsidRPr="009E5BC6">
        <w:rPr>
          <w:sz w:val="24"/>
          <w:szCs w:val="24"/>
        </w:rPr>
        <w:t>Квинке</w:t>
      </w:r>
      <w:proofErr w:type="spellEnd"/>
      <w:r w:rsidRPr="009E5BC6">
        <w:rPr>
          <w:sz w:val="24"/>
          <w:szCs w:val="24"/>
        </w:rPr>
        <w:t>. Этиология. Патогенез. Клиническая картина. Диагностика. Дифференциальный диагноз. Неотложная помощь. Профилактика.</w:t>
      </w:r>
    </w:p>
    <w:p w:rsidR="009E5BC6" w:rsidRPr="009E5BC6" w:rsidRDefault="009E5BC6" w:rsidP="009E5BC6">
      <w:pPr>
        <w:tabs>
          <w:tab w:val="left" w:pos="0"/>
        </w:tabs>
        <w:ind w:left="-709"/>
        <w:jc w:val="both"/>
        <w:rPr>
          <w:b/>
          <w:sz w:val="24"/>
          <w:szCs w:val="24"/>
        </w:rPr>
      </w:pPr>
      <w:r w:rsidRPr="009E5BC6">
        <w:rPr>
          <w:sz w:val="24"/>
          <w:szCs w:val="24"/>
        </w:rPr>
        <w:t xml:space="preserve">72. Синдром </w:t>
      </w:r>
      <w:proofErr w:type="spellStart"/>
      <w:r w:rsidRPr="009E5BC6">
        <w:rPr>
          <w:sz w:val="24"/>
          <w:szCs w:val="24"/>
        </w:rPr>
        <w:t>Лайелла</w:t>
      </w:r>
      <w:proofErr w:type="spellEnd"/>
      <w:r w:rsidRPr="009E5BC6">
        <w:rPr>
          <w:sz w:val="24"/>
          <w:szCs w:val="24"/>
        </w:rPr>
        <w:t>. Этиология. Патогенез. Клиническая картина. Диагностика. Дифференциальный диагноз. Лечение.</w:t>
      </w:r>
    </w:p>
    <w:p w:rsidR="009322FB" w:rsidRPr="009E5BC6" w:rsidRDefault="009322FB">
      <w:pPr>
        <w:ind w:left="-709"/>
        <w:rPr>
          <w:sz w:val="24"/>
          <w:szCs w:val="24"/>
        </w:rPr>
      </w:pPr>
    </w:p>
    <w:sectPr w:rsidR="009322FB" w:rsidRPr="009E5BC6" w:rsidSect="00932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7C24"/>
    <w:rsid w:val="00017C24"/>
    <w:rsid w:val="00033A20"/>
    <w:rsid w:val="00034F95"/>
    <w:rsid w:val="0007603B"/>
    <w:rsid w:val="00104BD1"/>
    <w:rsid w:val="00114009"/>
    <w:rsid w:val="001225B8"/>
    <w:rsid w:val="001A3718"/>
    <w:rsid w:val="00202791"/>
    <w:rsid w:val="00254A57"/>
    <w:rsid w:val="002E1FDB"/>
    <w:rsid w:val="00332320"/>
    <w:rsid w:val="003C18D5"/>
    <w:rsid w:val="0041388E"/>
    <w:rsid w:val="00415F09"/>
    <w:rsid w:val="004320BD"/>
    <w:rsid w:val="00475295"/>
    <w:rsid w:val="00475B3A"/>
    <w:rsid w:val="0049664E"/>
    <w:rsid w:val="00513E9E"/>
    <w:rsid w:val="00520AD2"/>
    <w:rsid w:val="006206AB"/>
    <w:rsid w:val="0065369E"/>
    <w:rsid w:val="006553DF"/>
    <w:rsid w:val="006659BE"/>
    <w:rsid w:val="00676AFD"/>
    <w:rsid w:val="007779E1"/>
    <w:rsid w:val="007E4996"/>
    <w:rsid w:val="008028E4"/>
    <w:rsid w:val="00897077"/>
    <w:rsid w:val="008A65AB"/>
    <w:rsid w:val="008D4B87"/>
    <w:rsid w:val="009322FB"/>
    <w:rsid w:val="009A2E9B"/>
    <w:rsid w:val="009C195F"/>
    <w:rsid w:val="009D73F8"/>
    <w:rsid w:val="009E5BC6"/>
    <w:rsid w:val="00A0659B"/>
    <w:rsid w:val="00A33D71"/>
    <w:rsid w:val="00A633CA"/>
    <w:rsid w:val="00AE2E32"/>
    <w:rsid w:val="00B00773"/>
    <w:rsid w:val="00B23123"/>
    <w:rsid w:val="00B57772"/>
    <w:rsid w:val="00C40224"/>
    <w:rsid w:val="00C44F94"/>
    <w:rsid w:val="00C872BD"/>
    <w:rsid w:val="00CC0A61"/>
    <w:rsid w:val="00D3156D"/>
    <w:rsid w:val="00D54152"/>
    <w:rsid w:val="00D574DF"/>
    <w:rsid w:val="00D6402B"/>
    <w:rsid w:val="00DB4ED6"/>
    <w:rsid w:val="00DD1FC1"/>
    <w:rsid w:val="00DF5E3D"/>
    <w:rsid w:val="00E429BA"/>
    <w:rsid w:val="00E71DCB"/>
    <w:rsid w:val="00EA6183"/>
    <w:rsid w:val="00EE58B0"/>
    <w:rsid w:val="00F00B18"/>
    <w:rsid w:val="00F100F6"/>
    <w:rsid w:val="00F140C3"/>
    <w:rsid w:val="00F43535"/>
    <w:rsid w:val="00F50329"/>
    <w:rsid w:val="00FB3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C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7C24"/>
    <w:pPr>
      <w:keepNext/>
      <w:outlineLvl w:val="0"/>
    </w:pPr>
    <w:rPr>
      <w:sz w:val="32"/>
    </w:rPr>
  </w:style>
  <w:style w:type="paragraph" w:styleId="9">
    <w:name w:val="heading 9"/>
    <w:basedOn w:val="a"/>
    <w:next w:val="a"/>
    <w:link w:val="90"/>
    <w:qFormat/>
    <w:rsid w:val="00017C2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C24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17C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017C24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017C2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rsid w:val="00017C24"/>
    <w:pPr>
      <w:jc w:val="center"/>
    </w:pPr>
    <w:rPr>
      <w:b/>
      <w:sz w:val="28"/>
    </w:rPr>
  </w:style>
  <w:style w:type="character" w:customStyle="1" w:styleId="20">
    <w:name w:val="Основной текст 2 Знак"/>
    <w:basedOn w:val="a0"/>
    <w:link w:val="2"/>
    <w:rsid w:val="00017C2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E5BC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F140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40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Комп</cp:lastModifiedBy>
  <cp:revision>4</cp:revision>
  <cp:lastPrinted>2018-04-02T07:17:00Z</cp:lastPrinted>
  <dcterms:created xsi:type="dcterms:W3CDTF">2019-06-18T09:43:00Z</dcterms:created>
  <dcterms:modified xsi:type="dcterms:W3CDTF">2022-08-28T16:30:00Z</dcterms:modified>
</cp:coreProperties>
</file>