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1DA36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Федеральное  государственное бюджетное образовательное учреждение высшего образования</w:t>
      </w:r>
    </w:p>
    <w:p w14:paraId="3B3D31D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«Новосибирский государственный медицинский университет»</w:t>
      </w:r>
    </w:p>
    <w:p w14:paraId="35ADF86C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Министерства здравоохранения Российской Федерации</w:t>
      </w:r>
    </w:p>
    <w:p w14:paraId="6E200F9D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(ФГБОУ ВО НГМУ Минздрава России)</w:t>
      </w:r>
    </w:p>
    <w:p w14:paraId="5F03E5B5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3902B5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CDB9999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A05920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587F29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УТВЕРЖДАЮ</w:t>
      </w:r>
    </w:p>
    <w:p w14:paraId="5B72A67B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Декан лечебного факультета</w:t>
      </w:r>
    </w:p>
    <w:p w14:paraId="5869A0C9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</w:t>
      </w:r>
    </w:p>
    <w:p w14:paraId="674A32A2" w14:textId="5101F663" w:rsidR="005E076B" w:rsidRDefault="005E076B" w:rsidP="0099420B">
      <w:pPr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Новиков А.И.</w:t>
      </w:r>
      <w:r w:rsidR="0099420B" w:rsidRPr="0099420B">
        <w:rPr>
          <w:u w:val="single"/>
        </w:rPr>
        <w:t xml:space="preserve"> </w:t>
      </w:r>
      <w:r w:rsidR="0099420B">
        <w:rPr>
          <w:u w:val="single"/>
        </w:rPr>
        <w:t xml:space="preserve">     </w:t>
      </w:r>
      <w:bookmarkStart w:id="0" w:name="_GoBack"/>
      <w:bookmarkEnd w:id="0"/>
      <w:r w:rsidR="0099420B">
        <w:rPr>
          <w:u w:val="single"/>
        </w:rPr>
        <w:t xml:space="preserve">                   </w:t>
      </w:r>
      <w:r w:rsidR="0099420B" w:rsidRPr="0099420B">
        <w:rPr>
          <w:color w:val="FFFFFF" w:themeColor="background1"/>
          <w:u w:val="single"/>
        </w:rPr>
        <w:t>.</w:t>
      </w:r>
    </w:p>
    <w:p w14:paraId="2485551C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A1EC7FF" w14:textId="112C1C41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«</w:t>
      </w:r>
      <w:r w:rsidR="001846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31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 </w:t>
      </w:r>
      <w:r w:rsidR="001846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августа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202</w:t>
      </w:r>
      <w:r w:rsidR="00ED4E6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14:paraId="79EB5DA5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574853E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2287090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4734ABD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606E30B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140E12E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ПРОГРАММА ПРАКТИКИ</w:t>
      </w:r>
    </w:p>
    <w:p w14:paraId="610B86CA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Производственная клиническая практика</w:t>
      </w:r>
    </w:p>
    <w:p w14:paraId="123ECE93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«Помощник врача стационара хирургического профиля»</w:t>
      </w:r>
    </w:p>
    <w:p w14:paraId="0E87930E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22135AA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14695D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D1AEDE0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D249A17" w14:textId="77777777" w:rsidR="005E076B" w:rsidRPr="00926F3F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Шифр: Б2.06</w:t>
      </w:r>
      <w:r w:rsidRPr="00926F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II</w:t>
      </w:r>
      <w:r w:rsidRPr="00926F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14:paraId="30385DE4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 практики: клиническая</w:t>
      </w:r>
    </w:p>
    <w:p w14:paraId="7D76BF47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Способ проведения практики-стационарная</w:t>
      </w:r>
    </w:p>
    <w:p w14:paraId="4F95039F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Форма проведения практики-дискретно</w:t>
      </w:r>
    </w:p>
    <w:p w14:paraId="22B8DC48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8E770C0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Специальность: 31.05.01 «Лечебное дело»</w:t>
      </w:r>
    </w:p>
    <w:p w14:paraId="51DD513D" w14:textId="77777777" w:rsidR="005E076B" w:rsidRPr="00926F3F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Форма обучения очная</w:t>
      </w:r>
    </w:p>
    <w:p w14:paraId="328262AF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109F07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BB1A603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93A8C17" w14:textId="77777777" w:rsidR="005E076B" w:rsidRPr="00926F3F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61D47BD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C560164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A802A1A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1DBF9F1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F106BDD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406EAE9" w14:textId="77777777" w:rsidR="005E076B" w:rsidRPr="008450FD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845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1</w:t>
      </w:r>
      <w:r w:rsidRPr="008450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  Цели производственной практики: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          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Целями практики является закрепление и углубление теоретической подготовки, приобретение умений п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hyperlink r:id="rId5" w:tooltip="Хирургия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хирургии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использованию </w:t>
      </w:r>
      <w:hyperlink r:id="rId6" w:tooltip="Медицинское оборудование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медицинского оборудования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и инструментария, опыта самостоятельной </w:t>
      </w:r>
      <w:hyperlink r:id="rId7" w:tooltip="Профессиональная деятельность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профессиональной деятельности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 объеме работы «Помощника врача стационара» путем непосредственного участия в деятельности стационара, а также развитие практических знаний и умений, необходимых для работы в профессиональной сфере.</w:t>
      </w:r>
    </w:p>
    <w:p w14:paraId="686E9627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45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. Задачи практики: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8450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закрепление и углубление знаний о содержании работы врача стационара- формирование способностей по организации труда медицинского персонала в медицинских организациях, определение функциональных обязанностей и оптимального алгоритма их осуществления;</w:t>
      </w:r>
    </w:p>
    <w:p w14:paraId="75834822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- формирование способностей по организации мероприятий по </w:t>
      </w:r>
      <w:hyperlink r:id="rId8" w:tooltip="Охрана труда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охране труда</w:t>
        </w:r>
      </w:hyperlink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 и </w:t>
      </w:r>
      <w:hyperlink r:id="rId9" w:tooltip="Техника безопасности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технике безопасности</w:t>
        </w:r>
      </w:hyperlink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 профилактика профессиональных заболеваний, контроль соблюдения и обеспечение </w:t>
      </w:r>
      <w:hyperlink r:id="rId10" w:tooltip="Безопасность окружающей среды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экологической безопасности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487324C1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Конкретные задачи производственной практики:</w:t>
      </w:r>
    </w:p>
    <w:p w14:paraId="0455E93E" w14:textId="77777777" w:rsidR="005E076B" w:rsidRDefault="005E076B" w:rsidP="005E076B">
      <w:pPr>
        <w:pStyle w:val="a3"/>
        <w:numPr>
          <w:ilvl w:val="0"/>
          <w:numId w:val="1"/>
        </w:num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закрепление основ врачебной деонтологии и медицинской этики;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2) знакомство с организацией и проведением противоэпидемической и санитарно-просветительной работы среди населения;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3) закрепление навыков клинического обследования хирургических больных;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4) закрепление умений постановки клинического диагноза и его обоснования на основе собранной информации о больном;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5) уметь составлять план обследования хирургических больных и интерпретации его результатов;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6) закрепление навыков лечения и профилактики острых хирургических заболеваний;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7) уметь оформлять медицинскую документацию стационарного больного с учетом медико-экономических стандартов фонда обязательного медицинского страхования (медицинских карт больных, выписок из истории болезни, оформление больничного листа);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8) знакомство с порядком выписки, хранения, учета и назначения сильнодействующих, наркотических и дорогостоящих препаратов;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9) знакомство с </w:t>
      </w:r>
      <w:r w:rsidRPr="00F45E14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ru-RU"/>
        </w:rPr>
        <w:t>работой </w:t>
      </w:r>
      <w:hyperlink r:id="rId11" w:tooltip="Физиотерапия" w:history="1">
        <w:r w:rsidRPr="00F45E14">
          <w:rPr>
            <w:rFonts w:ascii="Tahoma" w:eastAsia="Times New Roman" w:hAnsi="Tahoma" w:cs="Tahoma"/>
            <w:sz w:val="24"/>
            <w:szCs w:val="24"/>
            <w:u w:val="single"/>
            <w:bdr w:val="none" w:sz="0" w:space="0" w:color="auto" w:frame="1"/>
            <w:lang w:eastAsia="ru-RU"/>
          </w:rPr>
          <w:t>физиотерапевтического</w:t>
        </w:r>
      </w:hyperlink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отделения, патологоанатомического и других </w:t>
      </w:r>
      <w:proofErr w:type="spellStart"/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параклинических</w:t>
      </w:r>
      <w:proofErr w:type="spellEnd"/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отделений.</w:t>
      </w:r>
    </w:p>
    <w:p w14:paraId="6EE19CED" w14:textId="77777777" w:rsidR="005E076B" w:rsidRPr="00F45E14" w:rsidRDefault="005E076B" w:rsidP="005E076B">
      <w:pPr>
        <w:pStyle w:val="a3"/>
        <w:spacing w:after="0" w:line="360" w:lineRule="auto"/>
        <w:jc w:val="both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Место производственной практики</w:t>
      </w:r>
    </w:p>
    <w:p w14:paraId="604E3325" w14:textId="77777777" w:rsidR="005E076B" w:rsidRPr="00EA2BB5" w:rsidRDefault="005E076B" w:rsidP="005E076B">
      <w:pPr>
        <w:spacing w:before="375" w:after="450" w:line="360" w:lineRule="auto"/>
        <w:ind w:left="360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Производственная практика в качестве помощника врача стационара студентов 4 курса лечебного факультета Университета является составной частью профессионально-образовательной программы в подготовке высококвалифицированных врачей по специальности «Лечебное дело».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Проводится на базе Областной Клинической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ольницы г. Новосибирска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2)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Производственная практика у студентов 4 курса проводится по окончании экзаменационной сессии в VIII семестре.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3)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Прохождение практики базируется на знаниях, полученных при изучении дисциплины общая хирургия, хирургические болезни.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EA2BB5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Материально-техническое обеспечение производственной практики.</w:t>
      </w:r>
    </w:p>
    <w:p w14:paraId="330D06CE" w14:textId="77777777" w:rsidR="005E076B" w:rsidRDefault="005E076B" w:rsidP="005E076B">
      <w:pPr>
        <w:pStyle w:val="a3"/>
        <w:numPr>
          <w:ilvl w:val="0"/>
          <w:numId w:val="2"/>
        </w:num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Для прохождения производственной практики используется оборудование, исходные материалы и инвентарь, а также документация, которые используются в оснащении клинических баз, где проводится практика.</w:t>
      </w:r>
    </w:p>
    <w:p w14:paraId="15CAEA0D" w14:textId="77777777" w:rsidR="005E076B" w:rsidRPr="00EA2BB5" w:rsidRDefault="005E076B" w:rsidP="005E076B">
      <w:pPr>
        <w:pStyle w:val="a3"/>
        <w:numPr>
          <w:ilvl w:val="0"/>
          <w:numId w:val="2"/>
        </w:numPr>
        <w:spacing w:after="0" w:line="360" w:lineRule="auto"/>
        <w:ind w:left="714" w:hanging="357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В качестве </w:t>
      </w:r>
      <w:r w:rsidRPr="00EA2BB5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дополнительных </w:t>
      </w:r>
      <w:hyperlink r:id="rId12" w:tooltip="Учебные пособия" w:history="1">
        <w:r w:rsidRPr="00EA2BB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учебных пособий</w:t>
        </w:r>
      </w:hyperlink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могут быть использованы:</w:t>
      </w:r>
    </w:p>
    <w:p w14:paraId="2481A6B4" w14:textId="77777777" w:rsidR="005E076B" w:rsidRDefault="005E076B" w:rsidP="005E076B">
      <w:pPr>
        <w:pStyle w:val="a3"/>
        <w:spacing w:before="375" w:after="450" w:line="360" w:lineRule="auto"/>
        <w:ind w:left="714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а)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Учебно-методические стенды по различным нозологическим заболеваниям органов грудной и брюшной полости.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б)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Интернет-ресурсы</w:t>
      </w:r>
    </w:p>
    <w:p w14:paraId="1CE500CA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5. Время, сроки проведения и объем производственной практики.</w:t>
      </w:r>
    </w:p>
    <w:p w14:paraId="185BFE1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В соответствии с учебным планом </w:t>
      </w:r>
      <w:r w:rsidRPr="00EA2BB5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основной </w:t>
      </w:r>
      <w:hyperlink r:id="rId13" w:tooltip="Образовательные программы" w:history="1">
        <w:r w:rsidRPr="00EA2BB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образовательной программы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по специальности «Лечебное дело» студенты проходят профессиональную практику после окончания весенней экзаменационной сессии в качестве помощника врача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-хирурга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стационара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-72 часа.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Общее руководство производственной практикой  осуществляют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департамент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практики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НГМУ.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Базов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ым руководителем назначается сотрудник кафедры Госпитальной и детской хирургии., а также зам. глав. врача по хирургии ОКБ.</w:t>
      </w:r>
    </w:p>
    <w:p w14:paraId="1C30188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В первый день выхода </w:t>
      </w:r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студентов  на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практику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базовый руководитель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проводит их распределение.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Работником больницы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проводит инструктаж по технике безопасности, санитарному режиму, правилам дезинфекции и стерилизации. Обр</w:t>
      </w:r>
      <w:r w:rsidRPr="009110B0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ащается внимание на то, что студенты наравне со штатными сотрудниками лечебного учреждения несут ответственность за качество </w:t>
      </w:r>
      <w:hyperlink r:id="rId14" w:tooltip="Выполнение работ" w:history="1">
        <w:r w:rsidRPr="009110B0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выполненной работы</w:t>
        </w:r>
      </w:hyperlink>
      <w:r w:rsidRPr="009110B0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Продолжительность практики по хирургии - 2 недели (72 часа); студенты работают по 6 часов в день, в течение 6-дневной рабочей недели. Все пропущенные дни студент обязан отработать в отделении с 14.30 до 19.00 часов.</w:t>
      </w:r>
    </w:p>
    <w:p w14:paraId="7C2A51F4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6. Исходный уровень знаний студентов.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Прохождение практики базируется на знаниях, полученных при изучении дисциплины общая хирургия, хирургические болезни.</w:t>
      </w:r>
    </w:p>
    <w:p w14:paraId="7E96E616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Студент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должен знать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7E05E24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Клиническую симптоматику и тактику ведения больных с хирургической, особенно острой патологией, гнойными</w:t>
      </w:r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15" w:tooltip="Онкология" w:history="1">
        <w:r w:rsidRPr="00D039AD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онкологическими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заболеваниями основных локализаций, повреждениями органов брюшной и грудной полостей.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Методики эндоскопических, ультразвуковых, рентгенологических и ос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новных лабораторных исследований.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3.  Асептику</w:t>
      </w:r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16" w:tooltip="Антисептик" w:history="1">
        <w:r w:rsidRPr="00D039AD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антисептику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 Антисептики для обработки рук хирурга, опе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рационного поля и лечения ран.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Хирургический инструментарий, перевязочный и шовный материал.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Инструментарий и медикаменты, необходимые для проведения местной инфильтрационной и проводниковой анестезии.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6.  Инструменты и медикаменты, необходимые для проведения анестезии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Оберсту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-Лукашевичу.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7.  Инструменты и медикаменты, необходимые для проведения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паранефральной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блокады, блокады круглой связки печени, блокады по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Школьникову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-Селиванову.</w:t>
      </w:r>
    </w:p>
    <w:p w14:paraId="42C6F3F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8.  Набор инструментов и медикаментов для первичной хирургической об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работки раны.</w:t>
      </w:r>
    </w:p>
    <w:p w14:paraId="6589544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9.  Технику выполнения основных оперативных вмешательств: вскрытие гнойника, удаление опухолей поверхностных локализаций,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аппендэктомия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грыжесечение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холецистэктомия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резекция желудка, лапароскопические операции и др.</w:t>
      </w:r>
    </w:p>
    <w:p w14:paraId="6072AE3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10.  Методику и технику выполнения лапароскопии, лапароцентеза методом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"шарящего катетера".</w:t>
      </w:r>
    </w:p>
    <w:p w14:paraId="2A93257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11.  Методику, показания, осложнения переливания крови и её компонентов.</w:t>
      </w:r>
    </w:p>
    <w:p w14:paraId="6A110EC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  Препараты для парентерального питания.</w:t>
      </w:r>
    </w:p>
    <w:p w14:paraId="2B70221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Препараты для коррекции водно-электролитного баланса.</w:t>
      </w:r>
    </w:p>
    <w:p w14:paraId="07D8784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Препараты для гемостаза.</w:t>
      </w:r>
    </w:p>
    <w:p w14:paraId="168A8D1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15.  Препараты для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дезинтоксикационной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терапии.</w:t>
      </w:r>
    </w:p>
    <w:p w14:paraId="5C54652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16.  Десмургию.</w:t>
      </w:r>
    </w:p>
    <w:p w14:paraId="2CB97E48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Приступив к прохождению практики, студент оформляет дневник производственной практики.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Студенты должны ежедневно вести дневник, где отражаются виды и объем выполненной работы, методика проводимых медицинских манипуляций. Ежедневно дневник заверяется подписью зав. отделением или куратором – лечащим врачом.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 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последний день практики студент оформляет отчет студента по производственной практике. Зав. отделением дает краткую характеристику работы студента, в которой оценивает объем, качество выполненной работы, знания и практические навыки, приобретенные во время практики, добросовестность студента, умение соблюдать основные принципы медицинской этики и деонтологии. Дневник подписывается ответственными руководителями за производственную практику и заверяется печатью лечебного учреждения.</w:t>
      </w:r>
    </w:p>
    <w:p w14:paraId="632E6652" w14:textId="77777777" w:rsidR="005E076B" w:rsidRDefault="005E076B" w:rsidP="005E076B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содержание практики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tbl>
      <w:tblPr>
        <w:tblW w:w="9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2612"/>
        <w:gridCol w:w="4134"/>
        <w:gridCol w:w="850"/>
      </w:tblGrid>
      <w:tr w:rsidR="005E076B" w:rsidRPr="0014568B" w14:paraId="0F2A7113" w14:textId="77777777" w:rsidTr="00217E44">
        <w:trPr>
          <w:trHeight w:val="931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1853A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4DC47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Разделы практики</w:t>
            </w:r>
          </w:p>
          <w:p w14:paraId="38762BA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(тематика занятий)</w:t>
            </w:r>
          </w:p>
        </w:tc>
        <w:tc>
          <w:tcPr>
            <w:tcW w:w="4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7537E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работ на практике, включая</w:t>
            </w:r>
          </w:p>
          <w:p w14:paraId="33ED6B8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самостоятельную работу студентов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43347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14:paraId="4B40C74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</w:tc>
      </w:tr>
      <w:tr w:rsidR="005E076B" w:rsidRPr="0014568B" w14:paraId="587930A9" w14:textId="77777777" w:rsidTr="00217E44">
        <w:trPr>
          <w:trHeight w:val="28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09DC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Хирургический раздел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F28848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262FE96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ACD7E76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4F227EF6" w14:textId="77777777" w:rsidTr="00217E44">
        <w:trPr>
          <w:trHeight w:val="1581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4C9B4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EE1BD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лечебных учреждений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AE8BD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7137087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документов:</w:t>
            </w:r>
          </w:p>
          <w:p w14:paraId="674DF11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Оформление истории болезни больного с хирургической патологией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26CA0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5EB0173D" w14:textId="77777777" w:rsidTr="00217E44">
        <w:trPr>
          <w:trHeight w:val="225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6D713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9D409D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 </w:t>
            </w:r>
            <w:hyperlink r:id="rId17" w:tooltip="Аппендицит" w:history="1">
              <w:r w:rsidRPr="00D039A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аппендицит</w:t>
              </w:r>
            </w:hyperlink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C4CE2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5E24B502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</w:t>
            </w:r>
            <w:r w:rsidRPr="00487CF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 </w:t>
            </w:r>
            <w:hyperlink r:id="rId18" w:tooltip="Дифференция" w:history="1">
              <w:r w:rsidRPr="00487CF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дифференцировать</w:t>
              </w:r>
            </w:hyperlink>
            <w:r w:rsidRPr="00487CF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диагноз,</w:t>
            </w:r>
          </w:p>
          <w:p w14:paraId="4140F29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  <w:p w14:paraId="73A7045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5E38A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63A50436" w14:textId="77777777" w:rsidTr="00217E44">
        <w:trPr>
          <w:trHeight w:val="2562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785E5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C73D7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холецистит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8ECC1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Студент должен уметь:</w:t>
            </w:r>
          </w:p>
          <w:p w14:paraId="573936FF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9" w:tooltip="Инструментальные и математические методы" w:history="1">
              <w:r w:rsidRPr="00D039A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инструментальные методы</w:t>
              </w:r>
            </w:hyperlink>
            <w:r w:rsidRPr="00D039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обследования 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интерпретировать клинические анализы, дифференцировать диагноз,</w:t>
            </w:r>
          </w:p>
          <w:p w14:paraId="48FFB2E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7EE85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6AF5164B" w14:textId="77777777" w:rsidTr="00217E44">
        <w:trPr>
          <w:trHeight w:val="268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9F6FF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96791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панкреатит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AF7F6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45B87B4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515DFDE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решать вопросы хирургической тактики, ассистировать на операциях.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E1653A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5E076B" w:rsidRPr="0014568B" w14:paraId="624DE71F" w14:textId="77777777" w:rsidTr="00217E44">
        <w:trPr>
          <w:trHeight w:val="2708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652C3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EF6B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перитонит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2B295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67DEA3A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633A54A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CF647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A720792" w14:textId="77777777" w:rsidTr="00217E44">
        <w:trPr>
          <w:trHeight w:val="268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86B7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2EF6C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ущемленная грыжа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E7F5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382741C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5512889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0DFB6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3F587C79" w14:textId="77777777" w:rsidTr="00217E44">
        <w:trPr>
          <w:trHeight w:val="269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9102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D972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Острая кишечная непроходимость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6BF3E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1E79BF9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3FB8AED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177E6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55FF8776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C060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EF1E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Перфоративная язва желудка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25AA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2D9D3DB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04558F6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AB71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16E3B32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C8EF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6409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Желудочно-кишечные кровотечения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817E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76E8C95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5B81B83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5287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66545AF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1981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4D3F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 молочной железы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5A5A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2D0073D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05691B8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2FA9E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E076B" w:rsidRPr="0014568B" w14:paraId="034F057C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0C9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B14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Гнойно - воспалительные заболевания легких и плевры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8DCD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5C1E213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0AEC27E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366E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5E076B" w:rsidRPr="0014568B" w14:paraId="44BA2540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2128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EA76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 пищевода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8243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4C2364A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04D8ED0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9EC4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77582A9C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3F0B3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5E4C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Дифференцированный зачет по</w:t>
            </w:r>
          </w:p>
          <w:p w14:paraId="4247B49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производственной</w:t>
            </w:r>
          </w:p>
          <w:p w14:paraId="53E8B59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практике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B316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знаний и практических умений.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41F0D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C678A4D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B31678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15E027C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8. Требования к результатам освоения производственной практики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7E92118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результате прохождения ПП студент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должен знать и уметь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44B6867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Опрашивать и осматривать больного с хирургическими заболеваниями.</w:t>
      </w:r>
    </w:p>
    <w:p w14:paraId="2952305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Расшифровать результаты дополнительных методов исследования: ультразвукового, рентгенологических, эндоскопических, лабораторных и др.</w:t>
      </w:r>
    </w:p>
    <w:p w14:paraId="5116608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3.  Обработку рук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Спасокукоцкому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-Кочергину, раствором хлоргексидина, др.</w:t>
      </w:r>
    </w:p>
    <w:p w14:paraId="62815DA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Определение стерильности операционного белья, материалов в биксе.</w:t>
      </w:r>
    </w:p>
    <w:p w14:paraId="17F398C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Методику одевания стерильного халата, перчаток (с помощью сестры и без неё).</w:t>
      </w:r>
    </w:p>
    <w:p w14:paraId="7737F4F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Накладывать эластичный бинт на нижнюю конечность.</w:t>
      </w:r>
    </w:p>
    <w:p w14:paraId="38BD5AD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Пользоваться индивидуальным перевязочным пакетом.</w:t>
      </w:r>
    </w:p>
    <w:p w14:paraId="535272B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8.  Наложить повязку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Дезо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повязки на все области тела.</w:t>
      </w:r>
    </w:p>
    <w:p w14:paraId="1D07F8C7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Наложить транспортную иммобилизацию при переломе костей верхней конечности.</w:t>
      </w:r>
    </w:p>
    <w:p w14:paraId="55DFAE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Присутствовать и участвовать в качестве ассистента при:</w:t>
      </w:r>
    </w:p>
    <w:p w14:paraId="0132838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10.  - наложении транспортных шин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Дитрихса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Крамера.</w:t>
      </w:r>
    </w:p>
    <w:p w14:paraId="09ECB14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11.  -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вскрыватии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гнойников поверхностных локализаций.</w:t>
      </w:r>
    </w:p>
    <w:p w14:paraId="5859C57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12.  -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трахеостомии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06F92EF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- при пункции брюшной полости (лапароцентез) при асците 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закрытых травмах живота.</w:t>
      </w:r>
    </w:p>
    <w:p w14:paraId="208AF1C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при надлобковой пункции мочевого пузыря.</w:t>
      </w:r>
    </w:p>
    <w:p w14:paraId="0D6B10E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15.  - при плевральной пункции.</w:t>
      </w:r>
    </w:p>
    <w:p w14:paraId="5F752A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16.  Произвести внутривенные вливания.</w:t>
      </w:r>
    </w:p>
    <w:p w14:paraId="2CEEC7AE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17.  Произвести венепункцию, катетеризацию вен.</w:t>
      </w:r>
    </w:p>
    <w:p w14:paraId="5F6F313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18.  Выполнить в/в, в/м, п/</w:t>
      </w:r>
      <w:r w:rsidRPr="00487CF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к </w:t>
      </w:r>
      <w:hyperlink r:id="rId20" w:tooltip="Инъекции" w:history="1">
        <w:r w:rsidRPr="00487CF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инъекции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47C0882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19.  Подготовить систему и осуществить в/в вливание.</w:t>
      </w:r>
    </w:p>
    <w:p w14:paraId="4034840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20.  Определение группы крови и резус-фактора.</w:t>
      </w:r>
    </w:p>
    <w:p w14:paraId="39B9F9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21.  Провести пробу на индивидуальную совместимость крови донора и реципиента.</w:t>
      </w:r>
    </w:p>
    <w:p w14:paraId="2EA1BDB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22.  Остановку наружного артериального кровотечения с помощью рези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нового жгута.</w:t>
      </w:r>
    </w:p>
    <w:p w14:paraId="0DF89C8F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26.  Промывать желудок.</w:t>
      </w:r>
    </w:p>
    <w:p w14:paraId="159AC37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27.  Катетеризировать мочевой пузырь.</w:t>
      </w:r>
    </w:p>
    <w:p w14:paraId="6D49517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28.  Проводить пальцевое исследование прямой кишки и вагинальное исследование.</w:t>
      </w:r>
    </w:p>
    <w:p w14:paraId="30C74D0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29.  Выполнить клизмы: очистительную, сифонную, гипертоническую, лекар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ственную.</w:t>
      </w:r>
    </w:p>
    <w:p w14:paraId="68E1BBC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30.  Наклеить калоприёмник.</w:t>
      </w:r>
    </w:p>
    <w:p w14:paraId="36ECFB9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31.  знать методику проведения профилактики столбняка.</w:t>
      </w:r>
    </w:p>
    <w:p w14:paraId="3C7D6C5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32.  Совместно с врачом произвести первичную хирургическую обработку ран.</w:t>
      </w:r>
    </w:p>
    <w:p w14:paraId="32B2D359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33.  Совместно с врачом выполнить местную инфильтрационную анестезию, проводниковую анестезию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Оберсту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-Лукашевичу.</w:t>
      </w:r>
    </w:p>
    <w:p w14:paraId="1162D39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34.  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Участвовать в качестве ассистента при операциях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175B8AD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грыжесечение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2DEB1FA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аппендэктомия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302AC5BA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3)  дренирование брюшной полости при перитоните;</w:t>
      </w:r>
    </w:p>
    <w:p w14:paraId="73F04BE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4)  </w:t>
      </w:r>
      <w:r w:rsidRPr="00487CF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вскрытие </w:t>
      </w:r>
      <w:hyperlink r:id="rId21" w:tooltip="Абсцесс" w:history="1">
        <w:r w:rsidRPr="00487CF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абсцессов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флегмон, панариция;</w:t>
      </w:r>
    </w:p>
    <w:p w14:paraId="649CED3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5)  удаление доброкачественных опухолей мягких тканей;</w:t>
      </w:r>
    </w:p>
    <w:p w14:paraId="7345C44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6)  свободная кожная пластика;</w:t>
      </w:r>
    </w:p>
    <w:p w14:paraId="5687BB7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7)  ампутация конечности;</w:t>
      </w:r>
    </w:p>
    <w:p w14:paraId="302EF4B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холецистэктомия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(традиционная, лапароскопическая);</w:t>
      </w:r>
    </w:p>
    <w:p w14:paraId="146F8E7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9)  резекция желудка;</w:t>
      </w:r>
    </w:p>
    <w:p w14:paraId="16BA221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10)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струмэктомия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7DBB57B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11)  резекция молочной железы и др.;</w:t>
      </w:r>
    </w:p>
    <w:p w14:paraId="17204B7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12)  при экстренных операциях: по поводу острого холецистита,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панкреатита, осложнений язвенной болезни, кишечной непроходимости и т. д.;</w:t>
      </w:r>
    </w:p>
    <w:p w14:paraId="4CFBDB3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38. Оформлять медицинскую документацию.</w:t>
      </w:r>
    </w:p>
    <w:p w14:paraId="75149AC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9. формы и сроки аттестации.</w:t>
      </w:r>
    </w:p>
    <w:p w14:paraId="328386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Аттестация практической подготовки студентов проводится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комиссионно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во время дифференцированного зачета по производственной практике.</w:t>
      </w:r>
    </w:p>
    <w:p w14:paraId="7ACDFEED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Зачет по производственной практике проводится на базе кафедры госпитальной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 детской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хирургии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НГМУ,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сразу после окончания хирургического двухнедельного цикла в сроки, определённые отделом практики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руководителем кафедры.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14:paraId="4BB9C847" w14:textId="77777777" w:rsidR="005E076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>На зачет студенты представляют следующие документы: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1.Дневник производственной практики, с характеристикой подписанной зав. отделением и базовым руководителем от больницы.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>2 .Результаты тестирования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>3. Отчет по научно-исследовательской  работе ( УИРС)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4. </w:t>
      </w:r>
      <w:r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Прием 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практических навыков</w:t>
      </w:r>
      <w:r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и собеседование ( по месту прохождения практики)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Уже в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первый день пребывания студента на отделении при знакомстве с документацией отделения в дневнике должен быть описан профиль отделения (какими хирургическими заболеваниями занимается отделение), коечный фонд отделения (количество коек на отделении), описаны руководящие документы по ведению документации отделения, оформление выписки, отмечены особенности санитарно-эпидемиологической работы отделения.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Во время производственной практики по хирургии студент ежедневно ведет дневник по установленной форме. Необходимо записывать ежедневно выполняемую работу с перечислением всех курируемых больных. При получении больных на курацию для каждого больного нужно отражать Ф. И.О. больного, возраст, кратко жалобы</w:t>
      </w:r>
      <w:r w:rsidRPr="00027FA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22" w:tooltip="Анамнез" w:history="1">
        <w:r w:rsidRPr="00027FA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анамнез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заболевания, данные объективного обследования, диагноз, план обследования и лечения пациента. В период пребывания в отделении следует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ежедневно вести дневник состояния курируемых больных, выполнения плана обследования, проведенной операции (если она была), описывать течение послеоперационного периода, состояние послеоперационной раны.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дневнике подробно описывается вся работа, выполненная в течение дня, с обязательным перечислением всех манипуляций. Записи должны быть конкретными и сжатыми. В них отражается сущность работы, ее количественная и качественная характеристика, а также степень самостоятельности выполнения. При участии в выполнении диагностических мероприятий (ФГС, УЗИ, КТ и др.) по каждому больному в дневнике необходимо указывать диагноз исследуемого пациента, показания к исследованию и результаты исследования. При участии в операциях в качестве ассистента в дневнике необходимо отразить диагноз больного, показания к операции, записать протокол операции.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При работе в перевязочной необходимо указывать диагноз и операцию, выполненную каждому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перевязываему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больному, состояние послеоперационной раны, какие манипуляции выполнялись в процессе перевязки.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При участии в переливании крови необходимо указать диагноз больного, показания к переливанию крови, результаты переливания.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По окончании практики составляется цифровой отчет о проделанной работе. Дневник и характеристика работы студента подписываются заведующим отделением,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базовым руководителем от университета , руководителем от больницы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заверяются печатью учреждения.</w:t>
      </w:r>
    </w:p>
    <w:p w14:paraId="31452123" w14:textId="77777777" w:rsidR="005E076B" w:rsidRPr="0014568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Образец ведения дневника</w:t>
      </w:r>
    </w:p>
    <w:p w14:paraId="44151148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Дневник практики по хирургии студента ______ курса ____________ факультета</w:t>
      </w:r>
    </w:p>
    <w:p w14:paraId="7744E1A0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ФИО _______________________________________________________</w:t>
      </w:r>
    </w:p>
    <w:p w14:paraId="2890BB9A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Группа № __________________</w:t>
      </w:r>
    </w:p>
    <w:p w14:paraId="5379BBD1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Место прохождения практики _________________________________</w:t>
      </w:r>
    </w:p>
    <w:p w14:paraId="00271599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</w:t>
      </w:r>
    </w:p>
    <w:p w14:paraId="76744BCC" w14:textId="77777777" w:rsidR="005E076B" w:rsidRPr="0014568B" w:rsidRDefault="005E076B" w:rsidP="005E076B">
      <w:pPr>
        <w:spacing w:before="375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Время прохождения практики : с_______ по __________ 201___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8"/>
        <w:gridCol w:w="7164"/>
        <w:gridCol w:w="1276"/>
      </w:tblGrid>
      <w:tr w:rsidR="005E076B" w:rsidRPr="0014568B" w14:paraId="59DC41A9" w14:textId="77777777" w:rsidTr="00217E44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8CBA4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Дата</w:t>
            </w:r>
          </w:p>
        </w:tc>
        <w:tc>
          <w:tcPr>
            <w:tcW w:w="3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D451D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3DF6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  <w:p w14:paraId="5FAF0EE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врача</w:t>
            </w:r>
          </w:p>
        </w:tc>
      </w:tr>
      <w:tr w:rsidR="005E076B" w:rsidRPr="0014568B" w14:paraId="4665C4C8" w14:textId="77777777" w:rsidTr="00217E44"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FC6A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28.06.12</w:t>
            </w:r>
          </w:p>
        </w:tc>
        <w:tc>
          <w:tcPr>
            <w:tcW w:w="3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437A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9.00 присутствовал на утренней конференции врачей отделения. Дежурный хирург подробно доложил о состоянии больных отделения, оставленных под наблюдение. Особого внимания заслуживал больной И. 68 лет с диагнозом “Язвенная болезнь желудка, осложненная кровотечением”. При срочной ФГДС отмечено продолжающееся кровотечение из сосуда на дне язвы, диаметром 2,0 см. Гемоглобин - 50 ед. ОЦК - 24. АД - 80/50 мм. рт. ст. Пульс – 110 в 1 мин., слабого наполнения. Эндоскопический гемостаз (орошение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капрофером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попытка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клипирования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оказался неэффективным. Произведена операция – иссечение кровоточащей язвы желудка. После конференции зав. отделением ознакомил с режимом работы отделения и назначил куратором врача-ординатора отделения. Получил 5 больных для курации. С 10.30 до 13.00 провел обход больных, заполнил дневники историй болезней и листы назначений. Участвовал в перевязках 2 боль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ных: после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аппендэктомии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устранения грыжи. Одному больному с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ушибленно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-рваной раной голени выполнил первичную хирургическую обработку раны. Сходил вместе с больными с заболеванием желудка и толстой кишки на ФГДС, колоноскопию. О проделанной работе доложил заведующему отделением.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8C761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93AFFE7" w14:textId="77777777" w:rsidR="005E076B" w:rsidRPr="006974AA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Так же студент в процессе производственной практики ведет учет проведенных практических манипуляций или процедур и отмечает их в специальной таблице, заверяя их у врача-куратора. По окончании ПП эта таблица прилагается к </w:t>
      </w:r>
      <w:hyperlink r:id="rId23" w:tooltip="Отчеты по практике" w:history="1">
        <w:r w:rsidRPr="006974AA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отчету о практике</w:t>
        </w:r>
      </w:hyperlink>
      <w:r w:rsidRPr="006974AA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 и заверяется подписью руководителя практики</w:t>
      </w:r>
      <w:r w:rsidRPr="006974AA">
        <w:rPr>
          <w:rFonts w:ascii="Tahoma" w:eastAsia="Times New Roman" w:hAnsi="Tahoma" w:cs="Tahoma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. </w:t>
      </w:r>
      <w:r w:rsidRPr="006974AA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(приложение 2)</w:t>
      </w:r>
    </w:p>
    <w:p w14:paraId="77781330" w14:textId="77777777" w:rsidR="005E076B" w:rsidRPr="0014568B" w:rsidRDefault="005E076B" w:rsidP="005E076B">
      <w:pPr>
        <w:spacing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Приложение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3060"/>
        <w:gridCol w:w="1674"/>
        <w:gridCol w:w="1914"/>
        <w:gridCol w:w="1632"/>
      </w:tblGrid>
      <w:tr w:rsidR="005E076B" w:rsidRPr="0014568B" w14:paraId="62864CF5" w14:textId="77777777" w:rsidTr="00217E44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50336" w14:textId="77777777" w:rsidR="005E076B" w:rsidRPr="0014568B" w:rsidRDefault="005E076B" w:rsidP="00217E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9025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Проведенная практическая манипуляция или процедура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A8CC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7A6B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 ответственного лица ЛПУ, под контролем которого проведена данная манипуляция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31D4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 куратора практики</w:t>
            </w:r>
          </w:p>
        </w:tc>
      </w:tr>
      <w:tr w:rsidR="005E076B" w:rsidRPr="0014568B" w14:paraId="27B44F53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346F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75F02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4964F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7329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C6ED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3F5F24B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3DF3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84149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D7FB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3C10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0E94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797031A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D1FB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725C5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0D26E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593F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A219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2A8BD2C6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F02A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533B5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D7068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E34D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D63D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CE3D834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1BB1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32DEF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5F5B9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0BA7C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EFFB0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B87559F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A37DA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D94DD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4C6FD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2B68B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1DC2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2B30013D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CC15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18410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43DC5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26DE1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E3D3D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BAC3DDA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9CDB2F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Отчет о практике</w:t>
      </w:r>
    </w:p>
    <w:p w14:paraId="7358187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Число больных, курируемых за время практики ______ .</w:t>
      </w:r>
    </w:p>
    <w:p w14:paraId="15B003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Заполнено историй болезни ______.</w:t>
      </w:r>
    </w:p>
    <w:p w14:paraId="1C86C10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3.  Присутствовал на _____ утренних конференциях.</w:t>
      </w:r>
    </w:p>
    <w:p w14:paraId="78A8D9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Участвовал в ___ обходах зав. отделением, доложил о ____ больных.</w:t>
      </w:r>
    </w:p>
    <w:p w14:paraId="00B0C68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Участвовал в проведении наркоза ___ раз.</w:t>
      </w:r>
    </w:p>
    <w:p w14:paraId="18BD244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Участвовал в определении групп крови, ознакомился с методикой гемотрансфузий</w:t>
      </w:r>
    </w:p>
    <w:p w14:paraId="2B26701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Ассистировал при __ хирургических операциях.</w:t>
      </w:r>
    </w:p>
    <w:p w14:paraId="7CA7310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8.  Участвовал в наложении ___ гипсовых повязок.</w:t>
      </w:r>
    </w:p>
    <w:p w14:paraId="3511D0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Участвовал в выполнении ___ скелетных вытяжений при переломах костей.</w:t>
      </w:r>
    </w:p>
    <w:p w14:paraId="077C4C0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10.  Провел беседы на следующие темы:</w:t>
      </w:r>
    </w:p>
    <w:p w14:paraId="467DAF90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EC50D4A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89BB1E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11. Рекомендуемые вопросы для проведения дифференцированного зачета по производственной практике</w:t>
      </w:r>
    </w:p>
    <w:p w14:paraId="180441C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Переливание крови.</w:t>
      </w:r>
    </w:p>
    <w:p w14:paraId="765C7A3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Плевральная пункция.</w:t>
      </w:r>
    </w:p>
    <w:p w14:paraId="54C93A5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3.  Эндоскопические исследования (ФГДС, колоноскопия,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ректороманоскопия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лапароскопия, бронхоскопия).</w:t>
      </w:r>
    </w:p>
    <w:p w14:paraId="46CF010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Обследование прямой и ободочной кишок.</w:t>
      </w:r>
    </w:p>
    <w:p w14:paraId="0E674DF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Тактика хирурга по оказанию помощи больным с абсцессом лёгких.</w:t>
      </w:r>
    </w:p>
    <w:p w14:paraId="2C26260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Профилактика и лечение постгеморрагических анемий.</w:t>
      </w:r>
    </w:p>
    <w:p w14:paraId="4E8E21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Межрёберная новокаиновая блокада (показания, техника выполнения).</w:t>
      </w:r>
    </w:p>
    <w:p w14:paraId="3DA4491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8. 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Ректороманоскопия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 Биопсия.</w:t>
      </w:r>
    </w:p>
    <w:p w14:paraId="62955EB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Наложение первичных, вторичных, вторично-отсроченных швов, показания к их наложению.</w:t>
      </w:r>
    </w:p>
    <w:p w14:paraId="1760288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10.  Диагностика и методы лечения острой кишечной непроходимости.</w:t>
      </w:r>
    </w:p>
    <w:p w14:paraId="5F00129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11.  Пункция мочевого пузыря (показания, техника выполнения).</w:t>
      </w:r>
    </w:p>
    <w:p w14:paraId="20D6309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  Подкожная эмфизема (этиология, диагностика, лечение).</w:t>
      </w:r>
    </w:p>
    <w:p w14:paraId="5413668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Показания, методика выполнения пункции брюшной полости.</w:t>
      </w:r>
    </w:p>
    <w:p w14:paraId="07520A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Геморрагический шок.</w:t>
      </w:r>
    </w:p>
    <w:p w14:paraId="716BF9E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15.  Временная и окончательная остановка кровотечения.</w:t>
      </w:r>
    </w:p>
    <w:p w14:paraId="565EC04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16.  Кровотечение из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варикозно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-расширенных вен пищевода (этиология, лечебная тактика).</w:t>
      </w:r>
    </w:p>
    <w:p w14:paraId="0C022D0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17. 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Постинъекционный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абсцесс.</w:t>
      </w:r>
    </w:p>
    <w:p w14:paraId="4A86D80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18.  Хирургическая тактика при остром панкреатите.</w:t>
      </w:r>
    </w:p>
    <w:p w14:paraId="3219BCD6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19.  Методы обследования больных с язвенной болезнью желудка и 12-перстной кишки.</w:t>
      </w:r>
    </w:p>
    <w:p w14:paraId="206E3E1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20.  Методы обследования </w:t>
      </w:r>
      <w:hyperlink r:id="rId24" w:tooltip="Урология" w:history="1">
        <w:r w:rsidRPr="00D9701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урологических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больных.</w:t>
      </w:r>
    </w:p>
    <w:p w14:paraId="4051358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21.  Хирургическая тактика при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гастродуоденальных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кровотечениях язвенной этиологии.</w:t>
      </w:r>
    </w:p>
    <w:p w14:paraId="06802E5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22.  Клиническая картина острого аппендицита.</w:t>
      </w:r>
    </w:p>
    <w:p w14:paraId="7E7EFB2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23.  Диагностика перфоративной язвы желудка и 12-перстной кишки.</w:t>
      </w:r>
    </w:p>
    <w:p w14:paraId="6875D37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24.  Хирургическая тактика при остром холецистите.</w:t>
      </w:r>
    </w:p>
    <w:p w14:paraId="0B3D92F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25.  Ущемлённая паховая грыжа.</w:t>
      </w:r>
    </w:p>
    <w:p w14:paraId="543B92F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26.  Острый мастит.</w:t>
      </w:r>
    </w:p>
    <w:p w14:paraId="0C824FB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27.  Хирургическая тактика при остром аппендиците (осложнённом и неосложнённом).</w:t>
      </w:r>
    </w:p>
    <w:p w14:paraId="7E3929F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28.  Дренирование плевральной полости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Бюлау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720B1C8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29.  Методы обследования больных с заболеваниями печени и желчевыводящих путей.</w:t>
      </w:r>
    </w:p>
    <w:p w14:paraId="2F524B6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30.  Хирургическая тактика при кишечной непроходимости.</w:t>
      </w:r>
    </w:p>
    <w:p w14:paraId="03225DBF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31.  Цистоскопия.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Эпицистостомия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587320E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32.  Клиническая картина острого холецистита.</w:t>
      </w:r>
    </w:p>
    <w:p w14:paraId="53C1564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33.  Лечение послеоперационного пареза кишечника.</w:t>
      </w:r>
    </w:p>
    <w:p w14:paraId="3B18641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34.  Значимость симптома Курвуазье. При какой патологии характерен этот симптом.</w:t>
      </w:r>
    </w:p>
    <w:p w14:paraId="31C3E4C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35.  Хирургические осложнения язвенной болезни желудка и 12перстной кишки (перечислить осложнения)</w:t>
      </w:r>
    </w:p>
    <w:p w14:paraId="432D534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CE0BD95" w14:textId="77777777" w:rsidR="005E076B" w:rsidRPr="00D056B1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</w:t>
      </w:r>
      <w:r w:rsidRPr="00D056B1">
        <w:rPr>
          <w:rFonts w:ascii="Times New Roman" w:hAnsi="Times New Roman" w:cs="Times New Roman"/>
          <w:b/>
          <w:sz w:val="28"/>
          <w:szCs w:val="28"/>
        </w:rPr>
        <w:t xml:space="preserve">Учебно-методическое и информационное обеспечение производственной практики: </w:t>
      </w:r>
    </w:p>
    <w:p w14:paraId="14D5E176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>а) Список рекомендуемой литературы: основная литература:</w:t>
      </w:r>
    </w:p>
    <w:p w14:paraId="6C3727A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1 Кузин М.И., Хирургические болезни- 4-е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и доп. - М.: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ГЭОТАРМедиа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, 2014. - 992 с: ил. - ISBN 978-5-9704-3371-3. </w:t>
      </w:r>
    </w:p>
    <w:p w14:paraId="1AF9564A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2 Электронное издание на основе: Хирургические болезни: учебник / под ред. М. И. Кузина. - 4-е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и доп. - М. : ГЭОТАР-Медиа, 2015. - 992 с. : ил. - ISBN 978-5-9704-3371-3. </w:t>
      </w:r>
    </w:p>
    <w:p w14:paraId="6A700AE7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3 Курс факультетской хирургии в рисунках, таблицах и схемах : учеб. пособие / М. А. Лагун, Б. С. Харитонов ; под общ. ред. С. В.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Вертянкина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 - М. : ГЭОТАР-Медиа, 2016. - 436 с.: ил. - ISBN 978-5-9704-3783-4.</w:t>
      </w:r>
    </w:p>
    <w:p w14:paraId="675F3EB2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D056B1">
        <w:rPr>
          <w:rFonts w:ascii="Times New Roman" w:hAnsi="Times New Roman" w:cs="Times New Roman"/>
          <w:sz w:val="28"/>
          <w:szCs w:val="28"/>
        </w:rPr>
        <w:t xml:space="preserve">ополнительная литература: </w:t>
      </w:r>
    </w:p>
    <w:p w14:paraId="4BF51964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1. Альбицкий Б.А. Лекции по хирургии.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Томск:Зап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Сиб.кн.изд-во.Том.Отдние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, 2006.480с</w:t>
      </w:r>
    </w:p>
    <w:p w14:paraId="14DBEC4B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Гуманенко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Е.К., Военно-полевая хирургия [Электронный ресурс]: учебник / Под ред. Е.К.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Гуманенко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и доп. - М. : ГЭОТАР-Медиа, 2015. - 768 с. - ISBN 978-5-9704-3199-3 </w:t>
      </w:r>
    </w:p>
    <w:p w14:paraId="5404C05A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3. Лопухин Ю.М., Топографическая анатомия и оперативная хирургия. В 2-х томах: учебник / Сергиенко В.И., Петросян Э.А.,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Фраучи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И.В. ; под общей ред. Ю.М. Лопухина. - 3-е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- М. : ГЭОТАР-Медиа, 2014. – Т.1 – 832 с.; Т. 2 – 592- ISBN 978-5-9704-2790-3 </w:t>
      </w:r>
    </w:p>
    <w:p w14:paraId="555424FF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lastRenderedPageBreak/>
        <w:t xml:space="preserve">4. Мерзликин Н.В.,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Бражникова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Н.А., Альперович Б.И., Цхай В.Ф., Хирургические болезни в 2-х т. - М.: ГЭОТАР-Медиа, 2015. – Т.1 – 399 с.; Т. 2 – 598 с.- ISBN 978-5-9704-3456-7</w:t>
      </w:r>
    </w:p>
    <w:p w14:paraId="181C1E7C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Рокицкий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М.Р., Я хочу стать хирургом. Советы, которым можно следовать и которыми можно пренебречь [Электронный ресурс] / М. Р.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Рокицкий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- М.: ГЭОТАР-Медиа, 2014. - 96 с. - ISBN 978-5-9704-3061-3</w:t>
      </w:r>
    </w:p>
    <w:p w14:paraId="09CA385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6. Блокады в травматологии и ортопедии: учеб. - метод, пособие / О.Н. Чибисов - Кемерово: 2014. С. 51.</w:t>
      </w:r>
    </w:p>
    <w:p w14:paraId="2DE02B69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б) Программное обеспечение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OCWindows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0BEE31C4" w14:textId="77777777" w:rsidR="005E076B" w:rsidRPr="00D056B1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в) профессиональные базы данных, информационно-справочные системы: Электронно-библиотечные системы: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[Электронный ресурс]: электронно-библиотечная система / группа компаний Ай Пир Эр Медиа. Электрон. дан. – Саратов, [2019]. - (http://www.iprhookshop.ru). Консультант студента [Электронный ресурс]: электронно-библиотечная система / ООО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Политехресурс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– Электрон. дан. – Москва, [2019]. - (http://www.studentlibrary.ru/pages/catalogue.html).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[Электронный ресурс]: электронно-библиотечная система / ООО Электронное издательство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– Электрон. дан. – Москва, [2019]. - (http://www.biblio-online.ru) КонсультантПлюс [Электронный ресурс]: справочная правовая система / Компания «КонсультантПлюс». – Электрон. дан. – Москва: КонсультантПлюс, [2019]. Национальная электронная библиотека [Электронный ресурс]: электронная библиотека – Электрон. дан. – Москва, [2019]. - (https://rusneb.ru) Федеральные информационно-образовательные порталы: Информационная система Единое окно доступа к образовательным ресурсам. (http://window.edu.ru). Образовательные ресурсы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: Электронная библиотека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(http://lib.ulsu.ru/MegaPro/Web) Образовательный портал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 (http://edu.ulsu.ru)</w:t>
      </w:r>
    </w:p>
    <w:p w14:paraId="4BF7DEC8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Программа составлена в соответствии с требованиями ГОС ВПО с учетом рекомендаций и ООП ВПО по направлению подготовки «Лечебное дело».</w:t>
      </w:r>
    </w:p>
    <w:p w14:paraId="7F2A696E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Рассмотрено и одобрено на заседании кафедры госпитальной хирургии</w:t>
      </w:r>
    </w:p>
    <w:p w14:paraId="191BABCE" w14:textId="6D803607" w:rsidR="005E076B" w:rsidRPr="0014568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от «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ED4E6F" w:rsidRPr="00ED4E6F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29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» </w:t>
      </w:r>
      <w:r w:rsidR="00ED4E6F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августа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__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20</w:t>
      </w:r>
      <w:r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</w:t>
      </w:r>
      <w:r w:rsidR="00ED4E6F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__г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., протокол № </w:t>
      </w:r>
      <w:r w:rsidR="00ED4E6F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</w:t>
      </w:r>
    </w:p>
    <w:p w14:paraId="559AC7A4" w14:textId="4B14D7C6" w:rsidR="005E076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Программу составил д.м.н., проф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кафедры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оспитальной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и д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етской хирургии НГМУ</w:t>
      </w:r>
    </w:p>
    <w:p w14:paraId="2DE9B532" w14:textId="19413F85" w:rsidR="005E076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Шутов. Ю.М</w:t>
      </w:r>
      <w:r w:rsidR="0099420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.  </w:t>
      </w:r>
    </w:p>
    <w:p w14:paraId="79D9181A" w14:textId="772E9473" w:rsidR="005E076B" w:rsidRDefault="00FB78B6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r w:rsidR="005E076B"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ав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5E076B"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кафедрой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 w:rsidR="005E076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оспитальной и детской хирургии НГМУ д.м.н., проф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187E8E97" w14:textId="5403ADA2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Чикинев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Ю.В.                   </w:t>
      </w:r>
    </w:p>
    <w:sectPr w:rsidR="005E076B" w:rsidRPr="0014568B" w:rsidSect="008450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4528E"/>
    <w:multiLevelType w:val="hybridMultilevel"/>
    <w:tmpl w:val="97589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B64F3"/>
    <w:multiLevelType w:val="hybridMultilevel"/>
    <w:tmpl w:val="D4A44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6B"/>
    <w:rsid w:val="00184650"/>
    <w:rsid w:val="00246C1F"/>
    <w:rsid w:val="005E076B"/>
    <w:rsid w:val="007866CF"/>
    <w:rsid w:val="0080284F"/>
    <w:rsid w:val="0099420B"/>
    <w:rsid w:val="00E137DE"/>
    <w:rsid w:val="00ED4E6F"/>
    <w:rsid w:val="00FB78B6"/>
    <w:rsid w:val="00FC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268A"/>
  <w15:chartTrackingRefBased/>
  <w15:docId w15:val="{2CA66826-7FFB-4657-9ED8-1255482F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E0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hrana_truda/" TargetMode="External"/><Relationship Id="rId13" Type="http://schemas.openxmlformats.org/officeDocument/2006/relationships/hyperlink" Target="https://pandia.ru/text/category/obrazovatelmznie_programmi/" TargetMode="External"/><Relationship Id="rId18" Type="http://schemas.openxmlformats.org/officeDocument/2006/relationships/hyperlink" Target="https://pandia.ru/text/category/differentciya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andia.ru/text/category/abstcess/" TargetMode="External"/><Relationship Id="rId7" Type="http://schemas.openxmlformats.org/officeDocument/2006/relationships/hyperlink" Target="https://pandia.ru/text/category/professionalmznaya_deyatelmznostmz/" TargetMode="External"/><Relationship Id="rId12" Type="http://schemas.openxmlformats.org/officeDocument/2006/relationships/hyperlink" Target="https://pandia.ru/text/category/uchebnie_posobiya/" TargetMode="External"/><Relationship Id="rId17" Type="http://schemas.openxmlformats.org/officeDocument/2006/relationships/hyperlink" Target="https://pandia.ru/text/category/appenditcit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andia.ru/text/category/antiseptik/" TargetMode="External"/><Relationship Id="rId20" Type="http://schemas.openxmlformats.org/officeDocument/2006/relationships/hyperlink" Target="https://pandia.ru/text/category/intzektcii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meditcinskoe_oborudovanie/" TargetMode="External"/><Relationship Id="rId11" Type="http://schemas.openxmlformats.org/officeDocument/2006/relationships/hyperlink" Target="https://pandia.ru/text/category/fizioterapiya/" TargetMode="External"/><Relationship Id="rId24" Type="http://schemas.openxmlformats.org/officeDocument/2006/relationships/hyperlink" Target="https://pandia.ru/text/category/urologiya/" TargetMode="External"/><Relationship Id="rId5" Type="http://schemas.openxmlformats.org/officeDocument/2006/relationships/hyperlink" Target="https://pandia.ru/text/category/hirurgiya/" TargetMode="External"/><Relationship Id="rId15" Type="http://schemas.openxmlformats.org/officeDocument/2006/relationships/hyperlink" Target="https://pandia.ru/text/category/onkologiya/" TargetMode="External"/><Relationship Id="rId23" Type="http://schemas.openxmlformats.org/officeDocument/2006/relationships/hyperlink" Target="https://pandia.ru/text/category/otcheti_po_praktike/" TargetMode="External"/><Relationship Id="rId10" Type="http://schemas.openxmlformats.org/officeDocument/2006/relationships/hyperlink" Target="https://pandia.ru/text/category/bezopasnostmz_okruzhayushej_sredi/" TargetMode="External"/><Relationship Id="rId19" Type="http://schemas.openxmlformats.org/officeDocument/2006/relationships/hyperlink" Target="https://pandia.ru/text/category/instrumentalmznie_i_matematicheskie_metod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tehnika_bezopasnosti/" TargetMode="External"/><Relationship Id="rId14" Type="http://schemas.openxmlformats.org/officeDocument/2006/relationships/hyperlink" Target="https://pandia.ru/text/category/vipolnenie_rabot/" TargetMode="External"/><Relationship Id="rId22" Type="http://schemas.openxmlformats.org/officeDocument/2006/relationships/hyperlink" Target="https://pandia.ru/text/category/anamne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3957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Алексей</cp:lastModifiedBy>
  <cp:revision>3</cp:revision>
  <dcterms:created xsi:type="dcterms:W3CDTF">2022-10-24T12:33:00Z</dcterms:created>
  <dcterms:modified xsi:type="dcterms:W3CDTF">2022-10-24T12:33:00Z</dcterms:modified>
</cp:coreProperties>
</file>