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A6F" w:rsidRPr="005A6CF4" w:rsidRDefault="002B6378" w:rsidP="002B637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 w:rsidRPr="002B6378">
        <w:rPr>
          <w:rFonts w:ascii="Times New Roman" w:hAnsi="Times New Roman" w:cs="Times New Roman"/>
          <w:sz w:val="28"/>
          <w:szCs w:val="28"/>
        </w:rPr>
        <w:t xml:space="preserve">Техника эндоскопической </w:t>
      </w:r>
      <w:proofErr w:type="spellStart"/>
      <w:r w:rsidRPr="002B6378">
        <w:rPr>
          <w:rFonts w:ascii="Times New Roman" w:hAnsi="Times New Roman" w:cs="Times New Roman"/>
          <w:sz w:val="28"/>
          <w:szCs w:val="28"/>
        </w:rPr>
        <w:t>папиллосфинктеротомии</w:t>
      </w:r>
      <w:proofErr w:type="spellEnd"/>
    </w:p>
    <w:bookmarkEnd w:id="0"/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 1</w:t>
      </w:r>
    </w:p>
    <w:p w:rsidR="005D6E21" w:rsidRPr="005A6CF4" w:rsidRDefault="005D6E21" w:rsidP="005D6E21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</w:t>
      </w:r>
      <w:r>
        <w:rPr>
          <w:rFonts w:ascii="Times New Roman" w:hAnsi="Times New Roman" w:cs="Times New Roman"/>
          <w:sz w:val="28"/>
          <w:szCs w:val="28"/>
        </w:rPr>
        <w:t>ЯЮТ ПО УСЛОВНОМУ ЦИФЕРБЛАТУ НА:</w:t>
      </w:r>
    </w:p>
    <w:p w:rsidR="005D6E21" w:rsidRPr="005A6CF4" w:rsidRDefault="005D6E21" w:rsidP="005D6E21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5D6E21" w:rsidRPr="005A6CF4" w:rsidRDefault="005D6E21" w:rsidP="005D6E21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5D6E21" w:rsidRPr="005A6CF4" w:rsidRDefault="005D6E21" w:rsidP="005D6E21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5D6E21" w:rsidRPr="005A6CF4" w:rsidRDefault="005D6E21" w:rsidP="005D6E21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A6CF4">
        <w:rPr>
          <w:rFonts w:ascii="Times New Roman" w:hAnsi="Times New Roman" w:cs="Times New Roman"/>
          <w:sz w:val="28"/>
          <w:szCs w:val="28"/>
        </w:rPr>
        <w:t>2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НАИБОЛЕЕ ЧАСТОЕ ОСЛОЖНЕНИЕ ЭНДОСКОПИЧЕСКОЙ ПАПИЛЛОСФИНКТЕРОТОМИИ </w:t>
      </w:r>
    </w:p>
    <w:p w:rsidR="004959F5" w:rsidRPr="005A6CF4" w:rsidRDefault="005A6CF4" w:rsidP="00BE2309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холангит</w:t>
      </w:r>
    </w:p>
    <w:p w:rsidR="004959F5" w:rsidRPr="005A6CF4" w:rsidRDefault="005A6CF4" w:rsidP="00BE2309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панкреатит</w:t>
      </w:r>
    </w:p>
    <w:p w:rsidR="004959F5" w:rsidRPr="005A6CF4" w:rsidRDefault="005A6CF4" w:rsidP="00BE2309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холецистит</w:t>
      </w:r>
    </w:p>
    <w:p w:rsidR="004959F5" w:rsidRPr="005A6CF4" w:rsidRDefault="004959F5" w:rsidP="00BE2309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A6CF4">
        <w:rPr>
          <w:rFonts w:ascii="Times New Roman" w:hAnsi="Times New Roman" w:cs="Times New Roman"/>
          <w:sz w:val="28"/>
          <w:szCs w:val="28"/>
        </w:rPr>
        <w:t>3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РЕДКОЕ ОСЛОЖНЕНИЕ: ЭНДОСКО</w:t>
      </w:r>
      <w:r w:rsidR="005A6CF4">
        <w:rPr>
          <w:rFonts w:ascii="Times New Roman" w:hAnsi="Times New Roman" w:cs="Times New Roman"/>
          <w:sz w:val="28"/>
          <w:szCs w:val="28"/>
        </w:rPr>
        <w:t>ПИЧЕСКОЙ ПАПИЛЛОСФИНКТЕРОТОМИИ:</w:t>
      </w:r>
    </w:p>
    <w:p w:rsidR="004959F5" w:rsidRPr="005A6CF4" w:rsidRDefault="004959F5" w:rsidP="00BE230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4959F5" w:rsidRPr="005A6CF4" w:rsidRDefault="004959F5" w:rsidP="00BE230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4959F5" w:rsidRPr="005A6CF4" w:rsidRDefault="004959F5" w:rsidP="00BE230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холангит</w:t>
      </w:r>
    </w:p>
    <w:p w:rsidR="004959F5" w:rsidRPr="005A6CF4" w:rsidRDefault="004959F5" w:rsidP="00BE230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холецистит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A6CF4">
        <w:rPr>
          <w:rFonts w:ascii="Times New Roman" w:hAnsi="Times New Roman" w:cs="Times New Roman"/>
          <w:sz w:val="28"/>
          <w:szCs w:val="28"/>
        </w:rPr>
        <w:t>4</w:t>
      </w:r>
    </w:p>
    <w:p w:rsidR="005D6E21" w:rsidRPr="005A6CF4" w:rsidRDefault="005D6E21" w:rsidP="005D6E21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ЭНДОСКОПИЧЕСКАЯ ПАПИЛЛОСФИНКТЕРОТОМИЯ НЕ ПОКАЗАНА ПРИ:</w:t>
      </w:r>
    </w:p>
    <w:p w:rsidR="005D6E21" w:rsidRPr="005A6CF4" w:rsidRDefault="005D6E21" w:rsidP="005D6E21">
      <w:pPr>
        <w:pStyle w:val="a3"/>
        <w:numPr>
          <w:ilvl w:val="0"/>
          <w:numId w:val="5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мелки</w:t>
      </w:r>
      <w:r>
        <w:rPr>
          <w:rFonts w:ascii="Times New Roman" w:hAnsi="Times New Roman" w:cs="Times New Roman"/>
          <w:sz w:val="28"/>
          <w:szCs w:val="28"/>
        </w:rPr>
        <w:t xml:space="preserve">х конкрементах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5D6E21" w:rsidRPr="005A6CF4" w:rsidRDefault="005D6E21" w:rsidP="005D6E21">
      <w:pPr>
        <w:pStyle w:val="a3"/>
        <w:numPr>
          <w:ilvl w:val="0"/>
          <w:numId w:val="5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непротяженных стриктурах дист</w:t>
      </w:r>
      <w:r>
        <w:rPr>
          <w:rFonts w:ascii="Times New Roman" w:hAnsi="Times New Roman" w:cs="Times New Roman"/>
          <w:sz w:val="28"/>
          <w:szCs w:val="28"/>
        </w:rPr>
        <w:t xml:space="preserve">ального отдела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5D6E21" w:rsidRPr="005A6CF4" w:rsidRDefault="005D6E21" w:rsidP="005D6E21">
      <w:pPr>
        <w:pStyle w:val="a3"/>
        <w:numPr>
          <w:ilvl w:val="0"/>
          <w:numId w:val="5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высоких стрикту</w:t>
      </w:r>
      <w:r>
        <w:rPr>
          <w:rFonts w:ascii="Times New Roman" w:hAnsi="Times New Roman" w:cs="Times New Roman"/>
          <w:sz w:val="28"/>
          <w:szCs w:val="28"/>
        </w:rPr>
        <w:t xml:space="preserve">рах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</w:p>
    <w:p w:rsidR="004959F5" w:rsidRPr="005A6CF4" w:rsidRDefault="005A6CF4" w:rsidP="00495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5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НАИБОЛЕЕ ЧАСТОЕ ОСЛОЖНЕНИЕ: ЭНДОСКОПИЧЕСКОЙ БАЛЛОННОЙ ПАПИЛЛОДИЛЯТАЦИИ</w:t>
      </w:r>
    </w:p>
    <w:p w:rsidR="004959F5" w:rsidRPr="005A6CF4" w:rsidRDefault="004959F5" w:rsidP="00BE230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4959F5" w:rsidRPr="005A6CF4" w:rsidRDefault="004959F5" w:rsidP="00BE230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4959F5" w:rsidRPr="005A6CF4" w:rsidRDefault="004959F5" w:rsidP="00BE230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холангит</w:t>
      </w:r>
    </w:p>
    <w:p w:rsidR="004959F5" w:rsidRPr="005A6CF4" w:rsidRDefault="004959F5" w:rsidP="00BE230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холецистит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</w:p>
    <w:p w:rsidR="004959F5" w:rsidRPr="005A6CF4" w:rsidRDefault="005A6CF4" w:rsidP="00495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6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ЭЗОФАГОГАСТРОДУОДЕНОФИБРОСКОПИЯ ПРИ ОСТРОМ ПАНКРЕАТИТЕ ПОЗВОЛЯЕТ:</w:t>
      </w:r>
    </w:p>
    <w:p w:rsidR="004959F5" w:rsidRPr="005A6CF4" w:rsidRDefault="005A6CF4" w:rsidP="00BE230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подтвердить наличие панкреатита</w:t>
      </w:r>
    </w:p>
    <w:p w:rsidR="004959F5" w:rsidRPr="005A6CF4" w:rsidRDefault="005A6CF4" w:rsidP="00BE230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уточнить форму панкреатита</w:t>
      </w:r>
    </w:p>
    <w:p w:rsidR="004959F5" w:rsidRPr="005A6CF4" w:rsidRDefault="005A6CF4" w:rsidP="00BE230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осмотреть фатеров сосок</w:t>
      </w:r>
    </w:p>
    <w:p w:rsidR="004959F5" w:rsidRPr="005A6CF4" w:rsidRDefault="005A6CF4" w:rsidP="00BE230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границы поражения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A6CF4">
        <w:rPr>
          <w:rFonts w:ascii="Times New Roman" w:hAnsi="Times New Roman" w:cs="Times New Roman"/>
          <w:sz w:val="28"/>
          <w:szCs w:val="28"/>
        </w:rPr>
        <w:t>7</w:t>
      </w:r>
    </w:p>
    <w:p w:rsid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</w:t>
      </w:r>
      <w:r w:rsidR="005A6CF4">
        <w:rPr>
          <w:rFonts w:ascii="Times New Roman" w:hAnsi="Times New Roman" w:cs="Times New Roman"/>
          <w:sz w:val="28"/>
          <w:szCs w:val="28"/>
        </w:rPr>
        <w:t>ЫЙ СИМПТОМ РАКА ФАТЕРОВА СОСКА:</w:t>
      </w:r>
    </w:p>
    <w:p w:rsidR="004959F5" w:rsidRPr="005A6CF4" w:rsidRDefault="004959F5" w:rsidP="00BE230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боль</w:t>
      </w:r>
    </w:p>
    <w:p w:rsidR="004959F5" w:rsidRPr="005A6CF4" w:rsidRDefault="004959F5" w:rsidP="00BE230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желтуха</w:t>
      </w:r>
    </w:p>
    <w:p w:rsidR="004959F5" w:rsidRPr="005A6CF4" w:rsidRDefault="004959F5" w:rsidP="00BE230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рвота</w:t>
      </w:r>
    </w:p>
    <w:p w:rsidR="004959F5" w:rsidRPr="005A6CF4" w:rsidRDefault="004959F5" w:rsidP="00BE230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понос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A6CF4">
        <w:rPr>
          <w:rFonts w:ascii="Times New Roman" w:hAnsi="Times New Roman" w:cs="Times New Roman"/>
          <w:sz w:val="28"/>
          <w:szCs w:val="28"/>
        </w:rPr>
        <w:t>8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ЧАСТЫЙ СИМПТОМ АДЕН</w:t>
      </w:r>
      <w:r w:rsidR="005A6CF4">
        <w:rPr>
          <w:rFonts w:ascii="Times New Roman" w:hAnsi="Times New Roman" w:cs="Times New Roman"/>
          <w:sz w:val="28"/>
          <w:szCs w:val="28"/>
        </w:rPr>
        <w:t>ОМЫ ФАТЕРОВА СОСКА</w:t>
      </w:r>
    </w:p>
    <w:p w:rsidR="004959F5" w:rsidRPr="005A6CF4" w:rsidRDefault="004959F5" w:rsidP="00BE230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боль</w:t>
      </w:r>
    </w:p>
    <w:p w:rsidR="004959F5" w:rsidRPr="005A6CF4" w:rsidRDefault="004959F5" w:rsidP="00BE230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желтуха</w:t>
      </w:r>
    </w:p>
    <w:p w:rsidR="004959F5" w:rsidRPr="005A6CF4" w:rsidRDefault="004959F5" w:rsidP="00BE230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рвота</w:t>
      </w:r>
    </w:p>
    <w:p w:rsidR="004959F5" w:rsidRPr="005A6CF4" w:rsidRDefault="004959F5" w:rsidP="00BE230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понос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A6CF4">
        <w:rPr>
          <w:rFonts w:ascii="Times New Roman" w:hAnsi="Times New Roman" w:cs="Times New Roman"/>
          <w:sz w:val="28"/>
          <w:szCs w:val="28"/>
        </w:rPr>
        <w:t>9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НАПРАВЛЯЮТ ПО УСЛОВНОМУ ЦИФЕРБЛАТУ НА:</w:t>
      </w:r>
    </w:p>
    <w:p w:rsidR="004959F5" w:rsidRPr="005A6CF4" w:rsidRDefault="004959F5" w:rsidP="00BE230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4959F5" w:rsidRPr="005A6CF4" w:rsidRDefault="004959F5" w:rsidP="00BE230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4959F5" w:rsidRPr="005A6CF4" w:rsidRDefault="004959F5" w:rsidP="00BE230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1-2 часа</w:t>
      </w:r>
    </w:p>
    <w:p w:rsidR="004959F5" w:rsidRPr="005A6CF4" w:rsidRDefault="004959F5" w:rsidP="00BE230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A6CF4">
        <w:rPr>
          <w:rFonts w:ascii="Times New Roman" w:hAnsi="Times New Roman" w:cs="Times New Roman"/>
          <w:sz w:val="28"/>
          <w:szCs w:val="28"/>
        </w:rPr>
        <w:t>10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ПРИ МЕХАНИЧЕСКОЙ ЖЕЛТУХЕ </w:t>
      </w:r>
      <w:r w:rsidR="005A6CF4">
        <w:rPr>
          <w:rFonts w:ascii="Times New Roman" w:hAnsi="Times New Roman" w:cs="Times New Roman"/>
          <w:sz w:val="28"/>
          <w:szCs w:val="28"/>
        </w:rPr>
        <w:t xml:space="preserve">СОДЕРЖАНИЕ ЩЕЛОЧНОЙ ФОСФАТАЗЫ: </w:t>
      </w:r>
    </w:p>
    <w:p w:rsidR="004959F5" w:rsidRPr="005A6CF4" w:rsidRDefault="004959F5" w:rsidP="00BE230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нормальное</w:t>
      </w:r>
    </w:p>
    <w:p w:rsidR="004959F5" w:rsidRPr="005A6CF4" w:rsidRDefault="004959F5" w:rsidP="00BE230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повышено</w:t>
      </w:r>
    </w:p>
    <w:p w:rsidR="004959F5" w:rsidRPr="005A6CF4" w:rsidRDefault="004959F5" w:rsidP="00BE230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снижено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A6CF4">
        <w:rPr>
          <w:rFonts w:ascii="Times New Roman" w:hAnsi="Times New Roman" w:cs="Times New Roman"/>
          <w:sz w:val="28"/>
          <w:szCs w:val="28"/>
        </w:rPr>
        <w:t>11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ПАРЕНХИМАТОЗНОЙ ЖЕЛТУХЕ</w:t>
      </w:r>
      <w:r w:rsidR="005A6CF4">
        <w:rPr>
          <w:rFonts w:ascii="Times New Roman" w:hAnsi="Times New Roman" w:cs="Times New Roman"/>
          <w:sz w:val="28"/>
          <w:szCs w:val="28"/>
        </w:rPr>
        <w:t xml:space="preserve"> СОДЕРЖАНИЕ ЩЕЛОЧНОЙ ФОСФАТАЗЫ:</w:t>
      </w:r>
    </w:p>
    <w:p w:rsidR="004959F5" w:rsidRPr="005A6CF4" w:rsidRDefault="004959F5" w:rsidP="00BE230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нормальное</w:t>
      </w:r>
    </w:p>
    <w:p w:rsidR="004959F5" w:rsidRPr="005A6CF4" w:rsidRDefault="004959F5" w:rsidP="00BE230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повышено</w:t>
      </w:r>
    </w:p>
    <w:p w:rsidR="004959F5" w:rsidRPr="005A6CF4" w:rsidRDefault="004959F5" w:rsidP="00BE230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снижено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E361B9" w:rsidRPr="005A6CF4" w:rsidRDefault="005A6CF4" w:rsidP="00E361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12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СИМПТОМ МЕНИСКА (ИЛИ ЛИНЗЫ) НА ХОЛАНГИОГРАММАХ ХАРАКТЕРЕН ДЛЯ:</w:t>
      </w:r>
    </w:p>
    <w:p w:rsidR="00E361B9" w:rsidRPr="005A6CF4" w:rsidRDefault="005A6CF4" w:rsidP="00BE230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стриктуры </w:t>
      </w:r>
    </w:p>
    <w:p w:rsidR="00E361B9" w:rsidRPr="005A6CF4" w:rsidRDefault="005A6CF4" w:rsidP="00BE230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опухоли</w:t>
      </w:r>
    </w:p>
    <w:p w:rsidR="00E361B9" w:rsidRPr="005A6CF4" w:rsidRDefault="005A6CF4" w:rsidP="00BE230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конкремента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E361B9" w:rsidRPr="005A6CF4" w:rsidRDefault="005A6CF4" w:rsidP="00E361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13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ИНФОРМАТИВНЫМ МЕТОДОМ ДИАГНОСТИКИ ОСТРОГО ПАНКРЕАТИТА ЯВЛЯЕТСЯ:</w:t>
      </w:r>
    </w:p>
    <w:p w:rsidR="00E361B9" w:rsidRPr="005A6CF4" w:rsidRDefault="00E361B9" w:rsidP="00BE230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эндоскопическая ретро</w:t>
      </w:r>
      <w:r w:rsidR="005A6CF4" w:rsidRPr="005A6CF4">
        <w:rPr>
          <w:rFonts w:ascii="Times New Roman" w:hAnsi="Times New Roman" w:cs="Times New Roman"/>
          <w:sz w:val="28"/>
          <w:szCs w:val="28"/>
        </w:rPr>
        <w:t xml:space="preserve">градная </w:t>
      </w:r>
      <w:proofErr w:type="spellStart"/>
      <w:r w:rsidR="005A6CF4" w:rsidRPr="005A6CF4">
        <w:rPr>
          <w:rFonts w:ascii="Times New Roman" w:hAnsi="Times New Roman" w:cs="Times New Roman"/>
          <w:sz w:val="28"/>
          <w:szCs w:val="28"/>
        </w:rPr>
        <w:t>панкреатохолангиография</w:t>
      </w:r>
      <w:proofErr w:type="spellEnd"/>
    </w:p>
    <w:p w:rsidR="00E361B9" w:rsidRPr="005A6CF4" w:rsidRDefault="005A6CF4" w:rsidP="00BE230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лапароскопия</w:t>
      </w:r>
    </w:p>
    <w:p w:rsidR="00E361B9" w:rsidRPr="005A6CF4" w:rsidRDefault="005A6CF4" w:rsidP="00BE230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A6CF4">
        <w:rPr>
          <w:rFonts w:ascii="Times New Roman" w:hAnsi="Times New Roman" w:cs="Times New Roman"/>
          <w:sz w:val="28"/>
          <w:szCs w:val="28"/>
        </w:rPr>
        <w:t>эзофагогастродуоденоскопия</w:t>
      </w:r>
      <w:proofErr w:type="spellEnd"/>
    </w:p>
    <w:p w:rsidR="00E361B9" w:rsidRPr="005A6CF4" w:rsidRDefault="00E361B9" w:rsidP="004959F5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</w:t>
      </w:r>
      <w:r w:rsidR="005A6CF4">
        <w:rPr>
          <w:rFonts w:ascii="Times New Roman" w:hAnsi="Times New Roman" w:cs="Times New Roman"/>
          <w:sz w:val="28"/>
          <w:szCs w:val="28"/>
        </w:rPr>
        <w:t xml:space="preserve"> 14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ЭЗОФАГОГАСТРОДУОДЕНОФИБРОСКОПИЯ ПРИ ОСТРОМ ПАНКРЕАТИТЕ ПОЗВОЛЯЕТ:</w:t>
      </w:r>
    </w:p>
    <w:p w:rsidR="00E361B9" w:rsidRPr="005A6CF4" w:rsidRDefault="005A6CF4" w:rsidP="00BE230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подтвердить наличие панкреатита</w:t>
      </w:r>
    </w:p>
    <w:p w:rsidR="00E361B9" w:rsidRPr="005A6CF4" w:rsidRDefault="005A6CF4" w:rsidP="00BE230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уточнить форму панкреатита</w:t>
      </w:r>
    </w:p>
    <w:p w:rsidR="00E361B9" w:rsidRPr="005A6CF4" w:rsidRDefault="005A6CF4" w:rsidP="00BE230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осмотреть фатеров сосок</w:t>
      </w:r>
    </w:p>
    <w:p w:rsidR="00E361B9" w:rsidRPr="005A6CF4" w:rsidRDefault="005A6CF4" w:rsidP="00BE230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определить границы поражения</w:t>
      </w:r>
    </w:p>
    <w:p w:rsidR="00E361B9" w:rsidRPr="005A6CF4" w:rsidRDefault="00E361B9" w:rsidP="004959F5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A6CF4">
        <w:rPr>
          <w:rFonts w:ascii="Times New Roman" w:hAnsi="Times New Roman" w:cs="Times New Roman"/>
          <w:sz w:val="28"/>
          <w:szCs w:val="28"/>
        </w:rPr>
        <w:t>15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ЭЗОФАГОГАСТРОДУОДЕНОСКОПИИ ВЗРОСЛОМУ ПАЦИЕНТУ РАВНА:</w:t>
      </w:r>
    </w:p>
    <w:p w:rsidR="00E361B9" w:rsidRPr="005A6CF4" w:rsidRDefault="00E361B9" w:rsidP="00BE230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50 минут</w:t>
      </w:r>
    </w:p>
    <w:p w:rsidR="00E361B9" w:rsidRPr="005A6CF4" w:rsidRDefault="00E361B9" w:rsidP="00BE230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55 минут</w:t>
      </w:r>
    </w:p>
    <w:p w:rsidR="00E361B9" w:rsidRPr="005A6CF4" w:rsidRDefault="00E361B9" w:rsidP="00BE230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60 минут</w:t>
      </w:r>
    </w:p>
    <w:p w:rsidR="00E361B9" w:rsidRPr="005A6CF4" w:rsidRDefault="00E361B9" w:rsidP="00BE230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65 минут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A6CF4">
        <w:rPr>
          <w:rFonts w:ascii="Times New Roman" w:hAnsi="Times New Roman" w:cs="Times New Roman"/>
          <w:sz w:val="28"/>
          <w:szCs w:val="28"/>
        </w:rPr>
        <w:t>16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ВЗРОСЛОМУ ПАЦИЕНТУ РАВНА:</w:t>
      </w:r>
    </w:p>
    <w:p w:rsidR="00E361B9" w:rsidRPr="005A6CF4" w:rsidRDefault="00E361B9" w:rsidP="00BE230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50 минут</w:t>
      </w:r>
    </w:p>
    <w:p w:rsidR="00E361B9" w:rsidRPr="005A6CF4" w:rsidRDefault="00E361B9" w:rsidP="00BE230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60 минут</w:t>
      </w:r>
    </w:p>
    <w:p w:rsidR="00E361B9" w:rsidRPr="005A6CF4" w:rsidRDefault="00E361B9" w:rsidP="00BE230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70 минут</w:t>
      </w:r>
    </w:p>
    <w:p w:rsidR="00E361B9" w:rsidRPr="005A6CF4" w:rsidRDefault="00E361B9" w:rsidP="00BE230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85 минут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A6CF4">
        <w:rPr>
          <w:rFonts w:ascii="Times New Roman" w:hAnsi="Times New Roman" w:cs="Times New Roman"/>
          <w:sz w:val="28"/>
          <w:szCs w:val="28"/>
        </w:rPr>
        <w:t>17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ЭЗОФАГОСКОПИИ ДЕТЯМ РАВН</w:t>
      </w:r>
      <w:r w:rsidR="005A6CF4">
        <w:rPr>
          <w:rFonts w:ascii="Times New Roman" w:hAnsi="Times New Roman" w:cs="Times New Roman"/>
          <w:sz w:val="28"/>
          <w:szCs w:val="28"/>
        </w:rPr>
        <w:t>А:</w:t>
      </w:r>
    </w:p>
    <w:p w:rsidR="00E361B9" w:rsidRPr="005A6CF4" w:rsidRDefault="00E361B9" w:rsidP="00BE230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30 минут</w:t>
      </w:r>
    </w:p>
    <w:p w:rsidR="00E361B9" w:rsidRPr="005A6CF4" w:rsidRDefault="00E361B9" w:rsidP="00BE230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35 минут</w:t>
      </w:r>
    </w:p>
    <w:p w:rsidR="00E361B9" w:rsidRPr="005A6CF4" w:rsidRDefault="00E361B9" w:rsidP="00BE230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40 минут</w:t>
      </w:r>
    </w:p>
    <w:p w:rsidR="00E361B9" w:rsidRPr="005A6CF4" w:rsidRDefault="00E361B9" w:rsidP="00BE230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45 минут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A6CF4">
        <w:rPr>
          <w:rFonts w:ascii="Times New Roman" w:hAnsi="Times New Roman" w:cs="Times New Roman"/>
          <w:sz w:val="28"/>
          <w:szCs w:val="28"/>
        </w:rPr>
        <w:t>18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НОРМА ВРЕМЕНИ НА ВЫПОЛНЕНИЕ ОДНОЙ ЛЕЧЕБНО-ДИАГНОСТИЧЕСКОЙ ЭЗОФАГОСКОПИИ ДЕТЯМ РАВНА:</w:t>
      </w:r>
    </w:p>
    <w:p w:rsidR="00E361B9" w:rsidRPr="00593666" w:rsidRDefault="00E361B9" w:rsidP="00BE2309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40 минут</w:t>
      </w:r>
    </w:p>
    <w:p w:rsidR="00E361B9" w:rsidRPr="00593666" w:rsidRDefault="00E361B9" w:rsidP="00BE2309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50 минут</w:t>
      </w:r>
    </w:p>
    <w:p w:rsidR="00E361B9" w:rsidRPr="00593666" w:rsidRDefault="00E361B9" w:rsidP="00BE2309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E361B9" w:rsidRPr="00593666" w:rsidRDefault="00E361B9" w:rsidP="00BE2309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19</w:t>
      </w:r>
    </w:p>
    <w:p w:rsidR="00E361B9" w:rsidRPr="005A6CF4" w:rsidRDefault="00E361B9" w:rsidP="00E361B9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ЭЗОФАГОГАСТРОСКОПИИ ДЕТЯМ РАВНА:</w:t>
      </w:r>
    </w:p>
    <w:p w:rsidR="00E361B9" w:rsidRPr="00593666" w:rsidRDefault="00E361B9" w:rsidP="00BE230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30 минут</w:t>
      </w:r>
    </w:p>
    <w:p w:rsidR="00E361B9" w:rsidRPr="00593666" w:rsidRDefault="00E361B9" w:rsidP="00BE230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40 минут</w:t>
      </w:r>
    </w:p>
    <w:p w:rsidR="00E361B9" w:rsidRPr="00593666" w:rsidRDefault="00E361B9" w:rsidP="00BE230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50 минут</w:t>
      </w:r>
    </w:p>
    <w:p w:rsidR="00E361B9" w:rsidRPr="00593666" w:rsidRDefault="00E361B9" w:rsidP="00BE230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FD6D1F" w:rsidRPr="005A6CF4" w:rsidRDefault="00FD6D1F" w:rsidP="00E361B9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20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ЭЗОФАГОГАСТРОДУОДЕНОСКОПИИ ПРИ РЕТРОГРАДНОЙ ХОЛАНГИОПАНКРЕАТОГРАФИИ ВЗРОСЛОМУ ПАЦИЕНТУ РАВНА:</w:t>
      </w:r>
    </w:p>
    <w:p w:rsidR="00FD6D1F" w:rsidRPr="00593666" w:rsidRDefault="00FD6D1F" w:rsidP="00BE2309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FD6D1F" w:rsidRPr="00593666" w:rsidRDefault="00FD6D1F" w:rsidP="00BE2309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FD6D1F" w:rsidRPr="00593666" w:rsidRDefault="00FD6D1F" w:rsidP="00BE2309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80 минут</w:t>
      </w:r>
    </w:p>
    <w:p w:rsidR="00FD6D1F" w:rsidRPr="00593666" w:rsidRDefault="00FD6D1F" w:rsidP="00BE2309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90 минут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21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ПРИ РЕТРОГРАДНОЙ ХОЛАНГИОПАНКРЕАТОГРАФИИ ВЗРОСЛОМУ ПАЦИЕНТУ РАВНА:</w:t>
      </w:r>
    </w:p>
    <w:p w:rsidR="00FD6D1F" w:rsidRPr="00593666" w:rsidRDefault="00FD6D1F" w:rsidP="00BE2309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120 минут</w:t>
      </w:r>
    </w:p>
    <w:p w:rsidR="00FD6D1F" w:rsidRPr="00593666" w:rsidRDefault="00FD6D1F" w:rsidP="00BE2309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130 минут</w:t>
      </w:r>
    </w:p>
    <w:p w:rsidR="00FD6D1F" w:rsidRPr="00593666" w:rsidRDefault="00FD6D1F" w:rsidP="00BE2309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140 минут</w:t>
      </w:r>
    </w:p>
    <w:p w:rsidR="00FD6D1F" w:rsidRPr="00593666" w:rsidRDefault="00FD6D1F" w:rsidP="00BE2309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150 минут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593666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Вопрос 22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ЭЗОФАГОГАСТРОДУОДЕНОСКОПИИ ПРИ РЕТРОГРАДНОЙ ХОЛАНГИОПАНКРЕАТОГРАФИИ ДЕТЯМ РАВНА:</w:t>
      </w:r>
    </w:p>
    <w:p w:rsidR="00FD6D1F" w:rsidRPr="00593666" w:rsidRDefault="00FD6D1F" w:rsidP="00BE2309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FD6D1F" w:rsidRPr="00593666" w:rsidRDefault="00FD6D1F" w:rsidP="00BE2309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FD6D1F" w:rsidRPr="00593666" w:rsidRDefault="00FD6D1F" w:rsidP="00BE2309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80 минут</w:t>
      </w:r>
    </w:p>
    <w:p w:rsidR="00FD6D1F" w:rsidRPr="00593666" w:rsidRDefault="00FD6D1F" w:rsidP="00BE2309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90 минут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 2</w:t>
      </w:r>
      <w:r w:rsidR="00593666">
        <w:rPr>
          <w:rFonts w:ascii="Times New Roman" w:hAnsi="Times New Roman" w:cs="Times New Roman"/>
          <w:sz w:val="28"/>
          <w:szCs w:val="28"/>
        </w:rPr>
        <w:t>3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ПРИ РЕТРОГРАДНОЙ ХОЛАНГИОПАНКРЕАТОГРАФИИ ДЕТЯМ РАВНА:</w:t>
      </w:r>
    </w:p>
    <w:p w:rsidR="00FD6D1F" w:rsidRPr="00593666" w:rsidRDefault="00FD6D1F" w:rsidP="00BE2309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120 минут</w:t>
      </w:r>
    </w:p>
    <w:p w:rsidR="00FD6D1F" w:rsidRPr="00593666" w:rsidRDefault="00FD6D1F" w:rsidP="00BE2309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130 минут</w:t>
      </w:r>
    </w:p>
    <w:p w:rsidR="00FD6D1F" w:rsidRPr="00593666" w:rsidRDefault="00FD6D1F" w:rsidP="00BE2309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140 минут</w:t>
      </w:r>
    </w:p>
    <w:p w:rsidR="00FD6D1F" w:rsidRPr="00593666" w:rsidRDefault="00FD6D1F" w:rsidP="00BE2309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150 минут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24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ЭЗОФАГОГАСТРОДУОДЕНОФИБРОСКОПИЯ ПОЗВОЛЯЕТ ОПРЕДЕЛИТЬ:</w:t>
      </w:r>
    </w:p>
    <w:p w:rsidR="00FD6D1F" w:rsidRPr="00593666" w:rsidRDefault="00FD6D1F" w:rsidP="00BE2309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объем кровопотери</w:t>
      </w:r>
    </w:p>
    <w:p w:rsidR="00FD6D1F" w:rsidRPr="00593666" w:rsidRDefault="00FD6D1F" w:rsidP="00BE2309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интенсивность кровотечения</w:t>
      </w:r>
    </w:p>
    <w:p w:rsidR="00FD6D1F" w:rsidRPr="00593666" w:rsidRDefault="00FD6D1F" w:rsidP="00BE2309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степень тяжести кровотечения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93666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25</w:t>
      </w:r>
    </w:p>
    <w:p w:rsidR="00FD6D1F" w:rsidRPr="00593666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АБСОЛЮТНОЕ ПРОТИВОПОКАЗАНИЕ К ЭКСТРЕННОЙ ЭЗОФАГОГАСТРОДУОДЕНОФИБРОСКОПИИ:</w:t>
      </w:r>
    </w:p>
    <w:p w:rsidR="00FD6D1F" w:rsidRPr="00593666" w:rsidRDefault="00FD6D1F" w:rsidP="00BE2309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геморрагический шок</w:t>
      </w:r>
    </w:p>
    <w:p w:rsidR="00FD6D1F" w:rsidRPr="00593666" w:rsidRDefault="00FD6D1F" w:rsidP="00BE2309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агональное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состояние</w:t>
      </w:r>
    </w:p>
    <w:p w:rsidR="00FD6D1F" w:rsidRPr="00593666" w:rsidRDefault="00FD6D1F" w:rsidP="00BE2309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алкогольное опьянение</w:t>
      </w:r>
    </w:p>
    <w:p w:rsidR="00FD6D1F" w:rsidRPr="00593666" w:rsidRDefault="00FD6D1F" w:rsidP="00BE2309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инфаркт миокарда</w:t>
      </w:r>
    </w:p>
    <w:p w:rsidR="00FD6D1F" w:rsidRPr="00593666" w:rsidRDefault="00FD6D1F" w:rsidP="00BE2309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варикозное расширение вен пищевода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26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СПЕЦИАЛЬНАЯ ПОДГОТОВКА К ФИБРОГАСТРОСКОПИИ ТРЕБУЕТСЯ У БОЛЬНЫХ С:</w:t>
      </w:r>
    </w:p>
    <w:p w:rsidR="00FD6D1F" w:rsidRPr="00593666" w:rsidRDefault="00FD6D1F" w:rsidP="00BE2309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язвой желудка</w:t>
      </w:r>
    </w:p>
    <w:p w:rsidR="00FD6D1F" w:rsidRPr="00593666" w:rsidRDefault="00FD6D1F" w:rsidP="00BE2309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стенозом привратника</w:t>
      </w:r>
    </w:p>
    <w:p w:rsidR="00FD6D1F" w:rsidRPr="00593666" w:rsidRDefault="00FD6D1F" w:rsidP="00BE2309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хроническим гастритом</w:t>
      </w:r>
    </w:p>
    <w:p w:rsidR="00FD6D1F" w:rsidRPr="00593666" w:rsidRDefault="00FD6D1F" w:rsidP="00BE2309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полипами желудка</w:t>
      </w:r>
    </w:p>
    <w:p w:rsidR="00593666" w:rsidRPr="005A6CF4" w:rsidRDefault="00593666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27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ПЕРВЫМ ВЫПОЛНИЛ ХОЛЕДОХОСКОПИЮ ВО ВРЕМЯ ОПЕРАЦИИ</w:t>
      </w:r>
    </w:p>
    <w:p w:rsidR="00FD6D1F" w:rsidRPr="00593666" w:rsidRDefault="00FD6D1F" w:rsidP="00BE2309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Зорнтон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1889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1889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Бекис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1908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1908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Антоници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1928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1928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Вилдельганс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1965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1965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 xml:space="preserve">Шор в </w:t>
      </w:r>
      <w:smartTag w:uri="urn:schemas-microsoft-com:office:smarttags" w:element="metricconverter">
        <w:smartTagPr>
          <w:attr w:name="ProductID" w:val="1965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1965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28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СПОСОБ ОСМОТРА СЛИЗИСТОЙ ЖЕЛЧНЫХ ПРОТОКОВ ВО ВРЕМЯ ОПЕРАЦИИ НАЗВАН ХОЛЕДОХОСКОПИЕЙ</w:t>
      </w:r>
    </w:p>
    <w:p w:rsidR="00FD6D1F" w:rsidRPr="00593666" w:rsidRDefault="00FD6D1F" w:rsidP="00BE2309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Зорнтоном</w:t>
      </w:r>
      <w:proofErr w:type="spellEnd"/>
    </w:p>
    <w:p w:rsidR="00FD6D1F" w:rsidRPr="00593666" w:rsidRDefault="00FD6D1F" w:rsidP="00BE2309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Бекисом</w:t>
      </w:r>
      <w:proofErr w:type="spellEnd"/>
    </w:p>
    <w:p w:rsidR="00FD6D1F" w:rsidRPr="00593666" w:rsidRDefault="00FD6D1F" w:rsidP="00BE2309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Антоници</w:t>
      </w:r>
      <w:proofErr w:type="spellEnd"/>
    </w:p>
    <w:p w:rsidR="00FD6D1F" w:rsidRPr="00593666" w:rsidRDefault="00FD6D1F" w:rsidP="00BE2309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Вилдельгансом</w:t>
      </w:r>
      <w:proofErr w:type="spellEnd"/>
    </w:p>
    <w:p w:rsidR="00FD6D1F" w:rsidRPr="00593666" w:rsidRDefault="00FD6D1F" w:rsidP="00BE2309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Шором</w:t>
      </w:r>
      <w:proofErr w:type="spellEnd"/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29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ХОЛЕДОХОСКОП НА ОСНОВЕ ФИБРОВОЛОКОННОЙ ОПТИКИ БЫЛ СОЗДАН В:</w:t>
      </w:r>
    </w:p>
    <w:p w:rsidR="00FD6D1F" w:rsidRPr="00593666" w:rsidRDefault="00FD6D1F" w:rsidP="00BE2309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1946 г.</w:t>
      </w:r>
    </w:p>
    <w:p w:rsidR="00FD6D1F" w:rsidRPr="00593666" w:rsidRDefault="00FD6D1F" w:rsidP="00BE2309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65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1965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68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1968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70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1970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93666" w:rsidRDefault="00FD6D1F" w:rsidP="00BE2309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74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1974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30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ВЫРАЖЕНЫ ЦИРКУЛЯРНЫЕ СКЛАДКИ КЕРКРИНГА В КИШКЕ:</w:t>
      </w:r>
    </w:p>
    <w:p w:rsidR="00FD6D1F" w:rsidRPr="00593666" w:rsidRDefault="00FD6D1F" w:rsidP="00BE2309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двенадцатиперстной</w:t>
      </w:r>
    </w:p>
    <w:p w:rsidR="00FD6D1F" w:rsidRPr="00593666" w:rsidRDefault="00FD6D1F" w:rsidP="00BE2309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тощей</w:t>
      </w:r>
    </w:p>
    <w:p w:rsidR="00FD6D1F" w:rsidRPr="00593666" w:rsidRDefault="00FD6D1F" w:rsidP="00BE2309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подвздошной</w:t>
      </w:r>
    </w:p>
    <w:p w:rsidR="00FD6D1F" w:rsidRPr="00593666" w:rsidRDefault="00FD6D1F" w:rsidP="00BE2309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толстой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93666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593666">
        <w:rPr>
          <w:rFonts w:ascii="Times New Roman" w:hAnsi="Times New Roman" w:cs="Times New Roman"/>
          <w:sz w:val="28"/>
          <w:szCs w:val="28"/>
        </w:rPr>
        <w:t>31</w:t>
      </w:r>
    </w:p>
    <w:p w:rsidR="00FD6D1F" w:rsidRPr="00593666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ПРИ ПОДОЗРЕНИИ НА ПЕРФОРАТИВНУЮ ЯЗВУ ЖЕЛУДКА ИЛИ ДВЕНАДЦАТИПЕРСТНОЙ КИШ</w:t>
      </w:r>
      <w:r w:rsidR="00593666">
        <w:rPr>
          <w:rFonts w:ascii="Times New Roman" w:hAnsi="Times New Roman" w:cs="Times New Roman"/>
          <w:sz w:val="28"/>
          <w:szCs w:val="28"/>
        </w:rPr>
        <w:t>КИ В ПЕРВУЮ ОЧЕРЕДЬ ПРОВОДЯТ:</w:t>
      </w:r>
    </w:p>
    <w:p w:rsidR="00FD6D1F" w:rsidRPr="00593666" w:rsidRDefault="00593666" w:rsidP="00BE2309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лапароскопию</w:t>
      </w:r>
    </w:p>
    <w:p w:rsidR="00FD6D1F" w:rsidRPr="00593666" w:rsidRDefault="00593666" w:rsidP="00BE2309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фиброколоноскопию</w:t>
      </w:r>
      <w:proofErr w:type="spellEnd"/>
    </w:p>
    <w:p w:rsidR="00FD6D1F" w:rsidRPr="00593666" w:rsidRDefault="00593666" w:rsidP="00BE2309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эзофагогастродуоденофиброскопию</w:t>
      </w:r>
      <w:proofErr w:type="spellEnd"/>
    </w:p>
    <w:p w:rsidR="00FD6D1F" w:rsidRPr="00593666" w:rsidRDefault="00FD6D1F" w:rsidP="00BE2309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об</w:t>
      </w:r>
      <w:r w:rsidR="00593666" w:rsidRPr="00593666">
        <w:rPr>
          <w:rFonts w:ascii="Times New Roman" w:hAnsi="Times New Roman" w:cs="Times New Roman"/>
          <w:sz w:val="28"/>
          <w:szCs w:val="28"/>
        </w:rPr>
        <w:t>зорную R-графию брюшной полости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 3</w:t>
      </w:r>
      <w:r w:rsidR="00593666">
        <w:rPr>
          <w:rFonts w:ascii="Times New Roman" w:hAnsi="Times New Roman" w:cs="Times New Roman"/>
          <w:sz w:val="28"/>
          <w:szCs w:val="28"/>
        </w:rPr>
        <w:t>2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ДЕЗИНФЕКЦИЯ ЭНДОСКОПОВ РАСТВОРОМ ЛИЗАФИНА 1% ПРОИЗВОДИТСЯ В ТЕЧЕНИЕ:</w:t>
      </w:r>
    </w:p>
    <w:p w:rsidR="00FD6D1F" w:rsidRPr="00593666" w:rsidRDefault="00593666" w:rsidP="00BE2309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 минут</w:t>
      </w:r>
    </w:p>
    <w:p w:rsidR="00FD6D1F" w:rsidRPr="00593666" w:rsidRDefault="00593666" w:rsidP="00BE2309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10 минут</w:t>
      </w:r>
    </w:p>
    <w:p w:rsidR="00FD6D1F" w:rsidRPr="00593666" w:rsidRDefault="00593666" w:rsidP="00BE2309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 минут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 3</w:t>
      </w:r>
      <w:r w:rsidR="00593666">
        <w:rPr>
          <w:rFonts w:ascii="Times New Roman" w:hAnsi="Times New Roman" w:cs="Times New Roman"/>
          <w:sz w:val="28"/>
          <w:szCs w:val="28"/>
        </w:rPr>
        <w:t>3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1 ГОДА ПРИМЕНЯЕТСЯ ТРУБКА №:</w:t>
      </w:r>
    </w:p>
    <w:p w:rsidR="00FD6D1F" w:rsidRPr="00593666" w:rsidRDefault="00593666" w:rsidP="00BE2309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FD6D1F" w:rsidRPr="00593666" w:rsidRDefault="00593666" w:rsidP="00BE2309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FD6D1F" w:rsidRPr="00593666" w:rsidRDefault="00593666" w:rsidP="00BE2309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FD6D1F" w:rsidRPr="00593666" w:rsidRDefault="00593666" w:rsidP="00BE2309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FD6D1F" w:rsidRPr="00593666" w:rsidRDefault="00593666" w:rsidP="00BE2309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593666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34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ДЛЯ РИГИДНОЙ ЭЗОФАГОСКОПИИ У РЕБЕНКА В ВОЗРАСТЕ 4 ГОДА ПРИМЕНЯЕТСЯ ТРУБКА №:</w:t>
      </w:r>
    </w:p>
    <w:p w:rsidR="00FD6D1F" w:rsidRPr="00593666" w:rsidRDefault="00593666" w:rsidP="00BE2309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FD6D1F" w:rsidRPr="00593666" w:rsidRDefault="00593666" w:rsidP="00BE2309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FD6D1F" w:rsidRPr="00593666" w:rsidRDefault="00593666" w:rsidP="00BE2309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FD6D1F" w:rsidRPr="00593666" w:rsidRDefault="00593666" w:rsidP="00BE2309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FD6D1F" w:rsidRPr="00593666" w:rsidRDefault="00593666" w:rsidP="00BE2309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593666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35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8 ЛЕТ ПРИМЕНЯЕТСЯ ТРУБКА №:</w:t>
      </w:r>
    </w:p>
    <w:p w:rsidR="00FD6D1F" w:rsidRPr="00593666" w:rsidRDefault="00593666" w:rsidP="00BE2309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FD6D1F" w:rsidRPr="00593666" w:rsidRDefault="00593666" w:rsidP="00BE2309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FD6D1F" w:rsidRPr="00593666" w:rsidRDefault="00593666" w:rsidP="00BE2309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FD6D1F" w:rsidRPr="00593666" w:rsidRDefault="00593666" w:rsidP="00BE2309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FD6D1F" w:rsidRPr="00593666" w:rsidRDefault="00593666" w:rsidP="00BE2309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593666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36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ТРИАДА КАРВЕРА ВКЛЮЧАЕТ:</w:t>
      </w:r>
    </w:p>
    <w:p w:rsidR="00FD6D1F" w:rsidRPr="00593666" w:rsidRDefault="00FD6D1F" w:rsidP="00BE2309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аксиальную грыжу, язву 12п кишки, рефлюкс-эзофагит</w:t>
      </w:r>
    </w:p>
    <w:p w:rsidR="00FD6D1F" w:rsidRPr="00593666" w:rsidRDefault="00FD6D1F" w:rsidP="00BE2309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рефлюкс-эзофагит, аксиальную грыжу, язву желудка</w:t>
      </w:r>
    </w:p>
    <w:p w:rsidR="00FD6D1F" w:rsidRPr="00593666" w:rsidRDefault="00FD6D1F" w:rsidP="00BE2309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язву 12п кишки, аксиальную грыжу, язву желудка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93666" w:rsidRDefault="00593666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37</w:t>
      </w:r>
    </w:p>
    <w:p w:rsidR="00FD6D1F" w:rsidRPr="00593666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НАИБОЛЕЕ ЧАСТО У ВЗРОСЛЫХ ВСТРЕЧАЕТСЯ ФОРМА ДВЕНАДЦАТИПЕРСТНОЙ КИШКИ:</w:t>
      </w:r>
    </w:p>
    <w:p w:rsidR="00FD6D1F" w:rsidRPr="00593666" w:rsidRDefault="00FD6D1F" w:rsidP="00BE2309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складчатая</w:t>
      </w:r>
    </w:p>
    <w:p w:rsidR="00FD6D1F" w:rsidRPr="00593666" w:rsidRDefault="00FD6D1F" w:rsidP="00BE2309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подковообразная</w:t>
      </w:r>
    </w:p>
    <w:p w:rsidR="00FD6D1F" w:rsidRPr="00593666" w:rsidRDefault="00FD6D1F" w:rsidP="00BE2309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углообразная</w:t>
      </w:r>
    </w:p>
    <w:p w:rsidR="00FD6D1F" w:rsidRPr="00593666" w:rsidRDefault="00FD6D1F" w:rsidP="00BE2309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кольцевидная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38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ВЫЯВЛЕНИЕ ГЕМОРРАГИЧЕСКОГО ВЫПОТА В БРЮШНОЙ ПОЛОСТИ ПОЗВОЛЯЕТ ДУМАТЬ О:</w:t>
      </w:r>
    </w:p>
    <w:p w:rsidR="00FD6D1F" w:rsidRPr="00BE2309" w:rsidRDefault="00BE2309" w:rsidP="00BE2309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lastRenderedPageBreak/>
        <w:t>разрыве печени</w:t>
      </w:r>
    </w:p>
    <w:p w:rsidR="00FD6D1F" w:rsidRPr="00BE2309" w:rsidRDefault="00BE2309" w:rsidP="00BE2309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остром панкреатите</w:t>
      </w:r>
    </w:p>
    <w:p w:rsidR="00FD6D1F" w:rsidRPr="00BE2309" w:rsidRDefault="00BE2309" w:rsidP="00BE2309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повреждении полого органа</w:t>
      </w:r>
    </w:p>
    <w:p w:rsidR="00FD6D1F" w:rsidRPr="00BE2309" w:rsidRDefault="00BE2309" w:rsidP="00BE2309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перфоративной</w:t>
      </w:r>
      <w:proofErr w:type="spellEnd"/>
      <w:r w:rsidRPr="00BE2309">
        <w:rPr>
          <w:rFonts w:ascii="Times New Roman" w:hAnsi="Times New Roman" w:cs="Times New Roman"/>
          <w:sz w:val="28"/>
          <w:szCs w:val="28"/>
        </w:rPr>
        <w:t xml:space="preserve"> язве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39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ПОДОЗРЕНИИ НА ОСТРЫЙ ПАНКРЕАТИТ ПРОТИВОПОКАЗАНО ВВЕДЕН</w:t>
      </w:r>
      <w:r w:rsidR="00BE2309">
        <w:rPr>
          <w:rFonts w:ascii="Times New Roman" w:hAnsi="Times New Roman" w:cs="Times New Roman"/>
          <w:sz w:val="28"/>
          <w:szCs w:val="28"/>
        </w:rPr>
        <w:t>ИЕ</w:t>
      </w:r>
    </w:p>
    <w:p w:rsidR="00FD6D1F" w:rsidRPr="00BE2309" w:rsidRDefault="00BE2309" w:rsidP="00BE2309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трамала</w:t>
      </w:r>
      <w:proofErr w:type="spellEnd"/>
    </w:p>
    <w:p w:rsidR="00FD6D1F" w:rsidRPr="00BE2309" w:rsidRDefault="00BE2309" w:rsidP="00BE2309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промедола</w:t>
      </w:r>
      <w:proofErr w:type="spellEnd"/>
    </w:p>
    <w:p w:rsidR="00FD6D1F" w:rsidRPr="00BE2309" w:rsidRDefault="00BE2309" w:rsidP="00BE2309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морфина</w:t>
      </w:r>
    </w:p>
    <w:p w:rsidR="00BE2309" w:rsidRPr="005A6CF4" w:rsidRDefault="00BE2309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40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УТОЧНЕНИЯ ХАРАКТЕРА ЖЕЛТУХИ ПРОТИВОПОКАЗАНО ПРИМЕНЕНИЕ:</w:t>
      </w:r>
    </w:p>
    <w:p w:rsidR="00FD6D1F" w:rsidRPr="00BE2309" w:rsidRDefault="00FD6D1F" w:rsidP="00BE2309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внутр</w:t>
      </w:r>
      <w:r w:rsidR="00BE2309" w:rsidRPr="00BE2309">
        <w:rPr>
          <w:rFonts w:ascii="Times New Roman" w:hAnsi="Times New Roman" w:cs="Times New Roman"/>
          <w:sz w:val="28"/>
          <w:szCs w:val="28"/>
        </w:rPr>
        <w:t xml:space="preserve">ивенной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холецистохолангиографии</w:t>
      </w:r>
      <w:proofErr w:type="spellEnd"/>
    </w:p>
    <w:p w:rsidR="00FD6D1F" w:rsidRPr="00BE2309" w:rsidRDefault="00FD6D1F" w:rsidP="00BE2309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чрезкожно</w:t>
      </w:r>
      <w:r w:rsidR="00BE2309" w:rsidRPr="00BE230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BE2309"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чрезпеченочной</w:t>
      </w:r>
      <w:proofErr w:type="spellEnd"/>
      <w:r w:rsidR="00BE2309"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FD6D1F" w:rsidRPr="00BE2309" w:rsidRDefault="00FD6D1F" w:rsidP="00BE2309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эндоскопичес</w:t>
      </w:r>
      <w:r w:rsidR="00BE2309" w:rsidRPr="00BE2309">
        <w:rPr>
          <w:rFonts w:ascii="Times New Roman" w:hAnsi="Times New Roman" w:cs="Times New Roman"/>
          <w:sz w:val="28"/>
          <w:szCs w:val="28"/>
        </w:rPr>
        <w:t xml:space="preserve">кой ретроградной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41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ОБЩЕГО ЖЕЛЧНОГО ПРОТОКА НА ХОЛАНГИГРАММАХ В НОРМЕ РАВНА:</w:t>
      </w:r>
    </w:p>
    <w:p w:rsidR="00FD6D1F" w:rsidRPr="00BE2309" w:rsidRDefault="00FD6D1F" w:rsidP="00BE2309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0,6-</w:t>
      </w:r>
      <w:smartTag w:uri="urn:schemas-microsoft-com:office:smarttags" w:element="metricconverter">
        <w:smartTagPr>
          <w:attr w:name="ProductID" w:val="0,8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0,8 см</w:t>
        </w:r>
      </w:smartTag>
    </w:p>
    <w:p w:rsidR="00FD6D1F" w:rsidRPr="00BE2309" w:rsidRDefault="00FD6D1F" w:rsidP="00BE2309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0,8-</w:t>
      </w:r>
      <w:smartTag w:uri="urn:schemas-microsoft-com:office:smarttags" w:element="metricconverter">
        <w:smartTagPr>
          <w:attr w:name="ProductID" w:val="1,0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1,0 см</w:t>
        </w:r>
      </w:smartTag>
    </w:p>
    <w:p w:rsidR="00FD6D1F" w:rsidRPr="00BE2309" w:rsidRDefault="00FD6D1F" w:rsidP="00BE2309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1,0-</w:t>
      </w:r>
      <w:smartTag w:uri="urn:schemas-microsoft-com:office:smarttags" w:element="metricconverter">
        <w:smartTagPr>
          <w:attr w:name="ProductID" w:val="1,2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1,2 см</w:t>
        </w:r>
      </w:smartTag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42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ПАНКРЕАТИЧЕСКОГО ПРОТОКА В ДИСТАЛЬНОЙ ЧАСТИ В НОРМЕ НЕ ПРЕВЫШАЕТ:</w:t>
      </w:r>
    </w:p>
    <w:p w:rsidR="00FD6D1F" w:rsidRPr="00BE2309" w:rsidRDefault="00FD6D1F" w:rsidP="00BE2309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0,2-</w:t>
      </w:r>
      <w:smartTag w:uri="urn:schemas-microsoft-com:office:smarttags" w:element="metricconverter">
        <w:smartTagPr>
          <w:attr w:name="ProductID" w:val="0,3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0,3 см</w:t>
        </w:r>
      </w:smartTag>
    </w:p>
    <w:p w:rsidR="00FD6D1F" w:rsidRPr="00BE2309" w:rsidRDefault="00FD6D1F" w:rsidP="00BE2309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0,3-</w:t>
      </w:r>
      <w:smartTag w:uri="urn:schemas-microsoft-com:office:smarttags" w:element="metricconverter">
        <w:smartTagPr>
          <w:attr w:name="ProductID" w:val="0,4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0,4 см</w:t>
        </w:r>
      </w:smartTag>
    </w:p>
    <w:p w:rsidR="00FD6D1F" w:rsidRPr="00BE2309" w:rsidRDefault="00FD6D1F" w:rsidP="00BE2309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0,4-</w:t>
      </w:r>
      <w:smartTag w:uri="urn:schemas-microsoft-com:office:smarttags" w:element="metricconverter">
        <w:smartTagPr>
          <w:attr w:name="ProductID" w:val="0,5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0,5 см</w:t>
        </w:r>
      </w:smartTag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BE2309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lastRenderedPageBreak/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43</w:t>
      </w:r>
    </w:p>
    <w:p w:rsidR="00FD6D1F" w:rsidRPr="00BE2309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ПЕРЕМЕЖАЮЩАЯСЯ МЕХАНИЧЕСКАЯ ЖЕЛТУХА ВЫЗЫВАЕТСЯ НАЛИЧИЕМ В ГЕПАТИКОХОЛЕДОХЕ:</w:t>
      </w:r>
    </w:p>
    <w:p w:rsidR="00FD6D1F" w:rsidRPr="00BE2309" w:rsidRDefault="00BE2309" w:rsidP="00BE2309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опухоли</w:t>
      </w:r>
    </w:p>
    <w:p w:rsidR="00FD6D1F" w:rsidRPr="00BE2309" w:rsidRDefault="00BE2309" w:rsidP="00BE2309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вклиненного камня</w:t>
      </w:r>
    </w:p>
    <w:p w:rsidR="00FD6D1F" w:rsidRPr="00BE2309" w:rsidRDefault="00FD6D1F" w:rsidP="00BE2309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стриктуры</w:t>
      </w:r>
    </w:p>
    <w:p w:rsidR="00FD6D1F" w:rsidRPr="00BE2309" w:rsidRDefault="00BE2309" w:rsidP="00BE2309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вентильного камня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44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ВЫЯВЛЕНИЕ ГЕМОРРАГИЧЕСКОГО ВЫПОТА В БРЮШНОЙ ПОЛОСТИ ПОЗВОЛЯЕТ ДУМАТЬ О:</w:t>
      </w:r>
    </w:p>
    <w:p w:rsidR="00FD6D1F" w:rsidRPr="00BE2309" w:rsidRDefault="00BE2309" w:rsidP="00BE2309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разрыве печени</w:t>
      </w:r>
    </w:p>
    <w:p w:rsidR="00FD6D1F" w:rsidRPr="00BE2309" w:rsidRDefault="00BE2309" w:rsidP="00BE2309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остром панкреатите</w:t>
      </w:r>
    </w:p>
    <w:p w:rsidR="00FD6D1F" w:rsidRPr="00BE2309" w:rsidRDefault="00BE2309" w:rsidP="00BE2309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повреждении полого органа</w:t>
      </w:r>
    </w:p>
    <w:p w:rsidR="00FD6D1F" w:rsidRPr="00BE2309" w:rsidRDefault="00BE2309" w:rsidP="00BE2309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перфоративной</w:t>
      </w:r>
      <w:proofErr w:type="spellEnd"/>
      <w:r w:rsidRPr="00BE2309">
        <w:rPr>
          <w:rFonts w:ascii="Times New Roman" w:hAnsi="Times New Roman" w:cs="Times New Roman"/>
          <w:sz w:val="28"/>
          <w:szCs w:val="28"/>
        </w:rPr>
        <w:t xml:space="preserve"> язве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45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УТОЧНЕНИЯ ХАРАКТЕРА ЖЕЛТУХИ ПРОТИВОПОКАЗАНО ПРИМЕНЕНИЕ:</w:t>
      </w:r>
    </w:p>
    <w:p w:rsidR="00FD6D1F" w:rsidRPr="00BE2309" w:rsidRDefault="00FD6D1F" w:rsidP="00BE2309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внутр</w:t>
      </w:r>
      <w:r w:rsidR="00BE2309" w:rsidRPr="00BE2309">
        <w:rPr>
          <w:rFonts w:ascii="Times New Roman" w:hAnsi="Times New Roman" w:cs="Times New Roman"/>
          <w:sz w:val="28"/>
          <w:szCs w:val="28"/>
        </w:rPr>
        <w:t xml:space="preserve">ивенной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холецистохолангиографии</w:t>
      </w:r>
      <w:proofErr w:type="spellEnd"/>
    </w:p>
    <w:p w:rsidR="00FD6D1F" w:rsidRPr="00BE2309" w:rsidRDefault="00FD6D1F" w:rsidP="00BE2309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чрезкожно</w:t>
      </w:r>
      <w:r w:rsidR="00BE2309" w:rsidRPr="00BE230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BE2309"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чрезпеченочной</w:t>
      </w:r>
      <w:proofErr w:type="spellEnd"/>
      <w:r w:rsidR="00BE2309"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FD6D1F" w:rsidRPr="00BE2309" w:rsidRDefault="00FD6D1F" w:rsidP="00BE2309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эндоскопичес</w:t>
      </w:r>
      <w:r w:rsidR="00BE2309" w:rsidRPr="00BE2309">
        <w:rPr>
          <w:rFonts w:ascii="Times New Roman" w:hAnsi="Times New Roman" w:cs="Times New Roman"/>
          <w:sz w:val="28"/>
          <w:szCs w:val="28"/>
        </w:rPr>
        <w:t xml:space="preserve">кой ретроградной </w:t>
      </w:r>
      <w:proofErr w:type="spellStart"/>
      <w:r w:rsidR="00BE2309"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BE2309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</w:t>
      </w:r>
      <w:r w:rsidR="00FD6D1F" w:rsidRPr="005A6CF4">
        <w:rPr>
          <w:rFonts w:ascii="Times New Roman" w:hAnsi="Times New Roman" w:cs="Times New Roman"/>
          <w:sz w:val="28"/>
          <w:szCs w:val="28"/>
        </w:rPr>
        <w:t>6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ОБЩЕГО ЖЕЛЧНОГО ПРОТОКА НА ХОЛАНГИГРАММАХ В НОРМЕ РАВНА:</w:t>
      </w:r>
    </w:p>
    <w:p w:rsidR="00FD6D1F" w:rsidRPr="00BE2309" w:rsidRDefault="00FD6D1F" w:rsidP="00BE2309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0,6-</w:t>
      </w:r>
      <w:smartTag w:uri="urn:schemas-microsoft-com:office:smarttags" w:element="metricconverter">
        <w:smartTagPr>
          <w:attr w:name="ProductID" w:val="0,8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0,8 см</w:t>
        </w:r>
      </w:smartTag>
    </w:p>
    <w:p w:rsidR="00FD6D1F" w:rsidRPr="00BE2309" w:rsidRDefault="00FD6D1F" w:rsidP="00BE2309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0,8-</w:t>
      </w:r>
      <w:smartTag w:uri="urn:schemas-microsoft-com:office:smarttags" w:element="metricconverter">
        <w:smartTagPr>
          <w:attr w:name="ProductID" w:val="1,0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1,0 см</w:t>
        </w:r>
      </w:smartTag>
    </w:p>
    <w:p w:rsidR="00FD6D1F" w:rsidRPr="00BE2309" w:rsidRDefault="00FD6D1F" w:rsidP="00BE2309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1,0-</w:t>
      </w:r>
      <w:smartTag w:uri="urn:schemas-microsoft-com:office:smarttags" w:element="metricconverter">
        <w:smartTagPr>
          <w:attr w:name="ProductID" w:val="1,2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1,2 см</w:t>
        </w:r>
      </w:smartTag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BE2309" w:rsidP="00FD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47</w:t>
      </w:r>
    </w:p>
    <w:p w:rsidR="00FD6D1F" w:rsidRPr="00BE2309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ПЕРЕМЕЖАЮЩАЯСЯ МЕХАНИЧЕСКАЯ ЖЕЛТУХА ВЫЗЫВАЕТСЯ НАЛИЧИЕМ В ГЕПАТИКОХОЛЕДОХЕ:</w:t>
      </w:r>
    </w:p>
    <w:p w:rsidR="00FD6D1F" w:rsidRPr="00BE2309" w:rsidRDefault="00BE2309" w:rsidP="00BE2309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lastRenderedPageBreak/>
        <w:t>опухоли</w:t>
      </w:r>
    </w:p>
    <w:p w:rsidR="00FD6D1F" w:rsidRPr="00BE2309" w:rsidRDefault="00BE2309" w:rsidP="00BE2309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вклиненного камня</w:t>
      </w:r>
    </w:p>
    <w:p w:rsidR="00FD6D1F" w:rsidRPr="00BE2309" w:rsidRDefault="00FD6D1F" w:rsidP="00BE2309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стриктуры</w:t>
      </w:r>
    </w:p>
    <w:p w:rsidR="00FD6D1F" w:rsidRPr="00BE2309" w:rsidRDefault="00BE2309" w:rsidP="00BE2309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вентильного камня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BE2309">
        <w:rPr>
          <w:rFonts w:ascii="Times New Roman" w:hAnsi="Times New Roman" w:cs="Times New Roman"/>
          <w:sz w:val="28"/>
          <w:szCs w:val="28"/>
        </w:rPr>
        <w:t>48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МЕХАНИЧЕСКОЙ ЖЕЛТУХЕ: АКТИВНОСТЬ АЛЬДОЛАЗЫ</w:t>
      </w:r>
    </w:p>
    <w:p w:rsidR="00FD6D1F" w:rsidRPr="00BE2309" w:rsidRDefault="00FD6D1F" w:rsidP="00BE2309">
      <w:pPr>
        <w:pStyle w:val="a3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нормальная</w:t>
      </w:r>
    </w:p>
    <w:p w:rsidR="00FD6D1F" w:rsidRPr="00BE2309" w:rsidRDefault="00FD6D1F" w:rsidP="00BE2309">
      <w:pPr>
        <w:pStyle w:val="a3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повышена</w:t>
      </w:r>
    </w:p>
    <w:p w:rsidR="00FD6D1F" w:rsidRPr="00BE2309" w:rsidRDefault="00FD6D1F" w:rsidP="00BE2309">
      <w:pPr>
        <w:pStyle w:val="a3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снижена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</w:t>
      </w:r>
      <w:r w:rsidR="00BE2309">
        <w:rPr>
          <w:rFonts w:ascii="Times New Roman" w:hAnsi="Times New Roman" w:cs="Times New Roman"/>
          <w:sz w:val="28"/>
          <w:szCs w:val="28"/>
        </w:rPr>
        <w:t>с 49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ПАРЕНХИМАТОЗНОЙ ЖЕЛТУХЕ АКТИВНОСТЬ АЛЬДОЛАЗЫ:</w:t>
      </w:r>
    </w:p>
    <w:p w:rsidR="00FD6D1F" w:rsidRPr="00BE2309" w:rsidRDefault="00FD6D1F" w:rsidP="00BE2309">
      <w:pPr>
        <w:pStyle w:val="a3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нормальная</w:t>
      </w:r>
    </w:p>
    <w:p w:rsidR="00FD6D1F" w:rsidRPr="00BE2309" w:rsidRDefault="00FD6D1F" w:rsidP="00BE2309">
      <w:pPr>
        <w:pStyle w:val="a3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повышена</w:t>
      </w:r>
    </w:p>
    <w:p w:rsidR="00FD6D1F" w:rsidRPr="00BE2309" w:rsidRDefault="00FD6D1F" w:rsidP="00BE2309">
      <w:pPr>
        <w:pStyle w:val="a3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снижена</w:t>
      </w:r>
    </w:p>
    <w:p w:rsidR="00FD6D1F" w:rsidRPr="005A6CF4" w:rsidRDefault="00FD6D1F" w:rsidP="00FD6D1F">
      <w:pPr>
        <w:rPr>
          <w:rFonts w:ascii="Times New Roman" w:hAnsi="Times New Roman" w:cs="Times New Roman"/>
          <w:sz w:val="28"/>
          <w:szCs w:val="28"/>
        </w:rPr>
      </w:pPr>
    </w:p>
    <w:p w:rsidR="00FD6D1F" w:rsidRPr="00BE2309" w:rsidRDefault="00BE2309" w:rsidP="00FD6D1F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FD6D1F" w:rsidRPr="00BE2309">
        <w:rPr>
          <w:rFonts w:ascii="Times New Roman" w:hAnsi="Times New Roman" w:cs="Times New Roman"/>
          <w:sz w:val="28"/>
          <w:szCs w:val="28"/>
        </w:rPr>
        <w:t>50</w:t>
      </w:r>
    </w:p>
    <w:p w:rsidR="00FD6D1F" w:rsidRPr="00BE2309" w:rsidRDefault="00FD6D1F" w:rsidP="00FD6D1F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ДЛЯ ГЕМОЛИТИЧЕСКОЙ ЖЕЛТУХИ ХАРАКТЕРНА РЕАКЦИЯ БИЛИРУБИНА:</w:t>
      </w:r>
    </w:p>
    <w:p w:rsidR="00FD6D1F" w:rsidRPr="00BE2309" w:rsidRDefault="00FD6D1F" w:rsidP="00BE2309">
      <w:pPr>
        <w:pStyle w:val="a3"/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прямая</w:t>
      </w:r>
    </w:p>
    <w:p w:rsidR="00E361B9" w:rsidRPr="00BE2309" w:rsidRDefault="00FD6D1F" w:rsidP="00BE2309">
      <w:pPr>
        <w:pStyle w:val="a3"/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непрямая</w:t>
      </w:r>
    </w:p>
    <w:p w:rsidR="004959F5" w:rsidRPr="005A6CF4" w:rsidRDefault="004959F5" w:rsidP="004959F5">
      <w:pPr>
        <w:rPr>
          <w:rFonts w:ascii="Times New Roman" w:hAnsi="Times New Roman" w:cs="Times New Roman"/>
          <w:sz w:val="28"/>
          <w:szCs w:val="28"/>
        </w:rPr>
      </w:pPr>
    </w:p>
    <w:p w:rsidR="004E3A6F" w:rsidRPr="005A6CF4" w:rsidRDefault="004E3A6F" w:rsidP="004E3A6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E3A6F" w:rsidRPr="005A6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4140"/>
    <w:multiLevelType w:val="hybridMultilevel"/>
    <w:tmpl w:val="E28495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320A"/>
    <w:multiLevelType w:val="hybridMultilevel"/>
    <w:tmpl w:val="CB4E24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65D8F"/>
    <w:multiLevelType w:val="hybridMultilevel"/>
    <w:tmpl w:val="DEDE65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E5C75"/>
    <w:multiLevelType w:val="hybridMultilevel"/>
    <w:tmpl w:val="84F676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753FE7"/>
    <w:multiLevelType w:val="hybridMultilevel"/>
    <w:tmpl w:val="82DCA4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3168E"/>
    <w:multiLevelType w:val="hybridMultilevel"/>
    <w:tmpl w:val="17243D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D741A"/>
    <w:multiLevelType w:val="hybridMultilevel"/>
    <w:tmpl w:val="C53E98F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1592C"/>
    <w:multiLevelType w:val="hybridMultilevel"/>
    <w:tmpl w:val="520E7974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204C1"/>
    <w:multiLevelType w:val="hybridMultilevel"/>
    <w:tmpl w:val="1BBC81D0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9285A"/>
    <w:multiLevelType w:val="hybridMultilevel"/>
    <w:tmpl w:val="77EAEBA0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D34B85"/>
    <w:multiLevelType w:val="hybridMultilevel"/>
    <w:tmpl w:val="CD4A14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01E83"/>
    <w:multiLevelType w:val="hybridMultilevel"/>
    <w:tmpl w:val="6B1467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5F51B3"/>
    <w:multiLevelType w:val="hybridMultilevel"/>
    <w:tmpl w:val="0144C9E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962AE0"/>
    <w:multiLevelType w:val="hybridMultilevel"/>
    <w:tmpl w:val="09AA415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74B50"/>
    <w:multiLevelType w:val="hybridMultilevel"/>
    <w:tmpl w:val="0128BB08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7B5806"/>
    <w:multiLevelType w:val="hybridMultilevel"/>
    <w:tmpl w:val="60CE12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A7EAF"/>
    <w:multiLevelType w:val="hybridMultilevel"/>
    <w:tmpl w:val="898C28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E6D1D"/>
    <w:multiLevelType w:val="hybridMultilevel"/>
    <w:tmpl w:val="60228A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C1DBA"/>
    <w:multiLevelType w:val="hybridMultilevel"/>
    <w:tmpl w:val="5BDEBA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D16AA1"/>
    <w:multiLevelType w:val="hybridMultilevel"/>
    <w:tmpl w:val="D012E8F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065328"/>
    <w:multiLevelType w:val="hybridMultilevel"/>
    <w:tmpl w:val="E80A4F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552C82"/>
    <w:multiLevelType w:val="hybridMultilevel"/>
    <w:tmpl w:val="4C62AA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260943"/>
    <w:multiLevelType w:val="hybridMultilevel"/>
    <w:tmpl w:val="0B5C389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3A6F75"/>
    <w:multiLevelType w:val="hybridMultilevel"/>
    <w:tmpl w:val="6E6456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4A52EA"/>
    <w:multiLevelType w:val="hybridMultilevel"/>
    <w:tmpl w:val="5C7C8E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265562"/>
    <w:multiLevelType w:val="hybridMultilevel"/>
    <w:tmpl w:val="D02EF7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A55B90"/>
    <w:multiLevelType w:val="hybridMultilevel"/>
    <w:tmpl w:val="B58A1A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D522FA"/>
    <w:multiLevelType w:val="hybridMultilevel"/>
    <w:tmpl w:val="25E675D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422AB3"/>
    <w:multiLevelType w:val="hybridMultilevel"/>
    <w:tmpl w:val="8D8E0B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0D3133"/>
    <w:multiLevelType w:val="hybridMultilevel"/>
    <w:tmpl w:val="78AE3B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6C5016"/>
    <w:multiLevelType w:val="hybridMultilevel"/>
    <w:tmpl w:val="569E67D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D1614C"/>
    <w:multiLevelType w:val="hybridMultilevel"/>
    <w:tmpl w:val="C318F09C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9539D0"/>
    <w:multiLevelType w:val="hybridMultilevel"/>
    <w:tmpl w:val="5A2E0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36C6B"/>
    <w:multiLevelType w:val="hybridMultilevel"/>
    <w:tmpl w:val="0AC6B332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6315D4"/>
    <w:multiLevelType w:val="hybridMultilevel"/>
    <w:tmpl w:val="28B62C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785BB9"/>
    <w:multiLevelType w:val="hybridMultilevel"/>
    <w:tmpl w:val="0F406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2F33D1"/>
    <w:multiLevelType w:val="hybridMultilevel"/>
    <w:tmpl w:val="29C6EF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F411D2"/>
    <w:multiLevelType w:val="hybridMultilevel"/>
    <w:tmpl w:val="C360CDF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B100D"/>
    <w:multiLevelType w:val="hybridMultilevel"/>
    <w:tmpl w:val="084477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6833D2"/>
    <w:multiLevelType w:val="hybridMultilevel"/>
    <w:tmpl w:val="9AB0C928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8809E2"/>
    <w:multiLevelType w:val="hybridMultilevel"/>
    <w:tmpl w:val="C68C9A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622CEB"/>
    <w:multiLevelType w:val="hybridMultilevel"/>
    <w:tmpl w:val="F29041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2908B2"/>
    <w:multiLevelType w:val="hybridMultilevel"/>
    <w:tmpl w:val="AF8646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465278"/>
    <w:multiLevelType w:val="hybridMultilevel"/>
    <w:tmpl w:val="FD4ACD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B17962"/>
    <w:multiLevelType w:val="hybridMultilevel"/>
    <w:tmpl w:val="0B5C389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C30F75"/>
    <w:multiLevelType w:val="hybridMultilevel"/>
    <w:tmpl w:val="3AD6B66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A90E0B"/>
    <w:multiLevelType w:val="hybridMultilevel"/>
    <w:tmpl w:val="CA0CA54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354B09"/>
    <w:multiLevelType w:val="hybridMultilevel"/>
    <w:tmpl w:val="B4F012F4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C8152B"/>
    <w:multiLevelType w:val="hybridMultilevel"/>
    <w:tmpl w:val="8432F3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9629A9"/>
    <w:multiLevelType w:val="hybridMultilevel"/>
    <w:tmpl w:val="DAEADB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DEF1889"/>
    <w:multiLevelType w:val="hybridMultilevel"/>
    <w:tmpl w:val="D562C7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C21C45"/>
    <w:multiLevelType w:val="hybridMultilevel"/>
    <w:tmpl w:val="829053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3"/>
  </w:num>
  <w:num w:numId="3">
    <w:abstractNumId w:val="7"/>
  </w:num>
  <w:num w:numId="4">
    <w:abstractNumId w:val="47"/>
  </w:num>
  <w:num w:numId="5">
    <w:abstractNumId w:val="27"/>
  </w:num>
  <w:num w:numId="6">
    <w:abstractNumId w:val="6"/>
  </w:num>
  <w:num w:numId="7">
    <w:abstractNumId w:val="37"/>
  </w:num>
  <w:num w:numId="8">
    <w:abstractNumId w:val="19"/>
  </w:num>
  <w:num w:numId="9">
    <w:abstractNumId w:val="14"/>
  </w:num>
  <w:num w:numId="10">
    <w:abstractNumId w:val="12"/>
  </w:num>
  <w:num w:numId="11">
    <w:abstractNumId w:val="31"/>
  </w:num>
  <w:num w:numId="12">
    <w:abstractNumId w:val="9"/>
  </w:num>
  <w:num w:numId="13">
    <w:abstractNumId w:val="45"/>
  </w:num>
  <w:num w:numId="14">
    <w:abstractNumId w:val="8"/>
  </w:num>
  <w:num w:numId="15">
    <w:abstractNumId w:val="13"/>
  </w:num>
  <w:num w:numId="16">
    <w:abstractNumId w:val="46"/>
  </w:num>
  <w:num w:numId="17">
    <w:abstractNumId w:val="39"/>
  </w:num>
  <w:num w:numId="18">
    <w:abstractNumId w:val="30"/>
  </w:num>
  <w:num w:numId="19">
    <w:abstractNumId w:val="43"/>
  </w:num>
  <w:num w:numId="20">
    <w:abstractNumId w:val="36"/>
  </w:num>
  <w:num w:numId="21">
    <w:abstractNumId w:val="50"/>
  </w:num>
  <w:num w:numId="22">
    <w:abstractNumId w:val="29"/>
  </w:num>
  <w:num w:numId="23">
    <w:abstractNumId w:val="40"/>
  </w:num>
  <w:num w:numId="24">
    <w:abstractNumId w:val="34"/>
  </w:num>
  <w:num w:numId="25">
    <w:abstractNumId w:val="28"/>
  </w:num>
  <w:num w:numId="26">
    <w:abstractNumId w:val="42"/>
  </w:num>
  <w:num w:numId="27">
    <w:abstractNumId w:val="38"/>
  </w:num>
  <w:num w:numId="28">
    <w:abstractNumId w:val="11"/>
  </w:num>
  <w:num w:numId="29">
    <w:abstractNumId w:val="49"/>
  </w:num>
  <w:num w:numId="30">
    <w:abstractNumId w:val="2"/>
  </w:num>
  <w:num w:numId="31">
    <w:abstractNumId w:val="32"/>
  </w:num>
  <w:num w:numId="32">
    <w:abstractNumId w:val="15"/>
  </w:num>
  <w:num w:numId="33">
    <w:abstractNumId w:val="24"/>
  </w:num>
  <w:num w:numId="34">
    <w:abstractNumId w:val="48"/>
  </w:num>
  <w:num w:numId="35">
    <w:abstractNumId w:val="23"/>
  </w:num>
  <w:num w:numId="36">
    <w:abstractNumId w:val="41"/>
  </w:num>
  <w:num w:numId="37">
    <w:abstractNumId w:val="20"/>
  </w:num>
  <w:num w:numId="38">
    <w:abstractNumId w:val="5"/>
  </w:num>
  <w:num w:numId="39">
    <w:abstractNumId w:val="26"/>
  </w:num>
  <w:num w:numId="40">
    <w:abstractNumId w:val="25"/>
  </w:num>
  <w:num w:numId="41">
    <w:abstractNumId w:val="0"/>
  </w:num>
  <w:num w:numId="42">
    <w:abstractNumId w:val="3"/>
  </w:num>
  <w:num w:numId="43">
    <w:abstractNumId w:val="35"/>
  </w:num>
  <w:num w:numId="44">
    <w:abstractNumId w:val="10"/>
  </w:num>
  <w:num w:numId="45">
    <w:abstractNumId w:val="4"/>
  </w:num>
  <w:num w:numId="46">
    <w:abstractNumId w:val="51"/>
  </w:num>
  <w:num w:numId="47">
    <w:abstractNumId w:val="17"/>
  </w:num>
  <w:num w:numId="48">
    <w:abstractNumId w:val="16"/>
  </w:num>
  <w:num w:numId="49">
    <w:abstractNumId w:val="1"/>
  </w:num>
  <w:num w:numId="50">
    <w:abstractNumId w:val="21"/>
  </w:num>
  <w:num w:numId="51">
    <w:abstractNumId w:val="18"/>
  </w:num>
  <w:num w:numId="52">
    <w:abstractNumId w:val="2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A6F"/>
    <w:rsid w:val="002B6378"/>
    <w:rsid w:val="004959F5"/>
    <w:rsid w:val="004E3A6F"/>
    <w:rsid w:val="00593666"/>
    <w:rsid w:val="005A6CF4"/>
    <w:rsid w:val="005D6E21"/>
    <w:rsid w:val="00BE2309"/>
    <w:rsid w:val="00D93EB8"/>
    <w:rsid w:val="00E361B9"/>
    <w:rsid w:val="00FD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31068-6EDC-48ED-81D9-06FA6292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A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Мансурова</dc:creator>
  <cp:keywords/>
  <dc:description/>
  <cp:lastModifiedBy>Алина Мансурова</cp:lastModifiedBy>
  <cp:revision>4</cp:revision>
  <dcterms:created xsi:type="dcterms:W3CDTF">2019-12-09T20:45:00Z</dcterms:created>
  <dcterms:modified xsi:type="dcterms:W3CDTF">2019-12-09T22:40:00Z</dcterms:modified>
</cp:coreProperties>
</file>