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B67" w:rsidRDefault="00AE01E6" w:rsidP="00496CE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2070" cy="9055432"/>
            <wp:effectExtent l="19050" t="0" r="0" b="0"/>
            <wp:docPr id="2" name="Рисунок 1" descr="D:\Рабочий стол\ПК ВО\НЕйрохирургия\Гидроцефалия и кисты головного мозга у детей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ПК ВО\НЕйрохирургия\Гидроцефалия и кисты головного мозга у детей\IMG_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9055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CEF" w:rsidRDefault="00496CEF">
      <w:pPr>
        <w:spacing w:before="240" w:after="24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402070" cy="9055432"/>
            <wp:effectExtent l="19050" t="0" r="0" b="0"/>
            <wp:docPr id="3" name="Рисунок 3" descr="D:\Рабочий стол\ПК ВО\НЕйрохирургия\Гидроцефалия и кисты головного мозга у детей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ПК ВО\НЕйрохирургия\Гидроцефалия и кисты головного мозга у детей\IMG_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9055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CEF" w:rsidRDefault="00496CEF">
      <w:pPr>
        <w:spacing w:before="240" w:after="24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402070" cy="9055432"/>
            <wp:effectExtent l="19050" t="0" r="0" b="0"/>
            <wp:docPr id="4" name="Рисунок 4" descr="D:\Рабочий стол\ПК ВО\НЕйрохирургия\Гидроцефалия и кисты головного мозга у детей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ПК ВО\НЕйрохирургия\Гидроцефалия и кисты головного мозга у детей\IMG_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9055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Используемые сокращения:</w:t>
      </w:r>
    </w:p>
    <w:p w:rsidR="00C92B67" w:rsidRDefault="00475F8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ДПО </w:t>
      </w:r>
      <w:r>
        <w:rPr>
          <w:rFonts w:ascii="Times New Roman" w:hAnsi="Times New Roman" w:cs="Times New Roman"/>
          <w:bCs/>
          <w:sz w:val="28"/>
          <w:szCs w:val="28"/>
        </w:rPr>
        <w:t>- дополнительное профессиональное образование;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ФГОС</w:t>
      </w:r>
      <w:r>
        <w:rPr>
          <w:rFonts w:ascii="Times New Roman" w:hAnsi="Times New Roman" w:cs="Times New Roman"/>
          <w:sz w:val="28"/>
          <w:szCs w:val="28"/>
        </w:rPr>
        <w:t xml:space="preserve"> - Федеральный государственный образовательный стандарт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</w:t>
      </w:r>
      <w:r>
        <w:rPr>
          <w:rFonts w:ascii="Times New Roman" w:hAnsi="Times New Roman" w:cs="Times New Roman"/>
          <w:sz w:val="28"/>
          <w:szCs w:val="28"/>
        </w:rPr>
        <w:t xml:space="preserve"> - профессиональный стандарт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ОТФ</w:t>
      </w:r>
      <w:r>
        <w:rPr>
          <w:rFonts w:ascii="Times New Roman" w:hAnsi="Times New Roman" w:cs="Times New Roman"/>
          <w:sz w:val="28"/>
          <w:szCs w:val="28"/>
        </w:rPr>
        <w:t xml:space="preserve"> - обобщенная трудовая функция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ТФ</w:t>
      </w:r>
      <w:r>
        <w:rPr>
          <w:rFonts w:ascii="Times New Roman" w:hAnsi="Times New Roman" w:cs="Times New Roman"/>
          <w:sz w:val="28"/>
          <w:szCs w:val="28"/>
        </w:rPr>
        <w:t xml:space="preserve"> - трудовая функция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ЕКС</w:t>
      </w:r>
      <w:r>
        <w:rPr>
          <w:rFonts w:ascii="Times New Roman" w:hAnsi="Times New Roman" w:cs="Times New Roman"/>
          <w:sz w:val="28"/>
          <w:szCs w:val="28"/>
        </w:rPr>
        <w:t xml:space="preserve"> – Единый квалификационный справочник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ПК </w:t>
      </w:r>
      <w:r>
        <w:rPr>
          <w:rFonts w:ascii="Times New Roman" w:hAnsi="Times New Roman" w:cs="Times New Roman"/>
          <w:sz w:val="28"/>
          <w:szCs w:val="28"/>
        </w:rPr>
        <w:t>- профессиональная компетенция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ЛЗ</w:t>
      </w:r>
      <w:r>
        <w:rPr>
          <w:rFonts w:ascii="Times New Roman" w:hAnsi="Times New Roman" w:cs="Times New Roman"/>
          <w:sz w:val="28"/>
          <w:szCs w:val="28"/>
        </w:rPr>
        <w:t xml:space="preserve"> - лекционные занятия</w:t>
      </w:r>
    </w:p>
    <w:p w:rsidR="00C92B67" w:rsidRDefault="00475F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СЗ</w:t>
      </w:r>
      <w:r>
        <w:rPr>
          <w:rFonts w:ascii="Times New Roman" w:hAnsi="Times New Roman" w:cs="Times New Roman"/>
          <w:sz w:val="28"/>
          <w:szCs w:val="28"/>
        </w:rPr>
        <w:t xml:space="preserve"> - семинарские занятия</w:t>
      </w:r>
    </w:p>
    <w:p w:rsidR="00C92B67" w:rsidRDefault="00475F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ПЗ</w:t>
      </w:r>
      <w:r>
        <w:rPr>
          <w:rFonts w:ascii="Times New Roman" w:hAnsi="Times New Roman" w:cs="Times New Roman"/>
          <w:sz w:val="28"/>
          <w:szCs w:val="28"/>
        </w:rPr>
        <w:t xml:space="preserve"> - практические занятия</w:t>
      </w:r>
    </w:p>
    <w:p w:rsidR="00C92B67" w:rsidRDefault="00475F8C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СР</w:t>
      </w:r>
      <w:r>
        <w:rPr>
          <w:rFonts w:ascii="Times New Roman" w:hAnsi="Times New Roman" w:cs="Times New Roman"/>
          <w:bCs/>
          <w:sz w:val="28"/>
          <w:szCs w:val="28"/>
        </w:rPr>
        <w:t xml:space="preserve"> - самостоятельная работа</w:t>
      </w:r>
    </w:p>
    <w:p w:rsidR="00C92B67" w:rsidRDefault="00475F8C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ОСК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обучающий симуляционный курс</w:t>
      </w:r>
    </w:p>
    <w:p w:rsidR="00C92B67" w:rsidRDefault="00475F8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ДОТ</w:t>
      </w:r>
      <w:r>
        <w:rPr>
          <w:rFonts w:ascii="Times New Roman" w:hAnsi="Times New Roman" w:cs="Times New Roman"/>
          <w:sz w:val="28"/>
          <w:szCs w:val="28"/>
        </w:rPr>
        <w:t xml:space="preserve"> -  дистанционные образовательные технологии</w:t>
      </w:r>
    </w:p>
    <w:p w:rsidR="00C92B67" w:rsidRDefault="00475F8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ЭО </w:t>
      </w:r>
      <w:r>
        <w:rPr>
          <w:rFonts w:ascii="Times New Roman" w:hAnsi="Times New Roman" w:cs="Times New Roman"/>
          <w:sz w:val="28"/>
          <w:szCs w:val="28"/>
        </w:rPr>
        <w:t>- электронное обучение</w:t>
      </w:r>
    </w:p>
    <w:p w:rsidR="00C92B67" w:rsidRDefault="00475F8C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ПА </w:t>
      </w:r>
      <w:r>
        <w:rPr>
          <w:rFonts w:ascii="Times New Roman" w:hAnsi="Times New Roman" w:cs="Times New Roman"/>
          <w:bCs/>
          <w:sz w:val="28"/>
          <w:szCs w:val="28"/>
        </w:rPr>
        <w:t>- промежуточная аттестация</w:t>
      </w:r>
    </w:p>
    <w:p w:rsidR="00C92B67" w:rsidRDefault="00475F8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ИА </w:t>
      </w:r>
      <w:r>
        <w:rPr>
          <w:rFonts w:ascii="Times New Roman" w:hAnsi="Times New Roman" w:cs="Times New Roman"/>
          <w:bCs/>
          <w:sz w:val="28"/>
          <w:szCs w:val="28"/>
        </w:rPr>
        <w:t>- итоговая аттестация</w:t>
      </w:r>
    </w:p>
    <w:p w:rsidR="00C92B67" w:rsidRDefault="00475F8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УП </w:t>
      </w:r>
      <w:r>
        <w:rPr>
          <w:rFonts w:ascii="Times New Roman" w:hAnsi="Times New Roman" w:cs="Times New Roman"/>
          <w:bCs/>
          <w:sz w:val="28"/>
          <w:szCs w:val="28"/>
        </w:rPr>
        <w:t>- учебный план</w:t>
      </w:r>
    </w:p>
    <w:p w:rsidR="00C92B67" w:rsidRDefault="00C92B67">
      <w:pPr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6AF2" w:rsidRDefault="00D96AF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DF4D17" w:rsidRPr="00DF4D17" w:rsidRDefault="00475F8C" w:rsidP="00DF4D17">
      <w:pPr>
        <w:spacing w:before="2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Содержание программы</w:t>
      </w:r>
      <w:r w:rsidR="003160A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92B67" w:rsidRDefault="00475F8C">
      <w:p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1.Общая характеристика программы</w:t>
      </w:r>
    </w:p>
    <w:p w:rsidR="00C92B67" w:rsidRDefault="00475F8C">
      <w:pPr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Нормативно-правовая основа разработки программы</w:t>
      </w:r>
    </w:p>
    <w:p w:rsidR="00C92B67" w:rsidRDefault="00475F8C">
      <w:pPr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Категории обучающихся</w:t>
      </w:r>
    </w:p>
    <w:p w:rsidR="00C92B67" w:rsidRDefault="00475F8C">
      <w:pPr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Цель реализации программы</w:t>
      </w:r>
    </w:p>
    <w:p w:rsidR="00C92B67" w:rsidRDefault="00475F8C">
      <w:pPr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1.4.  Планируемые результаты обучения</w:t>
      </w:r>
    </w:p>
    <w:p w:rsidR="00C92B67" w:rsidRDefault="00475F8C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Содержание программы</w:t>
      </w:r>
    </w:p>
    <w:p w:rsidR="00C92B67" w:rsidRDefault="00475F8C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2.1. Учебный план </w:t>
      </w:r>
    </w:p>
    <w:p w:rsidR="00C92B67" w:rsidRDefault="00475F8C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2.2. Календарный учебный график</w:t>
      </w:r>
    </w:p>
    <w:p w:rsidR="00C92B67" w:rsidRDefault="00475F8C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2.</w:t>
      </w:r>
      <w:r w:rsidR="00721FB0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Рабочие программы учебных модулей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92B67" w:rsidRDefault="00475F8C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Формы аттестации и оценочные материалы.</w:t>
      </w:r>
    </w:p>
    <w:p w:rsidR="00C92B67" w:rsidRDefault="00475F8C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Организационно-педагогические условия реализации ДПП</w:t>
      </w:r>
    </w:p>
    <w:p w:rsidR="00C92B67" w:rsidRDefault="00475F8C">
      <w:pPr>
        <w:spacing w:before="240" w:after="24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Общесистемные требования</w:t>
      </w:r>
    </w:p>
    <w:p w:rsidR="00C92B67" w:rsidRDefault="00475F8C">
      <w:pPr>
        <w:spacing w:before="240" w:after="24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Требования к кадровым условиям реализации ДПП</w:t>
      </w:r>
    </w:p>
    <w:p w:rsidR="00C92B67" w:rsidRDefault="00475F8C">
      <w:pPr>
        <w:spacing w:before="240" w:after="24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Требования к материально-техническому и учебно-методическому обеспечению ДПП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D96AF2" w:rsidRDefault="00D96AF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C92B67" w:rsidRDefault="00475F8C">
      <w:pPr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1. ОБЩАЯ ХАРАКТЕРИСТИКА ПРОГРАММЫ</w:t>
      </w:r>
    </w:p>
    <w:p w:rsidR="00C92B67" w:rsidRDefault="00953ADE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>ейрохирургия представля</w:t>
      </w:r>
      <w:r>
        <w:rPr>
          <w:rFonts w:ascii="Times New Roman" w:eastAsia="Times New Roman" w:hAnsi="Times New Roman" w:cs="Times New Roman"/>
          <w:sz w:val="24"/>
          <w:szCs w:val="24"/>
        </w:rPr>
        <w:t>ет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собой раздел медицины, занимающийся вопросами оперативного лечения заболеваний нервной системы, включая различную патологию головного мозга, спинного мозга и периферической нервной системы.</w:t>
      </w:r>
      <w:r w:rsidR="00DF4D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>Развитие нейрохиру</w:t>
      </w:r>
      <w:r>
        <w:rPr>
          <w:rFonts w:ascii="Times New Roman" w:eastAsia="Times New Roman" w:hAnsi="Times New Roman" w:cs="Times New Roman"/>
          <w:sz w:val="24"/>
          <w:szCs w:val="24"/>
        </w:rPr>
        <w:t>ргии в условиях бурного научно-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>технического прогресса последних десятилетий привело к выделению ряда таких специализированных направлений этой дисциплины, как нейротравматология, нейроонкология, детская нейрохирургия, спинальная нейрохирургия, психохирургия, функциональная нейрохирургия, ангионейрохирургия. В лечении больных широко применяются методы радиохирургии, в том числе стереотаксические. В свою очередь, появление современных высокоинформативных диагностических методик (МСКТ, МРТ, селективная ангиография, ПЭТ), нейронавигации, эндоскопии,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эндоваскулярных методик и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стереотаксиса предопределило развитие и внедрение в повседневную практику малоинвазивных микрохирургических технологий, позволивших значительно повысить как безопасность хирургических вмешательств, так и их эффективность, уменьшить  травматичность оперативных вмешательств  и длительность госпитализации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на сегодняшний день нейрохирургия является бурно развивающейся высокотехнологичной отраслью медицины, требующей от врачей-нейрохирургов постоянного совершенствования </w:t>
      </w:r>
      <w:r w:rsidR="00515ADC">
        <w:rPr>
          <w:rFonts w:ascii="Times New Roman" w:eastAsia="Times New Roman" w:hAnsi="Times New Roman" w:cs="Times New Roman"/>
          <w:sz w:val="24"/>
          <w:szCs w:val="24"/>
        </w:rPr>
        <w:t>профессиональных навыков</w:t>
      </w:r>
      <w:r>
        <w:rPr>
          <w:rFonts w:ascii="Times New Roman" w:eastAsia="Times New Roman" w:hAnsi="Times New Roman" w:cs="Times New Roman"/>
          <w:sz w:val="24"/>
          <w:szCs w:val="24"/>
        </w:rPr>
        <w:t>, непрерывного освоения</w:t>
      </w:r>
      <w:r w:rsidR="00515ADC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как научных знаний, так и новых диагностических и лечебных технологий.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 это обосновывает необходимость создания дополнительной профессиональной программы повышения квалификации врачей</w:t>
      </w:r>
      <w:r w:rsidR="00042438">
        <w:rPr>
          <w:rFonts w:ascii="Times New Roman" w:eastAsia="Times New Roman" w:hAnsi="Times New Roman" w:cs="Times New Roman"/>
          <w:sz w:val="24"/>
          <w:szCs w:val="24"/>
        </w:rPr>
        <w:t xml:space="preserve"> по различным разделам данной специальности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2B67" w:rsidRDefault="00C92B67">
      <w:pPr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1.1. Нормативные документы, используемые для разработки ДПП</w:t>
      </w:r>
    </w:p>
    <w:p w:rsidR="00C92B67" w:rsidRDefault="00475F8C">
      <w:pPr>
        <w:pStyle w:val="af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едеральный закон от 29 декабря 2012 г. № 273-ФЗ «Об образовании в Российской Федерации», статья 76;</w:t>
      </w:r>
    </w:p>
    <w:p w:rsidR="00C92B67" w:rsidRDefault="00475F8C">
      <w:pPr>
        <w:pStyle w:val="af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Минобрнауки России от 1 июля 2013 г. № 499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:rsidR="00C92B67" w:rsidRDefault="00475F8C">
      <w:pPr>
        <w:pStyle w:val="af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Профессиональный стандарт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«Врач-нейрохирург » (утвержден приказом Минтруда и соцзащиты РФ от 14 марта  2018 г. N 141Н рег № 51002).</w:t>
      </w:r>
    </w:p>
    <w:p w:rsidR="00C92B67" w:rsidRDefault="00475F8C">
      <w:pPr>
        <w:pStyle w:val="af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ФЗ от 21 ноября 2011 г. № 323 «Об основах охраны здоровья граждан в Российской Федерации» </w:t>
      </w:r>
    </w:p>
    <w:p w:rsidR="00C92B67" w:rsidRDefault="00475F8C">
      <w:pPr>
        <w:pStyle w:val="af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МЗ РФ от 15.11.2012 №931Н» Об утверждении порядка оказания медицинской помощи взрослому населению по профилю «нейрохирургия»</w:t>
      </w:r>
    </w:p>
    <w:p w:rsidR="00C92B67" w:rsidRDefault="00475F8C">
      <w:pPr>
        <w:pStyle w:val="af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МЗ РФ от 10.05.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2017 г. N 203н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О</w:t>
      </w:r>
      <w:proofErr w:type="gramEnd"/>
      <w:r>
        <w:rPr>
          <w:rFonts w:ascii="Times New Roman" w:hAnsi="Times New Roman" w:cs="Times New Roman"/>
          <w:sz w:val="24"/>
          <w:szCs w:val="24"/>
        </w:rPr>
        <w:t>б утверждении критериев оценки качества  медицинской помощи</w:t>
      </w:r>
    </w:p>
    <w:p w:rsidR="00C92B67" w:rsidRDefault="00475F8C">
      <w:pPr>
        <w:pStyle w:val="af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стандартов медицинской помощи больным </w:t>
      </w:r>
    </w:p>
    <w:p w:rsidR="00C92B67" w:rsidRDefault="00475F8C">
      <w:pPr>
        <w:pStyle w:val="af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sz w:val="24"/>
          <w:szCs w:val="24"/>
        </w:rPr>
        <w:t>Статьи 13 и 71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2013, N 27, ст. 3477 N 30, ст. 4038; N 48, ст. 6165; 2014, N 23, ст. 2930; 2015, N 14, ст. 2018;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 29, ст. 4356)</w:t>
      </w:r>
      <w:proofErr w:type="gramEnd"/>
    </w:p>
    <w:p w:rsidR="00C92B67" w:rsidRDefault="00475F8C">
      <w:pPr>
        <w:pStyle w:val="af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Приказ Минздрава России от 20 декабря 2012 г. N 1183н "Об утверждении Номенклатуры должностей медицинских работников и фармацевтических работников" (зарегистрирован Минюстом России 18 марта 2013 г., регистрационный N 27723), с </w:t>
      </w:r>
      <w:r>
        <w:rPr>
          <w:sz w:val="24"/>
          <w:szCs w:val="24"/>
        </w:rPr>
        <w:lastRenderedPageBreak/>
        <w:t>изменениями, внесенными приказом Минздрава России от 1 августа 2014 г. N 420н (зарегистрирован Минюстом России 14 августа 2014 г., регистрационный N 33591)</w:t>
      </w:r>
    </w:p>
    <w:p w:rsidR="00C92B67" w:rsidRDefault="00475F8C">
      <w:pPr>
        <w:pStyle w:val="af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Приказ Минздрава России от 8 октября 2015 г. N 707н "Об утверждении Квалификационных требований к медицинским и фармацевтическим работникам с высшим образованием по направлению подготовки "Здравоохранение и медицинские науки" (зарегистрирован Минюстом России 23 октября 2015 г., регистрационный N 39438), с изменениями, внесенными приказом Минздрава России от 15 июня 2017 г. N 328н (зарегистрирован Минюстом России 3 июля 2017 г., регистрационный N 47273)</w:t>
      </w:r>
    </w:p>
    <w:p w:rsidR="00C92B67" w:rsidRPr="00042438" w:rsidRDefault="00C92B67" w:rsidP="0004243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1.2. Категории обучающихся: </w:t>
      </w:r>
    </w:p>
    <w:p w:rsidR="00C92B67" w:rsidRDefault="00042438" w:rsidP="003160AB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Врачи-нейрохирурги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1.3. Цель реализации программы: </w:t>
      </w:r>
    </w:p>
    <w:p w:rsidR="00C92B67" w:rsidRDefault="00475F8C">
      <w:pPr>
        <w:pStyle w:val="a9"/>
        <w:spacing w:before="52" w:line="360" w:lineRule="auto"/>
        <w:ind w:right="605" w:firstLine="427"/>
        <w:jc w:val="both"/>
        <w:rPr>
          <w:rFonts w:eastAsia="Times New Roman"/>
          <w:b/>
          <w:sz w:val="24"/>
          <w:szCs w:val="24"/>
        </w:rPr>
      </w:pPr>
      <w:r>
        <w:rPr>
          <w:sz w:val="24"/>
          <w:szCs w:val="24"/>
        </w:rPr>
        <w:t xml:space="preserve">удовлетворение образовательных и профессиональных потребностей, обеспечение соответствия квалификации </w:t>
      </w:r>
      <w:r>
        <w:rPr>
          <w:sz w:val="24"/>
          <w:szCs w:val="24"/>
          <w:shd w:val="clear" w:color="auto" w:fill="FFFFFF"/>
        </w:rPr>
        <w:t xml:space="preserve">врачей </w:t>
      </w:r>
      <w:r>
        <w:rPr>
          <w:sz w:val="24"/>
          <w:szCs w:val="24"/>
        </w:rPr>
        <w:t>меняющимся условиям профессиональной деятельности и социальной среды; совершенствование имеющихся профессиональных компетенций, необходимых для организации и проведения диагностических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мероприятий и нейрохирургических пособий пациентам с заболеваниями и травмами центральной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периферической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нервной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системы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применением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 xml:space="preserve">современных </w:t>
      </w:r>
      <w:r>
        <w:rPr>
          <w:spacing w:val="-2"/>
          <w:sz w:val="24"/>
          <w:szCs w:val="24"/>
        </w:rPr>
        <w:t>технологий</w:t>
      </w:r>
      <w:r>
        <w:rPr>
          <w:sz w:val="24"/>
          <w:szCs w:val="24"/>
        </w:rPr>
        <w:t xml:space="preserve"> в рамках имеющейся квалификации по </w:t>
      </w:r>
      <w:r>
        <w:rPr>
          <w:sz w:val="24"/>
          <w:szCs w:val="24"/>
          <w:shd w:val="clear" w:color="auto" w:fill="FFFFFF"/>
        </w:rPr>
        <w:t xml:space="preserve">специальности </w:t>
      </w:r>
      <w:r>
        <w:rPr>
          <w:sz w:val="24"/>
          <w:szCs w:val="24"/>
        </w:rPr>
        <w:t>«</w:t>
      </w:r>
      <w:r>
        <w:rPr>
          <w:sz w:val="24"/>
          <w:szCs w:val="24"/>
          <w:shd w:val="clear" w:color="auto" w:fill="FFFFFF"/>
        </w:rPr>
        <w:t>Врач-нейрохирург</w:t>
      </w:r>
      <w:r>
        <w:rPr>
          <w:sz w:val="24"/>
          <w:szCs w:val="24"/>
        </w:rPr>
        <w:t>»</w:t>
      </w:r>
      <w:r w:rsidR="004A60D8">
        <w:rPr>
          <w:sz w:val="24"/>
          <w:szCs w:val="24"/>
        </w:rPr>
        <w:t>.</w:t>
      </w:r>
    </w:p>
    <w:p w:rsidR="00C92B67" w:rsidRDefault="00475F8C">
      <w:pPr>
        <w:pStyle w:val="a9"/>
        <w:spacing w:line="360" w:lineRule="auto"/>
        <w:ind w:right="606" w:firstLine="706"/>
        <w:jc w:val="both"/>
        <w:rPr>
          <w:sz w:val="24"/>
          <w:szCs w:val="24"/>
        </w:rPr>
      </w:pPr>
      <w:r w:rsidRPr="00721FB0">
        <w:rPr>
          <w:sz w:val="24"/>
          <w:szCs w:val="24"/>
        </w:rPr>
        <w:t>Для выполнения данной программы в</w:t>
      </w:r>
      <w:r w:rsidRPr="00721FB0">
        <w:rPr>
          <w:spacing w:val="-1"/>
          <w:sz w:val="24"/>
          <w:szCs w:val="24"/>
        </w:rPr>
        <w:t xml:space="preserve"> </w:t>
      </w:r>
      <w:r w:rsidRPr="00721FB0">
        <w:rPr>
          <w:sz w:val="24"/>
          <w:szCs w:val="24"/>
        </w:rPr>
        <w:t>процессе обучения используются следующие виды занятий:</w:t>
      </w:r>
      <w:r>
        <w:rPr>
          <w:sz w:val="24"/>
          <w:szCs w:val="24"/>
        </w:rPr>
        <w:t xml:space="preserve"> лекции, практические занятия. 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Виды профессиональной деятельности: </w:t>
      </w:r>
      <w:r w:rsidR="003160AB">
        <w:rPr>
          <w:rFonts w:ascii="Times New Roman" w:hAnsi="Times New Roman" w:cs="Times New Roman"/>
          <w:iCs/>
          <w:color w:val="333333"/>
          <w:sz w:val="28"/>
          <w:szCs w:val="28"/>
        </w:rPr>
        <w:t>п</w:t>
      </w:r>
      <w:r w:rsidR="003160AB" w:rsidRPr="003160AB">
        <w:rPr>
          <w:rFonts w:ascii="Times New Roman" w:hAnsi="Times New Roman" w:cs="Times New Roman"/>
          <w:iCs/>
          <w:color w:val="333333"/>
          <w:sz w:val="28"/>
          <w:szCs w:val="28"/>
        </w:rPr>
        <w:t>рофилактика, диагностика, лечение и медицинская реабилитация пациентов с заболеваниями по профилю "Нейрохирургия"</w:t>
      </w:r>
      <w:r w:rsidR="003160AB">
        <w:rPr>
          <w:rFonts w:ascii="Times New Roman" w:hAnsi="Times New Roman" w:cs="Times New Roman"/>
          <w:iCs/>
          <w:color w:val="333333"/>
          <w:sz w:val="28"/>
          <w:szCs w:val="28"/>
        </w:rPr>
        <w:t>.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Уровень квалификации: </w:t>
      </w:r>
      <w:r w:rsidR="003160AB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Связь программы с профессиональным стандартом “Врач-</w:t>
      </w:r>
      <w:r w:rsidR="00F20878">
        <w:rPr>
          <w:rFonts w:ascii="Times New Roman" w:eastAsia="Times New Roman" w:hAnsi="Times New Roman" w:cs="Times New Roman"/>
          <w:b/>
          <w:sz w:val="28"/>
          <w:szCs w:val="28"/>
        </w:rPr>
        <w:t>нейрохирург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”:</w:t>
      </w:r>
    </w:p>
    <w:tbl>
      <w:tblPr>
        <w:tblW w:w="10085" w:type="dxa"/>
        <w:tblInd w:w="-8" w:type="dxa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2651"/>
        <w:gridCol w:w="1700"/>
        <w:gridCol w:w="5734"/>
      </w:tblGrid>
      <w:tr w:rsidR="00C92B67">
        <w:trPr>
          <w:trHeight w:val="480"/>
        </w:trPr>
        <w:tc>
          <w:tcPr>
            <w:tcW w:w="26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74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ТРУДОВЫЕ ФУНКЦИИ</w:t>
            </w:r>
          </w:p>
        </w:tc>
      </w:tr>
      <w:tr w:rsidR="00C92B67">
        <w:trPr>
          <w:trHeight w:val="1125"/>
        </w:trPr>
        <w:tc>
          <w:tcPr>
            <w:tcW w:w="26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before="240"/>
              <w:ind w:firstLine="360"/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  <w:t>код профстандарта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  <w:t>НАИМЕНОВАНИЕ ТФ</w:t>
            </w:r>
          </w:p>
        </w:tc>
      </w:tr>
      <w:tr w:rsidR="00C92B67">
        <w:trPr>
          <w:trHeight w:val="480"/>
        </w:trPr>
        <w:tc>
          <w:tcPr>
            <w:tcW w:w="26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оказание первичной специализированной медицинской помощи по профилю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"Нейрохирургия"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045856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585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А/01.8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 w:rsidP="00F62A2D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медицинского обследования пациентов в</w:t>
            </w:r>
            <w:r w:rsidR="00F62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целях выявления нейрохирургических заболеваний и (или)</w:t>
            </w:r>
            <w:r w:rsidR="00F62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состояний, травм отделов нервной системы, установления диагноза</w:t>
            </w:r>
          </w:p>
        </w:tc>
      </w:tr>
      <w:tr w:rsidR="00C92B67">
        <w:trPr>
          <w:trHeight w:val="480"/>
        </w:trPr>
        <w:tc>
          <w:tcPr>
            <w:tcW w:w="26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045856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5856">
              <w:rPr>
                <w:rFonts w:ascii="Times New Roman" w:eastAsia="Times New Roman" w:hAnsi="Times New Roman" w:cs="Times New Roman"/>
                <w:sz w:val="24"/>
                <w:szCs w:val="24"/>
              </w:rPr>
              <w:t>А/02.8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A2D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нейрохирургическими заболеваниями и (или) состояниями, травмами отделов нервной системы в экстренной и неотложной формах</w:t>
            </w:r>
          </w:p>
        </w:tc>
      </w:tr>
      <w:tr w:rsidR="00C92B67">
        <w:trPr>
          <w:trHeight w:val="480"/>
        </w:trPr>
        <w:tc>
          <w:tcPr>
            <w:tcW w:w="2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1937F5" w:rsidRDefault="00C92B6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045856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5856">
              <w:rPr>
                <w:rFonts w:ascii="Times New Roman" w:eastAsia="Times New Roman" w:hAnsi="Times New Roman" w:cs="Times New Roman"/>
                <w:sz w:val="24"/>
                <w:szCs w:val="24"/>
              </w:rPr>
              <w:t>А/03.8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1937F5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37F5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нейрохирургическими заболеваниями и (или) состояниями, травмами отделов нервной системы в плановой форме</w:t>
            </w:r>
          </w:p>
        </w:tc>
      </w:tr>
      <w:tr w:rsidR="001937F5">
        <w:trPr>
          <w:trHeight w:val="480"/>
        </w:trPr>
        <w:tc>
          <w:tcPr>
            <w:tcW w:w="2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937F5" w:rsidRPr="001937F5" w:rsidRDefault="001937F5" w:rsidP="001937F5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937F5" w:rsidRPr="00045856" w:rsidRDefault="001937F5" w:rsidP="001937F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5856">
              <w:rPr>
                <w:rFonts w:ascii="Times New Roman" w:hAnsi="Times New Roman" w:cs="Times New Roman"/>
                <w:sz w:val="24"/>
                <w:szCs w:val="24"/>
              </w:rPr>
              <w:t>А/05.8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937F5" w:rsidRPr="001937F5" w:rsidRDefault="001937F5" w:rsidP="001937F5">
            <w:pPr>
              <w:pStyle w:val="10"/>
              <w:spacing w:before="24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7F5">
              <w:rPr>
                <w:rFonts w:ascii="Times New Roman" w:hAnsi="Times New Roman" w:cs="Times New Roman"/>
                <w:sz w:val="24"/>
                <w:szCs w:val="24"/>
              </w:rPr>
              <w:t>Проведение медицинских экспертиз в отношении пациентов с нейрохирургическими заболеваниями и (или) состояниями, травмами отделов нервной системы</w:t>
            </w:r>
          </w:p>
        </w:tc>
      </w:tr>
      <w:tr w:rsidR="001937F5">
        <w:trPr>
          <w:trHeight w:val="480"/>
        </w:trPr>
        <w:tc>
          <w:tcPr>
            <w:tcW w:w="2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937F5" w:rsidRDefault="001937F5" w:rsidP="001937F5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В: Оказание высокотехнологично й медицинской помощи по профилю "Нейрохирургия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937F5" w:rsidRPr="00D315E4" w:rsidRDefault="001937F5" w:rsidP="001937F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</w:rPr>
            </w:pPr>
            <w:r w:rsidRPr="00F62A2D">
              <w:rPr>
                <w:rFonts w:ascii="Times New Roman" w:eastAsia="Times New Roman" w:hAnsi="Times New Roman" w:cs="Times New Roman"/>
                <w:sz w:val="24"/>
                <w:szCs w:val="24"/>
              </w:rPr>
              <w:t>В/01.8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937F5" w:rsidRPr="00D315E4" w:rsidRDefault="001937F5" w:rsidP="001937F5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</w:rPr>
            </w:pPr>
            <w:r w:rsidRPr="00F62A2D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нейрохирургическими заболеваниями и (или) состояниями, травмами отделов нервной системы в экстренной и неотложной формах</w:t>
            </w:r>
          </w:p>
        </w:tc>
      </w:tr>
      <w:tr w:rsidR="001937F5">
        <w:trPr>
          <w:trHeight w:val="480"/>
        </w:trPr>
        <w:tc>
          <w:tcPr>
            <w:tcW w:w="2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937F5" w:rsidRDefault="001937F5" w:rsidP="001937F5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937F5" w:rsidRPr="00D315E4" w:rsidRDefault="001937F5" w:rsidP="001937F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</w:rPr>
            </w:pPr>
            <w:r w:rsidRPr="00F62A2D">
              <w:rPr>
                <w:rFonts w:ascii="Times New Roman" w:eastAsia="Times New Roman" w:hAnsi="Times New Roman" w:cs="Times New Roman"/>
                <w:sz w:val="24"/>
                <w:szCs w:val="24"/>
              </w:rPr>
              <w:t>В/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</w:t>
            </w:r>
            <w:r w:rsidRPr="00F62A2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937F5" w:rsidRPr="00D315E4" w:rsidRDefault="001937F5" w:rsidP="001937F5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</w:rPr>
            </w:pPr>
            <w:r w:rsidRPr="00F62A2D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детского возраста с нейрохирургическими заболеваниями и (или) состояниями, травмами отделов нервной системы</w:t>
            </w:r>
          </w:p>
        </w:tc>
      </w:tr>
    </w:tbl>
    <w:p w:rsidR="00C92B67" w:rsidRDefault="00C92B67">
      <w:pPr>
        <w:pStyle w:val="ConsPlusNormal0"/>
        <w:jc w:val="center"/>
        <w:rPr>
          <w:i/>
          <w:highlight w:val="yellow"/>
        </w:rPr>
      </w:pPr>
    </w:p>
    <w:p w:rsidR="003160AB" w:rsidRDefault="003160AB">
      <w:pPr>
        <w:spacing w:before="240"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</w:p>
    <w:p w:rsidR="00721FB0" w:rsidRDefault="00721FB0">
      <w:pPr>
        <w:spacing w:before="240"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</w:p>
    <w:p w:rsidR="00721FB0" w:rsidRDefault="00721FB0">
      <w:pPr>
        <w:spacing w:before="240"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</w:p>
    <w:p w:rsidR="00721FB0" w:rsidRDefault="00721FB0">
      <w:pPr>
        <w:spacing w:before="240"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</w:p>
    <w:p w:rsidR="00721FB0" w:rsidRDefault="00721FB0">
      <w:pPr>
        <w:spacing w:before="240"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</w:p>
    <w:p w:rsidR="003160AB" w:rsidRDefault="003160AB">
      <w:pPr>
        <w:spacing w:before="240"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</w:p>
    <w:p w:rsidR="003160AB" w:rsidRDefault="003160AB">
      <w:pPr>
        <w:spacing w:before="240"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</w:p>
    <w:p w:rsidR="003160AB" w:rsidRDefault="003160AB">
      <w:pPr>
        <w:spacing w:before="240"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1.4.   Планируемые результаты обучения</w:t>
      </w:r>
    </w:p>
    <w:tbl>
      <w:tblPr>
        <w:tblW w:w="10085" w:type="dxa"/>
        <w:tblInd w:w="-8" w:type="dxa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3369"/>
        <w:gridCol w:w="4587"/>
        <w:gridCol w:w="2129"/>
      </w:tblGrid>
      <w:tr w:rsidR="00C92B67" w:rsidTr="00F1087A">
        <w:tc>
          <w:tcPr>
            <w:tcW w:w="3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ПК</w:t>
            </w:r>
          </w:p>
        </w:tc>
        <w:tc>
          <w:tcPr>
            <w:tcW w:w="4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Описание компетенции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Код ТФ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профстандарта</w:t>
            </w:r>
          </w:p>
        </w:tc>
      </w:tr>
      <w:tr w:rsidR="00045856" w:rsidRPr="001C293B" w:rsidTr="0070680A">
        <w:trPr>
          <w:trHeight w:val="6235"/>
        </w:trPr>
        <w:tc>
          <w:tcPr>
            <w:tcW w:w="3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45856" w:rsidRDefault="00113F60" w:rsidP="0004585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ПК -</w:t>
            </w:r>
            <w:r w:rsidR="00721F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45856" w:rsidRPr="004B3AD7" w:rsidRDefault="00305435" w:rsidP="00045856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3AD7">
              <w:rPr>
                <w:rFonts w:ascii="Times New Roman" w:eastAsia="Times New Roman" w:hAnsi="Times New Roman" w:cs="Times New Roman"/>
                <w:sz w:val="16"/>
                <w:szCs w:val="16"/>
              </w:rPr>
              <w:t>Г</w:t>
            </w:r>
            <w:r w:rsidR="00045856" w:rsidRPr="004B3AD7">
              <w:rPr>
                <w:rFonts w:ascii="Times New Roman" w:eastAsia="Times New Roman" w:hAnsi="Times New Roman" w:cs="Times New Roman"/>
                <w:sz w:val="16"/>
                <w:szCs w:val="16"/>
              </w:rPr>
              <w:t>отовность к</w:t>
            </w:r>
            <w:r w:rsidR="003160AB" w:rsidRPr="004B3AD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CD234D" w:rsidRPr="004B3AD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диагностике, </w:t>
            </w:r>
            <w:r w:rsidR="003160AB" w:rsidRPr="004B3AD7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045856" w:rsidRPr="004B3AD7">
              <w:rPr>
                <w:rFonts w:ascii="Times New Roman" w:hAnsi="Times New Roman" w:cs="Times New Roman"/>
                <w:sz w:val="16"/>
                <w:szCs w:val="16"/>
              </w:rPr>
              <w:t xml:space="preserve">азработке плана лечения пациентов детского возраста с </w:t>
            </w:r>
            <w:r w:rsidR="001462CE" w:rsidRPr="004B3AD7">
              <w:rPr>
                <w:rFonts w:ascii="Times New Roman" w:hAnsi="Times New Roman" w:cs="Times New Roman"/>
                <w:sz w:val="16"/>
                <w:szCs w:val="16"/>
              </w:rPr>
              <w:t xml:space="preserve">диагнозом: гидроцефалия, кисты головного мозга </w:t>
            </w:r>
            <w:r w:rsidR="00045856" w:rsidRPr="004B3AD7">
              <w:rPr>
                <w:rFonts w:ascii="Times New Roman" w:hAnsi="Times New Roman" w:cs="Times New Roman"/>
                <w:sz w:val="16"/>
                <w:szCs w:val="16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:rsidR="00CD234D" w:rsidRPr="002D5FA1" w:rsidRDefault="00305435" w:rsidP="00CD234D">
            <w:pPr>
              <w:tabs>
                <w:tab w:val="left" w:pos="246"/>
                <w:tab w:val="left" w:pos="1070"/>
              </w:tabs>
              <w:spacing w:after="200" w:line="192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54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должен знать </w:t>
            </w:r>
            <w:r w:rsidR="00CD234D" w:rsidRPr="000027AB">
              <w:rPr>
                <w:rFonts w:ascii="Times New Roman" w:hAnsi="Times New Roman" w:cs="Times New Roman"/>
                <w:sz w:val="16"/>
                <w:szCs w:val="16"/>
              </w:rPr>
              <w:t xml:space="preserve">Порядок оказания медицинской помощи пациентам детского возраста с </w:t>
            </w:r>
            <w:r w:rsidR="00CD234D">
              <w:rPr>
                <w:rFonts w:ascii="Times New Roman" w:hAnsi="Times New Roman" w:cs="Times New Roman"/>
                <w:sz w:val="16"/>
                <w:szCs w:val="16"/>
              </w:rPr>
              <w:t xml:space="preserve"> диагнозом</w:t>
            </w:r>
            <w:r w:rsidR="00CD234D" w:rsidRPr="00CD234D">
              <w:rPr>
                <w:rFonts w:ascii="Times New Roman" w:hAnsi="Times New Roman" w:cs="Times New Roman"/>
                <w:sz w:val="16"/>
                <w:szCs w:val="16"/>
              </w:rPr>
              <w:t>: г</w:t>
            </w:r>
            <w:r w:rsidR="00CD234D">
              <w:rPr>
                <w:rFonts w:ascii="Times New Roman" w:hAnsi="Times New Roman" w:cs="Times New Roman"/>
                <w:sz w:val="16"/>
                <w:szCs w:val="16"/>
              </w:rPr>
              <w:t>идроцефалия, кисты гол</w:t>
            </w:r>
            <w:r w:rsidR="00CD234D" w:rsidRPr="00CD234D">
              <w:rPr>
                <w:rFonts w:ascii="Times New Roman" w:hAnsi="Times New Roman" w:cs="Times New Roman"/>
                <w:sz w:val="16"/>
                <w:szCs w:val="16"/>
              </w:rPr>
              <w:t>овного мозга.</w:t>
            </w:r>
            <w:r w:rsidR="00100FB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D234D" w:rsidRPr="000027AB">
              <w:rPr>
                <w:rFonts w:ascii="Times New Roman" w:hAnsi="Times New Roman" w:cs="Times New Roman"/>
                <w:sz w:val="16"/>
                <w:szCs w:val="16"/>
              </w:rPr>
              <w:t xml:space="preserve">Стандарты специализированной, высокотехнологичной, медицинской помощи пациентам детского возраста с </w:t>
            </w:r>
            <w:r w:rsidR="002D5FA1">
              <w:rPr>
                <w:rFonts w:ascii="Times New Roman" w:hAnsi="Times New Roman" w:cs="Times New Roman"/>
                <w:sz w:val="16"/>
                <w:szCs w:val="16"/>
              </w:rPr>
              <w:t>гидроце</w:t>
            </w:r>
            <w:r w:rsidR="002D5FA1" w:rsidRPr="002D5FA1">
              <w:rPr>
                <w:rFonts w:ascii="Times New Roman" w:hAnsi="Times New Roman" w:cs="Times New Roman"/>
                <w:sz w:val="16"/>
                <w:szCs w:val="16"/>
              </w:rPr>
              <w:t>фа</w:t>
            </w:r>
            <w:r w:rsidR="002D5FA1">
              <w:rPr>
                <w:rFonts w:ascii="Times New Roman" w:hAnsi="Times New Roman" w:cs="Times New Roman"/>
                <w:sz w:val="16"/>
                <w:szCs w:val="16"/>
              </w:rPr>
              <w:t>лией, к</w:t>
            </w:r>
            <w:r w:rsidR="002D5FA1" w:rsidRPr="002D5FA1">
              <w:rPr>
                <w:rFonts w:ascii="Times New Roman" w:hAnsi="Times New Roman" w:cs="Times New Roman"/>
                <w:sz w:val="16"/>
                <w:szCs w:val="16"/>
              </w:rPr>
              <w:t>ис</w:t>
            </w:r>
            <w:r w:rsidR="002D5FA1">
              <w:rPr>
                <w:rFonts w:ascii="Times New Roman" w:hAnsi="Times New Roman" w:cs="Times New Roman"/>
                <w:sz w:val="16"/>
                <w:szCs w:val="16"/>
              </w:rPr>
              <w:t>тами гол</w:t>
            </w:r>
            <w:r w:rsidR="002D5FA1" w:rsidRPr="002D5FA1">
              <w:rPr>
                <w:rFonts w:ascii="Times New Roman" w:hAnsi="Times New Roman" w:cs="Times New Roman"/>
                <w:sz w:val="16"/>
                <w:szCs w:val="16"/>
              </w:rPr>
              <w:t xml:space="preserve">овного мозга. </w:t>
            </w:r>
          </w:p>
          <w:p w:rsidR="00CD234D" w:rsidRPr="002D5FA1" w:rsidRDefault="00CD234D" w:rsidP="00CD234D">
            <w:pPr>
              <w:tabs>
                <w:tab w:val="left" w:pos="246"/>
                <w:tab w:val="left" w:pos="1070"/>
              </w:tabs>
              <w:spacing w:after="200" w:line="192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027AB">
              <w:rPr>
                <w:rFonts w:ascii="Times New Roman" w:hAnsi="Times New Roman" w:cs="Times New Roman"/>
                <w:sz w:val="16"/>
                <w:szCs w:val="16"/>
              </w:rPr>
              <w:t xml:space="preserve">Клинические рекомендации (протоколы лечения) по вопросам оказания медицинской помощи пациентам </w:t>
            </w:r>
            <w:r w:rsidR="002D5FA1">
              <w:rPr>
                <w:rFonts w:ascii="Times New Roman" w:hAnsi="Times New Roman" w:cs="Times New Roman"/>
                <w:sz w:val="16"/>
                <w:szCs w:val="16"/>
              </w:rPr>
              <w:t xml:space="preserve"> с ги</w:t>
            </w:r>
            <w:r w:rsidR="002D5FA1" w:rsidRPr="002D5FA1">
              <w:rPr>
                <w:rFonts w:ascii="Times New Roman" w:hAnsi="Times New Roman" w:cs="Times New Roman"/>
                <w:sz w:val="16"/>
                <w:szCs w:val="16"/>
              </w:rPr>
              <w:t xml:space="preserve">дроцефалией, кистами головного мозга </w:t>
            </w:r>
          </w:p>
          <w:p w:rsidR="00305435" w:rsidRPr="00505C4D" w:rsidRDefault="00305435" w:rsidP="00305435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D234D">
              <w:rPr>
                <w:rFonts w:ascii="Times New Roman" w:hAnsi="Times New Roman" w:cs="Times New Roman"/>
                <w:b/>
                <w:sz w:val="24"/>
                <w:szCs w:val="24"/>
              </w:rPr>
              <w:t>должен уметь</w:t>
            </w:r>
            <w:proofErr w:type="gramStart"/>
            <w:r w:rsidR="00505C4D">
              <w:t xml:space="preserve"> </w:t>
            </w:r>
            <w:r w:rsidR="00C36450" w:rsidRPr="00C36450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proofErr w:type="gramEnd"/>
            <w:r w:rsidR="00C36450" w:rsidRPr="00C36450">
              <w:rPr>
                <w:rFonts w:ascii="Times New Roman" w:hAnsi="Times New Roman" w:cs="Times New Roman"/>
                <w:sz w:val="16"/>
                <w:szCs w:val="16"/>
              </w:rPr>
              <w:t>иагностировать  заболевание по клиническим и нейровизуализационным данным</w:t>
            </w:r>
            <w:r w:rsidR="00C36450" w:rsidRPr="00C36450">
              <w:t xml:space="preserve">. </w:t>
            </w:r>
            <w:proofErr w:type="gramStart"/>
            <w:r w:rsidR="00505C4D" w:rsidRPr="00505C4D">
              <w:rPr>
                <w:rFonts w:ascii="Times New Roman" w:hAnsi="Times New Roman" w:cs="Times New Roman"/>
                <w:sz w:val="16"/>
                <w:szCs w:val="16"/>
              </w:rPr>
              <w:t xml:space="preserve">Разрабатывать план лечения пациентов детского возраста с </w:t>
            </w:r>
            <w:r w:rsidR="00C36450" w:rsidRPr="00C36450">
              <w:rPr>
                <w:rFonts w:ascii="Times New Roman" w:hAnsi="Times New Roman" w:cs="Times New Roman"/>
                <w:sz w:val="16"/>
                <w:szCs w:val="16"/>
              </w:rPr>
              <w:t xml:space="preserve">гидроцефалией и кистами головного мозга  </w:t>
            </w:r>
            <w:r w:rsidR="00505C4D" w:rsidRPr="00505C4D">
              <w:rPr>
                <w:rFonts w:ascii="Times New Roman" w:hAnsi="Times New Roman" w:cs="Times New Roman"/>
                <w:sz w:val="16"/>
                <w:szCs w:val="16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</w:t>
            </w:r>
            <w:r w:rsidR="00C36450" w:rsidRPr="00C3645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505C4D" w:rsidRPr="00505C4D">
              <w:rPr>
                <w:rFonts w:ascii="Times New Roman" w:hAnsi="Times New Roman" w:cs="Times New Roman"/>
                <w:sz w:val="16"/>
                <w:szCs w:val="16"/>
              </w:rPr>
              <w:t>с учетом стандартов медицинской помощи;</w:t>
            </w:r>
            <w:r w:rsidR="004B3AD7">
              <w:t xml:space="preserve"> </w:t>
            </w:r>
            <w:r w:rsidR="004B3AD7" w:rsidRPr="004B3AD7">
              <w:rPr>
                <w:rFonts w:ascii="Times New Roman" w:hAnsi="Times New Roman" w:cs="Times New Roman"/>
                <w:sz w:val="16"/>
                <w:szCs w:val="16"/>
              </w:rPr>
              <w:t>Проводить мониторинг состояния пациентов детского возраста с нейрохирургическими заболеваниями,, корректировать план лечения в зависимости от особенностей течения заболевания</w:t>
            </w:r>
            <w:proofErr w:type="gramEnd"/>
          </w:p>
          <w:p w:rsidR="00045856" w:rsidRPr="0070680A" w:rsidRDefault="00305435" w:rsidP="0070680A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234D">
              <w:rPr>
                <w:rFonts w:ascii="Times New Roman" w:hAnsi="Times New Roman" w:cs="Times New Roman"/>
                <w:b/>
                <w:sz w:val="24"/>
                <w:szCs w:val="24"/>
              </w:rPr>
              <w:t>должен владеть</w:t>
            </w:r>
            <w:r w:rsidR="00B5725A" w:rsidRPr="00B57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5725A" w:rsidRPr="00B5725A">
              <w:rPr>
                <w:rFonts w:ascii="Times New Roman" w:hAnsi="Times New Roman" w:cs="Times New Roman"/>
                <w:sz w:val="16"/>
                <w:szCs w:val="16"/>
              </w:rPr>
              <w:t xml:space="preserve">навыками </w:t>
            </w:r>
            <w:r w:rsidR="000F2BBB" w:rsidRPr="000F2BB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B5725A" w:rsidRPr="00B57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5725A">
              <w:rPr>
                <w:rFonts w:ascii="Times New Roman" w:hAnsi="Times New Roman" w:cs="Times New Roman"/>
                <w:sz w:val="16"/>
                <w:szCs w:val="16"/>
              </w:rPr>
              <w:t>диагности</w:t>
            </w:r>
            <w:r w:rsidR="00B5725A" w:rsidRPr="00B5725A">
              <w:rPr>
                <w:rFonts w:ascii="Times New Roman" w:hAnsi="Times New Roman" w:cs="Times New Roman"/>
                <w:sz w:val="16"/>
                <w:szCs w:val="16"/>
              </w:rPr>
              <w:t>ки  различных видов   гилроцефалии  и кист головного мозга  п</w:t>
            </w:r>
            <w:r w:rsidR="00B5725A">
              <w:rPr>
                <w:rFonts w:ascii="Times New Roman" w:hAnsi="Times New Roman" w:cs="Times New Roman"/>
                <w:sz w:val="16"/>
                <w:szCs w:val="16"/>
              </w:rPr>
              <w:t>о клиническим</w:t>
            </w:r>
            <w:r w:rsidR="000F2BBB">
              <w:rPr>
                <w:rFonts w:ascii="Times New Roman" w:hAnsi="Times New Roman" w:cs="Times New Roman"/>
                <w:sz w:val="16"/>
                <w:szCs w:val="16"/>
              </w:rPr>
              <w:t xml:space="preserve"> данным </w:t>
            </w:r>
            <w:r w:rsidR="000F2BBB" w:rsidRPr="000F2BBB">
              <w:rPr>
                <w:rFonts w:ascii="Times New Roman" w:hAnsi="Times New Roman" w:cs="Times New Roman"/>
                <w:sz w:val="16"/>
                <w:szCs w:val="16"/>
              </w:rPr>
              <w:t xml:space="preserve"> в совокупности с  </w:t>
            </w:r>
            <w:r w:rsidR="00B5725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25A" w:rsidRPr="00B5725A">
              <w:rPr>
                <w:rFonts w:ascii="Times New Roman" w:hAnsi="Times New Roman" w:cs="Times New Roman"/>
                <w:sz w:val="16"/>
                <w:szCs w:val="16"/>
              </w:rPr>
              <w:t>данным</w:t>
            </w:r>
            <w:r w:rsidR="000F2BBB" w:rsidRPr="000F2BBB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="00B5725A" w:rsidRPr="00B5725A">
              <w:rPr>
                <w:rFonts w:ascii="Times New Roman" w:hAnsi="Times New Roman" w:cs="Times New Roman"/>
                <w:sz w:val="16"/>
                <w:szCs w:val="16"/>
              </w:rPr>
              <w:t xml:space="preserve">  н</w:t>
            </w:r>
            <w:r w:rsidR="00B5725A">
              <w:rPr>
                <w:rFonts w:ascii="Times New Roman" w:hAnsi="Times New Roman" w:cs="Times New Roman"/>
                <w:sz w:val="16"/>
                <w:szCs w:val="16"/>
              </w:rPr>
              <w:t xml:space="preserve">ейровизуализации </w:t>
            </w:r>
            <w:proofErr w:type="gramStart"/>
            <w:r w:rsidR="00B5725A"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 w:rsidR="00B5725A">
              <w:rPr>
                <w:rFonts w:ascii="Times New Roman" w:hAnsi="Times New Roman" w:cs="Times New Roman"/>
                <w:sz w:val="16"/>
                <w:szCs w:val="16"/>
              </w:rPr>
              <w:t>НСГ, МСКТ, М</w:t>
            </w:r>
            <w:r w:rsidR="00B5725A" w:rsidRPr="00B5725A">
              <w:rPr>
                <w:rFonts w:ascii="Times New Roman" w:hAnsi="Times New Roman" w:cs="Times New Roman"/>
                <w:sz w:val="16"/>
                <w:szCs w:val="16"/>
              </w:rPr>
              <w:t>РТ)</w:t>
            </w:r>
            <w:r w:rsidR="000F2BBB">
              <w:rPr>
                <w:rFonts w:ascii="Times New Roman" w:hAnsi="Times New Roman" w:cs="Times New Roman"/>
                <w:sz w:val="16"/>
                <w:szCs w:val="16"/>
              </w:rPr>
              <w:t>; определения показаний</w:t>
            </w:r>
            <w:r w:rsidR="000F2BBB" w:rsidRPr="000F2BBB">
              <w:rPr>
                <w:rFonts w:ascii="Times New Roman" w:hAnsi="Times New Roman" w:cs="Times New Roman"/>
                <w:sz w:val="16"/>
                <w:szCs w:val="16"/>
              </w:rPr>
              <w:t xml:space="preserve"> и противопоказаний </w:t>
            </w:r>
            <w:r w:rsidR="000F2BBB">
              <w:rPr>
                <w:rFonts w:ascii="Times New Roman" w:hAnsi="Times New Roman" w:cs="Times New Roman"/>
                <w:sz w:val="16"/>
                <w:szCs w:val="16"/>
              </w:rPr>
              <w:t xml:space="preserve"> к </w:t>
            </w:r>
            <w:r w:rsidR="0070680A" w:rsidRPr="0070680A">
              <w:rPr>
                <w:rFonts w:ascii="Times New Roman" w:hAnsi="Times New Roman" w:cs="Times New Roman"/>
                <w:sz w:val="16"/>
                <w:szCs w:val="16"/>
              </w:rPr>
              <w:t xml:space="preserve">оперативному нейрохирургическому  вмешательству </w:t>
            </w:r>
          </w:p>
        </w:tc>
        <w:tc>
          <w:tcPr>
            <w:tcW w:w="21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45856" w:rsidRPr="001C293B" w:rsidRDefault="00045856" w:rsidP="0004585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C293B">
              <w:rPr>
                <w:rFonts w:ascii="Times New Roman" w:hAnsi="Times New Roman" w:cs="Times New Roman"/>
                <w:sz w:val="24"/>
              </w:rPr>
              <w:t>B/07.8</w:t>
            </w:r>
          </w:p>
        </w:tc>
      </w:tr>
      <w:tr w:rsidR="009F0C93" w:rsidTr="00F1087A">
        <w:trPr>
          <w:trHeight w:val="480"/>
        </w:trPr>
        <w:tc>
          <w:tcPr>
            <w:tcW w:w="3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0C93" w:rsidRPr="009F0C93" w:rsidRDefault="009F0C93" w:rsidP="0004585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ПК-2</w:t>
            </w:r>
          </w:p>
        </w:tc>
        <w:tc>
          <w:tcPr>
            <w:tcW w:w="4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0C93" w:rsidRPr="00100FBB" w:rsidRDefault="00353590" w:rsidP="00353590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53590">
              <w:rPr>
                <w:rFonts w:ascii="Times New Roman" w:eastAsia="Times New Roman" w:hAnsi="Times New Roman" w:cs="Times New Roman"/>
                <w:sz w:val="16"/>
                <w:szCs w:val="16"/>
              </w:rPr>
              <w:t>Готовность  к выполнению нейрохирургических  вмешательств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пациент</w:t>
            </w:r>
            <w:r w:rsidRPr="00353590">
              <w:rPr>
                <w:rFonts w:ascii="Times New Roman" w:eastAsia="Times New Roman" w:hAnsi="Times New Roman" w:cs="Times New Roman"/>
                <w:sz w:val="16"/>
                <w:szCs w:val="16"/>
              </w:rPr>
              <w:t>ам детского возраста  с гидроцефалией, кистами головного мозга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:rsidR="002D5FA1" w:rsidRPr="00505C4D" w:rsidRDefault="002D5FA1" w:rsidP="003B44FD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OLE_LINK34"/>
            <w:bookmarkStart w:id="1" w:name="OLE_LINK35"/>
            <w:r w:rsidRPr="002D5FA1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Должен знать</w:t>
            </w:r>
            <w:r w:rsidR="0007131A">
              <w:t xml:space="preserve"> </w:t>
            </w:r>
            <w:r w:rsidR="003B44FD">
              <w:rPr>
                <w:rFonts w:ascii="Times New Roman" w:hAnsi="Times New Roman" w:cs="Times New Roman"/>
                <w:sz w:val="16"/>
                <w:szCs w:val="16"/>
              </w:rPr>
              <w:t xml:space="preserve">Принципы  и </w:t>
            </w:r>
            <w:r w:rsidR="003B44FD" w:rsidRPr="003B44FD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="0007131A"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>етоды лечения, виды оперативных вмешательств пациентов детского</w:t>
            </w:r>
            <w:r w:rsidR="0007131A" w:rsidRPr="0007131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возраста с </w:t>
            </w:r>
            <w:r w:rsidR="0007131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гидроцефалией, кистами гол</w:t>
            </w:r>
            <w:r w:rsidR="0007131A" w:rsidRPr="0007131A">
              <w:rPr>
                <w:rFonts w:ascii="Times New Roman" w:eastAsia="Times New Roman" w:hAnsi="Times New Roman" w:cs="Times New Roman"/>
                <w:sz w:val="16"/>
                <w:szCs w:val="16"/>
              </w:rPr>
              <w:t>овного мозга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помощи;</w:t>
            </w:r>
            <w:r w:rsidR="003B44FD">
              <w:t xml:space="preserve"> </w:t>
            </w:r>
            <w:r w:rsidR="003B44FD"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; </w:t>
            </w:r>
            <w:r w:rsidR="00103A6B"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r w:rsidR="003B44FD"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>оказания и противопоказания</w:t>
            </w:r>
            <w:r w:rsidR="00103A6B"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 оперативному нейрохирургическому лечению</w:t>
            </w:r>
            <w:proofErr w:type="gramStart"/>
            <w:r w:rsidR="00103A6B"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3B44FD"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>;</w:t>
            </w:r>
            <w:proofErr w:type="gramEnd"/>
            <w:r w:rsidR="003B44FD"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возможные осложнения</w:t>
            </w:r>
            <w:r w:rsidR="00103A6B"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r w:rsidR="003B44FD"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>Технику выполнения высокотехнологичных медицинских вмешатель</w:t>
            </w:r>
            <w:proofErr w:type="gramStart"/>
            <w:r w:rsidR="003B44FD"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>ств</w:t>
            </w:r>
            <w:r w:rsidR="00103A6B"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3B44FD"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пр</w:t>
            </w:r>
            <w:proofErr w:type="gramEnd"/>
            <w:r w:rsidR="003B44FD"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 </w:t>
            </w:r>
            <w:r w:rsidR="00103A6B"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гидроцефалии, кистах головного мозга </w:t>
            </w:r>
            <w:r w:rsidR="003B44FD"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>у пациентов детского возраста</w:t>
            </w:r>
            <w:r w:rsidR="00505C4D" w:rsidRPr="00505C4D">
              <w:rPr>
                <w:rFonts w:ascii="Times New Roman" w:eastAsia="Times New Roman" w:hAnsi="Times New Roman" w:cs="Times New Roman"/>
                <w:sz w:val="16"/>
                <w:szCs w:val="16"/>
              </w:rPr>
              <w:t>. Предоперационную подготовку и послеоперационное ведение пациентов детского возраста с нейрохирургическими заболеваниями</w:t>
            </w:r>
          </w:p>
          <w:p w:rsidR="00C425DD" w:rsidRPr="00C425DD" w:rsidRDefault="002D5FA1" w:rsidP="00C425DD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5FA1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  <w:r w:rsidRPr="00C425D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о</w:t>
            </w:r>
            <w:r w:rsidRPr="002D5FA1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лжен уметь</w:t>
            </w:r>
            <w:r w:rsidR="00C425DD">
              <w:t xml:space="preserve"> </w:t>
            </w:r>
            <w:r w:rsidR="00C425DD"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>Разрабатывать план подготовки пациентов детского возраста с нейрохирургическими заболеваниями к медицинским вмешательствам, в том числе нейрохирургическим</w:t>
            </w:r>
            <w:proofErr w:type="gramStart"/>
            <w:r w:rsidR="00C425DD"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>,а</w:t>
            </w:r>
            <w:proofErr w:type="gramEnd"/>
            <w:r w:rsidR="00C425DD"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также послеоперационному ведению данной группы пациентов, 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:rsidR="002D5FA1" w:rsidRPr="006F5F9B" w:rsidRDefault="00C425DD" w:rsidP="00C425DD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Выполнять высокотехнологичные медицинские вмешательства по профилю </w:t>
            </w:r>
            <w:r w:rsidRPr="004B3AD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“ нейрохирургия”  </w:t>
            </w:r>
            <w:r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при</w:t>
            </w:r>
            <w:r w:rsidRPr="004B3AD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гидроцефалии и кистах головного мозга</w:t>
            </w:r>
            <w:r w:rsidR="006F5F9B" w:rsidRPr="006F5F9B">
              <w:rPr>
                <w:rFonts w:ascii="Times New Roman" w:eastAsia="Times New Roman" w:hAnsi="Times New Roman" w:cs="Times New Roman"/>
                <w:sz w:val="16"/>
                <w:szCs w:val="16"/>
              </w:rPr>
              <w:t>, а также сочетании данных заболеваний</w:t>
            </w:r>
          </w:p>
          <w:p w:rsidR="002D5FA1" w:rsidRPr="00142084" w:rsidRDefault="002D5FA1" w:rsidP="006F5F9B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5FA1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До</w:t>
            </w:r>
            <w:r w:rsidRPr="00C425D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  <w:r w:rsidRPr="002D5FA1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жен владеть</w:t>
            </w:r>
            <w:bookmarkEnd w:id="0"/>
            <w:bookmarkEnd w:id="1"/>
            <w:r w:rsidR="004B3AD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4B3AD7" w:rsidRPr="004B3AD7">
              <w:rPr>
                <w:rFonts w:ascii="Times New Roman" w:eastAsia="Times New Roman" w:hAnsi="Times New Roman" w:cs="Times New Roman"/>
                <w:sz w:val="16"/>
                <w:szCs w:val="16"/>
              </w:rPr>
              <w:t>техникой выполнения стандартных  оперативных нейрохирургических вмешательств</w:t>
            </w:r>
            <w:r w:rsidR="004D3C94" w:rsidRPr="004D3C9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проводимых пациентам  детского возраста с гидроцефалией и кистами головного мозга </w:t>
            </w:r>
            <w:proofErr w:type="gramStart"/>
            <w:r w:rsidR="00142084" w:rsidRPr="00142084">
              <w:rPr>
                <w:rFonts w:ascii="Times New Roman" w:eastAsia="Times New Roman" w:hAnsi="Times New Roman" w:cs="Times New Roman"/>
                <w:sz w:val="16"/>
                <w:szCs w:val="16"/>
              </w:rPr>
              <w:t>(</w:t>
            </w:r>
            <w:r w:rsidR="00142084">
              <w:t xml:space="preserve"> </w:t>
            </w:r>
            <w:proofErr w:type="gramEnd"/>
            <w:r w:rsidR="00142084">
              <w:rPr>
                <w:rFonts w:ascii="Times New Roman" w:eastAsia="Times New Roman" w:hAnsi="Times New Roman" w:cs="Times New Roman"/>
                <w:sz w:val="16"/>
                <w:szCs w:val="16"/>
              </w:rPr>
              <w:t>вентрикулостоми</w:t>
            </w:r>
            <w:r w:rsidR="00142084" w:rsidRPr="00142084">
              <w:rPr>
                <w:rFonts w:ascii="Times New Roman" w:eastAsia="Times New Roman" w:hAnsi="Times New Roman" w:cs="Times New Roman"/>
                <w:sz w:val="16"/>
                <w:szCs w:val="16"/>
              </w:rPr>
              <w:t>я дна  III желудочка головного мозга с использованием видеоэндоскопических технологий;</w:t>
            </w:r>
            <w:r w:rsidR="00142084">
              <w:rPr>
                <w:rFonts w:ascii="Times New Roman" w:eastAsia="Times New Roman" w:hAnsi="Times New Roman" w:cs="Times New Roman"/>
                <w:sz w:val="16"/>
                <w:szCs w:val="16"/>
              </w:rPr>
              <w:t>- фенестраци</w:t>
            </w:r>
            <w:r w:rsidR="00142084" w:rsidRPr="001420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я стенок кисты с использованием видеоэндоскопических технологий; </w:t>
            </w:r>
            <w:r w:rsidR="006F5F9B" w:rsidRPr="006F5F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различные виды </w:t>
            </w:r>
            <w:r w:rsidR="00142084" w:rsidRPr="001420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6F5F9B">
              <w:rPr>
                <w:rFonts w:ascii="Times New Roman" w:eastAsia="Times New Roman" w:hAnsi="Times New Roman" w:cs="Times New Roman"/>
                <w:sz w:val="16"/>
                <w:szCs w:val="16"/>
              </w:rPr>
              <w:t>ликворошунтирующи</w:t>
            </w:r>
            <w:r w:rsidR="006F5F9B" w:rsidRPr="006F5F9B">
              <w:rPr>
                <w:rFonts w:ascii="Times New Roman" w:eastAsia="Times New Roman" w:hAnsi="Times New Roman" w:cs="Times New Roman"/>
                <w:sz w:val="16"/>
                <w:szCs w:val="16"/>
              </w:rPr>
              <w:t>х операци</w:t>
            </w:r>
            <w:r w:rsidR="00142084" w:rsidRPr="001420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 т.д.)</w:t>
            </w:r>
          </w:p>
        </w:tc>
        <w:tc>
          <w:tcPr>
            <w:tcW w:w="21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F0C93" w:rsidRDefault="009F0C93" w:rsidP="0004585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C65A6" w:rsidTr="00F1087A">
        <w:trPr>
          <w:trHeight w:val="480"/>
        </w:trPr>
        <w:tc>
          <w:tcPr>
            <w:tcW w:w="3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C65A6" w:rsidRDefault="00E71EA1" w:rsidP="0004585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ПК-3</w:t>
            </w:r>
          </w:p>
        </w:tc>
        <w:tc>
          <w:tcPr>
            <w:tcW w:w="4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C65A6" w:rsidRPr="00100FBB" w:rsidRDefault="00AC65A6" w:rsidP="00AC65A6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C65A6">
              <w:rPr>
                <w:rFonts w:ascii="Times New Roman" w:hAnsi="Times New Roman" w:cs="Times New Roman"/>
                <w:sz w:val="16"/>
                <w:szCs w:val="16"/>
              </w:rPr>
              <w:t>Готовность  к 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рофилактике и</w:t>
            </w:r>
            <w:r w:rsidRPr="00AC65A6">
              <w:rPr>
                <w:rFonts w:ascii="Times New Roman" w:hAnsi="Times New Roman" w:cs="Times New Roman"/>
                <w:sz w:val="16"/>
                <w:szCs w:val="16"/>
              </w:rPr>
              <w:t xml:space="preserve"> лечению осложнений</w:t>
            </w:r>
            <w:proofErr w:type="gramStart"/>
            <w:r w:rsidRPr="00AC65A6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возникших  после проведенных  </w:t>
            </w:r>
            <w:r w:rsidRPr="00AC65A6">
              <w:rPr>
                <w:rFonts w:ascii="Times New Roman" w:hAnsi="Times New Roman" w:cs="Times New Roman"/>
                <w:sz w:val="16"/>
                <w:szCs w:val="16"/>
              </w:rPr>
              <w:t>нейрохирургических вмешательств.</w:t>
            </w:r>
          </w:p>
          <w:p w:rsidR="002D5FA1" w:rsidRPr="0067040F" w:rsidRDefault="002D5FA1" w:rsidP="002D5FA1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D2D88">
              <w:rPr>
                <w:rFonts w:ascii="Times New Roman" w:hAnsi="Times New Roman" w:cs="Times New Roman"/>
                <w:b/>
                <w:sz w:val="16"/>
                <w:szCs w:val="16"/>
              </w:rPr>
              <w:t>Должен знать</w:t>
            </w:r>
            <w:r w:rsidR="00FD2D88" w:rsidRPr="00FD2D8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FD2D88" w:rsidRPr="00FD2D88">
              <w:rPr>
                <w:rFonts w:ascii="Times New Roman" w:hAnsi="Times New Roman" w:cs="Times New Roman"/>
                <w:sz w:val="16"/>
                <w:szCs w:val="16"/>
              </w:rPr>
              <w:t>Способы предотвращения или устранения осложнений, побочных действий, нежелательных реакций</w:t>
            </w:r>
            <w:r w:rsidR="0067040F" w:rsidRPr="0067040F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FD2D88" w:rsidRPr="00FD2D88">
              <w:rPr>
                <w:rFonts w:ascii="Times New Roman" w:hAnsi="Times New Roman" w:cs="Times New Roman"/>
                <w:sz w:val="16"/>
                <w:szCs w:val="16"/>
              </w:rPr>
              <w:t xml:space="preserve">возникших при лечении пациентов детского возраста с </w:t>
            </w:r>
            <w:r w:rsidR="0067040F">
              <w:rPr>
                <w:rFonts w:ascii="Times New Roman" w:hAnsi="Times New Roman" w:cs="Times New Roman"/>
                <w:sz w:val="16"/>
                <w:szCs w:val="16"/>
              </w:rPr>
              <w:t xml:space="preserve"> гидроцефалией, кистами гол</w:t>
            </w:r>
            <w:r w:rsidR="0067040F" w:rsidRPr="0067040F">
              <w:rPr>
                <w:rFonts w:ascii="Times New Roman" w:hAnsi="Times New Roman" w:cs="Times New Roman"/>
                <w:sz w:val="16"/>
                <w:szCs w:val="16"/>
              </w:rPr>
              <w:t xml:space="preserve">овного мозга </w:t>
            </w:r>
          </w:p>
          <w:p w:rsidR="000A065D" w:rsidRPr="000A065D" w:rsidRDefault="002D5FA1" w:rsidP="000A065D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2D88">
              <w:rPr>
                <w:rFonts w:ascii="Times New Roman" w:hAnsi="Times New Roman" w:cs="Times New Roman"/>
                <w:b/>
                <w:sz w:val="16"/>
                <w:szCs w:val="16"/>
              </w:rPr>
              <w:t>Должен уметь</w:t>
            </w:r>
            <w:proofErr w:type="gramStart"/>
            <w:r w:rsidR="000A065D" w:rsidRPr="000A065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0A065D" w:rsidRPr="000A065D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="000A065D" w:rsidRPr="000A065D">
              <w:rPr>
                <w:rFonts w:ascii="Times New Roman" w:hAnsi="Times New Roman" w:cs="Times New Roman"/>
                <w:sz w:val="16"/>
                <w:szCs w:val="16"/>
              </w:rPr>
              <w:t>редотвращать или устранять осложнения, побочные действия, нежелательные реакции,  возникшие в результате диагностических манипуляций, нейрохирургических вмешательств;</w:t>
            </w:r>
          </w:p>
          <w:p w:rsidR="002D5FA1" w:rsidRPr="000C2358" w:rsidRDefault="002D5FA1" w:rsidP="006D15B2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2D88">
              <w:rPr>
                <w:rFonts w:ascii="Times New Roman" w:hAnsi="Times New Roman" w:cs="Times New Roman"/>
                <w:b/>
                <w:sz w:val="16"/>
                <w:szCs w:val="16"/>
              </w:rPr>
              <w:t>Должен владеть</w:t>
            </w:r>
            <w:r w:rsidR="00142084" w:rsidRPr="003166F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142084" w:rsidRPr="003166F4">
              <w:rPr>
                <w:rFonts w:ascii="Times New Roman" w:hAnsi="Times New Roman" w:cs="Times New Roman"/>
                <w:sz w:val="16"/>
                <w:szCs w:val="16"/>
              </w:rPr>
              <w:t>навыками профилактики</w:t>
            </w:r>
            <w:r w:rsidR="003166F4" w:rsidRPr="003166F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B2DAA">
              <w:rPr>
                <w:rFonts w:ascii="Times New Roman" w:hAnsi="Times New Roman" w:cs="Times New Roman"/>
                <w:sz w:val="16"/>
                <w:szCs w:val="16"/>
              </w:rPr>
              <w:t xml:space="preserve"> и ранней диагн</w:t>
            </w:r>
            <w:r w:rsidR="009B2DAA" w:rsidRPr="009B2DAA">
              <w:rPr>
                <w:rFonts w:ascii="Times New Roman" w:hAnsi="Times New Roman" w:cs="Times New Roman"/>
                <w:sz w:val="16"/>
                <w:szCs w:val="16"/>
              </w:rPr>
              <w:t xml:space="preserve">остики  </w:t>
            </w:r>
            <w:r w:rsidR="003166F4" w:rsidRPr="003166F4">
              <w:rPr>
                <w:rFonts w:ascii="Times New Roman" w:hAnsi="Times New Roman" w:cs="Times New Roman"/>
                <w:sz w:val="16"/>
                <w:szCs w:val="16"/>
              </w:rPr>
              <w:t xml:space="preserve">возникновения  послеоперационных  осложнений, техникой </w:t>
            </w:r>
            <w:r w:rsidR="000C2358">
              <w:rPr>
                <w:rFonts w:ascii="Times New Roman" w:hAnsi="Times New Roman" w:cs="Times New Roman"/>
                <w:sz w:val="16"/>
                <w:szCs w:val="16"/>
              </w:rPr>
              <w:t>лечения возник</w:t>
            </w:r>
            <w:r w:rsidR="000C2358" w:rsidRPr="000C2358">
              <w:rPr>
                <w:rFonts w:ascii="Times New Roman" w:hAnsi="Times New Roman" w:cs="Times New Roman"/>
                <w:sz w:val="16"/>
                <w:szCs w:val="16"/>
              </w:rPr>
              <w:t xml:space="preserve">ших осложнений  гидроцефалии  и кист головного мозга </w:t>
            </w:r>
          </w:p>
        </w:tc>
        <w:tc>
          <w:tcPr>
            <w:tcW w:w="21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C65A6" w:rsidRDefault="00AC65A6" w:rsidP="0004585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84CCA" w:rsidRDefault="00284CCA">
      <w:pPr>
        <w:spacing w:line="240" w:lineRule="auto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</w:p>
    <w:p w:rsidR="00C92B67" w:rsidRPr="001E6854" w:rsidRDefault="00C92B67">
      <w:pPr>
        <w:widowControl w:val="0"/>
        <w:suppressAutoHyphens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СОДЕРЖАНИЕ ПРОГРАММЫ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Содержание и организация образовательного процесса при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реализации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данной ДПП регламентируется: </w:t>
      </w:r>
      <w:r w:rsidRPr="003160AB">
        <w:rPr>
          <w:rFonts w:ascii="Times New Roman" w:eastAsia="Times New Roman" w:hAnsi="Times New Roman" w:cs="Times New Roman"/>
          <w:sz w:val="24"/>
          <w:szCs w:val="24"/>
        </w:rPr>
        <w:t>учебным планом</w:t>
      </w:r>
      <w:r>
        <w:rPr>
          <w:rFonts w:ascii="Times New Roman" w:eastAsia="Times New Roman" w:hAnsi="Times New Roman" w:cs="Times New Roman"/>
          <w:sz w:val="24"/>
          <w:szCs w:val="24"/>
        </w:rPr>
        <w:t>, календарным учебным графиком, рабочими программами модулей, оценочными средствами, организационно-педагогическими условиями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Учебный план</w:t>
      </w:r>
    </w:p>
    <w:p w:rsidR="00C92B67" w:rsidRDefault="00C92B67">
      <w:pPr>
        <w:shd w:val="clear" w:color="auto" w:fill="FFFFFF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585" w:type="dxa"/>
        <w:tblInd w:w="-88" w:type="dxa"/>
        <w:tblCellMar>
          <w:top w:w="100" w:type="dxa"/>
          <w:left w:w="60" w:type="dxa"/>
          <w:bottom w:w="100" w:type="dxa"/>
          <w:right w:w="60" w:type="dxa"/>
        </w:tblCellMar>
        <w:tblLook w:val="0600"/>
      </w:tblPr>
      <w:tblGrid>
        <w:gridCol w:w="596"/>
        <w:gridCol w:w="2696"/>
        <w:gridCol w:w="1229"/>
        <w:gridCol w:w="1270"/>
        <w:gridCol w:w="1545"/>
        <w:gridCol w:w="220"/>
        <w:gridCol w:w="812"/>
        <w:gridCol w:w="220"/>
        <w:gridCol w:w="1783"/>
        <w:gridCol w:w="214"/>
      </w:tblGrid>
      <w:tr w:rsidR="002163FC" w:rsidTr="003160AB">
        <w:trPr>
          <w:gridAfter w:val="1"/>
          <w:wAfter w:w="217" w:type="dxa"/>
          <w:trHeight w:val="615"/>
        </w:trPr>
        <w:tc>
          <w:tcPr>
            <w:tcW w:w="5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92B67" w:rsidRDefault="00475F8C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2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92B67" w:rsidRDefault="00475F8C" w:rsidP="002163FC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="002163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разделов и тем</w:t>
            </w:r>
          </w:p>
        </w:tc>
        <w:tc>
          <w:tcPr>
            <w:tcW w:w="12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92B67" w:rsidRPr="003160AB" w:rsidRDefault="00475F8C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60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27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92B67" w:rsidRDefault="00475F8C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304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92B67" w:rsidRDefault="00475F8C" w:rsidP="002163FC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</w:t>
            </w:r>
          </w:p>
        </w:tc>
      </w:tr>
      <w:tr w:rsidR="002163FC" w:rsidTr="003160AB">
        <w:trPr>
          <w:gridAfter w:val="1"/>
          <w:wAfter w:w="217" w:type="dxa"/>
          <w:trHeight w:val="195"/>
        </w:trPr>
        <w:tc>
          <w:tcPr>
            <w:tcW w:w="5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0" w:type="dxa"/>
              <w:right w:w="100" w:type="dxa"/>
            </w:tcMar>
          </w:tcPr>
          <w:p w:rsidR="00C92B67" w:rsidRDefault="00C92B6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0" w:type="dxa"/>
              <w:right w:w="100" w:type="dxa"/>
            </w:tcMar>
          </w:tcPr>
          <w:p w:rsidR="00C92B67" w:rsidRDefault="00C92B67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0" w:type="dxa"/>
              <w:right w:w="100" w:type="dxa"/>
            </w:tcMar>
          </w:tcPr>
          <w:p w:rsidR="00C92B67" w:rsidRPr="003160AB" w:rsidRDefault="00C92B67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B67" w:rsidRPr="003160AB" w:rsidRDefault="00475F8C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60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лекции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0AB" w:rsidRPr="003160AB" w:rsidRDefault="003160AB" w:rsidP="003160AB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Стажировка</w:t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0" w:type="dxa"/>
              <w:right w:w="100" w:type="dxa"/>
            </w:tcMar>
          </w:tcPr>
          <w:p w:rsidR="00C92B67" w:rsidRDefault="00475F8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2B67" w:rsidRDefault="00475F8C" w:rsidP="002163FC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2163FC" w:rsidTr="003160AB">
        <w:trPr>
          <w:gridAfter w:val="1"/>
          <w:wAfter w:w="217" w:type="dxa"/>
          <w:trHeight w:val="1110"/>
        </w:trPr>
        <w:tc>
          <w:tcPr>
            <w:tcW w:w="59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0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3160AB" w:rsidRDefault="003160AB" w:rsidP="003160AB">
            <w:pPr>
              <w:tabs>
                <w:tab w:val="center" w:pos="4677"/>
                <w:tab w:val="left" w:pos="6645"/>
              </w:tabs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160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Хирургическое лечение гидроцефалии у детей</w:t>
            </w:r>
          </w:p>
        </w:tc>
        <w:tc>
          <w:tcPr>
            <w:tcW w:w="1236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1462CE" w:rsidRDefault="001462CE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3160AB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07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1462CE" w:rsidRDefault="001462CE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2B67" w:rsidRDefault="00C92B67" w:rsidP="00F74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163FC" w:rsidTr="003160AB">
        <w:trPr>
          <w:gridAfter w:val="1"/>
          <w:wAfter w:w="217" w:type="dxa"/>
          <w:trHeight w:val="440"/>
        </w:trPr>
        <w:tc>
          <w:tcPr>
            <w:tcW w:w="5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2163FC">
            <w:pPr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Кисты головного мозга</w:t>
            </w:r>
          </w:p>
        </w:tc>
        <w:tc>
          <w:tcPr>
            <w:tcW w:w="123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1462CE" w:rsidRDefault="001462CE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9F0C93" w:rsidRDefault="009F0C93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5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9F0C93" w:rsidRDefault="009F0C93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036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2B67" w:rsidRDefault="00C92B67" w:rsidP="002163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160AB" w:rsidTr="003160AB">
        <w:trPr>
          <w:gridAfter w:val="1"/>
          <w:wAfter w:w="217" w:type="dxa"/>
          <w:trHeight w:val="750"/>
        </w:trPr>
        <w:tc>
          <w:tcPr>
            <w:tcW w:w="5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60AB" w:rsidRDefault="003160AB" w:rsidP="00C96319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60AB" w:rsidRDefault="003160AB" w:rsidP="00C96319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60AB" w:rsidRPr="0026646D" w:rsidRDefault="0026646D" w:rsidP="00C96319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60AB" w:rsidRDefault="003160AB" w:rsidP="00C96319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60AB" w:rsidRPr="00B13DAC" w:rsidRDefault="003160AB" w:rsidP="006F15CE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6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60AB" w:rsidRPr="00B13DAC" w:rsidRDefault="003160AB" w:rsidP="00C96319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60AB" w:rsidRDefault="003160AB" w:rsidP="00C96319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тестирование</w:t>
            </w:r>
          </w:p>
        </w:tc>
      </w:tr>
      <w:tr w:rsidR="002163FC" w:rsidTr="003160AB">
        <w:trPr>
          <w:gridAfter w:val="1"/>
          <w:wAfter w:w="217" w:type="dxa"/>
          <w:trHeight w:val="750"/>
        </w:trPr>
        <w:tc>
          <w:tcPr>
            <w:tcW w:w="5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Default="00C96319" w:rsidP="00C96319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Default="00C96319" w:rsidP="00C96319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3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Pr="003160AB" w:rsidRDefault="003160AB" w:rsidP="00C96319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Pr="009F0C93" w:rsidRDefault="009F0C93" w:rsidP="00C96319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20</w:t>
            </w:r>
          </w:p>
        </w:tc>
        <w:tc>
          <w:tcPr>
            <w:tcW w:w="15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Pr="009F0C93" w:rsidRDefault="009F0C93" w:rsidP="006F15CE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036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Pr="00B13DAC" w:rsidRDefault="003160AB" w:rsidP="00C96319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0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319" w:rsidRDefault="00C96319" w:rsidP="00C96319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63FC" w:rsidTr="003160AB">
        <w:trPr>
          <w:trHeight w:val="210"/>
        </w:trPr>
        <w:tc>
          <w:tcPr>
            <w:tcW w:w="597" w:type="dxa"/>
            <w:shd w:val="clear" w:color="auto" w:fill="auto"/>
            <w:tcMar>
              <w:left w:w="100" w:type="dxa"/>
              <w:right w:w="100" w:type="dxa"/>
            </w:tcMar>
          </w:tcPr>
          <w:p w:rsidR="00C96319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  <w:shd w:val="clear" w:color="auto" w:fill="auto"/>
            <w:tcMar>
              <w:left w:w="100" w:type="dxa"/>
              <w:right w:w="100" w:type="dxa"/>
            </w:tcMar>
          </w:tcPr>
          <w:p w:rsidR="003160AB" w:rsidRDefault="003160AB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shd w:val="clear" w:color="auto" w:fill="auto"/>
            <w:tcMar>
              <w:left w:w="100" w:type="dxa"/>
              <w:right w:w="100" w:type="dxa"/>
            </w:tcMar>
          </w:tcPr>
          <w:p w:rsidR="00C96319" w:rsidRPr="003160AB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tcMar>
              <w:left w:w="100" w:type="dxa"/>
              <w:right w:w="100" w:type="dxa"/>
            </w:tcMar>
          </w:tcPr>
          <w:p w:rsidR="00C96319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shd w:val="clear" w:color="auto" w:fill="auto"/>
            <w:tcMar>
              <w:left w:w="100" w:type="dxa"/>
              <w:right w:w="100" w:type="dxa"/>
            </w:tcMar>
          </w:tcPr>
          <w:p w:rsidR="00C96319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" w:type="dxa"/>
            <w:shd w:val="clear" w:color="auto" w:fill="auto"/>
            <w:tcMar>
              <w:left w:w="100" w:type="dxa"/>
              <w:right w:w="100" w:type="dxa"/>
            </w:tcMar>
          </w:tcPr>
          <w:p w:rsidR="00C96319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6" w:type="dxa"/>
            <w:gridSpan w:val="2"/>
            <w:shd w:val="clear" w:color="auto" w:fill="auto"/>
            <w:tcMar>
              <w:left w:w="100" w:type="dxa"/>
              <w:right w:w="100" w:type="dxa"/>
            </w:tcMar>
          </w:tcPr>
          <w:p w:rsidR="00C96319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319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160AB" w:rsidRDefault="003160AB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Стажировка</w:t>
      </w:r>
    </w:p>
    <w:p w:rsidR="003160AB" w:rsidRPr="00636B7B" w:rsidRDefault="003160AB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0AB">
        <w:rPr>
          <w:rFonts w:ascii="Times New Roman" w:eastAsia="Times New Roman" w:hAnsi="Times New Roman" w:cs="Times New Roman"/>
          <w:sz w:val="28"/>
          <w:szCs w:val="28"/>
        </w:rPr>
        <w:t xml:space="preserve">Цель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стажировки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отработать навыки постановки диагноза по результатам нейровизуализации, выбора тактики лечения и </w:t>
      </w:r>
      <w:r w:rsidR="00636B7B">
        <w:rPr>
          <w:rFonts w:ascii="Times New Roman" w:eastAsia="Times New Roman" w:hAnsi="Times New Roman" w:cs="Times New Roman"/>
          <w:sz w:val="28"/>
          <w:szCs w:val="28"/>
        </w:rPr>
        <w:t>вида оперативного вмешательства</w:t>
      </w:r>
      <w:r w:rsidR="00636B7B" w:rsidRPr="00636B7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36B7B" w:rsidRPr="00636B7B">
        <w:rPr>
          <w:rFonts w:ascii="Times New Roman" w:eastAsia="Times New Roman" w:hAnsi="Times New Roman" w:cs="Times New Roman"/>
          <w:sz w:val="28"/>
          <w:szCs w:val="28"/>
        </w:rPr>
        <w:lastRenderedPageBreak/>
        <w:t>уточнение нюансов техники выпо</w:t>
      </w:r>
      <w:r w:rsidR="004D1EE2">
        <w:rPr>
          <w:rFonts w:ascii="Times New Roman" w:eastAsia="Times New Roman" w:hAnsi="Times New Roman" w:cs="Times New Roman"/>
          <w:sz w:val="28"/>
          <w:szCs w:val="28"/>
        </w:rPr>
        <w:t>лнения  оперативных вмешате</w:t>
      </w:r>
      <w:r w:rsidR="004D1EE2" w:rsidRPr="004D1EE2">
        <w:rPr>
          <w:rFonts w:ascii="Times New Roman" w:eastAsia="Times New Roman" w:hAnsi="Times New Roman" w:cs="Times New Roman"/>
          <w:sz w:val="28"/>
          <w:szCs w:val="28"/>
        </w:rPr>
        <w:t>ль</w:t>
      </w:r>
      <w:proofErr w:type="gramStart"/>
      <w:r w:rsidR="004D1EE2" w:rsidRPr="004D1EE2">
        <w:rPr>
          <w:rFonts w:ascii="Times New Roman" w:eastAsia="Times New Roman" w:hAnsi="Times New Roman" w:cs="Times New Roman"/>
          <w:sz w:val="28"/>
          <w:szCs w:val="28"/>
        </w:rPr>
        <w:t xml:space="preserve">ств </w:t>
      </w:r>
      <w:r w:rsidR="00636B7B" w:rsidRPr="00636B7B">
        <w:rPr>
          <w:rFonts w:ascii="Times New Roman" w:eastAsia="Times New Roman" w:hAnsi="Times New Roman" w:cs="Times New Roman"/>
          <w:sz w:val="28"/>
          <w:szCs w:val="28"/>
        </w:rPr>
        <w:t xml:space="preserve"> пр</w:t>
      </w:r>
      <w:proofErr w:type="gramEnd"/>
      <w:r w:rsidR="00636B7B" w:rsidRPr="00636B7B">
        <w:rPr>
          <w:rFonts w:ascii="Times New Roman" w:eastAsia="Times New Roman" w:hAnsi="Times New Roman" w:cs="Times New Roman"/>
          <w:sz w:val="28"/>
          <w:szCs w:val="28"/>
        </w:rPr>
        <w:t>и гидроцефалии и к</w:t>
      </w:r>
      <w:r w:rsidR="004D1EE2">
        <w:rPr>
          <w:rFonts w:ascii="Times New Roman" w:eastAsia="Times New Roman" w:hAnsi="Times New Roman" w:cs="Times New Roman"/>
          <w:sz w:val="28"/>
          <w:szCs w:val="28"/>
        </w:rPr>
        <w:t>ис</w:t>
      </w:r>
      <w:r w:rsidR="004D1EE2" w:rsidRPr="004D1EE2">
        <w:rPr>
          <w:rFonts w:ascii="Times New Roman" w:eastAsia="Times New Roman" w:hAnsi="Times New Roman" w:cs="Times New Roman"/>
          <w:sz w:val="28"/>
          <w:szCs w:val="28"/>
        </w:rPr>
        <w:t xml:space="preserve">тами </w:t>
      </w:r>
      <w:r w:rsidR="00636B7B" w:rsidRPr="00636B7B">
        <w:rPr>
          <w:rFonts w:ascii="Times New Roman" w:eastAsia="Times New Roman" w:hAnsi="Times New Roman" w:cs="Times New Roman"/>
          <w:sz w:val="28"/>
          <w:szCs w:val="28"/>
        </w:rPr>
        <w:t xml:space="preserve"> головного мозга</w:t>
      </w:r>
      <w:r w:rsidR="004D1EE2" w:rsidRPr="004D1EE2">
        <w:rPr>
          <w:rFonts w:ascii="Times New Roman" w:eastAsia="Times New Roman" w:hAnsi="Times New Roman" w:cs="Times New Roman"/>
          <w:sz w:val="28"/>
          <w:szCs w:val="28"/>
        </w:rPr>
        <w:t xml:space="preserve"> у пациентов детского возраста </w:t>
      </w:r>
      <w:r w:rsidR="00636B7B" w:rsidRPr="00636B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160AB" w:rsidRDefault="003160AB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Описание стажировки:</w:t>
      </w:r>
    </w:p>
    <w:p w:rsidR="003160AB" w:rsidRDefault="003160AB" w:rsidP="003160AB">
      <w:pPr>
        <w:pStyle w:val="af0"/>
        <w:numPr>
          <w:ilvl w:val="0"/>
          <w:numId w:val="11"/>
        </w:num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Анализ результатов нейровизуализации, сопоставление их с клиническими и лабораторными  данными.</w:t>
      </w:r>
    </w:p>
    <w:p w:rsidR="003160AB" w:rsidRDefault="003160AB" w:rsidP="003160AB">
      <w:pPr>
        <w:pStyle w:val="af0"/>
        <w:numPr>
          <w:ilvl w:val="0"/>
          <w:numId w:val="11"/>
        </w:num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224716">
        <w:rPr>
          <w:rFonts w:ascii="Times New Roman" w:eastAsia="Times New Roman" w:hAnsi="Times New Roman" w:cs="Times New Roman"/>
          <w:sz w:val="28"/>
          <w:szCs w:val="28"/>
        </w:rPr>
        <w:t>предел</w:t>
      </w:r>
      <w:r w:rsidR="00224716" w:rsidRPr="00224716">
        <w:rPr>
          <w:rFonts w:ascii="Times New Roman" w:eastAsia="Times New Roman" w:hAnsi="Times New Roman" w:cs="Times New Roman"/>
          <w:sz w:val="28"/>
          <w:szCs w:val="28"/>
        </w:rPr>
        <w:t xml:space="preserve">ение </w:t>
      </w:r>
      <w:r w:rsidR="00224716">
        <w:rPr>
          <w:rFonts w:ascii="Times New Roman" w:eastAsia="Times New Roman" w:hAnsi="Times New Roman" w:cs="Times New Roman"/>
          <w:sz w:val="28"/>
          <w:szCs w:val="28"/>
        </w:rPr>
        <w:t xml:space="preserve"> тактик</w:t>
      </w:r>
      <w:r w:rsidR="00224716" w:rsidRPr="0022471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160AB">
        <w:rPr>
          <w:rFonts w:ascii="Times New Roman" w:eastAsia="Times New Roman" w:hAnsi="Times New Roman" w:cs="Times New Roman"/>
          <w:sz w:val="28"/>
          <w:szCs w:val="28"/>
        </w:rPr>
        <w:t xml:space="preserve"> лечения пациентов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детского возраста с гидроцефалией и кистами головного мозга</w:t>
      </w:r>
      <w:r w:rsidR="006F5F9B" w:rsidRPr="006F5F9B">
        <w:rPr>
          <w:rFonts w:ascii="Times New Roman" w:eastAsia="Times New Roman" w:hAnsi="Times New Roman" w:cs="Times New Roman"/>
          <w:sz w:val="28"/>
          <w:szCs w:val="28"/>
        </w:rPr>
        <w:t>, а также сочетаниями данных заболеваний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160AB" w:rsidRDefault="003160AB" w:rsidP="003160AB">
      <w:pPr>
        <w:pStyle w:val="af0"/>
        <w:numPr>
          <w:ilvl w:val="0"/>
          <w:numId w:val="11"/>
        </w:num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Выбор вида оперативного вмешательства.</w:t>
      </w:r>
    </w:p>
    <w:p w:rsidR="003160AB" w:rsidRPr="003160AB" w:rsidRDefault="00A751E3" w:rsidP="003160AB">
      <w:pPr>
        <w:pStyle w:val="af0"/>
        <w:numPr>
          <w:ilvl w:val="0"/>
          <w:numId w:val="11"/>
        </w:num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751E3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казательные операции с демон</w:t>
      </w:r>
      <w:r w:rsidRPr="00A751E3">
        <w:rPr>
          <w:rFonts w:ascii="Times New Roman" w:eastAsia="Times New Roman" w:hAnsi="Times New Roman" w:cs="Times New Roman"/>
          <w:sz w:val="28"/>
          <w:szCs w:val="28"/>
        </w:rPr>
        <w:t>страцией и  обсуждением те</w:t>
      </w:r>
      <w:r>
        <w:rPr>
          <w:rFonts w:ascii="Times New Roman" w:eastAsia="Times New Roman" w:hAnsi="Times New Roman" w:cs="Times New Roman"/>
          <w:sz w:val="28"/>
          <w:szCs w:val="28"/>
        </w:rPr>
        <w:t>хник</w:t>
      </w:r>
      <w:r w:rsidRPr="00A751E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24716" w:rsidRPr="0075726B">
        <w:rPr>
          <w:rFonts w:ascii="Times New Roman" w:eastAsia="Times New Roman" w:hAnsi="Times New Roman" w:cs="Times New Roman"/>
          <w:sz w:val="28"/>
          <w:szCs w:val="28"/>
        </w:rPr>
        <w:t xml:space="preserve"> выполнения стандартных </w:t>
      </w:r>
      <w:r w:rsidR="0075726B" w:rsidRPr="0075726B">
        <w:rPr>
          <w:rFonts w:ascii="Times New Roman" w:eastAsia="Times New Roman" w:hAnsi="Times New Roman" w:cs="Times New Roman"/>
          <w:sz w:val="28"/>
          <w:szCs w:val="28"/>
        </w:rPr>
        <w:t xml:space="preserve"> видов оперативных вмешательств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 пациентов  де</w:t>
      </w:r>
      <w:r w:rsidRPr="00A751E3">
        <w:rPr>
          <w:rFonts w:ascii="Times New Roman" w:eastAsia="Times New Roman" w:hAnsi="Times New Roman" w:cs="Times New Roman"/>
          <w:sz w:val="28"/>
          <w:szCs w:val="28"/>
        </w:rPr>
        <w:t xml:space="preserve">тского возраста с  различными формами гидроцефалии и кистами головного мозга </w:t>
      </w:r>
      <w:r w:rsidR="0075726B" w:rsidRPr="007572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D1EE2" w:rsidRPr="004D1EE2" w:rsidRDefault="003160AB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Место проведения – учебная комната</w:t>
      </w:r>
      <w:r w:rsidR="004D1EE2" w:rsidRPr="004D1EE2">
        <w:rPr>
          <w:rFonts w:ascii="Times New Roman" w:eastAsia="Times New Roman" w:hAnsi="Times New Roman" w:cs="Times New Roman"/>
          <w:sz w:val="28"/>
          <w:szCs w:val="28"/>
        </w:rPr>
        <w:t xml:space="preserve"> и операционный блок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ФГБУ «Федеральный центр нейрохирургии»</w:t>
      </w:r>
      <w:r w:rsidR="00100FBB">
        <w:rPr>
          <w:rFonts w:ascii="Times New Roman" w:eastAsia="Times New Roman" w:hAnsi="Times New Roman" w:cs="Times New Roman"/>
          <w:sz w:val="28"/>
          <w:szCs w:val="28"/>
        </w:rPr>
        <w:t>, г</w:t>
      </w:r>
      <w:proofErr w:type="gramStart"/>
      <w:r w:rsidR="00100FBB">
        <w:rPr>
          <w:rFonts w:ascii="Times New Roman" w:eastAsia="Times New Roman" w:hAnsi="Times New Roman" w:cs="Times New Roman"/>
          <w:sz w:val="28"/>
          <w:szCs w:val="28"/>
        </w:rPr>
        <w:t>.Н</w:t>
      </w:r>
      <w:proofErr w:type="gramEnd"/>
      <w:r w:rsidR="00100FBB">
        <w:rPr>
          <w:rFonts w:ascii="Times New Roman" w:eastAsia="Times New Roman" w:hAnsi="Times New Roman" w:cs="Times New Roman"/>
          <w:sz w:val="28"/>
          <w:szCs w:val="28"/>
        </w:rPr>
        <w:t>овосибирск</w:t>
      </w:r>
    </w:p>
    <w:p w:rsidR="003160AB" w:rsidRDefault="003160AB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36BF">
        <w:rPr>
          <w:rFonts w:ascii="Times New Roman" w:eastAsia="Times New Roman" w:hAnsi="Times New Roman" w:cs="Times New Roman"/>
          <w:sz w:val="28"/>
          <w:szCs w:val="28"/>
        </w:rPr>
        <w:t xml:space="preserve">Куратор </w:t>
      </w:r>
      <w:r w:rsidR="008636BF" w:rsidRPr="008636BF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24716" w:rsidRPr="00224716">
        <w:rPr>
          <w:rFonts w:ascii="Times New Roman" w:eastAsia="Times New Roman" w:hAnsi="Times New Roman" w:cs="Times New Roman"/>
          <w:sz w:val="28"/>
          <w:szCs w:val="28"/>
        </w:rPr>
        <w:t>ассистент кафедры нейрохирургии,</w:t>
      </w:r>
      <w:r w:rsidR="00224716">
        <w:rPr>
          <w:rFonts w:ascii="Times New Roman" w:eastAsia="Times New Roman" w:hAnsi="Times New Roman" w:cs="Times New Roman"/>
          <w:sz w:val="28"/>
          <w:szCs w:val="28"/>
        </w:rPr>
        <w:t xml:space="preserve"> врач</w:t>
      </w:r>
      <w:r w:rsidR="00224716" w:rsidRPr="00224716">
        <w:rPr>
          <w:rFonts w:ascii="Times New Roman" w:eastAsia="Times New Roman" w:hAnsi="Times New Roman" w:cs="Times New Roman"/>
          <w:sz w:val="28"/>
          <w:szCs w:val="28"/>
        </w:rPr>
        <w:t>–нейрохирург отделения детской нейрохир</w:t>
      </w:r>
      <w:r w:rsidR="00224716">
        <w:rPr>
          <w:rFonts w:ascii="Times New Roman" w:eastAsia="Times New Roman" w:hAnsi="Times New Roman" w:cs="Times New Roman"/>
          <w:sz w:val="28"/>
          <w:szCs w:val="28"/>
        </w:rPr>
        <w:t>у</w:t>
      </w:r>
      <w:r w:rsidR="00224716" w:rsidRPr="00224716">
        <w:rPr>
          <w:rFonts w:ascii="Times New Roman" w:eastAsia="Times New Roman" w:hAnsi="Times New Roman" w:cs="Times New Roman"/>
          <w:sz w:val="28"/>
          <w:szCs w:val="28"/>
        </w:rPr>
        <w:t xml:space="preserve">ргии ФГБУ ”Федеральный центр нейрохирургии “  </w:t>
      </w:r>
      <w:r w:rsidR="008636BF" w:rsidRPr="00224716">
        <w:rPr>
          <w:rFonts w:ascii="Times New Roman" w:eastAsia="Times New Roman" w:hAnsi="Times New Roman" w:cs="Times New Roman"/>
          <w:sz w:val="28"/>
          <w:szCs w:val="28"/>
        </w:rPr>
        <w:t>Ким Сергей Афанасьевич</w:t>
      </w:r>
      <w:r w:rsidR="00FB7DA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B7DAB" w:rsidRDefault="00FB7DAB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ИТОГОВОЕ ТЕСТИРОВАНИЕ проводится в присутствии преподавателя в заранее отведенное время в системе СДО НГМУ. После зачисления обучающийся получает индивидуальный логин и пароль для входа в СДО НГМУ.</w:t>
      </w:r>
    </w:p>
    <w:p w:rsidR="00FB7DAB" w:rsidRPr="00224716" w:rsidRDefault="00FB7DAB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2.2.  Календарный учебный график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Учебные занятия проводятся в течение </w:t>
      </w:r>
      <w:r w:rsidRPr="003160AB">
        <w:rPr>
          <w:rFonts w:ascii="Times New Roman" w:eastAsia="Times New Roman" w:hAnsi="Times New Roman" w:cs="Times New Roman"/>
          <w:sz w:val="28"/>
          <w:szCs w:val="28"/>
        </w:rPr>
        <w:t>_</w:t>
      </w:r>
      <w:r w:rsidR="00C9670C" w:rsidRPr="003160AB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3160AB">
        <w:rPr>
          <w:rFonts w:ascii="Times New Roman" w:eastAsia="Times New Roman" w:hAnsi="Times New Roman" w:cs="Times New Roman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дней по </w:t>
      </w:r>
      <w:r w:rsidRPr="003160AB">
        <w:rPr>
          <w:rFonts w:ascii="Times New Roman" w:eastAsia="Times New Roman" w:hAnsi="Times New Roman" w:cs="Times New Roman"/>
          <w:sz w:val="28"/>
          <w:szCs w:val="28"/>
        </w:rPr>
        <w:t>_6__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академических часов в день.</w:t>
      </w:r>
    </w:p>
    <w:p w:rsidR="00BF156F" w:rsidRDefault="00BF156F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60AB" w:rsidRDefault="003160AB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2B67" w:rsidRDefault="00475F8C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="003160AB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 xml:space="preserve">Рабочие программы учебных модулей </w:t>
      </w:r>
    </w:p>
    <w:p w:rsidR="003160AB" w:rsidRDefault="003160AB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92B67" w:rsidRDefault="00475F8C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1 </w:t>
      </w:r>
    </w:p>
    <w:p w:rsidR="00C92B67" w:rsidRPr="0066119B" w:rsidRDefault="00D74A79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Хирургическое лечение гидроцефалии у детей</w:t>
      </w:r>
    </w:p>
    <w:p w:rsidR="0066119B" w:rsidRDefault="0066119B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f3"/>
        <w:tblW w:w="9570" w:type="dxa"/>
        <w:tblLook w:val="04A0"/>
      </w:tblPr>
      <w:tblGrid>
        <w:gridCol w:w="1808"/>
        <w:gridCol w:w="7762"/>
      </w:tblGrid>
      <w:tr w:rsidR="00C92B67" w:rsidTr="00720144">
        <w:tc>
          <w:tcPr>
            <w:tcW w:w="1808" w:type="dxa"/>
            <w:shd w:val="clear" w:color="auto" w:fill="auto"/>
          </w:tcPr>
          <w:p w:rsidR="00C92B67" w:rsidRDefault="00475F8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2" w:type="dxa"/>
            <w:shd w:val="clear" w:color="auto" w:fill="auto"/>
          </w:tcPr>
          <w:p w:rsidR="00C92B67" w:rsidRDefault="00475F8C" w:rsidP="003160A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C92B67" w:rsidTr="00720144">
        <w:tc>
          <w:tcPr>
            <w:tcW w:w="1808" w:type="dxa"/>
            <w:shd w:val="clear" w:color="auto" w:fill="auto"/>
          </w:tcPr>
          <w:p w:rsidR="00C92B67" w:rsidRPr="00701F02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7762" w:type="dxa"/>
            <w:shd w:val="clear" w:color="auto" w:fill="auto"/>
          </w:tcPr>
          <w:p w:rsidR="00C92B67" w:rsidRPr="00701F02" w:rsidRDefault="00D74A7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и классификации гидроцефалии. Этиология, патогенез, клинические проявления и диагностика окклюзионной гидроцефалии.</w:t>
            </w:r>
          </w:p>
        </w:tc>
      </w:tr>
      <w:tr w:rsidR="00C92B67" w:rsidTr="00720144">
        <w:tc>
          <w:tcPr>
            <w:tcW w:w="1808" w:type="dxa"/>
            <w:shd w:val="clear" w:color="auto" w:fill="auto"/>
          </w:tcPr>
          <w:p w:rsidR="00C92B67" w:rsidRPr="00701F02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7762" w:type="dxa"/>
            <w:shd w:val="clear" w:color="auto" w:fill="auto"/>
          </w:tcPr>
          <w:p w:rsidR="00C92B67" w:rsidRPr="00701F02" w:rsidRDefault="00D74A7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гидроцефалии. Классификация гидроцефалии. Понятие об окклюзионной, сообщающейся гидроцефалии. Уровни окклюзии. </w:t>
            </w:r>
          </w:p>
        </w:tc>
      </w:tr>
      <w:tr w:rsidR="00C92B67" w:rsidTr="00720144">
        <w:tc>
          <w:tcPr>
            <w:tcW w:w="1808" w:type="dxa"/>
            <w:shd w:val="clear" w:color="auto" w:fill="auto"/>
          </w:tcPr>
          <w:p w:rsidR="00C92B67" w:rsidRPr="00701F02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1.1.2</w:t>
            </w:r>
          </w:p>
        </w:tc>
        <w:tc>
          <w:tcPr>
            <w:tcW w:w="7762" w:type="dxa"/>
            <w:shd w:val="clear" w:color="auto" w:fill="auto"/>
          </w:tcPr>
          <w:p w:rsidR="00C92B67" w:rsidRPr="00701F02" w:rsidRDefault="00D74A79" w:rsidP="00D74A7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Этиологические факторы гидроцефалии. Врожденная и приобретенная гидроцефалия. Сочетание гидроцефалии с пороками развития нервной системы. Патогенез гидроцефалии. </w:t>
            </w:r>
          </w:p>
        </w:tc>
      </w:tr>
      <w:tr w:rsidR="00C92B67" w:rsidTr="00720144">
        <w:tc>
          <w:tcPr>
            <w:tcW w:w="1808" w:type="dxa"/>
            <w:shd w:val="clear" w:color="auto" w:fill="auto"/>
          </w:tcPr>
          <w:p w:rsidR="00C92B67" w:rsidRPr="00701F02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7762" w:type="dxa"/>
            <w:shd w:val="clear" w:color="auto" w:fill="auto"/>
          </w:tcPr>
          <w:p w:rsidR="00C92B67" w:rsidRPr="00701F02" w:rsidRDefault="00D74A79" w:rsidP="00D74A7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клинического проявления гидроцефалии у детей и взрослых. Диагностика гидроцефалии: физикальные и инструментальные методы. Нейросонография в диагностике гидроцефалии у детей грудного возраста.  </w:t>
            </w:r>
          </w:p>
        </w:tc>
      </w:tr>
      <w:tr w:rsidR="00C92B67" w:rsidTr="00720144">
        <w:tc>
          <w:tcPr>
            <w:tcW w:w="1808" w:type="dxa"/>
            <w:shd w:val="clear" w:color="auto" w:fill="auto"/>
          </w:tcPr>
          <w:p w:rsidR="00C92B67" w:rsidRPr="00701F02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762" w:type="dxa"/>
            <w:shd w:val="clear" w:color="auto" w:fill="auto"/>
          </w:tcPr>
          <w:p w:rsidR="00C92B67" w:rsidRPr="00701F02" w:rsidRDefault="00D74A79" w:rsidP="00D74A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Методы лечения гидроцефалии. Техника оперативных вмешательств.</w:t>
            </w:r>
          </w:p>
        </w:tc>
      </w:tr>
      <w:tr w:rsidR="00C92B67" w:rsidTr="00720144">
        <w:tc>
          <w:tcPr>
            <w:tcW w:w="1808" w:type="dxa"/>
            <w:shd w:val="clear" w:color="auto" w:fill="auto"/>
          </w:tcPr>
          <w:p w:rsidR="00C92B67" w:rsidRPr="00701F02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7762" w:type="dxa"/>
            <w:shd w:val="clear" w:color="auto" w:fill="auto"/>
          </w:tcPr>
          <w:p w:rsidR="00C92B67" w:rsidRPr="00701F02" w:rsidRDefault="00D74A7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Показания к хирургическому вмешательству. Выбор тактики.</w:t>
            </w:r>
          </w:p>
        </w:tc>
      </w:tr>
      <w:tr w:rsidR="00C92B67" w:rsidTr="00720144">
        <w:tc>
          <w:tcPr>
            <w:tcW w:w="1808" w:type="dxa"/>
            <w:shd w:val="clear" w:color="auto" w:fill="auto"/>
          </w:tcPr>
          <w:p w:rsidR="00C92B67" w:rsidRPr="00701F02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7762" w:type="dxa"/>
            <w:shd w:val="clear" w:color="auto" w:fill="auto"/>
          </w:tcPr>
          <w:p w:rsidR="00C92B67" w:rsidRPr="00701F02" w:rsidRDefault="00720144" w:rsidP="00720144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 xml:space="preserve">Разновидности ликворошунтирующих операций. Вентрикулоперитонеальное шунтирование. Методика операции, виды шунтирующих систем. </w:t>
            </w:r>
          </w:p>
        </w:tc>
      </w:tr>
      <w:tr w:rsidR="00C92B67" w:rsidTr="00720144">
        <w:tc>
          <w:tcPr>
            <w:tcW w:w="1808" w:type="dxa"/>
            <w:shd w:val="clear" w:color="auto" w:fill="auto"/>
          </w:tcPr>
          <w:p w:rsidR="00C92B67" w:rsidRPr="00701F02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1.2.3</w:t>
            </w:r>
          </w:p>
        </w:tc>
        <w:tc>
          <w:tcPr>
            <w:tcW w:w="7762" w:type="dxa"/>
            <w:shd w:val="clear" w:color="auto" w:fill="auto"/>
          </w:tcPr>
          <w:p w:rsidR="00C92B67" w:rsidRPr="00701F02" w:rsidRDefault="00720144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Эндоскопическая фенестрация дна 3 желудочка. Методика операции.</w:t>
            </w:r>
          </w:p>
        </w:tc>
      </w:tr>
      <w:tr w:rsidR="00C92B67" w:rsidTr="00720144">
        <w:tc>
          <w:tcPr>
            <w:tcW w:w="1808" w:type="dxa"/>
            <w:shd w:val="clear" w:color="auto" w:fill="auto"/>
          </w:tcPr>
          <w:p w:rsidR="00C92B67" w:rsidRPr="00701F02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762" w:type="dxa"/>
            <w:shd w:val="clear" w:color="auto" w:fill="auto"/>
          </w:tcPr>
          <w:p w:rsidR="00C92B67" w:rsidRPr="00701F02" w:rsidRDefault="00720144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Постгеморрагическая гидроцефалия у недоношенных.</w:t>
            </w:r>
          </w:p>
          <w:p w:rsidR="00C92B67" w:rsidRPr="00701F02" w:rsidRDefault="00C92B67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B67" w:rsidTr="00720144">
        <w:tc>
          <w:tcPr>
            <w:tcW w:w="1808" w:type="dxa"/>
            <w:shd w:val="clear" w:color="auto" w:fill="auto"/>
          </w:tcPr>
          <w:p w:rsidR="00C92B67" w:rsidRPr="00701F02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1.3.1</w:t>
            </w:r>
          </w:p>
        </w:tc>
        <w:tc>
          <w:tcPr>
            <w:tcW w:w="7762" w:type="dxa"/>
            <w:shd w:val="clear" w:color="auto" w:fill="auto"/>
          </w:tcPr>
          <w:p w:rsidR="00C92B67" w:rsidRPr="00701F02" w:rsidRDefault="00720144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Причины и классификация внутрижелудочковых кровоизлияний (ВЖК) у недоношенных.</w:t>
            </w:r>
          </w:p>
        </w:tc>
      </w:tr>
      <w:tr w:rsidR="00C92B67" w:rsidTr="00720144">
        <w:tc>
          <w:tcPr>
            <w:tcW w:w="1808" w:type="dxa"/>
            <w:shd w:val="clear" w:color="auto" w:fill="auto"/>
          </w:tcPr>
          <w:p w:rsidR="00C92B67" w:rsidRPr="00701F02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1.3.2</w:t>
            </w:r>
          </w:p>
        </w:tc>
        <w:tc>
          <w:tcPr>
            <w:tcW w:w="7762" w:type="dxa"/>
            <w:shd w:val="clear" w:color="auto" w:fill="auto"/>
          </w:tcPr>
          <w:p w:rsidR="00C92B67" w:rsidRPr="00701F02" w:rsidRDefault="00720144" w:rsidP="00701F0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 xml:space="preserve">Ведение пациентов с ВЖК. </w:t>
            </w:r>
            <w:r w:rsidR="00701F02" w:rsidRPr="00701F02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наблюдения и консервативного лечения. </w:t>
            </w:r>
          </w:p>
        </w:tc>
      </w:tr>
      <w:tr w:rsidR="00701F02" w:rsidTr="00720144">
        <w:tc>
          <w:tcPr>
            <w:tcW w:w="1808" w:type="dxa"/>
            <w:shd w:val="clear" w:color="auto" w:fill="auto"/>
          </w:tcPr>
          <w:p w:rsidR="00701F02" w:rsidRPr="00701F02" w:rsidRDefault="00701F0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1.3.3</w:t>
            </w:r>
          </w:p>
        </w:tc>
        <w:tc>
          <w:tcPr>
            <w:tcW w:w="7762" w:type="dxa"/>
            <w:shd w:val="clear" w:color="auto" w:fill="auto"/>
          </w:tcPr>
          <w:p w:rsidR="00701F02" w:rsidRPr="00701F02" w:rsidRDefault="00701F0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Методы временного купирования внутричерепной гипертензии при постгеморрагической гидроцефалии: наружный вентрикулярный дренаж, вентрикулосубгалеальное дренирование, подкожный вентрикулярный резервуар, эндоскопический лаваж, разгрузочные вентрикулярные и люмбальные пункции.</w:t>
            </w:r>
          </w:p>
        </w:tc>
      </w:tr>
      <w:tr w:rsidR="00C92B67" w:rsidTr="00720144">
        <w:tc>
          <w:tcPr>
            <w:tcW w:w="1808" w:type="dxa"/>
            <w:shd w:val="clear" w:color="auto" w:fill="auto"/>
          </w:tcPr>
          <w:p w:rsidR="00C92B67" w:rsidRPr="00701F02" w:rsidRDefault="00701F0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1.3.4</w:t>
            </w:r>
          </w:p>
        </w:tc>
        <w:tc>
          <w:tcPr>
            <w:tcW w:w="7762" w:type="dxa"/>
            <w:shd w:val="clear" w:color="auto" w:fill="auto"/>
          </w:tcPr>
          <w:p w:rsidR="00C92B67" w:rsidRPr="00701F02" w:rsidRDefault="00720144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Методы постоянного купирования внутричерепной гипертензии</w:t>
            </w:r>
            <w:r w:rsidR="00701F02" w:rsidRPr="00701F02">
              <w:rPr>
                <w:rFonts w:ascii="Times New Roman" w:hAnsi="Times New Roman" w:cs="Times New Roman"/>
                <w:sz w:val="24"/>
                <w:szCs w:val="24"/>
              </w:rPr>
              <w:t xml:space="preserve">: вентрикулоперитонеальное шунтирование. Показания, сроки для имплантации. </w:t>
            </w:r>
          </w:p>
        </w:tc>
      </w:tr>
      <w:tr w:rsidR="00701F02" w:rsidTr="00720144">
        <w:tc>
          <w:tcPr>
            <w:tcW w:w="1808" w:type="dxa"/>
            <w:shd w:val="clear" w:color="auto" w:fill="auto"/>
          </w:tcPr>
          <w:p w:rsidR="00701F02" w:rsidRPr="00701F02" w:rsidRDefault="00701F0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7762" w:type="dxa"/>
            <w:shd w:val="clear" w:color="auto" w:fill="auto"/>
          </w:tcPr>
          <w:p w:rsidR="00701F02" w:rsidRPr="00701F02" w:rsidRDefault="00701F02" w:rsidP="00701F0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Осложнения хирургического лечения гидроцефалии. </w:t>
            </w:r>
          </w:p>
        </w:tc>
      </w:tr>
      <w:tr w:rsidR="00701F02" w:rsidTr="00720144">
        <w:tc>
          <w:tcPr>
            <w:tcW w:w="1808" w:type="dxa"/>
            <w:shd w:val="clear" w:color="auto" w:fill="auto"/>
          </w:tcPr>
          <w:p w:rsidR="00701F02" w:rsidRPr="00701F02" w:rsidRDefault="00701F0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1.4.1</w:t>
            </w:r>
          </w:p>
        </w:tc>
        <w:tc>
          <w:tcPr>
            <w:tcW w:w="7762" w:type="dxa"/>
            <w:shd w:val="clear" w:color="auto" w:fill="auto"/>
          </w:tcPr>
          <w:p w:rsidR="00701F02" w:rsidRPr="00701F02" w:rsidRDefault="00701F02" w:rsidP="00701F02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 xml:space="preserve">Дисфункции шунтирующей системы, методы профилактики и тактика лечения. </w:t>
            </w:r>
          </w:p>
        </w:tc>
      </w:tr>
      <w:tr w:rsidR="00701F02" w:rsidTr="00720144">
        <w:tc>
          <w:tcPr>
            <w:tcW w:w="1808" w:type="dxa"/>
            <w:shd w:val="clear" w:color="auto" w:fill="auto"/>
          </w:tcPr>
          <w:p w:rsidR="00701F02" w:rsidRPr="00701F02" w:rsidRDefault="00701F0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1.4.2</w:t>
            </w:r>
          </w:p>
        </w:tc>
        <w:tc>
          <w:tcPr>
            <w:tcW w:w="7762" w:type="dxa"/>
            <w:shd w:val="clear" w:color="auto" w:fill="auto"/>
          </w:tcPr>
          <w:p w:rsidR="00701F02" w:rsidRPr="00701F02" w:rsidRDefault="00701F02" w:rsidP="00701F02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Гипер- и гиподренажное состояние. Синдром щелевидных желудочков. Шунт-индуцированный краниосиностоз. </w:t>
            </w:r>
          </w:p>
        </w:tc>
      </w:tr>
      <w:tr w:rsidR="00701F02" w:rsidTr="00720144">
        <w:tc>
          <w:tcPr>
            <w:tcW w:w="1808" w:type="dxa"/>
            <w:shd w:val="clear" w:color="auto" w:fill="auto"/>
          </w:tcPr>
          <w:p w:rsidR="00701F02" w:rsidRPr="00701F02" w:rsidRDefault="00701F0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1.4.3</w:t>
            </w:r>
          </w:p>
        </w:tc>
        <w:tc>
          <w:tcPr>
            <w:tcW w:w="7762" w:type="dxa"/>
            <w:shd w:val="clear" w:color="auto" w:fill="auto"/>
          </w:tcPr>
          <w:p w:rsidR="00701F02" w:rsidRPr="00701F02" w:rsidRDefault="00701F02" w:rsidP="00701F02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F02">
              <w:rPr>
                <w:rFonts w:ascii="Times New Roman" w:hAnsi="Times New Roman" w:cs="Times New Roman"/>
                <w:sz w:val="24"/>
                <w:szCs w:val="24"/>
              </w:rPr>
              <w:t>Проблема шунт-инфекции. Тактика лечения.</w:t>
            </w:r>
          </w:p>
        </w:tc>
      </w:tr>
    </w:tbl>
    <w:p w:rsidR="00C92B67" w:rsidRDefault="00C92B67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2B67" w:rsidRDefault="00475F8C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2 </w:t>
      </w:r>
    </w:p>
    <w:p w:rsidR="00C92B67" w:rsidRPr="001A70E1" w:rsidRDefault="00701F02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Кисты головного мозга</w:t>
      </w:r>
    </w:p>
    <w:p w:rsidR="001A70E1" w:rsidRDefault="001A70E1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f3"/>
        <w:tblW w:w="9570" w:type="dxa"/>
        <w:tblLook w:val="04A0"/>
      </w:tblPr>
      <w:tblGrid>
        <w:gridCol w:w="1808"/>
        <w:gridCol w:w="7762"/>
      </w:tblGrid>
      <w:tr w:rsidR="00C92B67" w:rsidTr="0045594C">
        <w:tc>
          <w:tcPr>
            <w:tcW w:w="1808" w:type="dxa"/>
            <w:shd w:val="clear" w:color="auto" w:fill="auto"/>
          </w:tcPr>
          <w:p w:rsidR="00C92B67" w:rsidRDefault="00475F8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2" w:type="dxa"/>
            <w:shd w:val="clear" w:color="auto" w:fill="auto"/>
          </w:tcPr>
          <w:p w:rsidR="00C92B67" w:rsidRDefault="00475F8C" w:rsidP="003160A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C92B67" w:rsidTr="0045594C">
        <w:tc>
          <w:tcPr>
            <w:tcW w:w="1808" w:type="dxa"/>
            <w:shd w:val="clear" w:color="auto" w:fill="auto"/>
          </w:tcPr>
          <w:p w:rsidR="00C92B67" w:rsidRPr="0045594C" w:rsidRDefault="00701F0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7762" w:type="dxa"/>
            <w:shd w:val="clear" w:color="auto" w:fill="auto"/>
          </w:tcPr>
          <w:p w:rsidR="00C92B67" w:rsidRPr="0045594C" w:rsidRDefault="00701F02">
            <w:pPr>
              <w:spacing w:after="240"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eastAsia="Times New Roman" w:hAnsi="Times New Roman" w:cs="Times New Roman"/>
                <w:sz w:val="24"/>
                <w:szCs w:val="24"/>
              </w:rPr>
              <w:t>Арахноидальные кисты головного мозга. Этиология, патогенез, клиника и диагностика. Показания к хирургическому лечению, методики и техника оперативных вмешательств</w:t>
            </w:r>
          </w:p>
        </w:tc>
      </w:tr>
      <w:tr w:rsidR="00C92B67" w:rsidTr="0045594C">
        <w:tc>
          <w:tcPr>
            <w:tcW w:w="1808" w:type="dxa"/>
            <w:shd w:val="clear" w:color="auto" w:fill="auto"/>
          </w:tcPr>
          <w:p w:rsidR="00C92B67" w:rsidRPr="0045594C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7762" w:type="dxa"/>
            <w:shd w:val="clear" w:color="auto" w:fill="auto"/>
          </w:tcPr>
          <w:p w:rsidR="00C92B67" w:rsidRPr="0045594C" w:rsidRDefault="00701F02">
            <w:pPr>
              <w:tabs>
                <w:tab w:val="left" w:pos="1497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45594C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арахноидальных кист. Причины развития, анатомические особенности. Патогенез. Сочетание кист с гидроцефалией. </w:t>
            </w:r>
          </w:p>
          <w:p w:rsidR="00C92B67" w:rsidRPr="0045594C" w:rsidRDefault="00C92B67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B67" w:rsidTr="0045594C">
        <w:tc>
          <w:tcPr>
            <w:tcW w:w="1808" w:type="dxa"/>
            <w:shd w:val="clear" w:color="auto" w:fill="auto"/>
          </w:tcPr>
          <w:p w:rsidR="00C92B67" w:rsidRPr="0045594C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7762" w:type="dxa"/>
            <w:shd w:val="clear" w:color="auto" w:fill="auto"/>
          </w:tcPr>
          <w:p w:rsidR="00C92B67" w:rsidRPr="0045594C" w:rsidRDefault="00701F0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 арахноидальных кист. Клинические проявления. </w:t>
            </w:r>
          </w:p>
        </w:tc>
      </w:tr>
      <w:tr w:rsidR="0045594C" w:rsidTr="0045594C">
        <w:tc>
          <w:tcPr>
            <w:tcW w:w="1808" w:type="dxa"/>
            <w:shd w:val="clear" w:color="auto" w:fill="auto"/>
          </w:tcPr>
          <w:p w:rsidR="0045594C" w:rsidRPr="0045594C" w:rsidRDefault="0045594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7762" w:type="dxa"/>
            <w:shd w:val="clear" w:color="auto" w:fill="auto"/>
          </w:tcPr>
          <w:p w:rsidR="0045594C" w:rsidRPr="0045594C" w:rsidRDefault="0045594C" w:rsidP="0045594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Показания к хирургическому лечению, методики и техника оперативных вмешательств. Кисто-перитонеальное шунтирование, микрохирургическая диссекция кист, эндоскопическая фенестрация.</w:t>
            </w:r>
          </w:p>
        </w:tc>
      </w:tr>
      <w:tr w:rsidR="00C92B67" w:rsidTr="0045594C">
        <w:tc>
          <w:tcPr>
            <w:tcW w:w="1808" w:type="dxa"/>
            <w:shd w:val="clear" w:color="auto" w:fill="auto"/>
          </w:tcPr>
          <w:p w:rsidR="00C92B67" w:rsidRPr="0045594C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7762" w:type="dxa"/>
            <w:shd w:val="clear" w:color="auto" w:fill="auto"/>
          </w:tcPr>
          <w:p w:rsidR="00C92B67" w:rsidRPr="0045594C" w:rsidRDefault="0045594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eastAsia="Times New Roman" w:hAnsi="Times New Roman" w:cs="Times New Roman"/>
                <w:sz w:val="24"/>
                <w:szCs w:val="24"/>
              </w:rPr>
              <w:t>Мультилокулярная (постинфекционная, постгеморрагическая) гидроцефалия.</w:t>
            </w:r>
          </w:p>
        </w:tc>
      </w:tr>
      <w:tr w:rsidR="00C92B67" w:rsidTr="0045594C">
        <w:tc>
          <w:tcPr>
            <w:tcW w:w="1808" w:type="dxa"/>
            <w:shd w:val="clear" w:color="auto" w:fill="auto"/>
          </w:tcPr>
          <w:p w:rsidR="00C92B67" w:rsidRPr="0045594C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2.2.1</w:t>
            </w:r>
          </w:p>
        </w:tc>
        <w:tc>
          <w:tcPr>
            <w:tcW w:w="7762" w:type="dxa"/>
            <w:shd w:val="clear" w:color="auto" w:fill="auto"/>
          </w:tcPr>
          <w:p w:rsidR="00C92B67" w:rsidRPr="0045594C" w:rsidRDefault="0045594C" w:rsidP="0045594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и классификации мультилокулярной гидроцефалии. </w:t>
            </w:r>
          </w:p>
        </w:tc>
      </w:tr>
      <w:tr w:rsidR="00C92B67" w:rsidTr="0045594C">
        <w:tc>
          <w:tcPr>
            <w:tcW w:w="1808" w:type="dxa"/>
            <w:shd w:val="clear" w:color="auto" w:fill="auto"/>
          </w:tcPr>
          <w:p w:rsidR="00C92B67" w:rsidRPr="0045594C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hAnsi="Times New Roman" w:cs="Times New Roman"/>
                <w:sz w:val="24"/>
                <w:szCs w:val="24"/>
              </w:rPr>
              <w:t>2.2.2</w:t>
            </w:r>
          </w:p>
        </w:tc>
        <w:tc>
          <w:tcPr>
            <w:tcW w:w="7762" w:type="dxa"/>
            <w:shd w:val="clear" w:color="auto" w:fill="auto"/>
          </w:tcPr>
          <w:p w:rsidR="00C92B67" w:rsidRPr="0045594C" w:rsidRDefault="0045594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hAnsi="Times New Roman" w:cs="Times New Roman"/>
                <w:sz w:val="24"/>
                <w:szCs w:val="24"/>
              </w:rPr>
              <w:t>Этиология и патогенез образования множественных кист. Клинические проявления.</w:t>
            </w:r>
          </w:p>
        </w:tc>
      </w:tr>
      <w:tr w:rsidR="00C92B67" w:rsidTr="0045594C">
        <w:tc>
          <w:tcPr>
            <w:tcW w:w="1808" w:type="dxa"/>
            <w:shd w:val="clear" w:color="auto" w:fill="auto"/>
          </w:tcPr>
          <w:p w:rsidR="00C92B67" w:rsidRPr="0045594C" w:rsidRDefault="0045594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hAnsi="Times New Roman" w:cs="Times New Roman"/>
                <w:sz w:val="24"/>
                <w:szCs w:val="24"/>
              </w:rPr>
              <w:t>2.2.3</w:t>
            </w:r>
          </w:p>
        </w:tc>
        <w:tc>
          <w:tcPr>
            <w:tcW w:w="7762" w:type="dxa"/>
            <w:shd w:val="clear" w:color="auto" w:fill="auto"/>
          </w:tcPr>
          <w:p w:rsidR="00C92B67" w:rsidRPr="0045594C" w:rsidRDefault="0045594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94C">
              <w:rPr>
                <w:rFonts w:ascii="Times New Roman" w:hAnsi="Times New Roman" w:cs="Times New Roman"/>
                <w:sz w:val="24"/>
                <w:szCs w:val="24"/>
              </w:rPr>
              <w:t xml:space="preserve">Показания и сроки для хирургического лечения. Выбор метода лечения: имплантация шунтирующих систем, микрохирургическая фенестрация кист, нейроэндоскопические вмешательства. </w:t>
            </w:r>
          </w:p>
        </w:tc>
      </w:tr>
    </w:tbl>
    <w:p w:rsidR="00C92B67" w:rsidRDefault="00C92B67">
      <w:pPr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92B67" w:rsidRDefault="00C92B67">
      <w:pPr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92B67" w:rsidRDefault="00475F8C">
      <w:pPr>
        <w:pStyle w:val="ConsPlusNormal0"/>
        <w:jc w:val="center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92B67" w:rsidRDefault="00C92B67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92B67" w:rsidRDefault="00C92B67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67B69" w:rsidRDefault="00B67B69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ФОРМЫ АТТЕСТАЦИИ И ОЦЕНОЧНЫЕ МАТЕРИАЛЫ</w:t>
      </w:r>
    </w:p>
    <w:p w:rsidR="00C92B67" w:rsidRPr="00B67B69" w:rsidRDefault="00475F8C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7B69">
        <w:rPr>
          <w:rFonts w:ascii="Times New Roman" w:eastAsia="Times New Roman" w:hAnsi="Times New Roman" w:cs="Times New Roman"/>
          <w:sz w:val="24"/>
          <w:szCs w:val="24"/>
        </w:rPr>
        <w:t xml:space="preserve">1. Итоговая аттестация по дополнительной профессиональной программе повышения квалификации </w:t>
      </w:r>
      <w:r w:rsidR="00B67B69" w:rsidRPr="00B67B69">
        <w:rPr>
          <w:rFonts w:ascii="Times New Roman" w:eastAsia="Times New Roman" w:hAnsi="Times New Roman" w:cs="Times New Roman"/>
          <w:sz w:val="24"/>
          <w:szCs w:val="24"/>
        </w:rPr>
        <w:t>«</w:t>
      </w:r>
      <w:r w:rsidR="00B67B69" w:rsidRPr="00B67B69">
        <w:rPr>
          <w:rFonts w:ascii="Times New Roman" w:eastAsia="Times New Roman" w:hAnsi="Times New Roman" w:cs="Times New Roman"/>
          <w:bCs/>
          <w:sz w:val="24"/>
          <w:szCs w:val="24"/>
        </w:rPr>
        <w:t>Гидроцефалия и кисты головного мозга у детей</w:t>
      </w:r>
      <w:r w:rsidRPr="00B67B69">
        <w:rPr>
          <w:rFonts w:ascii="Times New Roman" w:eastAsia="Times New Roman" w:hAnsi="Times New Roman" w:cs="Times New Roman"/>
          <w:sz w:val="24"/>
          <w:szCs w:val="24"/>
        </w:rPr>
        <w:t xml:space="preserve">» проводится в форме сдачи 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>итогового тестирования.</w:t>
      </w:r>
    </w:p>
    <w:p w:rsidR="00C92B67" w:rsidRPr="00B67B69" w:rsidRDefault="00475F8C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7B69">
        <w:rPr>
          <w:rFonts w:ascii="Times New Roman" w:eastAsia="Times New Roman" w:hAnsi="Times New Roman" w:cs="Times New Roman"/>
          <w:sz w:val="24"/>
          <w:szCs w:val="24"/>
        </w:rPr>
        <w:t xml:space="preserve">2. Обучающийся допускается к итоговой аттестации после изучения модулей в объеме, предусмотренном учебным планом дополнительной профессиональной программы повышения </w:t>
      </w:r>
      <w:r w:rsidR="00B67B69" w:rsidRPr="00B67B69">
        <w:rPr>
          <w:rFonts w:ascii="Times New Roman" w:eastAsia="Times New Roman" w:hAnsi="Times New Roman" w:cs="Times New Roman"/>
          <w:sz w:val="24"/>
          <w:szCs w:val="24"/>
        </w:rPr>
        <w:t>квалификации «</w:t>
      </w:r>
      <w:r w:rsidR="00B67B69" w:rsidRPr="00B67B69">
        <w:rPr>
          <w:rFonts w:ascii="Times New Roman" w:eastAsia="Times New Roman" w:hAnsi="Times New Roman" w:cs="Times New Roman"/>
          <w:bCs/>
          <w:sz w:val="24"/>
          <w:szCs w:val="24"/>
        </w:rPr>
        <w:t>Гидроцефалия и кисты головного мозга у детей</w:t>
      </w:r>
      <w:r w:rsidRPr="00B67B69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C92B67" w:rsidRPr="00B67B69" w:rsidRDefault="00475F8C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7B69">
        <w:rPr>
          <w:rFonts w:ascii="Times New Roman" w:eastAsia="Times New Roman" w:hAnsi="Times New Roman" w:cs="Times New Roman"/>
          <w:sz w:val="24"/>
          <w:szCs w:val="24"/>
        </w:rPr>
        <w:t>3. Лица, освоившие дополнительную профессиональную программу повышения квалификации «</w:t>
      </w:r>
      <w:r w:rsidR="00B67B69" w:rsidRPr="00B67B69">
        <w:rPr>
          <w:rFonts w:ascii="Times New Roman" w:eastAsia="Times New Roman" w:hAnsi="Times New Roman" w:cs="Times New Roman"/>
          <w:bCs/>
          <w:sz w:val="24"/>
          <w:szCs w:val="24"/>
        </w:rPr>
        <w:t>Гидроцефалия и кисты головного мозга у детей</w:t>
      </w:r>
      <w:r w:rsidRPr="00B67B69">
        <w:rPr>
          <w:rFonts w:ascii="Times New Roman" w:eastAsia="Times New Roman" w:hAnsi="Times New Roman" w:cs="Times New Roman"/>
          <w:sz w:val="24"/>
          <w:szCs w:val="24"/>
        </w:rPr>
        <w:t>» 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 w:rsidR="00C92B67" w:rsidRDefault="00C92B67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Тестовые задания</w:t>
      </w:r>
    </w:p>
    <w:p w:rsidR="00C92B67" w:rsidRPr="0076526C" w:rsidRDefault="00475F8C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26C">
        <w:rPr>
          <w:rFonts w:ascii="Times New Roman" w:eastAsia="Times New Roman" w:hAnsi="Times New Roman" w:cs="Times New Roman"/>
          <w:sz w:val="24"/>
          <w:szCs w:val="24"/>
        </w:rPr>
        <w:t xml:space="preserve">Тестовые задания в количестве 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100 </w:t>
      </w:r>
      <w:r w:rsidRPr="0076526C">
        <w:rPr>
          <w:rFonts w:ascii="Times New Roman" w:eastAsia="Times New Roman" w:hAnsi="Times New Roman" w:cs="Times New Roman"/>
          <w:sz w:val="24"/>
          <w:szCs w:val="24"/>
        </w:rPr>
        <w:t>вопросов представлены в виде электронной базы Центра сертификации и аттестации или банк тестовых вопросов в системе дистанционного обучения НГМУ.</w:t>
      </w:r>
    </w:p>
    <w:p w:rsidR="00C92B67" w:rsidRPr="0076526C" w:rsidRDefault="00475F8C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26C">
        <w:rPr>
          <w:rFonts w:ascii="Times New Roman" w:eastAsia="Times New Roman" w:hAnsi="Times New Roman" w:cs="Times New Roman"/>
          <w:sz w:val="24"/>
          <w:szCs w:val="24"/>
        </w:rPr>
        <w:t xml:space="preserve"> Примеры тестовых заданий: </w:t>
      </w:r>
    </w:p>
    <w:p w:rsidR="00C92B67" w:rsidRPr="0076526C" w:rsidRDefault="00475F8C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26C">
        <w:rPr>
          <w:rFonts w:ascii="Times New Roman" w:eastAsia="Times New Roman" w:hAnsi="Times New Roman" w:cs="Times New Roman"/>
          <w:sz w:val="24"/>
          <w:szCs w:val="24"/>
        </w:rPr>
        <w:t>Дайте один правильный ответ</w:t>
      </w:r>
    </w:p>
    <w:p w:rsidR="00983E39" w:rsidRPr="0076526C" w:rsidRDefault="00475F8C" w:rsidP="00983E3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76526C">
        <w:rPr>
          <w:rFonts w:ascii="Times New Roman" w:eastAsia="Times New Roman" w:hAnsi="Times New Roman" w:cs="Times New Roman"/>
          <w:sz w:val="24"/>
          <w:szCs w:val="24"/>
        </w:rPr>
        <w:t xml:space="preserve">Вопрос 1. </w:t>
      </w:r>
      <w:r w:rsidR="00983E39" w:rsidRPr="0076526C">
        <w:rPr>
          <w:rFonts w:ascii="Times New Roman" w:hAnsi="Times New Roman" w:cs="Times New Roman"/>
          <w:sz w:val="24"/>
          <w:szCs w:val="24"/>
        </w:rPr>
        <w:t>К методам профилактики шунт-инфекции не относится:</w:t>
      </w:r>
    </w:p>
    <w:p w:rsidR="00983E39" w:rsidRPr="0076526C" w:rsidRDefault="00983E39" w:rsidP="00983E3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76526C">
        <w:rPr>
          <w:rFonts w:ascii="Times New Roman" w:hAnsi="Times New Roman" w:cs="Times New Roman"/>
          <w:sz w:val="24"/>
          <w:szCs w:val="24"/>
        </w:rPr>
        <w:t>А. Назначение цефалоспоринов 3 ряда в течение 5 суток после операции</w:t>
      </w:r>
    </w:p>
    <w:p w:rsidR="00983E39" w:rsidRPr="0076526C" w:rsidRDefault="00983E39" w:rsidP="00983E3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76526C">
        <w:rPr>
          <w:rFonts w:ascii="Times New Roman" w:hAnsi="Times New Roman" w:cs="Times New Roman"/>
          <w:sz w:val="24"/>
          <w:szCs w:val="24"/>
        </w:rPr>
        <w:t>Б. Ограничение доступа в операционную персонала, не участвующего в операции</w:t>
      </w:r>
    </w:p>
    <w:p w:rsidR="00983E39" w:rsidRPr="0076526C" w:rsidRDefault="00983E39" w:rsidP="00983E3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76526C">
        <w:rPr>
          <w:rFonts w:ascii="Times New Roman" w:hAnsi="Times New Roman" w:cs="Times New Roman"/>
          <w:sz w:val="24"/>
          <w:szCs w:val="24"/>
        </w:rPr>
        <w:t>В. Проведение операции в первую очередь</w:t>
      </w:r>
    </w:p>
    <w:p w:rsidR="00C92B67" w:rsidRPr="0076526C" w:rsidRDefault="00983E39" w:rsidP="00983E3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26C">
        <w:rPr>
          <w:rFonts w:ascii="Times New Roman" w:hAnsi="Times New Roman" w:cs="Times New Roman"/>
          <w:sz w:val="24"/>
          <w:szCs w:val="24"/>
        </w:rPr>
        <w:t>Г. Избегание контакта элементов шунтирующей системы с открытыми участками кожи пациента</w:t>
      </w:r>
    </w:p>
    <w:p w:rsidR="00983E39" w:rsidRPr="0076526C" w:rsidRDefault="00983E3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83E39" w:rsidRPr="0076526C" w:rsidRDefault="00475F8C" w:rsidP="00983E3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76526C">
        <w:rPr>
          <w:rFonts w:ascii="Times New Roman" w:eastAsia="Times New Roman" w:hAnsi="Times New Roman" w:cs="Times New Roman"/>
          <w:sz w:val="24"/>
          <w:szCs w:val="24"/>
        </w:rPr>
        <w:t xml:space="preserve">Вопрос 2. </w:t>
      </w:r>
      <w:r w:rsidR="00983E39" w:rsidRPr="0076526C">
        <w:rPr>
          <w:rFonts w:ascii="Times New Roman" w:hAnsi="Times New Roman" w:cs="Times New Roman"/>
          <w:sz w:val="24"/>
          <w:szCs w:val="24"/>
        </w:rPr>
        <w:t>Наиболее частым возбудителем шунт-инфекции является:</w:t>
      </w:r>
    </w:p>
    <w:p w:rsidR="00983E39" w:rsidRPr="0076526C" w:rsidRDefault="00983E39" w:rsidP="00983E39">
      <w:pPr>
        <w:spacing w:before="2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6526C">
        <w:rPr>
          <w:rFonts w:ascii="Times New Roman" w:hAnsi="Times New Roman" w:cs="Times New Roman"/>
          <w:sz w:val="24"/>
          <w:szCs w:val="24"/>
        </w:rPr>
        <w:t>А</w:t>
      </w:r>
      <w:r w:rsidRPr="0076526C">
        <w:rPr>
          <w:rFonts w:ascii="Times New Roman" w:hAnsi="Times New Roman" w:cs="Times New Roman"/>
          <w:sz w:val="24"/>
          <w:szCs w:val="24"/>
          <w:lang w:val="en-US"/>
        </w:rPr>
        <w:t>. St.aureus</w:t>
      </w:r>
    </w:p>
    <w:p w:rsidR="00983E39" w:rsidRPr="0076526C" w:rsidRDefault="00983E39" w:rsidP="00983E39">
      <w:pPr>
        <w:spacing w:before="2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6526C">
        <w:rPr>
          <w:rFonts w:ascii="Times New Roman" w:hAnsi="Times New Roman" w:cs="Times New Roman"/>
          <w:sz w:val="24"/>
          <w:szCs w:val="24"/>
        </w:rPr>
        <w:t>Б</w:t>
      </w:r>
      <w:r w:rsidRPr="0076526C">
        <w:rPr>
          <w:rFonts w:ascii="Times New Roman" w:hAnsi="Times New Roman" w:cs="Times New Roman"/>
          <w:sz w:val="24"/>
          <w:szCs w:val="24"/>
          <w:lang w:val="en-US"/>
        </w:rPr>
        <w:t>. E.coli</w:t>
      </w:r>
    </w:p>
    <w:p w:rsidR="00983E39" w:rsidRPr="00933684" w:rsidRDefault="00983E39" w:rsidP="00983E39">
      <w:pPr>
        <w:spacing w:before="2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6526C">
        <w:rPr>
          <w:rFonts w:ascii="Times New Roman" w:hAnsi="Times New Roman" w:cs="Times New Roman"/>
          <w:sz w:val="24"/>
          <w:szCs w:val="24"/>
        </w:rPr>
        <w:t>В</w:t>
      </w:r>
      <w:r w:rsidRPr="0093368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76526C">
        <w:rPr>
          <w:rFonts w:ascii="Times New Roman" w:hAnsi="Times New Roman" w:cs="Times New Roman"/>
          <w:sz w:val="24"/>
          <w:szCs w:val="24"/>
          <w:lang w:val="en-US"/>
        </w:rPr>
        <w:t>Ent</w:t>
      </w:r>
      <w:r w:rsidRPr="0093368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76526C">
        <w:rPr>
          <w:rFonts w:ascii="Times New Roman" w:hAnsi="Times New Roman" w:cs="Times New Roman"/>
          <w:sz w:val="24"/>
          <w:szCs w:val="24"/>
          <w:lang w:val="en-US"/>
        </w:rPr>
        <w:t>faecalis</w:t>
      </w:r>
    </w:p>
    <w:p w:rsidR="00983E39" w:rsidRPr="00933684" w:rsidRDefault="00983E39" w:rsidP="00983E39">
      <w:pPr>
        <w:spacing w:before="2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6526C">
        <w:rPr>
          <w:rFonts w:ascii="Times New Roman" w:hAnsi="Times New Roman" w:cs="Times New Roman"/>
          <w:sz w:val="24"/>
          <w:szCs w:val="24"/>
        </w:rPr>
        <w:t>Г</w:t>
      </w:r>
      <w:r w:rsidRPr="0093368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76526C">
        <w:rPr>
          <w:rFonts w:ascii="Times New Roman" w:hAnsi="Times New Roman" w:cs="Times New Roman"/>
          <w:sz w:val="24"/>
          <w:szCs w:val="24"/>
          <w:lang w:val="en-US"/>
        </w:rPr>
        <w:t>St</w:t>
      </w:r>
      <w:r w:rsidRPr="0093368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76526C">
        <w:rPr>
          <w:rFonts w:ascii="Times New Roman" w:hAnsi="Times New Roman" w:cs="Times New Roman"/>
          <w:sz w:val="24"/>
          <w:szCs w:val="24"/>
          <w:lang w:val="en-US"/>
        </w:rPr>
        <w:t>epidermidis</w:t>
      </w:r>
    </w:p>
    <w:p w:rsidR="00C92B67" w:rsidRPr="0076526C" w:rsidRDefault="00983E39" w:rsidP="00983E3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26C">
        <w:rPr>
          <w:rFonts w:ascii="Times New Roman" w:hAnsi="Times New Roman" w:cs="Times New Roman"/>
          <w:sz w:val="24"/>
          <w:szCs w:val="24"/>
        </w:rPr>
        <w:t>Д. Правильно А и Г</w:t>
      </w:r>
    </w:p>
    <w:p w:rsidR="00C92B67" w:rsidRPr="0076526C" w:rsidRDefault="00C92B67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83E39" w:rsidRPr="0076526C" w:rsidRDefault="00475F8C" w:rsidP="00983E3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26C">
        <w:rPr>
          <w:rFonts w:ascii="Times New Roman" w:eastAsia="Times New Roman" w:hAnsi="Times New Roman" w:cs="Times New Roman"/>
          <w:sz w:val="24"/>
          <w:szCs w:val="24"/>
        </w:rPr>
        <w:t xml:space="preserve">Вопрос 3. </w:t>
      </w:r>
      <w:r w:rsidR="00983E39" w:rsidRPr="0076526C">
        <w:rPr>
          <w:rFonts w:ascii="Times New Roman" w:hAnsi="Times New Roman" w:cs="Times New Roman"/>
          <w:sz w:val="24"/>
          <w:szCs w:val="24"/>
        </w:rPr>
        <w:t>Не относится к противопоказаниям для имплантации ликворошунтирующей системы</w:t>
      </w:r>
      <w:r w:rsidRPr="0076526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83E39" w:rsidRPr="0076526C" w:rsidRDefault="00983E39" w:rsidP="00983E3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76526C">
        <w:rPr>
          <w:rFonts w:ascii="Times New Roman" w:hAnsi="Times New Roman" w:cs="Times New Roman"/>
          <w:sz w:val="24"/>
          <w:szCs w:val="24"/>
        </w:rPr>
        <w:t>А. Активный воспалительный процесс</w:t>
      </w:r>
    </w:p>
    <w:p w:rsidR="00983E39" w:rsidRPr="0076526C" w:rsidRDefault="00983E39" w:rsidP="00983E3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76526C">
        <w:rPr>
          <w:rFonts w:ascii="Times New Roman" w:hAnsi="Times New Roman" w:cs="Times New Roman"/>
          <w:sz w:val="24"/>
          <w:szCs w:val="24"/>
        </w:rPr>
        <w:t>Б. Высокое содержание белка и лизирующейся крови в спинномозговой жидкости после перенесенного ВЖК</w:t>
      </w:r>
    </w:p>
    <w:p w:rsidR="00983E39" w:rsidRPr="0076526C" w:rsidRDefault="00983E39" w:rsidP="00983E3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76526C">
        <w:rPr>
          <w:rFonts w:ascii="Times New Roman" w:hAnsi="Times New Roman" w:cs="Times New Roman"/>
          <w:sz w:val="24"/>
          <w:szCs w:val="24"/>
        </w:rPr>
        <w:t>В. Крайняя степень гидроцефалии при толщине мозгового плаща менее 5 мм</w:t>
      </w:r>
    </w:p>
    <w:p w:rsidR="00C92B67" w:rsidRPr="0076526C" w:rsidRDefault="00983E39" w:rsidP="00983E3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26C">
        <w:rPr>
          <w:rFonts w:ascii="Times New Roman" w:hAnsi="Times New Roman" w:cs="Times New Roman"/>
          <w:sz w:val="24"/>
          <w:szCs w:val="24"/>
        </w:rPr>
        <w:t>Г. Декомпенсированный врожденный порок сердца</w:t>
      </w:r>
    </w:p>
    <w:p w:rsidR="00583BD5" w:rsidRDefault="00583BD5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Организационно-педагогические условия реализации ДПП ПК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4.1. Общесистемные требования</w:t>
      </w:r>
    </w:p>
    <w:p w:rsidR="00C92B67" w:rsidRDefault="00475F8C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Организация располагает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работы обучающихся, предусмотренной учебным планом. </w:t>
      </w:r>
    </w:p>
    <w:p w:rsidR="00C92B67" w:rsidRDefault="00475F8C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Квалификация руководящих и научно-педагогических работников организации соответствует квалификационным характеристикам, установленным квалификационными требованиями к медицинским и фармацевтическим работникам, утвержденными Министерством здравоохранения Российской Федерации, и квалификационным характеристикам, установленным в Едином квалификационном справочнике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 20237), и профессиональным стандартам (при наличии). 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4.2. Требования к кадровым условиям реализации</w:t>
      </w:r>
    </w:p>
    <w:p w:rsidR="00C92B67" w:rsidRDefault="00475F8C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Реализация ДПП обеспечивается руководящими и научно-педагогическими работниками организации, а также лицами, привлекаемыми к реализации ДПП на условия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>х гражданско-правового договора.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.3. Требования к материально-техническому и учебно-методическому обеспечению ДПП</w:t>
      </w:r>
    </w:p>
    <w:p w:rsidR="00C92B67" w:rsidRDefault="00583BD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Необходимый для реализации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дополнительной профессиональной программы</w:t>
      </w:r>
    </w:p>
    <w:p w:rsidR="00C92B67" w:rsidRDefault="00721FB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овышения квалификации непрерывного образования </w:t>
      </w:r>
      <w:r w:rsidR="00BE1062" w:rsidRPr="00BE1062">
        <w:rPr>
          <w:rFonts w:ascii="Times New Roman" w:eastAsia="Times New Roman" w:hAnsi="Times New Roman" w:cs="Times New Roman"/>
          <w:sz w:val="24"/>
          <w:szCs w:val="24"/>
        </w:rPr>
        <w:t xml:space="preserve">«Гидроцефалия и кисты головного мозга у детей» 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>включает в себя специально оборудованные помещения для проведения учебных занятий, в том числе:</w:t>
      </w:r>
    </w:p>
    <w:p w:rsidR="00C92B67" w:rsidRDefault="00475F8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 аудитории, оборудованные мультимедийными и иными средствами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обучения, позволяющими использовать симуляционные технологии, с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типовыми наборами профессиональных моделей и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результатов лабораторных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инструментальных исследований в количестве, позволяющем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обучающимся</w:t>
      </w:r>
      <w:proofErr w:type="gramEnd"/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осваивать умения и навыки, предусмотренные профессиональной деятельностью, индивидуально;</w:t>
      </w:r>
    </w:p>
    <w:p w:rsidR="00C92B67" w:rsidRDefault="00475F8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 рабочее место преподавателя оснащено демонстрационной техникой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(передвижными и/или стационарными досками, проекторами, системой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мультимедиа, доска с перекидными листами, доступом в Интернет);</w:t>
      </w:r>
    </w:p>
    <w:p w:rsidR="00C92B67" w:rsidRDefault="00475F8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 рабочее место обучающегося оснащено методическими материалами: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 нормативно-правовыми документами, определяющими деятельность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преподавателя; учебно-методическими материалами по образовательной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программе в печатном виде или на CD (учебная программа, учебно-</w:t>
      </w:r>
      <w:proofErr w:type="gramEnd"/>
    </w:p>
    <w:p w:rsidR="00721FB0" w:rsidRDefault="00475F8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тематический план, набор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слайд-презентаций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 основным темам,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учебно-методические рекомендации по проведению программы);</w:t>
      </w:r>
    </w:p>
    <w:p w:rsidR="00C92B67" w:rsidRDefault="00475F8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 помещения, предусмотренные для оказания медицинской помощи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пациентам, в том числе связанные с медицинскими вмешательствами,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оснащенные специализированным оборудованием и (или) медицинскими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изделиями, позволяющими обучающимся осваивать умения и навыки,</w:t>
      </w:r>
    </w:p>
    <w:p w:rsidR="00C92B67" w:rsidRDefault="00475F8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предусмотренные профессиональной деятельностью индивидуально, а также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иное оборудование, необходимое для реализации программы</w:t>
      </w:r>
      <w:r w:rsidR="00721FB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1FB0" w:rsidRDefault="00721FB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Организационно-педагогические условия реализации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ДОТ и ЭО</w:t>
      </w:r>
    </w:p>
    <w:p w:rsidR="00721FB0" w:rsidRPr="00AB5E19" w:rsidRDefault="00721FB0" w:rsidP="00721FB0">
      <w:pPr>
        <w:pStyle w:val="ConsPlusNormal0"/>
        <w:ind w:firstLine="709"/>
        <w:jc w:val="both"/>
        <w:rPr>
          <w:color w:val="FF0000"/>
          <w:sz w:val="28"/>
          <w:szCs w:val="28"/>
        </w:rPr>
      </w:pPr>
      <w:r w:rsidRPr="00D12F33">
        <w:rPr>
          <w:sz w:val="28"/>
          <w:szCs w:val="28"/>
        </w:rPr>
        <w:t xml:space="preserve">Обучающиеся, в течение всего периода обучения, обеспечивается доступом к </w:t>
      </w:r>
      <w:r>
        <w:rPr>
          <w:sz w:val="28"/>
          <w:szCs w:val="28"/>
        </w:rPr>
        <w:t xml:space="preserve">системе дополнительного </w:t>
      </w:r>
      <w:r w:rsidRPr="00D12F33">
        <w:rPr>
          <w:sz w:val="28"/>
          <w:szCs w:val="28"/>
        </w:rPr>
        <w:t xml:space="preserve">образования </w:t>
      </w:r>
      <w:r>
        <w:rPr>
          <w:sz w:val="28"/>
          <w:szCs w:val="28"/>
        </w:rPr>
        <w:t>НГМУ (СДО НГМУ)</w:t>
      </w:r>
      <w:r w:rsidRPr="00D12F33">
        <w:rPr>
          <w:sz w:val="28"/>
          <w:szCs w:val="28"/>
        </w:rPr>
        <w:t xml:space="preserve">. В </w:t>
      </w:r>
      <w:r>
        <w:rPr>
          <w:sz w:val="28"/>
          <w:szCs w:val="28"/>
        </w:rPr>
        <w:t>СДО НГМУ</w:t>
      </w:r>
      <w:r w:rsidRPr="00D12F33">
        <w:rPr>
          <w:sz w:val="28"/>
          <w:szCs w:val="28"/>
        </w:rPr>
        <w:t xml:space="preserve"> размещены </w:t>
      </w:r>
      <w:r w:rsidRPr="00721FB0">
        <w:rPr>
          <w:color w:val="000000" w:themeColor="text1"/>
          <w:sz w:val="28"/>
          <w:szCs w:val="28"/>
        </w:rPr>
        <w:t>контрольно-измерительные материалы</w:t>
      </w:r>
      <w:r>
        <w:rPr>
          <w:color w:val="FF0000"/>
          <w:sz w:val="28"/>
          <w:szCs w:val="28"/>
        </w:rPr>
        <w:t>.</w:t>
      </w:r>
    </w:p>
    <w:p w:rsidR="00721FB0" w:rsidRPr="00D12F33" w:rsidRDefault="00721FB0" w:rsidP="00721FB0">
      <w:pPr>
        <w:pStyle w:val="ConsPlusNormal0"/>
        <w:shd w:val="clear" w:color="auto" w:fill="FFFFFF"/>
        <w:ind w:firstLine="709"/>
        <w:jc w:val="both"/>
        <w:rPr>
          <w:sz w:val="28"/>
          <w:szCs w:val="28"/>
        </w:rPr>
      </w:pPr>
      <w:r w:rsidRPr="00D12F33">
        <w:rPr>
          <w:color w:val="000000"/>
          <w:sz w:val="28"/>
          <w:szCs w:val="28"/>
        </w:rPr>
        <w:t xml:space="preserve">После внесения данных обучающегося в </w:t>
      </w:r>
      <w:r>
        <w:rPr>
          <w:color w:val="000000"/>
          <w:sz w:val="28"/>
          <w:szCs w:val="28"/>
        </w:rPr>
        <w:t>СДО НГМУ</w:t>
      </w:r>
      <w:r w:rsidRPr="00D12F33">
        <w:rPr>
          <w:color w:val="000000"/>
          <w:sz w:val="28"/>
          <w:szCs w:val="28"/>
        </w:rPr>
        <w:t xml:space="preserve"> слушатель получает идентификатор - логин и пароль, что позволяет ему входить в систему</w:t>
      </w:r>
      <w:r w:rsidRPr="00D12F33">
        <w:rPr>
          <w:color w:val="000000"/>
          <w:sz w:val="28"/>
          <w:szCs w:val="28"/>
          <w:shd w:val="clear" w:color="auto" w:fill="FFFFFF"/>
        </w:rPr>
        <w:t xml:space="preserve"> </w:t>
      </w:r>
      <w:r w:rsidRPr="00D12F33">
        <w:rPr>
          <w:color w:val="000000"/>
          <w:sz w:val="28"/>
          <w:szCs w:val="28"/>
        </w:rPr>
        <w:t>ДОТ и ЭО под собственными идентификационными данными.</w:t>
      </w:r>
    </w:p>
    <w:p w:rsidR="00721FB0" w:rsidRPr="00D12F33" w:rsidRDefault="00721FB0" w:rsidP="00721FB0">
      <w:pPr>
        <w:pStyle w:val="ConsPlusNormal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СДО НГМУ</w:t>
      </w:r>
      <w:r w:rsidRPr="00D12F33">
        <w:rPr>
          <w:sz w:val="28"/>
          <w:szCs w:val="28"/>
        </w:rPr>
        <w:t xml:space="preserve"> обеспечивает:</w:t>
      </w:r>
    </w:p>
    <w:p w:rsidR="00721FB0" w:rsidRPr="00D12F33" w:rsidRDefault="00721FB0" w:rsidP="00721FB0">
      <w:pPr>
        <w:pStyle w:val="ConsPlusNormal0"/>
        <w:ind w:firstLine="709"/>
        <w:jc w:val="both"/>
        <w:rPr>
          <w:sz w:val="28"/>
          <w:szCs w:val="28"/>
        </w:rPr>
      </w:pPr>
      <w:r w:rsidRPr="00D12F33">
        <w:rPr>
          <w:sz w:val="28"/>
          <w:szCs w:val="28"/>
        </w:rPr>
        <w:t>- возможность входа обучающегося из любой точки, в которой имеется доступ к информационно-телекоммуникационной сети «Интернет»;</w:t>
      </w:r>
    </w:p>
    <w:p w:rsidR="00721FB0" w:rsidRPr="00D12F33" w:rsidRDefault="00721FB0" w:rsidP="00721FB0">
      <w:pPr>
        <w:pStyle w:val="ConsPlusNormal0"/>
        <w:ind w:firstLine="709"/>
        <w:jc w:val="both"/>
        <w:rPr>
          <w:sz w:val="28"/>
          <w:szCs w:val="28"/>
        </w:rPr>
      </w:pPr>
      <w:r w:rsidRPr="00D12F33">
        <w:rPr>
          <w:sz w:val="28"/>
          <w:szCs w:val="28"/>
        </w:rPr>
        <w:t xml:space="preserve">- одновременный доступ </w:t>
      </w:r>
      <w:proofErr w:type="gramStart"/>
      <w:r w:rsidRPr="00D12F33">
        <w:rPr>
          <w:sz w:val="28"/>
          <w:szCs w:val="28"/>
        </w:rPr>
        <w:t>обучающихся</w:t>
      </w:r>
      <w:proofErr w:type="gramEnd"/>
      <w:r w:rsidRPr="00D12F33">
        <w:rPr>
          <w:sz w:val="28"/>
          <w:szCs w:val="28"/>
        </w:rPr>
        <w:t xml:space="preserve"> по Программе;</w:t>
      </w:r>
    </w:p>
    <w:p w:rsidR="00721FB0" w:rsidRPr="00AB5E19" w:rsidRDefault="00721FB0" w:rsidP="00721FB0">
      <w:pPr>
        <w:pStyle w:val="ConsPlusNormal0"/>
        <w:ind w:firstLine="709"/>
        <w:jc w:val="both"/>
        <w:rPr>
          <w:color w:val="FF0000"/>
          <w:sz w:val="28"/>
          <w:szCs w:val="28"/>
        </w:rPr>
      </w:pPr>
      <w:r w:rsidRPr="00D12F33">
        <w:rPr>
          <w:sz w:val="28"/>
          <w:szCs w:val="28"/>
        </w:rPr>
        <w:t xml:space="preserve">- фиксацию хода </w:t>
      </w:r>
      <w:r w:rsidRPr="00721FB0">
        <w:rPr>
          <w:color w:val="000000" w:themeColor="text1"/>
          <w:sz w:val="28"/>
          <w:szCs w:val="28"/>
        </w:rPr>
        <w:t xml:space="preserve">результатов  </w:t>
      </w:r>
      <w:proofErr w:type="gramStart"/>
      <w:r w:rsidRPr="00721FB0">
        <w:rPr>
          <w:color w:val="000000" w:themeColor="text1"/>
          <w:sz w:val="28"/>
          <w:szCs w:val="28"/>
        </w:rPr>
        <w:t>итоговой</w:t>
      </w:r>
      <w:proofErr w:type="gramEnd"/>
      <w:r w:rsidRPr="00721FB0">
        <w:rPr>
          <w:color w:val="000000" w:themeColor="text1"/>
          <w:sz w:val="28"/>
          <w:szCs w:val="28"/>
        </w:rPr>
        <w:t xml:space="preserve"> аттестаций.</w:t>
      </w:r>
      <w:r w:rsidRPr="00AB5E19">
        <w:rPr>
          <w:color w:val="FF0000"/>
          <w:sz w:val="28"/>
          <w:szCs w:val="28"/>
        </w:rPr>
        <w:t xml:space="preserve">  </w:t>
      </w: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FE5F24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  <w:sdt>
        <w:sdtPr>
          <w:id w:val="1819875743"/>
        </w:sdtPr>
        <w:sdtContent>
          <w:bookmarkStart w:id="2" w:name="_Toc87739235"/>
          <w:r w:rsidR="00475F8C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     </w:t>
          </w:r>
        </w:sdtContent>
      </w:sdt>
      <w:r w:rsidR="00475F8C">
        <w:rPr>
          <w:rFonts w:ascii="Times New Roman" w:eastAsia="Times New Roman" w:hAnsi="Times New Roman" w:cs="Times New Roman"/>
          <w:b/>
          <w:sz w:val="24"/>
          <w:szCs w:val="24"/>
        </w:rPr>
        <w:t>5. Перечень учебной литературы</w:t>
      </w:r>
      <w:bookmarkEnd w:id="2"/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5.1 Основная литература</w:t>
      </w:r>
    </w:p>
    <w:p w:rsidR="00C92B67" w:rsidRDefault="00475F8C">
      <w:pPr>
        <w:spacing w:before="240" w:after="240"/>
      </w:pPr>
      <w:r>
        <w:rPr>
          <w:rFonts w:ascii="Times New Roman" w:eastAsia="Times New Roman" w:hAnsi="Times New Roman" w:cs="Times New Roman"/>
          <w:sz w:val="24"/>
          <w:szCs w:val="24"/>
        </w:rPr>
        <w:t>1. Гусев Е.И., Неврология и нейрохирургия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учебник : в 2 т. / Е. И. Гусев, А. Н. Коновалов, В. И. Скворцова. - 4-е изд., доп. - Т. 1. Неврология.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2018. - 640 с. : ил. - 640 с. - ISBN 978-5-9704-4707-9 - Режим доступа:  </w:t>
      </w:r>
      <w:hyperlink r:id="rId11">
        <w:r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http://www.studmedlib.ru/book/ISBN9785970447079.html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C92B67" w:rsidRDefault="001B74D9">
      <w:pPr>
        <w:spacing w:before="240" w:after="240"/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>. Гусев Е.И., Неврология и нейрохирургия. В 2 т. Т. 2. Нейрохирургия [Электронный ресурс]</w:t>
      </w:r>
      <w:proofErr w:type="gramStart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учебник / Е.И. Гусев, А.Н. Коновалов, В.И. Скворцова; под ред. А.Н. Коновалова, А.В. Козлова. - 4-е изд., доп. - М. : ГЭОТАР-Медиа, 2015. - 408 с. - ISBN 978-5-9704-2902-0 - Режим доступа: </w:t>
      </w:r>
      <w:hyperlink r:id="rId12">
        <w:r w:rsidR="00475F8C"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http://www.studmedlib.ru/book/ISBN9785970429020.html</w:t>
        </w:r>
      </w:hyperlink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Pr="001B74D9" w:rsidRDefault="001B74D9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1B74D9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>Гринберг</w:t>
      </w:r>
      <w:r w:rsidR="00475F8C" w:rsidRPr="001B74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1B74D9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1B74D9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Нейрохирургия: </w:t>
      </w:r>
      <w:r w:rsidR="00475F8C" w:rsidRPr="001B74D9">
        <w:rPr>
          <w:rFonts w:ascii="Times New Roman" w:eastAsia="Times New Roman" w:hAnsi="Times New Roman" w:cs="Times New Roman"/>
          <w:sz w:val="24"/>
          <w:szCs w:val="24"/>
        </w:rPr>
        <w:t xml:space="preserve"> 2019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>г</w:t>
      </w:r>
      <w:r w:rsidR="00475F8C" w:rsidRPr="001B74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5F8C">
        <w:rPr>
          <w:rFonts w:ascii="Times New Roman" w:eastAsia="Times New Roman" w:hAnsi="Times New Roman" w:cs="Times New Roman"/>
          <w:sz w:val="24"/>
          <w:szCs w:val="24"/>
          <w:lang w:val="en-US"/>
        </w:rPr>
        <w:t>Handbook</w:t>
      </w:r>
      <w:r w:rsidR="00475F8C" w:rsidRPr="001B74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5F8C">
        <w:rPr>
          <w:rFonts w:ascii="Times New Roman" w:eastAsia="Times New Roman" w:hAnsi="Times New Roman" w:cs="Times New Roman"/>
          <w:sz w:val="24"/>
          <w:szCs w:val="24"/>
          <w:lang w:val="en-US"/>
        </w:rPr>
        <w:t>of</w:t>
      </w:r>
      <w:r w:rsidR="00475F8C" w:rsidRPr="001B74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5F8C">
        <w:rPr>
          <w:rFonts w:ascii="Times New Roman" w:eastAsia="Times New Roman" w:hAnsi="Times New Roman" w:cs="Times New Roman"/>
          <w:sz w:val="24"/>
          <w:szCs w:val="24"/>
          <w:lang w:val="en-US"/>
        </w:rPr>
        <w:t>Neurosurgery</w:t>
      </w:r>
    </w:p>
    <w:p w:rsidR="00C92B67" w:rsidRPr="001B74D9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5.2 Дополнительная литература</w:t>
      </w:r>
    </w:p>
    <w:p w:rsidR="00C92B67" w:rsidRDefault="00475F8C"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</w:p>
    <w:p w:rsidR="00C92B67" w:rsidRDefault="00FE5F24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  <w:sdt>
        <w:sdtPr>
          <w:id w:val="1960170038"/>
        </w:sdtPr>
        <w:sdtContent>
          <w:bookmarkStart w:id="3" w:name="_Toc87739237"/>
          <w:r w:rsidR="00475F8C">
            <w:rPr>
              <w:rFonts w:ascii="Times New Roman" w:eastAsia="Times New Roman" w:hAnsi="Times New Roman" w:cs="Times New Roman"/>
              <w:b/>
              <w:sz w:val="24"/>
              <w:szCs w:val="24"/>
            </w:rPr>
            <w:t>7. Перечень ресурсов информационно-телекоммуникационной сети «Интернет», необходимых для освоения дисциплины</w:t>
          </w:r>
          <w:bookmarkEnd w:id="3"/>
        </w:sdtContent>
      </w:sdt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Федеральная электронная медицинская библиотека [Электронный ресурс] : электронно-библиотечная система (ЭБС) / ЦНМБ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ервого Московского государственного медицинского университета им. И.М.Сеченова.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http://feml.scsml.rssi.ru/feml, – Свободный доступ.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eLIBRARY.RU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[Электронный ресурс] : электронная библиотека / Науч.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-ка. – URL: http://www.elibrary.ru/. – Яз. рус., англ. – 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Colibris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электронно-библиотечная система (ЭБС) / КрасГМУ – URL: http://krasgmu.ru/index.php?page[common]=elib – Доступ к полным текстам с любого компьютера после авторизации.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Министерство здравоохранения Российской Федерации: Документы.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https://www.rosminzdrav.ru/documents – Свободный доступ.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Министерство здравоохранения Новосибирской области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http://www.zdrav.nso.ru/page/1902 – Свободный доступ.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Российская государственная библиотека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http://www.rsl.ru – Свободный доступ.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Consilium Medicum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http://www.consilium-medicum.com/ – Свободный доступ.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8.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PubMed :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US National Library of Medicine National Institutes of Health [</w:t>
      </w:r>
      <w:r>
        <w:rPr>
          <w:rFonts w:ascii="Times New Roman" w:eastAsia="Times New Roman" w:hAnsi="Times New Roman" w:cs="Times New Roman"/>
          <w:sz w:val="24"/>
          <w:szCs w:val="24"/>
        </w:rPr>
        <w:t>Электронный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ресурс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] – URL: http://www.ncbi.nlm.nih.gov/pubmed – </w:t>
      </w:r>
      <w:r>
        <w:rPr>
          <w:rFonts w:ascii="Times New Roman" w:eastAsia="Times New Roman" w:hAnsi="Times New Roman" w:cs="Times New Roman"/>
          <w:sz w:val="24"/>
          <w:szCs w:val="24"/>
        </w:rPr>
        <w:t>Свободный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доступ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ScienceDirect. Ресурсы открытого доступа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доступа: http://www.sciencedirect.com/science/jrnlallbooks/open-access – Свободный доступ.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  КиберЛенинка: научная электронная библиотека [Электронный ресурс] – Режим доступа: http://cyberleninka.ru/ – Свободный доступ.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Современные профессиональные базы данных: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Электронная библиотека диссертаций Российской государственной библиотеки (ЭБД РГБ)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</w:rPr>
        <w:t>Электронные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ресурсы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Web of Science Core Collection (Thomson Reuters Scientific LLC.), Journal Citation Reports + ESI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</w:rPr>
        <w:t>БД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Scopus (Elsevier)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Нейрохирургический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Атлас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https://www.neurosurgicalatlas.com/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Американская ассоциация неврологических хирургов http://thejns.org/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Американская ассоциация неврологических хирургов http://www.aans.org/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Кембриджский университет http://wMw.neuroscience.cam.ac.uk/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Патология ЦНС. Библиотека наук о здоровье в Университете штата Юта.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https://library.med.utah.edu/WebPath/CNSHTML/CNSIDX.html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Интернет Инсульт Центр http://wMw.strokecenter.oru/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Перечень информационных справочных систем: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Международная классификация болезней 10-го пересмотра (МКБ-10)- https ://mkb-10.com/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Справочник лекарственных средств Vidal- https://www.vidal.ru/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C92B67"/>
    <w:sectPr w:rsidR="00C92B67" w:rsidSect="00512531">
      <w:pgSz w:w="11906" w:h="16838"/>
      <w:pgMar w:top="777" w:right="832" w:bottom="1440" w:left="992" w:header="72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E79" w:rsidRDefault="00EA7E79">
      <w:pPr>
        <w:spacing w:line="240" w:lineRule="auto"/>
      </w:pPr>
      <w:r>
        <w:separator/>
      </w:r>
    </w:p>
  </w:endnote>
  <w:endnote w:type="continuationSeparator" w:id="0">
    <w:p w:rsidR="00EA7E79" w:rsidRDefault="00EA7E7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1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E79" w:rsidRDefault="00EA7E79">
      <w:pPr>
        <w:spacing w:line="240" w:lineRule="auto"/>
      </w:pPr>
      <w:r>
        <w:separator/>
      </w:r>
    </w:p>
  </w:footnote>
  <w:footnote w:type="continuationSeparator" w:id="0">
    <w:p w:rsidR="00EA7E79" w:rsidRDefault="00EA7E7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75AF9"/>
    <w:multiLevelType w:val="hybridMultilevel"/>
    <w:tmpl w:val="A614BFF6"/>
    <w:lvl w:ilvl="0" w:tplc="C690F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363CDA"/>
    <w:multiLevelType w:val="multilevel"/>
    <w:tmpl w:val="7EBC78F2"/>
    <w:lvl w:ilvl="0">
      <w:start w:val="1"/>
      <w:numFmt w:val="bullet"/>
      <w:lvlText w:val=""/>
      <w:lvlJc w:val="left"/>
      <w:pPr>
        <w:ind w:left="1287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">
    <w:nsid w:val="2D990FD9"/>
    <w:multiLevelType w:val="multilevel"/>
    <w:tmpl w:val="7348F6B2"/>
    <w:lvl w:ilvl="0">
      <w:start w:val="1"/>
      <w:numFmt w:val="bullet"/>
      <w:lvlText w:val=""/>
      <w:lvlJc w:val="left"/>
      <w:pPr>
        <w:ind w:left="1287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  <w:sz w:val="24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3">
    <w:nsid w:val="32814D91"/>
    <w:multiLevelType w:val="hybridMultilevel"/>
    <w:tmpl w:val="20E0A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DB4502"/>
    <w:multiLevelType w:val="multilevel"/>
    <w:tmpl w:val="35F42514"/>
    <w:lvl w:ilvl="0">
      <w:start w:val="15"/>
      <w:numFmt w:val="decimal"/>
      <w:lvlText w:val="%1."/>
      <w:lvlJc w:val="left"/>
      <w:pPr>
        <w:ind w:left="720" w:hanging="360"/>
      </w:pPr>
      <w:rPr>
        <w:rFonts w:ascii="Times New Roman" w:eastAsia="Liberation Serif" w:hAnsi="Times New Roman" w:cs="Liberation Serif"/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position w:val="0"/>
        <w:sz w:val="22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position w:val="0"/>
        <w:sz w:val="22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position w:val="0"/>
        <w:sz w:val="22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position w:val="0"/>
        <w:sz w:val="22"/>
        <w:vertAlign w:val="baseline"/>
      </w:rPr>
    </w:lvl>
  </w:abstractNum>
  <w:abstractNum w:abstractNumId="5">
    <w:nsid w:val="4E2404F3"/>
    <w:multiLevelType w:val="hybridMultilevel"/>
    <w:tmpl w:val="2BDE6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D126D4"/>
    <w:multiLevelType w:val="multilevel"/>
    <w:tmpl w:val="BC58007E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>
    <w:nsid w:val="67282873"/>
    <w:multiLevelType w:val="multilevel"/>
    <w:tmpl w:val="FA541DE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6D1B6740"/>
    <w:multiLevelType w:val="multilevel"/>
    <w:tmpl w:val="9DCE5CC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9">
    <w:nsid w:val="71AD53B6"/>
    <w:multiLevelType w:val="multilevel"/>
    <w:tmpl w:val="543281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>
    <w:nsid w:val="7451212E"/>
    <w:multiLevelType w:val="multilevel"/>
    <w:tmpl w:val="2B5A60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9"/>
  </w:num>
  <w:num w:numId="9">
    <w:abstractNumId w:val="5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2B67"/>
    <w:rsid w:val="000027AB"/>
    <w:rsid w:val="000110B5"/>
    <w:rsid w:val="00042438"/>
    <w:rsid w:val="00045856"/>
    <w:rsid w:val="00063438"/>
    <w:rsid w:val="0007131A"/>
    <w:rsid w:val="000A065D"/>
    <w:rsid w:val="000C2358"/>
    <w:rsid w:val="000F2BBB"/>
    <w:rsid w:val="00100FBB"/>
    <w:rsid w:val="00103A6B"/>
    <w:rsid w:val="00113F60"/>
    <w:rsid w:val="00142084"/>
    <w:rsid w:val="00143044"/>
    <w:rsid w:val="00144DF3"/>
    <w:rsid w:val="001462CE"/>
    <w:rsid w:val="001916A4"/>
    <w:rsid w:val="001937F5"/>
    <w:rsid w:val="001A70E1"/>
    <w:rsid w:val="001B74D9"/>
    <w:rsid w:val="001C293B"/>
    <w:rsid w:val="001C7705"/>
    <w:rsid w:val="001E094D"/>
    <w:rsid w:val="001E6854"/>
    <w:rsid w:val="001F31CA"/>
    <w:rsid w:val="001F5D4C"/>
    <w:rsid w:val="0021137B"/>
    <w:rsid w:val="002163FC"/>
    <w:rsid w:val="0022404E"/>
    <w:rsid w:val="00224716"/>
    <w:rsid w:val="002574EA"/>
    <w:rsid w:val="00263784"/>
    <w:rsid w:val="0026646D"/>
    <w:rsid w:val="00284CCA"/>
    <w:rsid w:val="002D49B8"/>
    <w:rsid w:val="002D5FA1"/>
    <w:rsid w:val="00305435"/>
    <w:rsid w:val="003106E4"/>
    <w:rsid w:val="003160AB"/>
    <w:rsid w:val="003166F4"/>
    <w:rsid w:val="00353590"/>
    <w:rsid w:val="00385B0A"/>
    <w:rsid w:val="003B44FD"/>
    <w:rsid w:val="003E4847"/>
    <w:rsid w:val="0045594C"/>
    <w:rsid w:val="00475F8C"/>
    <w:rsid w:val="00496CEF"/>
    <w:rsid w:val="004A60D8"/>
    <w:rsid w:val="004B3AD7"/>
    <w:rsid w:val="004C0F44"/>
    <w:rsid w:val="004D1EE2"/>
    <w:rsid w:val="004D3C94"/>
    <w:rsid w:val="00505C4D"/>
    <w:rsid w:val="00512531"/>
    <w:rsid w:val="00515ADC"/>
    <w:rsid w:val="00545029"/>
    <w:rsid w:val="00581D90"/>
    <w:rsid w:val="00583BD5"/>
    <w:rsid w:val="00611DD7"/>
    <w:rsid w:val="00622ED8"/>
    <w:rsid w:val="00636B7B"/>
    <w:rsid w:val="00650BAA"/>
    <w:rsid w:val="0066119B"/>
    <w:rsid w:val="0067040F"/>
    <w:rsid w:val="00684B3F"/>
    <w:rsid w:val="00694589"/>
    <w:rsid w:val="006B0E95"/>
    <w:rsid w:val="006D15B2"/>
    <w:rsid w:val="006F15CE"/>
    <w:rsid w:val="006F5F9B"/>
    <w:rsid w:val="00701F02"/>
    <w:rsid w:val="0070680A"/>
    <w:rsid w:val="00720144"/>
    <w:rsid w:val="00721FB0"/>
    <w:rsid w:val="00727B5E"/>
    <w:rsid w:val="0073670C"/>
    <w:rsid w:val="0075726B"/>
    <w:rsid w:val="0076526C"/>
    <w:rsid w:val="00787FB7"/>
    <w:rsid w:val="00796DA6"/>
    <w:rsid w:val="007970E2"/>
    <w:rsid w:val="007B7F6E"/>
    <w:rsid w:val="00800B31"/>
    <w:rsid w:val="0081404B"/>
    <w:rsid w:val="00826CC7"/>
    <w:rsid w:val="00852BA5"/>
    <w:rsid w:val="00854AF1"/>
    <w:rsid w:val="00854C0A"/>
    <w:rsid w:val="008568E2"/>
    <w:rsid w:val="008636BF"/>
    <w:rsid w:val="008C2AF3"/>
    <w:rsid w:val="008D342C"/>
    <w:rsid w:val="008F2DEB"/>
    <w:rsid w:val="00933684"/>
    <w:rsid w:val="00947F22"/>
    <w:rsid w:val="00953ADE"/>
    <w:rsid w:val="00955FC9"/>
    <w:rsid w:val="009624F9"/>
    <w:rsid w:val="00983E39"/>
    <w:rsid w:val="009942EB"/>
    <w:rsid w:val="009B2DAA"/>
    <w:rsid w:val="009D1CC6"/>
    <w:rsid w:val="009F0C93"/>
    <w:rsid w:val="009F22AA"/>
    <w:rsid w:val="009F7753"/>
    <w:rsid w:val="009F7AF5"/>
    <w:rsid w:val="00A25B2A"/>
    <w:rsid w:val="00A424EF"/>
    <w:rsid w:val="00A6554E"/>
    <w:rsid w:val="00A75019"/>
    <w:rsid w:val="00A751E3"/>
    <w:rsid w:val="00A764D5"/>
    <w:rsid w:val="00AC61AE"/>
    <w:rsid w:val="00AC65A6"/>
    <w:rsid w:val="00AE01E6"/>
    <w:rsid w:val="00B13DAC"/>
    <w:rsid w:val="00B5032A"/>
    <w:rsid w:val="00B5725A"/>
    <w:rsid w:val="00B615C8"/>
    <w:rsid w:val="00B67B69"/>
    <w:rsid w:val="00B971C3"/>
    <w:rsid w:val="00BB7F3A"/>
    <w:rsid w:val="00BE1062"/>
    <w:rsid w:val="00BF156F"/>
    <w:rsid w:val="00C36450"/>
    <w:rsid w:val="00C425DD"/>
    <w:rsid w:val="00C4453A"/>
    <w:rsid w:val="00C6550E"/>
    <w:rsid w:val="00C92B67"/>
    <w:rsid w:val="00C96319"/>
    <w:rsid w:val="00C9670C"/>
    <w:rsid w:val="00CD027E"/>
    <w:rsid w:val="00CD234D"/>
    <w:rsid w:val="00CD2B43"/>
    <w:rsid w:val="00D01D9C"/>
    <w:rsid w:val="00D315E4"/>
    <w:rsid w:val="00D37FE2"/>
    <w:rsid w:val="00D74A79"/>
    <w:rsid w:val="00D96AF2"/>
    <w:rsid w:val="00DB38CC"/>
    <w:rsid w:val="00DE4E92"/>
    <w:rsid w:val="00DE69FA"/>
    <w:rsid w:val="00DF4D17"/>
    <w:rsid w:val="00E3382F"/>
    <w:rsid w:val="00E35176"/>
    <w:rsid w:val="00E41038"/>
    <w:rsid w:val="00E4251A"/>
    <w:rsid w:val="00E67B68"/>
    <w:rsid w:val="00E71EA1"/>
    <w:rsid w:val="00E82CCB"/>
    <w:rsid w:val="00EA7E79"/>
    <w:rsid w:val="00EE67F2"/>
    <w:rsid w:val="00EF7C3F"/>
    <w:rsid w:val="00F1087A"/>
    <w:rsid w:val="00F20878"/>
    <w:rsid w:val="00F21BBF"/>
    <w:rsid w:val="00F54D86"/>
    <w:rsid w:val="00F62A2D"/>
    <w:rsid w:val="00F74CCB"/>
    <w:rsid w:val="00F90496"/>
    <w:rsid w:val="00FB7DAB"/>
    <w:rsid w:val="00FD2D88"/>
    <w:rsid w:val="00FE5F24"/>
    <w:rsid w:val="00FF3F89"/>
    <w:rsid w:val="00FF5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FA1"/>
    <w:pPr>
      <w:spacing w:line="276" w:lineRule="auto"/>
    </w:pPr>
  </w:style>
  <w:style w:type="paragraph" w:styleId="1">
    <w:name w:val="heading 1"/>
    <w:qFormat/>
    <w:rsid w:val="00131BAC"/>
    <w:pPr>
      <w:keepNext/>
      <w:keepLines/>
      <w:spacing w:before="400" w:after="120" w:line="276" w:lineRule="auto"/>
      <w:outlineLvl w:val="0"/>
    </w:pPr>
    <w:rPr>
      <w:sz w:val="40"/>
      <w:szCs w:val="40"/>
    </w:rPr>
  </w:style>
  <w:style w:type="paragraph" w:styleId="2">
    <w:name w:val="heading 2"/>
    <w:qFormat/>
    <w:rsid w:val="00131BAC"/>
    <w:pPr>
      <w:keepNext/>
      <w:keepLines/>
      <w:spacing w:before="360" w:after="120" w:line="276" w:lineRule="auto"/>
      <w:outlineLvl w:val="1"/>
    </w:pPr>
    <w:rPr>
      <w:sz w:val="32"/>
      <w:szCs w:val="32"/>
    </w:rPr>
  </w:style>
  <w:style w:type="paragraph" w:styleId="3">
    <w:name w:val="heading 3"/>
    <w:qFormat/>
    <w:rsid w:val="00131BAC"/>
    <w:pPr>
      <w:keepNext/>
      <w:keepLines/>
      <w:spacing w:before="320" w:after="80" w:line="276" w:lineRule="auto"/>
      <w:outlineLvl w:val="2"/>
    </w:pPr>
    <w:rPr>
      <w:color w:val="434343"/>
      <w:sz w:val="28"/>
      <w:szCs w:val="28"/>
    </w:rPr>
  </w:style>
  <w:style w:type="paragraph" w:styleId="4">
    <w:name w:val="heading 4"/>
    <w:qFormat/>
    <w:rsid w:val="00131BAC"/>
    <w:pPr>
      <w:keepNext/>
      <w:keepLines/>
      <w:spacing w:before="280" w:after="80" w:line="276" w:lineRule="auto"/>
      <w:outlineLvl w:val="3"/>
    </w:pPr>
    <w:rPr>
      <w:color w:val="666666"/>
      <w:sz w:val="24"/>
      <w:szCs w:val="24"/>
    </w:rPr>
  </w:style>
  <w:style w:type="paragraph" w:styleId="5">
    <w:name w:val="heading 5"/>
    <w:qFormat/>
    <w:rsid w:val="00131BAC"/>
    <w:pPr>
      <w:keepNext/>
      <w:keepLines/>
      <w:spacing w:before="240" w:after="80" w:line="276" w:lineRule="auto"/>
      <w:outlineLvl w:val="4"/>
    </w:pPr>
    <w:rPr>
      <w:color w:val="666666"/>
    </w:rPr>
  </w:style>
  <w:style w:type="paragraph" w:styleId="6">
    <w:name w:val="heading 6"/>
    <w:qFormat/>
    <w:rsid w:val="00131BAC"/>
    <w:pPr>
      <w:keepNext/>
      <w:keepLines/>
      <w:spacing w:before="240" w:after="80" w:line="276" w:lineRule="auto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примечания Знак"/>
    <w:basedOn w:val="a0"/>
    <w:uiPriority w:val="99"/>
    <w:semiHidden/>
    <w:qFormat/>
    <w:rsid w:val="00131BAC"/>
    <w:rPr>
      <w:sz w:val="20"/>
      <w:szCs w:val="20"/>
    </w:rPr>
  </w:style>
  <w:style w:type="character" w:styleId="a4">
    <w:name w:val="annotation reference"/>
    <w:basedOn w:val="a0"/>
    <w:uiPriority w:val="99"/>
    <w:semiHidden/>
    <w:unhideWhenUsed/>
    <w:qFormat/>
    <w:rsid w:val="00131BAC"/>
    <w:rPr>
      <w:sz w:val="16"/>
      <w:szCs w:val="16"/>
    </w:rPr>
  </w:style>
  <w:style w:type="character" w:customStyle="1" w:styleId="a5">
    <w:name w:val="Текст выноски Знак"/>
    <w:basedOn w:val="a0"/>
    <w:uiPriority w:val="99"/>
    <w:semiHidden/>
    <w:qFormat/>
    <w:rsid w:val="00E94344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uiPriority w:val="34"/>
    <w:qFormat/>
    <w:locked/>
    <w:rsid w:val="001657C9"/>
    <w:rPr>
      <w:rFonts w:asciiTheme="minorHAnsi" w:eastAsiaTheme="minorEastAsia" w:hAnsiTheme="minorHAnsi" w:cstheme="minorBidi"/>
    </w:rPr>
  </w:style>
  <w:style w:type="character" w:customStyle="1" w:styleId="ConsPlusNormal">
    <w:name w:val="ConsPlusNormal Знак"/>
    <w:qFormat/>
    <w:locked/>
    <w:rsid w:val="003921C1"/>
    <w:rPr>
      <w:rFonts w:ascii="Times New Roman" w:eastAsiaTheme="minorEastAsia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uiPriority w:val="1"/>
    <w:qFormat/>
    <w:rsid w:val="003B4C1A"/>
    <w:rPr>
      <w:rFonts w:ascii="Times New Roman" w:eastAsiaTheme="minorEastAsia" w:hAnsi="Times New Roman" w:cs="Times New Roman"/>
      <w:sz w:val="28"/>
      <w:szCs w:val="28"/>
    </w:rPr>
  </w:style>
  <w:style w:type="character" w:customStyle="1" w:styleId="-">
    <w:name w:val="Интернет-ссылка"/>
    <w:basedOn w:val="a0"/>
    <w:uiPriority w:val="99"/>
    <w:unhideWhenUsed/>
    <w:rsid w:val="00B058B1"/>
    <w:rPr>
      <w:color w:val="0000FF" w:themeColor="hyperlink"/>
      <w:u w:val="single"/>
    </w:rPr>
  </w:style>
  <w:style w:type="character" w:customStyle="1" w:styleId="ListLabel1">
    <w:name w:val="ListLabel 1"/>
    <w:qFormat/>
    <w:rsid w:val="00512531"/>
    <w:rPr>
      <w:u w:val="none"/>
    </w:rPr>
  </w:style>
  <w:style w:type="character" w:customStyle="1" w:styleId="ListLabel2">
    <w:name w:val="ListLabel 2"/>
    <w:qFormat/>
    <w:rsid w:val="00512531"/>
    <w:rPr>
      <w:u w:val="none"/>
    </w:rPr>
  </w:style>
  <w:style w:type="character" w:customStyle="1" w:styleId="ListLabel3">
    <w:name w:val="ListLabel 3"/>
    <w:qFormat/>
    <w:rsid w:val="00512531"/>
    <w:rPr>
      <w:u w:val="none"/>
    </w:rPr>
  </w:style>
  <w:style w:type="character" w:customStyle="1" w:styleId="ListLabel4">
    <w:name w:val="ListLabel 4"/>
    <w:qFormat/>
    <w:rsid w:val="00512531"/>
    <w:rPr>
      <w:u w:val="none"/>
    </w:rPr>
  </w:style>
  <w:style w:type="character" w:customStyle="1" w:styleId="ListLabel5">
    <w:name w:val="ListLabel 5"/>
    <w:qFormat/>
    <w:rsid w:val="00512531"/>
    <w:rPr>
      <w:u w:val="none"/>
    </w:rPr>
  </w:style>
  <w:style w:type="character" w:customStyle="1" w:styleId="ListLabel6">
    <w:name w:val="ListLabel 6"/>
    <w:qFormat/>
    <w:rsid w:val="00512531"/>
    <w:rPr>
      <w:u w:val="none"/>
    </w:rPr>
  </w:style>
  <w:style w:type="character" w:customStyle="1" w:styleId="ListLabel7">
    <w:name w:val="ListLabel 7"/>
    <w:qFormat/>
    <w:rsid w:val="00512531"/>
    <w:rPr>
      <w:u w:val="none"/>
    </w:rPr>
  </w:style>
  <w:style w:type="character" w:customStyle="1" w:styleId="ListLabel8">
    <w:name w:val="ListLabel 8"/>
    <w:qFormat/>
    <w:rsid w:val="00512531"/>
    <w:rPr>
      <w:u w:val="none"/>
    </w:rPr>
  </w:style>
  <w:style w:type="character" w:customStyle="1" w:styleId="ListLabel9">
    <w:name w:val="ListLabel 9"/>
    <w:qFormat/>
    <w:rsid w:val="00512531"/>
    <w:rPr>
      <w:u w:val="none"/>
    </w:rPr>
  </w:style>
  <w:style w:type="character" w:customStyle="1" w:styleId="ListLabel10">
    <w:name w:val="ListLabel 10"/>
    <w:qFormat/>
    <w:rsid w:val="00512531"/>
    <w:rPr>
      <w:u w:val="none"/>
    </w:rPr>
  </w:style>
  <w:style w:type="character" w:customStyle="1" w:styleId="ListLabel11">
    <w:name w:val="ListLabel 11"/>
    <w:qFormat/>
    <w:rsid w:val="00512531"/>
    <w:rPr>
      <w:u w:val="none"/>
    </w:rPr>
  </w:style>
  <w:style w:type="character" w:customStyle="1" w:styleId="ListLabel12">
    <w:name w:val="ListLabel 12"/>
    <w:qFormat/>
    <w:rsid w:val="00512531"/>
    <w:rPr>
      <w:u w:val="none"/>
    </w:rPr>
  </w:style>
  <w:style w:type="character" w:customStyle="1" w:styleId="ListLabel13">
    <w:name w:val="ListLabel 13"/>
    <w:qFormat/>
    <w:rsid w:val="00512531"/>
    <w:rPr>
      <w:u w:val="none"/>
    </w:rPr>
  </w:style>
  <w:style w:type="character" w:customStyle="1" w:styleId="ListLabel14">
    <w:name w:val="ListLabel 14"/>
    <w:qFormat/>
    <w:rsid w:val="00512531"/>
    <w:rPr>
      <w:u w:val="none"/>
    </w:rPr>
  </w:style>
  <w:style w:type="character" w:customStyle="1" w:styleId="ListLabel15">
    <w:name w:val="ListLabel 15"/>
    <w:qFormat/>
    <w:rsid w:val="00512531"/>
    <w:rPr>
      <w:u w:val="none"/>
    </w:rPr>
  </w:style>
  <w:style w:type="character" w:customStyle="1" w:styleId="ListLabel16">
    <w:name w:val="ListLabel 16"/>
    <w:qFormat/>
    <w:rsid w:val="00512531"/>
    <w:rPr>
      <w:u w:val="none"/>
    </w:rPr>
  </w:style>
  <w:style w:type="character" w:customStyle="1" w:styleId="ListLabel17">
    <w:name w:val="ListLabel 17"/>
    <w:qFormat/>
    <w:rsid w:val="00512531"/>
    <w:rPr>
      <w:u w:val="none"/>
    </w:rPr>
  </w:style>
  <w:style w:type="character" w:customStyle="1" w:styleId="ListLabel18">
    <w:name w:val="ListLabel 18"/>
    <w:qFormat/>
    <w:rsid w:val="00512531"/>
    <w:rPr>
      <w:u w:val="none"/>
    </w:rPr>
  </w:style>
  <w:style w:type="character" w:customStyle="1" w:styleId="ListLabel19">
    <w:name w:val="ListLabel 19"/>
    <w:qFormat/>
    <w:rsid w:val="00512531"/>
    <w:rPr>
      <w:u w:val="none"/>
    </w:rPr>
  </w:style>
  <w:style w:type="character" w:customStyle="1" w:styleId="ListLabel20">
    <w:name w:val="ListLabel 20"/>
    <w:qFormat/>
    <w:rsid w:val="00512531"/>
    <w:rPr>
      <w:u w:val="none"/>
    </w:rPr>
  </w:style>
  <w:style w:type="character" w:customStyle="1" w:styleId="ListLabel21">
    <w:name w:val="ListLabel 21"/>
    <w:qFormat/>
    <w:rsid w:val="00512531"/>
    <w:rPr>
      <w:u w:val="none"/>
    </w:rPr>
  </w:style>
  <w:style w:type="character" w:customStyle="1" w:styleId="ListLabel22">
    <w:name w:val="ListLabel 22"/>
    <w:qFormat/>
    <w:rsid w:val="00512531"/>
    <w:rPr>
      <w:u w:val="none"/>
    </w:rPr>
  </w:style>
  <w:style w:type="character" w:customStyle="1" w:styleId="ListLabel23">
    <w:name w:val="ListLabel 23"/>
    <w:qFormat/>
    <w:rsid w:val="00512531"/>
    <w:rPr>
      <w:u w:val="none"/>
    </w:rPr>
  </w:style>
  <w:style w:type="character" w:customStyle="1" w:styleId="ListLabel24">
    <w:name w:val="ListLabel 24"/>
    <w:qFormat/>
    <w:rsid w:val="00512531"/>
    <w:rPr>
      <w:u w:val="none"/>
    </w:rPr>
  </w:style>
  <w:style w:type="character" w:customStyle="1" w:styleId="ListLabel25">
    <w:name w:val="ListLabel 25"/>
    <w:qFormat/>
    <w:rsid w:val="00512531"/>
    <w:rPr>
      <w:u w:val="none"/>
    </w:rPr>
  </w:style>
  <w:style w:type="character" w:customStyle="1" w:styleId="ListLabel26">
    <w:name w:val="ListLabel 26"/>
    <w:qFormat/>
    <w:rsid w:val="00512531"/>
    <w:rPr>
      <w:u w:val="none"/>
    </w:rPr>
  </w:style>
  <w:style w:type="character" w:customStyle="1" w:styleId="ListLabel27">
    <w:name w:val="ListLabel 27"/>
    <w:qFormat/>
    <w:rsid w:val="00512531"/>
    <w:rPr>
      <w:u w:val="none"/>
    </w:rPr>
  </w:style>
  <w:style w:type="character" w:customStyle="1" w:styleId="ListLabel28">
    <w:name w:val="ListLabel 28"/>
    <w:qFormat/>
    <w:rsid w:val="00512531"/>
    <w:rPr>
      <w:u w:val="none"/>
    </w:rPr>
  </w:style>
  <w:style w:type="character" w:customStyle="1" w:styleId="ListLabel29">
    <w:name w:val="ListLabel 29"/>
    <w:qFormat/>
    <w:rsid w:val="00512531"/>
    <w:rPr>
      <w:u w:val="none"/>
    </w:rPr>
  </w:style>
  <w:style w:type="character" w:customStyle="1" w:styleId="ListLabel30">
    <w:name w:val="ListLabel 30"/>
    <w:qFormat/>
    <w:rsid w:val="00512531"/>
    <w:rPr>
      <w:u w:val="none"/>
    </w:rPr>
  </w:style>
  <w:style w:type="character" w:customStyle="1" w:styleId="ListLabel31">
    <w:name w:val="ListLabel 31"/>
    <w:qFormat/>
    <w:rsid w:val="00512531"/>
    <w:rPr>
      <w:u w:val="none"/>
    </w:rPr>
  </w:style>
  <w:style w:type="character" w:customStyle="1" w:styleId="ListLabel32">
    <w:name w:val="ListLabel 32"/>
    <w:qFormat/>
    <w:rsid w:val="00512531"/>
    <w:rPr>
      <w:u w:val="none"/>
    </w:rPr>
  </w:style>
  <w:style w:type="character" w:customStyle="1" w:styleId="ListLabel33">
    <w:name w:val="ListLabel 33"/>
    <w:qFormat/>
    <w:rsid w:val="00512531"/>
    <w:rPr>
      <w:u w:val="none"/>
    </w:rPr>
  </w:style>
  <w:style w:type="character" w:customStyle="1" w:styleId="ListLabel34">
    <w:name w:val="ListLabel 34"/>
    <w:qFormat/>
    <w:rsid w:val="00512531"/>
    <w:rPr>
      <w:u w:val="none"/>
    </w:rPr>
  </w:style>
  <w:style w:type="character" w:customStyle="1" w:styleId="ListLabel35">
    <w:name w:val="ListLabel 35"/>
    <w:qFormat/>
    <w:rsid w:val="00512531"/>
    <w:rPr>
      <w:u w:val="none"/>
    </w:rPr>
  </w:style>
  <w:style w:type="character" w:customStyle="1" w:styleId="ListLabel36">
    <w:name w:val="ListLabel 36"/>
    <w:qFormat/>
    <w:rsid w:val="00512531"/>
    <w:rPr>
      <w:u w:val="none"/>
    </w:rPr>
  </w:style>
  <w:style w:type="character" w:customStyle="1" w:styleId="ListLabel37">
    <w:name w:val="ListLabel 37"/>
    <w:qFormat/>
    <w:rsid w:val="00512531"/>
    <w:rPr>
      <w:rFonts w:cs="Courier New"/>
    </w:rPr>
  </w:style>
  <w:style w:type="character" w:customStyle="1" w:styleId="ListLabel38">
    <w:name w:val="ListLabel 38"/>
    <w:qFormat/>
    <w:rsid w:val="00512531"/>
    <w:rPr>
      <w:rFonts w:cs="Courier New"/>
    </w:rPr>
  </w:style>
  <w:style w:type="character" w:customStyle="1" w:styleId="ListLabel39">
    <w:name w:val="ListLabel 39"/>
    <w:qFormat/>
    <w:rsid w:val="00512531"/>
    <w:rPr>
      <w:rFonts w:cs="Courier New"/>
    </w:rPr>
  </w:style>
  <w:style w:type="character" w:customStyle="1" w:styleId="ListLabel40">
    <w:name w:val="ListLabel 40"/>
    <w:qFormat/>
    <w:rsid w:val="00512531"/>
    <w:rPr>
      <w:rFonts w:cs="Courier New"/>
    </w:rPr>
  </w:style>
  <w:style w:type="character" w:customStyle="1" w:styleId="ListLabel41">
    <w:name w:val="ListLabel 41"/>
    <w:qFormat/>
    <w:rsid w:val="00512531"/>
    <w:rPr>
      <w:rFonts w:cs="Courier New"/>
    </w:rPr>
  </w:style>
  <w:style w:type="character" w:customStyle="1" w:styleId="ListLabel42">
    <w:name w:val="ListLabel 42"/>
    <w:qFormat/>
    <w:rsid w:val="00512531"/>
    <w:rPr>
      <w:rFonts w:cs="Courier New"/>
    </w:rPr>
  </w:style>
  <w:style w:type="character" w:customStyle="1" w:styleId="ListLabel43">
    <w:name w:val="ListLabel 43"/>
    <w:qFormat/>
    <w:rsid w:val="00512531"/>
    <w:rPr>
      <w:rFonts w:cs="Courier New"/>
    </w:rPr>
  </w:style>
  <w:style w:type="character" w:customStyle="1" w:styleId="ListLabel44">
    <w:name w:val="ListLabel 44"/>
    <w:qFormat/>
    <w:rsid w:val="00512531"/>
    <w:rPr>
      <w:rFonts w:cs="Courier New"/>
    </w:rPr>
  </w:style>
  <w:style w:type="character" w:customStyle="1" w:styleId="ListLabel45">
    <w:name w:val="ListLabel 45"/>
    <w:qFormat/>
    <w:rsid w:val="00512531"/>
    <w:rPr>
      <w:rFonts w:cs="Courier New"/>
    </w:rPr>
  </w:style>
  <w:style w:type="character" w:customStyle="1" w:styleId="ListLabel46">
    <w:name w:val="ListLabel 46"/>
    <w:qFormat/>
    <w:rsid w:val="00512531"/>
    <w:rPr>
      <w:rFonts w:ascii="Times New Roman" w:hAnsi="Times New Roman" w:cs="Courier New"/>
      <w:sz w:val="24"/>
    </w:rPr>
  </w:style>
  <w:style w:type="character" w:customStyle="1" w:styleId="ListLabel47">
    <w:name w:val="ListLabel 47"/>
    <w:qFormat/>
    <w:rsid w:val="00512531"/>
    <w:rPr>
      <w:rFonts w:cs="Courier New"/>
    </w:rPr>
  </w:style>
  <w:style w:type="character" w:customStyle="1" w:styleId="ListLabel48">
    <w:name w:val="ListLabel 48"/>
    <w:qFormat/>
    <w:rsid w:val="00512531"/>
    <w:rPr>
      <w:rFonts w:cs="Courier New"/>
    </w:rPr>
  </w:style>
  <w:style w:type="character" w:customStyle="1" w:styleId="ListLabel49">
    <w:name w:val="ListLabel 49"/>
    <w:qFormat/>
    <w:rsid w:val="00512531"/>
    <w:rPr>
      <w:rFonts w:cs="Courier New"/>
    </w:rPr>
  </w:style>
  <w:style w:type="character" w:customStyle="1" w:styleId="ListLabel50">
    <w:name w:val="ListLabel 50"/>
    <w:qFormat/>
    <w:rsid w:val="00512531"/>
    <w:rPr>
      <w:rFonts w:cs="Courier New"/>
    </w:rPr>
  </w:style>
  <w:style w:type="character" w:customStyle="1" w:styleId="ListLabel51">
    <w:name w:val="ListLabel 51"/>
    <w:qFormat/>
    <w:rsid w:val="00512531"/>
    <w:rPr>
      <w:rFonts w:cs="Courier New"/>
    </w:rPr>
  </w:style>
  <w:style w:type="character" w:customStyle="1" w:styleId="ListLabel52">
    <w:name w:val="ListLabel 52"/>
    <w:qFormat/>
    <w:rsid w:val="00512531"/>
    <w:rPr>
      <w:rFonts w:cs="Courier New"/>
    </w:rPr>
  </w:style>
  <w:style w:type="character" w:customStyle="1" w:styleId="ListLabel53">
    <w:name w:val="ListLabel 53"/>
    <w:qFormat/>
    <w:rsid w:val="00512531"/>
    <w:rPr>
      <w:rFonts w:cs="Courier New"/>
    </w:rPr>
  </w:style>
  <w:style w:type="character" w:customStyle="1" w:styleId="ListLabel54">
    <w:name w:val="ListLabel 54"/>
    <w:qFormat/>
    <w:rsid w:val="00512531"/>
    <w:rPr>
      <w:rFonts w:cs="Courier New"/>
    </w:rPr>
  </w:style>
  <w:style w:type="character" w:customStyle="1" w:styleId="ListLabel55">
    <w:name w:val="ListLabel 55"/>
    <w:qFormat/>
    <w:rsid w:val="00512531"/>
    <w:rPr>
      <w:rFonts w:ascii="Times New Roman" w:eastAsia="Liberation Serif" w:hAnsi="Times New Roman" w:cs="Liberation Serif"/>
      <w:position w:val="0"/>
      <w:sz w:val="24"/>
      <w:vertAlign w:val="baseline"/>
    </w:rPr>
  </w:style>
  <w:style w:type="character" w:customStyle="1" w:styleId="ListLabel56">
    <w:name w:val="ListLabel 56"/>
    <w:qFormat/>
    <w:rsid w:val="00512531"/>
    <w:rPr>
      <w:position w:val="0"/>
      <w:sz w:val="22"/>
      <w:vertAlign w:val="baseline"/>
    </w:rPr>
  </w:style>
  <w:style w:type="character" w:customStyle="1" w:styleId="ListLabel57">
    <w:name w:val="ListLabel 57"/>
    <w:qFormat/>
    <w:rsid w:val="00512531"/>
    <w:rPr>
      <w:position w:val="0"/>
      <w:sz w:val="22"/>
      <w:vertAlign w:val="baseline"/>
    </w:rPr>
  </w:style>
  <w:style w:type="character" w:customStyle="1" w:styleId="ListLabel58">
    <w:name w:val="ListLabel 58"/>
    <w:qFormat/>
    <w:rsid w:val="00512531"/>
    <w:rPr>
      <w:position w:val="0"/>
      <w:sz w:val="22"/>
      <w:vertAlign w:val="baseline"/>
    </w:rPr>
  </w:style>
  <w:style w:type="character" w:customStyle="1" w:styleId="ListLabel59">
    <w:name w:val="ListLabel 59"/>
    <w:qFormat/>
    <w:rsid w:val="00512531"/>
    <w:rPr>
      <w:position w:val="0"/>
      <w:sz w:val="22"/>
      <w:vertAlign w:val="baseline"/>
    </w:rPr>
  </w:style>
  <w:style w:type="character" w:customStyle="1" w:styleId="ListLabel60">
    <w:name w:val="ListLabel 60"/>
    <w:qFormat/>
    <w:rsid w:val="00512531"/>
    <w:rPr>
      <w:position w:val="0"/>
      <w:sz w:val="22"/>
      <w:vertAlign w:val="baseline"/>
    </w:rPr>
  </w:style>
  <w:style w:type="character" w:customStyle="1" w:styleId="ListLabel61">
    <w:name w:val="ListLabel 61"/>
    <w:qFormat/>
    <w:rsid w:val="00512531"/>
    <w:rPr>
      <w:position w:val="0"/>
      <w:sz w:val="22"/>
      <w:vertAlign w:val="baseline"/>
    </w:rPr>
  </w:style>
  <w:style w:type="character" w:customStyle="1" w:styleId="ListLabel62">
    <w:name w:val="ListLabel 62"/>
    <w:qFormat/>
    <w:rsid w:val="00512531"/>
    <w:rPr>
      <w:position w:val="0"/>
      <w:sz w:val="22"/>
      <w:vertAlign w:val="baseline"/>
    </w:rPr>
  </w:style>
  <w:style w:type="character" w:customStyle="1" w:styleId="ListLabel63">
    <w:name w:val="ListLabel 63"/>
    <w:qFormat/>
    <w:rsid w:val="00512531"/>
    <w:rPr>
      <w:position w:val="0"/>
      <w:sz w:val="22"/>
      <w:vertAlign w:val="baseline"/>
    </w:rPr>
  </w:style>
  <w:style w:type="character" w:customStyle="1" w:styleId="ListLabel64">
    <w:name w:val="ListLabel 64"/>
    <w:qFormat/>
    <w:rsid w:val="00512531"/>
    <w:rPr>
      <w:rFonts w:eastAsia="Liberation Serif" w:cs="Liberation Serif"/>
      <w:position w:val="0"/>
      <w:sz w:val="22"/>
      <w:vertAlign w:val="baseline"/>
    </w:rPr>
  </w:style>
  <w:style w:type="character" w:customStyle="1" w:styleId="ListLabel65">
    <w:name w:val="ListLabel 65"/>
    <w:qFormat/>
    <w:rsid w:val="00512531"/>
    <w:rPr>
      <w:position w:val="0"/>
      <w:sz w:val="22"/>
      <w:vertAlign w:val="baseline"/>
    </w:rPr>
  </w:style>
  <w:style w:type="character" w:customStyle="1" w:styleId="ListLabel66">
    <w:name w:val="ListLabel 66"/>
    <w:qFormat/>
    <w:rsid w:val="00512531"/>
    <w:rPr>
      <w:position w:val="0"/>
      <w:sz w:val="22"/>
      <w:vertAlign w:val="baseline"/>
    </w:rPr>
  </w:style>
  <w:style w:type="character" w:customStyle="1" w:styleId="ListLabel67">
    <w:name w:val="ListLabel 67"/>
    <w:qFormat/>
    <w:rsid w:val="00512531"/>
    <w:rPr>
      <w:position w:val="0"/>
      <w:sz w:val="22"/>
      <w:vertAlign w:val="baseline"/>
    </w:rPr>
  </w:style>
  <w:style w:type="character" w:customStyle="1" w:styleId="ListLabel68">
    <w:name w:val="ListLabel 68"/>
    <w:qFormat/>
    <w:rsid w:val="00512531"/>
    <w:rPr>
      <w:position w:val="0"/>
      <w:sz w:val="22"/>
      <w:vertAlign w:val="baseline"/>
    </w:rPr>
  </w:style>
  <w:style w:type="character" w:customStyle="1" w:styleId="ListLabel69">
    <w:name w:val="ListLabel 69"/>
    <w:qFormat/>
    <w:rsid w:val="00512531"/>
    <w:rPr>
      <w:position w:val="0"/>
      <w:sz w:val="22"/>
      <w:vertAlign w:val="baseline"/>
    </w:rPr>
  </w:style>
  <w:style w:type="character" w:customStyle="1" w:styleId="ListLabel70">
    <w:name w:val="ListLabel 70"/>
    <w:qFormat/>
    <w:rsid w:val="00512531"/>
    <w:rPr>
      <w:position w:val="0"/>
      <w:sz w:val="22"/>
      <w:vertAlign w:val="baseline"/>
    </w:rPr>
  </w:style>
  <w:style w:type="character" w:customStyle="1" w:styleId="ListLabel71">
    <w:name w:val="ListLabel 71"/>
    <w:qFormat/>
    <w:rsid w:val="00512531"/>
    <w:rPr>
      <w:position w:val="0"/>
      <w:sz w:val="22"/>
      <w:vertAlign w:val="baseline"/>
    </w:rPr>
  </w:style>
  <w:style w:type="character" w:customStyle="1" w:styleId="ListLabel72">
    <w:name w:val="ListLabel 72"/>
    <w:qFormat/>
    <w:rsid w:val="00512531"/>
    <w:rPr>
      <w:position w:val="0"/>
      <w:sz w:val="22"/>
      <w:vertAlign w:val="baseline"/>
    </w:rPr>
  </w:style>
  <w:style w:type="character" w:customStyle="1" w:styleId="ListLabel73">
    <w:name w:val="ListLabel 73"/>
    <w:qFormat/>
    <w:rsid w:val="00512531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10"/>
    <w:next w:val="a9"/>
    <w:qFormat/>
    <w:rsid w:val="00131BAC"/>
    <w:pPr>
      <w:keepNext/>
      <w:keepLines/>
      <w:spacing w:after="60"/>
    </w:pPr>
    <w:rPr>
      <w:sz w:val="52"/>
      <w:szCs w:val="52"/>
    </w:rPr>
  </w:style>
  <w:style w:type="paragraph" w:styleId="a9">
    <w:name w:val="Body Text"/>
    <w:basedOn w:val="a"/>
    <w:uiPriority w:val="1"/>
    <w:qFormat/>
    <w:rsid w:val="003B4C1A"/>
    <w:pPr>
      <w:widowControl w:val="0"/>
      <w:spacing w:line="240" w:lineRule="auto"/>
      <w:ind w:left="119"/>
    </w:pPr>
    <w:rPr>
      <w:rFonts w:ascii="Times New Roman" w:eastAsiaTheme="minorEastAsia" w:hAnsi="Times New Roman" w:cs="Times New Roman"/>
      <w:sz w:val="28"/>
      <w:szCs w:val="28"/>
    </w:rPr>
  </w:style>
  <w:style w:type="paragraph" w:styleId="aa">
    <w:name w:val="List"/>
    <w:basedOn w:val="a9"/>
    <w:rsid w:val="00512531"/>
    <w:rPr>
      <w:rFonts w:ascii="PT Astra Serif" w:hAnsi="PT Astra Serif" w:cs="Noto Sans Devanagari"/>
    </w:rPr>
  </w:style>
  <w:style w:type="paragraph" w:styleId="ab">
    <w:name w:val="caption"/>
    <w:basedOn w:val="a"/>
    <w:qFormat/>
    <w:rsid w:val="00512531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c">
    <w:name w:val="index heading"/>
    <w:basedOn w:val="a"/>
    <w:qFormat/>
    <w:rsid w:val="00512531"/>
    <w:pPr>
      <w:suppressLineNumbers/>
    </w:pPr>
    <w:rPr>
      <w:rFonts w:ascii="PT Astra Serif" w:hAnsi="PT Astra Serif" w:cs="Noto Sans Devanagari"/>
    </w:rPr>
  </w:style>
  <w:style w:type="paragraph" w:customStyle="1" w:styleId="10">
    <w:name w:val="Обычный1"/>
    <w:qFormat/>
    <w:rsid w:val="00131BAC"/>
    <w:pPr>
      <w:spacing w:line="276" w:lineRule="auto"/>
    </w:pPr>
  </w:style>
  <w:style w:type="paragraph" w:styleId="ad">
    <w:name w:val="Subtitle"/>
    <w:basedOn w:val="10"/>
    <w:next w:val="10"/>
    <w:qFormat/>
    <w:rsid w:val="00131BAC"/>
    <w:pPr>
      <w:keepNext/>
      <w:keepLines/>
      <w:spacing w:after="320"/>
    </w:pPr>
    <w:rPr>
      <w:color w:val="666666"/>
      <w:sz w:val="30"/>
      <w:szCs w:val="30"/>
    </w:rPr>
  </w:style>
  <w:style w:type="paragraph" w:styleId="ae">
    <w:name w:val="annotation text"/>
    <w:basedOn w:val="a"/>
    <w:uiPriority w:val="99"/>
    <w:semiHidden/>
    <w:unhideWhenUsed/>
    <w:qFormat/>
    <w:rsid w:val="00131BAC"/>
    <w:pPr>
      <w:spacing w:line="240" w:lineRule="auto"/>
    </w:pPr>
    <w:rPr>
      <w:sz w:val="20"/>
      <w:szCs w:val="20"/>
    </w:rPr>
  </w:style>
  <w:style w:type="paragraph" w:styleId="af">
    <w:name w:val="Balloon Text"/>
    <w:basedOn w:val="a"/>
    <w:uiPriority w:val="99"/>
    <w:semiHidden/>
    <w:unhideWhenUsed/>
    <w:qFormat/>
    <w:rsid w:val="00E94344"/>
    <w:pPr>
      <w:spacing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qFormat/>
    <w:rsid w:val="001657C9"/>
    <w:pPr>
      <w:spacing w:after="200"/>
      <w:ind w:left="720"/>
      <w:contextualSpacing/>
    </w:pPr>
    <w:rPr>
      <w:rFonts w:asciiTheme="minorHAnsi" w:eastAsiaTheme="minorEastAsia" w:hAnsiTheme="minorHAnsi" w:cstheme="minorBidi"/>
    </w:rPr>
  </w:style>
  <w:style w:type="paragraph" w:customStyle="1" w:styleId="ConsPlusNormal0">
    <w:name w:val="ConsPlusNormal"/>
    <w:qFormat/>
    <w:rsid w:val="003921C1"/>
    <w:pPr>
      <w:widowControl w:val="0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Default">
    <w:name w:val="Default"/>
    <w:qFormat/>
    <w:rsid w:val="003921C1"/>
    <w:rPr>
      <w:rFonts w:ascii="Calibri" w:eastAsiaTheme="minorEastAsia" w:hAnsi="Calibri" w:cs="Calibri"/>
      <w:color w:val="000000"/>
      <w:sz w:val="24"/>
      <w:szCs w:val="24"/>
    </w:rPr>
  </w:style>
  <w:style w:type="paragraph" w:styleId="af1">
    <w:name w:val="No Spacing"/>
    <w:qFormat/>
    <w:rsid w:val="00105F00"/>
    <w:pPr>
      <w:suppressAutoHyphens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f2">
    <w:name w:val="header"/>
    <w:basedOn w:val="a"/>
    <w:rsid w:val="00512531"/>
  </w:style>
  <w:style w:type="table" w:customStyle="1" w:styleId="TableNormal">
    <w:name w:val="Table Normal"/>
    <w:rsid w:val="00131BA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Сетка таблицы1"/>
    <w:basedOn w:val="a1"/>
    <w:uiPriority w:val="39"/>
    <w:rsid w:val="003921C1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39"/>
    <w:rsid w:val="003921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Прижатый влево"/>
    <w:basedOn w:val="a"/>
    <w:next w:val="a"/>
    <w:uiPriority w:val="99"/>
    <w:rsid w:val="001C293B"/>
    <w:pPr>
      <w:widowControl w:val="0"/>
      <w:autoSpaceDE w:val="0"/>
      <w:autoSpaceDN w:val="0"/>
      <w:adjustRightInd w:val="0"/>
      <w:spacing w:line="240" w:lineRule="auto"/>
    </w:pPr>
    <w:rPr>
      <w:rFonts w:ascii="Times New Roman CYR" w:eastAsiaTheme="minorEastAsia" w:hAnsi="Times New Roman CYR" w:cs="Times New Roman CYR"/>
      <w:sz w:val="24"/>
      <w:szCs w:val="24"/>
    </w:rPr>
  </w:style>
  <w:style w:type="character" w:customStyle="1" w:styleId="af5">
    <w:name w:val="Гипертекстовая ссылка"/>
    <w:basedOn w:val="a0"/>
    <w:uiPriority w:val="99"/>
    <w:rsid w:val="00D37FE2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tudmedlib.ru/book/ISBN9785970429020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udmedlib.ru/book/ISBN9785970447079.html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A610A-FA98-43C7-9CF0-BD426CBCE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19</Pages>
  <Words>3848</Words>
  <Characters>21938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 Елена Викторовна</dc:creator>
  <cp:lastModifiedBy>user</cp:lastModifiedBy>
  <cp:revision>162</cp:revision>
  <cp:lastPrinted>2021-12-28T04:23:00Z</cp:lastPrinted>
  <dcterms:created xsi:type="dcterms:W3CDTF">2021-12-03T08:58:00Z</dcterms:created>
  <dcterms:modified xsi:type="dcterms:W3CDTF">2022-01-24T06:32:00Z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ГОУ ВПО НГМУ Росздрава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