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64F" w:rsidRDefault="00A2064F" w:rsidP="007B5844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A2064F" w:rsidRDefault="00A2064F" w:rsidP="007B5844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A2064F" w:rsidRDefault="00A2064F" w:rsidP="007B5844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A2064F" w:rsidRDefault="00A2064F" w:rsidP="007B5844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A2064F" w:rsidRDefault="00A2064F" w:rsidP="007B5844">
      <w:pPr>
        <w:jc w:val="center"/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jc w:val="center"/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A2064F" w:rsidRDefault="00A2064F" w:rsidP="007B5844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A2064F" w:rsidRDefault="00A2064F" w:rsidP="007B5844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A2064F" w:rsidRDefault="00A2064F" w:rsidP="007B5844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A2064F" w:rsidRDefault="00A2064F" w:rsidP="007B5844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A2064F" w:rsidRDefault="00A2064F" w:rsidP="007B5844">
                  <w:pPr>
                    <w:rPr>
                      <w:rFonts w:ascii="Times New Roman" w:hAnsi="Times New Roman"/>
                    </w:rPr>
                  </w:pPr>
                </w:p>
                <w:p w:rsidR="00A2064F" w:rsidRDefault="00A2064F" w:rsidP="007B5844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A2064F" w:rsidRDefault="00A2064F" w:rsidP="007B5844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A2064F" w:rsidRDefault="00A2064F" w:rsidP="007B5844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A2064F" w:rsidRDefault="00A2064F" w:rsidP="007B5844"/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A2064F" w:rsidRDefault="00A2064F" w:rsidP="007B5844">
      <w:pPr>
        <w:jc w:val="center"/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ind w:firstLine="708"/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A2064F" w:rsidRDefault="00A2064F" w:rsidP="007B5844">
      <w:pPr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СТУДЕНТОВ </w:t>
      </w:r>
    </w:p>
    <w:p w:rsidR="00A2064F" w:rsidRDefault="00A2064F" w:rsidP="007B5844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A2064F" w:rsidRDefault="00A2064F" w:rsidP="007B584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Практическое занятие № 4</w:t>
      </w:r>
    </w:p>
    <w:p w:rsidR="00A2064F" w:rsidRDefault="00A2064F" w:rsidP="007B5844">
      <w:pPr>
        <w:jc w:val="center"/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Тема: </w:t>
      </w:r>
      <w:r>
        <w:rPr>
          <w:rFonts w:ascii="Times New Roman" w:hAnsi="Times New Roman"/>
          <w:sz w:val="28"/>
          <w:szCs w:val="28"/>
        </w:rPr>
        <w:t>Спинальная травма.</w:t>
      </w:r>
    </w:p>
    <w:p w:rsidR="00A2064F" w:rsidRDefault="00A2064F" w:rsidP="007B5844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A2064F" w:rsidRDefault="00A2064F" w:rsidP="007B584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02</w:t>
      </w:r>
    </w:p>
    <w:p w:rsidR="00A2064F" w:rsidRDefault="00A2064F" w:rsidP="007B584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A2064F" w:rsidRDefault="00A2064F" w:rsidP="007B5844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A2064F" w:rsidRDefault="00A2064F" w:rsidP="007B584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A2064F" w:rsidRDefault="00A2064F" w:rsidP="007B584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A2064F" w:rsidRDefault="00A2064F" w:rsidP="007B584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A2064F" w:rsidRDefault="00A2064F" w:rsidP="007B5844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Врач-педиатр </w:t>
      </w:r>
    </w:p>
    <w:p w:rsidR="00A2064F" w:rsidRDefault="00A2064F" w:rsidP="007B584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A2064F" w:rsidRDefault="00A2064F" w:rsidP="007B5844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2064F" w:rsidRDefault="00A2064F" w:rsidP="007B584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A2064F" w:rsidRDefault="00A2064F" w:rsidP="007B584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A2064F" w:rsidRDefault="00A2064F" w:rsidP="007B5844">
      <w:pPr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A2064F" w:rsidRDefault="00A2064F" w:rsidP="007B5844">
      <w:pPr>
        <w:jc w:val="center"/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jc w:val="center"/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jc w:val="center"/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jc w:val="center"/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«17» августа 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  <w:u w:val="single"/>
          </w:rPr>
          <w:t>2015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853;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«Врач-педиатр участковый», утвержденного приказом Министерства труда и социальной защиты РФ 27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306н.</w:t>
      </w:r>
    </w:p>
    <w:p w:rsidR="00A2064F" w:rsidRDefault="00A2064F" w:rsidP="007B5844">
      <w:pPr>
        <w:pStyle w:val="ConsPlusTitle"/>
        <w:jc w:val="center"/>
      </w:pPr>
    </w:p>
    <w:p w:rsidR="00A2064F" w:rsidRDefault="00A2064F" w:rsidP="007B584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A2064F" w:rsidRDefault="00A2064F" w:rsidP="007B584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A2064F" w:rsidTr="007B5844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064F" w:rsidRDefault="00A2064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064F" w:rsidRDefault="00A2064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064F" w:rsidRDefault="00A2064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A2064F" w:rsidRDefault="00A2064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64F" w:rsidRDefault="00A2064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A2064F" w:rsidTr="007B5844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2064F" w:rsidRDefault="00A2064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2064F" w:rsidRDefault="00A2064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2064F" w:rsidRDefault="00A2064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64F" w:rsidRDefault="00A2064F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A2064F" w:rsidTr="007B5844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2064F" w:rsidRDefault="00A2064F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A2064F" w:rsidRDefault="00A2064F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2064F" w:rsidRDefault="00A2064F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2064F" w:rsidRDefault="00A2064F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64F" w:rsidRDefault="00A2064F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A2064F" w:rsidRDefault="00A2064F" w:rsidP="007B5844">
      <w:pPr>
        <w:tabs>
          <w:tab w:val="left" w:pos="7260"/>
        </w:tabs>
        <w:rPr>
          <w:rFonts w:ascii="Times New Roman" w:hAnsi="Times New Roman"/>
          <w:sz w:val="28"/>
          <w:szCs w:val="28"/>
          <w:lang w:eastAsia="en-US"/>
        </w:rPr>
      </w:pPr>
    </w:p>
    <w:p w:rsidR="00A2064F" w:rsidRDefault="00A2064F" w:rsidP="007B584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2064F" w:rsidRDefault="00A2064F" w:rsidP="007B58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A2064F" w:rsidRDefault="00A2064F" w:rsidP="007B5844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A2064F" w:rsidRDefault="00A2064F" w:rsidP="007B584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A2064F" w:rsidRDefault="00A2064F" w:rsidP="007B584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A2064F" w:rsidRDefault="00A2064F" w:rsidP="007B5844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A2064F" w:rsidRDefault="00A2064F" w:rsidP="00E9037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</w:t>
      </w:r>
    </w:p>
    <w:p w:rsidR="00A2064F" w:rsidRDefault="00A2064F" w:rsidP="00E90377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bCs/>
          <w:sz w:val="28"/>
          <w:szCs w:val="28"/>
        </w:rPr>
        <w:t xml:space="preserve">Введение </w:t>
      </w:r>
    </w:p>
    <w:p w:rsidR="00A2064F" w:rsidRDefault="00A2064F" w:rsidP="00E90377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Данная тема практического занятия позволяет выяснить пороговый уровень знания студентов, а также проверяет их умение работать с информационными источниками и владение навыками систематизации информации с целью получения нового знания. Тема занятия связана с ПК 5, 17, 20</w:t>
      </w:r>
    </w:p>
    <w:p w:rsidR="00A2064F" w:rsidRDefault="00A2064F" w:rsidP="00E90377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A2064F" w:rsidRDefault="00A2064F" w:rsidP="00E90377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подготовки к занятию студенту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00"/>
        <w:gridCol w:w="6299"/>
        <w:gridCol w:w="2161"/>
      </w:tblGrid>
      <w:tr w:rsidR="00A2064F" w:rsidTr="00E90377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2064F" w:rsidRDefault="00A2064F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2064F" w:rsidRDefault="00A2064F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Default="00A2064F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A2064F" w:rsidTr="00E90377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2064F" w:rsidRDefault="00A2064F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2064F" w:rsidRDefault="00A2064F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 № 2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Default="00A2064F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A2064F" w:rsidTr="00E90377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2064F" w:rsidRDefault="00A2064F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2064F" w:rsidRDefault="00A2064F" w:rsidP="003A149D">
            <w:pPr>
              <w:pStyle w:val="a0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 №2: 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Default="00A2064F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A2064F" w:rsidTr="00E90377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2064F" w:rsidRDefault="00A2064F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2064F" w:rsidRDefault="00A2064F">
            <w:pPr>
              <w:pStyle w:val="ListParagraph"/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="125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учебнике ознакомиться с материалом по теме СМТ Можаев С.В. Нейрохирургия : учебник / С.В. Можаев, А.А. Скоромец, Т.А. Скоромец- 2-е изд., перераб. и доп.- М.:ГЭОТАР- Медиа, 2009. Стр. 299-308</w:t>
            </w:r>
          </w:p>
          <w:p w:rsidR="00A2064F" w:rsidRDefault="00A2064F" w:rsidP="00863956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300-329 (глава 12)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Default="00A2064F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A2064F" w:rsidTr="00E90377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2064F" w:rsidRDefault="00A2064F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2064F" w:rsidRDefault="00A2064F" w:rsidP="00B9737F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 результаты исследований спинальной травмы. Определить основные направления нейропротекции в остром периоде спинальной травмы.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Default="00A2064F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A2064F" w:rsidTr="00E90377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2064F" w:rsidRDefault="00A2064F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2064F" w:rsidRDefault="00A2064F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Ответить на вопросы:</w:t>
            </w:r>
          </w:p>
          <w:p w:rsidR="00A2064F" w:rsidRDefault="00A2064F" w:rsidP="00E90377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Спинальная травма – классификация</w:t>
            </w:r>
          </w:p>
          <w:p w:rsidR="00A2064F" w:rsidRDefault="00A2064F" w:rsidP="00E90377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Виды и особенности повреждений ШОП</w:t>
            </w:r>
          </w:p>
          <w:p w:rsidR="00A2064F" w:rsidRDefault="00A2064F" w:rsidP="00E90377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Виды и особенности повреждений ГОП</w:t>
            </w:r>
          </w:p>
          <w:p w:rsidR="00A2064F" w:rsidRDefault="00A2064F" w:rsidP="00E90377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Виды и особенности повреждений ПОП и конского хвоста.</w:t>
            </w:r>
          </w:p>
          <w:p w:rsidR="00A2064F" w:rsidRDefault="00A2064F" w:rsidP="00E90377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Закрытая спинальная травма.</w:t>
            </w:r>
          </w:p>
          <w:p w:rsidR="00A2064F" w:rsidRPr="00E8617D" w:rsidRDefault="00A2064F" w:rsidP="00E8617D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Открытая спинальная травма.</w:t>
            </w:r>
          </w:p>
          <w:p w:rsidR="00A2064F" w:rsidRDefault="00A2064F" w:rsidP="00E90377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Понятие о травматической болезни спинного мозга.  Стадирование. Тактика. </w:t>
            </w:r>
          </w:p>
          <w:p w:rsidR="00A2064F" w:rsidRDefault="00A2064F" w:rsidP="00E90377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Постравматический эписиндром. Понятие. Классификация. Осложнения. Лечение.  Показания к Хирургическому лечению</w:t>
            </w:r>
          </w:p>
          <w:p w:rsidR="00A2064F" w:rsidRDefault="00A2064F" w:rsidP="00E90377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Реабилитация при спинальной травме. Понятие. Виды. Прогноз.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Default="00A2064F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A2064F" w:rsidTr="00E90377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2064F" w:rsidRDefault="00A2064F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2064F" w:rsidRDefault="00A2064F" w:rsidP="00B9737F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737F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 w:rsidRPr="00B9737F">
              <w:rPr>
                <w:rFonts w:ascii="Times New Roman" w:hAnsi="Times New Roman"/>
                <w:bCs/>
                <w:sz w:val="28"/>
                <w:szCs w:val="28"/>
              </w:rPr>
              <w:t>Симптомы спинальной травмы и действия врача</w:t>
            </w:r>
            <w:r w:rsidRPr="00B9737F">
              <w:rPr>
                <w:rFonts w:ascii="Times New Roman" w:hAnsi="Times New Roman"/>
                <w:sz w:val="28"/>
                <w:szCs w:val="28"/>
              </w:rPr>
              <w:t>». Приложение № 8.1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Default="00A2064F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A2064F" w:rsidTr="00E90377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2064F" w:rsidRDefault="00A2064F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2064F" w:rsidRDefault="00A2064F">
            <w:pPr>
              <w:pStyle w:val="WW-"/>
              <w:snapToGri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Решить тестовые задания </w:t>
            </w:r>
            <w:r>
              <w:rPr>
                <w:color w:val="000000"/>
                <w:sz w:val="28"/>
                <w:szCs w:val="28"/>
              </w:rPr>
              <w:t>(приложение № 8)</w:t>
            </w:r>
          </w:p>
          <w:p w:rsidR="00A2064F" w:rsidRDefault="00A2064F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Default="00A2064F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A2064F" w:rsidTr="00E90377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2064F" w:rsidRDefault="00A2064F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2064F" w:rsidRPr="00492CAA" w:rsidRDefault="00A2064F" w:rsidP="00492CAA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Определить по шкале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ASIA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полное и неполное повреждение спинного мозга.</w:t>
            </w:r>
          </w:p>
          <w:p w:rsidR="00A2064F" w:rsidRDefault="00A2064F" w:rsidP="00492CAA">
            <w:pPr>
              <w:pStyle w:val="a0"/>
              <w:ind w:left="3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Default="00A2064F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A2064F" w:rsidRDefault="00A2064F" w:rsidP="00E90377">
      <w:pPr>
        <w:ind w:left="720"/>
        <w:rPr>
          <w:rFonts w:ascii="Times New Roman" w:hAnsi="Times New Roman"/>
          <w:sz w:val="28"/>
          <w:szCs w:val="28"/>
        </w:rPr>
      </w:pPr>
    </w:p>
    <w:p w:rsidR="00A2064F" w:rsidRDefault="00A2064F" w:rsidP="00E90377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A2064F" w:rsidRDefault="00A2064F" w:rsidP="00E90377">
      <w:pPr>
        <w:pStyle w:val="WW-"/>
        <w:spacing w:line="240" w:lineRule="auto"/>
        <w:ind w:left="-360" w:firstLine="36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Студенты обязаны находясь в ЛПУ полностью соблюдать правила внутреннего распорядка лечебного учреждения, носить медицинскую одежду, при себе иметь тонометр, фонендоскоп, строго соблюдать регламент практической части занятия.</w:t>
      </w:r>
    </w:p>
    <w:p w:rsidR="00A2064F" w:rsidRDefault="00A2064F" w:rsidP="00E90377">
      <w:pPr>
        <w:ind w:left="720"/>
        <w:rPr>
          <w:rFonts w:ascii="Times New Roman" w:hAnsi="Times New Roman"/>
          <w:sz w:val="28"/>
          <w:szCs w:val="28"/>
        </w:rPr>
      </w:pPr>
    </w:p>
    <w:p w:rsidR="00A2064F" w:rsidRDefault="00A2064F" w:rsidP="00E90377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A2064F" w:rsidRDefault="00A2064F" w:rsidP="00E90377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A2064F" w:rsidRDefault="00A2064F" w:rsidP="00E90377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A0"/>
      </w:tblPr>
      <w:tblGrid>
        <w:gridCol w:w="900"/>
        <w:gridCol w:w="2562"/>
        <w:gridCol w:w="7"/>
        <w:gridCol w:w="6071"/>
      </w:tblGrid>
      <w:tr w:rsidR="00A2064F" w:rsidTr="00E90377">
        <w:trPr>
          <w:cantSplit/>
          <w:trHeight w:val="1389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2064F" w:rsidRDefault="00A2064F">
            <w:pPr>
              <w:snapToGrid w:val="0"/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Код компетенции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2064F" w:rsidRDefault="00A2064F">
            <w:pPr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….обладать следующими компетенциями:</w:t>
            </w:r>
          </w:p>
          <w:p w:rsidR="00A2064F" w:rsidRDefault="00A206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способностью и </w:t>
            </w:r>
          </w:p>
          <w:p w:rsidR="00A2064F" w:rsidRDefault="00A206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готовностью:</w:t>
            </w:r>
          </w:p>
        </w:tc>
        <w:tc>
          <w:tcPr>
            <w:tcW w:w="6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064F" w:rsidRDefault="00A2064F">
            <w:pPr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Краткое содержание и структура компетенции. </w:t>
            </w:r>
          </w:p>
          <w:p w:rsidR="00A2064F" w:rsidRDefault="00A206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Характеристика обязательного порогового уровня </w:t>
            </w:r>
          </w:p>
          <w:p w:rsidR="00A2064F" w:rsidRDefault="00A206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сформированности компетенции </w:t>
            </w:r>
          </w:p>
          <w:p w:rsidR="00A2064F" w:rsidRDefault="00A206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 обучаемого по данной дисциплине</w:t>
            </w:r>
          </w:p>
        </w:tc>
      </w:tr>
      <w:tr w:rsidR="00A2064F" w:rsidTr="00E90377">
        <w:trPr>
          <w:trHeight w:val="349"/>
        </w:trPr>
        <w:tc>
          <w:tcPr>
            <w:tcW w:w="9540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FFFF"/>
            <w:vAlign w:val="center"/>
          </w:tcPr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Профессиональные компетенции (ПК)</w:t>
            </w:r>
          </w:p>
        </w:tc>
      </w:tr>
      <w:tr w:rsidR="00A2064F" w:rsidTr="00E90377">
        <w:trPr>
          <w:cantSplit/>
          <w:trHeight w:hRule="exact" w:val="801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-№5</w:t>
            </w:r>
          </w:p>
        </w:tc>
        <w:tc>
          <w:tcPr>
            <w:tcW w:w="2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rPr>
                <w:rFonts w:ascii="Times New Roman" w:hAnsi="Times New Roman" w:cs="Calibri"/>
                <w:sz w:val="28"/>
                <w:szCs w:val="28"/>
              </w:rPr>
            </w:pPr>
            <w:r>
              <w:rPr>
                <w:rFonts w:ascii="Times New Roman" w:hAnsi="Times New Roman" w:cs="Calibri"/>
                <w:sz w:val="28"/>
                <w:szCs w:val="28"/>
              </w:rPr>
              <w:t>проводить и интерпретировать опрос, физикальный осмотр, клиническое обследование, результаты современных лабораторно-инструментальных исследований у пациентов с нейрохирургической патологией</w:t>
            </w: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A2064F" w:rsidRDefault="00A2064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 </w:t>
            </w:r>
          </w:p>
        </w:tc>
      </w:tr>
      <w:tr w:rsidR="00A2064F" w:rsidTr="00E90377">
        <w:trPr>
          <w:cantSplit/>
          <w:trHeight w:val="5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2.Клиническую картину, особенности течения и возможные осложнения нейрохирургических заболеваний, протекающих в типичной форме у различных возрастных групп;</w:t>
            </w:r>
          </w:p>
        </w:tc>
      </w:tr>
      <w:tr w:rsidR="00A2064F" w:rsidTr="00E90377">
        <w:trPr>
          <w:cantSplit/>
          <w:trHeight w:val="2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3.Методы диагностики, диагностические возможности методов непосредственного исследования больного нейрохирургического профиля;</w:t>
            </w:r>
          </w:p>
        </w:tc>
      </w:tr>
      <w:tr w:rsidR="00A2064F" w:rsidTr="00E90377">
        <w:trPr>
          <w:cantSplit/>
          <w:trHeight w:val="304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4.Критерии диагноза различных нейрохирургических заболеваний.</w:t>
            </w:r>
          </w:p>
        </w:tc>
      </w:tr>
      <w:tr w:rsidR="00A2064F" w:rsidTr="00E90377">
        <w:trPr>
          <w:cantSplit/>
          <w:trHeight w:val="317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</w:p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1.Определить статус пациента: собрать  анамнез; провести опрос больного с неврологическим заболеванием, его родственников, провести исследование неврологического статуса пациента  (осмотр двигательной и чувствительной сферы, исследование черепномозговых нервов, координаторной сферы, функции тазовых органов, выявление менингеальных симптомов, исследование высших корковых функций), оценить состояние пациента для принятия решения о необходимости оказания ему медицинской помощи.</w:t>
            </w:r>
          </w:p>
        </w:tc>
      </w:tr>
      <w:tr w:rsidR="00A2064F" w:rsidTr="00E90377">
        <w:trPr>
          <w:cantSplit/>
          <w:trHeight w:val="28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2.Поставить предварительный диагноз – синтезировать информацию о пациенте с целью определения патологии и причин ее вызывающих;</w:t>
            </w:r>
          </w:p>
        </w:tc>
      </w:tr>
      <w:tr w:rsidR="00A2064F" w:rsidTr="00E90377">
        <w:trPr>
          <w:cantSplit/>
          <w:trHeight w:val="278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3.Наметить объем дополнительных исследований в соответствии с прогнозом болезни, для уточнения диагноза и получения достоверного результата;</w:t>
            </w:r>
          </w:p>
        </w:tc>
      </w:tr>
      <w:tr w:rsidR="00A2064F" w:rsidTr="00E90377">
        <w:trPr>
          <w:cantSplit/>
          <w:trHeight w:val="57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</w:tc>
      </w:tr>
      <w:tr w:rsidR="00A2064F" w:rsidTr="00E90377">
        <w:trPr>
          <w:cantSplit/>
          <w:trHeight w:val="282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Владеть (Вл.):</w:t>
            </w:r>
          </w:p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2.Методами неврологического обследования;</w:t>
            </w:r>
          </w:p>
        </w:tc>
      </w:tr>
      <w:tr w:rsidR="00A2064F" w:rsidTr="00E90377">
        <w:trPr>
          <w:cantSplit/>
          <w:trHeight w:val="30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3.Интерпретацией результатов лабораторных, инструментальных методов диагностики;</w:t>
            </w:r>
          </w:p>
        </w:tc>
      </w:tr>
      <w:tr w:rsidR="00A2064F" w:rsidTr="00E90377">
        <w:trPr>
          <w:cantSplit/>
          <w:trHeight w:val="242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4.Алгоритмом развернутого клинического диагноза.</w:t>
            </w:r>
          </w:p>
        </w:tc>
      </w:tr>
      <w:tr w:rsidR="00A2064F" w:rsidTr="00E90377">
        <w:trPr>
          <w:trHeight w:hRule="exact" w:val="307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-№17</w:t>
            </w:r>
          </w:p>
        </w:tc>
        <w:tc>
          <w:tcPr>
            <w:tcW w:w="2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  <w:r>
              <w:rPr>
                <w:rFonts w:ascii="Times New Roman" w:hAnsi="Times New Roman" w:cs="Calibri"/>
                <w:bCs/>
                <w:sz w:val="28"/>
                <w:szCs w:val="28"/>
              </w:rPr>
              <w:t>выявлять у пациентов основные патологические симптомы и синдромы нервных заболеваний, используя знания основ медико-биологических и клинических дисциплин с учетом законов течения патологии по органам, системам и организма в целом, анализировать закономерности функционирования различных органов и систем при различных заболеваниях и патологических процессах, использовать алгоритм постановки диагноза (основного, сопутствующего, осложнений) с учетом Международной статистической классификации болезней и проблем, связанных со здоровьем (МКБ), выполнять основные диагностические мероприятия по выявлению неотложных и угрожающих жизни состояний;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A2064F" w:rsidRDefault="00A2064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</w:t>
            </w:r>
          </w:p>
        </w:tc>
      </w:tr>
      <w:tr w:rsidR="00A2064F" w:rsidTr="00E90377">
        <w:trPr>
          <w:trHeight w:val="283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2.Клиническую картину, особенности течения и возможные осложнения нейрохирургических заболеваний, протекающих в типичной форме у различных возрастных групп;</w:t>
            </w:r>
          </w:p>
        </w:tc>
      </w:tr>
      <w:tr w:rsidR="00A2064F" w:rsidTr="00E90377">
        <w:trPr>
          <w:trHeight w:val="2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3.Методы диагностики, диагностические возможности методов непосредственного исследования больного нейрохирургического профиля;</w:t>
            </w:r>
          </w:p>
        </w:tc>
      </w:tr>
      <w:tr w:rsidR="00A2064F" w:rsidTr="00E90377">
        <w:trPr>
          <w:trHeight w:val="293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4.Критерии диагноза различных нейрохирургических заболеваний.</w:t>
            </w:r>
          </w:p>
        </w:tc>
      </w:tr>
      <w:tr w:rsidR="00A2064F" w:rsidTr="00E90377">
        <w:trPr>
          <w:trHeight w:val="255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</w:p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3.Наметить объем дополнительных исследований в соответствии с прогнозом болезни, для уточнения диагноза и получения достоверного результата;</w:t>
            </w:r>
          </w:p>
        </w:tc>
      </w:tr>
      <w:tr w:rsidR="00A2064F" w:rsidTr="00E90377">
        <w:trPr>
          <w:trHeight w:val="287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064F" w:rsidTr="00E90377">
        <w:trPr>
          <w:trHeight w:val="244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Владеть (Вл.):</w:t>
            </w:r>
          </w:p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1.Правильным ведением медицинской документации;</w:t>
            </w:r>
          </w:p>
        </w:tc>
      </w:tr>
      <w:tr w:rsidR="00A2064F" w:rsidTr="00E90377">
        <w:trPr>
          <w:trHeight w:val="311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2.Методами неврологического обследования;</w:t>
            </w:r>
          </w:p>
        </w:tc>
      </w:tr>
      <w:tr w:rsidR="00A2064F" w:rsidTr="00E90377">
        <w:trPr>
          <w:trHeight w:val="106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4.Алгоритмом развернутого клинического диагноза.</w:t>
            </w:r>
          </w:p>
        </w:tc>
      </w:tr>
      <w:tr w:rsidR="00A2064F" w:rsidTr="00E90377">
        <w:trPr>
          <w:trHeight w:val="2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2064F" w:rsidRDefault="00A2064F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-№20</w:t>
            </w:r>
          </w:p>
        </w:tc>
        <w:tc>
          <w:tcPr>
            <w:tcW w:w="2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2064F" w:rsidRDefault="00A2064F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  <w:r>
              <w:rPr>
                <w:rFonts w:ascii="Times New Roman" w:hAnsi="Times New Roman" w:cs="Calibri"/>
                <w:bCs/>
                <w:sz w:val="28"/>
                <w:szCs w:val="28"/>
              </w:rPr>
              <w:t>способностью и готовностью назначать больным адекватное хирургическое лечение в соответствии с выставленным диагнозом.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A2064F" w:rsidRDefault="00A2064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 </w:t>
            </w:r>
          </w:p>
          <w:p w:rsidR="00A2064F" w:rsidRDefault="00A2064F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A2064F" w:rsidTr="00E90377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4.Подобрать индивидуальный вид оказания помощи для лечения пациента в соответствии с ситуацией: первичная помощь, скорая помощь, госпитализация;</w:t>
            </w:r>
          </w:p>
        </w:tc>
      </w:tr>
      <w:tr w:rsidR="00A2064F" w:rsidTr="00E90377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</w:tc>
      </w:tr>
      <w:tr w:rsidR="00A2064F" w:rsidTr="00E90377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6.Разработать план действий с учетом протекания болезни и ее лечения;</w:t>
            </w:r>
          </w:p>
        </w:tc>
      </w:tr>
      <w:tr w:rsidR="00A2064F" w:rsidTr="00E90377">
        <w:trPr>
          <w:trHeight w:val="339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064F" w:rsidRDefault="00A2064F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4F" w:rsidRDefault="00A2064F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7.Сформулировать показания к избранному методу лечения, оценить эффективность и безопасность проводимого лечения.</w:t>
            </w:r>
          </w:p>
        </w:tc>
      </w:tr>
    </w:tbl>
    <w:p w:rsidR="00A2064F" w:rsidRDefault="00A2064F" w:rsidP="00E90377">
      <w:pPr>
        <w:rPr>
          <w:rFonts w:ascii="Times New Roman" w:hAnsi="Times New Roman"/>
          <w:b/>
          <w:bCs/>
          <w:sz w:val="28"/>
          <w:szCs w:val="28"/>
        </w:rPr>
      </w:pPr>
    </w:p>
    <w:p w:rsidR="00A2064F" w:rsidRPr="00C40835" w:rsidRDefault="00A2064F" w:rsidP="00492CAA">
      <w:pPr>
        <w:numPr>
          <w:ilvl w:val="0"/>
          <w:numId w:val="10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студента 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A2064F" w:rsidRPr="00C40835" w:rsidTr="00586B24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A2064F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A2064F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A2064F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0,75</w:t>
            </w:r>
          </w:p>
        </w:tc>
      </w:tr>
      <w:tr w:rsidR="00A2064F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1,5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A2064F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A2064F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Ответы на вопросы студентов,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2064F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A2064F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17,5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A2064F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064F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7,5</w:t>
            </w:r>
          </w:p>
        </w:tc>
      </w:tr>
      <w:tr w:rsidR="00A2064F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A2064F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A2064F" w:rsidRPr="00C40835" w:rsidRDefault="00A2064F" w:rsidP="00586B24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22,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 мин</w:t>
            </w:r>
          </w:p>
        </w:tc>
      </w:tr>
      <w:tr w:rsidR="00A2064F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Самостоятельная практическая работа студентов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064F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A2064F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064F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2,5 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мин</w:t>
            </w:r>
          </w:p>
        </w:tc>
      </w:tr>
      <w:tr w:rsidR="00A2064F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A2064F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студентов,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A2064F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A2064F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064F" w:rsidRPr="00C40835" w:rsidRDefault="00A2064F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</w:tbl>
    <w:p w:rsidR="00A2064F" w:rsidRPr="00C40835" w:rsidRDefault="00A2064F" w:rsidP="00492CAA">
      <w:pPr>
        <w:ind w:left="720"/>
        <w:rPr>
          <w:rFonts w:ascii="Times New Roman" w:hAnsi="Times New Roman"/>
          <w:sz w:val="28"/>
          <w:szCs w:val="28"/>
        </w:rPr>
      </w:pPr>
    </w:p>
    <w:p w:rsidR="00A2064F" w:rsidRDefault="00A2064F" w:rsidP="00E90377">
      <w:pPr>
        <w:ind w:left="720"/>
        <w:rPr>
          <w:rFonts w:ascii="Times New Roman" w:hAnsi="Times New Roman"/>
          <w:sz w:val="28"/>
          <w:szCs w:val="28"/>
        </w:rPr>
      </w:pPr>
    </w:p>
    <w:p w:rsidR="00A2064F" w:rsidRDefault="00A2064F" w:rsidP="00E90377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Внеаудиторная самостоятельная работа студента по теме «</w:t>
      </w:r>
      <w:r>
        <w:rPr>
          <w:rFonts w:ascii="Times New Roman" w:hAnsi="Times New Roman"/>
          <w:b/>
          <w:bCs/>
          <w:iCs/>
          <w:sz w:val="28"/>
          <w:szCs w:val="28"/>
        </w:rPr>
        <w:t>Спинальная травма</w:t>
      </w:r>
      <w:r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A2064F" w:rsidRDefault="00A2064F" w:rsidP="00E8617D">
      <w:pPr>
        <w:pStyle w:val="ListParagraph"/>
        <w:widowControl w:val="0"/>
        <w:numPr>
          <w:ilvl w:val="1"/>
          <w:numId w:val="4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Читает тему:</w:t>
      </w:r>
    </w:p>
    <w:p w:rsidR="00A2064F" w:rsidRDefault="00A2064F" w:rsidP="00863956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Можаев С.В. Нейрохирургия : учебник / С.В. Можаев, А.А. Скоромец, Т.А. Скоромец- 2-е изд., перераб. и доп.- М.:ГЭОТАР- Медиа, 2009.</w:t>
      </w:r>
      <w:r w:rsidRPr="00863956">
        <w:rPr>
          <w:sz w:val="28"/>
          <w:szCs w:val="28"/>
        </w:rPr>
        <w:t xml:space="preserve"> </w:t>
      </w:r>
      <w:r>
        <w:rPr>
          <w:sz w:val="28"/>
          <w:szCs w:val="28"/>
        </w:rPr>
        <w:t>Стр. 299-308</w:t>
      </w:r>
    </w:p>
    <w:p w:rsidR="00A2064F" w:rsidRDefault="00A2064F" w:rsidP="00863956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300-329 (глава 12)</w:t>
      </w:r>
    </w:p>
    <w:p w:rsidR="00A2064F" w:rsidRPr="00E8617D" w:rsidRDefault="00A2064F" w:rsidP="00E8617D">
      <w:pPr>
        <w:pStyle w:val="ListParagraph"/>
        <w:widowControl w:val="0"/>
        <w:numPr>
          <w:ilvl w:val="1"/>
          <w:numId w:val="4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E8617D">
        <w:rPr>
          <w:sz w:val="28"/>
          <w:szCs w:val="28"/>
        </w:rPr>
        <w:t xml:space="preserve">Записывает тезисы ответов на вопросы: </w:t>
      </w:r>
    </w:p>
    <w:p w:rsidR="00A2064F" w:rsidRDefault="00A2064F" w:rsidP="00E8617D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Спинальная травма – классификация</w:t>
      </w:r>
    </w:p>
    <w:p w:rsidR="00A2064F" w:rsidRDefault="00A2064F" w:rsidP="00E8617D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Виды и особенности повреждений ШОП</w:t>
      </w:r>
    </w:p>
    <w:p w:rsidR="00A2064F" w:rsidRDefault="00A2064F" w:rsidP="00E8617D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Виды и особенности повреждений ГОП</w:t>
      </w:r>
    </w:p>
    <w:p w:rsidR="00A2064F" w:rsidRDefault="00A2064F" w:rsidP="00E8617D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Виды и особенности повреждений ПОП и конского хвоста.</w:t>
      </w:r>
    </w:p>
    <w:p w:rsidR="00A2064F" w:rsidRDefault="00A2064F" w:rsidP="00E8617D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Закрытая спинальная травма.</w:t>
      </w:r>
    </w:p>
    <w:p w:rsidR="00A2064F" w:rsidRPr="00E8617D" w:rsidRDefault="00A2064F" w:rsidP="00E8617D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E8617D">
        <w:rPr>
          <w:rFonts w:ascii="Times New Roman" w:hAnsi="Times New Roman"/>
          <w:sz w:val="28"/>
          <w:szCs w:val="28"/>
        </w:rPr>
        <w:t>Открытая спинальная травма.</w:t>
      </w:r>
    </w:p>
    <w:p w:rsidR="00A2064F" w:rsidRPr="00E8617D" w:rsidRDefault="00A2064F" w:rsidP="00E8617D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E8617D">
        <w:rPr>
          <w:rFonts w:ascii="Times New Roman" w:hAnsi="Times New Roman"/>
          <w:sz w:val="28"/>
          <w:szCs w:val="28"/>
        </w:rPr>
        <w:t xml:space="preserve">Понятие о травматической болезни спинного мозга.  Стадирование. Тактика. </w:t>
      </w:r>
    </w:p>
    <w:p w:rsidR="00A2064F" w:rsidRPr="00A601B2" w:rsidRDefault="00A2064F" w:rsidP="00E8617D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Реабилитация при спинальной травме</w:t>
      </w:r>
      <w:r w:rsidRPr="00E8617D">
        <w:rPr>
          <w:rFonts w:ascii="Times New Roman" w:hAnsi="Times New Roman"/>
          <w:sz w:val="28"/>
          <w:szCs w:val="28"/>
        </w:rPr>
        <w:t>. Понятие. Виды. Прогноз.</w:t>
      </w:r>
    </w:p>
    <w:p w:rsidR="00A2064F" w:rsidRDefault="00A2064F" w:rsidP="00E90377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Составляет таблицу «</w:t>
      </w:r>
      <w:r w:rsidRPr="00B9737F">
        <w:rPr>
          <w:bCs/>
          <w:sz w:val="28"/>
          <w:szCs w:val="28"/>
        </w:rPr>
        <w:t>Симптомы спинальной травмы и действия врача</w:t>
      </w:r>
      <w:r>
        <w:rPr>
          <w:sz w:val="28"/>
          <w:szCs w:val="28"/>
        </w:rPr>
        <w:t>». Приложение № 8.1</w:t>
      </w:r>
    </w:p>
    <w:p w:rsidR="00A2064F" w:rsidRDefault="00A2064F" w:rsidP="00E90377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Решает тестовые задания</w:t>
      </w:r>
      <w:r>
        <w:rPr>
          <w:color w:val="000000"/>
          <w:sz w:val="28"/>
          <w:szCs w:val="28"/>
        </w:rPr>
        <w:t xml:space="preserve"> (приложение № 8)</w:t>
      </w:r>
    </w:p>
    <w:p w:rsidR="00A2064F" w:rsidRDefault="00A2064F" w:rsidP="00E90377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Повторяет  Анатомию спинного мозга.</w:t>
      </w:r>
      <w:r w:rsidRPr="00012BBA">
        <w:rPr>
          <w:sz w:val="28"/>
          <w:szCs w:val="28"/>
        </w:rPr>
        <w:t xml:space="preserve"> </w:t>
      </w:r>
      <w:r>
        <w:rPr>
          <w:sz w:val="28"/>
          <w:szCs w:val="28"/>
        </w:rPr>
        <w:t>(Атлас анатомии человека Том 4, Синельников Р.Д., 1996г)</w:t>
      </w:r>
    </w:p>
    <w:p w:rsidR="00A2064F" w:rsidRDefault="00A2064F" w:rsidP="00E90377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Изучает материал лекции для проведения неврологического осмотра пациента.</w:t>
      </w:r>
    </w:p>
    <w:p w:rsidR="00A2064F" w:rsidRDefault="00A2064F" w:rsidP="00E90377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студента, при освоении учебного материала </w:t>
      </w:r>
    </w:p>
    <w:p w:rsidR="00A2064F" w:rsidRDefault="00A2064F" w:rsidP="00E90377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A2064F" w:rsidRDefault="00A2064F" w:rsidP="00E90377">
      <w:pPr>
        <w:pStyle w:val="WW-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Тестовые задания </w:t>
      </w:r>
    </w:p>
    <w:p w:rsidR="00A2064F" w:rsidRDefault="00A2064F" w:rsidP="00E90377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A2064F" w:rsidRDefault="00A2064F" w:rsidP="00A601B2">
      <w:pPr>
        <w:pStyle w:val="NormalWeb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A2064F" w:rsidRDefault="00A2064F" w:rsidP="00A601B2">
      <w:pPr>
        <w:pStyle w:val="NormalWeb"/>
        <w:numPr>
          <w:ilvl w:val="0"/>
          <w:numId w:val="11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A601B2">
        <w:rPr>
          <w:sz w:val="28"/>
          <w:szCs w:val="28"/>
        </w:rPr>
        <w:t>задание выполнено на 80</w:t>
      </w:r>
      <w:r w:rsidRPr="00A601B2">
        <w:rPr>
          <w:color w:val="000000"/>
          <w:sz w:val="28"/>
          <w:szCs w:val="28"/>
        </w:rPr>
        <w:t>– 89</w:t>
      </w:r>
      <w:r w:rsidRPr="00A601B2">
        <w:rPr>
          <w:sz w:val="28"/>
          <w:szCs w:val="28"/>
        </w:rPr>
        <w:t>% - хорошо;</w:t>
      </w:r>
    </w:p>
    <w:p w:rsidR="00A2064F" w:rsidRPr="00A601B2" w:rsidRDefault="00A2064F" w:rsidP="00A601B2">
      <w:pPr>
        <w:pStyle w:val="NormalWeb"/>
        <w:numPr>
          <w:ilvl w:val="0"/>
          <w:numId w:val="11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A601B2">
        <w:rPr>
          <w:sz w:val="28"/>
          <w:szCs w:val="28"/>
        </w:rPr>
        <w:t>задание выполнено на 90 -</w:t>
      </w:r>
      <w:r w:rsidRPr="00A601B2">
        <w:rPr>
          <w:color w:val="000000"/>
          <w:sz w:val="28"/>
          <w:szCs w:val="28"/>
        </w:rPr>
        <w:t>100</w:t>
      </w:r>
      <w:r w:rsidRPr="00A601B2">
        <w:rPr>
          <w:sz w:val="28"/>
          <w:szCs w:val="28"/>
        </w:rPr>
        <w:t xml:space="preserve">% </w:t>
      </w:r>
      <w:r w:rsidRPr="00A601B2">
        <w:rPr>
          <w:color w:val="000000"/>
          <w:sz w:val="28"/>
          <w:szCs w:val="28"/>
        </w:rPr>
        <w:t>-</w:t>
      </w:r>
      <w:r w:rsidRPr="00A601B2">
        <w:rPr>
          <w:sz w:val="28"/>
          <w:szCs w:val="28"/>
        </w:rPr>
        <w:t xml:space="preserve"> отлично.</w:t>
      </w:r>
    </w:p>
    <w:p w:rsidR="00A2064F" w:rsidRDefault="00A2064F" w:rsidP="00E90377">
      <w:pPr>
        <w:autoSpaceDE w:val="0"/>
        <w:autoSpaceDN w:val="0"/>
        <w:adjustRightInd w:val="0"/>
        <w:spacing w:line="160" w:lineRule="atLeas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Устный ответ:</w:t>
      </w:r>
    </w:p>
    <w:p w:rsidR="00A2064F" w:rsidRDefault="00A2064F" w:rsidP="00E90377">
      <w:pPr>
        <w:autoSpaceDE w:val="0"/>
        <w:autoSpaceDN w:val="0"/>
        <w:adjustRightInd w:val="0"/>
        <w:spacing w:line="16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53"/>
        <w:gridCol w:w="1610"/>
      </w:tblGrid>
      <w:tr w:rsidR="00A2064F" w:rsidTr="00E90377">
        <w:tc>
          <w:tcPr>
            <w:tcW w:w="8789" w:type="dxa"/>
          </w:tcPr>
          <w:p w:rsidR="00A2064F" w:rsidRDefault="00A2064F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A2064F" w:rsidRDefault="00A2064F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</w:t>
            </w:r>
          </w:p>
        </w:tc>
      </w:tr>
      <w:tr w:rsidR="00A2064F" w:rsidTr="00E90377">
        <w:tc>
          <w:tcPr>
            <w:tcW w:w="8789" w:type="dxa"/>
          </w:tcPr>
          <w:p w:rsidR="00A2064F" w:rsidRDefault="00A2064F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студентом самостоятельно в процессе ответа.</w:t>
            </w:r>
          </w:p>
        </w:tc>
        <w:tc>
          <w:tcPr>
            <w:tcW w:w="1701" w:type="dxa"/>
          </w:tcPr>
          <w:p w:rsidR="00A2064F" w:rsidRDefault="00A2064F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A2064F" w:rsidTr="00E90377">
        <w:tc>
          <w:tcPr>
            <w:tcW w:w="8789" w:type="dxa"/>
          </w:tcPr>
          <w:p w:rsidR="00A2064F" w:rsidRDefault="00A2064F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студентом с помощью преподавателя.</w:t>
            </w:r>
          </w:p>
        </w:tc>
        <w:tc>
          <w:tcPr>
            <w:tcW w:w="1701" w:type="dxa"/>
          </w:tcPr>
          <w:p w:rsidR="00A2064F" w:rsidRDefault="00A2064F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A2064F" w:rsidTr="00E90377">
        <w:tc>
          <w:tcPr>
            <w:tcW w:w="8789" w:type="dxa"/>
          </w:tcPr>
          <w:p w:rsidR="00A2064F" w:rsidRDefault="00A2064F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Студент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A2064F" w:rsidRDefault="00A2064F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A2064F" w:rsidTr="00E90377">
        <w:tc>
          <w:tcPr>
            <w:tcW w:w="8789" w:type="dxa"/>
          </w:tcPr>
          <w:p w:rsidR="00A2064F" w:rsidRDefault="00A2064F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 на вопрос складывается из разрозненных знаний. Студентом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A2064F" w:rsidRDefault="00A2064F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p w:rsidR="00A2064F" w:rsidRDefault="00A2064F" w:rsidP="00E90377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2064F" w:rsidRDefault="00A2064F" w:rsidP="00E90377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Рекомендации для студентов, пропустивших семинарское занятие </w:t>
      </w:r>
    </w:p>
    <w:p w:rsidR="00A2064F" w:rsidRDefault="00A2064F" w:rsidP="00E90377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A2064F" w:rsidRDefault="00A2064F" w:rsidP="00E90377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A2064F" w:rsidRDefault="00A2064F" w:rsidP="00E90377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A2064F" w:rsidRDefault="00A2064F" w:rsidP="00E90377">
      <w:pPr>
        <w:ind w:left="720"/>
        <w:rPr>
          <w:rFonts w:ascii="Times New Roman" w:hAnsi="Times New Roman"/>
          <w:sz w:val="28"/>
          <w:szCs w:val="28"/>
        </w:rPr>
      </w:pPr>
    </w:p>
    <w:p w:rsidR="00A2064F" w:rsidRDefault="00A2064F" w:rsidP="00E90377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студентов </w:t>
      </w:r>
    </w:p>
    <w:p w:rsidR="00A2064F" w:rsidRPr="00FF2657" w:rsidRDefault="00A2064F" w:rsidP="00FF2657">
      <w:pPr>
        <w:ind w:left="360"/>
        <w:rPr>
          <w:rFonts w:ascii="Times New Roman" w:hAnsi="Times New Roman"/>
          <w:b/>
          <w:color w:val="000000"/>
          <w:sz w:val="28"/>
          <w:szCs w:val="28"/>
        </w:rPr>
      </w:pPr>
      <w:r w:rsidRPr="00FF2657">
        <w:rPr>
          <w:rFonts w:ascii="Times New Roman" w:hAnsi="Times New Roman"/>
          <w:b/>
          <w:bCs/>
          <w:sz w:val="28"/>
          <w:szCs w:val="28"/>
        </w:rPr>
        <w:t>Решите входные тестовые задания</w:t>
      </w:r>
      <w:r w:rsidRPr="00FF2657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A2064F" w:rsidRPr="00FF2657" w:rsidRDefault="00A2064F" w:rsidP="00FF2657">
      <w:pPr>
        <w:ind w:left="360"/>
        <w:rPr>
          <w:rFonts w:ascii="Times New Roman" w:hAnsi="Times New Roman"/>
          <w:color w:val="000000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1. К повреждениям спинного мозга без травмы позвоночника  относятся: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Сотрясение.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Ушиб.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Частичный анатомический перерыв.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Повреждение магистральных сосудов спинного мозга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Сдавление 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  <w:r w:rsidRPr="00EA36D4">
        <w:rPr>
          <w:rFonts w:ascii="Times New Roman" w:hAnsi="Times New Roman"/>
          <w:sz w:val="28"/>
          <w:szCs w:val="28"/>
        </w:rPr>
        <w:t xml:space="preserve">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2. К двигательным нарушениям при одностороннем ранении передних рогов и пирамидного пути на уровне верхнешейного отдела в отдаленных периодах относятся: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Центральный паралич руки, периферический паралич ноги.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Центральный паралич руки и ноги на стороне поражения.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Периферический паралич руки, центральный паралич ноги на стороне повреждения.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Центральный паралич с противоположной стороны.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Центральный паралич ноги.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3. Основные проявления гнойного эпидурита включают: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Корешковые боли.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Синдром нарастающего сдавления спинного мозга.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Локальную болезненность.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Высокую температуру.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Все перечисленное.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4. К симптомам ушиба спинного мозга не относятся: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Параличи, парезы, протекающие с гипотонией мускулатуры.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Расстройства чувствительности и нарушение функции тазовых органов.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Белок в ликворе, нарушения ликвородинамики.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Оболочечные симптомы.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>5. Нестабильные повреждения позвоночника сопровождаются нарушением целостности: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Дугоотростчатых суставов.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Остистых отростков.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Дуг позвонков.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Одновременно передних и задних опорных структур позвоночного сегмента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Тел позвонков и межпозвонковых дисков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>6. При гематомиелии могут наблюдаться: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Диссоциированные расстройства чувствительности.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Сегментарный характер расстройств чувствительности.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Утрата сухожильных рефлексов на уровне поврежденных сегментов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Парезы или параличи на уровне поврежденных сегментов мозга.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Все перечисленное.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>7. Показаниями к операциям при спинальном арахноидите: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Корешковые боли.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Нарастание дисфункции спинного мозга.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Диффузные боли в позвоночнике.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Обнаружение арахноидальных спаек на миелограммах.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Все верно.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8. Причинами вегетативно-трофических нарушений при травме спинного мозга являются поражения: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Задних рогов.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Боковых рогов.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Эффекторных вегетативных волокон.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Длинных волокон в боковых столбах.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Верно Б и В.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9. Показаниями к хирургическому лечению закрытых повреждений     позвоночника и спинного мозга являются: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Нарастание неврологической симптоматики.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Нарушение проходимости субарахноидального пространства.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Наличие костных отломков в позвоночном канале.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Усугубление деформации позвоночного канала.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Все верно.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10. Боли при компрессии корешка: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Несильные и непостоянные.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В виде полосы соответствуют зоне иннервации корешка.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Диффузные, не имеют четкой границы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Локализуются преимущественно в проксимальных отделах конечности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Правильно Б и Г.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11. Из реконструктивных операций на спинном мозге более эффективны: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Укорочение  позвоночника  для сшивания концов разорванного спинного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>мозга.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Пластика спинного мозга с использованием аутотрансплантатов.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Пластика спинномозговых корешков.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Имплантация в поврежденный мозг эмбриональной ткани.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Верно А и В.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12. К особенностям неотложной помощи при травме шейного отдела  позвоночника относятся перечисленные мероприятия, кроме: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Адекватная вентиляция легких.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Положение на спине при транспортировке.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Транспортная иммобилизация шеи.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Противошоковые мероприятия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  <w:r w:rsidRPr="00EA36D4">
        <w:rPr>
          <w:rFonts w:ascii="Times New Roman" w:hAnsi="Times New Roman"/>
          <w:sz w:val="28"/>
          <w:szCs w:val="28"/>
        </w:rPr>
        <w:t xml:space="preserve">  Д. Положение сидя для облегчения дыхания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>13. Корешково-спинальные артерии, кровоснабжающие спинной мозг в  грудном отделе, входят в позвоночный канал с корешками: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Т</w:t>
      </w:r>
      <w:r w:rsidRPr="00EA36D4">
        <w:rPr>
          <w:sz w:val="28"/>
          <w:szCs w:val="28"/>
          <w:lang w:val="en-US"/>
        </w:rPr>
        <w:t>h</w:t>
      </w:r>
      <w:r w:rsidRPr="00EA36D4">
        <w:rPr>
          <w:sz w:val="28"/>
          <w:szCs w:val="28"/>
        </w:rPr>
        <w:t xml:space="preserve"> 5-6.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Тh 8-9.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Т</w:t>
      </w:r>
      <w:r w:rsidRPr="00EA36D4">
        <w:rPr>
          <w:sz w:val="28"/>
          <w:szCs w:val="28"/>
          <w:lang w:val="en-US"/>
        </w:rPr>
        <w:t>h</w:t>
      </w:r>
      <w:r w:rsidRPr="00EA36D4">
        <w:rPr>
          <w:sz w:val="28"/>
          <w:szCs w:val="28"/>
        </w:rPr>
        <w:t xml:space="preserve"> 10-12.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14. Общим показателем тяжести повреждений позвоночника является: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Повреждение диска.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Компрессия тела позвонка.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Повреждение суставных отростков.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Деформация позвоночного канала.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15. Наличие "светлого промежутка" при позвоночно-спинномозговой травме возможно при: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Ушибе спинного мозга.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Эпидуральной гематоме.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Отеке спинного мозга.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Внутримозговой гематоме.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Частичном анатомическом перерыве спинного мозга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FF2657" w:rsidRDefault="00A2064F" w:rsidP="00FF2657">
      <w:pPr>
        <w:ind w:left="360"/>
        <w:rPr>
          <w:rFonts w:ascii="Times New Roman" w:hAnsi="Times New Roman"/>
          <w:b/>
          <w:color w:val="000000"/>
          <w:sz w:val="28"/>
          <w:szCs w:val="28"/>
        </w:rPr>
      </w:pPr>
      <w:r w:rsidRPr="00FF2657">
        <w:rPr>
          <w:rFonts w:ascii="Times New Roman" w:hAnsi="Times New Roman"/>
          <w:b/>
          <w:bCs/>
          <w:sz w:val="28"/>
          <w:szCs w:val="28"/>
        </w:rPr>
        <w:t>Решите в</w:t>
      </w:r>
      <w:r>
        <w:rPr>
          <w:rFonts w:ascii="Times New Roman" w:hAnsi="Times New Roman"/>
          <w:b/>
          <w:bCs/>
          <w:sz w:val="28"/>
          <w:szCs w:val="28"/>
        </w:rPr>
        <w:t>ы</w:t>
      </w:r>
      <w:r w:rsidRPr="00FF2657">
        <w:rPr>
          <w:rFonts w:ascii="Times New Roman" w:hAnsi="Times New Roman"/>
          <w:b/>
          <w:bCs/>
          <w:sz w:val="28"/>
          <w:szCs w:val="28"/>
        </w:rPr>
        <w:t>ходные тестовые задания</w:t>
      </w:r>
      <w:r w:rsidRPr="00FF2657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A2064F" w:rsidRPr="00EA36D4" w:rsidRDefault="00A2064F" w:rsidP="00EA36D4">
      <w:pPr>
        <w:jc w:val="center"/>
        <w:rPr>
          <w:rFonts w:ascii="Times New Roman" w:hAnsi="Times New Roman"/>
          <w:b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1. К повреждениям спинного мозга без травмы позвоночника  относятся: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Сотрясение.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Ушиб.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Частичный анатомический перерыв.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Повреждение магистральных сосудов спинного мозга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Сдавление.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>2. Наиболее   частым  механизмом  повреждений  позвоночника  и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     спинного мозга на шейном уровне является: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Флексионная травма.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Экстензионная травма.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Компрессионная травма.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Дистракционная травма.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Ротационная травма.   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3. ПХО огнестрельного ранения позвоночника на уровне корешков конского хвоста осложнилась ликвореей, серозно-гнойным менингитом. Что делать?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Ушивание тканей в области ликвореи, антибиотики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Ревизия до твердой мозговой оболочки, ушивание отверстий в т.м.о., мощные антибиотики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Ушивание тканей над ликвореей, ликворный дренаж, антибиотики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Правильно все перечисленное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Консервативное лечение, включая мощную антибиотикотерапию. 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4. К открытой позвоночно-спинномозговой травме относится: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Наличие раны кожи на уровне повреждения позвоночника.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Повреждение твердой мозговой оболочки без повреждения кожи.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  <w:r w:rsidRPr="00EA36D4">
        <w:rPr>
          <w:rFonts w:ascii="Times New Roman" w:hAnsi="Times New Roman"/>
          <w:sz w:val="28"/>
          <w:szCs w:val="28"/>
        </w:rPr>
        <w:t xml:space="preserve">  В. Распространение раны до позвоночника.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5. Корешково-спинальные артерии, кровоснабжающие шейное утолщение спинного мозга, входят в позвоночный канал с корешками: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С2.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С6.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С8.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С5.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6. Наиболее частый механизм перелома тел позвонков: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Сгибательный.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Разгибательный.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Компрессионно-осевой.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Ротационный.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7. Острое сдавление спинного мозга чаще обусловлено: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Отеком спинного мозга.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Костными отломками.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Изолированной эпидуральной гематомой.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Вторичным вывихом позвонка.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Арахноидальными кистами.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>8. Наиболее приемлемая система мочевыведения у спинальных больных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с острой задержкой мочи: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Система Монро или другие приливно-отливные методики.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Использование постоянного катетера.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Периодическая катетеризация.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Применение спазмолитиков.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9. В  симптомокомплекс  повреждения  верхнешейного отдела спинного мозга входит: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Центральная тетраплегия.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Нарушения дыхания.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Диссоциированная анестезия участков лица.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Тетраанестезия.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Все перечисленное.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10. Основные проявления гнойного эпидурита включают: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Корешковые боли.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Синдром нарастающего сдавления спинного мозга.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Локальную болезненность.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Высокую температуру.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Все перечисленное.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11. Оптимальным способом скелетного вытяжения при травме шейного отдела позвоночника и спинного мозга в остром периоде является: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Вытяжение за скуловые дуги.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Вытяжение за теменные бугры.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Петлей Глиссона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12. Посттравматические деформации позвоночника чаще развиваются: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Во фронтальной плоскости.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В горизонтальной плоскости.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В сагиттальной плоскости.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13. Наиболее эффективные препараты для уменьшения спастического синдрома у спинальных больных: 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Местные анестетики.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Транквилизаторы.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Миорелаксанты.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Производные гаммаоксимасляной кислоты.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Атропиноподобные.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>14. Показанием к стабилизирующей операции в позднем периоде позвоночно-спинномозговой травмы является: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Корешковый болевой синдром.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Очаговая неврологическая симптоматика с уровня повреждения.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Отсутствие костного блока в поврежденном сегменте позвоночника.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Вертебральный болевой синдром.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>15. Колото-резаная рана в паравертебральных отделах межлопаточной  области. Синдром Броун-Секара. Ваши действия</w:t>
      </w:r>
      <w:r>
        <w:rPr>
          <w:sz w:val="28"/>
          <w:szCs w:val="28"/>
        </w:rPr>
        <w:t>: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ПХО раны.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ПХО раны, ламинэктомия, ревизия спинного мозга.</w:t>
      </w:r>
    </w:p>
    <w:p w:rsidR="00A2064F" w:rsidRPr="00EA36D4" w:rsidRDefault="00A2064F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Консервативное лечение.</w:t>
      </w:r>
    </w:p>
    <w:p w:rsidR="00A2064F" w:rsidRPr="00EA36D4" w:rsidRDefault="00A2064F" w:rsidP="00EA36D4">
      <w:pPr>
        <w:rPr>
          <w:rFonts w:ascii="Times New Roman" w:hAnsi="Times New Roman"/>
          <w:sz w:val="28"/>
          <w:szCs w:val="28"/>
        </w:rPr>
      </w:pPr>
    </w:p>
    <w:p w:rsidR="00A2064F" w:rsidRPr="00EA36D4" w:rsidRDefault="00A2064F" w:rsidP="00EA36D4">
      <w:pPr>
        <w:rPr>
          <w:rFonts w:ascii="Times New Roman" w:hAnsi="Times New Roman"/>
          <w:b/>
          <w:sz w:val="28"/>
          <w:szCs w:val="28"/>
        </w:rPr>
      </w:pPr>
    </w:p>
    <w:p w:rsidR="00A2064F" w:rsidRDefault="00A2064F" w:rsidP="00E90377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bCs/>
          <w:sz w:val="28"/>
          <w:szCs w:val="28"/>
        </w:rPr>
        <w:t>Симптомы спинальной травмы и действия врача»</w:t>
      </w:r>
    </w:p>
    <w:p w:rsidR="00A2064F" w:rsidRDefault="00A2064F" w:rsidP="00012BBA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Табл. 1</w:t>
      </w:r>
      <w:r>
        <w:rPr>
          <w:rFonts w:ascii="Times New Roman" w:hAnsi="Times New Roman"/>
          <w:b/>
          <w:bCs/>
          <w:sz w:val="28"/>
          <w:szCs w:val="28"/>
        </w:rPr>
        <w:t>. «Симптомы спинальной травмы и действия врача»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3"/>
        <w:gridCol w:w="2168"/>
        <w:gridCol w:w="3717"/>
        <w:gridCol w:w="2733"/>
      </w:tblGrid>
      <w:tr w:rsidR="00A2064F" w:rsidTr="00E90377">
        <w:tc>
          <w:tcPr>
            <w:tcW w:w="604" w:type="dxa"/>
          </w:tcPr>
          <w:p w:rsidR="00A2064F" w:rsidRDefault="00A2064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A2064F" w:rsidRDefault="00A2064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Признак</w:t>
            </w:r>
          </w:p>
        </w:tc>
        <w:tc>
          <w:tcPr>
            <w:tcW w:w="3897" w:type="dxa"/>
          </w:tcPr>
          <w:p w:rsidR="00A2064F" w:rsidRDefault="00A2064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 чем свидетельствует данный признак?</w:t>
            </w:r>
          </w:p>
        </w:tc>
        <w:tc>
          <w:tcPr>
            <w:tcW w:w="2786" w:type="dxa"/>
          </w:tcPr>
          <w:p w:rsidR="00A2064F" w:rsidRDefault="00A2064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Действия врача</w:t>
            </w:r>
          </w:p>
        </w:tc>
      </w:tr>
      <w:tr w:rsidR="00A2064F" w:rsidTr="00E90377">
        <w:tc>
          <w:tcPr>
            <w:tcW w:w="604" w:type="dxa"/>
          </w:tcPr>
          <w:p w:rsidR="00A2064F" w:rsidRPr="00EA36D4" w:rsidRDefault="00A2064F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A36D4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A2064F" w:rsidRPr="00EA36D4" w:rsidRDefault="00A2064F" w:rsidP="00B9737F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Резкое падение АД после травмы(пример)</w:t>
            </w:r>
          </w:p>
        </w:tc>
        <w:tc>
          <w:tcPr>
            <w:tcW w:w="3897" w:type="dxa"/>
          </w:tcPr>
          <w:p w:rsidR="00A2064F" w:rsidRPr="00EA36D4" w:rsidRDefault="00A2064F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Спинальный шок (пример)</w:t>
            </w:r>
          </w:p>
        </w:tc>
        <w:tc>
          <w:tcPr>
            <w:tcW w:w="2786" w:type="dxa"/>
            <w:vMerge w:val="restart"/>
          </w:tcPr>
          <w:p w:rsidR="00A2064F" w:rsidRDefault="00A2064F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Противошоковые мероприятия проводит  (пример)</w:t>
            </w:r>
          </w:p>
          <w:p w:rsidR="00A2064F" w:rsidRDefault="00A2064F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2064F" w:rsidRPr="00EA36D4" w:rsidRDefault="00A2064F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Вывести мочу катетером (пример)</w:t>
            </w:r>
          </w:p>
        </w:tc>
      </w:tr>
      <w:tr w:rsidR="00A2064F" w:rsidTr="00E90377">
        <w:tc>
          <w:tcPr>
            <w:tcW w:w="604" w:type="dxa"/>
          </w:tcPr>
          <w:p w:rsidR="00A2064F" w:rsidRPr="00EA36D4" w:rsidRDefault="00A2064F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A36D4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A2064F" w:rsidRPr="00EA36D4" w:rsidRDefault="00A2064F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Острая задержка мочи (пример)</w:t>
            </w:r>
          </w:p>
        </w:tc>
        <w:tc>
          <w:tcPr>
            <w:tcW w:w="3897" w:type="dxa"/>
          </w:tcPr>
          <w:p w:rsidR="00A2064F" w:rsidRPr="00EA36D4" w:rsidRDefault="00A2064F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Отсутствие корковой иннервации вследствии поражения спинного мозга (пример)</w:t>
            </w:r>
          </w:p>
        </w:tc>
        <w:tc>
          <w:tcPr>
            <w:tcW w:w="0" w:type="auto"/>
            <w:vMerge/>
            <w:vAlign w:val="center"/>
          </w:tcPr>
          <w:p w:rsidR="00A2064F" w:rsidRPr="00EA36D4" w:rsidRDefault="00A2064F" w:rsidP="00EA36D4">
            <w:pPr>
              <w:widowControl/>
              <w:suppressAutoHyphens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A2064F" w:rsidTr="00E90377">
        <w:tc>
          <w:tcPr>
            <w:tcW w:w="604" w:type="dxa"/>
          </w:tcPr>
          <w:p w:rsidR="00A2064F" w:rsidRDefault="00A2064F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  <w:p w:rsidR="00A2064F" w:rsidRPr="00EA36D4" w:rsidRDefault="00A2064F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924" w:type="dxa"/>
          </w:tcPr>
          <w:p w:rsidR="00A2064F" w:rsidRDefault="00A2064F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A2064F" w:rsidRDefault="00A2064F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A2064F" w:rsidRPr="00EA36D4" w:rsidRDefault="00A2064F" w:rsidP="00EA36D4">
            <w:pPr>
              <w:widowControl/>
              <w:suppressAutoHyphens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A2064F" w:rsidRDefault="00A2064F" w:rsidP="00E9037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 Темы реферата для студентов, попустивших занятие:</w:t>
      </w:r>
    </w:p>
    <w:p w:rsidR="00A2064F" w:rsidRDefault="00A2064F" w:rsidP="00E90377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Спинальная травма: результаты современных исследований.</w:t>
      </w:r>
    </w:p>
    <w:p w:rsidR="00A2064F" w:rsidRDefault="00A2064F" w:rsidP="00E90377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Патогенез спинальной травмы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bCs/>
          <w:sz w:val="28"/>
          <w:szCs w:val="28"/>
        </w:rPr>
        <w:t>медицинская практика</w:t>
      </w:r>
    </w:p>
    <w:p w:rsidR="00A2064F" w:rsidRDefault="00A2064F" w:rsidP="00E90377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 Методы диагностики спинальной травмы.</w:t>
      </w:r>
    </w:p>
    <w:p w:rsidR="00A2064F" w:rsidRPr="00012BBA" w:rsidRDefault="00A2064F" w:rsidP="00E90377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Шкала </w:t>
      </w:r>
      <w:r>
        <w:rPr>
          <w:rFonts w:ascii="Times New Roman" w:hAnsi="Times New Roman"/>
          <w:bCs/>
          <w:sz w:val="28"/>
          <w:szCs w:val="28"/>
          <w:lang w:val="en-US"/>
        </w:rPr>
        <w:t>ASIA</w:t>
      </w:r>
      <w:r>
        <w:rPr>
          <w:rFonts w:ascii="Times New Roman" w:hAnsi="Times New Roman"/>
          <w:bCs/>
          <w:sz w:val="28"/>
          <w:szCs w:val="28"/>
        </w:rPr>
        <w:t xml:space="preserve"> в оценке спинальной травмы.</w:t>
      </w:r>
    </w:p>
    <w:p w:rsidR="00A2064F" w:rsidRDefault="00A2064F" w:rsidP="00E90377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5.Исследования нарушения мозгового кровообращения при спинальной травме: российская, европейская и американская науки.</w:t>
      </w:r>
    </w:p>
    <w:p w:rsidR="00A2064F" w:rsidRDefault="00A2064F" w:rsidP="00E90377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6. Современное лечение спинальной травмы: проблемы и их решения.</w:t>
      </w:r>
    </w:p>
    <w:p w:rsidR="00A2064F" w:rsidRDefault="00A2064F" w:rsidP="00E90377">
      <w:pPr>
        <w:jc w:val="both"/>
        <w:rPr>
          <w:rFonts w:ascii="Times New Roman" w:hAnsi="Times New Roman"/>
          <w:bCs/>
          <w:sz w:val="28"/>
          <w:szCs w:val="28"/>
        </w:rPr>
      </w:pPr>
    </w:p>
    <w:p w:rsidR="00A2064F" w:rsidRDefault="00A2064F" w:rsidP="00E90377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10.1. </w:t>
      </w:r>
      <w:r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A2064F" w:rsidRDefault="00A2064F" w:rsidP="00E9037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A2064F" w:rsidRDefault="00A2064F" w:rsidP="00E9037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A2064F" w:rsidRDefault="00A2064F" w:rsidP="00E9037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Реферат оценивается по пятибалльной системе. </w:t>
      </w:r>
    </w:p>
    <w:p w:rsidR="00A2064F" w:rsidRDefault="00A2064F" w:rsidP="00E9037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A2064F" w:rsidRDefault="00A2064F" w:rsidP="00E9037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A2064F" w:rsidRDefault="00A2064F" w:rsidP="00E9037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  <w:gridCol w:w="1080"/>
      </w:tblGrid>
      <w:tr w:rsidR="00A2064F" w:rsidTr="00E90377">
        <w:tc>
          <w:tcPr>
            <w:tcW w:w="8388" w:type="dxa"/>
          </w:tcPr>
          <w:p w:rsidR="00A2064F" w:rsidRDefault="00A2064F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A2064F" w:rsidRDefault="00A2064F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A2064F" w:rsidTr="00E90377">
        <w:tc>
          <w:tcPr>
            <w:tcW w:w="8388" w:type="dxa"/>
          </w:tcPr>
          <w:p w:rsidR="00A2064F" w:rsidRDefault="00A2064F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A2064F" w:rsidRDefault="00A2064F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A2064F" w:rsidTr="00E90377">
        <w:tc>
          <w:tcPr>
            <w:tcW w:w="8388" w:type="dxa"/>
          </w:tcPr>
          <w:p w:rsidR="00A2064F" w:rsidRDefault="00A2064F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A2064F" w:rsidRDefault="00A2064F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A2064F" w:rsidTr="00E90377">
        <w:tc>
          <w:tcPr>
            <w:tcW w:w="8388" w:type="dxa"/>
          </w:tcPr>
          <w:p w:rsidR="00A2064F" w:rsidRDefault="00A2064F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A2064F" w:rsidRDefault="00A2064F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A2064F" w:rsidTr="00E90377">
        <w:tc>
          <w:tcPr>
            <w:tcW w:w="8388" w:type="dxa"/>
          </w:tcPr>
          <w:p w:rsidR="00A2064F" w:rsidRDefault="00A2064F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A2064F" w:rsidRDefault="00A2064F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A2064F" w:rsidRDefault="00A2064F" w:rsidP="00E9037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A2064F" w:rsidRDefault="00A2064F" w:rsidP="00E9037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Студент,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A2064F" w:rsidRDefault="00A2064F" w:rsidP="00E90377">
      <w:pPr>
        <w:jc w:val="both"/>
        <w:rPr>
          <w:rFonts w:ascii="Times New Roman" w:hAnsi="Times New Roman"/>
          <w:bCs/>
          <w:sz w:val="28"/>
          <w:szCs w:val="28"/>
        </w:rPr>
      </w:pPr>
    </w:p>
    <w:p w:rsidR="00A2064F" w:rsidRDefault="00A2064F" w:rsidP="00E9037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11.                                          Основная литература</w:t>
      </w:r>
    </w:p>
    <w:p w:rsidR="00A2064F" w:rsidRDefault="00A2064F" w:rsidP="00E90377">
      <w:pPr>
        <w:jc w:val="center"/>
        <w:rPr>
          <w:rFonts w:ascii="Times New Roman" w:hAnsi="Times New Roman"/>
          <w:b/>
          <w:sz w:val="28"/>
          <w:szCs w:val="28"/>
        </w:rPr>
      </w:pPr>
    </w:p>
    <w:p w:rsidR="00A2064F" w:rsidRDefault="00A2064F" w:rsidP="00E90377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Гусев Е.И.  Неврология и нейрохирургия (Комплект): учебник с приложением на компакт-диске: в 2т. [Рекомендовано отраслевым министерством] / Е. И. Гусев, А. Н. Коновалов, В.И.Скворцова . -2-е изд. испр. и доп.- М.: ГЭОТАР- Медиа, 2009  </w:t>
      </w:r>
    </w:p>
    <w:p w:rsidR="00A2064F" w:rsidRDefault="00A2064F" w:rsidP="00E90377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Можаев С.В. Нейрохирургия : учебник / С.В. Можаев, А.А. Скоромец, Т.А. Скоромец- 2-е изд., перераб. и доп.- М.:ГЭОТАР- Медиа, 2009. –  480с.: ил.</w:t>
      </w:r>
    </w:p>
    <w:p w:rsidR="00A2064F" w:rsidRDefault="00A2064F" w:rsidP="00E90377">
      <w:pPr>
        <w:rPr>
          <w:rFonts w:ascii="Times New Roman" w:hAnsi="Times New Roman"/>
          <w:sz w:val="28"/>
          <w:szCs w:val="28"/>
        </w:rPr>
      </w:pPr>
    </w:p>
    <w:p w:rsidR="00A2064F" w:rsidRDefault="00A2064F" w:rsidP="00E903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Дополнительная литература</w:t>
      </w:r>
    </w:p>
    <w:p w:rsidR="00A2064F" w:rsidRDefault="00A2064F" w:rsidP="00E90377">
      <w:pPr>
        <w:jc w:val="center"/>
        <w:rPr>
          <w:rFonts w:ascii="Times New Roman" w:hAnsi="Times New Roman"/>
          <w:b/>
          <w:sz w:val="28"/>
          <w:szCs w:val="28"/>
        </w:rPr>
      </w:pPr>
    </w:p>
    <w:p w:rsidR="00A2064F" w:rsidRDefault="00A2064F" w:rsidP="00E90377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Неврология и нейрохирургия  : клинические рекомендации/ ред. Е. И. Гусев, А. Н. Коновалов, А. Б. Гехт. -М.: ГЭОТАР-Медиа, 2007. -368 с.</w:t>
      </w:r>
    </w:p>
    <w:p w:rsidR="00A2064F" w:rsidRDefault="00A2064F" w:rsidP="00E90377">
      <w:pPr>
        <w:ind w:left="72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4.  </w:t>
      </w:r>
      <w:r>
        <w:rPr>
          <w:rFonts w:ascii="Times New Roman" w:hAnsi="Times New Roman"/>
          <w:bCs/>
          <w:sz w:val="28"/>
          <w:szCs w:val="28"/>
        </w:rPr>
        <w:t>Цементис, Сотириос А.</w:t>
      </w:r>
      <w:r>
        <w:rPr>
          <w:rFonts w:ascii="Times New Roman" w:hAnsi="Times New Roman"/>
          <w:sz w:val="28"/>
          <w:szCs w:val="28"/>
        </w:rPr>
        <w:t xml:space="preserve"> Дифференциальная диагностика в неврологии и нейрохирургии : пер. с англ. / С. А. Цементис ; ред. Е. И. Гусев. - М. : ГЭОТАР-Медиа, 2005. - 368 с. : ил. </w:t>
      </w:r>
    </w:p>
    <w:p w:rsidR="00A2064F" w:rsidRDefault="00A2064F" w:rsidP="00E90377">
      <w:pPr>
        <w:widowControl/>
        <w:ind w:left="360"/>
        <w:rPr>
          <w:rFonts w:ascii="Times New Roman" w:hAnsi="Times New Roman"/>
          <w:sz w:val="28"/>
          <w:szCs w:val="28"/>
        </w:rPr>
      </w:pPr>
    </w:p>
    <w:p w:rsidR="00A2064F" w:rsidRDefault="00A2064F" w:rsidP="00E90377">
      <w:pPr>
        <w:widowControl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11.1. Периодические издания:</w:t>
      </w:r>
    </w:p>
    <w:p w:rsidR="00A2064F" w:rsidRDefault="00A2064F" w:rsidP="00E90377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6"/>
        <w:gridCol w:w="5940"/>
      </w:tblGrid>
      <w:tr w:rsidR="00A2064F" w:rsidTr="00E90377">
        <w:tc>
          <w:tcPr>
            <w:tcW w:w="3316" w:type="dxa"/>
          </w:tcPr>
          <w:p w:rsidR="00A2064F" w:rsidRDefault="00A2064F">
            <w:pPr>
              <w:spacing w:after="200" w:line="276" w:lineRule="auto"/>
              <w:ind w:firstLine="284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A2064F" w:rsidRDefault="00A2064F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A2064F" w:rsidTr="00E90377">
        <w:tc>
          <w:tcPr>
            <w:tcW w:w="3316" w:type="dxa"/>
          </w:tcPr>
          <w:p w:rsidR="00A2064F" w:rsidRDefault="00A2064F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A2064F" w:rsidRDefault="00A2064F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A2064F" w:rsidRDefault="00A2064F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A2064F" w:rsidRDefault="00A2064F">
            <w:pPr>
              <w:spacing w:before="60" w:after="60"/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A2064F" w:rsidTr="00E90377">
        <w:tc>
          <w:tcPr>
            <w:tcW w:w="3316" w:type="dxa"/>
          </w:tcPr>
          <w:p w:rsidR="00A2064F" w:rsidRDefault="00A2064F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A2064F" w:rsidRDefault="00A2064F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A2064F" w:rsidRDefault="00A2064F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A2064F" w:rsidRDefault="00A2064F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A2064F" w:rsidTr="00E90377">
        <w:tc>
          <w:tcPr>
            <w:tcW w:w="3316" w:type="dxa"/>
          </w:tcPr>
          <w:p w:rsidR="00A2064F" w:rsidRDefault="00A2064F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A2064F" w:rsidRDefault="00A2064F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A2064F" w:rsidRDefault="00A2064F">
            <w:pPr>
              <w:spacing w:before="60" w:after="60"/>
              <w:rPr>
                <w:rStyle w:val="apple-converted-space"/>
                <w:sz w:val="28"/>
                <w:szCs w:val="28"/>
                <w:lang w:eastAsia="en-US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A2064F" w:rsidRDefault="00A2064F">
            <w:pPr>
              <w:spacing w:after="200" w:line="276" w:lineRule="auto"/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A2064F" w:rsidRDefault="00A2064F" w:rsidP="00E90377">
      <w:pPr>
        <w:rPr>
          <w:rFonts w:ascii="Times New Roman" w:hAnsi="Times New Roman"/>
          <w:sz w:val="28"/>
          <w:szCs w:val="28"/>
        </w:rPr>
      </w:pPr>
    </w:p>
    <w:p w:rsidR="00A2064F" w:rsidRDefault="00A2064F" w:rsidP="00E90377">
      <w:pPr>
        <w:widowControl/>
        <w:numPr>
          <w:ilvl w:val="1"/>
          <w:numId w:val="8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A2064F" w:rsidRDefault="00A2064F" w:rsidP="00E90377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78"/>
        <w:gridCol w:w="3498"/>
        <w:gridCol w:w="4803"/>
      </w:tblGrid>
      <w:tr w:rsidR="00A2064F" w:rsidTr="00E90377">
        <w:tc>
          <w:tcPr>
            <w:tcW w:w="1101" w:type="dxa"/>
          </w:tcPr>
          <w:p w:rsidR="00A2064F" w:rsidRDefault="00A206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2064F" w:rsidRDefault="00A2064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A2064F" w:rsidRDefault="00A2064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A2064F" w:rsidTr="00E90377">
        <w:tc>
          <w:tcPr>
            <w:tcW w:w="1101" w:type="dxa"/>
          </w:tcPr>
          <w:p w:rsidR="00A2064F" w:rsidRDefault="00A206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A2064F" w:rsidRDefault="00A2064F">
            <w:pPr>
              <w:rPr>
                <w:rStyle w:val="apple-style-span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A2064F" w:rsidRDefault="00A2064F">
            <w:pPr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A2064F" w:rsidRDefault="00A2064F">
            <w:pPr>
              <w:rPr>
                <w:b/>
                <w:color w:val="000000"/>
              </w:rPr>
            </w:pPr>
            <w:hyperlink r:id="rId6" w:tgtFrame="_blank" w:history="1">
              <w:r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A2064F" w:rsidRDefault="00A2064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A2064F" w:rsidTr="00E90377">
        <w:trPr>
          <w:trHeight w:val="2201"/>
        </w:trPr>
        <w:tc>
          <w:tcPr>
            <w:tcW w:w="1101" w:type="dxa"/>
          </w:tcPr>
          <w:p w:rsidR="00A2064F" w:rsidRDefault="00A206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A2064F" w:rsidRDefault="00A2064F">
            <w:pPr>
              <w:rPr>
                <w:rStyle w:val="apple-style-span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A2064F" w:rsidRDefault="00A2064F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A2064F" w:rsidRDefault="00A2064F">
            <w:pPr>
              <w:rPr>
                <w:b/>
                <w:color w:val="000000"/>
              </w:rPr>
            </w:pPr>
            <w:hyperlink r:id="rId7" w:tgtFrame="_blank" w:history="1">
              <w:r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A2064F" w:rsidRDefault="00A2064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Обеспечивает свободный доступ к интегральному каталогу образовательных интернет-ресурсов,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A2064F" w:rsidRDefault="00A2064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Система создана по заказу Федерального агенства по образованию.</w:t>
            </w:r>
          </w:p>
        </w:tc>
      </w:tr>
      <w:tr w:rsidR="00A2064F" w:rsidTr="00E90377">
        <w:trPr>
          <w:trHeight w:val="1725"/>
        </w:trPr>
        <w:tc>
          <w:tcPr>
            <w:tcW w:w="1101" w:type="dxa"/>
          </w:tcPr>
          <w:p w:rsidR="00A2064F" w:rsidRDefault="00A206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A2064F" w:rsidRDefault="00A2064F">
            <w:pPr>
              <w:rPr>
                <w:rStyle w:val="apple-style-sp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A2064F" w:rsidRDefault="00A2064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A2064F" w:rsidRDefault="00A2064F" w:rsidP="00E90377">
      <w:pPr>
        <w:rPr>
          <w:rFonts w:ascii="Times New Roman" w:hAnsi="Times New Roman"/>
          <w:sz w:val="28"/>
          <w:szCs w:val="28"/>
        </w:rPr>
      </w:pPr>
    </w:p>
    <w:p w:rsidR="00A2064F" w:rsidRDefault="00A2064F"/>
    <w:sectPr w:rsidR="00A2064F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/>
      </w:rPr>
    </w:lvl>
  </w:abstractNum>
  <w:abstractNum w:abstractNumId="3">
    <w:nsid w:val="2A8203CB"/>
    <w:multiLevelType w:val="multilevel"/>
    <w:tmpl w:val="574C8E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cs="Times New Roman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cs="Times New Roman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1662B14"/>
    <w:multiLevelType w:val="hybridMultilevel"/>
    <w:tmpl w:val="B44671C0"/>
    <w:lvl w:ilvl="0" w:tplc="02B657E8">
      <w:start w:val="3"/>
      <w:numFmt w:val="decimal"/>
      <w:lvlText w:val="%1"/>
      <w:lvlJc w:val="left"/>
      <w:pPr>
        <w:ind w:left="108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89C3A30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  <w:lvlOverride w:ilvl="0">
      <w:startOverride w:val="1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6"/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0377"/>
    <w:rsid w:val="00012BBA"/>
    <w:rsid w:val="000A713B"/>
    <w:rsid w:val="000D3354"/>
    <w:rsid w:val="00156789"/>
    <w:rsid w:val="001602ED"/>
    <w:rsid w:val="001726E0"/>
    <w:rsid w:val="00321B9E"/>
    <w:rsid w:val="00360C5C"/>
    <w:rsid w:val="003A149D"/>
    <w:rsid w:val="003C264A"/>
    <w:rsid w:val="003C7499"/>
    <w:rsid w:val="00422B98"/>
    <w:rsid w:val="00492CAA"/>
    <w:rsid w:val="004A0BA4"/>
    <w:rsid w:val="004C24E6"/>
    <w:rsid w:val="00586B24"/>
    <w:rsid w:val="005A0196"/>
    <w:rsid w:val="005C567B"/>
    <w:rsid w:val="005F01B7"/>
    <w:rsid w:val="00612E8A"/>
    <w:rsid w:val="006355A3"/>
    <w:rsid w:val="006534BE"/>
    <w:rsid w:val="00656115"/>
    <w:rsid w:val="00700C88"/>
    <w:rsid w:val="00707F3C"/>
    <w:rsid w:val="007B5844"/>
    <w:rsid w:val="007B64A4"/>
    <w:rsid w:val="007C4F74"/>
    <w:rsid w:val="007C5CDF"/>
    <w:rsid w:val="00854AE3"/>
    <w:rsid w:val="00863956"/>
    <w:rsid w:val="008A44ED"/>
    <w:rsid w:val="008D7707"/>
    <w:rsid w:val="009441B2"/>
    <w:rsid w:val="00A2064F"/>
    <w:rsid w:val="00A601B2"/>
    <w:rsid w:val="00B1584E"/>
    <w:rsid w:val="00B95D44"/>
    <w:rsid w:val="00B9737F"/>
    <w:rsid w:val="00BD52B6"/>
    <w:rsid w:val="00C36AB4"/>
    <w:rsid w:val="00C40835"/>
    <w:rsid w:val="00C778F0"/>
    <w:rsid w:val="00D43DD0"/>
    <w:rsid w:val="00D75308"/>
    <w:rsid w:val="00D95105"/>
    <w:rsid w:val="00E37F7D"/>
    <w:rsid w:val="00E8617D"/>
    <w:rsid w:val="00E90377"/>
    <w:rsid w:val="00EA36D4"/>
    <w:rsid w:val="00EC070D"/>
    <w:rsid w:val="00FD7661"/>
    <w:rsid w:val="00FF2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377"/>
    <w:pPr>
      <w:widowControl w:val="0"/>
      <w:suppressAutoHyphens/>
    </w:pPr>
    <w:rPr>
      <w:rFonts w:ascii="DejaVu Sans" w:hAnsi="DejaVu Sans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90377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90377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90377"/>
    <w:rPr>
      <w:rFonts w:ascii="Calibri" w:hAnsi="Calibri" w:cs="Times New Roman"/>
      <w:b/>
      <w:bCs/>
      <w:i/>
      <w:iCs/>
      <w:sz w:val="26"/>
      <w:szCs w:val="26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90377"/>
    <w:rPr>
      <w:rFonts w:ascii="Times New Roman" w:eastAsia="Times New Roman" w:hAnsi="Times New Roman" w:cs="Times New Roman"/>
      <w:b/>
      <w:bCs/>
      <w:lang w:eastAsia="ru-RU"/>
    </w:rPr>
  </w:style>
  <w:style w:type="character" w:styleId="Hyperlink">
    <w:name w:val="Hyperlink"/>
    <w:basedOn w:val="DefaultParagraphFont"/>
    <w:uiPriority w:val="99"/>
    <w:rsid w:val="00E90377"/>
    <w:rPr>
      <w:rFonts w:cs="Times New Roman"/>
      <w:color w:val="000080"/>
      <w:u w:val="single"/>
    </w:rPr>
  </w:style>
  <w:style w:type="paragraph" w:customStyle="1" w:styleId="a">
    <w:name w:val="Стиль"/>
    <w:uiPriority w:val="99"/>
    <w:rsid w:val="00E90377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0">
    <w:name w:val="Содержимое таблицы"/>
    <w:basedOn w:val="Normal"/>
    <w:uiPriority w:val="99"/>
    <w:rsid w:val="00E90377"/>
    <w:pPr>
      <w:suppressLineNumbers/>
    </w:pPr>
  </w:style>
  <w:style w:type="paragraph" w:customStyle="1" w:styleId="WW-">
    <w:name w:val="WW-Базовый"/>
    <w:uiPriority w:val="99"/>
    <w:rsid w:val="00E90377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character" w:customStyle="1" w:styleId="apple-style-span">
    <w:name w:val="apple-style-span"/>
    <w:uiPriority w:val="99"/>
    <w:rsid w:val="00E90377"/>
  </w:style>
  <w:style w:type="character" w:customStyle="1" w:styleId="apple-converted-space">
    <w:name w:val="apple-converted-space"/>
    <w:uiPriority w:val="99"/>
    <w:rsid w:val="00E90377"/>
  </w:style>
  <w:style w:type="paragraph" w:styleId="ListParagraph">
    <w:name w:val="List Paragraph"/>
    <w:basedOn w:val="WW-"/>
    <w:uiPriority w:val="99"/>
    <w:qFormat/>
    <w:rsid w:val="00E90377"/>
  </w:style>
  <w:style w:type="paragraph" w:customStyle="1" w:styleId="2">
    <w:name w:val="заголовок 2"/>
    <w:basedOn w:val="Normal"/>
    <w:next w:val="Normal"/>
    <w:uiPriority w:val="99"/>
    <w:rsid w:val="005A0196"/>
    <w:pPr>
      <w:keepNext/>
      <w:widowControl/>
      <w:suppressAutoHyphens w:val="0"/>
    </w:pPr>
    <w:rPr>
      <w:rFonts w:ascii="Times New Roman" w:eastAsia="Times New Roman" w:hAnsi="Times New Roman"/>
      <w:szCs w:val="20"/>
    </w:rPr>
  </w:style>
  <w:style w:type="paragraph" w:styleId="NormalWeb">
    <w:name w:val="Normal (Web)"/>
    <w:basedOn w:val="Normal"/>
    <w:uiPriority w:val="99"/>
    <w:rsid w:val="00A601B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ConsPlusTitle">
    <w:name w:val="ConsPlusTitle"/>
    <w:uiPriority w:val="99"/>
    <w:rsid w:val="007B5844"/>
    <w:pPr>
      <w:widowControl w:val="0"/>
      <w:autoSpaceDE w:val="0"/>
      <w:autoSpaceDN w:val="0"/>
    </w:pPr>
    <w:rPr>
      <w:rFonts w:eastAsia="Times New Roman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713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3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3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3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indow.ed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library.ru/defaultx.asp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18</Pages>
  <Words>3901</Words>
  <Characters>22241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4</cp:revision>
  <dcterms:created xsi:type="dcterms:W3CDTF">2019-01-16T18:19:00Z</dcterms:created>
  <dcterms:modified xsi:type="dcterms:W3CDTF">2020-01-05T18:42:00Z</dcterms:modified>
</cp:coreProperties>
</file>