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E4" w:rsidRDefault="006E7EE4" w:rsidP="006E7EE4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6E7EE4" w:rsidRPr="006E7EE4" w:rsidRDefault="006E7EE4" w:rsidP="006E7EE4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6E7EE4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6E7EE4" w:rsidRDefault="006E7EE4" w:rsidP="006E7EE4">
      <w:pPr>
        <w:jc w:val="right"/>
        <w:rPr>
          <w:rFonts w:ascii="Times New Roman" w:hAnsi="Times New Roman"/>
          <w:sz w:val="28"/>
          <w:szCs w:val="28"/>
        </w:rPr>
      </w:pP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F99C9E" wp14:editId="58FA34A9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6E7EE4" w:rsidRPr="00C40835" w:rsidRDefault="006E7EE4" w:rsidP="006E7EE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C30FE2" w:rsidRPr="007553E7">
        <w:rPr>
          <w:rFonts w:ascii="Times New Roman" w:hAnsi="Times New Roman" w:cs="Times New Roman"/>
          <w:caps/>
          <w:sz w:val="28"/>
          <w:szCs w:val="28"/>
        </w:rPr>
        <w:t>Ишемический инсульт</w:t>
      </w:r>
      <w:r w:rsidR="00C30FE2" w:rsidRPr="000442FB">
        <w:rPr>
          <w:rFonts w:ascii="Times New Roman" w:hAnsi="Times New Roman" w:cs="Times New Roman"/>
          <w:sz w:val="28"/>
          <w:szCs w:val="28"/>
        </w:rPr>
        <w:t>.</w:t>
      </w:r>
    </w:p>
    <w:p w:rsidR="000442FB" w:rsidRPr="00C30FE2" w:rsidRDefault="000442FB" w:rsidP="00C30FE2">
      <w:pPr>
        <w:spacing w:after="0" w:line="240" w:lineRule="auto"/>
        <w:rPr>
          <w:rFonts w:ascii="Times New Roman" w:hAnsi="Times New Roman" w:cs="Times New Roman"/>
        </w:rPr>
      </w:pP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657AC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D3271" w:rsidRPr="00657AC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D3271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Регистрационный №        </w:t>
      </w: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D3271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D3271" w:rsidRDefault="009D3271" w:rsidP="00C30FE2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9D3271" w:rsidRPr="00C40835" w:rsidTr="009D327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D3271" w:rsidRPr="00C40835" w:rsidTr="009D327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9D3271" w:rsidRPr="00C40835" w:rsidTr="009D327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D3271" w:rsidRPr="00C40835" w:rsidTr="009D327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C40835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D3271" w:rsidRPr="00C40835" w:rsidTr="009D327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9D3271" w:rsidRPr="00A22D67" w:rsidRDefault="009D3271" w:rsidP="00C30FE2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9D3271" w:rsidRPr="00C40835" w:rsidRDefault="009D3271" w:rsidP="00C30FE2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6E7EE4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9D3271" w:rsidRPr="00C40835" w:rsidRDefault="009D3271" w:rsidP="00C30FE2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9D3271" w:rsidRPr="00C40835" w:rsidRDefault="009D3271" w:rsidP="00C30FE2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6E7EE4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D3271" w:rsidRPr="00C40835" w:rsidTr="009D327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0442FB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C30FE2" w:rsidRPr="000442FB">
              <w:rPr>
                <w:rFonts w:ascii="Times New Roman" w:hAnsi="Times New Roman"/>
                <w:sz w:val="28"/>
                <w:szCs w:val="28"/>
              </w:rPr>
              <w:t>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0442FB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442FB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C30FE2" w:rsidRPr="000442FB">
              <w:rPr>
                <w:rFonts w:ascii="Times New Roman" w:hAnsi="Times New Roman"/>
                <w:sz w:val="28"/>
                <w:szCs w:val="28"/>
              </w:rPr>
              <w:t>Ишемический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3C4FD0" w:rsidRDefault="009D3271" w:rsidP="00C30FE2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7D44FD">
              <w:rPr>
                <w:sz w:val="28"/>
                <w:szCs w:val="28"/>
              </w:rPr>
              <w:t xml:space="preserve">Гринберг М.С. Нейрохирургия. - Москва, </w:t>
            </w:r>
            <w:proofErr w:type="spellStart"/>
            <w:r w:rsidRPr="007D44FD">
              <w:rPr>
                <w:sz w:val="28"/>
                <w:szCs w:val="28"/>
              </w:rPr>
              <w:t>МЕДпресс-информ</w:t>
            </w:r>
            <w:proofErr w:type="spellEnd"/>
            <w:r w:rsidRPr="007D44FD">
              <w:rPr>
                <w:sz w:val="28"/>
                <w:szCs w:val="28"/>
              </w:rPr>
              <w:t>, 2010</w:t>
            </w:r>
            <w:r>
              <w:rPr>
                <w:sz w:val="28"/>
                <w:szCs w:val="28"/>
              </w:rPr>
              <w:t xml:space="preserve">; </w:t>
            </w:r>
            <w:r w:rsidRPr="003C4FD0">
              <w:rPr>
                <w:sz w:val="28"/>
                <w:szCs w:val="28"/>
              </w:rPr>
              <w:t xml:space="preserve">прочитать </w:t>
            </w:r>
            <w:r>
              <w:rPr>
                <w:sz w:val="28"/>
                <w:szCs w:val="28"/>
              </w:rPr>
              <w:t xml:space="preserve">глава </w:t>
            </w:r>
            <w:r w:rsidR="00C30FE2">
              <w:rPr>
                <w:sz w:val="28"/>
                <w:szCs w:val="28"/>
              </w:rPr>
              <w:t>29.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C30FE2" w:rsidRPr="003019CF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50506A">
              <w:rPr>
                <w:rFonts w:ascii="Times New Roman" w:hAnsi="Times New Roman"/>
                <w:sz w:val="28"/>
                <w:szCs w:val="28"/>
              </w:rPr>
              <w:t xml:space="preserve">методы </w:t>
            </w:r>
            <w:proofErr w:type="spellStart"/>
            <w:r w:rsidR="0050506A">
              <w:rPr>
                <w:rFonts w:ascii="Times New Roman" w:hAnsi="Times New Roman"/>
                <w:sz w:val="28"/>
                <w:szCs w:val="28"/>
              </w:rPr>
              <w:t>реперфузии</w:t>
            </w:r>
            <w:proofErr w:type="spellEnd"/>
            <w:r w:rsidR="0050506A">
              <w:rPr>
                <w:rFonts w:ascii="Times New Roman" w:hAnsi="Times New Roman"/>
                <w:sz w:val="28"/>
                <w:szCs w:val="28"/>
              </w:rPr>
              <w:t xml:space="preserve"> головного мозга; схемы действия </w:t>
            </w:r>
            <w:proofErr w:type="spellStart"/>
            <w:r w:rsidR="0050506A">
              <w:rPr>
                <w:rFonts w:ascii="Times New Roman" w:hAnsi="Times New Roman"/>
                <w:sz w:val="28"/>
                <w:szCs w:val="28"/>
              </w:rPr>
              <w:t>антитромботических</w:t>
            </w:r>
            <w:proofErr w:type="spellEnd"/>
            <w:r w:rsidR="0050506A">
              <w:rPr>
                <w:rFonts w:ascii="Times New Roman" w:hAnsi="Times New Roman"/>
                <w:sz w:val="28"/>
                <w:szCs w:val="28"/>
              </w:rPr>
              <w:t xml:space="preserve"> препаратов.</w:t>
            </w:r>
          </w:p>
          <w:p w:rsidR="009D3271" w:rsidRPr="003019CF" w:rsidRDefault="009D3271" w:rsidP="00C30FE2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0506A" w:rsidRPr="000442FB" w:rsidRDefault="009D3271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Каковы критерии диагностики ишемического инсульта?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ишемического инсульта?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Каковы составляющие триады Вирхова?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Какие существуют методы и показания по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реканализации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 Какие существуют проблемы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тромболизиса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 Какие существуют направления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реперфузионной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терапии?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7. Каков механизм действия </w:t>
            </w:r>
            <w:proofErr w:type="spellStart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антитромботических</w:t>
            </w:r>
            <w:proofErr w:type="spellEnd"/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средств?</w:t>
            </w:r>
          </w:p>
          <w:p w:rsidR="0050506A" w:rsidRPr="000442FB" w:rsidRDefault="0050506A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 Какие существуют методы профилактики ишемического инсульта?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50506A" w:rsidRPr="000442FB" w:rsidRDefault="009D3271" w:rsidP="0050506A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2FB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Схема основных направлений </w:t>
            </w:r>
            <w:proofErr w:type="spellStart"/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реперфузионной</w:t>
            </w:r>
            <w:proofErr w:type="spellEnd"/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терапии</w:t>
            </w:r>
          </w:p>
          <w:p w:rsidR="009D3271" w:rsidRPr="00657AC5" w:rsidRDefault="000442FB" w:rsidP="0050506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острого ишемического инсульта головного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</w:t>
            </w:r>
            <w:r w:rsidR="0050506A" w:rsidRPr="00044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мозга</w:t>
            </w:r>
            <w:r w:rsidR="009D3271" w:rsidRPr="000442F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9D3271"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A22D67" w:rsidRDefault="009D3271" w:rsidP="00C30FE2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D3271" w:rsidRPr="00C40835" w:rsidTr="009D327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Default="009D3271" w:rsidP="00C30FE2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первичные опухоли,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9D3271" w:rsidRPr="00C40835" w:rsidRDefault="009D3271" w:rsidP="00C30FE2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D3271" w:rsidRPr="00C40835" w:rsidRDefault="009D3271" w:rsidP="00C30FE2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9D3271" w:rsidRPr="00A22D67" w:rsidTr="009D327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9D3271" w:rsidRPr="00A22D67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9D3271" w:rsidRPr="00A22D67" w:rsidTr="009D3271">
        <w:tc>
          <w:tcPr>
            <w:tcW w:w="9360" w:type="dxa"/>
            <w:gridSpan w:val="3"/>
            <w:shd w:val="clear" w:color="auto" w:fill="CCFFFF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9D3271" w:rsidRPr="00A22D67" w:rsidTr="009D3271">
        <w:trPr>
          <w:trHeight w:val="331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9D3271" w:rsidRPr="00A22D67" w:rsidTr="009D3271">
        <w:trPr>
          <w:trHeight w:val="71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9D3271" w:rsidRPr="00A22D67" w:rsidTr="009D3271">
        <w:trPr>
          <w:trHeight w:val="69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9D3271" w:rsidRPr="00A22D67" w:rsidTr="009D3271">
        <w:trPr>
          <w:trHeight w:val="24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9D3271" w:rsidRPr="00A22D67" w:rsidTr="009D3271">
        <w:trPr>
          <w:trHeight w:val="44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9D3271" w:rsidRPr="00A22D67" w:rsidTr="009D3271">
        <w:trPr>
          <w:trHeight w:val="147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9D3271" w:rsidRPr="00A22D67" w:rsidTr="009D3271">
        <w:trPr>
          <w:trHeight w:val="287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9D3271" w:rsidRPr="00A22D67" w:rsidTr="009D3271">
        <w:trPr>
          <w:trHeight w:val="70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9D3271" w:rsidRPr="00A22D67" w:rsidTr="009D3271">
        <w:trPr>
          <w:trHeight w:val="31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9D3271" w:rsidRPr="00A22D67" w:rsidTr="009D3271">
        <w:trPr>
          <w:trHeight w:val="667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9D3271" w:rsidRPr="00A22D67" w:rsidTr="009D327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9D3271" w:rsidRPr="00A22D67" w:rsidTr="009D327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9D3271" w:rsidRPr="00A22D67" w:rsidTr="009D327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9D3271" w:rsidRPr="00A22D67" w:rsidTr="009D327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9D3271" w:rsidRPr="00A22D67" w:rsidTr="009D3271">
        <w:trPr>
          <w:trHeight w:val="900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D3271" w:rsidRPr="00A22D67" w:rsidTr="009D3271">
        <w:trPr>
          <w:trHeight w:val="558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9D3271" w:rsidRPr="00A22D67" w:rsidTr="009D3271">
        <w:trPr>
          <w:trHeight w:val="538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9D3271" w:rsidRPr="00A22D67" w:rsidTr="009D3271">
        <w:trPr>
          <w:trHeight w:val="45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9D3271" w:rsidRPr="00A22D67" w:rsidTr="009D3271">
        <w:trPr>
          <w:trHeight w:val="45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9D3271" w:rsidRPr="00A22D67" w:rsidTr="009D3271">
        <w:trPr>
          <w:trHeight w:val="71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9D3271" w:rsidRPr="00A22D67" w:rsidTr="009D3271">
        <w:trPr>
          <w:trHeight w:val="27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9D3271" w:rsidRPr="00A22D67" w:rsidTr="009D3271">
        <w:trPr>
          <w:trHeight w:val="72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D3271" w:rsidRPr="00A22D67" w:rsidRDefault="009D3271" w:rsidP="00C30FE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D3271" w:rsidRPr="00A22D67" w:rsidTr="009D3271">
        <w:trPr>
          <w:trHeight w:val="46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D3271" w:rsidRPr="00A22D67" w:rsidTr="009D3271">
        <w:trPr>
          <w:trHeight w:val="28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9D3271" w:rsidRPr="00A22D67" w:rsidTr="009D3271">
        <w:trPr>
          <w:trHeight w:val="900"/>
        </w:trPr>
        <w:tc>
          <w:tcPr>
            <w:tcW w:w="605" w:type="dxa"/>
            <w:vMerge w:val="restart"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D3271" w:rsidRPr="00A22D67" w:rsidTr="009D3271">
        <w:trPr>
          <w:trHeight w:val="44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9D3271" w:rsidRPr="00A22D67" w:rsidTr="009D3271">
        <w:trPr>
          <w:trHeight w:val="451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9D3271" w:rsidRPr="00A22D67" w:rsidTr="009D3271">
        <w:trPr>
          <w:trHeight w:val="495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9D3271" w:rsidRPr="00A22D67" w:rsidTr="009D3271">
        <w:trPr>
          <w:trHeight w:val="536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9D3271" w:rsidRPr="00A22D67" w:rsidTr="009D3271">
        <w:trPr>
          <w:trHeight w:val="293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9D3271" w:rsidRPr="00A22D67" w:rsidTr="009D3271">
        <w:trPr>
          <w:trHeight w:val="169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D3271" w:rsidRPr="00A22D67" w:rsidTr="009D3271">
        <w:trPr>
          <w:trHeight w:val="260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9D3271" w:rsidRPr="00A22D67" w:rsidTr="009D3271">
        <w:trPr>
          <w:trHeight w:val="246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9D3271" w:rsidRPr="00A22D67" w:rsidTr="009D3271">
        <w:trPr>
          <w:trHeight w:val="123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D3271" w:rsidRPr="00A22D67" w:rsidTr="009D3271">
        <w:trPr>
          <w:trHeight w:val="322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D3271" w:rsidRPr="00A22D67" w:rsidTr="009D3271">
        <w:trPr>
          <w:trHeight w:val="154"/>
        </w:trPr>
        <w:tc>
          <w:tcPr>
            <w:tcW w:w="605" w:type="dxa"/>
            <w:vMerge/>
          </w:tcPr>
          <w:p w:rsidR="009D3271" w:rsidRPr="00A22D67" w:rsidRDefault="009D3271" w:rsidP="00C30FE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D3271" w:rsidRPr="00A22D67" w:rsidRDefault="009D3271" w:rsidP="00C30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D3271" w:rsidRPr="00A22D67" w:rsidRDefault="009D3271" w:rsidP="00C30FE2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9D3271" w:rsidRDefault="009D3271" w:rsidP="00C30FE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D3271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Pr="00A22D67" w:rsidRDefault="009D3271" w:rsidP="00C30FE2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D3271" w:rsidRPr="00C40835" w:rsidTr="009D327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D3271" w:rsidRPr="00C40835" w:rsidTr="009D3271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D3271" w:rsidRPr="00C40835" w:rsidRDefault="009D3271" w:rsidP="00C30FE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0442FB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0442F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01CF" w:rsidRPr="000442FB">
        <w:rPr>
          <w:rFonts w:ascii="Times New Roman" w:hAnsi="Times New Roman" w:cs="Times New Roman"/>
          <w:sz w:val="28"/>
          <w:szCs w:val="28"/>
        </w:rPr>
        <w:t>Ишемический инсульт</w:t>
      </w:r>
      <w:proofErr w:type="gramStart"/>
      <w:r w:rsidRPr="000442FB">
        <w:rPr>
          <w:rFonts w:ascii="Times New Roman" w:hAnsi="Times New Roman" w:cs="Times New Roman"/>
          <w:sz w:val="28"/>
          <w:szCs w:val="28"/>
        </w:rPr>
        <w:t>.</w:t>
      </w:r>
      <w:r w:rsidRPr="000442F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proofErr w:type="gramEnd"/>
    </w:p>
    <w:p w:rsidR="009D3271" w:rsidRPr="000442FB" w:rsidRDefault="009D3271" w:rsidP="00C30FE2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0442FB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0442FB">
        <w:rPr>
          <w:sz w:val="28"/>
          <w:szCs w:val="28"/>
        </w:rPr>
        <w:t>МЕДпресс-информ</w:t>
      </w:r>
      <w:proofErr w:type="spellEnd"/>
      <w:r w:rsidRPr="000442FB">
        <w:rPr>
          <w:sz w:val="28"/>
          <w:szCs w:val="28"/>
        </w:rPr>
        <w:t xml:space="preserve">, 2010; прочитать </w:t>
      </w:r>
      <w:r w:rsidR="00E601CF" w:rsidRPr="000442FB">
        <w:rPr>
          <w:sz w:val="28"/>
          <w:szCs w:val="28"/>
        </w:rPr>
        <w:t>глава 29</w:t>
      </w:r>
      <w:r w:rsidRPr="000442FB">
        <w:rPr>
          <w:sz w:val="28"/>
          <w:szCs w:val="28"/>
        </w:rPr>
        <w:t>.</w:t>
      </w:r>
    </w:p>
    <w:p w:rsidR="009D3271" w:rsidRPr="000442FB" w:rsidRDefault="009D3271" w:rsidP="00C30FE2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0442FB">
        <w:rPr>
          <w:sz w:val="28"/>
          <w:szCs w:val="28"/>
        </w:rPr>
        <w:t xml:space="preserve"> Записывает тезисы ответов на вопросы: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</w:t>
      </w:r>
      <w:r w:rsidRPr="000442FB">
        <w:rPr>
          <w:rFonts w:ascii="Times New Roman" w:hAnsi="Times New Roman" w:cs="Times New Roman"/>
          <w:color w:val="000000"/>
          <w:sz w:val="28"/>
          <w:szCs w:val="28"/>
        </w:rPr>
        <w:t>1. Каковы критерии диагностики ишемического инсульта?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lastRenderedPageBreak/>
        <w:t>2. Какова этиология ишемического инсульта?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3. Каковы составляющие триады Вирхова?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4. Какие существуют методы и показания по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реканализации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сосудов?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5. Какие существуют проблемы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тромболизиса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6. Какие существуют направления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терапии?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7. Каков механизм действия </w:t>
      </w:r>
      <w:proofErr w:type="spellStart"/>
      <w:r w:rsidRPr="000442FB">
        <w:rPr>
          <w:rFonts w:ascii="Times New Roman" w:hAnsi="Times New Roman" w:cs="Times New Roman"/>
          <w:color w:val="000000"/>
          <w:sz w:val="28"/>
          <w:szCs w:val="28"/>
        </w:rPr>
        <w:t>антитромботических</w:t>
      </w:r>
      <w:proofErr w:type="spellEnd"/>
      <w:r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средств?</w:t>
      </w:r>
    </w:p>
    <w:p w:rsidR="00E601CF" w:rsidRPr="000442FB" w:rsidRDefault="00E601CF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8. Какие существуют методы профилактики ишемического инсульта?</w:t>
      </w:r>
    </w:p>
    <w:p w:rsidR="00E601CF" w:rsidRPr="000442FB" w:rsidRDefault="009D3271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Схема основных направлений </w:t>
      </w:r>
      <w:proofErr w:type="spellStart"/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E601CF" w:rsidRPr="000442FB">
        <w:rPr>
          <w:rFonts w:ascii="Times New Roman" w:hAnsi="Times New Roman" w:cs="Times New Roman"/>
          <w:color w:val="000000"/>
          <w:sz w:val="28"/>
          <w:szCs w:val="28"/>
        </w:rPr>
        <w:t xml:space="preserve"> терапии</w:t>
      </w:r>
    </w:p>
    <w:p w:rsidR="009D3271" w:rsidRPr="000442FB" w:rsidRDefault="00E601CF" w:rsidP="00E601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color w:val="000000"/>
          <w:sz w:val="28"/>
          <w:szCs w:val="28"/>
        </w:rPr>
        <w:t>острого ишемического инсульта головного мозга</w:t>
      </w:r>
      <w:r w:rsidR="009D3271" w:rsidRPr="000442F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D3271" w:rsidRPr="00A22D67" w:rsidRDefault="009D3271" w:rsidP="00C30FE2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D3271" w:rsidRPr="009C1DD7" w:rsidRDefault="009D3271" w:rsidP="00C30FE2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D3271" w:rsidRPr="00C40835" w:rsidRDefault="009D3271" w:rsidP="00C30FE2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9D3271" w:rsidRPr="00C40835" w:rsidRDefault="009D3271" w:rsidP="00C30FE2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D3271" w:rsidRPr="009C1DD7" w:rsidRDefault="009D3271" w:rsidP="00C30FE2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D3271" w:rsidRPr="009C1DD7" w:rsidRDefault="009D3271" w:rsidP="00C30FE2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D3271" w:rsidRPr="00C40835" w:rsidRDefault="009D3271" w:rsidP="00C30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D3271" w:rsidRPr="00C40835" w:rsidRDefault="009D3271" w:rsidP="00C30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</w:t>
            </w:r>
            <w:r w:rsidRPr="00C40835">
              <w:rPr>
                <w:sz w:val="28"/>
                <w:szCs w:val="28"/>
              </w:rPr>
              <w:lastRenderedPageBreak/>
              <w:t>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3</w:t>
            </w:r>
          </w:p>
        </w:tc>
      </w:tr>
      <w:tr w:rsidR="009D3271" w:rsidRPr="00C40835" w:rsidTr="009D3271">
        <w:tc>
          <w:tcPr>
            <w:tcW w:w="8789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D3271" w:rsidRPr="00C40835" w:rsidRDefault="009D3271" w:rsidP="00C30FE2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D3271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D3271" w:rsidRPr="00C40835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9C1DD7" w:rsidRDefault="009D3271" w:rsidP="00C30FE2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D3271" w:rsidRDefault="009D3271" w:rsidP="00C30FE2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D3271" w:rsidRPr="00C40835" w:rsidRDefault="009D3271" w:rsidP="00C30FE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D3271" w:rsidRPr="000442FB" w:rsidRDefault="009D3271" w:rsidP="00C30FE2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0442FB">
        <w:rPr>
          <w:rFonts w:ascii="Times New Roman" w:hAnsi="Times New Roman"/>
          <w:b/>
          <w:sz w:val="28"/>
          <w:szCs w:val="28"/>
        </w:rPr>
        <w:t>Метастазы в мозг.</w:t>
      </w:r>
    </w:p>
    <w:p w:rsidR="009D3271" w:rsidRPr="00A0506B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75E8E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1. </w:t>
      </w:r>
      <w:r w:rsidR="00575E8E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Лобно-полярная,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, орбитальная,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обонятельно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-мозолистая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гипокампальная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, язычная артерии.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,  верхняя теменная  (артерия 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предклинья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), мозолисто-краевая артерии.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3.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При внутримозговой гематоме бывает: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Утрата сознания через определенное время после травмы.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4. Гемипарез.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4. </w:t>
      </w:r>
      <w:r w:rsidR="000442FB" w:rsidRPr="000442FB">
        <w:rPr>
          <w:rFonts w:ascii="Times New Roman" w:hAnsi="Times New Roman" w:cs="Times New Roman"/>
          <w:sz w:val="28"/>
          <w:szCs w:val="28"/>
        </w:rPr>
        <w:t xml:space="preserve">При  разрыве аневризм передней мозговой-передней соединительной артерии у больных отмечается все перечисленное, </w:t>
      </w:r>
      <w:proofErr w:type="gramStart"/>
      <w:r w:rsidR="000442FB" w:rsidRPr="000442FB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0442FB" w:rsidRPr="000442F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0442FB" w:rsidRPr="000442FB" w:rsidRDefault="000442FB" w:rsidP="00044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6.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0442FB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0442FB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  №2.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0442FB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0442FB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0442FB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0442FB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>)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11</w:t>
      </w:r>
      <w:proofErr w:type="gramStart"/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 П</w:t>
      </w:r>
      <w:proofErr w:type="gramEnd"/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ри внутримозговой гематоме бывает: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Утрата сознания после травмы без светлого промежутка.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Трехфазное изменение сознания.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Утрата сознания через определенное время после травмы.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4. Гемипарез.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0442FB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12. </w:t>
      </w:r>
      <w:r w:rsidR="000442FB" w:rsidRPr="000442FB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</w:t>
      </w:r>
      <w:proofErr w:type="spellStart"/>
      <w:r w:rsidRPr="000442FB">
        <w:rPr>
          <w:rFonts w:ascii="Times New Roman" w:eastAsia="Arial Unicode MS" w:hAnsi="Times New Roman" w:cs="Times New Roman"/>
          <w:sz w:val="28"/>
          <w:szCs w:val="28"/>
        </w:rPr>
        <w:t>корешково</w:t>
      </w:r>
      <w:proofErr w:type="spellEnd"/>
      <w:r w:rsidRPr="000442FB">
        <w:rPr>
          <w:rFonts w:ascii="Times New Roman" w:eastAsia="Arial Unicode MS" w:hAnsi="Times New Roman" w:cs="Times New Roman"/>
          <w:sz w:val="28"/>
          <w:szCs w:val="28"/>
        </w:rPr>
        <w:t>-спинальные и оболочечные ветви.</w:t>
      </w:r>
    </w:p>
    <w:p w:rsidR="000442FB" w:rsidRPr="000442FB" w:rsidRDefault="000442FB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575E8E" w:rsidRPr="000442FB" w:rsidRDefault="009D3271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13. </w:t>
      </w:r>
      <w:r w:rsidR="00575E8E" w:rsidRPr="000442FB">
        <w:rPr>
          <w:rFonts w:ascii="Times New Roman" w:eastAsia="Arial Unicode MS" w:hAnsi="Times New Roman" w:cs="Times New Roman"/>
          <w:sz w:val="28"/>
          <w:szCs w:val="28"/>
        </w:rPr>
        <w:t xml:space="preserve">Где расположена основная артерия? 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1. В нижнем продольном синусе.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2. В межножковом промежутке.</w:t>
      </w:r>
    </w:p>
    <w:p w:rsidR="00575E8E" w:rsidRPr="000442FB" w:rsidRDefault="00575E8E" w:rsidP="000442F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0442FB">
        <w:rPr>
          <w:rFonts w:ascii="Times New Roman" w:eastAsia="Arial Unicode MS" w:hAnsi="Times New Roman" w:cs="Times New Roman"/>
          <w:sz w:val="28"/>
          <w:szCs w:val="28"/>
        </w:rPr>
        <w:t xml:space="preserve">  № 3. В одноименной борозде по средней линии основания моста.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lastRenderedPageBreak/>
        <w:t xml:space="preserve">14. Оптимальным доступом к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0442FB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0442FB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9D3271" w:rsidRPr="000442FB" w:rsidRDefault="009D3271" w:rsidP="00044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2FB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D3271" w:rsidRPr="00575E8E" w:rsidRDefault="009D3271" w:rsidP="00E601CF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575E8E">
        <w:rPr>
          <w:rFonts w:ascii="Times New Roman" w:hAnsi="Times New Roman" w:cs="Times New Roman"/>
          <w:sz w:val="28"/>
          <w:szCs w:val="28"/>
        </w:rPr>
        <w:t>«</w:t>
      </w:r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Схема основных направлений </w:t>
      </w:r>
      <w:proofErr w:type="spellStart"/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E601CF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терапии острого ишемического инсульта головного мозга</w:t>
      </w:r>
      <w:r w:rsidRPr="00575E8E">
        <w:rPr>
          <w:rFonts w:ascii="Times New Roman" w:hAnsi="Times New Roman" w:cs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Группа препаратов</w:t>
            </w:r>
          </w:p>
        </w:tc>
        <w:tc>
          <w:tcPr>
            <w:tcW w:w="3897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Патогенетическое звено</w:t>
            </w:r>
          </w:p>
        </w:tc>
        <w:tc>
          <w:tcPr>
            <w:tcW w:w="2786" w:type="dxa"/>
          </w:tcPr>
          <w:p w:rsidR="009D3271" w:rsidRPr="00C40835" w:rsidRDefault="00332E6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механизм</w:t>
            </w:r>
          </w:p>
        </w:tc>
      </w:tr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D3271" w:rsidRPr="00C40835" w:rsidTr="009D3271">
        <w:tc>
          <w:tcPr>
            <w:tcW w:w="60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D3271" w:rsidRPr="00C40835" w:rsidRDefault="009D3271" w:rsidP="00C30F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332E61" w:rsidRPr="00575E8E" w:rsidRDefault="009D3271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575E8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Проблемы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тромболизиса</w:t>
      </w:r>
      <w:proofErr w:type="spellEnd"/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. Направления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реперфузионной</w:t>
      </w:r>
      <w:proofErr w:type="spellEnd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терапии</w:t>
      </w:r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. Механизм действия </w:t>
      </w:r>
      <w:proofErr w:type="spellStart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антитромботических</w:t>
      </w:r>
      <w:proofErr w:type="spellEnd"/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 xml:space="preserve"> средств</w:t>
      </w:r>
    </w:p>
    <w:p w:rsidR="00332E61" w:rsidRPr="00575E8E" w:rsidRDefault="00575E8E" w:rsidP="00332E61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32E61" w:rsidRPr="00575E8E">
        <w:rPr>
          <w:rFonts w:ascii="Times New Roman" w:hAnsi="Times New Roman" w:cs="Times New Roman"/>
          <w:color w:val="000000"/>
          <w:sz w:val="28"/>
          <w:szCs w:val="28"/>
        </w:rPr>
        <w:t>. Методы профилактики ишемического инсульта</w:t>
      </w:r>
    </w:p>
    <w:p w:rsidR="009D3271" w:rsidRPr="00A0506B" w:rsidRDefault="009D3271" w:rsidP="00332E6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D3271" w:rsidRPr="00E1778D" w:rsidRDefault="009D3271" w:rsidP="00C30FE2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D3271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9D3271" w:rsidRPr="0061760C" w:rsidTr="009D3271">
        <w:tc>
          <w:tcPr>
            <w:tcW w:w="8388" w:type="dxa"/>
          </w:tcPr>
          <w:p w:rsidR="009D3271" w:rsidRPr="0061760C" w:rsidRDefault="009D3271" w:rsidP="00C30FE2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D3271" w:rsidRPr="0061760C" w:rsidRDefault="009D3271" w:rsidP="00C30FE2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D3271" w:rsidRPr="00E1778D" w:rsidRDefault="009D3271" w:rsidP="00C30FE2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D3271" w:rsidRPr="00C40835" w:rsidRDefault="009D3271" w:rsidP="00C30FE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D3271" w:rsidRPr="00575E8E" w:rsidRDefault="009D3271" w:rsidP="00C30FE2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575E8E">
        <w:rPr>
          <w:sz w:val="28"/>
          <w:szCs w:val="28"/>
        </w:rPr>
        <w:t>1.</w:t>
      </w:r>
      <w:r w:rsidRPr="00575E8E">
        <w:rPr>
          <w:sz w:val="28"/>
          <w:szCs w:val="28"/>
        </w:rPr>
        <w:tab/>
        <w:t xml:space="preserve">Гринберг М.С. Нейрохирургия. - Москва, </w:t>
      </w:r>
      <w:proofErr w:type="spellStart"/>
      <w:r w:rsidRPr="00575E8E">
        <w:rPr>
          <w:sz w:val="28"/>
          <w:szCs w:val="28"/>
        </w:rPr>
        <w:t>МЕДпресс-информ</w:t>
      </w:r>
      <w:proofErr w:type="spellEnd"/>
      <w:r w:rsidRPr="00575E8E">
        <w:rPr>
          <w:sz w:val="28"/>
          <w:szCs w:val="28"/>
        </w:rPr>
        <w:t xml:space="preserve">, 2010; прочитать глава </w:t>
      </w:r>
      <w:r w:rsidR="00332E61" w:rsidRPr="00575E8E">
        <w:rPr>
          <w:sz w:val="28"/>
          <w:szCs w:val="28"/>
        </w:rPr>
        <w:t>29</w:t>
      </w:r>
      <w:r w:rsidRPr="00575E8E">
        <w:rPr>
          <w:sz w:val="28"/>
          <w:szCs w:val="28"/>
        </w:rPr>
        <w:t>.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5E8E">
        <w:rPr>
          <w:rFonts w:ascii="Times New Roman" w:hAnsi="Times New Roman"/>
          <w:sz w:val="28"/>
          <w:szCs w:val="28"/>
        </w:rPr>
        <w:t>2.</w:t>
      </w:r>
      <w:r w:rsidRPr="00575E8E">
        <w:rPr>
          <w:rFonts w:ascii="Times New Roman" w:hAnsi="Times New Roman"/>
          <w:sz w:val="28"/>
          <w:szCs w:val="28"/>
        </w:rPr>
        <w:tab/>
      </w:r>
      <w:proofErr w:type="spellStart"/>
      <w:r w:rsidRPr="00575E8E">
        <w:rPr>
          <w:rFonts w:ascii="Times New Roman" w:hAnsi="Times New Roman"/>
          <w:sz w:val="28"/>
          <w:szCs w:val="28"/>
        </w:rPr>
        <w:t>Можаев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575E8E">
        <w:rPr>
          <w:rFonts w:ascii="Times New Roman" w:hAnsi="Times New Roman"/>
          <w:sz w:val="28"/>
          <w:szCs w:val="28"/>
        </w:rPr>
        <w:t>Можаев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575E8E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575E8E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575E8E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575E8E">
        <w:rPr>
          <w:rFonts w:ascii="Times New Roman" w:hAnsi="Times New Roman"/>
          <w:sz w:val="28"/>
          <w:szCs w:val="28"/>
        </w:rPr>
        <w:t>перераб</w:t>
      </w:r>
      <w:proofErr w:type="spellEnd"/>
      <w:r w:rsidRPr="00575E8E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575E8E">
        <w:rPr>
          <w:rFonts w:ascii="Times New Roman" w:hAnsi="Times New Roman"/>
          <w:sz w:val="28"/>
          <w:szCs w:val="28"/>
        </w:rPr>
        <w:t>..</w:t>
      </w:r>
      <w:proofErr w:type="gramEnd"/>
    </w:p>
    <w:p w:rsidR="009D3271" w:rsidRPr="00575E8E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5E8E"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575E8E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575E8E">
        <w:rPr>
          <w:rFonts w:ascii="Times New Roman" w:hAnsi="Times New Roman"/>
          <w:sz w:val="28"/>
          <w:szCs w:val="28"/>
        </w:rPr>
        <w:t>_(2e_изд.,_Медицина,_1982)</w:t>
      </w: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D3271" w:rsidRPr="003E1A58" w:rsidRDefault="009D3271" w:rsidP="00C30FE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1.</w:t>
      </w:r>
      <w:r w:rsidRPr="00575E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C30FE2" w:rsidRPr="00575E8E">
        <w:rPr>
          <w:rFonts w:ascii="Times New Roman" w:hAnsi="Times New Roman" w:cs="Times New Roman"/>
          <w:sz w:val="28"/>
          <w:szCs w:val="28"/>
        </w:rPr>
        <w:t xml:space="preserve">В учебнике Гринберг М.С. Нейрохирургия. - Москва, </w:t>
      </w:r>
      <w:proofErr w:type="spellStart"/>
      <w:r w:rsidR="00C30FE2" w:rsidRPr="00575E8E">
        <w:rPr>
          <w:rFonts w:ascii="Times New Roman" w:hAnsi="Times New Roman" w:cs="Times New Roman"/>
          <w:sz w:val="28"/>
          <w:szCs w:val="28"/>
        </w:rPr>
        <w:t>МЕДпресс-информ</w:t>
      </w:r>
      <w:proofErr w:type="spellEnd"/>
      <w:r w:rsidR="00C30FE2" w:rsidRPr="00575E8E">
        <w:rPr>
          <w:rFonts w:ascii="Times New Roman" w:hAnsi="Times New Roman" w:cs="Times New Roman"/>
          <w:sz w:val="28"/>
          <w:szCs w:val="28"/>
        </w:rPr>
        <w:t>, 2010; прочитать глава 29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2.</w:t>
      </w:r>
      <w:r w:rsidRPr="00575E8E">
        <w:rPr>
          <w:rFonts w:ascii="Times New Roman" w:hAnsi="Times New Roman" w:cs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575E8E">
        <w:rPr>
          <w:rFonts w:ascii="Times New Roman" w:hAnsi="Times New Roman" w:cs="Times New Roman"/>
          <w:sz w:val="28"/>
          <w:szCs w:val="28"/>
        </w:rPr>
        <w:t>студ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>ед.вузов</w:t>
      </w:r>
      <w:proofErr w:type="spellEnd"/>
      <w:r w:rsidRPr="00575E8E">
        <w:rPr>
          <w:rFonts w:ascii="Times New Roman" w:hAnsi="Times New Roman" w:cs="Times New Roman"/>
          <w:sz w:val="28"/>
          <w:szCs w:val="28"/>
        </w:rPr>
        <w:t xml:space="preserve"> / ред. В. В. Крылов. - М.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C30FE2" w:rsidRPr="00575E8E" w:rsidRDefault="009D3271" w:rsidP="00C30FE2">
      <w:pPr>
        <w:pStyle w:val="1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575E8E">
        <w:rPr>
          <w:rFonts w:ascii="Times New Roman" w:hAnsi="Times New Roman" w:cs="Times New Roman"/>
          <w:b w:val="0"/>
          <w:color w:val="auto"/>
        </w:rPr>
        <w:t>3.</w:t>
      </w:r>
      <w:r w:rsidRPr="00575E8E">
        <w:rPr>
          <w:rFonts w:ascii="Times New Roman" w:hAnsi="Times New Roman" w:cs="Times New Roman"/>
          <w:b w:val="0"/>
          <w:color w:val="auto"/>
        </w:rPr>
        <w:tab/>
      </w:r>
      <w:r w:rsidR="00C30FE2" w:rsidRPr="00575E8E">
        <w:rPr>
          <w:rFonts w:ascii="Times New Roman" w:hAnsi="Times New Roman" w:cs="Times New Roman"/>
          <w:b w:val="0"/>
          <w:bCs w:val="0"/>
          <w:color w:val="auto"/>
        </w:rPr>
        <w:t xml:space="preserve">Крылов В.В.(под ред.) Хирургия аневризм головного мозга. Том 1 прочитать глава8, том 3 прочитать главы 6 и 9. 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8E">
        <w:rPr>
          <w:rFonts w:ascii="Times New Roman" w:hAnsi="Times New Roman" w:cs="Times New Roman"/>
          <w:sz w:val="28"/>
          <w:szCs w:val="28"/>
        </w:rPr>
        <w:t>4.</w:t>
      </w:r>
      <w:r w:rsidRPr="00575E8E">
        <w:rPr>
          <w:rFonts w:ascii="Times New Roman" w:hAnsi="Times New Roman" w:cs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575E8E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575E8E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Pr="00575E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75E8E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9D3271" w:rsidRPr="00575E8E" w:rsidRDefault="009D3271" w:rsidP="00C30F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75E8E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9D3271" w:rsidRPr="00E05C3B" w:rsidRDefault="009D3271" w:rsidP="00C30F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D3271" w:rsidRPr="00C40835" w:rsidTr="009D3271">
        <w:tc>
          <w:tcPr>
            <w:tcW w:w="3316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Pr="00E05C3B" w:rsidRDefault="009D3271" w:rsidP="00C30FE2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9D3271" w:rsidRPr="00C40835" w:rsidRDefault="009D3271" w:rsidP="00C30F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9D3271" w:rsidRPr="00C40835" w:rsidTr="009D3271"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D3271" w:rsidRPr="00C40835" w:rsidTr="009D3271"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9D3271" w:rsidRPr="00C40835" w:rsidRDefault="006E7EE4" w:rsidP="00C30FE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9D327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9D3271" w:rsidRPr="00C40835" w:rsidTr="009D3271">
        <w:trPr>
          <w:trHeight w:val="2201"/>
        </w:trPr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9D3271" w:rsidRPr="00C40835" w:rsidRDefault="006E7EE4" w:rsidP="00C30FE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9D327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9D3271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9D3271" w:rsidRPr="00C40835" w:rsidTr="009D3271">
        <w:trPr>
          <w:trHeight w:val="1725"/>
        </w:trPr>
        <w:tc>
          <w:tcPr>
            <w:tcW w:w="1101" w:type="dxa"/>
          </w:tcPr>
          <w:p w:rsidR="009D3271" w:rsidRPr="00C40835" w:rsidRDefault="009D3271" w:rsidP="00C30F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9D3271" w:rsidRPr="00C40835" w:rsidRDefault="009D3271" w:rsidP="00C30FE2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9D3271" w:rsidRPr="00C40835" w:rsidRDefault="009D3271" w:rsidP="00C30F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D3271" w:rsidRPr="00C40835" w:rsidRDefault="009D3271" w:rsidP="00C30FE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p w:rsidR="009D3271" w:rsidRDefault="009D3271" w:rsidP="00C30FE2">
      <w:pPr>
        <w:spacing w:after="0" w:line="240" w:lineRule="auto"/>
      </w:pPr>
    </w:p>
    <w:sectPr w:rsidR="009D3271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6B42"/>
    <w:rsid w:val="000442FB"/>
    <w:rsid w:val="000C6181"/>
    <w:rsid w:val="00332E61"/>
    <w:rsid w:val="003F6B42"/>
    <w:rsid w:val="0050506A"/>
    <w:rsid w:val="00575E8E"/>
    <w:rsid w:val="006E7EE4"/>
    <w:rsid w:val="007553E7"/>
    <w:rsid w:val="00913818"/>
    <w:rsid w:val="00933519"/>
    <w:rsid w:val="009D3271"/>
    <w:rsid w:val="00C30FE2"/>
    <w:rsid w:val="00E6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1">
    <w:name w:val="heading 1"/>
    <w:basedOn w:val="a"/>
    <w:next w:val="a"/>
    <w:link w:val="10"/>
    <w:uiPriority w:val="9"/>
    <w:qFormat/>
    <w:rsid w:val="00C30F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D3271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9D327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9D3271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9D327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9D3271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9D3271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9D3271"/>
  </w:style>
  <w:style w:type="character" w:customStyle="1" w:styleId="apple-style-span">
    <w:name w:val="apple-style-span"/>
    <w:uiPriority w:val="99"/>
    <w:rsid w:val="009D3271"/>
  </w:style>
  <w:style w:type="character" w:customStyle="1" w:styleId="apple-converted-space">
    <w:name w:val="apple-converted-space"/>
    <w:uiPriority w:val="99"/>
    <w:rsid w:val="009D3271"/>
  </w:style>
  <w:style w:type="character" w:customStyle="1" w:styleId="10">
    <w:name w:val="Заголовок 1 Знак"/>
    <w:basedOn w:val="a0"/>
    <w:link w:val="1"/>
    <w:uiPriority w:val="9"/>
    <w:rsid w:val="00C30F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E7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7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16</Pages>
  <Words>3522</Words>
  <Characters>20080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6</cp:revision>
  <dcterms:created xsi:type="dcterms:W3CDTF">2015-04-07T10:53:00Z</dcterms:created>
  <dcterms:modified xsi:type="dcterms:W3CDTF">2020-01-04T00:42:00Z</dcterms:modified>
</cp:coreProperties>
</file>