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607" w:rsidRPr="005E331B" w:rsidRDefault="00B83607" w:rsidP="00B83607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B83607" w:rsidRPr="00B83607" w:rsidRDefault="00B83607" w:rsidP="00B83607">
      <w:pPr>
        <w:pStyle w:val="a7"/>
        <w:rPr>
          <w:rFonts w:ascii="Times New Roman" w:hAnsi="Times New Roman" w:cs="Times New Roman"/>
          <w:sz w:val="28"/>
        </w:rPr>
      </w:pP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>УТВЕРЖДАЮ</w:t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>нейрохирургии</w:t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>Кривошапкин А.Л.</w:t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>__________________</w:t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B83607" w:rsidRPr="00B83607" w:rsidRDefault="00B83607" w:rsidP="00B83607">
      <w:pPr>
        <w:pStyle w:val="a7"/>
        <w:jc w:val="right"/>
        <w:rPr>
          <w:rFonts w:ascii="Times New Roman" w:hAnsi="Times New Roman" w:cs="Times New Roman"/>
          <w:sz w:val="28"/>
        </w:rPr>
      </w:pPr>
      <w:r w:rsidRPr="00B83607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B83607">
        <w:rPr>
          <w:rFonts w:ascii="Times New Roman" w:hAnsi="Times New Roman" w:cs="Times New Roman"/>
          <w:sz w:val="28"/>
        </w:rPr>
        <w:t>августа »</w:t>
      </w:r>
      <w:proofErr w:type="gramEnd"/>
      <w:r w:rsidRPr="00B83607">
        <w:rPr>
          <w:rFonts w:ascii="Times New Roman" w:hAnsi="Times New Roman" w:cs="Times New Roman"/>
          <w:sz w:val="28"/>
        </w:rPr>
        <w:t xml:space="preserve">  2019 г.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C30FE2" w:rsidRPr="00232108">
        <w:rPr>
          <w:rFonts w:ascii="Times New Roman" w:hAnsi="Times New Roman" w:cs="Times New Roman"/>
          <w:caps/>
          <w:sz w:val="28"/>
          <w:szCs w:val="28"/>
        </w:rPr>
        <w:t>Ишемический инсульт</w:t>
      </w:r>
      <w:r w:rsidR="00C30FE2" w:rsidRPr="000442FB">
        <w:rPr>
          <w:rFonts w:ascii="Times New Roman" w:hAnsi="Times New Roman" w:cs="Times New Roman"/>
          <w:sz w:val="28"/>
          <w:szCs w:val="28"/>
        </w:rPr>
        <w:t>.</w:t>
      </w:r>
    </w:p>
    <w:p w:rsidR="000442FB" w:rsidRPr="00C30FE2" w:rsidRDefault="000442FB" w:rsidP="00C30FE2">
      <w:pPr>
        <w:spacing w:after="0" w:line="240" w:lineRule="auto"/>
        <w:rPr>
          <w:rFonts w:ascii="Times New Roman" w:hAnsi="Times New Roman" w:cs="Times New Roman"/>
        </w:rPr>
      </w:pP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3271" w:rsidRPr="00657AC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9D3271" w:rsidRPr="00657AC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D3271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9D3271" w:rsidRPr="00C40835" w:rsidRDefault="009D3271" w:rsidP="00B8360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D3271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D3271" w:rsidRDefault="009D3271" w:rsidP="00B836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9D3271" w:rsidRPr="00C40835" w:rsidTr="009D327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D3271" w:rsidRPr="00C40835" w:rsidTr="009D327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D3271" w:rsidRPr="00C40835" w:rsidTr="009D327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9D3271" w:rsidRPr="00C40835" w:rsidTr="009D327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D3271" w:rsidRPr="00C40835" w:rsidTr="009D327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D3271" w:rsidRPr="00C40835" w:rsidTr="009D327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07" w:rsidRPr="00C40835" w:rsidRDefault="00B83607" w:rsidP="00B8360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B83607" w:rsidRPr="00C40835" w:rsidRDefault="00B83607" w:rsidP="00B83607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B83607" w:rsidRPr="00C40835" w:rsidRDefault="00B83607" w:rsidP="00B8360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B83607" w:rsidRPr="00C40835" w:rsidRDefault="00B83607" w:rsidP="00B83607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B83607" w:rsidRPr="00C40835" w:rsidRDefault="00B83607" w:rsidP="00B8360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B83607" w:rsidRPr="00C40835" w:rsidRDefault="00B83607" w:rsidP="00B8360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07" w:rsidRDefault="00B83607" w:rsidP="00B836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B8360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D3271" w:rsidRPr="00C40835" w:rsidTr="009D327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0442FB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C30FE2" w:rsidRPr="000442FB">
              <w:rPr>
                <w:rFonts w:ascii="Times New Roman" w:hAnsi="Times New Roman"/>
                <w:sz w:val="28"/>
                <w:szCs w:val="28"/>
              </w:rPr>
              <w:t>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0442FB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C30FE2" w:rsidRPr="000442FB">
              <w:rPr>
                <w:rFonts w:ascii="Times New Roman" w:hAnsi="Times New Roman"/>
                <w:sz w:val="28"/>
                <w:szCs w:val="28"/>
              </w:rPr>
              <w:t>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3C4FD0" w:rsidRDefault="009D3271" w:rsidP="00C30FE2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7D44FD">
              <w:rPr>
                <w:sz w:val="28"/>
                <w:szCs w:val="28"/>
              </w:rPr>
              <w:t xml:space="preserve">Гринберг М.С. Нейрохирургия. - Москва, </w:t>
            </w:r>
            <w:proofErr w:type="spellStart"/>
            <w:r w:rsidRPr="007D44FD">
              <w:rPr>
                <w:sz w:val="28"/>
                <w:szCs w:val="28"/>
              </w:rPr>
              <w:t>МЕДпресс-информ</w:t>
            </w:r>
            <w:proofErr w:type="spellEnd"/>
            <w:r w:rsidRPr="007D44FD">
              <w:rPr>
                <w:sz w:val="28"/>
                <w:szCs w:val="28"/>
              </w:rPr>
              <w:t>, 2010</w:t>
            </w:r>
            <w:r>
              <w:rPr>
                <w:sz w:val="28"/>
                <w:szCs w:val="28"/>
              </w:rPr>
              <w:t xml:space="preserve">; </w:t>
            </w:r>
            <w:r w:rsidRPr="003C4FD0">
              <w:rPr>
                <w:sz w:val="28"/>
                <w:szCs w:val="28"/>
              </w:rPr>
              <w:t xml:space="preserve">прочитать </w:t>
            </w:r>
            <w:r>
              <w:rPr>
                <w:sz w:val="28"/>
                <w:szCs w:val="28"/>
              </w:rPr>
              <w:t xml:space="preserve">глава </w:t>
            </w:r>
            <w:r w:rsidR="00C30FE2">
              <w:rPr>
                <w:sz w:val="28"/>
                <w:szCs w:val="28"/>
              </w:rPr>
              <w:t>29.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30FE2" w:rsidRPr="003019CF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50506A">
              <w:rPr>
                <w:rFonts w:ascii="Times New Roman" w:hAnsi="Times New Roman"/>
                <w:sz w:val="28"/>
                <w:szCs w:val="28"/>
              </w:rPr>
              <w:t xml:space="preserve">методы </w:t>
            </w:r>
            <w:proofErr w:type="spellStart"/>
            <w:r w:rsidR="0050506A">
              <w:rPr>
                <w:rFonts w:ascii="Times New Roman" w:hAnsi="Times New Roman"/>
                <w:sz w:val="28"/>
                <w:szCs w:val="28"/>
              </w:rPr>
              <w:t>реперфузии</w:t>
            </w:r>
            <w:proofErr w:type="spellEnd"/>
            <w:r w:rsidR="0050506A">
              <w:rPr>
                <w:rFonts w:ascii="Times New Roman" w:hAnsi="Times New Roman"/>
                <w:sz w:val="28"/>
                <w:szCs w:val="28"/>
              </w:rPr>
              <w:t xml:space="preserve"> головного мозга; схемы действия </w:t>
            </w:r>
            <w:proofErr w:type="spellStart"/>
            <w:r w:rsidR="0050506A">
              <w:rPr>
                <w:rFonts w:ascii="Times New Roman" w:hAnsi="Times New Roman"/>
                <w:sz w:val="28"/>
                <w:szCs w:val="28"/>
              </w:rPr>
              <w:t>антитромботических</w:t>
            </w:r>
            <w:proofErr w:type="spellEnd"/>
            <w:r w:rsidR="0050506A">
              <w:rPr>
                <w:rFonts w:ascii="Times New Roman" w:hAnsi="Times New Roman"/>
                <w:sz w:val="28"/>
                <w:szCs w:val="28"/>
              </w:rPr>
              <w:t xml:space="preserve"> препаратов.</w:t>
            </w:r>
          </w:p>
          <w:p w:rsidR="009D3271" w:rsidRPr="003019CF" w:rsidRDefault="009D3271" w:rsidP="00C30FE2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0506A" w:rsidRPr="000442FB" w:rsidRDefault="009D3271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Каковы критерии диагностики ишемического инсульта?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Какова этиология ишемического инсульта?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Каковы составляющие триады Вирхова?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Какие существуют методы и показания по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реканализации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5. Какие существуют проблемы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тромболизиса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 Какие существуют направления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реперфузионной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терапии?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7. Каков механизм действия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антитромботических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средств?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 Какие существуют методы профилактики ишемического инсульта?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50506A" w:rsidRPr="000442FB" w:rsidRDefault="009D3271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Схема основных направлений </w:t>
            </w:r>
            <w:proofErr w:type="spellStart"/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реперфузионной</w:t>
            </w:r>
            <w:proofErr w:type="spellEnd"/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терапии</w:t>
            </w:r>
          </w:p>
          <w:p w:rsidR="009D3271" w:rsidRPr="00657AC5" w:rsidRDefault="000442FB" w:rsidP="0050506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острого ишемического инсульта головного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мозга</w:t>
            </w:r>
            <w:r w:rsidR="009D3271" w:rsidRPr="000442F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9D3271"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A22D67" w:rsidRDefault="009D3271" w:rsidP="00C30FE2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Default="009D3271" w:rsidP="00C30FE2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первичные опухоли,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9D3271" w:rsidRPr="00C40835" w:rsidRDefault="009D3271" w:rsidP="00C30FE2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D3271" w:rsidRPr="00C40835" w:rsidRDefault="009D3271" w:rsidP="00C30FE2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9D3271" w:rsidRPr="00A22D67" w:rsidTr="009D3271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9D3271" w:rsidRPr="00A22D67" w:rsidTr="009D3271">
        <w:tc>
          <w:tcPr>
            <w:tcW w:w="9360" w:type="dxa"/>
            <w:gridSpan w:val="3"/>
            <w:shd w:val="clear" w:color="auto" w:fill="CCFFFF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9D3271" w:rsidRPr="00A22D67" w:rsidTr="009D3271">
        <w:trPr>
          <w:trHeight w:val="331"/>
        </w:trPr>
        <w:tc>
          <w:tcPr>
            <w:tcW w:w="605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9D3271" w:rsidRPr="00A22D67" w:rsidTr="009D3271">
        <w:trPr>
          <w:trHeight w:val="71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9D3271" w:rsidRPr="00A22D67" w:rsidTr="009D3271">
        <w:trPr>
          <w:trHeight w:val="69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9D3271" w:rsidRPr="00A22D67" w:rsidTr="009D3271">
        <w:trPr>
          <w:trHeight w:val="241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9D3271" w:rsidRPr="00A22D67" w:rsidTr="009D3271">
        <w:trPr>
          <w:trHeight w:val="44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9D3271" w:rsidRPr="00A22D67" w:rsidTr="009D3271">
        <w:trPr>
          <w:trHeight w:val="1479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9D3271" w:rsidRPr="00A22D67" w:rsidTr="009D3271">
        <w:trPr>
          <w:trHeight w:val="287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9D3271" w:rsidRPr="00A22D67" w:rsidTr="009D3271">
        <w:trPr>
          <w:trHeight w:val="70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9D3271" w:rsidRPr="00A22D67" w:rsidTr="009D3271">
        <w:trPr>
          <w:trHeight w:val="31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9D3271" w:rsidRPr="00A22D67" w:rsidTr="009D3271">
        <w:trPr>
          <w:trHeight w:val="667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9D3271" w:rsidRPr="00A22D67" w:rsidTr="009D3271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9D3271" w:rsidRPr="00A22D67" w:rsidTr="009D3271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9D3271" w:rsidRPr="00A22D67" w:rsidTr="009D3271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9D3271" w:rsidRPr="00A22D67" w:rsidTr="009D3271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9D3271" w:rsidRPr="00A22D67" w:rsidTr="009D3271">
        <w:trPr>
          <w:trHeight w:val="900"/>
        </w:trPr>
        <w:tc>
          <w:tcPr>
            <w:tcW w:w="605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D3271" w:rsidRPr="00A22D67" w:rsidTr="009D3271">
        <w:trPr>
          <w:trHeight w:val="558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9D3271" w:rsidRPr="00A22D67" w:rsidTr="009D3271">
        <w:trPr>
          <w:trHeight w:val="538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9D3271" w:rsidRPr="00A22D67" w:rsidTr="009D3271">
        <w:trPr>
          <w:trHeight w:val="45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9D3271" w:rsidRPr="00A22D67" w:rsidTr="009D3271">
        <w:trPr>
          <w:trHeight w:val="45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9D3271" w:rsidRPr="00A22D67" w:rsidTr="009D3271">
        <w:trPr>
          <w:trHeight w:val="71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9D3271" w:rsidRPr="00A22D67" w:rsidTr="009D3271">
        <w:trPr>
          <w:trHeight w:val="272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9D3271" w:rsidRPr="00A22D67" w:rsidTr="009D3271">
        <w:trPr>
          <w:trHeight w:val="729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D3271" w:rsidRPr="00A22D67" w:rsidTr="009D3271">
        <w:trPr>
          <w:trHeight w:val="282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9D3271" w:rsidRPr="00A22D67" w:rsidTr="009D3271">
        <w:trPr>
          <w:trHeight w:val="900"/>
        </w:trPr>
        <w:tc>
          <w:tcPr>
            <w:tcW w:w="605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D3271" w:rsidRPr="00A22D67" w:rsidTr="009D3271">
        <w:trPr>
          <w:trHeight w:val="441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9D3271" w:rsidRPr="00A22D67" w:rsidTr="009D3271">
        <w:trPr>
          <w:trHeight w:val="451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9D3271" w:rsidRPr="00A22D67" w:rsidTr="009D3271">
        <w:trPr>
          <w:trHeight w:val="49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9D3271" w:rsidRPr="00A22D67" w:rsidTr="009D3271">
        <w:trPr>
          <w:trHeight w:val="536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9D3271" w:rsidRPr="00A22D67" w:rsidTr="009D3271">
        <w:trPr>
          <w:trHeight w:val="293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9D3271" w:rsidRPr="00A22D67" w:rsidTr="009D3271">
        <w:trPr>
          <w:trHeight w:val="169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D3271" w:rsidRPr="00A22D67" w:rsidTr="009D3271">
        <w:trPr>
          <w:trHeight w:val="26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9D3271" w:rsidRPr="00A22D67" w:rsidTr="009D3271">
        <w:trPr>
          <w:trHeight w:val="246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9D3271" w:rsidRPr="00A22D67" w:rsidTr="009D3271">
        <w:trPr>
          <w:trHeight w:val="123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D3271" w:rsidRPr="00A22D67" w:rsidTr="009D3271">
        <w:trPr>
          <w:trHeight w:val="322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9D3271" w:rsidRDefault="009D3271" w:rsidP="00C30FE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D3271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D3271" w:rsidRPr="00A22D67" w:rsidRDefault="009D3271" w:rsidP="00C30FE2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232108" w:rsidRPr="00C40835" w:rsidTr="007E14F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32108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2108" w:rsidRPr="00C40835" w:rsidRDefault="00232108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0442FB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0442F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601CF" w:rsidRPr="000442FB">
        <w:rPr>
          <w:rFonts w:ascii="Times New Roman" w:hAnsi="Times New Roman" w:cs="Times New Roman"/>
          <w:sz w:val="28"/>
          <w:szCs w:val="28"/>
        </w:rPr>
        <w:t>Ишемический инсульт</w:t>
      </w:r>
      <w:r w:rsidRPr="000442FB">
        <w:rPr>
          <w:rFonts w:ascii="Times New Roman" w:hAnsi="Times New Roman" w:cs="Times New Roman"/>
          <w:sz w:val="28"/>
          <w:szCs w:val="28"/>
        </w:rPr>
        <w:t>.</w:t>
      </w:r>
      <w:r w:rsidRPr="000442F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9D3271" w:rsidRPr="000442FB" w:rsidRDefault="009D3271" w:rsidP="00C30FE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0442FB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0442FB">
        <w:rPr>
          <w:sz w:val="28"/>
          <w:szCs w:val="28"/>
        </w:rPr>
        <w:t>МЕДпресс-информ</w:t>
      </w:r>
      <w:proofErr w:type="spellEnd"/>
      <w:r w:rsidRPr="000442FB">
        <w:rPr>
          <w:sz w:val="28"/>
          <w:szCs w:val="28"/>
        </w:rPr>
        <w:t xml:space="preserve">, 2010; прочитать </w:t>
      </w:r>
      <w:r w:rsidR="00E601CF" w:rsidRPr="000442FB">
        <w:rPr>
          <w:sz w:val="28"/>
          <w:szCs w:val="28"/>
        </w:rPr>
        <w:t>глава 29</w:t>
      </w:r>
      <w:r w:rsidRPr="000442FB">
        <w:rPr>
          <w:sz w:val="28"/>
          <w:szCs w:val="28"/>
        </w:rPr>
        <w:t>.</w:t>
      </w:r>
    </w:p>
    <w:p w:rsidR="009D3271" w:rsidRPr="000442FB" w:rsidRDefault="009D3271" w:rsidP="00C30FE2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0442FB">
        <w:rPr>
          <w:sz w:val="28"/>
          <w:szCs w:val="28"/>
        </w:rPr>
        <w:t xml:space="preserve"> Записывает тезисы ответов на вопросы: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w w:val="98"/>
          <w:sz w:val="28"/>
          <w:szCs w:val="28"/>
        </w:rPr>
        <w:lastRenderedPageBreak/>
        <w:t xml:space="preserve">  </w:t>
      </w:r>
      <w:r w:rsidRPr="000442FB">
        <w:rPr>
          <w:rFonts w:ascii="Times New Roman" w:hAnsi="Times New Roman" w:cs="Times New Roman"/>
          <w:color w:val="000000"/>
          <w:sz w:val="28"/>
          <w:szCs w:val="28"/>
        </w:rPr>
        <w:t>1. Каковы критерии диагностики ишемического инсульта?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2. Какова этиология ишемического инсульта?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3. Каковы составляющие триады Вирхова?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4. Какие существуют методы и показания по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реканализации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сосудов?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5. Какие существуют проблемы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тромболизиса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6. Какие существуют направления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терапии?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7. Каков механизм действия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антитромботических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средств?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8. Какие существуют методы профилактики ишемического инсульта?</w:t>
      </w:r>
    </w:p>
    <w:p w:rsidR="00E601CF" w:rsidRPr="000442FB" w:rsidRDefault="009D3271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Составляет таблицу «</w:t>
      </w:r>
      <w:r w:rsidR="00E601CF"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Схема основных направлений </w:t>
      </w:r>
      <w:proofErr w:type="spellStart"/>
      <w:r w:rsidR="00E601CF" w:rsidRPr="000442FB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="00E601CF"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терапии</w:t>
      </w:r>
    </w:p>
    <w:p w:rsidR="009D3271" w:rsidRPr="000442FB" w:rsidRDefault="00E601CF" w:rsidP="00E601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острого ишемического инсульта головного мозга</w:t>
      </w:r>
      <w:r w:rsidR="009D3271" w:rsidRPr="000442F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D3271" w:rsidRPr="00A22D67" w:rsidRDefault="009D3271" w:rsidP="00C30FE2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D3271" w:rsidRPr="009C1DD7" w:rsidRDefault="009D3271" w:rsidP="00C30FE2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D3271" w:rsidRPr="00C40835" w:rsidRDefault="009D3271" w:rsidP="00C30FE2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9D3271" w:rsidRPr="00C40835" w:rsidRDefault="009D3271" w:rsidP="00C30FE2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D3271" w:rsidRPr="009C1DD7" w:rsidRDefault="009D3271" w:rsidP="00C30FE2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D3271" w:rsidRPr="009C1DD7" w:rsidRDefault="009D3271" w:rsidP="00C30FE2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D3271" w:rsidRPr="009C1DD7" w:rsidRDefault="009D3271" w:rsidP="00C30FE2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D3271" w:rsidRPr="009C1DD7" w:rsidRDefault="009D3271" w:rsidP="00C30FE2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D3271" w:rsidRPr="00C40835" w:rsidRDefault="009D3271" w:rsidP="00C30F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D3271" w:rsidRPr="00C40835" w:rsidRDefault="009D3271" w:rsidP="00C30F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</w:t>
            </w:r>
            <w:r w:rsidRPr="00C40835">
              <w:rPr>
                <w:sz w:val="28"/>
                <w:szCs w:val="28"/>
              </w:rPr>
              <w:lastRenderedPageBreak/>
              <w:t xml:space="preserve">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D3271" w:rsidRDefault="009D3271" w:rsidP="00C30F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9C1DD7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D3271" w:rsidRDefault="009D3271" w:rsidP="00C30FE2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D3271" w:rsidRPr="000442FB" w:rsidRDefault="009D3271" w:rsidP="00C30FE2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0442FB">
        <w:rPr>
          <w:rFonts w:ascii="Times New Roman" w:hAnsi="Times New Roman"/>
          <w:b/>
          <w:sz w:val="28"/>
          <w:szCs w:val="28"/>
        </w:rPr>
        <w:t>Метастазы в мозг.</w:t>
      </w:r>
    </w:p>
    <w:p w:rsidR="009D3271" w:rsidRPr="00A0506B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75E8E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1. </w:t>
      </w:r>
      <w:r w:rsidR="00575E8E" w:rsidRPr="000442FB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основные (корковые, поверхностные) ветви передней мозговой артерии: 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Лобно-полярная,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, орбитальная,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обонятельно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-мозолистая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гипокампальная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>, язычная артерии.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  и  задняя орбитальные,  передняя,  средняя и задняя лобная,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,  верхняя теменная  (артерия 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предклинья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>), мозолисто-краевая артерии.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3. 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При внутримозговой гематоме бывает: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Утрата сознания после травмы без светлого промежутка.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Трехфазное изменение сознания.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3. Утрата сознания через определенное время после травмы.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4. Гемипарез.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0442FB" w:rsidRPr="000442FB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="000442FB" w:rsidRPr="000442FB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6. 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проксимальнее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и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латеральнее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задней соединительной артерии.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lastRenderedPageBreak/>
        <w:t xml:space="preserve">  №2. Синдром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0442FB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0442FB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)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11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 При внутримозговой гематоме бывает: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Утрата сознания после травмы без светлого промежутка.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Трехфазное изменение сознания.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Утрата сознания через определенное время после травмы.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4. Гемипарез.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12. 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ветви  экстракраниального  отрезка  позвоночной артерии (V1-V3):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На экстракраниальном отрезке позвоночная  артерия  ветвей  не имеет.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Ветви к мышцам, костному и связочному аппарату шейного отдела позвоночника, корешковые,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корешково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>-спинальные и оболочечные ветви.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Ветви к мышцам шеи,  затылка,  к коже и апоневрозу в  области затылка.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575E8E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13. </w:t>
      </w:r>
      <w:r w:rsidR="00575E8E" w:rsidRPr="000442FB">
        <w:rPr>
          <w:rFonts w:ascii="Times New Roman" w:eastAsia="Arial Unicode MS" w:hAnsi="Times New Roman" w:cs="Times New Roman"/>
          <w:sz w:val="28"/>
          <w:szCs w:val="28"/>
        </w:rPr>
        <w:t xml:space="preserve">Где расположена основная артерия? 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В нижнем продольном синусе.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В межножковом промежутке.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В одноименной борозде по средней линии основания моста.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lastRenderedPageBreak/>
        <w:t xml:space="preserve">14. Оптимальным доступом к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Default="009D3271" w:rsidP="00C30FE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D3271" w:rsidRPr="00575E8E" w:rsidRDefault="009D3271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575E8E">
        <w:rPr>
          <w:rFonts w:ascii="Times New Roman" w:hAnsi="Times New Roman" w:cs="Times New Roman"/>
          <w:sz w:val="28"/>
          <w:szCs w:val="28"/>
        </w:rPr>
        <w:t>«</w:t>
      </w:r>
      <w:r w:rsidR="00E601CF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Схема основных направлений </w:t>
      </w:r>
      <w:proofErr w:type="spellStart"/>
      <w:r w:rsidR="00E601CF" w:rsidRPr="00575E8E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="00E601CF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 терапии острого ишемического инсульта головного мозга</w:t>
      </w:r>
      <w:r w:rsidRPr="00575E8E">
        <w:rPr>
          <w:rFonts w:ascii="Times New Roman" w:hAnsi="Times New Roman" w:cs="Times New Roman"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D3271" w:rsidRPr="00C40835" w:rsidTr="009D3271">
        <w:tc>
          <w:tcPr>
            <w:tcW w:w="604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D3271" w:rsidRPr="00C40835" w:rsidRDefault="00332E6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Группа препаратов</w:t>
            </w:r>
          </w:p>
        </w:tc>
        <w:tc>
          <w:tcPr>
            <w:tcW w:w="3897" w:type="dxa"/>
          </w:tcPr>
          <w:p w:rsidR="009D3271" w:rsidRPr="00C40835" w:rsidRDefault="00332E6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Патогенетическое звено</w:t>
            </w:r>
          </w:p>
        </w:tc>
        <w:tc>
          <w:tcPr>
            <w:tcW w:w="2786" w:type="dxa"/>
          </w:tcPr>
          <w:p w:rsidR="009D3271" w:rsidRPr="00C40835" w:rsidRDefault="00332E6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механизм</w:t>
            </w:r>
          </w:p>
        </w:tc>
      </w:tr>
      <w:tr w:rsidR="009D3271" w:rsidRPr="00C40835" w:rsidTr="009D3271">
        <w:tc>
          <w:tcPr>
            <w:tcW w:w="60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D3271" w:rsidRPr="00C40835" w:rsidTr="009D3271">
        <w:tc>
          <w:tcPr>
            <w:tcW w:w="60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332E61" w:rsidRPr="00575E8E" w:rsidRDefault="009D3271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575E8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Проблемы </w:t>
      </w:r>
      <w:proofErr w:type="spellStart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тромболизиса</w:t>
      </w:r>
      <w:proofErr w:type="spellEnd"/>
    </w:p>
    <w:p w:rsidR="00332E61" w:rsidRPr="00575E8E" w:rsidRDefault="00575E8E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. Направления </w:t>
      </w:r>
      <w:proofErr w:type="spellStart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 терапии</w:t>
      </w:r>
    </w:p>
    <w:p w:rsidR="00332E61" w:rsidRPr="00575E8E" w:rsidRDefault="00575E8E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. Механизм действия </w:t>
      </w:r>
      <w:proofErr w:type="spellStart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антитромботических</w:t>
      </w:r>
      <w:proofErr w:type="spellEnd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 средств</w:t>
      </w:r>
    </w:p>
    <w:p w:rsidR="00332E61" w:rsidRPr="00575E8E" w:rsidRDefault="00575E8E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. Методы профилактики ишемического инсульта</w:t>
      </w:r>
    </w:p>
    <w:p w:rsidR="009D3271" w:rsidRPr="00A0506B" w:rsidRDefault="009D3271" w:rsidP="00332E6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D3271" w:rsidRPr="00E1778D" w:rsidRDefault="009D3271" w:rsidP="00C30FE2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D3271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D3271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D3271" w:rsidRPr="003E1A58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D3271" w:rsidRPr="00575E8E" w:rsidRDefault="009D3271" w:rsidP="00C30FE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575E8E">
        <w:rPr>
          <w:sz w:val="28"/>
          <w:szCs w:val="28"/>
        </w:rPr>
        <w:t>1.</w:t>
      </w:r>
      <w:r w:rsidRPr="00575E8E">
        <w:rPr>
          <w:sz w:val="28"/>
          <w:szCs w:val="28"/>
        </w:rPr>
        <w:tab/>
        <w:t xml:space="preserve">Гринберг М.С. Нейрохирургия. - Москва, </w:t>
      </w:r>
      <w:proofErr w:type="spellStart"/>
      <w:r w:rsidRPr="00575E8E">
        <w:rPr>
          <w:sz w:val="28"/>
          <w:szCs w:val="28"/>
        </w:rPr>
        <w:t>МЕДпресс-информ</w:t>
      </w:r>
      <w:proofErr w:type="spellEnd"/>
      <w:r w:rsidRPr="00575E8E">
        <w:rPr>
          <w:sz w:val="28"/>
          <w:szCs w:val="28"/>
        </w:rPr>
        <w:t xml:space="preserve">, 2010; прочитать глава </w:t>
      </w:r>
      <w:r w:rsidR="00332E61" w:rsidRPr="00575E8E">
        <w:rPr>
          <w:sz w:val="28"/>
          <w:szCs w:val="28"/>
        </w:rPr>
        <w:t>29</w:t>
      </w:r>
      <w:r w:rsidRPr="00575E8E">
        <w:rPr>
          <w:sz w:val="28"/>
          <w:szCs w:val="28"/>
        </w:rPr>
        <w:t>.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5E8E">
        <w:rPr>
          <w:rFonts w:ascii="Times New Roman" w:hAnsi="Times New Roman"/>
          <w:sz w:val="28"/>
          <w:szCs w:val="28"/>
        </w:rPr>
        <w:t>2.</w:t>
      </w:r>
      <w:r w:rsidRPr="00575E8E">
        <w:rPr>
          <w:rFonts w:ascii="Times New Roman" w:hAnsi="Times New Roman"/>
          <w:sz w:val="28"/>
          <w:szCs w:val="28"/>
        </w:rPr>
        <w:tab/>
      </w:r>
      <w:proofErr w:type="spellStart"/>
      <w:r w:rsidRPr="00575E8E">
        <w:rPr>
          <w:rFonts w:ascii="Times New Roman" w:hAnsi="Times New Roman"/>
          <w:sz w:val="28"/>
          <w:szCs w:val="28"/>
        </w:rPr>
        <w:t>Можаев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575E8E">
        <w:rPr>
          <w:rFonts w:ascii="Times New Roman" w:hAnsi="Times New Roman"/>
          <w:sz w:val="28"/>
          <w:szCs w:val="28"/>
        </w:rPr>
        <w:t>Можаев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575E8E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575E8E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575E8E">
        <w:rPr>
          <w:rFonts w:ascii="Times New Roman" w:hAnsi="Times New Roman"/>
          <w:sz w:val="28"/>
          <w:szCs w:val="28"/>
        </w:rPr>
        <w:t>перераб</w:t>
      </w:r>
      <w:proofErr w:type="spellEnd"/>
      <w:r w:rsidRPr="00575E8E">
        <w:rPr>
          <w:rFonts w:ascii="Times New Roman" w:hAnsi="Times New Roman"/>
          <w:sz w:val="28"/>
          <w:szCs w:val="28"/>
        </w:rPr>
        <w:t>. и доп. - М. : ГЭОТАР-Медиа, 2009. - 480 с. : ил..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5E8E"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575E8E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575E8E">
        <w:rPr>
          <w:rFonts w:ascii="Times New Roman" w:hAnsi="Times New Roman"/>
          <w:sz w:val="28"/>
          <w:szCs w:val="28"/>
        </w:rPr>
        <w:t>_(2e_изд.,_Медицина,_1982)</w:t>
      </w:r>
    </w:p>
    <w:p w:rsidR="009D3271" w:rsidRPr="003E1A58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D3271" w:rsidRPr="003E1A58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8E">
        <w:rPr>
          <w:rFonts w:ascii="Times New Roman" w:hAnsi="Times New Roman" w:cs="Times New Roman"/>
          <w:sz w:val="28"/>
          <w:szCs w:val="28"/>
        </w:rPr>
        <w:t>1.</w:t>
      </w:r>
      <w:r w:rsidRPr="00575E8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C30FE2" w:rsidRPr="00575E8E">
        <w:rPr>
          <w:rFonts w:ascii="Times New Roman" w:hAnsi="Times New Roman" w:cs="Times New Roman"/>
          <w:sz w:val="28"/>
          <w:szCs w:val="28"/>
        </w:rPr>
        <w:t xml:space="preserve">В учебнике Гринберг М.С. Нейрохирургия. - Москва, </w:t>
      </w:r>
      <w:proofErr w:type="spellStart"/>
      <w:r w:rsidR="00C30FE2" w:rsidRPr="00575E8E">
        <w:rPr>
          <w:rFonts w:ascii="Times New Roman" w:hAnsi="Times New Roman" w:cs="Times New Roman"/>
          <w:sz w:val="28"/>
          <w:szCs w:val="28"/>
        </w:rPr>
        <w:t>МЕДпресс-информ</w:t>
      </w:r>
      <w:proofErr w:type="spellEnd"/>
      <w:r w:rsidR="00C30FE2" w:rsidRPr="00575E8E">
        <w:rPr>
          <w:rFonts w:ascii="Times New Roman" w:hAnsi="Times New Roman" w:cs="Times New Roman"/>
          <w:sz w:val="28"/>
          <w:szCs w:val="28"/>
        </w:rPr>
        <w:t>, 2010; прочитать глава 29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8E">
        <w:rPr>
          <w:rFonts w:ascii="Times New Roman" w:hAnsi="Times New Roman" w:cs="Times New Roman"/>
          <w:sz w:val="28"/>
          <w:szCs w:val="28"/>
        </w:rPr>
        <w:t>2.</w:t>
      </w:r>
      <w:r w:rsidRPr="00575E8E">
        <w:rPr>
          <w:rFonts w:ascii="Times New Roman" w:hAnsi="Times New Roman" w:cs="Times New Roman"/>
          <w:sz w:val="28"/>
          <w:szCs w:val="28"/>
        </w:rPr>
        <w:tab/>
        <w:t xml:space="preserve">Лекции по 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учебник для </w:t>
      </w:r>
      <w:proofErr w:type="spellStart"/>
      <w:r w:rsidRPr="00575E8E">
        <w:rPr>
          <w:rFonts w:ascii="Times New Roman" w:hAnsi="Times New Roman" w:cs="Times New Roman"/>
          <w:sz w:val="28"/>
          <w:szCs w:val="28"/>
        </w:rPr>
        <w:t>студ.мед.вузов</w:t>
      </w:r>
      <w:proofErr w:type="spellEnd"/>
      <w:r w:rsidRPr="00575E8E">
        <w:rPr>
          <w:rFonts w:ascii="Times New Roman" w:hAnsi="Times New Roman" w:cs="Times New Roman"/>
          <w:sz w:val="28"/>
          <w:szCs w:val="28"/>
        </w:rPr>
        <w:t xml:space="preserve"> / ред. В. В. Крылов. - 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C30FE2" w:rsidRPr="00575E8E" w:rsidRDefault="009D3271" w:rsidP="00C30FE2">
      <w:pPr>
        <w:pStyle w:val="1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575E8E">
        <w:rPr>
          <w:rFonts w:ascii="Times New Roman" w:hAnsi="Times New Roman" w:cs="Times New Roman"/>
          <w:b w:val="0"/>
          <w:color w:val="auto"/>
        </w:rPr>
        <w:t>3.</w:t>
      </w:r>
      <w:r w:rsidRPr="00575E8E">
        <w:rPr>
          <w:rFonts w:ascii="Times New Roman" w:hAnsi="Times New Roman" w:cs="Times New Roman"/>
          <w:b w:val="0"/>
          <w:color w:val="auto"/>
        </w:rPr>
        <w:tab/>
      </w:r>
      <w:r w:rsidR="00C30FE2" w:rsidRPr="00575E8E">
        <w:rPr>
          <w:rFonts w:ascii="Times New Roman" w:hAnsi="Times New Roman" w:cs="Times New Roman"/>
          <w:b w:val="0"/>
          <w:bCs w:val="0"/>
          <w:color w:val="auto"/>
        </w:rPr>
        <w:t xml:space="preserve">Крылов В.В.(под ред.) Хирургия аневризм головного мозга. Том 1 прочитать глава8, том 3 прочитать главы 6 и 9. 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8E">
        <w:rPr>
          <w:rFonts w:ascii="Times New Roman" w:hAnsi="Times New Roman" w:cs="Times New Roman"/>
          <w:sz w:val="28"/>
          <w:szCs w:val="28"/>
        </w:rPr>
        <w:t>4.</w:t>
      </w:r>
      <w:r w:rsidRPr="00575E8E">
        <w:rPr>
          <w:rFonts w:ascii="Times New Roman" w:hAnsi="Times New Roman" w:cs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575E8E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575E8E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75E8E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9D3271" w:rsidRPr="00E05C3B" w:rsidRDefault="009D3271" w:rsidP="00C30F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E05C3B" w:rsidRDefault="009D3271" w:rsidP="00C30FE2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9D3271" w:rsidRPr="00C40835" w:rsidTr="009D3271"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D3271" w:rsidRPr="00C40835" w:rsidTr="009D3271"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9D3271" w:rsidRPr="00C40835" w:rsidRDefault="00B83607" w:rsidP="00C30FE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9D327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9D3271" w:rsidRPr="00C40835" w:rsidTr="009D3271">
        <w:trPr>
          <w:trHeight w:val="2201"/>
        </w:trPr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9D3271" w:rsidRPr="00C40835" w:rsidRDefault="00B83607" w:rsidP="00C30FE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9D327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9D3271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9D3271" w:rsidRPr="00C40835" w:rsidTr="009D3271">
        <w:trPr>
          <w:trHeight w:val="1725"/>
        </w:trPr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Default="009D3271" w:rsidP="00C30FE2">
      <w:pPr>
        <w:spacing w:after="0" w:line="240" w:lineRule="auto"/>
      </w:pPr>
    </w:p>
    <w:p w:rsidR="009D3271" w:rsidRDefault="009D3271" w:rsidP="00C30FE2">
      <w:pPr>
        <w:spacing w:after="0" w:line="240" w:lineRule="auto"/>
      </w:pPr>
    </w:p>
    <w:p w:rsidR="009D3271" w:rsidRDefault="009D3271" w:rsidP="00C30FE2">
      <w:pPr>
        <w:spacing w:after="0" w:line="240" w:lineRule="auto"/>
      </w:pPr>
    </w:p>
    <w:p w:rsidR="009D3271" w:rsidRDefault="009D3271" w:rsidP="00C30FE2">
      <w:pPr>
        <w:spacing w:after="0" w:line="240" w:lineRule="auto"/>
      </w:pPr>
    </w:p>
    <w:sectPr w:rsidR="009D3271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6B42"/>
    <w:rsid w:val="000442FB"/>
    <w:rsid w:val="00232108"/>
    <w:rsid w:val="00332E61"/>
    <w:rsid w:val="003F6B42"/>
    <w:rsid w:val="0050506A"/>
    <w:rsid w:val="00575E8E"/>
    <w:rsid w:val="00913818"/>
    <w:rsid w:val="00933519"/>
    <w:rsid w:val="009D3271"/>
    <w:rsid w:val="00B83607"/>
    <w:rsid w:val="00C30FE2"/>
    <w:rsid w:val="00E601CF"/>
    <w:rsid w:val="00FD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09CB302-DEB9-47C5-BDAD-65C71BE84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1">
    <w:name w:val="heading 1"/>
    <w:basedOn w:val="a"/>
    <w:next w:val="a"/>
    <w:link w:val="10"/>
    <w:uiPriority w:val="9"/>
    <w:qFormat/>
    <w:rsid w:val="00C30F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D3271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9D327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9D3271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9D3271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9D3271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9D3271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9D3271"/>
  </w:style>
  <w:style w:type="character" w:customStyle="1" w:styleId="apple-style-span">
    <w:name w:val="apple-style-span"/>
    <w:uiPriority w:val="99"/>
    <w:rsid w:val="009D3271"/>
  </w:style>
  <w:style w:type="character" w:customStyle="1" w:styleId="apple-converted-space">
    <w:name w:val="apple-converted-space"/>
    <w:uiPriority w:val="99"/>
    <w:rsid w:val="009D3271"/>
  </w:style>
  <w:style w:type="character" w:customStyle="1" w:styleId="10">
    <w:name w:val="Заголовок 1 Знак"/>
    <w:basedOn w:val="a0"/>
    <w:link w:val="1"/>
    <w:uiPriority w:val="9"/>
    <w:rsid w:val="00C30F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B836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3522</Words>
  <Characters>20082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6</cp:revision>
  <dcterms:created xsi:type="dcterms:W3CDTF">2015-04-07T10:53:00Z</dcterms:created>
  <dcterms:modified xsi:type="dcterms:W3CDTF">2020-01-03T10:42:00Z</dcterms:modified>
</cp:coreProperties>
</file>