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CEA" w:rsidRPr="00640CEA" w:rsidRDefault="00640CEA" w:rsidP="00640CEA">
      <w:pPr>
        <w:jc w:val="center"/>
        <w:rPr>
          <w:rFonts w:ascii="Times New Roman" w:hAnsi="Times New Roman"/>
          <w:b/>
          <w:sz w:val="28"/>
          <w:szCs w:val="28"/>
        </w:rPr>
      </w:pP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Федеральное государственное бюджетное образовательное учреждение высшего образования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"Новосибирский государственный медицинский университет" Министерства здравоохранения Российской Федерации (ФГБОУ ВО НГМУ Минздрава России)</w:t>
      </w:r>
    </w:p>
    <w:p w:rsidR="00640CEA" w:rsidRPr="00640CEA" w:rsidRDefault="00640CEA" w:rsidP="00640CEA">
      <w:pPr>
        <w:pStyle w:val="a7"/>
        <w:jc w:val="right"/>
        <w:rPr>
          <w:rFonts w:ascii="Times New Roman" w:hAnsi="Times New Roman" w:cs="Times New Roman"/>
          <w:sz w:val="28"/>
        </w:rPr>
      </w:pPr>
    </w:p>
    <w:p w:rsidR="00640CEA" w:rsidRPr="00640CEA" w:rsidRDefault="00640CEA" w:rsidP="00640CEA">
      <w:pPr>
        <w:pStyle w:val="a7"/>
        <w:jc w:val="right"/>
        <w:rPr>
          <w:rFonts w:ascii="Times New Roman" w:hAnsi="Times New Roman" w:cs="Times New Roman"/>
          <w:sz w:val="28"/>
        </w:rPr>
      </w:pPr>
      <w:r w:rsidRPr="00640CEA">
        <w:rPr>
          <w:rFonts w:ascii="Times New Roman" w:hAnsi="Times New Roman" w:cs="Times New Roman"/>
          <w:sz w:val="28"/>
        </w:rPr>
        <w:t>УТВЕРЖДАЮ</w:t>
      </w:r>
    </w:p>
    <w:p w:rsidR="00640CEA" w:rsidRPr="00640CEA" w:rsidRDefault="00640CEA" w:rsidP="00640CEA">
      <w:pPr>
        <w:pStyle w:val="a7"/>
        <w:jc w:val="right"/>
        <w:rPr>
          <w:rFonts w:ascii="Times New Roman" w:hAnsi="Times New Roman" w:cs="Times New Roman"/>
          <w:sz w:val="28"/>
        </w:rPr>
      </w:pPr>
      <w:r w:rsidRPr="00640CEA">
        <w:rPr>
          <w:rFonts w:ascii="Times New Roman" w:hAnsi="Times New Roman" w:cs="Times New Roman"/>
          <w:sz w:val="28"/>
        </w:rPr>
        <w:t xml:space="preserve">Заведующий кафедрой  </w:t>
      </w:r>
    </w:p>
    <w:p w:rsidR="00640CEA" w:rsidRPr="00640CEA" w:rsidRDefault="00640CEA" w:rsidP="00640CEA">
      <w:pPr>
        <w:pStyle w:val="a7"/>
        <w:jc w:val="right"/>
        <w:rPr>
          <w:rFonts w:ascii="Times New Roman" w:hAnsi="Times New Roman" w:cs="Times New Roman"/>
          <w:sz w:val="28"/>
        </w:rPr>
      </w:pPr>
      <w:r w:rsidRPr="00640CEA">
        <w:rPr>
          <w:rFonts w:ascii="Times New Roman" w:hAnsi="Times New Roman" w:cs="Times New Roman"/>
          <w:sz w:val="28"/>
        </w:rPr>
        <w:t>нейрохирургии</w:t>
      </w:r>
    </w:p>
    <w:p w:rsidR="00640CEA" w:rsidRPr="00640CEA" w:rsidRDefault="00640CEA" w:rsidP="00640CEA">
      <w:pPr>
        <w:pStyle w:val="a7"/>
        <w:jc w:val="right"/>
        <w:rPr>
          <w:rFonts w:ascii="Times New Roman" w:hAnsi="Times New Roman" w:cs="Times New Roman"/>
          <w:sz w:val="28"/>
        </w:rPr>
      </w:pPr>
      <w:r w:rsidRPr="00640CEA">
        <w:rPr>
          <w:rFonts w:ascii="Times New Roman" w:hAnsi="Times New Roman" w:cs="Times New Roman"/>
          <w:sz w:val="28"/>
        </w:rPr>
        <w:t>Кривошапкин А.Л.</w:t>
      </w:r>
    </w:p>
    <w:p w:rsidR="00640CEA" w:rsidRPr="00640CEA" w:rsidRDefault="00640CEA" w:rsidP="00640CEA">
      <w:pPr>
        <w:pStyle w:val="a7"/>
        <w:jc w:val="right"/>
        <w:rPr>
          <w:rFonts w:ascii="Times New Roman" w:hAnsi="Times New Roman" w:cs="Times New Roman"/>
          <w:sz w:val="28"/>
        </w:rPr>
      </w:pPr>
    </w:p>
    <w:p w:rsidR="00640CEA" w:rsidRPr="00640CEA" w:rsidRDefault="00640CEA" w:rsidP="00640CEA">
      <w:pPr>
        <w:pStyle w:val="a7"/>
        <w:jc w:val="right"/>
        <w:rPr>
          <w:rFonts w:ascii="Times New Roman" w:hAnsi="Times New Roman" w:cs="Times New Roman"/>
          <w:sz w:val="28"/>
        </w:rPr>
      </w:pPr>
      <w:r w:rsidRPr="00640CEA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1476375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0CEA" w:rsidRPr="00640CEA" w:rsidRDefault="00640CEA" w:rsidP="00640CEA">
      <w:pPr>
        <w:pStyle w:val="a7"/>
        <w:jc w:val="right"/>
        <w:rPr>
          <w:rFonts w:ascii="Times New Roman" w:hAnsi="Times New Roman" w:cs="Times New Roman"/>
          <w:sz w:val="28"/>
        </w:rPr>
      </w:pPr>
      <w:r w:rsidRPr="00640CEA">
        <w:rPr>
          <w:rFonts w:ascii="Times New Roman" w:hAnsi="Times New Roman" w:cs="Times New Roman"/>
          <w:sz w:val="28"/>
        </w:rPr>
        <w:t>__________________</w:t>
      </w:r>
    </w:p>
    <w:p w:rsidR="00640CEA" w:rsidRPr="00640CEA" w:rsidRDefault="00640CEA" w:rsidP="00640CEA">
      <w:pPr>
        <w:pStyle w:val="a7"/>
        <w:jc w:val="right"/>
        <w:rPr>
          <w:rFonts w:ascii="Times New Roman" w:hAnsi="Times New Roman" w:cs="Times New Roman"/>
          <w:sz w:val="28"/>
        </w:rPr>
      </w:pPr>
      <w:r w:rsidRPr="00640CEA">
        <w:rPr>
          <w:rFonts w:ascii="Times New Roman" w:hAnsi="Times New Roman" w:cs="Times New Roman"/>
          <w:sz w:val="28"/>
        </w:rPr>
        <w:t xml:space="preserve">                                                        </w:t>
      </w:r>
    </w:p>
    <w:p w:rsidR="00640CEA" w:rsidRPr="00640CEA" w:rsidRDefault="00640CEA" w:rsidP="00640CEA">
      <w:pPr>
        <w:pStyle w:val="a7"/>
        <w:jc w:val="right"/>
        <w:rPr>
          <w:rFonts w:ascii="Times New Roman" w:hAnsi="Times New Roman" w:cs="Times New Roman"/>
          <w:sz w:val="28"/>
        </w:rPr>
      </w:pPr>
      <w:r w:rsidRPr="00640CEA">
        <w:rPr>
          <w:rFonts w:ascii="Times New Roman" w:hAnsi="Times New Roman" w:cs="Times New Roman"/>
          <w:sz w:val="28"/>
        </w:rPr>
        <w:t xml:space="preserve">«27 </w:t>
      </w:r>
      <w:proofErr w:type="gramStart"/>
      <w:r w:rsidRPr="00640CEA">
        <w:rPr>
          <w:rFonts w:ascii="Times New Roman" w:hAnsi="Times New Roman" w:cs="Times New Roman"/>
          <w:sz w:val="28"/>
        </w:rPr>
        <w:t>августа »</w:t>
      </w:r>
      <w:proofErr w:type="gramEnd"/>
      <w:r w:rsidRPr="00640CEA">
        <w:rPr>
          <w:rFonts w:ascii="Times New Roman" w:hAnsi="Times New Roman" w:cs="Times New Roman"/>
          <w:sz w:val="28"/>
        </w:rPr>
        <w:t xml:space="preserve">  2019 г.</w:t>
      </w:r>
    </w:p>
    <w:p w:rsidR="00FB21A4" w:rsidRPr="00C40835" w:rsidRDefault="00FB21A4" w:rsidP="002D159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B21A4" w:rsidRPr="00C40835" w:rsidRDefault="00FB21A4" w:rsidP="002D159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FB21A4" w:rsidRPr="00C40835" w:rsidRDefault="00FB21A4" w:rsidP="002D159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FB21A4" w:rsidRPr="00C40835" w:rsidRDefault="00FB21A4" w:rsidP="002D159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1</w:t>
      </w:r>
    </w:p>
    <w:p w:rsidR="00FB21A4" w:rsidRPr="00C40835" w:rsidRDefault="00FB21A4" w:rsidP="002D159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D1598" w:rsidRDefault="00FB21A4" w:rsidP="002D1598">
      <w:pPr>
        <w:spacing w:after="0" w:line="240" w:lineRule="auto"/>
        <w:rPr>
          <w:rFonts w:ascii="Times New Roman" w:hAnsi="Times New Roman" w:cs="Times New Roman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="002D1598" w:rsidRPr="00E06D0B">
        <w:rPr>
          <w:rFonts w:ascii="Times New Roman" w:hAnsi="Times New Roman" w:cs="Times New Roman"/>
          <w:caps/>
          <w:sz w:val="28"/>
          <w:szCs w:val="28"/>
        </w:rPr>
        <w:t xml:space="preserve">Окклюзирующие </w:t>
      </w:r>
      <w:proofErr w:type="gramStart"/>
      <w:r w:rsidR="002D1598" w:rsidRPr="00E06D0B">
        <w:rPr>
          <w:rFonts w:ascii="Times New Roman" w:hAnsi="Times New Roman" w:cs="Times New Roman"/>
          <w:caps/>
          <w:sz w:val="28"/>
          <w:szCs w:val="28"/>
        </w:rPr>
        <w:t>церебро-васкулярные</w:t>
      </w:r>
      <w:proofErr w:type="gramEnd"/>
      <w:r w:rsidR="002D1598" w:rsidRPr="00E06D0B">
        <w:rPr>
          <w:rFonts w:ascii="Times New Roman" w:hAnsi="Times New Roman" w:cs="Times New Roman"/>
          <w:caps/>
          <w:sz w:val="28"/>
          <w:szCs w:val="28"/>
        </w:rPr>
        <w:t xml:space="preserve"> заболевания</w:t>
      </w:r>
    </w:p>
    <w:p w:rsidR="00FB21A4" w:rsidRPr="00C40835" w:rsidRDefault="00FB21A4" w:rsidP="002D1598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FB21A4" w:rsidRPr="00C40835" w:rsidRDefault="00FB21A4" w:rsidP="002D159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</w:t>
      </w:r>
    </w:p>
    <w:p w:rsidR="00FB21A4" w:rsidRPr="00C40835" w:rsidRDefault="00FB21A4" w:rsidP="002D159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B21A4" w:rsidRPr="00657AC5" w:rsidRDefault="00FB21A4" w:rsidP="002D159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Pr="00657AC5">
        <w:rPr>
          <w:rFonts w:ascii="Times New Roman" w:hAnsi="Times New Roman"/>
          <w:sz w:val="28"/>
          <w:szCs w:val="28"/>
        </w:rPr>
        <w:t>31.08.56 ординатура</w:t>
      </w:r>
    </w:p>
    <w:p w:rsidR="00FB21A4" w:rsidRPr="00657AC5" w:rsidRDefault="00FB21A4" w:rsidP="002D159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</w:p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FB21A4" w:rsidRDefault="00FB21A4" w:rsidP="002D159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FB21A4" w:rsidRDefault="00FB21A4" w:rsidP="002D159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Регистрационный №        </w:t>
      </w:r>
    </w:p>
    <w:p w:rsidR="00FB21A4" w:rsidRPr="00C40835" w:rsidRDefault="00FB21A4" w:rsidP="00640CE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Экземпляр №       </w:t>
      </w:r>
    </w:p>
    <w:p w:rsidR="00FB21A4" w:rsidRPr="00C40835" w:rsidRDefault="00FB21A4" w:rsidP="002D159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FB21A4" w:rsidRPr="00C40835" w:rsidRDefault="00FB21A4" w:rsidP="002D159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6" w:history="1">
        <w:r w:rsidRPr="00C40835">
          <w:rPr>
            <w:rStyle w:val="a3"/>
            <w:rFonts w:ascii="Times New Roman" w:hAnsi="Times New Roman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FB21A4" w:rsidRPr="00C40835" w:rsidRDefault="00FB21A4" w:rsidP="002D159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FB21A4" w:rsidRDefault="00FB21A4" w:rsidP="002D159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FB21A4" w:rsidRDefault="00FB21A4" w:rsidP="00640CE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Методические указания разработаны</w:t>
      </w:r>
      <w:r w:rsidRPr="00A22D67">
        <w:rPr>
          <w:rFonts w:ascii="Times New Roman" w:hAnsi="Times New Roman"/>
          <w:sz w:val="28"/>
          <w:szCs w:val="28"/>
        </w:rPr>
        <w:t xml:space="preserve"> на основании федеральных государственных требований к структуре основной профессиональной образовательной программы послевузовского профессионального образования (</w:t>
      </w:r>
      <w:r>
        <w:rPr>
          <w:rFonts w:ascii="Times New Roman" w:hAnsi="Times New Roman"/>
          <w:sz w:val="28"/>
          <w:szCs w:val="28"/>
        </w:rPr>
        <w:t>ординатура</w:t>
      </w:r>
      <w:r w:rsidRPr="00A22D67">
        <w:rPr>
          <w:rFonts w:ascii="Times New Roman" w:hAnsi="Times New Roman"/>
          <w:sz w:val="28"/>
          <w:szCs w:val="28"/>
        </w:rPr>
        <w:t xml:space="preserve">), утвержденных приказом Министерства образования и </w:t>
      </w:r>
      <w:proofErr w:type="gramStart"/>
      <w:r w:rsidRPr="00A22D67">
        <w:rPr>
          <w:rFonts w:ascii="Times New Roman" w:hAnsi="Times New Roman"/>
          <w:sz w:val="28"/>
          <w:szCs w:val="28"/>
        </w:rPr>
        <w:t>науки  Российской</w:t>
      </w:r>
      <w:proofErr w:type="gramEnd"/>
      <w:r w:rsidRPr="00A22D67">
        <w:rPr>
          <w:rFonts w:ascii="Times New Roman" w:hAnsi="Times New Roman"/>
          <w:sz w:val="28"/>
          <w:szCs w:val="28"/>
        </w:rPr>
        <w:t xml:space="preserve"> Федерации от «16» марта </w:t>
      </w:r>
      <w:smartTag w:uri="urn:schemas-microsoft-com:office:smarttags" w:element="metricconverter">
        <w:smartTagPr>
          <w:attr w:name="ProductID" w:val="2011 г"/>
        </w:smartTagPr>
        <w:r w:rsidRPr="00A22D67">
          <w:rPr>
            <w:rFonts w:ascii="Times New Roman" w:hAnsi="Times New Roman"/>
            <w:sz w:val="28"/>
            <w:szCs w:val="28"/>
          </w:rPr>
          <w:t>2011 г</w:t>
        </w:r>
      </w:smartTag>
      <w:r w:rsidRPr="00A22D67">
        <w:rPr>
          <w:rFonts w:ascii="Times New Roman" w:hAnsi="Times New Roman"/>
          <w:sz w:val="28"/>
          <w:szCs w:val="28"/>
        </w:rPr>
        <w:t>. № 1365</w:t>
      </w:r>
    </w:p>
    <w:p w:rsidR="00FB21A4" w:rsidRPr="00C40835" w:rsidRDefault="00FB21A4" w:rsidP="002D1598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FB21A4" w:rsidRPr="00C40835" w:rsidRDefault="00FB21A4" w:rsidP="002D1598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244"/>
        <w:gridCol w:w="2700"/>
        <w:gridCol w:w="2340"/>
      </w:tblGrid>
      <w:tr w:rsidR="00FB21A4" w:rsidRPr="00C40835" w:rsidTr="00FB21A4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FB21A4" w:rsidRPr="00C40835" w:rsidTr="00FB21A4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FB21A4" w:rsidRPr="00C40835" w:rsidTr="00FB21A4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Кривошапкин</w:t>
            </w:r>
          </w:p>
          <w:p w:rsidR="00FB21A4" w:rsidRPr="00C40835" w:rsidRDefault="00FB21A4" w:rsidP="002D1598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А</w:t>
            </w:r>
            <w:r>
              <w:rPr>
                <w:w w:val="108"/>
                <w:sz w:val="28"/>
                <w:szCs w:val="28"/>
              </w:rPr>
              <w:t>.</w:t>
            </w:r>
            <w:r w:rsidRPr="00C40835">
              <w:rPr>
                <w:w w:val="108"/>
                <w:sz w:val="28"/>
                <w:szCs w:val="28"/>
              </w:rPr>
              <w:t>Л</w:t>
            </w:r>
            <w:r>
              <w:rPr>
                <w:w w:val="108"/>
                <w:sz w:val="28"/>
                <w:szCs w:val="28"/>
              </w:rPr>
              <w:t>.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д-</w:t>
            </w:r>
            <w:proofErr w:type="spellStart"/>
            <w:r w:rsidRPr="00C40835">
              <w:rPr>
                <w:w w:val="108"/>
                <w:sz w:val="28"/>
                <w:szCs w:val="28"/>
              </w:rPr>
              <w:t>р.мед.наук</w:t>
            </w:r>
            <w:proofErr w:type="spellEnd"/>
            <w:r w:rsidRPr="00C40835">
              <w:rPr>
                <w:w w:val="108"/>
                <w:sz w:val="28"/>
                <w:szCs w:val="28"/>
              </w:rPr>
              <w:t>, профессор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1A4" w:rsidRPr="00C40835" w:rsidRDefault="00FB21A4" w:rsidP="002D1598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FB21A4" w:rsidRPr="00C40835" w:rsidRDefault="00FB21A4" w:rsidP="002D1598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Рецензент(ы)</w:t>
      </w:r>
    </w:p>
    <w:p w:rsidR="00FB21A4" w:rsidRPr="00C40835" w:rsidRDefault="00FB21A4" w:rsidP="002D1598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20"/>
        <w:gridCol w:w="1620"/>
        <w:gridCol w:w="2520"/>
        <w:gridCol w:w="2700"/>
      </w:tblGrid>
      <w:tr w:rsidR="00FB21A4" w:rsidRPr="00C40835" w:rsidTr="00FB21A4"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FB21A4" w:rsidRPr="00C40835" w:rsidTr="00FB21A4"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1A4" w:rsidRPr="00C40835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FB21A4" w:rsidRPr="00C40835" w:rsidTr="00FB21A4">
        <w:trPr>
          <w:trHeight w:val="201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FB21A4" w:rsidRPr="00A22D67" w:rsidRDefault="00FB21A4" w:rsidP="002D1598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MS Mincho" w:hAnsi="Times New Roman"/>
                <w:sz w:val="28"/>
              </w:rPr>
            </w:pPr>
            <w:proofErr w:type="spellStart"/>
            <w:r w:rsidRPr="00A22D67">
              <w:rPr>
                <w:rFonts w:ascii="Times New Roman" w:eastAsia="MS Mincho" w:hAnsi="Times New Roman"/>
                <w:sz w:val="28"/>
              </w:rPr>
              <w:t>Бывальцев</w:t>
            </w:r>
            <w:proofErr w:type="spellEnd"/>
            <w:r w:rsidRPr="00A22D67">
              <w:rPr>
                <w:rFonts w:ascii="Times New Roman" w:eastAsia="MS Mincho" w:hAnsi="Times New Roman"/>
                <w:sz w:val="28"/>
              </w:rPr>
              <w:t xml:space="preserve"> В.А.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FB21A4" w:rsidRPr="00A22D67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зав. кафедрой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FB21A4" w:rsidRPr="00A22D67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 xml:space="preserve">д-р. мед. наук, </w:t>
            </w:r>
          </w:p>
          <w:p w:rsidR="00FB21A4" w:rsidRPr="00A22D67" w:rsidRDefault="00FB21A4" w:rsidP="002D1598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профессор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1A4" w:rsidRPr="00A22D67" w:rsidRDefault="00FB21A4" w:rsidP="002D1598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ортопедии, </w:t>
            </w:r>
          </w:p>
          <w:p w:rsidR="00FB21A4" w:rsidRPr="00A22D67" w:rsidRDefault="00FB21A4" w:rsidP="002D1598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травматологии и </w:t>
            </w:r>
          </w:p>
          <w:p w:rsidR="00FB21A4" w:rsidRPr="00A22D67" w:rsidRDefault="00FB21A4" w:rsidP="002D1598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нейрохирургии </w:t>
            </w:r>
          </w:p>
          <w:p w:rsidR="00FB21A4" w:rsidRPr="00A22D67" w:rsidRDefault="00FB21A4" w:rsidP="002D1598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>г. Иркутск</w:t>
            </w:r>
          </w:p>
        </w:tc>
      </w:tr>
    </w:tbl>
    <w:p w:rsidR="00FB21A4" w:rsidRPr="00C40835" w:rsidRDefault="00FB21A4" w:rsidP="002D1598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40CEA" w:rsidRPr="00C40835" w:rsidRDefault="00640CEA" w:rsidP="00640CEA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640CEA" w:rsidRPr="00C40835" w:rsidRDefault="00640CEA" w:rsidP="00640CEA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sz w:val="28"/>
          <w:szCs w:val="28"/>
        </w:rPr>
        <w:t xml:space="preserve">Протокол № </w:t>
      </w:r>
      <w:r>
        <w:rPr>
          <w:rFonts w:ascii="Times New Roman" w:hAnsi="Times New Roman"/>
          <w:sz w:val="28"/>
          <w:szCs w:val="28"/>
        </w:rPr>
        <w:t>1</w:t>
      </w:r>
      <w:r w:rsidRPr="00C40835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27.</w:t>
      </w:r>
      <w:r w:rsidRPr="00C408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08. 201</w:t>
      </w:r>
      <w:r w:rsidRPr="00C73F87">
        <w:rPr>
          <w:rFonts w:ascii="Times New Roman" w:hAnsi="Times New Roman"/>
          <w:sz w:val="28"/>
          <w:szCs w:val="28"/>
        </w:rPr>
        <w:t>9</w:t>
      </w:r>
      <w:r w:rsidRPr="00C40835">
        <w:rPr>
          <w:rFonts w:ascii="Times New Roman" w:hAnsi="Times New Roman"/>
          <w:sz w:val="28"/>
          <w:szCs w:val="28"/>
        </w:rPr>
        <w:t xml:space="preserve"> г.,</w:t>
      </w:r>
    </w:p>
    <w:p w:rsidR="00640CEA" w:rsidRPr="00C40835" w:rsidRDefault="00640CEA" w:rsidP="00640CEA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640CEA" w:rsidRPr="00C40835" w:rsidRDefault="00640CEA" w:rsidP="00640CEA">
      <w:pPr>
        <w:rPr>
          <w:rFonts w:ascii="Times New Roman" w:hAnsi="Times New Roman"/>
          <w:sz w:val="28"/>
          <w:szCs w:val="28"/>
        </w:rPr>
      </w:pPr>
      <w:proofErr w:type="gramStart"/>
      <w:r w:rsidRPr="00C40835">
        <w:rPr>
          <w:rFonts w:ascii="Times New Roman" w:hAnsi="Times New Roman"/>
          <w:sz w:val="28"/>
          <w:szCs w:val="28"/>
        </w:rPr>
        <w:t>профессор  А.Л.</w:t>
      </w:r>
      <w:proofErr w:type="gramEnd"/>
      <w:r w:rsidRPr="00C40835">
        <w:rPr>
          <w:rFonts w:ascii="Times New Roman" w:hAnsi="Times New Roman"/>
          <w:sz w:val="28"/>
          <w:szCs w:val="28"/>
        </w:rPr>
        <w:t xml:space="preserve"> Кривошапкин .___________________________</w:t>
      </w:r>
    </w:p>
    <w:p w:rsidR="00640CEA" w:rsidRPr="00C40835" w:rsidRDefault="00640CEA" w:rsidP="00640CEA">
      <w:pPr>
        <w:pStyle w:val="5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ЦМК НГМУ </w:t>
      </w:r>
    </w:p>
    <w:p w:rsidR="00640CEA" w:rsidRPr="00C40835" w:rsidRDefault="00640CEA" w:rsidP="00640CEA">
      <w:pPr>
        <w:pStyle w:val="5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>Протокол № 3 от «</w:t>
      </w:r>
      <w:r>
        <w:rPr>
          <w:rFonts w:ascii="Times New Roman" w:hAnsi="Times New Roman"/>
          <w:b w:val="0"/>
          <w:i w:val="0"/>
          <w:sz w:val="28"/>
          <w:szCs w:val="28"/>
          <w:lang w:val="en-US"/>
        </w:rPr>
        <w:t>30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» </w:t>
      </w:r>
      <w:r>
        <w:rPr>
          <w:rFonts w:ascii="Times New Roman" w:hAnsi="Times New Roman"/>
          <w:b w:val="0"/>
          <w:i w:val="0"/>
          <w:sz w:val="28"/>
          <w:szCs w:val="28"/>
        </w:rPr>
        <w:t>сентября 201</w:t>
      </w:r>
      <w:r>
        <w:rPr>
          <w:rFonts w:ascii="Times New Roman" w:hAnsi="Times New Roman"/>
          <w:b w:val="0"/>
          <w:i w:val="0"/>
          <w:sz w:val="28"/>
          <w:szCs w:val="28"/>
          <w:lang w:val="en-US"/>
        </w:rPr>
        <w:t>9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 г.</w:t>
      </w:r>
    </w:p>
    <w:p w:rsidR="00FB21A4" w:rsidRPr="00C40835" w:rsidRDefault="00640CEA" w:rsidP="00640C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Председатель ЦМК _____________________________________</w:t>
      </w:r>
      <w:bookmarkStart w:id="0" w:name="_GoBack"/>
      <w:bookmarkEnd w:id="0"/>
    </w:p>
    <w:p w:rsidR="00FB21A4" w:rsidRPr="00C40835" w:rsidRDefault="00FB21A4" w:rsidP="002D1598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FB21A4" w:rsidRPr="00C40835" w:rsidRDefault="00FB21A4" w:rsidP="002D159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>ния. Тема занятия связана с ПК 2</w:t>
      </w:r>
      <w:r w:rsidRPr="00C40835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3, 6</w:t>
      </w:r>
    </w:p>
    <w:p w:rsidR="00FB21A4" w:rsidRPr="00C40835" w:rsidRDefault="00FB21A4" w:rsidP="002D1598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FB21A4" w:rsidRPr="00C40835" w:rsidTr="00FB21A4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FB21A4" w:rsidRPr="00C40835" w:rsidTr="00FB21A4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D1598" w:rsidRPr="00F02275" w:rsidRDefault="00FB21A4" w:rsidP="002D15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275">
              <w:rPr>
                <w:rFonts w:ascii="Times New Roman" w:hAnsi="Times New Roman" w:cs="Times New Roman"/>
                <w:sz w:val="28"/>
                <w:szCs w:val="28"/>
              </w:rPr>
              <w:t xml:space="preserve">Повторить основные понятия темы лекции: </w:t>
            </w:r>
            <w:proofErr w:type="spellStart"/>
            <w:r w:rsidR="002D1598" w:rsidRPr="00F02275">
              <w:rPr>
                <w:rFonts w:ascii="Times New Roman" w:hAnsi="Times New Roman" w:cs="Times New Roman"/>
                <w:sz w:val="28"/>
                <w:szCs w:val="28"/>
              </w:rPr>
              <w:t>Окклюзирующие</w:t>
            </w:r>
            <w:proofErr w:type="spellEnd"/>
            <w:r w:rsidR="002D1598" w:rsidRPr="00F022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2D1598" w:rsidRPr="00F02275">
              <w:rPr>
                <w:rFonts w:ascii="Times New Roman" w:hAnsi="Times New Roman" w:cs="Times New Roman"/>
                <w:sz w:val="28"/>
                <w:szCs w:val="28"/>
              </w:rPr>
              <w:t>церебро-васкулярные</w:t>
            </w:r>
            <w:proofErr w:type="spellEnd"/>
            <w:proofErr w:type="gramEnd"/>
            <w:r w:rsidR="002D1598" w:rsidRPr="00F02275">
              <w:rPr>
                <w:rFonts w:ascii="Times New Roman" w:hAnsi="Times New Roman" w:cs="Times New Roman"/>
                <w:sz w:val="28"/>
                <w:szCs w:val="28"/>
              </w:rPr>
              <w:t xml:space="preserve"> заболевания</w:t>
            </w:r>
          </w:p>
          <w:p w:rsidR="00FB21A4" w:rsidRPr="00F0227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FB21A4" w:rsidRPr="00C40835" w:rsidTr="00FB21A4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D1598" w:rsidRPr="00F02275" w:rsidRDefault="00FB21A4" w:rsidP="002D15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275">
              <w:rPr>
                <w:rFonts w:ascii="Times New Roman" w:hAnsi="Times New Roman" w:cs="Times New Roman"/>
                <w:sz w:val="28"/>
                <w:szCs w:val="28"/>
              </w:rPr>
              <w:t xml:space="preserve">Изучить материал лекции: </w:t>
            </w:r>
            <w:proofErr w:type="spellStart"/>
            <w:r w:rsidR="002D1598" w:rsidRPr="00F02275">
              <w:rPr>
                <w:rFonts w:ascii="Times New Roman" w:hAnsi="Times New Roman" w:cs="Times New Roman"/>
                <w:sz w:val="28"/>
                <w:szCs w:val="28"/>
              </w:rPr>
              <w:t>Окклюзирующие</w:t>
            </w:r>
            <w:proofErr w:type="spellEnd"/>
            <w:r w:rsidR="002D1598" w:rsidRPr="00F022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2D1598" w:rsidRPr="00F02275">
              <w:rPr>
                <w:rFonts w:ascii="Times New Roman" w:hAnsi="Times New Roman" w:cs="Times New Roman"/>
                <w:sz w:val="28"/>
                <w:szCs w:val="28"/>
              </w:rPr>
              <w:t>церебро-васкулярные</w:t>
            </w:r>
            <w:proofErr w:type="spellEnd"/>
            <w:proofErr w:type="gramEnd"/>
            <w:r w:rsidR="002D1598" w:rsidRPr="00F02275">
              <w:rPr>
                <w:rFonts w:ascii="Times New Roman" w:hAnsi="Times New Roman" w:cs="Times New Roman"/>
                <w:sz w:val="28"/>
                <w:szCs w:val="28"/>
              </w:rPr>
              <w:t xml:space="preserve"> заболевания</w:t>
            </w:r>
          </w:p>
          <w:p w:rsidR="00FB21A4" w:rsidRPr="00F0227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FB21A4" w:rsidRPr="00C40835" w:rsidTr="00FB21A4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F02275" w:rsidRDefault="00FB21A4" w:rsidP="002D1598">
            <w:pPr>
              <w:pStyle w:val="a6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color w:val="auto"/>
                <w:sz w:val="28"/>
                <w:szCs w:val="28"/>
              </w:rPr>
            </w:pPr>
            <w:r w:rsidRPr="00F02275">
              <w:rPr>
                <w:color w:val="auto"/>
                <w:sz w:val="28"/>
                <w:szCs w:val="28"/>
              </w:rPr>
              <w:t xml:space="preserve">В учебнике Гринберг М.С. Нейрохирургия. - Москва, </w:t>
            </w:r>
            <w:proofErr w:type="spellStart"/>
            <w:r w:rsidRPr="00F02275">
              <w:rPr>
                <w:color w:val="auto"/>
                <w:sz w:val="28"/>
                <w:szCs w:val="28"/>
              </w:rPr>
              <w:t>МЕДпресс-информ</w:t>
            </w:r>
            <w:proofErr w:type="spellEnd"/>
            <w:r w:rsidRPr="00F02275">
              <w:rPr>
                <w:color w:val="auto"/>
                <w:sz w:val="28"/>
                <w:szCs w:val="28"/>
              </w:rPr>
              <w:t xml:space="preserve">, 2010; прочитать глава </w:t>
            </w:r>
            <w:r w:rsidR="002D1598" w:rsidRPr="00F02275">
              <w:rPr>
                <w:color w:val="auto"/>
                <w:sz w:val="28"/>
                <w:szCs w:val="28"/>
              </w:rPr>
              <w:t>30</w:t>
            </w:r>
            <w:r w:rsidRPr="00F02275">
              <w:rPr>
                <w:color w:val="auto"/>
                <w:sz w:val="28"/>
                <w:szCs w:val="28"/>
              </w:rPr>
              <w:t>.</w:t>
            </w:r>
          </w:p>
          <w:p w:rsidR="00FB21A4" w:rsidRPr="00F0227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FB21A4" w:rsidRPr="00C40835" w:rsidTr="00FB21A4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F02275" w:rsidRDefault="00FB21A4" w:rsidP="002D1598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27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 w:rsidR="00D16515" w:rsidRPr="00F0227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патологическая извитость. </w:t>
            </w:r>
            <w:proofErr w:type="spellStart"/>
            <w:r w:rsidR="00D16515" w:rsidRPr="00F0227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кинкинг</w:t>
            </w:r>
            <w:proofErr w:type="spellEnd"/>
            <w:r w:rsidR="00D16515" w:rsidRPr="00F0227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 Показания для лечения.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FB21A4" w:rsidRPr="00C40835" w:rsidTr="00FB21A4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F0227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02275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</w:p>
          <w:p w:rsidR="00FB21A4" w:rsidRPr="00F02275" w:rsidRDefault="00D16515" w:rsidP="00D16515">
            <w:pPr>
              <w:pStyle w:val="a5"/>
              <w:numPr>
                <w:ilvl w:val="1"/>
                <w:numId w:val="1"/>
              </w:numPr>
              <w:rPr>
                <w:rFonts w:ascii="Times New Roman" w:hAnsi="Times New Roman"/>
                <w:sz w:val="28"/>
                <w:szCs w:val="28"/>
              </w:rPr>
            </w:pPr>
            <w:r w:rsidRPr="00F02275">
              <w:rPr>
                <w:rFonts w:ascii="Times New Roman" w:hAnsi="Times New Roman"/>
                <w:sz w:val="28"/>
                <w:szCs w:val="28"/>
              </w:rPr>
              <w:t xml:space="preserve">Классификация каротидных изъязвлений </w:t>
            </w:r>
          </w:p>
          <w:p w:rsidR="00D16515" w:rsidRPr="00F02275" w:rsidRDefault="00D16515" w:rsidP="00D16515">
            <w:pPr>
              <w:pStyle w:val="a5"/>
              <w:numPr>
                <w:ilvl w:val="1"/>
                <w:numId w:val="1"/>
              </w:numPr>
              <w:rPr>
                <w:rFonts w:ascii="Times New Roman" w:hAnsi="Times New Roman"/>
                <w:sz w:val="28"/>
                <w:szCs w:val="28"/>
              </w:rPr>
            </w:pPr>
            <w:r w:rsidRPr="00F02275">
              <w:rPr>
                <w:rFonts w:ascii="Times New Roman" w:hAnsi="Times New Roman"/>
                <w:sz w:val="28"/>
                <w:szCs w:val="28"/>
              </w:rPr>
              <w:t>Транзиторная ишемическая атака</w:t>
            </w:r>
          </w:p>
          <w:p w:rsidR="00D16515" w:rsidRPr="00F02275" w:rsidRDefault="00D16515" w:rsidP="00D16515">
            <w:pPr>
              <w:pStyle w:val="a5"/>
              <w:numPr>
                <w:ilvl w:val="1"/>
                <w:numId w:val="1"/>
              </w:numPr>
              <w:rPr>
                <w:rFonts w:ascii="Times New Roman" w:hAnsi="Times New Roman"/>
                <w:sz w:val="28"/>
                <w:szCs w:val="28"/>
              </w:rPr>
            </w:pPr>
            <w:r w:rsidRPr="00F02275">
              <w:rPr>
                <w:rFonts w:ascii="Times New Roman" w:hAnsi="Times New Roman"/>
                <w:sz w:val="28"/>
                <w:szCs w:val="28"/>
              </w:rPr>
              <w:t xml:space="preserve">Обратимый неврологический </w:t>
            </w:r>
            <w:proofErr w:type="spellStart"/>
            <w:r w:rsidRPr="00F02275">
              <w:rPr>
                <w:rFonts w:ascii="Times New Roman" w:hAnsi="Times New Roman"/>
                <w:sz w:val="28"/>
                <w:szCs w:val="28"/>
              </w:rPr>
              <w:t>дифицит</w:t>
            </w:r>
            <w:proofErr w:type="spellEnd"/>
          </w:p>
          <w:p w:rsidR="00D16515" w:rsidRPr="00F02275" w:rsidRDefault="00D16515" w:rsidP="00D16515">
            <w:pPr>
              <w:pStyle w:val="a5"/>
              <w:numPr>
                <w:ilvl w:val="1"/>
                <w:numId w:val="1"/>
              </w:numPr>
              <w:rPr>
                <w:rFonts w:ascii="Times New Roman" w:hAnsi="Times New Roman"/>
                <w:sz w:val="28"/>
                <w:szCs w:val="28"/>
              </w:rPr>
            </w:pPr>
            <w:r w:rsidRPr="00F02275">
              <w:rPr>
                <w:rFonts w:ascii="Times New Roman" w:hAnsi="Times New Roman"/>
                <w:sz w:val="28"/>
                <w:szCs w:val="28"/>
              </w:rPr>
              <w:t>ОНМК</w:t>
            </w:r>
          </w:p>
          <w:p w:rsidR="00D16515" w:rsidRPr="00F02275" w:rsidRDefault="00D16515" w:rsidP="00D16515">
            <w:pPr>
              <w:pStyle w:val="a6"/>
              <w:numPr>
                <w:ilvl w:val="1"/>
                <w:numId w:val="1"/>
              </w:numPr>
              <w:rPr>
                <w:color w:val="auto"/>
                <w:sz w:val="28"/>
                <w:szCs w:val="28"/>
              </w:rPr>
            </w:pPr>
            <w:r w:rsidRPr="00F02275">
              <w:rPr>
                <w:color w:val="auto"/>
                <w:sz w:val="28"/>
                <w:szCs w:val="28"/>
              </w:rPr>
              <w:t xml:space="preserve">Методы диагностики </w:t>
            </w:r>
            <w:proofErr w:type="spellStart"/>
            <w:r w:rsidRPr="00F02275">
              <w:rPr>
                <w:color w:val="auto"/>
                <w:sz w:val="28"/>
                <w:szCs w:val="28"/>
              </w:rPr>
              <w:t>окклюзирующих</w:t>
            </w:r>
            <w:proofErr w:type="spellEnd"/>
            <w:r w:rsidRPr="00F02275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F02275">
              <w:rPr>
                <w:color w:val="auto"/>
                <w:sz w:val="28"/>
                <w:szCs w:val="28"/>
              </w:rPr>
              <w:t>церебро-васкулярных</w:t>
            </w:r>
            <w:proofErr w:type="spellEnd"/>
            <w:proofErr w:type="gramEnd"/>
            <w:r w:rsidRPr="00F02275">
              <w:rPr>
                <w:color w:val="auto"/>
                <w:sz w:val="28"/>
                <w:szCs w:val="28"/>
              </w:rPr>
              <w:t xml:space="preserve"> заболеваний</w:t>
            </w:r>
          </w:p>
          <w:p w:rsidR="00D16515" w:rsidRPr="00F02275" w:rsidRDefault="00D16515" w:rsidP="00D16515">
            <w:pPr>
              <w:pStyle w:val="a6"/>
              <w:numPr>
                <w:ilvl w:val="1"/>
                <w:numId w:val="1"/>
              </w:numPr>
              <w:rPr>
                <w:color w:val="auto"/>
                <w:sz w:val="28"/>
                <w:szCs w:val="28"/>
              </w:rPr>
            </w:pPr>
            <w:r w:rsidRPr="00F02275">
              <w:rPr>
                <w:color w:val="auto"/>
                <w:sz w:val="28"/>
                <w:szCs w:val="28"/>
              </w:rPr>
              <w:t xml:space="preserve">Способы лечения </w:t>
            </w:r>
            <w:proofErr w:type="spellStart"/>
            <w:r w:rsidRPr="00F02275">
              <w:rPr>
                <w:color w:val="auto"/>
                <w:sz w:val="28"/>
                <w:szCs w:val="28"/>
              </w:rPr>
              <w:t>окклюзирующих</w:t>
            </w:r>
            <w:proofErr w:type="spellEnd"/>
            <w:r w:rsidRPr="00F02275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F02275">
              <w:rPr>
                <w:color w:val="auto"/>
                <w:sz w:val="28"/>
                <w:szCs w:val="28"/>
              </w:rPr>
              <w:t>церебро-васкулярных</w:t>
            </w:r>
            <w:proofErr w:type="spellEnd"/>
            <w:proofErr w:type="gramEnd"/>
            <w:r w:rsidRPr="00F02275">
              <w:rPr>
                <w:color w:val="auto"/>
                <w:sz w:val="28"/>
                <w:szCs w:val="28"/>
              </w:rPr>
              <w:t xml:space="preserve"> заболеваний</w:t>
            </w:r>
          </w:p>
          <w:p w:rsidR="00D16515" w:rsidRPr="00F02275" w:rsidRDefault="00D16515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FB21A4" w:rsidRPr="00C40835" w:rsidTr="00FB21A4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F02275" w:rsidRDefault="00FB21A4" w:rsidP="00D16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275">
              <w:rPr>
                <w:rFonts w:ascii="Times New Roman" w:hAnsi="Times New Roman" w:cs="Times New Roman"/>
                <w:sz w:val="28"/>
                <w:szCs w:val="28"/>
              </w:rPr>
              <w:t>Составить таблицу «</w:t>
            </w:r>
            <w:proofErr w:type="spellStart"/>
            <w:r w:rsidR="00D16515" w:rsidRPr="00F02275">
              <w:rPr>
                <w:rFonts w:ascii="Times New Roman" w:hAnsi="Times New Roman" w:cs="Times New Roman"/>
                <w:sz w:val="28"/>
                <w:szCs w:val="28"/>
              </w:rPr>
              <w:t>Окклюзирующие</w:t>
            </w:r>
            <w:proofErr w:type="spellEnd"/>
            <w:r w:rsidR="00D16515" w:rsidRPr="00F022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D16515" w:rsidRPr="00F02275">
              <w:rPr>
                <w:rFonts w:ascii="Times New Roman" w:hAnsi="Times New Roman" w:cs="Times New Roman"/>
                <w:sz w:val="28"/>
                <w:szCs w:val="28"/>
              </w:rPr>
              <w:t>церебро-васкулярные</w:t>
            </w:r>
            <w:proofErr w:type="spellEnd"/>
            <w:proofErr w:type="gramEnd"/>
            <w:r w:rsidR="00D16515" w:rsidRPr="00F02275">
              <w:rPr>
                <w:rFonts w:ascii="Times New Roman" w:hAnsi="Times New Roman" w:cs="Times New Roman"/>
                <w:sz w:val="28"/>
                <w:szCs w:val="28"/>
              </w:rPr>
              <w:t xml:space="preserve"> заболевания</w:t>
            </w:r>
            <w:r w:rsidRPr="00F02275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Проверка рабочей тетради, оценка при собеседовании в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конце занятия</w:t>
            </w:r>
          </w:p>
        </w:tc>
      </w:tr>
      <w:tr w:rsidR="00FB21A4" w:rsidRPr="00C40835" w:rsidTr="00FB21A4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A22D67" w:rsidRDefault="00FB21A4" w:rsidP="002D1598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 w:rsidRPr="00C40835">
              <w:rPr>
                <w:i/>
                <w:color w:val="auto"/>
                <w:sz w:val="28"/>
                <w:szCs w:val="28"/>
              </w:rPr>
              <w:t xml:space="preserve"> 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FB21A4" w:rsidRPr="00C40835" w:rsidTr="00FB21A4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Pr="00C40835" w:rsidRDefault="00FB21A4" w:rsidP="002D159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B21A4" w:rsidRDefault="00FB21A4" w:rsidP="002D1598">
            <w:pPr>
              <w:pStyle w:val="a5"/>
              <w:numPr>
                <w:ilvl w:val="0"/>
                <w:numId w:val="3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Быть готовым назвать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основные  первичные опухоли,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метастазирующие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 мозг</w:t>
            </w:r>
          </w:p>
          <w:p w:rsidR="00FB21A4" w:rsidRPr="00C40835" w:rsidRDefault="00FB21A4" w:rsidP="002D1598">
            <w:pPr>
              <w:pStyle w:val="a5"/>
              <w:numPr>
                <w:ilvl w:val="0"/>
                <w:numId w:val="3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Рассказать основные принципы лечения метастатических поражений головного мозга </w:t>
            </w:r>
          </w:p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21A4" w:rsidRPr="00C40835" w:rsidRDefault="00FB21A4" w:rsidP="002D159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FB21A4" w:rsidRPr="00C40835" w:rsidRDefault="00FB21A4" w:rsidP="002D1598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21A4" w:rsidRPr="00C40835" w:rsidRDefault="00FB21A4" w:rsidP="002D1598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p w:rsidR="00FB21A4" w:rsidRPr="00C40835" w:rsidRDefault="00FB21A4" w:rsidP="002D1598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4541"/>
        <w:gridCol w:w="4214"/>
      </w:tblGrid>
      <w:tr w:rsidR="00FB21A4" w:rsidRPr="00A22D67" w:rsidTr="00FB21A4">
        <w:trPr>
          <w:cantSplit/>
          <w:trHeight w:val="1340"/>
        </w:trPr>
        <w:tc>
          <w:tcPr>
            <w:tcW w:w="605" w:type="dxa"/>
            <w:textDirection w:val="btLr"/>
            <w:vAlign w:val="center"/>
          </w:tcPr>
          <w:p w:rsidR="00FB21A4" w:rsidRPr="00A22D67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Код компетенции</w:t>
            </w:r>
          </w:p>
        </w:tc>
        <w:tc>
          <w:tcPr>
            <w:tcW w:w="4541" w:type="dxa"/>
            <w:vAlign w:val="center"/>
          </w:tcPr>
          <w:p w:rsidR="00FB21A4" w:rsidRPr="00A22D67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….обладать следующими компетенциями:</w:t>
            </w:r>
          </w:p>
          <w:p w:rsidR="00FB21A4" w:rsidRPr="00A22D67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способностью и </w:t>
            </w:r>
          </w:p>
          <w:p w:rsidR="00FB21A4" w:rsidRPr="00A22D67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>готовностью:</w:t>
            </w:r>
          </w:p>
        </w:tc>
        <w:tc>
          <w:tcPr>
            <w:tcW w:w="4214" w:type="dxa"/>
            <w:vAlign w:val="center"/>
          </w:tcPr>
          <w:p w:rsidR="00FB21A4" w:rsidRPr="00A22D67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Краткое содержание и структура компетенции. </w:t>
            </w:r>
          </w:p>
          <w:p w:rsidR="00FB21A4" w:rsidRPr="00A22D67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Характеристика обязательного порогового уровня </w:t>
            </w:r>
          </w:p>
          <w:p w:rsidR="00FB21A4" w:rsidRPr="00A22D67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сформированности</w:t>
            </w:r>
            <w:proofErr w:type="spellEnd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компетенции </w:t>
            </w:r>
          </w:p>
          <w:p w:rsidR="00FB21A4" w:rsidRPr="00A22D67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у обучаемого по данной дисциплине</w:t>
            </w:r>
          </w:p>
        </w:tc>
      </w:tr>
      <w:tr w:rsidR="00FB21A4" w:rsidRPr="00A22D67" w:rsidTr="00FB21A4">
        <w:tc>
          <w:tcPr>
            <w:tcW w:w="9360" w:type="dxa"/>
            <w:gridSpan w:val="3"/>
            <w:shd w:val="clear" w:color="auto" w:fill="CCFFFF"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Профессиональные компетенции (ПК)</w:t>
            </w:r>
          </w:p>
        </w:tc>
      </w:tr>
      <w:tr w:rsidR="00FB21A4" w:rsidRPr="00A22D67" w:rsidTr="00FB21A4">
        <w:trPr>
          <w:trHeight w:val="331"/>
        </w:trPr>
        <w:tc>
          <w:tcPr>
            <w:tcW w:w="605" w:type="dxa"/>
            <w:vMerge w:val="restart"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ПК-№2</w:t>
            </w:r>
          </w:p>
        </w:tc>
        <w:tc>
          <w:tcPr>
            <w:tcW w:w="4541" w:type="dxa"/>
            <w:vMerge w:val="restart"/>
          </w:tcPr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самостоятельно приобретать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деятельности, расширять и углублять свое научное мировоззрение</w:t>
            </w:r>
          </w:p>
        </w:tc>
        <w:tc>
          <w:tcPr>
            <w:tcW w:w="4214" w:type="dxa"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</w:tc>
      </w:tr>
      <w:tr w:rsidR="00FB21A4" w:rsidRPr="00A22D67" w:rsidTr="00FB21A4">
        <w:trPr>
          <w:trHeight w:val="710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 определение степени риска операции, выбор оптимальных методов диагностики и х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арактер оперативного вмешательства в соответствии с особенностями неврологического статуса, возраста, тяжести и характера патологического процесса.</w:t>
            </w:r>
          </w:p>
        </w:tc>
      </w:tr>
      <w:tr w:rsidR="00FB21A4" w:rsidRPr="00A22D67" w:rsidTr="00FB21A4">
        <w:trPr>
          <w:trHeight w:val="690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FB21A4" w:rsidRPr="00A22D67" w:rsidRDefault="00FB21A4" w:rsidP="002D1598">
            <w:pPr>
              <w:tabs>
                <w:tab w:val="left" w:pos="432"/>
                <w:tab w:val="left" w:pos="513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</w:t>
            </w:r>
            <w:r w:rsidRPr="00A22D67">
              <w:rPr>
                <w:rFonts w:ascii="Times New Roman" w:hAnsi="Times New Roman"/>
                <w:spacing w:val="1"/>
                <w:kern w:val="1"/>
                <w:sz w:val="20"/>
                <w:szCs w:val="20"/>
              </w:rPr>
              <w:t xml:space="preserve"> оценку основных жизненно важных функций организма, всего 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организма в целом на основании данных осмотра и интерпретации 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клинического, рентгенологического,  биохимического  и других методов обследования</w:t>
            </w:r>
          </w:p>
        </w:tc>
      </w:tr>
      <w:tr w:rsidR="00FB21A4" w:rsidRPr="00A22D67" w:rsidTr="00FB21A4">
        <w:trPr>
          <w:trHeight w:val="241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организацию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работы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отделения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нейрохирургии</w:t>
            </w:r>
            <w:proofErr w:type="spellEnd"/>
          </w:p>
        </w:tc>
      </w:tr>
      <w:tr w:rsidR="00FB21A4" w:rsidRPr="00A22D67" w:rsidTr="00FB21A4">
        <w:trPr>
          <w:trHeight w:val="445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4. организацию условий для </w:t>
            </w:r>
            <w:r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консультирования </w:t>
            </w:r>
            <w:r>
              <w:rPr>
                <w:rFonts w:ascii="Times New Roman" w:hAnsi="Times New Roman"/>
                <w:kern w:val="1"/>
                <w:sz w:val="20"/>
                <w:szCs w:val="20"/>
              </w:rPr>
              <w:t>пациентов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 xml:space="preserve"> в большой многопрофильной больнице</w:t>
            </w:r>
          </w:p>
        </w:tc>
      </w:tr>
      <w:tr w:rsidR="00FB21A4" w:rsidRPr="00A22D67" w:rsidTr="00FB21A4">
        <w:trPr>
          <w:trHeight w:val="1479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получить исчерпывающую информацию о заболевании, применить объективные методы обследования больного, выявить общие и специфические признаки нейрохирургического заболевания, особенно в случаях, требующих неотложной помощи и интенсивной терапии</w:t>
            </w:r>
          </w:p>
        </w:tc>
      </w:tr>
      <w:tr w:rsidR="00FB21A4" w:rsidRPr="00A22D67" w:rsidTr="00FB21A4">
        <w:trPr>
          <w:trHeight w:val="287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2.оказать необходимую срочную помощь</w:t>
            </w:r>
          </w:p>
        </w:tc>
      </w:tr>
      <w:tr w:rsidR="00FB21A4" w:rsidRPr="00A22D67" w:rsidTr="00FB21A4">
        <w:trPr>
          <w:trHeight w:val="705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3.провести дифференциальную диагностику основных нейрохирургических заболеваний у взрослых и детей, обосновать клинический диагноз;</w:t>
            </w:r>
          </w:p>
        </w:tc>
      </w:tr>
      <w:tr w:rsidR="00FB21A4" w:rsidRPr="00A22D67" w:rsidTr="00FB21A4">
        <w:trPr>
          <w:trHeight w:val="315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5.обосновать схему, план и тактику ведения больных, показания и противопоказания к операции; разработать план подготовки больного к экстренной или плановой операции, определить степень нарушения гомеостаза;</w:t>
            </w:r>
          </w:p>
        </w:tc>
      </w:tr>
      <w:tr w:rsidR="00FB21A4" w:rsidRPr="00A22D67" w:rsidTr="00FB21A4">
        <w:trPr>
          <w:trHeight w:val="667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обосновать наиболее целесообразную тактику операции при данной нейрохирургической патологии и выполнить ее в необходимом объеме;</w:t>
            </w:r>
          </w:p>
        </w:tc>
      </w:tr>
      <w:tr w:rsidR="00FB21A4" w:rsidRPr="00A22D67" w:rsidTr="00FB21A4">
        <w:trPr>
          <w:trHeight w:val="475"/>
        </w:trPr>
        <w:tc>
          <w:tcPr>
            <w:tcW w:w="605" w:type="dxa"/>
            <w:vMerge/>
            <w:tcBorders>
              <w:top w:val="nil"/>
            </w:tcBorders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1. правильным ведением медицинской документации </w:t>
            </w:r>
          </w:p>
        </w:tc>
      </w:tr>
      <w:tr w:rsidR="00FB21A4" w:rsidRPr="00A22D67" w:rsidTr="00FB21A4">
        <w:trPr>
          <w:trHeight w:val="234"/>
        </w:trPr>
        <w:tc>
          <w:tcPr>
            <w:tcW w:w="605" w:type="dxa"/>
            <w:vMerge/>
            <w:tcBorders>
              <w:top w:val="nil"/>
            </w:tcBorders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методами неврологического обследования;</w:t>
            </w:r>
          </w:p>
        </w:tc>
      </w:tr>
      <w:tr w:rsidR="00FB21A4" w:rsidRPr="00A22D67" w:rsidTr="00FB21A4">
        <w:trPr>
          <w:trHeight w:val="480"/>
        </w:trPr>
        <w:tc>
          <w:tcPr>
            <w:tcW w:w="605" w:type="dxa"/>
            <w:vMerge/>
            <w:tcBorders>
              <w:top w:val="nil"/>
            </w:tcBorders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  <w:bottom w:val="single" w:sz="6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интерпретацией результатов лабораторных, инструментальных методов диагностики;</w:t>
            </w:r>
          </w:p>
        </w:tc>
      </w:tr>
      <w:tr w:rsidR="00FB21A4" w:rsidRPr="00A22D67" w:rsidTr="00FB21A4">
        <w:trPr>
          <w:trHeight w:val="358"/>
        </w:trPr>
        <w:tc>
          <w:tcPr>
            <w:tcW w:w="605" w:type="dxa"/>
            <w:vMerge/>
            <w:tcBorders>
              <w:top w:val="nil"/>
            </w:tcBorders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4.алгоритмом развернутого клинического диагноза.</w:t>
            </w:r>
          </w:p>
        </w:tc>
      </w:tr>
      <w:tr w:rsidR="00FB21A4" w:rsidRPr="00A22D67" w:rsidTr="00FB21A4">
        <w:trPr>
          <w:trHeight w:val="900"/>
        </w:trPr>
        <w:tc>
          <w:tcPr>
            <w:tcW w:w="605" w:type="dxa"/>
            <w:vMerge w:val="restart"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ПК-№3</w:t>
            </w:r>
          </w:p>
        </w:tc>
        <w:tc>
          <w:tcPr>
            <w:tcW w:w="4541" w:type="dxa"/>
            <w:vMerge w:val="restart"/>
            <w:tcBorders>
              <w:top w:val="nil"/>
            </w:tcBorders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определять предмет исследования разрабатывать и применять современные методы профилактики, диагностики, лечения и реабилитации; к междисциплинарному взаимодействию и умению сотрудничать с представителями других областей знаний в ходе решения научно-исследовательских и прикладных задач</w:t>
            </w: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  <w:p w:rsidR="00FB21A4" w:rsidRPr="00A22D67" w:rsidRDefault="00FB21A4" w:rsidP="002D1598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FB21A4" w:rsidRPr="00A22D67" w:rsidTr="00FB21A4">
        <w:trPr>
          <w:trHeight w:val="558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FB21A4" w:rsidRPr="00A22D67" w:rsidRDefault="00FB21A4" w:rsidP="002D1598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исследования и проведения экспериментальных работ;</w:t>
            </w:r>
          </w:p>
        </w:tc>
      </w:tr>
      <w:tr w:rsidR="00FB21A4" w:rsidRPr="00A22D67" w:rsidTr="00FB21A4">
        <w:trPr>
          <w:trHeight w:val="538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FB21A4" w:rsidRPr="00A22D67" w:rsidRDefault="00FB21A4" w:rsidP="002D1598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анализа и обработки экспериментальных данных;</w:t>
            </w:r>
          </w:p>
        </w:tc>
      </w:tr>
      <w:tr w:rsidR="00FB21A4" w:rsidRPr="00A22D67" w:rsidTr="00FB21A4">
        <w:trPr>
          <w:trHeight w:val="450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B21A4" w:rsidRPr="00A22D67" w:rsidRDefault="00FB21A4" w:rsidP="002D1598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физические и математические модели процессов и явлений, относящихся к исследуемому объекту;</w:t>
            </w:r>
          </w:p>
        </w:tc>
      </w:tr>
      <w:tr w:rsidR="00FB21A4" w:rsidRPr="00A22D67" w:rsidTr="00FB21A4">
        <w:trPr>
          <w:trHeight w:val="450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B21A4" w:rsidRPr="00A22D67" w:rsidRDefault="00FB21A4" w:rsidP="002D1598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требования к оформлению научно-технической документации.</w:t>
            </w:r>
          </w:p>
        </w:tc>
      </w:tr>
      <w:tr w:rsidR="00FB21A4" w:rsidRPr="00A22D67" w:rsidTr="00FB21A4">
        <w:trPr>
          <w:trHeight w:val="714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 формулировать цели и задачи научного исследования;</w:t>
            </w:r>
          </w:p>
        </w:tc>
      </w:tr>
      <w:tr w:rsidR="00FB21A4" w:rsidRPr="00A22D67" w:rsidTr="00FB21A4">
        <w:trPr>
          <w:trHeight w:val="272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B21A4" w:rsidRPr="00A22D67" w:rsidRDefault="00FB21A4" w:rsidP="002D1598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выбирать и обосновывать методики исследования;</w:t>
            </w:r>
          </w:p>
        </w:tc>
      </w:tr>
      <w:tr w:rsidR="00FB21A4" w:rsidRPr="00A22D67" w:rsidTr="00FB21A4">
        <w:trPr>
          <w:trHeight w:val="465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B21A4" w:rsidRPr="00A22D67" w:rsidRDefault="00FB21A4" w:rsidP="002D1598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FB21A4" w:rsidRPr="00A22D67" w:rsidTr="00FB21A4">
        <w:trPr>
          <w:trHeight w:val="465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B21A4" w:rsidRPr="00A22D67" w:rsidRDefault="00FB21A4" w:rsidP="002D1598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анализировать и систематизировать, научно-техническую информацию по теме исследований;</w:t>
            </w:r>
          </w:p>
        </w:tc>
      </w:tr>
      <w:tr w:rsidR="00FB21A4" w:rsidRPr="00A22D67" w:rsidTr="00FB21A4">
        <w:trPr>
          <w:trHeight w:val="465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B21A4" w:rsidRPr="00A22D67" w:rsidRDefault="00FB21A4" w:rsidP="002D1598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сравнивать результаты исследования объекта разработки с отечественными и зарубежными аналогами;</w:t>
            </w:r>
          </w:p>
        </w:tc>
      </w:tr>
      <w:tr w:rsidR="00FB21A4" w:rsidRPr="00A22D67" w:rsidTr="00FB21A4">
        <w:trPr>
          <w:trHeight w:val="729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B21A4" w:rsidRPr="00A22D67" w:rsidRDefault="00FB21A4" w:rsidP="002D1598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FB21A4" w:rsidRPr="00A22D67" w:rsidTr="00FB21A4">
        <w:trPr>
          <w:trHeight w:val="465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FB21A4" w:rsidRPr="00A22D67" w:rsidTr="00FB21A4">
        <w:trPr>
          <w:trHeight w:val="465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FB21A4" w:rsidRPr="00A22D67" w:rsidTr="00FB21A4">
        <w:trPr>
          <w:trHeight w:val="465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FB21A4" w:rsidRPr="00A22D67" w:rsidTr="00FB21A4">
        <w:trPr>
          <w:trHeight w:val="282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  <w:tr w:rsidR="00FB21A4" w:rsidRPr="00A22D67" w:rsidTr="00FB21A4">
        <w:trPr>
          <w:trHeight w:val="900"/>
        </w:trPr>
        <w:tc>
          <w:tcPr>
            <w:tcW w:w="605" w:type="dxa"/>
            <w:vMerge w:val="restart"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 №20</w:t>
            </w:r>
          </w:p>
        </w:tc>
        <w:tc>
          <w:tcPr>
            <w:tcW w:w="4541" w:type="dxa"/>
            <w:vMerge w:val="restart"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к инновационной деятельности, умение ставить и решать перспективные научно-исследовательские и прикладные задачи</w:t>
            </w: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 исправить</w:t>
            </w:r>
          </w:p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FB21A4" w:rsidRPr="00A22D67" w:rsidTr="00FB21A4">
        <w:trPr>
          <w:trHeight w:val="441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2.методы исследования и проведения экспериментальных работ;</w:t>
            </w:r>
          </w:p>
        </w:tc>
      </w:tr>
      <w:tr w:rsidR="00FB21A4" w:rsidRPr="00A22D67" w:rsidTr="00FB21A4">
        <w:trPr>
          <w:trHeight w:val="451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методы анализа и обработки экспериментальных данных;</w:t>
            </w:r>
          </w:p>
        </w:tc>
      </w:tr>
      <w:tr w:rsidR="00FB21A4" w:rsidRPr="00A22D67" w:rsidTr="00FB21A4">
        <w:trPr>
          <w:trHeight w:val="495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физические и математические модели процессов и явлений, относящихся к исследуемому объекту;</w:t>
            </w:r>
          </w:p>
        </w:tc>
      </w:tr>
      <w:tr w:rsidR="00FB21A4" w:rsidRPr="00A22D67" w:rsidTr="00FB21A4">
        <w:trPr>
          <w:trHeight w:val="536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требования к оформлению научно-технической документации.</w:t>
            </w:r>
          </w:p>
        </w:tc>
      </w:tr>
      <w:tr w:rsidR="00FB21A4" w:rsidRPr="00A22D67" w:rsidTr="00FB21A4">
        <w:trPr>
          <w:trHeight w:val="154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1. формулировать цели и задачи научного исследования;</w:t>
            </w:r>
          </w:p>
        </w:tc>
      </w:tr>
      <w:tr w:rsidR="00FB21A4" w:rsidRPr="00A22D67" w:rsidTr="00FB21A4">
        <w:trPr>
          <w:trHeight w:val="293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выбирать и обосновывать методики исследования;</w:t>
            </w:r>
          </w:p>
        </w:tc>
      </w:tr>
      <w:tr w:rsidR="00FB21A4" w:rsidRPr="00A22D67" w:rsidTr="00FB21A4">
        <w:trPr>
          <w:trHeight w:val="169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FB21A4" w:rsidRPr="00A22D67" w:rsidTr="00FB21A4">
        <w:trPr>
          <w:trHeight w:val="260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анализировать и систематизировать, научно-техническую информацию по теме исследований;</w:t>
            </w:r>
          </w:p>
        </w:tc>
      </w:tr>
      <w:tr w:rsidR="00FB21A4" w:rsidRPr="00A22D67" w:rsidTr="00FB21A4">
        <w:trPr>
          <w:trHeight w:val="246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сравнивать результаты исследования объекта разработки с отечественными и зарубежными аналогами;</w:t>
            </w:r>
          </w:p>
        </w:tc>
      </w:tr>
      <w:tr w:rsidR="00FB21A4" w:rsidRPr="00A22D67" w:rsidTr="00FB21A4">
        <w:trPr>
          <w:trHeight w:val="123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FB21A4" w:rsidRPr="00A22D67" w:rsidTr="00FB21A4">
        <w:trPr>
          <w:trHeight w:val="322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FB21A4" w:rsidRPr="00A22D67" w:rsidTr="00FB21A4">
        <w:trPr>
          <w:trHeight w:val="154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FB21A4" w:rsidRPr="00A22D67" w:rsidTr="00FB21A4">
        <w:trPr>
          <w:trHeight w:val="154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B21A4" w:rsidRPr="00A22D67" w:rsidRDefault="00FB21A4" w:rsidP="002D15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FB21A4" w:rsidRPr="00A22D67" w:rsidTr="00FB21A4">
        <w:trPr>
          <w:trHeight w:val="154"/>
        </w:trPr>
        <w:tc>
          <w:tcPr>
            <w:tcW w:w="605" w:type="dxa"/>
            <w:vMerge/>
          </w:tcPr>
          <w:p w:rsidR="00FB21A4" w:rsidRPr="00A22D67" w:rsidRDefault="00FB21A4" w:rsidP="002D159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B21A4" w:rsidRPr="00A22D67" w:rsidRDefault="00FB21A4" w:rsidP="002D15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B21A4" w:rsidRPr="00A22D67" w:rsidRDefault="00FB21A4" w:rsidP="002D1598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</w:tbl>
    <w:p w:rsidR="00FB21A4" w:rsidRDefault="00FB21A4" w:rsidP="002D1598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FB21A4" w:rsidRDefault="00FB21A4" w:rsidP="002D1598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A22D67">
        <w:rPr>
          <w:rFonts w:ascii="Times New Roman" w:hAnsi="Times New Roman"/>
          <w:b/>
          <w:bCs/>
          <w:sz w:val="28"/>
          <w:szCs w:val="28"/>
        </w:rPr>
        <w:t>Хронокарта</w:t>
      </w:r>
      <w:proofErr w:type="spellEnd"/>
      <w:r w:rsidRPr="00A22D67">
        <w:rPr>
          <w:rFonts w:ascii="Times New Roman" w:hAnsi="Times New Roman"/>
          <w:b/>
          <w:bCs/>
          <w:sz w:val="28"/>
          <w:szCs w:val="28"/>
        </w:rPr>
        <w:t xml:space="preserve">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FB21A4" w:rsidRPr="00A22D67" w:rsidRDefault="00FB21A4" w:rsidP="002D1598">
      <w:pPr>
        <w:tabs>
          <w:tab w:val="left" w:pos="720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E06D0B" w:rsidRPr="00C40835" w:rsidTr="007E14F8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E06D0B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E06D0B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E06D0B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E06D0B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E06D0B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E06D0B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E06D0B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E06D0B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E06D0B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E06D0B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E06D0B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E06D0B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E06D0B" w:rsidRPr="00C40835" w:rsidRDefault="00E06D0B" w:rsidP="007E14F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80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E06D0B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аспирантов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E06D0B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E06D0B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E06D0B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E06D0B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E06D0B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аспирантов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06D0B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E06D0B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6D0B" w:rsidRPr="00C40835" w:rsidRDefault="00E06D0B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21A4" w:rsidRPr="00F02275" w:rsidRDefault="00FB21A4" w:rsidP="00FE7A99">
      <w:pPr>
        <w:rPr>
          <w:rFonts w:ascii="Times New Roman" w:hAnsi="Times New Roman" w:cs="Times New Roman"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F02275">
        <w:rPr>
          <w:rFonts w:ascii="Times New Roman" w:hAnsi="Times New Roman" w:cs="Times New Roman"/>
          <w:bCs/>
          <w:sz w:val="28"/>
          <w:szCs w:val="28"/>
        </w:rPr>
        <w:t>«</w:t>
      </w:r>
      <w:proofErr w:type="spellStart"/>
      <w:r w:rsidR="00FE7A99" w:rsidRPr="00F02275">
        <w:rPr>
          <w:rFonts w:ascii="Times New Roman" w:hAnsi="Times New Roman" w:cs="Times New Roman"/>
          <w:sz w:val="28"/>
          <w:szCs w:val="28"/>
        </w:rPr>
        <w:t>Окклюзирующие</w:t>
      </w:r>
      <w:proofErr w:type="spellEnd"/>
      <w:r w:rsidR="00FE7A99" w:rsidRPr="00F022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E7A99" w:rsidRPr="00F02275">
        <w:rPr>
          <w:rFonts w:ascii="Times New Roman" w:hAnsi="Times New Roman" w:cs="Times New Roman"/>
          <w:sz w:val="28"/>
          <w:szCs w:val="28"/>
        </w:rPr>
        <w:t>церебро-васкулярные</w:t>
      </w:r>
      <w:proofErr w:type="spellEnd"/>
      <w:proofErr w:type="gramEnd"/>
      <w:r w:rsidR="00FE7A99" w:rsidRPr="00F02275">
        <w:rPr>
          <w:rFonts w:ascii="Times New Roman" w:hAnsi="Times New Roman" w:cs="Times New Roman"/>
          <w:sz w:val="28"/>
          <w:szCs w:val="28"/>
        </w:rPr>
        <w:t xml:space="preserve"> заболевания</w:t>
      </w:r>
      <w:r w:rsidRPr="00F02275">
        <w:rPr>
          <w:rFonts w:ascii="Times New Roman" w:hAnsi="Times New Roman" w:cs="Times New Roman"/>
          <w:bCs/>
          <w:sz w:val="28"/>
          <w:szCs w:val="28"/>
        </w:rPr>
        <w:t xml:space="preserve">» </w:t>
      </w:r>
    </w:p>
    <w:p w:rsidR="00FB21A4" w:rsidRPr="00F02275" w:rsidRDefault="00FB21A4" w:rsidP="002D1598">
      <w:pPr>
        <w:pStyle w:val="a6"/>
        <w:widowControl w:val="0"/>
        <w:numPr>
          <w:ilvl w:val="0"/>
          <w:numId w:val="9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F02275">
        <w:rPr>
          <w:sz w:val="28"/>
          <w:szCs w:val="28"/>
        </w:rPr>
        <w:t xml:space="preserve">Читает учебник </w:t>
      </w:r>
      <w:r w:rsidR="00FE7A99" w:rsidRPr="00F02275">
        <w:rPr>
          <w:sz w:val="28"/>
          <w:szCs w:val="28"/>
        </w:rPr>
        <w:t xml:space="preserve">Гринберг М.С. Нейрохирургия. - Москва, </w:t>
      </w:r>
      <w:proofErr w:type="spellStart"/>
      <w:r w:rsidR="00FE7A99" w:rsidRPr="00F02275">
        <w:rPr>
          <w:sz w:val="28"/>
          <w:szCs w:val="28"/>
        </w:rPr>
        <w:t>МЕДпресс-информ</w:t>
      </w:r>
      <w:proofErr w:type="spellEnd"/>
      <w:r w:rsidR="00FE7A99" w:rsidRPr="00F02275">
        <w:rPr>
          <w:sz w:val="28"/>
          <w:szCs w:val="28"/>
        </w:rPr>
        <w:t>, 2010; прочитать глава 30</w:t>
      </w:r>
      <w:r w:rsidRPr="00F02275">
        <w:rPr>
          <w:sz w:val="28"/>
          <w:szCs w:val="28"/>
        </w:rPr>
        <w:t>.</w:t>
      </w:r>
    </w:p>
    <w:p w:rsidR="00FB21A4" w:rsidRPr="00F02275" w:rsidRDefault="00FB21A4" w:rsidP="002D1598">
      <w:pPr>
        <w:pStyle w:val="a6"/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F02275">
        <w:rPr>
          <w:sz w:val="28"/>
          <w:szCs w:val="28"/>
        </w:rPr>
        <w:lastRenderedPageBreak/>
        <w:t xml:space="preserve"> Записывает тезисы ответов на вопросы:</w:t>
      </w:r>
    </w:p>
    <w:p w:rsidR="00FE7A99" w:rsidRPr="00F02275" w:rsidRDefault="00FE7A99" w:rsidP="00FE7A99">
      <w:pPr>
        <w:pStyle w:val="a5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F02275">
        <w:rPr>
          <w:rFonts w:ascii="Times New Roman" w:hAnsi="Times New Roman"/>
          <w:sz w:val="28"/>
          <w:szCs w:val="28"/>
        </w:rPr>
        <w:t xml:space="preserve">Классификация каротидных изъязвлений </w:t>
      </w:r>
    </w:p>
    <w:p w:rsidR="00FE7A99" w:rsidRPr="00F02275" w:rsidRDefault="00FE7A99" w:rsidP="00FE7A99">
      <w:pPr>
        <w:pStyle w:val="a5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F02275">
        <w:rPr>
          <w:rFonts w:ascii="Times New Roman" w:hAnsi="Times New Roman"/>
          <w:sz w:val="28"/>
          <w:szCs w:val="28"/>
        </w:rPr>
        <w:t>Транзиторная ишемическая атака</w:t>
      </w:r>
    </w:p>
    <w:p w:rsidR="00FE7A99" w:rsidRPr="00F02275" w:rsidRDefault="00FE7A99" w:rsidP="00FE7A99">
      <w:pPr>
        <w:pStyle w:val="a5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F02275">
        <w:rPr>
          <w:rFonts w:ascii="Times New Roman" w:hAnsi="Times New Roman"/>
          <w:sz w:val="28"/>
          <w:szCs w:val="28"/>
        </w:rPr>
        <w:t xml:space="preserve">Обратимый неврологический </w:t>
      </w:r>
      <w:proofErr w:type="spellStart"/>
      <w:r w:rsidRPr="00F02275">
        <w:rPr>
          <w:rFonts w:ascii="Times New Roman" w:hAnsi="Times New Roman"/>
          <w:sz w:val="28"/>
          <w:szCs w:val="28"/>
        </w:rPr>
        <w:t>дифицит</w:t>
      </w:r>
      <w:proofErr w:type="spellEnd"/>
    </w:p>
    <w:p w:rsidR="00FE7A99" w:rsidRPr="00F02275" w:rsidRDefault="00FE7A99" w:rsidP="00FE7A99">
      <w:pPr>
        <w:pStyle w:val="a5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F02275">
        <w:rPr>
          <w:rFonts w:ascii="Times New Roman" w:hAnsi="Times New Roman"/>
          <w:sz w:val="28"/>
          <w:szCs w:val="28"/>
        </w:rPr>
        <w:t>ОНМК</w:t>
      </w:r>
    </w:p>
    <w:p w:rsidR="00FE7A99" w:rsidRPr="00F02275" w:rsidRDefault="00FE7A99" w:rsidP="00FE7A99">
      <w:pPr>
        <w:pStyle w:val="a6"/>
        <w:numPr>
          <w:ilvl w:val="1"/>
          <w:numId w:val="2"/>
        </w:numPr>
        <w:rPr>
          <w:sz w:val="28"/>
          <w:szCs w:val="28"/>
        </w:rPr>
      </w:pPr>
      <w:r w:rsidRPr="00F02275">
        <w:rPr>
          <w:sz w:val="28"/>
          <w:szCs w:val="28"/>
        </w:rPr>
        <w:t xml:space="preserve">Методы диагностики </w:t>
      </w:r>
      <w:proofErr w:type="spellStart"/>
      <w:r w:rsidRPr="00F02275">
        <w:rPr>
          <w:sz w:val="28"/>
          <w:szCs w:val="28"/>
        </w:rPr>
        <w:t>окклюзирующих</w:t>
      </w:r>
      <w:proofErr w:type="spellEnd"/>
      <w:r w:rsidRPr="00F02275">
        <w:rPr>
          <w:sz w:val="28"/>
          <w:szCs w:val="28"/>
        </w:rPr>
        <w:t xml:space="preserve"> </w:t>
      </w:r>
      <w:proofErr w:type="spellStart"/>
      <w:proofErr w:type="gramStart"/>
      <w:r w:rsidRPr="00F02275">
        <w:rPr>
          <w:sz w:val="28"/>
          <w:szCs w:val="28"/>
        </w:rPr>
        <w:t>церебро-васкулярных</w:t>
      </w:r>
      <w:proofErr w:type="spellEnd"/>
      <w:proofErr w:type="gramEnd"/>
      <w:r w:rsidRPr="00F02275">
        <w:rPr>
          <w:sz w:val="28"/>
          <w:szCs w:val="28"/>
        </w:rPr>
        <w:t xml:space="preserve"> заболеваний</w:t>
      </w:r>
    </w:p>
    <w:p w:rsidR="00FE7A99" w:rsidRPr="00F02275" w:rsidRDefault="00FE7A99" w:rsidP="00FE7A99">
      <w:pPr>
        <w:pStyle w:val="a6"/>
        <w:numPr>
          <w:ilvl w:val="1"/>
          <w:numId w:val="2"/>
        </w:numPr>
        <w:rPr>
          <w:sz w:val="28"/>
          <w:szCs w:val="28"/>
        </w:rPr>
      </w:pPr>
      <w:r w:rsidRPr="00F02275">
        <w:rPr>
          <w:sz w:val="28"/>
          <w:szCs w:val="28"/>
        </w:rPr>
        <w:t xml:space="preserve">Способы лечения </w:t>
      </w:r>
      <w:proofErr w:type="spellStart"/>
      <w:r w:rsidRPr="00F02275">
        <w:rPr>
          <w:sz w:val="28"/>
          <w:szCs w:val="28"/>
        </w:rPr>
        <w:t>окклюзирующих</w:t>
      </w:r>
      <w:proofErr w:type="spellEnd"/>
      <w:r w:rsidRPr="00F02275">
        <w:rPr>
          <w:sz w:val="28"/>
          <w:szCs w:val="28"/>
        </w:rPr>
        <w:t xml:space="preserve"> </w:t>
      </w:r>
      <w:proofErr w:type="spellStart"/>
      <w:proofErr w:type="gramStart"/>
      <w:r w:rsidRPr="00F02275">
        <w:rPr>
          <w:sz w:val="28"/>
          <w:szCs w:val="28"/>
        </w:rPr>
        <w:t>церебро-васкулярных</w:t>
      </w:r>
      <w:proofErr w:type="spellEnd"/>
      <w:proofErr w:type="gramEnd"/>
      <w:r w:rsidRPr="00F02275">
        <w:rPr>
          <w:sz w:val="28"/>
          <w:szCs w:val="28"/>
        </w:rPr>
        <w:t xml:space="preserve"> заболеваний</w:t>
      </w:r>
    </w:p>
    <w:p w:rsidR="00FB21A4" w:rsidRDefault="00FB21A4" w:rsidP="002D1598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F02275">
        <w:rPr>
          <w:sz w:val="28"/>
          <w:szCs w:val="28"/>
        </w:rPr>
        <w:t xml:space="preserve"> Составляет таблицу «</w:t>
      </w:r>
      <w:proofErr w:type="spellStart"/>
      <w:r w:rsidR="00FE7A99" w:rsidRPr="00F02275">
        <w:rPr>
          <w:sz w:val="28"/>
          <w:szCs w:val="28"/>
        </w:rPr>
        <w:t>Окклюзирующие</w:t>
      </w:r>
      <w:proofErr w:type="spellEnd"/>
      <w:r w:rsidR="00FE7A99" w:rsidRPr="00F02275">
        <w:rPr>
          <w:sz w:val="28"/>
          <w:szCs w:val="28"/>
        </w:rPr>
        <w:t xml:space="preserve"> </w:t>
      </w:r>
      <w:proofErr w:type="spellStart"/>
      <w:proofErr w:type="gramStart"/>
      <w:r w:rsidR="00FE7A99" w:rsidRPr="00F02275">
        <w:rPr>
          <w:sz w:val="28"/>
          <w:szCs w:val="28"/>
        </w:rPr>
        <w:t>церебро-васкулярные</w:t>
      </w:r>
      <w:proofErr w:type="spellEnd"/>
      <w:proofErr w:type="gramEnd"/>
      <w:r w:rsidR="00FE7A99" w:rsidRPr="00F02275">
        <w:rPr>
          <w:sz w:val="28"/>
          <w:szCs w:val="28"/>
        </w:rPr>
        <w:t xml:space="preserve"> заболевания</w:t>
      </w:r>
      <w:r w:rsidRPr="00F02275">
        <w:rPr>
          <w:sz w:val="28"/>
          <w:szCs w:val="28"/>
        </w:rPr>
        <w:t>».</w:t>
      </w:r>
      <w:r w:rsidRPr="00C40835">
        <w:rPr>
          <w:sz w:val="28"/>
          <w:szCs w:val="28"/>
        </w:rPr>
        <w:t xml:space="preserve"> Приложение № </w:t>
      </w:r>
      <w:r>
        <w:rPr>
          <w:sz w:val="28"/>
          <w:szCs w:val="28"/>
        </w:rPr>
        <w:t>9</w:t>
      </w:r>
    </w:p>
    <w:p w:rsidR="00FB21A4" w:rsidRPr="00A22D67" w:rsidRDefault="00FB21A4" w:rsidP="002D1598">
      <w:pPr>
        <w:pStyle w:val="a6"/>
        <w:widowControl w:val="0"/>
        <w:numPr>
          <w:ilvl w:val="0"/>
          <w:numId w:val="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 w:rsidRPr="00A22D67">
        <w:rPr>
          <w:i/>
          <w:color w:val="auto"/>
          <w:sz w:val="28"/>
          <w:szCs w:val="28"/>
        </w:rPr>
        <w:t xml:space="preserve"> 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FB21A4" w:rsidRPr="009C1DD7" w:rsidRDefault="00FB21A4" w:rsidP="002D1598">
      <w:pPr>
        <w:pStyle w:val="a6"/>
        <w:widowControl w:val="0"/>
        <w:numPr>
          <w:ilvl w:val="0"/>
          <w:numId w:val="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FB21A4" w:rsidRPr="00C40835" w:rsidRDefault="00FB21A4" w:rsidP="002D1598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FB21A4" w:rsidRPr="00C40835" w:rsidRDefault="00FB21A4" w:rsidP="002D1598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</w:t>
      </w:r>
      <w:proofErr w:type="spellStart"/>
      <w:r w:rsidRPr="00C40835">
        <w:rPr>
          <w:sz w:val="28"/>
          <w:szCs w:val="28"/>
        </w:rPr>
        <w:t>компетентностно</w:t>
      </w:r>
      <w:proofErr w:type="spellEnd"/>
      <w:r w:rsidRPr="00C40835">
        <w:rPr>
          <w:sz w:val="28"/>
          <w:szCs w:val="28"/>
        </w:rPr>
        <w:t xml:space="preserve">-ориентированной дисциплины включает: </w:t>
      </w:r>
    </w:p>
    <w:p w:rsidR="00FB21A4" w:rsidRPr="00C40835" w:rsidRDefault="00FB21A4" w:rsidP="002D1598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FB21A4" w:rsidRPr="009C1DD7" w:rsidRDefault="00FB21A4" w:rsidP="002D1598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FB21A4" w:rsidRPr="009C1DD7" w:rsidRDefault="00FB21A4" w:rsidP="002D1598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FB21A4" w:rsidRPr="009C1DD7" w:rsidRDefault="00FB21A4" w:rsidP="002D1598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FB21A4" w:rsidRPr="009C1DD7" w:rsidRDefault="00FB21A4" w:rsidP="002D1598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FB21A4" w:rsidRPr="00C40835" w:rsidRDefault="00FB21A4" w:rsidP="002D15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FB21A4" w:rsidRPr="00C40835" w:rsidRDefault="00FB21A4" w:rsidP="002D15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53"/>
        <w:gridCol w:w="1610"/>
      </w:tblGrid>
      <w:tr w:rsidR="00FB21A4" w:rsidRPr="00C40835" w:rsidTr="00FB21A4">
        <w:tc>
          <w:tcPr>
            <w:tcW w:w="8789" w:type="dxa"/>
          </w:tcPr>
          <w:p w:rsidR="00FB21A4" w:rsidRPr="00C40835" w:rsidRDefault="00FB21A4" w:rsidP="002D1598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FB21A4" w:rsidRPr="00C40835" w:rsidRDefault="00FB21A4" w:rsidP="002D1598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FB21A4" w:rsidRPr="00C40835" w:rsidTr="00FB21A4">
        <w:tc>
          <w:tcPr>
            <w:tcW w:w="8789" w:type="dxa"/>
          </w:tcPr>
          <w:p w:rsidR="00FB21A4" w:rsidRPr="00C40835" w:rsidRDefault="00FB21A4" w:rsidP="002D1598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FB21A4" w:rsidRPr="00C40835" w:rsidRDefault="00FB21A4" w:rsidP="002D1598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FB21A4" w:rsidRPr="00C40835" w:rsidTr="00FB21A4">
        <w:tc>
          <w:tcPr>
            <w:tcW w:w="8789" w:type="dxa"/>
          </w:tcPr>
          <w:p w:rsidR="00FB21A4" w:rsidRPr="00C40835" w:rsidRDefault="00FB21A4" w:rsidP="002D1598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FB21A4" w:rsidRPr="00C40835" w:rsidRDefault="00FB21A4" w:rsidP="002D1598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FB21A4" w:rsidRPr="00C40835" w:rsidTr="00FB21A4">
        <w:tc>
          <w:tcPr>
            <w:tcW w:w="8789" w:type="dxa"/>
          </w:tcPr>
          <w:p w:rsidR="00FB21A4" w:rsidRPr="00C40835" w:rsidRDefault="00FB21A4" w:rsidP="002D1598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</w:t>
            </w:r>
            <w:r w:rsidRPr="00C40835">
              <w:rPr>
                <w:sz w:val="28"/>
                <w:szCs w:val="28"/>
              </w:rPr>
              <w:lastRenderedPageBreak/>
              <w:t xml:space="preserve">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FB21A4" w:rsidRPr="00C40835" w:rsidRDefault="00FB21A4" w:rsidP="002D1598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>3</w:t>
            </w:r>
          </w:p>
        </w:tc>
      </w:tr>
      <w:tr w:rsidR="00FB21A4" w:rsidRPr="00C40835" w:rsidTr="00FB21A4">
        <w:tc>
          <w:tcPr>
            <w:tcW w:w="8789" w:type="dxa"/>
          </w:tcPr>
          <w:p w:rsidR="00FB21A4" w:rsidRPr="00C40835" w:rsidRDefault="00FB21A4" w:rsidP="002D1598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FB21A4" w:rsidRPr="00C40835" w:rsidRDefault="00FB21A4" w:rsidP="002D1598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FB21A4" w:rsidRDefault="00FB21A4" w:rsidP="002D1598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FB21A4" w:rsidRPr="00C40835" w:rsidRDefault="00FB21A4" w:rsidP="002D1598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21A4" w:rsidRPr="009C1DD7" w:rsidRDefault="00FB21A4" w:rsidP="002D1598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FB21A4" w:rsidRDefault="00FB21A4" w:rsidP="002D1598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FB21A4" w:rsidRPr="00C40835" w:rsidRDefault="00FB21A4" w:rsidP="002D1598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FB21A4" w:rsidRPr="00F02275" w:rsidRDefault="00FE7A99" w:rsidP="00F0227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Окклюзирующие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02275">
        <w:rPr>
          <w:rFonts w:ascii="Times New Roman" w:hAnsi="Times New Roman" w:cs="Times New Roman"/>
          <w:sz w:val="28"/>
          <w:szCs w:val="28"/>
        </w:rPr>
        <w:t>церебро-васкулярные</w:t>
      </w:r>
      <w:proofErr w:type="spellEnd"/>
      <w:proofErr w:type="gramEnd"/>
      <w:r w:rsidRPr="00F02275">
        <w:rPr>
          <w:rFonts w:ascii="Times New Roman" w:hAnsi="Times New Roman" w:cs="Times New Roman"/>
          <w:sz w:val="28"/>
          <w:szCs w:val="28"/>
        </w:rPr>
        <w:t xml:space="preserve"> заболевания.</w:t>
      </w:r>
    </w:p>
    <w:p w:rsidR="00FE7A99" w:rsidRPr="00F02275" w:rsidRDefault="00FE7A99" w:rsidP="00F02275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02275" w:rsidRPr="00F02275" w:rsidRDefault="00FB21A4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1. </w:t>
      </w:r>
      <w:r w:rsidR="00F02275" w:rsidRPr="00F02275">
        <w:rPr>
          <w:rFonts w:ascii="Times New Roman" w:eastAsia="Arial Unicode MS" w:hAnsi="Times New Roman" w:cs="Times New Roman"/>
          <w:sz w:val="28"/>
          <w:szCs w:val="28"/>
        </w:rPr>
        <w:t>Перечислить  основные уровни коллатерального мозгового кровообращения: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# Варианты к вопросу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№ 1.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Внечерпной</w:t>
      </w:r>
      <w:proofErr w:type="spellEnd"/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уровень (группа анастомозов между системами сонных и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подключично</w:t>
      </w:r>
      <w:proofErr w:type="spellEnd"/>
      <w:r w:rsidRPr="00F02275">
        <w:rPr>
          <w:rFonts w:ascii="Times New Roman" w:eastAsia="Arial Unicode MS" w:hAnsi="Times New Roman" w:cs="Times New Roman"/>
          <w:sz w:val="28"/>
          <w:szCs w:val="28"/>
        </w:rPr>
        <w:t>-позвоночных артерий). Внутричерепные - анастомозы на основании мозга, анастомозы между артериями на поверхности мозга и внутримозговая сосудисто-капиллярная сеть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2.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Внемозговой</w:t>
      </w:r>
      <w:proofErr w:type="spellEnd"/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уровень (между оболочечными сосудами и наружными черепными), внутримозговой -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виллизиев</w:t>
      </w:r>
      <w:proofErr w:type="spellEnd"/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круг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3.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Наружний</w:t>
      </w:r>
      <w:proofErr w:type="spellEnd"/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уровень  (между  ветвями наружной сонной артерии) и внутренние уровни (между ветвями позвоночных и сонных артерий)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02275" w:rsidRPr="00F02275" w:rsidRDefault="00FB21A4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2. </w:t>
      </w:r>
      <w:r w:rsidR="00F02275" w:rsidRPr="00F02275">
        <w:rPr>
          <w:rFonts w:ascii="Times New Roman" w:eastAsia="Arial Unicode MS" w:hAnsi="Times New Roman" w:cs="Times New Roman"/>
          <w:sz w:val="28"/>
          <w:szCs w:val="28"/>
        </w:rPr>
        <w:t>Какова основная функция анастомозов сосудов мозга?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1. Обеспечивать непрерывность внутримозгового кровотока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2. Обеспечивать связь между внутримозговыми и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внемозговыми</w:t>
      </w:r>
      <w:proofErr w:type="spellEnd"/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сосудами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3. Обеспечивать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переток</w:t>
      </w:r>
      <w:proofErr w:type="spellEnd"/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крови в тот бассейн мозга,  кровоснабжение которого стало почему-либо недостаточным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#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№3. Передние и задние рога, ретикулярная субстанция, пирамидный и спиноталамический путь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lastRenderedPageBreak/>
        <w:t xml:space="preserve"># </w:t>
      </w:r>
    </w:p>
    <w:p w:rsidR="00F02275" w:rsidRPr="00F02275" w:rsidRDefault="00FB21A4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3. </w:t>
      </w:r>
      <w:r w:rsidR="00F02275" w:rsidRPr="00F02275">
        <w:rPr>
          <w:rFonts w:ascii="Times New Roman" w:eastAsia="Arial Unicode MS" w:hAnsi="Times New Roman" w:cs="Times New Roman"/>
          <w:sz w:val="28"/>
          <w:szCs w:val="28"/>
        </w:rPr>
        <w:t xml:space="preserve">Очаговая  неврологическая  симптоматика  при ишемическом инсульте чаще отличается от динамического нарушения  мозгового кровообращения в остром периоде: 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1. Большей выраженностью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2. Одинаковой выраженностью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3. Преобладанием нарушений высших корковых функций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4. Преобладанием двигательных расстройств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4. Справа  негрубый  пирамидный  гемипарез,  слева мозжечковые симптомы. Справа же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гемигипальгезия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и расстройство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мышечносуставного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чувства в пальцах кисти и стопы. Где очаг?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# Варианты к вопросу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№2. В передних отделах лобной доли с распространением на  область центральных извилин слева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№3. В области покрышки и основания моста в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медио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>-базальных  отделах слева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семиовальный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центр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№3. В затылочном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адверсивном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поле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6. У больного резкие боли в пояснице с иррадиацией в ноги, больше </w:t>
      </w:r>
      <w:proofErr w:type="gramStart"/>
      <w:r w:rsidRPr="00F02275">
        <w:rPr>
          <w:rFonts w:ascii="Times New Roman" w:hAnsi="Times New Roman" w:cs="Times New Roman"/>
          <w:sz w:val="28"/>
          <w:szCs w:val="28"/>
        </w:rPr>
        <w:t>слева,  отсутствуют</w:t>
      </w:r>
      <w:proofErr w:type="gramEnd"/>
      <w:r w:rsidRPr="00F02275">
        <w:rPr>
          <w:rFonts w:ascii="Times New Roman" w:hAnsi="Times New Roman" w:cs="Times New Roman"/>
          <w:sz w:val="28"/>
          <w:szCs w:val="28"/>
        </w:rPr>
        <w:t xml:space="preserve"> движения в левой стопе,  в  правой-  снижена  сила. Ахиллов рефлекс слева отсутствует,  справа снижен.  Снижен коленный  рефлекс слева.  Снижение всех видов чувствительности по наружной  и передней поверхности голени,  стопы, больше слева. Легкое затруднение мочеиспускания. Где находится очаг?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1. В межпозвонковых отделах поясничного отдела.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2. В области конского хвоста, на уровне L3-4.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3. В поясничном утолщении спинного мозга.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4. В поясничном сплетении.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lastRenderedPageBreak/>
        <w:t xml:space="preserve">7. У больного выявлен центральный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тетрапарез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, проводниковые нарушения        чувствительности от уровня С7, тазовые расстройства. Где очаг?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1. Во внутренних капсулах с двух сторон.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2. В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парасагиттальной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области.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3. В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верхнешейном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отделе спинного мозга.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4. В области цереброспинального перехода.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8.У больного паралич голосовой связки справа, синдром Горнера справа, парез мягкого неба и задней стенки глотки на той же стороне,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гемиатаксия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 справа, 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гемигипестезия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 и  гемипарез  слева. Назовите синдром: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№1. Синдром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Валленберга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>-Захарченко слева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№2. Синдром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Цестана-Шена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справа (альтернирующий синдром латерального отдела продолговатого мозга)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№3. Синдром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Клодта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F02275">
        <w:rPr>
          <w:rFonts w:ascii="Times New Roman" w:hAnsi="Times New Roman" w:cs="Times New Roman"/>
          <w:sz w:val="28"/>
          <w:szCs w:val="28"/>
        </w:rPr>
        <w:t>оливо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>-церебеллярного</w:t>
      </w:r>
      <w:proofErr w:type="gramEnd"/>
      <w:r w:rsidRPr="00F02275">
        <w:rPr>
          <w:rFonts w:ascii="Times New Roman" w:hAnsi="Times New Roman" w:cs="Times New Roman"/>
          <w:sz w:val="28"/>
          <w:szCs w:val="28"/>
        </w:rPr>
        <w:t xml:space="preserve"> пучка справа)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1. Теменно-височный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2.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Бифронтальный</w:t>
      </w:r>
      <w:proofErr w:type="spellEnd"/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3. Височно-лобный(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птериональный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>)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4. Височно-затылочной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 5.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Субфронтальный</w:t>
      </w:r>
      <w:proofErr w:type="spellEnd"/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10. Нарушения высших корковых функций при поражении  затылочной доли включают: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№1. Сенсорную афазию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Идеаторную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апраксию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№3. Зрительную агнозию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№4. Пальцевую агнозию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№5.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Акалькулию</w:t>
      </w:r>
      <w:proofErr w:type="spellEnd"/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02275" w:rsidRPr="00F02275" w:rsidRDefault="00FB21A4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11</w:t>
      </w:r>
      <w:r w:rsidR="00F02275" w:rsidRPr="00F02275">
        <w:rPr>
          <w:rFonts w:ascii="Times New Roman" w:hAnsi="Times New Roman" w:cs="Times New Roman"/>
          <w:sz w:val="28"/>
          <w:szCs w:val="28"/>
        </w:rPr>
        <w:t>.</w:t>
      </w:r>
      <w:r w:rsidR="00F02275" w:rsidRPr="00F02275">
        <w:rPr>
          <w:rFonts w:ascii="Times New Roman" w:eastAsia="Arial Unicode MS" w:hAnsi="Times New Roman" w:cs="Times New Roman"/>
          <w:sz w:val="28"/>
          <w:szCs w:val="28"/>
        </w:rPr>
        <w:t xml:space="preserve"> Основными этапами операции ЭИКМА являются: 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1. Образования кожного лоскута в теменно-височной области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2. Выделение поверхностной височной артерии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3. Выделение артерий </w:t>
      </w:r>
      <w:r w:rsidRPr="00F02275">
        <w:rPr>
          <w:rFonts w:ascii="Times New Roman" w:eastAsia="Arial Unicode MS" w:hAnsi="Times New Roman" w:cs="Times New Roman"/>
          <w:sz w:val="28"/>
          <w:szCs w:val="28"/>
          <w:lang w:val="en-US"/>
        </w:rPr>
        <w:t>I</w:t>
      </w:r>
      <w:r w:rsidRPr="00F02275">
        <w:rPr>
          <w:rFonts w:ascii="Times New Roman" w:eastAsia="Arial Unicode MS" w:hAnsi="Times New Roman" w:cs="Times New Roman"/>
          <w:sz w:val="28"/>
          <w:szCs w:val="28"/>
        </w:rPr>
        <w:t>-</w:t>
      </w:r>
      <w:r w:rsidRPr="00F02275">
        <w:rPr>
          <w:rFonts w:ascii="Times New Roman" w:eastAsia="Arial Unicode MS" w:hAnsi="Times New Roman" w:cs="Times New Roman"/>
          <w:sz w:val="28"/>
          <w:szCs w:val="28"/>
          <w:lang w:val="en-US"/>
        </w:rPr>
        <w:t>II</w:t>
      </w: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порядка из система средней мозговой артерии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4. Наложение анастомоза бок в бок или конец в бок путем фиксации их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микрошвами</w:t>
      </w:r>
      <w:proofErr w:type="spellEnd"/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5. Все перечисленное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lastRenderedPageBreak/>
        <w:t>12. При доступе к опухолям передних  отделов  бокового  желудочка наиболее предпочтительным разрезом коры головного мозга следует считать: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№1. Разрез в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премоторной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зоне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№2. Разрез  по  гребню второй лобной извилины в зоне полей 8-9 на протяжении 3-4 см,  параллельно  верхнему сагиттальному синусу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№3. Круговую  резекцию мозга соответственно верхней стенке переднего рога желудочка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№4. Доступ по межполушарной щели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№5. Разрез в моторной зоне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13. Доступами к Ш желудочку являются: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№1.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Субфронтально-интерламинарный</w:t>
      </w:r>
      <w:proofErr w:type="spellEnd"/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Трансвентрикулярный</w:t>
      </w:r>
      <w:proofErr w:type="spellEnd"/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№3.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Транскалезный</w:t>
      </w:r>
      <w:proofErr w:type="spellEnd"/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№4. Комбинированный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супра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-и </w:t>
      </w:r>
      <w:proofErr w:type="spellStart"/>
      <w:r w:rsidRPr="00F02275">
        <w:rPr>
          <w:rFonts w:ascii="Times New Roman" w:hAnsi="Times New Roman" w:cs="Times New Roman"/>
          <w:sz w:val="28"/>
          <w:szCs w:val="28"/>
        </w:rPr>
        <w:t>субтенториальный</w:t>
      </w:r>
      <w:proofErr w:type="spellEnd"/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  №5. Все верно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02275" w:rsidRPr="00F02275" w:rsidRDefault="00FB21A4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14. </w:t>
      </w:r>
      <w:r w:rsidR="00F02275" w:rsidRPr="00F02275">
        <w:rPr>
          <w:rFonts w:ascii="Times New Roman" w:eastAsia="Arial Unicode MS" w:hAnsi="Times New Roman" w:cs="Times New Roman"/>
          <w:sz w:val="28"/>
          <w:szCs w:val="28"/>
        </w:rPr>
        <w:t xml:space="preserve">Наиболее информативным методом диагностики  стеноза  внутренней сонной артерии в экстракраниальном отделе является: 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1.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Спондилография</w:t>
      </w:r>
      <w:proofErr w:type="spellEnd"/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2.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Доплерография</w:t>
      </w:r>
      <w:proofErr w:type="spellEnd"/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3.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Сцинтиграфия</w:t>
      </w:r>
      <w:proofErr w:type="spellEnd"/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4.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Артериография</w:t>
      </w:r>
      <w:proofErr w:type="spellEnd"/>
    </w:p>
    <w:p w:rsidR="00FB21A4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5.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Венография</w:t>
      </w:r>
      <w:proofErr w:type="spellEnd"/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02275" w:rsidRPr="00F02275" w:rsidRDefault="00FB21A4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15. </w:t>
      </w:r>
      <w:r w:rsidR="00F02275" w:rsidRPr="00F02275">
        <w:rPr>
          <w:rFonts w:ascii="Times New Roman" w:eastAsia="Arial Unicode MS" w:hAnsi="Times New Roman" w:cs="Times New Roman"/>
          <w:sz w:val="28"/>
          <w:szCs w:val="28"/>
        </w:rPr>
        <w:t xml:space="preserve">При тромбозе сонных артерий на шее клинические последствия: 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1. Всегда имеют место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2. Зависят от остроты развития тромбоза сонных артерий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3. Отсутствуют при нормальном состоянии свертывания крови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4. Отсутствуют при развитии </w:t>
      </w:r>
      <w:proofErr w:type="gramStart"/>
      <w:r w:rsidRPr="00F02275">
        <w:rPr>
          <w:rFonts w:ascii="Times New Roman" w:eastAsia="Arial Unicode MS" w:hAnsi="Times New Roman" w:cs="Times New Roman"/>
          <w:sz w:val="28"/>
          <w:szCs w:val="28"/>
        </w:rPr>
        <w:t>артерио-синусных</w:t>
      </w:r>
      <w:proofErr w:type="gramEnd"/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соустий</w:t>
      </w:r>
    </w:p>
    <w:p w:rsidR="00F02275" w:rsidRPr="00F02275" w:rsidRDefault="00F02275" w:rsidP="00F02275">
      <w:pPr>
        <w:spacing w:after="0" w:line="240" w:lineRule="auto"/>
        <w:contextualSpacing/>
        <w:rPr>
          <w:rFonts w:ascii="Times New Roman" w:eastAsia="Arial Unicode MS" w:hAnsi="Times New Roman" w:cs="Times New Roman"/>
          <w:sz w:val="28"/>
          <w:szCs w:val="28"/>
        </w:rPr>
      </w:pPr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 № 5. Отсутствуют при разобщенном </w:t>
      </w:r>
      <w:proofErr w:type="spellStart"/>
      <w:r w:rsidRPr="00F02275">
        <w:rPr>
          <w:rFonts w:ascii="Times New Roman" w:eastAsia="Arial Unicode MS" w:hAnsi="Times New Roman" w:cs="Times New Roman"/>
          <w:sz w:val="28"/>
          <w:szCs w:val="28"/>
        </w:rPr>
        <w:t>вилизиевом</w:t>
      </w:r>
      <w:proofErr w:type="spellEnd"/>
      <w:r w:rsidRPr="00F02275">
        <w:rPr>
          <w:rFonts w:ascii="Times New Roman" w:eastAsia="Arial Unicode MS" w:hAnsi="Times New Roman" w:cs="Times New Roman"/>
          <w:sz w:val="28"/>
          <w:szCs w:val="28"/>
        </w:rPr>
        <w:t xml:space="preserve"> многоугольнике</w:t>
      </w:r>
    </w:p>
    <w:p w:rsidR="00FB21A4" w:rsidRPr="00F02275" w:rsidRDefault="00FB21A4" w:rsidP="00F022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B21A4" w:rsidRDefault="00FB21A4" w:rsidP="002D1598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B21A4" w:rsidRPr="00C40835" w:rsidRDefault="00FB21A4" w:rsidP="002D1598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F0227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FE7A99" w:rsidRPr="00F02275">
        <w:rPr>
          <w:rFonts w:ascii="Times New Roman" w:hAnsi="Times New Roman" w:cs="Times New Roman"/>
          <w:sz w:val="28"/>
          <w:szCs w:val="28"/>
        </w:rPr>
        <w:t>Окклюзирующие</w:t>
      </w:r>
      <w:proofErr w:type="spellEnd"/>
      <w:r w:rsidR="00FE7A99" w:rsidRPr="00F022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E7A99" w:rsidRPr="00F02275">
        <w:rPr>
          <w:rFonts w:ascii="Times New Roman" w:hAnsi="Times New Roman" w:cs="Times New Roman"/>
          <w:sz w:val="28"/>
          <w:szCs w:val="28"/>
        </w:rPr>
        <w:t>церебро-васкулярные</w:t>
      </w:r>
      <w:proofErr w:type="spellEnd"/>
      <w:proofErr w:type="gramEnd"/>
      <w:r w:rsidR="00FE7A99" w:rsidRPr="00F02275">
        <w:rPr>
          <w:rFonts w:ascii="Times New Roman" w:hAnsi="Times New Roman" w:cs="Times New Roman"/>
          <w:sz w:val="28"/>
          <w:szCs w:val="28"/>
        </w:rPr>
        <w:t xml:space="preserve"> заболевания</w:t>
      </w:r>
      <w:r w:rsidRPr="00F02275">
        <w:rPr>
          <w:rFonts w:ascii="Times New Roman" w:hAnsi="Times New Roman" w:cs="Times New Roman"/>
          <w:sz w:val="28"/>
          <w:szCs w:val="28"/>
        </w:rPr>
        <w:t>».</w:t>
      </w:r>
      <w:r w:rsidRPr="00C40835">
        <w:rPr>
          <w:sz w:val="28"/>
          <w:szCs w:val="28"/>
        </w:rPr>
        <w:t xml:space="preserve">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FB21A4" w:rsidRPr="00C40835" w:rsidTr="00FB21A4">
        <w:tc>
          <w:tcPr>
            <w:tcW w:w="604" w:type="dxa"/>
          </w:tcPr>
          <w:p w:rsidR="00FB21A4" w:rsidRPr="00C40835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FB21A4" w:rsidRPr="00C40835" w:rsidRDefault="00FE7A99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Заболевание</w:t>
            </w:r>
          </w:p>
        </w:tc>
        <w:tc>
          <w:tcPr>
            <w:tcW w:w="3897" w:type="dxa"/>
          </w:tcPr>
          <w:p w:rsidR="00FB21A4" w:rsidRPr="00C40835" w:rsidRDefault="00FE7A99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Клиника</w:t>
            </w:r>
          </w:p>
        </w:tc>
        <w:tc>
          <w:tcPr>
            <w:tcW w:w="2786" w:type="dxa"/>
          </w:tcPr>
          <w:p w:rsidR="00FB21A4" w:rsidRPr="00C40835" w:rsidRDefault="00FE7A99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Лечение</w:t>
            </w:r>
          </w:p>
        </w:tc>
      </w:tr>
      <w:tr w:rsidR="00FB21A4" w:rsidRPr="00C40835" w:rsidTr="00FB21A4">
        <w:tc>
          <w:tcPr>
            <w:tcW w:w="604" w:type="dxa"/>
          </w:tcPr>
          <w:p w:rsidR="00FB21A4" w:rsidRPr="00C40835" w:rsidRDefault="00FB21A4" w:rsidP="002D159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FB21A4" w:rsidRPr="00C40835" w:rsidRDefault="00FB21A4" w:rsidP="002D159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FB21A4" w:rsidRPr="00C40835" w:rsidRDefault="00FB21A4" w:rsidP="002D159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FB21A4" w:rsidRPr="00C40835" w:rsidRDefault="00FB21A4" w:rsidP="002D159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FB21A4" w:rsidRPr="00C40835" w:rsidTr="00FB21A4">
        <w:tc>
          <w:tcPr>
            <w:tcW w:w="604" w:type="dxa"/>
          </w:tcPr>
          <w:p w:rsidR="00FB21A4" w:rsidRPr="00C40835" w:rsidRDefault="00FB21A4" w:rsidP="002D159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FB21A4" w:rsidRPr="00C40835" w:rsidRDefault="00FB21A4" w:rsidP="002D159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FB21A4" w:rsidRPr="00C40835" w:rsidRDefault="00FB21A4" w:rsidP="002D159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FB21A4" w:rsidRPr="00C40835" w:rsidRDefault="00FB21A4" w:rsidP="002D159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FB21A4" w:rsidRPr="00C40835" w:rsidRDefault="00FB21A4" w:rsidP="002D159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FB21A4" w:rsidRPr="00F02275" w:rsidRDefault="00FB21A4" w:rsidP="002D159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0506B">
        <w:rPr>
          <w:rFonts w:ascii="Times New Roman" w:hAnsi="Times New Roman"/>
          <w:bCs/>
          <w:sz w:val="28"/>
          <w:szCs w:val="28"/>
        </w:rPr>
        <w:t>1.</w:t>
      </w:r>
      <w:r w:rsidR="00FE7A99" w:rsidRPr="00FE7A99">
        <w:rPr>
          <w:b/>
          <w:sz w:val="28"/>
          <w:szCs w:val="28"/>
        </w:rPr>
        <w:t xml:space="preserve"> </w:t>
      </w:r>
      <w:r w:rsidR="00FE7A99" w:rsidRPr="00F02275">
        <w:rPr>
          <w:rFonts w:ascii="Times New Roman" w:hAnsi="Times New Roman" w:cs="Times New Roman"/>
          <w:sz w:val="28"/>
          <w:szCs w:val="28"/>
        </w:rPr>
        <w:t>К</w:t>
      </w:r>
      <w:r w:rsidR="00FE7A99" w:rsidRPr="00F02275">
        <w:rPr>
          <w:rFonts w:ascii="Times New Roman" w:eastAsia="Calibri" w:hAnsi="Times New Roman" w:cs="Times New Roman"/>
          <w:sz w:val="28"/>
          <w:szCs w:val="28"/>
        </w:rPr>
        <w:t xml:space="preserve">аротидная </w:t>
      </w:r>
      <w:proofErr w:type="spellStart"/>
      <w:r w:rsidR="00FE7A99" w:rsidRPr="00F02275">
        <w:rPr>
          <w:rFonts w:ascii="Times New Roman" w:eastAsia="Calibri" w:hAnsi="Times New Roman" w:cs="Times New Roman"/>
          <w:sz w:val="28"/>
          <w:szCs w:val="28"/>
        </w:rPr>
        <w:t>эндартерэктомия</w:t>
      </w:r>
      <w:proofErr w:type="spellEnd"/>
      <w:r w:rsidRPr="00F02275">
        <w:rPr>
          <w:rFonts w:ascii="Times New Roman" w:hAnsi="Times New Roman" w:cs="Times New Roman"/>
          <w:bCs/>
          <w:sz w:val="28"/>
          <w:szCs w:val="28"/>
        </w:rPr>
        <w:t>.</w:t>
      </w:r>
    </w:p>
    <w:p w:rsidR="00FB21A4" w:rsidRPr="00F02275" w:rsidRDefault="00FB21A4" w:rsidP="002D15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2275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FE7A99" w:rsidRPr="00F02275">
        <w:rPr>
          <w:rFonts w:ascii="Times New Roman" w:eastAsia="Calibri" w:hAnsi="Times New Roman" w:cs="Times New Roman"/>
          <w:sz w:val="28"/>
          <w:szCs w:val="28"/>
        </w:rPr>
        <w:t xml:space="preserve">Атеросклеротические </w:t>
      </w:r>
      <w:proofErr w:type="spellStart"/>
      <w:proofErr w:type="gramStart"/>
      <w:r w:rsidR="00FE7A99" w:rsidRPr="00F02275">
        <w:rPr>
          <w:rFonts w:ascii="Times New Roman" w:eastAsia="Calibri" w:hAnsi="Times New Roman" w:cs="Times New Roman"/>
          <w:sz w:val="28"/>
          <w:szCs w:val="28"/>
        </w:rPr>
        <w:t>церебро-васкулярные</w:t>
      </w:r>
      <w:proofErr w:type="spellEnd"/>
      <w:proofErr w:type="gramEnd"/>
      <w:r w:rsidR="00FE7A99" w:rsidRPr="00F02275">
        <w:rPr>
          <w:rFonts w:ascii="Times New Roman" w:eastAsia="Calibri" w:hAnsi="Times New Roman" w:cs="Times New Roman"/>
          <w:sz w:val="28"/>
          <w:szCs w:val="28"/>
        </w:rPr>
        <w:t xml:space="preserve"> заболевания</w:t>
      </w:r>
      <w:r w:rsidR="00FE7A99" w:rsidRPr="00F02275">
        <w:rPr>
          <w:rFonts w:ascii="Times New Roman" w:hAnsi="Times New Roman" w:cs="Times New Roman"/>
          <w:sz w:val="28"/>
          <w:szCs w:val="28"/>
        </w:rPr>
        <w:t>.</w:t>
      </w:r>
    </w:p>
    <w:p w:rsidR="00FE7A99" w:rsidRPr="00A0506B" w:rsidRDefault="00FE7A99" w:rsidP="002D159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F02275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proofErr w:type="spellStart"/>
      <w:proofErr w:type="gramStart"/>
      <w:r w:rsidRPr="00F02275">
        <w:rPr>
          <w:rFonts w:ascii="Times New Roman" w:hAnsi="Times New Roman" w:cs="Times New Roman"/>
          <w:sz w:val="28"/>
          <w:szCs w:val="28"/>
        </w:rPr>
        <w:t>Эндоваскулярные</w:t>
      </w:r>
      <w:proofErr w:type="spellEnd"/>
      <w:r w:rsidRPr="00F02275">
        <w:rPr>
          <w:rFonts w:ascii="Times New Roman" w:hAnsi="Times New Roman" w:cs="Times New Roman"/>
          <w:sz w:val="28"/>
          <w:szCs w:val="28"/>
        </w:rPr>
        <w:t xml:space="preserve">  методы</w:t>
      </w:r>
      <w:proofErr w:type="gramEnd"/>
      <w:r w:rsidRPr="00F02275">
        <w:rPr>
          <w:rFonts w:ascii="Times New Roman" w:hAnsi="Times New Roman" w:cs="Times New Roman"/>
          <w:sz w:val="28"/>
          <w:szCs w:val="28"/>
        </w:rPr>
        <w:t xml:space="preserve"> лечения </w:t>
      </w:r>
      <w:proofErr w:type="spellStart"/>
      <w:r w:rsidRPr="00F02275">
        <w:rPr>
          <w:rFonts w:ascii="Times New Roman" w:eastAsia="Calibri" w:hAnsi="Times New Roman" w:cs="Times New Roman"/>
          <w:sz w:val="28"/>
          <w:szCs w:val="28"/>
        </w:rPr>
        <w:t>церебро-васкулярны</w:t>
      </w:r>
      <w:r w:rsidRPr="00F02275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F02275">
        <w:rPr>
          <w:rFonts w:ascii="Times New Roman" w:eastAsia="Calibri" w:hAnsi="Times New Roman" w:cs="Times New Roman"/>
          <w:sz w:val="28"/>
          <w:szCs w:val="28"/>
        </w:rPr>
        <w:t xml:space="preserve"> заболевани</w:t>
      </w:r>
      <w:r w:rsidRPr="00F02275">
        <w:rPr>
          <w:rFonts w:ascii="Times New Roman" w:hAnsi="Times New Roman" w:cs="Times New Roman"/>
          <w:sz w:val="28"/>
          <w:szCs w:val="28"/>
        </w:rPr>
        <w:t>й</w:t>
      </w:r>
      <w:r>
        <w:rPr>
          <w:b/>
          <w:sz w:val="28"/>
          <w:szCs w:val="28"/>
        </w:rPr>
        <w:t>.</w:t>
      </w:r>
    </w:p>
    <w:p w:rsidR="00FB21A4" w:rsidRPr="00A0506B" w:rsidRDefault="00FB21A4" w:rsidP="002D1598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FB21A4" w:rsidRPr="00E1778D" w:rsidRDefault="00FB21A4" w:rsidP="002D1598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FB21A4" w:rsidRPr="00E1778D" w:rsidRDefault="00FB21A4" w:rsidP="002D1598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FB21A4" w:rsidRPr="00E1778D" w:rsidRDefault="00FB21A4" w:rsidP="002D1598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FB21A4" w:rsidRDefault="00FB21A4" w:rsidP="002D1598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FB21A4" w:rsidRDefault="00FB21A4" w:rsidP="002D1598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5"/>
        <w:gridCol w:w="1183"/>
      </w:tblGrid>
      <w:tr w:rsidR="00FB21A4" w:rsidRPr="0061760C" w:rsidTr="00FB21A4">
        <w:tc>
          <w:tcPr>
            <w:tcW w:w="8388" w:type="dxa"/>
          </w:tcPr>
          <w:p w:rsidR="00FB21A4" w:rsidRPr="0061760C" w:rsidRDefault="00FB21A4" w:rsidP="002D1598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FB21A4" w:rsidRPr="0061760C" w:rsidRDefault="00FB21A4" w:rsidP="002D1598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FB21A4" w:rsidRPr="0061760C" w:rsidTr="00FB21A4">
        <w:tc>
          <w:tcPr>
            <w:tcW w:w="8388" w:type="dxa"/>
          </w:tcPr>
          <w:p w:rsidR="00FB21A4" w:rsidRPr="0061760C" w:rsidRDefault="00FB21A4" w:rsidP="002D1598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FB21A4" w:rsidRPr="0061760C" w:rsidRDefault="00FB21A4" w:rsidP="002D1598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FB21A4" w:rsidRPr="0061760C" w:rsidTr="00FB21A4">
        <w:tc>
          <w:tcPr>
            <w:tcW w:w="8388" w:type="dxa"/>
          </w:tcPr>
          <w:p w:rsidR="00FB21A4" w:rsidRPr="0061760C" w:rsidRDefault="00FB21A4" w:rsidP="002D1598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FB21A4" w:rsidRPr="0061760C" w:rsidRDefault="00FB21A4" w:rsidP="002D1598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FB21A4" w:rsidRPr="0061760C" w:rsidTr="00FB21A4">
        <w:tc>
          <w:tcPr>
            <w:tcW w:w="8388" w:type="dxa"/>
          </w:tcPr>
          <w:p w:rsidR="00FB21A4" w:rsidRPr="0061760C" w:rsidRDefault="00FB21A4" w:rsidP="002D1598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FB21A4" w:rsidRPr="0061760C" w:rsidRDefault="00FB21A4" w:rsidP="002D1598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FB21A4" w:rsidRPr="0061760C" w:rsidTr="00FB21A4">
        <w:tc>
          <w:tcPr>
            <w:tcW w:w="8388" w:type="dxa"/>
          </w:tcPr>
          <w:p w:rsidR="00FB21A4" w:rsidRPr="0061760C" w:rsidRDefault="00FB21A4" w:rsidP="002D1598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FB21A4" w:rsidRPr="0061760C" w:rsidRDefault="00FB21A4" w:rsidP="002D1598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FB21A4" w:rsidRPr="00E1778D" w:rsidRDefault="00FB21A4" w:rsidP="002D1598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FB21A4" w:rsidRPr="00E1778D" w:rsidRDefault="00FB21A4" w:rsidP="002D1598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FB21A4" w:rsidRPr="00C40835" w:rsidRDefault="00FB21A4" w:rsidP="002D159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FB21A4" w:rsidRPr="003E1A58" w:rsidRDefault="00FB21A4" w:rsidP="002D159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Pr="003E1A58">
        <w:t xml:space="preserve"> </w:t>
      </w:r>
      <w:r>
        <w:t xml:space="preserve"> 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FB21A4" w:rsidRPr="003C4FD0" w:rsidRDefault="00FB21A4" w:rsidP="002D1598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3E1A58">
        <w:rPr>
          <w:sz w:val="28"/>
          <w:szCs w:val="28"/>
        </w:rPr>
        <w:t>1.</w:t>
      </w:r>
      <w:r w:rsidRPr="003E1A58">
        <w:rPr>
          <w:sz w:val="28"/>
          <w:szCs w:val="28"/>
        </w:rPr>
        <w:tab/>
      </w:r>
      <w:r w:rsidRPr="007D44FD">
        <w:rPr>
          <w:sz w:val="28"/>
          <w:szCs w:val="28"/>
        </w:rPr>
        <w:t xml:space="preserve">Гринберг М.С. Нейрохирургия. - Москва, </w:t>
      </w:r>
      <w:proofErr w:type="spellStart"/>
      <w:r w:rsidRPr="007D44FD">
        <w:rPr>
          <w:sz w:val="28"/>
          <w:szCs w:val="28"/>
        </w:rPr>
        <w:t>МЕДпресс-информ</w:t>
      </w:r>
      <w:proofErr w:type="spellEnd"/>
      <w:r w:rsidRPr="007D44FD">
        <w:rPr>
          <w:sz w:val="28"/>
          <w:szCs w:val="28"/>
        </w:rPr>
        <w:t>, 2010</w:t>
      </w:r>
      <w:r>
        <w:rPr>
          <w:sz w:val="28"/>
          <w:szCs w:val="28"/>
        </w:rPr>
        <w:t xml:space="preserve">; </w:t>
      </w:r>
      <w:r w:rsidRPr="003C4FD0">
        <w:rPr>
          <w:sz w:val="28"/>
          <w:szCs w:val="28"/>
        </w:rPr>
        <w:t xml:space="preserve">прочитать </w:t>
      </w:r>
      <w:r>
        <w:rPr>
          <w:sz w:val="28"/>
          <w:szCs w:val="28"/>
        </w:rPr>
        <w:t xml:space="preserve">глава </w:t>
      </w:r>
      <w:r w:rsidR="009978FF">
        <w:rPr>
          <w:sz w:val="28"/>
          <w:szCs w:val="28"/>
        </w:rPr>
        <w:t>30</w:t>
      </w:r>
      <w:r>
        <w:rPr>
          <w:sz w:val="28"/>
          <w:szCs w:val="28"/>
        </w:rPr>
        <w:t>.</w:t>
      </w:r>
    </w:p>
    <w:p w:rsidR="00FB21A4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E1A58">
        <w:rPr>
          <w:rFonts w:ascii="Times New Roman" w:hAnsi="Times New Roman"/>
          <w:sz w:val="28"/>
          <w:szCs w:val="28"/>
        </w:rPr>
        <w:t>2.</w:t>
      </w:r>
      <w:r w:rsidRPr="003E1A58">
        <w:rPr>
          <w:rFonts w:ascii="Times New Roman" w:hAnsi="Times New Roman"/>
          <w:sz w:val="28"/>
          <w:szCs w:val="28"/>
        </w:rPr>
        <w:tab/>
      </w:r>
      <w:proofErr w:type="spellStart"/>
      <w:r w:rsidRPr="003E1A58">
        <w:rPr>
          <w:rFonts w:ascii="Times New Roman" w:hAnsi="Times New Roman"/>
          <w:sz w:val="28"/>
          <w:szCs w:val="28"/>
        </w:rPr>
        <w:t>Можаев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С. В. Нейрохирургия: учебник / С. В. </w:t>
      </w:r>
      <w:proofErr w:type="spellStart"/>
      <w:r w:rsidRPr="003E1A58">
        <w:rPr>
          <w:rFonts w:ascii="Times New Roman" w:hAnsi="Times New Roman"/>
          <w:sz w:val="28"/>
          <w:szCs w:val="28"/>
        </w:rPr>
        <w:t>Можаев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, А. А. </w:t>
      </w:r>
      <w:proofErr w:type="spellStart"/>
      <w:r w:rsidRPr="003E1A58">
        <w:rPr>
          <w:rFonts w:ascii="Times New Roman" w:hAnsi="Times New Roman"/>
          <w:sz w:val="28"/>
          <w:szCs w:val="28"/>
        </w:rPr>
        <w:t>Скоромец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, Т. А. </w:t>
      </w:r>
      <w:proofErr w:type="spellStart"/>
      <w:r w:rsidRPr="003E1A58">
        <w:rPr>
          <w:rFonts w:ascii="Times New Roman" w:hAnsi="Times New Roman"/>
          <w:sz w:val="28"/>
          <w:szCs w:val="28"/>
        </w:rPr>
        <w:t>Скоромец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. - 2-е изд., </w:t>
      </w:r>
      <w:proofErr w:type="spellStart"/>
      <w:r w:rsidRPr="003E1A58">
        <w:rPr>
          <w:rFonts w:ascii="Times New Roman" w:hAnsi="Times New Roman"/>
          <w:sz w:val="28"/>
          <w:szCs w:val="28"/>
        </w:rPr>
        <w:t>перераб</w:t>
      </w:r>
      <w:proofErr w:type="spellEnd"/>
      <w:r w:rsidRPr="003E1A58">
        <w:rPr>
          <w:rFonts w:ascii="Times New Roman" w:hAnsi="Times New Roman"/>
          <w:sz w:val="28"/>
          <w:szCs w:val="28"/>
        </w:rPr>
        <w:t>. и доп. - М. : ГЭОТАР-Медиа, 2009. - 480 с. : ил..</w:t>
      </w:r>
    </w:p>
    <w:p w:rsidR="00FB21A4" w:rsidRPr="003E1A58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      </w:t>
      </w:r>
      <w:proofErr w:type="spellStart"/>
      <w:r w:rsidRPr="00F2178B">
        <w:rPr>
          <w:rFonts w:ascii="Times New Roman" w:hAnsi="Times New Roman"/>
          <w:sz w:val="28"/>
          <w:szCs w:val="28"/>
        </w:rPr>
        <w:t>Иргер_И.М._Нейрохирургия</w:t>
      </w:r>
      <w:proofErr w:type="spellEnd"/>
      <w:r w:rsidRPr="00F2178B">
        <w:rPr>
          <w:rFonts w:ascii="Times New Roman" w:hAnsi="Times New Roman"/>
          <w:sz w:val="28"/>
          <w:szCs w:val="28"/>
        </w:rPr>
        <w:t>_(2e</w:t>
      </w:r>
      <w:r>
        <w:rPr>
          <w:rFonts w:ascii="Times New Roman" w:hAnsi="Times New Roman"/>
          <w:sz w:val="28"/>
          <w:szCs w:val="28"/>
        </w:rPr>
        <w:t>_изд.,_Медицина,_1982)</w:t>
      </w:r>
    </w:p>
    <w:p w:rsidR="00FB21A4" w:rsidRPr="003E1A58" w:rsidRDefault="00FB21A4" w:rsidP="002D159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B21A4" w:rsidRPr="003E1A58" w:rsidRDefault="00FB21A4" w:rsidP="002D159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E1A58">
        <w:rPr>
          <w:rFonts w:ascii="Times New Roman" w:hAnsi="Times New Roman"/>
          <w:b/>
          <w:sz w:val="28"/>
          <w:szCs w:val="28"/>
        </w:rPr>
        <w:t>Дополнительная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FB21A4" w:rsidRPr="003E1A58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E1A58">
        <w:rPr>
          <w:rFonts w:ascii="Times New Roman" w:hAnsi="Times New Roman"/>
          <w:sz w:val="28"/>
          <w:szCs w:val="28"/>
        </w:rPr>
        <w:t>1.</w:t>
      </w:r>
      <w:r w:rsidRPr="003E1A58">
        <w:rPr>
          <w:rFonts w:ascii="Times New Roman" w:hAnsi="Times New Roman"/>
          <w:sz w:val="28"/>
          <w:szCs w:val="28"/>
        </w:rPr>
        <w:tab/>
        <w:t xml:space="preserve"> Лучевые методы исследования в неврологии и </w:t>
      </w:r>
      <w:proofErr w:type="gramStart"/>
      <w:r w:rsidRPr="003E1A58">
        <w:rPr>
          <w:rFonts w:ascii="Times New Roman" w:hAnsi="Times New Roman"/>
          <w:sz w:val="28"/>
          <w:szCs w:val="28"/>
        </w:rPr>
        <w:t>нейрохирургии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учебное пособие / А.</w:t>
      </w:r>
      <w:r>
        <w:rPr>
          <w:rFonts w:ascii="Times New Roman" w:hAnsi="Times New Roman"/>
          <w:sz w:val="28"/>
          <w:szCs w:val="28"/>
        </w:rPr>
        <w:t xml:space="preserve"> П. </w:t>
      </w:r>
      <w:proofErr w:type="spellStart"/>
      <w:r>
        <w:rPr>
          <w:rFonts w:ascii="Times New Roman" w:hAnsi="Times New Roman"/>
          <w:sz w:val="28"/>
          <w:szCs w:val="28"/>
        </w:rPr>
        <w:t>Дергилев</w:t>
      </w:r>
      <w:proofErr w:type="spellEnd"/>
      <w:r>
        <w:rPr>
          <w:rFonts w:ascii="Times New Roman" w:hAnsi="Times New Roman"/>
          <w:sz w:val="28"/>
          <w:szCs w:val="28"/>
        </w:rPr>
        <w:t xml:space="preserve">, И. А. </w:t>
      </w:r>
      <w:proofErr w:type="spellStart"/>
      <w:r>
        <w:rPr>
          <w:rFonts w:ascii="Times New Roman" w:hAnsi="Times New Roman"/>
          <w:sz w:val="28"/>
          <w:szCs w:val="28"/>
        </w:rPr>
        <w:t>Грибачева</w:t>
      </w:r>
      <w:proofErr w:type="spellEnd"/>
      <w:r>
        <w:rPr>
          <w:rFonts w:ascii="Times New Roman" w:hAnsi="Times New Roman"/>
          <w:sz w:val="28"/>
          <w:szCs w:val="28"/>
        </w:rPr>
        <w:t xml:space="preserve"> ;</w:t>
      </w:r>
      <w:r w:rsidRPr="003C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E1A58">
        <w:rPr>
          <w:rFonts w:ascii="Times New Roman" w:hAnsi="Times New Roman"/>
          <w:sz w:val="28"/>
          <w:szCs w:val="28"/>
        </w:rPr>
        <w:t>Новосиб.гос.мед.академия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. - </w:t>
      </w:r>
      <w:proofErr w:type="gramStart"/>
      <w:r w:rsidRPr="003E1A58">
        <w:rPr>
          <w:rFonts w:ascii="Times New Roman" w:hAnsi="Times New Roman"/>
          <w:sz w:val="28"/>
          <w:szCs w:val="28"/>
        </w:rPr>
        <w:t>Новосибирск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E1A58">
        <w:rPr>
          <w:rFonts w:ascii="Times New Roman" w:hAnsi="Times New Roman"/>
          <w:sz w:val="28"/>
          <w:szCs w:val="28"/>
        </w:rPr>
        <w:t>Сибмедиздат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НГМА, 2005. - 62 с.</w:t>
      </w:r>
    </w:p>
    <w:p w:rsidR="00FB21A4" w:rsidRPr="003E1A58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Лекции по </w:t>
      </w:r>
      <w:proofErr w:type="gramStart"/>
      <w:r w:rsidRPr="003E1A58">
        <w:rPr>
          <w:rFonts w:ascii="Times New Roman" w:hAnsi="Times New Roman"/>
          <w:sz w:val="28"/>
          <w:szCs w:val="28"/>
        </w:rPr>
        <w:t>нейрохирургии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учебник для </w:t>
      </w:r>
      <w:proofErr w:type="spellStart"/>
      <w:r w:rsidRPr="003E1A58">
        <w:rPr>
          <w:rFonts w:ascii="Times New Roman" w:hAnsi="Times New Roman"/>
          <w:sz w:val="28"/>
          <w:szCs w:val="28"/>
        </w:rPr>
        <w:t>студ.мед.вузов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/ ред. В. В. Крылов. - </w:t>
      </w:r>
      <w:proofErr w:type="gramStart"/>
      <w:r w:rsidRPr="003E1A58">
        <w:rPr>
          <w:rFonts w:ascii="Times New Roman" w:hAnsi="Times New Roman"/>
          <w:sz w:val="28"/>
          <w:szCs w:val="28"/>
        </w:rPr>
        <w:t>М.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Авторская академия : Товарищество научных изданий КМК, 2007.</w:t>
      </w:r>
    </w:p>
    <w:p w:rsidR="00FB21A4" w:rsidRPr="003E1A58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Компьютерная томография в неотложной </w:t>
      </w:r>
      <w:proofErr w:type="gramStart"/>
      <w:r w:rsidRPr="003E1A58">
        <w:rPr>
          <w:rFonts w:ascii="Times New Roman" w:hAnsi="Times New Roman"/>
          <w:sz w:val="28"/>
          <w:szCs w:val="28"/>
        </w:rPr>
        <w:t>нейрохирургии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учебное пособие для </w:t>
      </w:r>
      <w:proofErr w:type="spellStart"/>
      <w:r w:rsidRPr="003E1A58">
        <w:rPr>
          <w:rFonts w:ascii="Times New Roman" w:hAnsi="Times New Roman"/>
          <w:sz w:val="28"/>
          <w:szCs w:val="28"/>
        </w:rPr>
        <w:t>послевуз.проф.образования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врачей / В. В. Лебедев [и др.]. - </w:t>
      </w:r>
      <w:proofErr w:type="gramStart"/>
      <w:r w:rsidRPr="003E1A58">
        <w:rPr>
          <w:rFonts w:ascii="Times New Roman" w:hAnsi="Times New Roman"/>
          <w:sz w:val="28"/>
          <w:szCs w:val="28"/>
        </w:rPr>
        <w:t>М.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Медицина, 2005.</w:t>
      </w:r>
    </w:p>
    <w:p w:rsidR="00FB21A4" w:rsidRPr="003E1A58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Дифференциальная диагностика в неврологии и </w:t>
      </w:r>
      <w:proofErr w:type="gramStart"/>
      <w:r w:rsidRPr="003E1A58">
        <w:rPr>
          <w:rFonts w:ascii="Times New Roman" w:hAnsi="Times New Roman"/>
          <w:sz w:val="28"/>
          <w:szCs w:val="28"/>
        </w:rPr>
        <w:t>нейрохирургии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пер. с англ. / С. А. </w:t>
      </w:r>
      <w:proofErr w:type="spellStart"/>
      <w:r w:rsidRPr="003E1A58">
        <w:rPr>
          <w:rFonts w:ascii="Times New Roman" w:hAnsi="Times New Roman"/>
          <w:sz w:val="28"/>
          <w:szCs w:val="28"/>
        </w:rPr>
        <w:t>Цементис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; ред. Е. И. Гусев. - </w:t>
      </w:r>
      <w:proofErr w:type="gramStart"/>
      <w:r w:rsidRPr="003E1A58">
        <w:rPr>
          <w:rFonts w:ascii="Times New Roman" w:hAnsi="Times New Roman"/>
          <w:sz w:val="28"/>
          <w:szCs w:val="28"/>
        </w:rPr>
        <w:t>М.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ГЭОТАР-Медиа, 2005</w:t>
      </w:r>
    </w:p>
    <w:p w:rsidR="00FB21A4" w:rsidRPr="003E1A58" w:rsidRDefault="00FB21A4" w:rsidP="002D1598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3E1A58">
        <w:rPr>
          <w:rFonts w:ascii="Times New Roman" w:hAnsi="Times New Roman"/>
          <w:bCs/>
          <w:sz w:val="28"/>
          <w:szCs w:val="28"/>
        </w:rPr>
        <w:t>11.1. Периодические издания:</w:t>
      </w:r>
    </w:p>
    <w:p w:rsidR="00FB21A4" w:rsidRPr="00E05C3B" w:rsidRDefault="00FB21A4" w:rsidP="002D1598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6"/>
        <w:gridCol w:w="5940"/>
      </w:tblGrid>
      <w:tr w:rsidR="00FB21A4" w:rsidRPr="00C40835" w:rsidTr="00FB21A4">
        <w:tc>
          <w:tcPr>
            <w:tcW w:w="3316" w:type="dxa"/>
          </w:tcPr>
          <w:p w:rsidR="00FB21A4" w:rsidRPr="00C40835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0" w:type="dxa"/>
          </w:tcPr>
          <w:p w:rsidR="00FB21A4" w:rsidRPr="00C40835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FB21A4" w:rsidRPr="00C40835" w:rsidTr="00FB21A4">
        <w:tc>
          <w:tcPr>
            <w:tcW w:w="3316" w:type="dxa"/>
          </w:tcPr>
          <w:p w:rsidR="00FB21A4" w:rsidRPr="00C40835" w:rsidRDefault="00FB21A4" w:rsidP="002D15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FB21A4" w:rsidRPr="00C40835" w:rsidRDefault="00FB21A4" w:rsidP="002D15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FB21A4" w:rsidRPr="00C40835" w:rsidRDefault="00FB21A4" w:rsidP="002D1598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FB21A4" w:rsidRPr="00C40835" w:rsidRDefault="00FB21A4" w:rsidP="002D15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FB21A4" w:rsidRPr="00C40835" w:rsidTr="00FB21A4">
        <w:tc>
          <w:tcPr>
            <w:tcW w:w="3316" w:type="dxa"/>
          </w:tcPr>
          <w:p w:rsidR="00FB21A4" w:rsidRPr="00C40835" w:rsidRDefault="00FB21A4" w:rsidP="002D15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FB21A4" w:rsidRPr="00C40835" w:rsidRDefault="00FB21A4" w:rsidP="002D15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FB21A4" w:rsidRPr="00C40835" w:rsidRDefault="00FB21A4" w:rsidP="002D1598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FB21A4" w:rsidRPr="00C40835" w:rsidRDefault="00FB21A4" w:rsidP="002D1598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FB21A4" w:rsidRPr="00C40835" w:rsidTr="00FB21A4">
        <w:tc>
          <w:tcPr>
            <w:tcW w:w="3316" w:type="dxa"/>
          </w:tcPr>
          <w:p w:rsidR="00FB21A4" w:rsidRPr="00C40835" w:rsidRDefault="00FB21A4" w:rsidP="002D15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FB21A4" w:rsidRPr="00C40835" w:rsidRDefault="00FB21A4" w:rsidP="002D15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FB21A4" w:rsidRPr="00C40835" w:rsidRDefault="00FB21A4" w:rsidP="002D1598">
            <w:pPr>
              <w:spacing w:after="0" w:line="240" w:lineRule="auto"/>
              <w:rPr>
                <w:rStyle w:val="apple-converted-space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C40835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FB21A4" w:rsidRPr="00C40835" w:rsidRDefault="00FB21A4" w:rsidP="002D15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21A4" w:rsidRPr="00E05C3B" w:rsidRDefault="00FB21A4" w:rsidP="002D1598">
      <w:pPr>
        <w:numPr>
          <w:ilvl w:val="1"/>
          <w:numId w:val="5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bCs/>
          <w:sz w:val="28"/>
          <w:szCs w:val="28"/>
        </w:rPr>
      </w:pPr>
      <w:r w:rsidRPr="00E05C3B">
        <w:rPr>
          <w:rFonts w:ascii="Times New Roman" w:hAnsi="Times New Roman"/>
          <w:b/>
          <w:bCs/>
          <w:sz w:val="28"/>
          <w:szCs w:val="28"/>
        </w:rPr>
        <w:t>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</w:p>
    <w:p w:rsidR="00FB21A4" w:rsidRPr="00C40835" w:rsidRDefault="00FB21A4" w:rsidP="002D159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78"/>
        <w:gridCol w:w="3498"/>
        <w:gridCol w:w="4803"/>
      </w:tblGrid>
      <w:tr w:rsidR="00FB21A4" w:rsidRPr="00C40835" w:rsidTr="00FB21A4">
        <w:tc>
          <w:tcPr>
            <w:tcW w:w="1101" w:type="dxa"/>
          </w:tcPr>
          <w:p w:rsidR="00FB21A4" w:rsidRPr="00C40835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FB21A4" w:rsidRPr="00C40835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FB21A4" w:rsidRPr="00C40835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FB21A4" w:rsidRPr="00C40835" w:rsidTr="00FB21A4">
        <w:tc>
          <w:tcPr>
            <w:tcW w:w="1101" w:type="dxa"/>
          </w:tcPr>
          <w:p w:rsidR="00FB21A4" w:rsidRPr="00C40835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FB21A4" w:rsidRPr="00C40835" w:rsidRDefault="00FB21A4" w:rsidP="002D1598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Научная электронная библиотека</w:t>
            </w:r>
          </w:p>
          <w:p w:rsidR="00FB21A4" w:rsidRPr="00C40835" w:rsidRDefault="00FB21A4" w:rsidP="002D1598">
            <w:pPr>
              <w:spacing w:after="0" w:line="240" w:lineRule="auto"/>
              <w:rPr>
                <w:rStyle w:val="apple-style-span"/>
                <w:rFonts w:ascii="Times New Roman" w:hAnsi="Times New Roman" w:cs="Arial"/>
                <w:sz w:val="28"/>
                <w:szCs w:val="28"/>
              </w:rPr>
            </w:pPr>
          </w:p>
          <w:p w:rsidR="00FB21A4" w:rsidRPr="00C40835" w:rsidRDefault="00640CEA" w:rsidP="002D159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7" w:tgtFrame="_blank" w:history="1">
              <w:r w:rsidR="00FB21A4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FB21A4" w:rsidRPr="00C40835" w:rsidRDefault="00FB21A4" w:rsidP="002D159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Крупнейший российский информационный портал в области науки, технологии, медицины и образования, содержащий рефераты и полные тексты более 12 млн научных статей и публикаций.</w:t>
            </w:r>
          </w:p>
        </w:tc>
      </w:tr>
      <w:tr w:rsidR="00FB21A4" w:rsidRPr="00C40835" w:rsidTr="00FB21A4">
        <w:trPr>
          <w:trHeight w:val="2201"/>
        </w:trPr>
        <w:tc>
          <w:tcPr>
            <w:tcW w:w="1101" w:type="dxa"/>
          </w:tcPr>
          <w:p w:rsidR="00FB21A4" w:rsidRPr="00C40835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3260" w:type="dxa"/>
          </w:tcPr>
          <w:p w:rsidR="00FB21A4" w:rsidRPr="00C40835" w:rsidRDefault="00FB21A4" w:rsidP="002D1598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FB21A4" w:rsidRPr="00C40835" w:rsidRDefault="00FB21A4" w:rsidP="002D1598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</w:p>
          <w:p w:rsidR="00FB21A4" w:rsidRPr="00C40835" w:rsidRDefault="00640CEA" w:rsidP="002D159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8" w:tgtFrame="_blank" w:history="1">
              <w:r w:rsidR="00FB21A4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http://window.edu.ru/</w:t>
              </w:r>
            </w:hyperlink>
            <w:r w:rsidR="00FB21A4"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FB21A4" w:rsidRPr="00C40835" w:rsidRDefault="00FB21A4" w:rsidP="002D15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интернет-ресурсов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>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FB21A4" w:rsidRPr="00C40835" w:rsidRDefault="00FB21A4" w:rsidP="002D159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Система создана по заказу Федерального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агенства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по образованию.</w:t>
            </w:r>
          </w:p>
        </w:tc>
      </w:tr>
      <w:tr w:rsidR="00FB21A4" w:rsidRPr="00C40835" w:rsidTr="00FB21A4">
        <w:trPr>
          <w:trHeight w:val="1725"/>
        </w:trPr>
        <w:tc>
          <w:tcPr>
            <w:tcW w:w="1101" w:type="dxa"/>
          </w:tcPr>
          <w:p w:rsidR="00FB21A4" w:rsidRPr="00C40835" w:rsidRDefault="00FB21A4" w:rsidP="002D15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FB21A4" w:rsidRPr="00C40835" w:rsidRDefault="00FB21A4" w:rsidP="002D1598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color w:val="000000"/>
                <w:sz w:val="28"/>
                <w:szCs w:val="28"/>
              </w:rPr>
              <w:t>Электронные издания НГМУ</w:t>
            </w:r>
            <w:r w:rsidRPr="00C4083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FB21A4" w:rsidRPr="00C40835" w:rsidRDefault="00FB21A4" w:rsidP="002D15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библиотеки НГМУ.</w:t>
            </w:r>
          </w:p>
        </w:tc>
      </w:tr>
    </w:tbl>
    <w:p w:rsidR="00FB21A4" w:rsidRPr="00C40835" w:rsidRDefault="00FB21A4" w:rsidP="002D159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21A4" w:rsidRDefault="00FB21A4" w:rsidP="002D1598">
      <w:pPr>
        <w:spacing w:after="0" w:line="240" w:lineRule="auto"/>
      </w:pPr>
    </w:p>
    <w:p w:rsidR="00FB21A4" w:rsidRDefault="00FB21A4" w:rsidP="002D1598">
      <w:pPr>
        <w:spacing w:after="0" w:line="240" w:lineRule="auto"/>
      </w:pPr>
    </w:p>
    <w:p w:rsidR="00FB21A4" w:rsidRDefault="00FB21A4" w:rsidP="002D1598">
      <w:pPr>
        <w:spacing w:after="0" w:line="240" w:lineRule="auto"/>
      </w:pPr>
    </w:p>
    <w:p w:rsidR="00FB21A4" w:rsidRDefault="00FB21A4" w:rsidP="002D1598">
      <w:pPr>
        <w:spacing w:after="0" w:line="240" w:lineRule="auto"/>
      </w:pPr>
    </w:p>
    <w:sectPr w:rsidR="00FB21A4" w:rsidSect="00913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altName w:val="Arial Unicode MS"/>
    <w:charset w:val="CC"/>
    <w:family w:val="swiss"/>
    <w:pitch w:val="variable"/>
    <w:sig w:usb0="E7002EFF" w:usb1="D200FDFF" w:usb2="0A04602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864179"/>
    <w:multiLevelType w:val="hybridMultilevel"/>
    <w:tmpl w:val="222AFA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4" w15:restartNumberingAfterBreak="0">
    <w:nsid w:val="24132F67"/>
    <w:multiLevelType w:val="hybridMultilevel"/>
    <w:tmpl w:val="9A8A33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8CA0818"/>
    <w:multiLevelType w:val="hybridMultilevel"/>
    <w:tmpl w:val="E45E6786"/>
    <w:lvl w:ilvl="0" w:tplc="0419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6" w15:restartNumberingAfterBreak="0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7836D7"/>
    <w:multiLevelType w:val="hybridMultilevel"/>
    <w:tmpl w:val="F1A602C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1"/>
  </w:num>
  <w:num w:numId="7">
    <w:abstractNumId w:val="4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B21A4"/>
    <w:rsid w:val="002D1598"/>
    <w:rsid w:val="00554F0E"/>
    <w:rsid w:val="00640CEA"/>
    <w:rsid w:val="00913818"/>
    <w:rsid w:val="009978FF"/>
    <w:rsid w:val="00D16515"/>
    <w:rsid w:val="00E06D0B"/>
    <w:rsid w:val="00F02275"/>
    <w:rsid w:val="00FB21A4"/>
    <w:rsid w:val="00FE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2FC175BA-6611-4AC0-A4AD-218DA7727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3818"/>
  </w:style>
  <w:style w:type="paragraph" w:styleId="5">
    <w:name w:val="heading 5"/>
    <w:basedOn w:val="a"/>
    <w:next w:val="a"/>
    <w:link w:val="50"/>
    <w:uiPriority w:val="99"/>
    <w:qFormat/>
    <w:rsid w:val="00FB21A4"/>
    <w:pPr>
      <w:widowControl w:val="0"/>
      <w:suppressAutoHyphens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rsid w:val="00FB21A4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3">
    <w:name w:val="Hyperlink"/>
    <w:basedOn w:val="a0"/>
    <w:uiPriority w:val="99"/>
    <w:rsid w:val="00FB21A4"/>
    <w:rPr>
      <w:rFonts w:cs="Times New Roman"/>
      <w:color w:val="000080"/>
      <w:u w:val="single"/>
    </w:rPr>
  </w:style>
  <w:style w:type="paragraph" w:customStyle="1" w:styleId="a4">
    <w:name w:val="Стиль"/>
    <w:uiPriority w:val="99"/>
    <w:rsid w:val="00FB21A4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5">
    <w:name w:val="Содержимое таблицы"/>
    <w:basedOn w:val="a"/>
    <w:uiPriority w:val="99"/>
    <w:rsid w:val="00FB21A4"/>
    <w:pPr>
      <w:widowControl w:val="0"/>
      <w:suppressLineNumbers/>
      <w:suppressAutoHyphens/>
      <w:spacing w:after="0" w:line="240" w:lineRule="auto"/>
    </w:pPr>
    <w:rPr>
      <w:rFonts w:ascii="DejaVu Sans" w:eastAsia="Calibri" w:hAnsi="DejaVu Sans" w:cs="Times New Roman"/>
      <w:sz w:val="24"/>
      <w:szCs w:val="24"/>
    </w:rPr>
  </w:style>
  <w:style w:type="paragraph" w:customStyle="1" w:styleId="WW-">
    <w:name w:val="WW-Базовый"/>
    <w:uiPriority w:val="99"/>
    <w:rsid w:val="00FB21A4"/>
    <w:pPr>
      <w:tabs>
        <w:tab w:val="left" w:pos="709"/>
      </w:tabs>
      <w:suppressAutoHyphens/>
      <w:spacing w:after="0" w:line="100" w:lineRule="atLeast"/>
    </w:pPr>
    <w:rPr>
      <w:rFonts w:ascii="Times New Roman" w:eastAsia="Calibri" w:hAnsi="Times New Roman" w:cs="Times New Roman"/>
      <w:color w:val="00000A"/>
      <w:sz w:val="24"/>
      <w:szCs w:val="24"/>
      <w:lang w:eastAsia="ar-SA"/>
    </w:rPr>
  </w:style>
  <w:style w:type="paragraph" w:styleId="a6">
    <w:name w:val="List Paragraph"/>
    <w:basedOn w:val="WW-"/>
    <w:uiPriority w:val="99"/>
    <w:qFormat/>
    <w:rsid w:val="00FB21A4"/>
  </w:style>
  <w:style w:type="character" w:customStyle="1" w:styleId="apple-style-span">
    <w:name w:val="apple-style-span"/>
    <w:uiPriority w:val="99"/>
    <w:rsid w:val="00FB21A4"/>
  </w:style>
  <w:style w:type="character" w:customStyle="1" w:styleId="apple-converted-space">
    <w:name w:val="apple-converted-space"/>
    <w:uiPriority w:val="99"/>
    <w:rsid w:val="00FB21A4"/>
  </w:style>
  <w:style w:type="paragraph" w:styleId="a7">
    <w:name w:val="No Spacing"/>
    <w:uiPriority w:val="1"/>
    <w:qFormat/>
    <w:rsid w:val="00640CE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dow.edu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library.ru/defaultx.as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gmu.ru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15</Pages>
  <Words>3630</Words>
  <Characters>20693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Валерия Пайшанбиева</cp:lastModifiedBy>
  <cp:revision>6</cp:revision>
  <dcterms:created xsi:type="dcterms:W3CDTF">2015-04-07T10:57:00Z</dcterms:created>
  <dcterms:modified xsi:type="dcterms:W3CDTF">2020-01-03T10:56:00Z</dcterms:modified>
</cp:coreProperties>
</file>