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587" w:rsidRPr="005E331B" w:rsidRDefault="00254587" w:rsidP="00254587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254587" w:rsidRDefault="00254587" w:rsidP="00254587">
      <w:pPr>
        <w:jc w:val="center"/>
        <w:rPr>
          <w:rFonts w:ascii="Times New Roman" w:hAnsi="Times New Roman"/>
          <w:sz w:val="28"/>
          <w:szCs w:val="28"/>
        </w:rPr>
      </w:pPr>
    </w:p>
    <w:p w:rsidR="00254587" w:rsidRPr="00C40835" w:rsidRDefault="00254587" w:rsidP="00254587">
      <w:pPr>
        <w:jc w:val="center"/>
        <w:rPr>
          <w:rFonts w:ascii="Times New Roman" w:hAnsi="Times New Roman"/>
          <w:sz w:val="28"/>
          <w:szCs w:val="28"/>
        </w:rPr>
      </w:pPr>
    </w:p>
    <w:p w:rsidR="00254587" w:rsidRPr="00C40835" w:rsidRDefault="00254587" w:rsidP="00254587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254587" w:rsidRPr="00C40835" w:rsidRDefault="00254587" w:rsidP="00254587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254587" w:rsidRPr="00C40835" w:rsidRDefault="00254587" w:rsidP="00254587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254587" w:rsidRDefault="00254587" w:rsidP="00254587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254587" w:rsidRDefault="00254587" w:rsidP="00254587">
      <w:pPr>
        <w:jc w:val="right"/>
        <w:rPr>
          <w:rFonts w:ascii="Times New Roman" w:hAnsi="Times New Roman"/>
          <w:sz w:val="28"/>
          <w:szCs w:val="28"/>
        </w:rPr>
      </w:pPr>
    </w:p>
    <w:p w:rsidR="00254587" w:rsidRPr="00C40835" w:rsidRDefault="00254587" w:rsidP="0025458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6.25pt;height:64.5pt">
            <v:imagedata r:id="rId5" o:title=""/>
          </v:shape>
        </w:pict>
      </w:r>
    </w:p>
    <w:p w:rsidR="00254587" w:rsidRPr="00C40835" w:rsidRDefault="00254587" w:rsidP="00254587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254587" w:rsidRPr="00C40835" w:rsidRDefault="00254587" w:rsidP="00254587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254587" w:rsidRPr="00C40835" w:rsidRDefault="00254587" w:rsidP="0025458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</w:t>
      </w:r>
      <w:proofErr w:type="gramStart"/>
      <w:r>
        <w:rPr>
          <w:rFonts w:ascii="Times New Roman" w:hAnsi="Times New Roman"/>
          <w:sz w:val="28"/>
          <w:szCs w:val="28"/>
        </w:rPr>
        <w:t xml:space="preserve">августа </w:t>
      </w:r>
      <w:r w:rsidRPr="00C40835">
        <w:rPr>
          <w:rFonts w:ascii="Times New Roman" w:hAnsi="Times New Roman"/>
          <w:sz w:val="28"/>
          <w:szCs w:val="28"/>
        </w:rPr>
        <w:t>»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5FA3" w:rsidRPr="00C40835" w:rsidRDefault="00A35FA3" w:rsidP="00606E7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35FA3" w:rsidRPr="00C40835" w:rsidRDefault="00A35FA3" w:rsidP="00606E7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DA5B4D">
        <w:rPr>
          <w:rFonts w:ascii="Times New Roman" w:hAnsi="Times New Roman"/>
          <w:sz w:val="28"/>
          <w:szCs w:val="28"/>
        </w:rPr>
        <w:t>Метастазы в мозг.</w:t>
      </w:r>
    </w:p>
    <w:p w:rsidR="00A35FA3" w:rsidRPr="00C4083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A35FA3" w:rsidRPr="00C40835" w:rsidRDefault="00A35FA3" w:rsidP="00606E72">
      <w:pPr>
        <w:jc w:val="both"/>
        <w:rPr>
          <w:rFonts w:ascii="Times New Roman" w:hAnsi="Times New Roman"/>
          <w:sz w:val="28"/>
          <w:szCs w:val="28"/>
        </w:rPr>
      </w:pPr>
    </w:p>
    <w:p w:rsidR="00A35FA3" w:rsidRPr="00657AC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A35FA3" w:rsidRPr="00657AC5" w:rsidRDefault="00A35FA3" w:rsidP="00606E72">
      <w:pPr>
        <w:jc w:val="both"/>
        <w:rPr>
          <w:rFonts w:ascii="Times New Roman" w:hAnsi="Times New Roman"/>
          <w:sz w:val="28"/>
          <w:szCs w:val="28"/>
        </w:rPr>
      </w:pPr>
    </w:p>
    <w:p w:rsidR="00DA5B4D" w:rsidRPr="00F24BE0" w:rsidRDefault="00DA5B4D" w:rsidP="00DA5B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год обучения</w:t>
      </w:r>
    </w:p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A35FA3" w:rsidRDefault="00A35FA3" w:rsidP="00606E72">
      <w:pPr>
        <w:jc w:val="right"/>
        <w:rPr>
          <w:rFonts w:ascii="Times New Roman" w:hAnsi="Times New Roman"/>
          <w:sz w:val="28"/>
          <w:szCs w:val="28"/>
        </w:rPr>
      </w:pPr>
    </w:p>
    <w:p w:rsidR="00A35FA3" w:rsidRDefault="00A35FA3" w:rsidP="00606E72">
      <w:pPr>
        <w:jc w:val="right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A35FA3" w:rsidRPr="00C40835" w:rsidRDefault="00A35FA3" w:rsidP="00606E72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A35FA3" w:rsidRPr="00C40835" w:rsidRDefault="00A35FA3" w:rsidP="00606E72">
      <w:pPr>
        <w:jc w:val="right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right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right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A35FA3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35FA3" w:rsidRDefault="00A35FA3" w:rsidP="00606E72">
      <w:pPr>
        <w:tabs>
          <w:tab w:val="left" w:pos="72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A35FA3" w:rsidRPr="00C40835" w:rsidTr="00D219C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A35FA3" w:rsidRPr="00C40835" w:rsidTr="00D219C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35FA3" w:rsidRPr="00C40835" w:rsidTr="00D219C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A35FA3" w:rsidRPr="00C40835" w:rsidRDefault="00A35FA3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C40835" w:rsidRDefault="00A35FA3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A35FA3" w:rsidRPr="00C40835" w:rsidTr="00D219C1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A35FA3" w:rsidRPr="00C40835" w:rsidTr="00D219C1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C40835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35FA3" w:rsidRPr="00C40835" w:rsidTr="00D219C1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A22D67" w:rsidRDefault="00A35FA3" w:rsidP="00D219C1">
            <w:pPr>
              <w:tabs>
                <w:tab w:val="left" w:pos="426"/>
              </w:tabs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A22D67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A35FA3" w:rsidRPr="00A22D67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A35FA3" w:rsidRPr="00A22D67" w:rsidRDefault="00A35FA3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FA3" w:rsidRPr="00A22D67" w:rsidRDefault="00A35FA3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A35FA3" w:rsidRPr="00A22D67" w:rsidRDefault="00A35FA3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A35FA3" w:rsidRPr="00A22D67" w:rsidRDefault="00A35FA3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A35FA3" w:rsidRPr="00A22D67" w:rsidRDefault="00A35FA3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A35FA3" w:rsidRPr="00C40835" w:rsidRDefault="00A35FA3" w:rsidP="00606E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jc w:val="both"/>
        <w:rPr>
          <w:rFonts w:ascii="Times New Roman" w:hAnsi="Times New Roman"/>
          <w:sz w:val="28"/>
          <w:szCs w:val="28"/>
        </w:rPr>
      </w:pPr>
    </w:p>
    <w:p w:rsidR="00254587" w:rsidRPr="00C40835" w:rsidRDefault="00254587" w:rsidP="00254587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254587" w:rsidRPr="00C40835" w:rsidRDefault="00254587" w:rsidP="00254587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254587" w:rsidRPr="00C40835" w:rsidRDefault="00254587" w:rsidP="00254587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254587" w:rsidRPr="00C40835" w:rsidRDefault="00254587" w:rsidP="00254587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254587" w:rsidRPr="00C40835" w:rsidRDefault="00254587" w:rsidP="00254587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254587" w:rsidRPr="00C40835" w:rsidRDefault="00254587" w:rsidP="00254587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A35FA3" w:rsidRPr="00C40835" w:rsidRDefault="00254587" w:rsidP="00254587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  <w:bookmarkStart w:id="0" w:name="_GoBack"/>
      <w:bookmarkEnd w:id="0"/>
    </w:p>
    <w:p w:rsidR="00A35FA3" w:rsidRPr="00C40835" w:rsidRDefault="00A35FA3" w:rsidP="00606E72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A35FA3" w:rsidRPr="00C40835" w:rsidRDefault="00A35FA3" w:rsidP="00606E72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A35FA3" w:rsidRPr="00C40835" w:rsidTr="00D219C1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DA5B4D" w:rsidRDefault="00A35FA3" w:rsidP="00D219C1">
            <w:pPr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DA5B4D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Опухоли головного мозга. Теории канцерогенеза.</w:t>
            </w:r>
          </w:p>
          <w:p w:rsidR="00A35FA3" w:rsidRPr="00DA5B4D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DA5B4D" w:rsidRDefault="00A35FA3" w:rsidP="00D219C1">
            <w:pPr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DA5B4D">
              <w:rPr>
                <w:rFonts w:ascii="Times New Roman" w:hAnsi="Times New Roman"/>
                <w:sz w:val="28"/>
                <w:szCs w:val="28"/>
              </w:rPr>
              <w:t>Изучить материал лекции: Опухоли головного мозга. Теории канцерогенеза.</w:t>
            </w:r>
          </w:p>
          <w:p w:rsidR="00A35FA3" w:rsidRPr="00DA5B4D" w:rsidRDefault="00A35FA3" w:rsidP="00D219C1">
            <w:pPr>
              <w:pStyle w:val="a5"/>
              <w:ind w:right="50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DA5B4D" w:rsidRDefault="00A35FA3" w:rsidP="00D219C1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 w:rsidRPr="00DA5B4D">
              <w:rPr>
                <w:sz w:val="28"/>
                <w:szCs w:val="28"/>
              </w:rPr>
              <w:t xml:space="preserve">В учебнике Гринберг М.С. Нейрохирургия. - Москва, </w:t>
            </w:r>
            <w:proofErr w:type="spellStart"/>
            <w:r w:rsidRPr="00DA5B4D">
              <w:rPr>
                <w:sz w:val="28"/>
                <w:szCs w:val="28"/>
              </w:rPr>
              <w:t>МЕДпресс-информ</w:t>
            </w:r>
            <w:proofErr w:type="spellEnd"/>
            <w:r w:rsidRPr="00DA5B4D">
              <w:rPr>
                <w:sz w:val="28"/>
                <w:szCs w:val="28"/>
              </w:rPr>
              <w:t>, 2010; прочитать глава 14.</w:t>
            </w:r>
          </w:p>
          <w:p w:rsidR="00A35FA3" w:rsidRPr="00DA5B4D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DA5B4D" w:rsidRDefault="00A35FA3" w:rsidP="00657AC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5B4D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DA5B4D">
              <w:rPr>
                <w:rFonts w:ascii="Times New Roman" w:hAnsi="Times New Roman"/>
                <w:color w:val="000000"/>
                <w:sz w:val="28"/>
                <w:szCs w:val="28"/>
              </w:rPr>
              <w:t>результатами микрохирургического лечения пациентов с церебральными</w:t>
            </w:r>
          </w:p>
          <w:p w:rsidR="00A35FA3" w:rsidRPr="00DA5B4D" w:rsidRDefault="00A35FA3" w:rsidP="00657AC5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A5B4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метастазами в Центре </w:t>
            </w:r>
            <w:proofErr w:type="spellStart"/>
            <w:r w:rsidRPr="00DA5B4D">
              <w:rPr>
                <w:rFonts w:ascii="Times New Roman" w:hAnsi="Times New Roman"/>
                <w:color w:val="000000"/>
                <w:sz w:val="28"/>
                <w:szCs w:val="28"/>
              </w:rPr>
              <w:t>ангионеврологии</w:t>
            </w:r>
            <w:proofErr w:type="spellEnd"/>
            <w:r w:rsidRPr="00DA5B4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нейрохирургии ННИИПК.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DA5B4D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A5B4D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A35FA3" w:rsidRPr="00DA5B4D" w:rsidRDefault="00A35FA3" w:rsidP="00657AC5">
            <w:pPr>
              <w:autoSpaceDE w:val="0"/>
              <w:autoSpaceDN w:val="0"/>
              <w:adjustRightInd w:val="0"/>
              <w:spacing w:line="292" w:lineRule="exact"/>
              <w:ind w:left="360"/>
              <w:rPr>
                <w:rFonts w:ascii="Times New Roman" w:hAnsi="Times New Roman"/>
                <w:color w:val="000000"/>
                <w:w w:val="98"/>
                <w:sz w:val="28"/>
                <w:szCs w:val="28"/>
              </w:rPr>
            </w:pPr>
            <w:r w:rsidRPr="00DA5B4D">
              <w:rPr>
                <w:rFonts w:ascii="Times New Roman" w:hAnsi="Times New Roman"/>
                <w:color w:val="000000"/>
                <w:w w:val="98"/>
                <w:sz w:val="28"/>
                <w:szCs w:val="28"/>
              </w:rPr>
              <w:t xml:space="preserve">   Источники метастазирования, комплексное лечение очагов в </w:t>
            </w:r>
            <w:r w:rsidRPr="00DA5B4D">
              <w:rPr>
                <w:rFonts w:ascii="Times New Roman" w:hAnsi="Times New Roman"/>
                <w:color w:val="000000"/>
                <w:sz w:val="28"/>
                <w:szCs w:val="28"/>
              </w:rPr>
              <w:t>головном мозге.</w:t>
            </w:r>
          </w:p>
          <w:p w:rsidR="00A35FA3" w:rsidRPr="00DA5B4D" w:rsidRDefault="00A35FA3" w:rsidP="00657AC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w w:val="97"/>
                <w:sz w:val="28"/>
                <w:szCs w:val="28"/>
              </w:rPr>
            </w:pPr>
            <w:r w:rsidRPr="00DA5B4D">
              <w:rPr>
                <w:rFonts w:ascii="Times New Roman" w:hAnsi="Times New Roman"/>
                <w:color w:val="000000"/>
                <w:w w:val="97"/>
                <w:sz w:val="28"/>
                <w:szCs w:val="28"/>
              </w:rPr>
              <w:t xml:space="preserve">2. </w:t>
            </w:r>
            <w:proofErr w:type="spellStart"/>
            <w:r w:rsidRPr="00DA5B4D">
              <w:rPr>
                <w:rFonts w:ascii="Times New Roman" w:hAnsi="Times New Roman"/>
                <w:color w:val="000000"/>
                <w:w w:val="97"/>
                <w:sz w:val="28"/>
                <w:szCs w:val="28"/>
              </w:rPr>
              <w:t>Микронейрохирургический</w:t>
            </w:r>
            <w:proofErr w:type="spellEnd"/>
            <w:r w:rsidRPr="00DA5B4D">
              <w:rPr>
                <w:rFonts w:ascii="Times New Roman" w:hAnsi="Times New Roman"/>
                <w:color w:val="000000"/>
                <w:w w:val="97"/>
                <w:sz w:val="28"/>
                <w:szCs w:val="28"/>
              </w:rPr>
              <w:t xml:space="preserve"> подход, методы </w:t>
            </w:r>
            <w:proofErr w:type="spellStart"/>
            <w:r w:rsidRPr="00DA5B4D">
              <w:rPr>
                <w:rFonts w:ascii="Times New Roman" w:hAnsi="Times New Roman"/>
                <w:color w:val="000000"/>
                <w:w w:val="97"/>
                <w:sz w:val="28"/>
                <w:szCs w:val="28"/>
              </w:rPr>
              <w:t>интраоперационного</w:t>
            </w:r>
            <w:proofErr w:type="spellEnd"/>
            <w:r w:rsidRPr="00DA5B4D">
              <w:rPr>
                <w:rFonts w:ascii="Times New Roman" w:hAnsi="Times New Roman"/>
                <w:color w:val="000000"/>
                <w:w w:val="97"/>
                <w:sz w:val="28"/>
                <w:szCs w:val="28"/>
              </w:rPr>
              <w:t xml:space="preserve"> контроля</w:t>
            </w:r>
          </w:p>
          <w:p w:rsidR="00A35FA3" w:rsidRPr="00DA5B4D" w:rsidRDefault="00A35FA3" w:rsidP="00657AC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5B4D">
              <w:rPr>
                <w:rFonts w:ascii="Times New Roman" w:hAnsi="Times New Roman"/>
                <w:color w:val="000000"/>
                <w:sz w:val="28"/>
                <w:szCs w:val="28"/>
              </w:rPr>
              <w:t>радикальности удаления.</w:t>
            </w:r>
          </w:p>
          <w:p w:rsidR="00A35FA3" w:rsidRPr="00DA5B4D" w:rsidRDefault="00A35FA3" w:rsidP="00657AC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DA5B4D" w:rsidRDefault="00A35FA3" w:rsidP="00657AC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5B4D">
              <w:rPr>
                <w:rFonts w:ascii="Times New Roman" w:hAnsi="Times New Roman"/>
                <w:sz w:val="28"/>
                <w:szCs w:val="28"/>
              </w:rPr>
              <w:t xml:space="preserve">Составить таблицу «Церебральные метастазы».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DA5B4D" w:rsidRDefault="00A35FA3" w:rsidP="00D219C1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DA5B4D">
              <w:rPr>
                <w:sz w:val="28"/>
                <w:szCs w:val="28"/>
              </w:rPr>
              <w:t xml:space="preserve">Решить тестовые задания № </w:t>
            </w:r>
            <w:r w:rsidRPr="00DA5B4D">
              <w:rPr>
                <w:color w:val="000000"/>
                <w:sz w:val="28"/>
                <w:szCs w:val="28"/>
              </w:rPr>
              <w:t>ТЗ.</w:t>
            </w:r>
            <w:r w:rsidRPr="00DA5B4D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DA5B4D">
              <w:rPr>
                <w:iCs/>
                <w:color w:val="auto"/>
                <w:sz w:val="28"/>
                <w:szCs w:val="28"/>
              </w:rPr>
              <w:t>1-15</w:t>
            </w:r>
            <w:r w:rsidRPr="00DA5B4D">
              <w:rPr>
                <w:color w:val="000000"/>
                <w:sz w:val="28"/>
                <w:szCs w:val="28"/>
              </w:rPr>
              <w:t>. Приложение № 8</w:t>
            </w:r>
          </w:p>
          <w:p w:rsidR="00A35FA3" w:rsidRPr="00DA5B4D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A35FA3" w:rsidRPr="00C40835" w:rsidTr="00D219C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C40835" w:rsidRDefault="00A35FA3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A35FA3" w:rsidRPr="00DA5B4D" w:rsidRDefault="00A35FA3" w:rsidP="00D219C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DA5B4D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первичные опухоли, </w:t>
            </w:r>
            <w:proofErr w:type="spellStart"/>
            <w:r w:rsidRPr="00DA5B4D">
              <w:rPr>
                <w:rFonts w:ascii="Times New Roman" w:hAnsi="Times New Roman"/>
                <w:sz w:val="28"/>
                <w:szCs w:val="28"/>
              </w:rPr>
              <w:t>метастазирующие</w:t>
            </w:r>
            <w:proofErr w:type="spellEnd"/>
            <w:r w:rsidRPr="00DA5B4D">
              <w:rPr>
                <w:rFonts w:ascii="Times New Roman" w:hAnsi="Times New Roman"/>
                <w:sz w:val="28"/>
                <w:szCs w:val="28"/>
              </w:rPr>
              <w:t xml:space="preserve"> в мозг</w:t>
            </w:r>
          </w:p>
          <w:p w:rsidR="00A35FA3" w:rsidRPr="00DA5B4D" w:rsidRDefault="00A35FA3" w:rsidP="00D219C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DA5B4D"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A35FA3" w:rsidRPr="00DA5B4D" w:rsidRDefault="00A35FA3" w:rsidP="00D219C1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5FA3" w:rsidRPr="00C40835" w:rsidRDefault="00A35FA3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A35FA3" w:rsidRPr="00C40835" w:rsidRDefault="00A35FA3" w:rsidP="00606E72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A35FA3" w:rsidRPr="00C40835" w:rsidRDefault="00A35FA3" w:rsidP="00606E72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A35FA3" w:rsidRPr="00A22D67" w:rsidTr="00D219C1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A35FA3" w:rsidRPr="00A22D67" w:rsidRDefault="00A35FA3" w:rsidP="00D219C1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A35FA3" w:rsidRPr="00A22D67" w:rsidRDefault="00A35FA3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A35FA3" w:rsidRPr="00A22D67" w:rsidTr="00D219C1">
        <w:tc>
          <w:tcPr>
            <w:tcW w:w="9360" w:type="dxa"/>
            <w:gridSpan w:val="3"/>
            <w:shd w:val="clear" w:color="auto" w:fill="CCFFFF"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A35FA3" w:rsidRPr="00A22D67" w:rsidTr="00D219C1">
        <w:trPr>
          <w:trHeight w:val="331"/>
        </w:trPr>
        <w:tc>
          <w:tcPr>
            <w:tcW w:w="605" w:type="dxa"/>
            <w:vMerge w:val="restart"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A35FA3" w:rsidRPr="00A22D67" w:rsidRDefault="00A35FA3" w:rsidP="00D219C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A35FA3" w:rsidRPr="00A22D67" w:rsidTr="00D219C1">
        <w:trPr>
          <w:trHeight w:val="710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A35FA3" w:rsidRPr="00A22D67" w:rsidTr="00D219C1">
        <w:trPr>
          <w:trHeight w:val="690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A35FA3" w:rsidRPr="00A22D67" w:rsidTr="00D219C1">
        <w:trPr>
          <w:trHeight w:val="241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A35FA3" w:rsidRPr="00A22D67" w:rsidTr="00D219C1">
        <w:trPr>
          <w:trHeight w:val="44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A35FA3" w:rsidRPr="00A22D67" w:rsidTr="00D219C1">
        <w:trPr>
          <w:trHeight w:val="1479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A35FA3" w:rsidRPr="00A22D67" w:rsidTr="00D219C1">
        <w:trPr>
          <w:trHeight w:val="287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A35FA3" w:rsidRPr="00A22D67" w:rsidTr="00D219C1">
        <w:trPr>
          <w:trHeight w:val="70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A35FA3" w:rsidRPr="00A22D67" w:rsidTr="00D219C1">
        <w:trPr>
          <w:trHeight w:val="31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операции, определить степень нарушения гомеостаза;</w:t>
            </w:r>
          </w:p>
        </w:tc>
      </w:tr>
      <w:tr w:rsidR="00A35FA3" w:rsidRPr="00A22D67" w:rsidTr="00D219C1">
        <w:trPr>
          <w:trHeight w:val="667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A35FA3" w:rsidRPr="00A22D67" w:rsidTr="00D219C1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A35FA3" w:rsidRPr="00A22D67" w:rsidTr="00D219C1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A35FA3" w:rsidRPr="00A22D67" w:rsidTr="00D219C1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A35FA3" w:rsidRPr="00A22D67" w:rsidTr="00D219C1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A35FA3" w:rsidRPr="00A22D67" w:rsidTr="00D219C1">
        <w:trPr>
          <w:trHeight w:val="900"/>
        </w:trPr>
        <w:tc>
          <w:tcPr>
            <w:tcW w:w="605" w:type="dxa"/>
            <w:vMerge w:val="restart"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ind w:left="146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A35FA3" w:rsidRPr="00A22D67" w:rsidRDefault="00A35FA3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A35FA3" w:rsidRPr="00A22D67" w:rsidTr="00D219C1">
        <w:trPr>
          <w:trHeight w:val="558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A35FA3" w:rsidRPr="00A22D67" w:rsidTr="00D219C1">
        <w:trPr>
          <w:trHeight w:val="538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A35FA3" w:rsidRPr="00A22D67" w:rsidTr="00D219C1">
        <w:trPr>
          <w:trHeight w:val="450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A35FA3" w:rsidRPr="00A22D67" w:rsidTr="00D219C1">
        <w:trPr>
          <w:trHeight w:val="450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A35FA3" w:rsidRPr="00A22D67" w:rsidTr="00D219C1">
        <w:trPr>
          <w:trHeight w:val="714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A35FA3" w:rsidRPr="00A22D67" w:rsidRDefault="00A35FA3" w:rsidP="00D219C1">
            <w:pPr>
              <w:widowControl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A35FA3" w:rsidRPr="00A22D67" w:rsidTr="00D219C1">
        <w:trPr>
          <w:trHeight w:val="272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A35FA3" w:rsidRPr="00A22D67" w:rsidTr="00D219C1">
        <w:trPr>
          <w:trHeight w:val="729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A35FA3" w:rsidRPr="00A22D67" w:rsidTr="00D219C1">
        <w:trPr>
          <w:trHeight w:val="46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A35FA3" w:rsidRPr="00A22D67" w:rsidTr="00D219C1">
        <w:trPr>
          <w:trHeight w:val="282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A35FA3" w:rsidRPr="00A22D67" w:rsidTr="00D219C1">
        <w:trPr>
          <w:trHeight w:val="900"/>
        </w:trPr>
        <w:tc>
          <w:tcPr>
            <w:tcW w:w="605" w:type="dxa"/>
            <w:vMerge w:val="restart"/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ПК- №20</w:t>
            </w:r>
          </w:p>
        </w:tc>
        <w:tc>
          <w:tcPr>
            <w:tcW w:w="4541" w:type="dxa"/>
            <w:vMerge w:val="restart"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A35FA3" w:rsidRPr="00A22D67" w:rsidTr="00D219C1">
        <w:trPr>
          <w:trHeight w:val="441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A35FA3" w:rsidRPr="00A22D67" w:rsidTr="00D219C1">
        <w:trPr>
          <w:trHeight w:val="451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A35FA3" w:rsidRPr="00A22D67" w:rsidTr="00D219C1">
        <w:trPr>
          <w:trHeight w:val="495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A35FA3" w:rsidRPr="00A22D67" w:rsidTr="00D219C1">
        <w:trPr>
          <w:trHeight w:val="536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A35FA3" w:rsidRPr="00A22D67" w:rsidRDefault="00A35FA3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A35FA3" w:rsidRPr="00A22D67" w:rsidTr="00D219C1">
        <w:trPr>
          <w:trHeight w:val="154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A35FA3" w:rsidRPr="00A22D67" w:rsidTr="00D219C1">
        <w:trPr>
          <w:trHeight w:val="293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A35FA3" w:rsidRPr="00A22D67" w:rsidTr="00D219C1">
        <w:trPr>
          <w:trHeight w:val="169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A35FA3" w:rsidRPr="00A22D67" w:rsidTr="00D219C1">
        <w:trPr>
          <w:trHeight w:val="260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A35FA3" w:rsidRPr="00A22D67" w:rsidTr="00D219C1">
        <w:trPr>
          <w:trHeight w:val="246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A35FA3" w:rsidRPr="00A22D67" w:rsidTr="00D219C1">
        <w:trPr>
          <w:trHeight w:val="123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A35FA3" w:rsidRPr="00A22D67" w:rsidTr="00D219C1">
        <w:trPr>
          <w:trHeight w:val="322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A35FA3" w:rsidRPr="00A22D67" w:rsidTr="00D219C1">
        <w:trPr>
          <w:trHeight w:val="154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A35FA3" w:rsidRPr="00A22D67" w:rsidTr="00D219C1">
        <w:trPr>
          <w:trHeight w:val="154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A35FA3" w:rsidRPr="00A22D67" w:rsidTr="00D219C1">
        <w:trPr>
          <w:trHeight w:val="154"/>
        </w:trPr>
        <w:tc>
          <w:tcPr>
            <w:tcW w:w="605" w:type="dxa"/>
            <w:vMerge/>
          </w:tcPr>
          <w:p w:rsidR="00A35FA3" w:rsidRPr="00A22D67" w:rsidRDefault="00A35FA3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A35FA3" w:rsidRPr="00A22D67" w:rsidRDefault="00A35FA3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A35FA3" w:rsidRPr="00A22D67" w:rsidRDefault="00A35FA3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A35FA3" w:rsidRDefault="00A35FA3" w:rsidP="00606E72">
      <w:pPr>
        <w:rPr>
          <w:rFonts w:ascii="Times New Roman" w:hAnsi="Times New Roman"/>
          <w:bCs/>
          <w:sz w:val="28"/>
          <w:szCs w:val="28"/>
        </w:rPr>
      </w:pPr>
    </w:p>
    <w:p w:rsidR="00A35FA3" w:rsidRDefault="00A35FA3" w:rsidP="00606E72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35FA3" w:rsidRPr="00A22D67" w:rsidRDefault="00A35FA3" w:rsidP="00606E72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C857D7" w:rsidRPr="00C40835" w:rsidTr="00846AB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57D7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57D7" w:rsidRPr="00C40835" w:rsidRDefault="00C857D7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</w:p>
    <w:p w:rsidR="00A35FA3" w:rsidRPr="00DA5B4D" w:rsidRDefault="00A35FA3" w:rsidP="00606E72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DA5B4D">
        <w:rPr>
          <w:rFonts w:ascii="Times New Roman" w:hAnsi="Times New Roman"/>
          <w:b/>
          <w:bCs/>
          <w:sz w:val="28"/>
          <w:szCs w:val="28"/>
        </w:rPr>
        <w:t>«</w:t>
      </w:r>
      <w:r w:rsidRPr="00DA5B4D">
        <w:rPr>
          <w:rFonts w:ascii="Times New Roman" w:hAnsi="Times New Roman"/>
          <w:sz w:val="28"/>
          <w:szCs w:val="28"/>
        </w:rPr>
        <w:t>Метастазы в мозг.</w:t>
      </w:r>
      <w:r w:rsidRPr="00DA5B4D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A35FA3" w:rsidRPr="00DA5B4D" w:rsidRDefault="00A35FA3" w:rsidP="00606E72">
      <w:pPr>
        <w:pStyle w:val="a6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A5B4D">
        <w:rPr>
          <w:sz w:val="28"/>
          <w:szCs w:val="28"/>
        </w:rPr>
        <w:t xml:space="preserve">Читает учебник Гринберг М.С. Нейрохирургия. - Москва, </w:t>
      </w:r>
      <w:proofErr w:type="spellStart"/>
      <w:r w:rsidRPr="00DA5B4D">
        <w:rPr>
          <w:sz w:val="28"/>
          <w:szCs w:val="28"/>
        </w:rPr>
        <w:t>МЕДпресс-информ</w:t>
      </w:r>
      <w:proofErr w:type="spellEnd"/>
      <w:r w:rsidRPr="00DA5B4D">
        <w:rPr>
          <w:sz w:val="28"/>
          <w:szCs w:val="28"/>
        </w:rPr>
        <w:t>, 2010; прочитать глава 14.</w:t>
      </w:r>
    </w:p>
    <w:p w:rsidR="00A35FA3" w:rsidRPr="00DA5B4D" w:rsidRDefault="00A35FA3" w:rsidP="00606E72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A5B4D">
        <w:rPr>
          <w:sz w:val="28"/>
          <w:szCs w:val="28"/>
        </w:rPr>
        <w:t xml:space="preserve"> Записывает тезисы ответов на вопросы:</w:t>
      </w:r>
    </w:p>
    <w:p w:rsidR="00A35FA3" w:rsidRPr="00DA5B4D" w:rsidRDefault="00A35FA3" w:rsidP="00405DB4">
      <w:pPr>
        <w:autoSpaceDE w:val="0"/>
        <w:autoSpaceDN w:val="0"/>
        <w:adjustRightInd w:val="0"/>
        <w:spacing w:line="292" w:lineRule="exact"/>
        <w:ind w:left="360"/>
        <w:rPr>
          <w:rFonts w:ascii="Times New Roman" w:hAnsi="Times New Roman"/>
          <w:color w:val="000000"/>
          <w:w w:val="98"/>
          <w:sz w:val="28"/>
          <w:szCs w:val="28"/>
        </w:rPr>
      </w:pPr>
      <w:r w:rsidRPr="00DA5B4D">
        <w:rPr>
          <w:rFonts w:ascii="Times New Roman" w:hAnsi="Times New Roman"/>
          <w:color w:val="000000"/>
          <w:w w:val="98"/>
          <w:sz w:val="28"/>
          <w:szCs w:val="28"/>
        </w:rPr>
        <w:t xml:space="preserve">   Источники метастазирования, комплексное лечение очагов в </w:t>
      </w:r>
      <w:r w:rsidRPr="00DA5B4D">
        <w:rPr>
          <w:rFonts w:ascii="Times New Roman" w:hAnsi="Times New Roman"/>
          <w:color w:val="000000"/>
          <w:sz w:val="28"/>
          <w:szCs w:val="28"/>
        </w:rPr>
        <w:t>головном мозге.</w:t>
      </w:r>
    </w:p>
    <w:p w:rsidR="00A35FA3" w:rsidRPr="00DA5B4D" w:rsidRDefault="00A35FA3" w:rsidP="00405DB4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w w:val="97"/>
          <w:sz w:val="28"/>
          <w:szCs w:val="28"/>
        </w:rPr>
      </w:pPr>
      <w:r w:rsidRPr="00DA5B4D">
        <w:rPr>
          <w:rFonts w:ascii="Times New Roman" w:hAnsi="Times New Roman"/>
          <w:color w:val="000000"/>
          <w:w w:val="97"/>
          <w:sz w:val="28"/>
          <w:szCs w:val="28"/>
        </w:rPr>
        <w:t xml:space="preserve">2. </w:t>
      </w:r>
      <w:proofErr w:type="spellStart"/>
      <w:r w:rsidRPr="00DA5B4D">
        <w:rPr>
          <w:rFonts w:ascii="Times New Roman" w:hAnsi="Times New Roman"/>
          <w:color w:val="000000"/>
          <w:w w:val="97"/>
          <w:sz w:val="28"/>
          <w:szCs w:val="28"/>
        </w:rPr>
        <w:t>Микронейрохирургический</w:t>
      </w:r>
      <w:proofErr w:type="spellEnd"/>
      <w:r w:rsidRPr="00DA5B4D">
        <w:rPr>
          <w:rFonts w:ascii="Times New Roman" w:hAnsi="Times New Roman"/>
          <w:color w:val="000000"/>
          <w:w w:val="97"/>
          <w:sz w:val="28"/>
          <w:szCs w:val="28"/>
        </w:rPr>
        <w:t xml:space="preserve"> подход, методы </w:t>
      </w:r>
      <w:proofErr w:type="spellStart"/>
      <w:r w:rsidRPr="00DA5B4D">
        <w:rPr>
          <w:rFonts w:ascii="Times New Roman" w:hAnsi="Times New Roman"/>
          <w:color w:val="000000"/>
          <w:w w:val="97"/>
          <w:sz w:val="28"/>
          <w:szCs w:val="28"/>
        </w:rPr>
        <w:t>интраоперационного</w:t>
      </w:r>
      <w:proofErr w:type="spellEnd"/>
      <w:r w:rsidRPr="00DA5B4D">
        <w:rPr>
          <w:rFonts w:ascii="Times New Roman" w:hAnsi="Times New Roman"/>
          <w:color w:val="000000"/>
          <w:w w:val="97"/>
          <w:sz w:val="28"/>
          <w:szCs w:val="28"/>
        </w:rPr>
        <w:t xml:space="preserve"> контроля</w:t>
      </w:r>
    </w:p>
    <w:p w:rsidR="00A35FA3" w:rsidRPr="00DA5B4D" w:rsidRDefault="00A35FA3" w:rsidP="00405DB4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DA5B4D">
        <w:rPr>
          <w:rFonts w:ascii="Times New Roman" w:hAnsi="Times New Roman"/>
          <w:color w:val="000000"/>
          <w:sz w:val="28"/>
          <w:szCs w:val="28"/>
        </w:rPr>
        <w:lastRenderedPageBreak/>
        <w:t>радикальности удаления.</w:t>
      </w:r>
    </w:p>
    <w:p w:rsidR="00A35FA3" w:rsidRDefault="00A35FA3" w:rsidP="00606E72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 Составляет таблицу «</w:t>
      </w:r>
      <w:r>
        <w:t>Метастазы в мозг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Приложение № </w:t>
      </w:r>
      <w:r>
        <w:rPr>
          <w:sz w:val="28"/>
          <w:szCs w:val="28"/>
        </w:rPr>
        <w:t>9</w:t>
      </w:r>
    </w:p>
    <w:p w:rsidR="00A35FA3" w:rsidRPr="00A22D67" w:rsidRDefault="00A35FA3" w:rsidP="00606E7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A35FA3" w:rsidRPr="009C1DD7" w:rsidRDefault="00A35FA3" w:rsidP="00606E7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A35FA3" w:rsidRPr="00C40835" w:rsidRDefault="00A35FA3" w:rsidP="00606E72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A35FA3" w:rsidRPr="00C40835" w:rsidRDefault="00A35FA3" w:rsidP="00606E72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A35FA3" w:rsidRPr="009C1DD7" w:rsidRDefault="00A35FA3" w:rsidP="00606E72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A35FA3" w:rsidRPr="009C1DD7" w:rsidRDefault="00A35FA3" w:rsidP="00606E7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A35FA3" w:rsidRPr="009C1DD7" w:rsidRDefault="00A35FA3" w:rsidP="00606E7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A35FA3" w:rsidRPr="009C1DD7" w:rsidRDefault="00A35FA3" w:rsidP="00606E7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A35FA3" w:rsidRPr="00C40835" w:rsidRDefault="00A35FA3" w:rsidP="00606E7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A35FA3" w:rsidRPr="00C40835" w:rsidRDefault="00A35FA3" w:rsidP="00606E7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A35FA3" w:rsidRPr="00C40835" w:rsidTr="00D219C1">
        <w:tc>
          <w:tcPr>
            <w:tcW w:w="8789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A35FA3" w:rsidRPr="00C40835" w:rsidTr="00D219C1">
        <w:tc>
          <w:tcPr>
            <w:tcW w:w="8789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A35FA3" w:rsidRPr="00C40835" w:rsidTr="00D219C1">
        <w:tc>
          <w:tcPr>
            <w:tcW w:w="8789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A35FA3" w:rsidRPr="00C40835" w:rsidTr="00D219C1">
        <w:tc>
          <w:tcPr>
            <w:tcW w:w="8789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A35FA3" w:rsidRPr="00C40835" w:rsidTr="00D219C1">
        <w:tc>
          <w:tcPr>
            <w:tcW w:w="8789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</w:t>
            </w:r>
            <w:r w:rsidRPr="00C40835">
              <w:rPr>
                <w:sz w:val="28"/>
                <w:szCs w:val="28"/>
              </w:rPr>
              <w:lastRenderedPageBreak/>
              <w:t>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A35FA3" w:rsidRPr="00C40835" w:rsidRDefault="00A35FA3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A35FA3" w:rsidRDefault="00A35FA3" w:rsidP="00606E72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A35FA3" w:rsidRPr="00C40835" w:rsidRDefault="00A35FA3" w:rsidP="00606E72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A35FA3" w:rsidRPr="00C40835" w:rsidRDefault="00A35FA3" w:rsidP="00606E72">
      <w:pPr>
        <w:ind w:left="720"/>
        <w:rPr>
          <w:rFonts w:ascii="Times New Roman" w:hAnsi="Times New Roman"/>
          <w:sz w:val="28"/>
          <w:szCs w:val="28"/>
        </w:rPr>
      </w:pPr>
    </w:p>
    <w:p w:rsidR="00A35FA3" w:rsidRPr="009C1DD7" w:rsidRDefault="00A35FA3" w:rsidP="00606E72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35FA3" w:rsidRDefault="00A35FA3" w:rsidP="00606E72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A35FA3" w:rsidRPr="00C40835" w:rsidRDefault="00A35FA3" w:rsidP="00606E72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A35FA3" w:rsidRPr="00DA5B4D" w:rsidRDefault="00A35FA3" w:rsidP="00606E72">
      <w:pPr>
        <w:jc w:val="both"/>
        <w:rPr>
          <w:rFonts w:ascii="Times New Roman" w:hAnsi="Times New Roman"/>
          <w:b/>
          <w:iCs/>
          <w:sz w:val="28"/>
          <w:szCs w:val="28"/>
        </w:rPr>
      </w:pPr>
      <w:r w:rsidRPr="00DA5B4D">
        <w:rPr>
          <w:rFonts w:ascii="Times New Roman" w:hAnsi="Times New Roman"/>
          <w:sz w:val="28"/>
          <w:szCs w:val="28"/>
        </w:rPr>
        <w:t>Метастазы в мозг</w:t>
      </w:r>
      <w:r w:rsidRPr="00DA5B4D">
        <w:rPr>
          <w:rFonts w:ascii="Times New Roman" w:hAnsi="Times New Roman"/>
          <w:b/>
          <w:sz w:val="28"/>
          <w:szCs w:val="28"/>
        </w:rPr>
        <w:t>.</w:t>
      </w:r>
    </w:p>
    <w:p w:rsidR="00A35FA3" w:rsidRPr="00A0506B" w:rsidRDefault="00A35FA3" w:rsidP="00606E72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. </w:t>
      </w:r>
      <w:r w:rsidRPr="0076540A">
        <w:rPr>
          <w:rFonts w:ascii="Times New Roman" w:hAnsi="Times New Roman"/>
          <w:sz w:val="28"/>
          <w:szCs w:val="28"/>
        </w:rPr>
        <w:t>Спинной мозг на своем протяжении имеет: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 1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Одно утолщение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Два утолщения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Три утолщения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№4. Четыре утолщения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6540A">
        <w:rPr>
          <w:rFonts w:ascii="Times New Roman" w:hAnsi="Times New Roman"/>
          <w:sz w:val="28"/>
          <w:szCs w:val="28"/>
        </w:rPr>
        <w:t>Элементы сегмента спинного мозга: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Проводящие пути, серое вещество, оболочки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6540A">
        <w:rPr>
          <w:rFonts w:ascii="Times New Roman" w:hAnsi="Times New Roman"/>
          <w:sz w:val="28"/>
          <w:szCs w:val="28"/>
        </w:rPr>
        <w:t xml:space="preserve"> Какими корешками образовано плечевое сплетение?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С3-С8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ТН1-ТН4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С5-ТН1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76540A">
        <w:rPr>
          <w:rFonts w:ascii="Times New Roman" w:hAnsi="Times New Roman"/>
          <w:sz w:val="28"/>
          <w:szCs w:val="28"/>
        </w:rPr>
        <w:t xml:space="preserve"> Справа  негрубый  пирамидный  гемипарез,  слева мозжечковые симптомы. Справа же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гемигипальгезия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и расстройство </w:t>
      </w:r>
      <w:proofErr w:type="spellStart"/>
      <w:r w:rsidRPr="0076540A">
        <w:rPr>
          <w:rFonts w:ascii="Times New Roman" w:hAnsi="Times New Roman"/>
          <w:sz w:val="28"/>
          <w:szCs w:val="28"/>
        </w:rPr>
        <w:t>мышечносуставного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чувства в пальцах кисти и стопы. Где очаг?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lastRenderedPageBreak/>
        <w:t xml:space="preserve">  №3. В области покрышки и основания моста в </w:t>
      </w:r>
      <w:proofErr w:type="spellStart"/>
      <w:r w:rsidRPr="0076540A">
        <w:rPr>
          <w:rFonts w:ascii="Times New Roman" w:hAnsi="Times New Roman"/>
          <w:sz w:val="28"/>
          <w:szCs w:val="28"/>
        </w:rPr>
        <w:t>медио</w:t>
      </w:r>
      <w:proofErr w:type="spellEnd"/>
      <w:r w:rsidRPr="0076540A">
        <w:rPr>
          <w:rFonts w:ascii="Times New Roman" w:hAnsi="Times New Roman"/>
          <w:sz w:val="28"/>
          <w:szCs w:val="28"/>
        </w:rPr>
        <w:t>-базальных  отделах слева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76540A">
        <w:rPr>
          <w:rFonts w:ascii="Times New Roman" w:hAnsi="Times New Roman"/>
          <w:sz w:val="28"/>
          <w:szCs w:val="28"/>
        </w:rPr>
        <w:t xml:space="preserve">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76540A">
        <w:rPr>
          <w:rFonts w:ascii="Times New Roman" w:hAnsi="Times New Roman"/>
          <w:sz w:val="28"/>
          <w:szCs w:val="28"/>
        </w:rPr>
        <w:t>семиовальный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центр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В затылочном </w:t>
      </w:r>
      <w:proofErr w:type="spellStart"/>
      <w:r w:rsidRPr="0076540A">
        <w:rPr>
          <w:rFonts w:ascii="Times New Roman" w:hAnsi="Times New Roman"/>
          <w:sz w:val="28"/>
          <w:szCs w:val="28"/>
        </w:rPr>
        <w:t>адверсивном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поле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6540A">
        <w:rPr>
          <w:rFonts w:ascii="Times New Roman" w:hAnsi="Times New Roman"/>
          <w:sz w:val="28"/>
          <w:szCs w:val="28"/>
        </w:rPr>
        <w:t xml:space="preserve">У больного резкие боли в пояснице с иррадиацией в ноги, больше </w:t>
      </w:r>
      <w:proofErr w:type="gramStart"/>
      <w:r w:rsidRPr="0076540A">
        <w:rPr>
          <w:rFonts w:ascii="Times New Roman" w:hAnsi="Times New Roman"/>
          <w:sz w:val="28"/>
          <w:szCs w:val="28"/>
        </w:rPr>
        <w:t>слева,  отсутствуют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76540A">
        <w:rPr>
          <w:rFonts w:ascii="Times New Roman" w:hAnsi="Times New Roman"/>
          <w:sz w:val="28"/>
          <w:szCs w:val="28"/>
        </w:rPr>
        <w:t xml:space="preserve">У больного выявлен центральный </w:t>
      </w:r>
      <w:proofErr w:type="spellStart"/>
      <w:r w:rsidRPr="0076540A">
        <w:rPr>
          <w:rFonts w:ascii="Times New Roman" w:hAnsi="Times New Roman"/>
          <w:sz w:val="28"/>
          <w:szCs w:val="28"/>
        </w:rPr>
        <w:t>тетрапарез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Во внутренних капсулах с двух сторон.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</w:t>
      </w:r>
      <w:proofErr w:type="spellStart"/>
      <w:r w:rsidRPr="0076540A">
        <w:rPr>
          <w:rFonts w:ascii="Times New Roman" w:hAnsi="Times New Roman"/>
          <w:sz w:val="28"/>
          <w:szCs w:val="28"/>
        </w:rPr>
        <w:t>парасагиттальной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области.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</w:t>
      </w:r>
      <w:proofErr w:type="spellStart"/>
      <w:r w:rsidRPr="0076540A">
        <w:rPr>
          <w:rFonts w:ascii="Times New Roman" w:hAnsi="Times New Roman"/>
          <w:sz w:val="28"/>
          <w:szCs w:val="28"/>
        </w:rPr>
        <w:t>верхнешейном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отделе спинного мозга.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области цереброспинального перехода.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76540A">
        <w:rPr>
          <w:rFonts w:ascii="Times New Roman" w:hAnsi="Times New Roman"/>
          <w:sz w:val="28"/>
          <w:szCs w:val="28"/>
        </w:rPr>
        <w:t xml:space="preserve">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гемиатаксия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справа, 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гемигипестезия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и  гемипарез  слева. Назовите синдром: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Валленберга</w:t>
      </w:r>
      <w:proofErr w:type="spellEnd"/>
      <w:r w:rsidRPr="0076540A">
        <w:rPr>
          <w:rFonts w:ascii="Times New Roman" w:hAnsi="Times New Roman"/>
          <w:sz w:val="28"/>
          <w:szCs w:val="28"/>
        </w:rPr>
        <w:t>-Захарченко слева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Цестана-Шена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A35FA3" w:rsidRPr="0076540A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Клодта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(</w:t>
      </w:r>
      <w:proofErr w:type="spellStart"/>
      <w:proofErr w:type="gramStart"/>
      <w:r w:rsidRPr="0076540A">
        <w:rPr>
          <w:rFonts w:ascii="Times New Roman" w:hAnsi="Times New Roman"/>
          <w:sz w:val="28"/>
          <w:szCs w:val="28"/>
        </w:rPr>
        <w:t>оливо</w:t>
      </w:r>
      <w:proofErr w:type="spellEnd"/>
      <w:r w:rsidRPr="0076540A">
        <w:rPr>
          <w:rFonts w:ascii="Times New Roman" w:hAnsi="Times New Roman"/>
          <w:sz w:val="28"/>
          <w:szCs w:val="28"/>
        </w:rPr>
        <w:t>-церебеллярного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пучка справа)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6255B5">
        <w:rPr>
          <w:rFonts w:ascii="Times New Roman" w:hAnsi="Times New Roman"/>
          <w:sz w:val="28"/>
          <w:szCs w:val="28"/>
        </w:rPr>
        <w:t xml:space="preserve">Наиболее рациональным  доступом  к  артериальным  аневризмам средней мозговой артерии является: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1. Теменно-височный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2. </w:t>
      </w:r>
      <w:proofErr w:type="spellStart"/>
      <w:r w:rsidRPr="006255B5">
        <w:rPr>
          <w:rFonts w:ascii="Times New Roman" w:hAnsi="Times New Roman"/>
          <w:sz w:val="28"/>
          <w:szCs w:val="28"/>
        </w:rPr>
        <w:t>Бифронтальный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3. Височно-лобный(</w:t>
      </w:r>
      <w:proofErr w:type="spellStart"/>
      <w:r w:rsidRPr="006255B5">
        <w:rPr>
          <w:rFonts w:ascii="Times New Roman" w:hAnsi="Times New Roman"/>
          <w:sz w:val="28"/>
          <w:szCs w:val="28"/>
        </w:rPr>
        <w:t>птериональный</w:t>
      </w:r>
      <w:proofErr w:type="spellEnd"/>
      <w:r w:rsidRPr="006255B5">
        <w:rPr>
          <w:rFonts w:ascii="Times New Roman" w:hAnsi="Times New Roman"/>
          <w:sz w:val="28"/>
          <w:szCs w:val="28"/>
        </w:rPr>
        <w:t>)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4. Височно-затылочной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5.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6255B5">
        <w:rPr>
          <w:rFonts w:ascii="Times New Roman" w:hAnsi="Times New Roman"/>
          <w:sz w:val="28"/>
          <w:szCs w:val="28"/>
        </w:rPr>
        <w:t xml:space="preserve">Нарушения высших корковых функций при поражении  затылочной доли включают: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Сенсорную афазию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Идеаторную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апраксию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Зрительную агнозию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Пальцевую агнозию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</w:t>
      </w:r>
      <w:proofErr w:type="spellStart"/>
      <w:r w:rsidRPr="006255B5">
        <w:rPr>
          <w:rFonts w:ascii="Times New Roman" w:hAnsi="Times New Roman"/>
          <w:sz w:val="28"/>
          <w:szCs w:val="28"/>
        </w:rPr>
        <w:t>Акалькулию</w:t>
      </w:r>
      <w:proofErr w:type="spellEnd"/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spellStart"/>
      <w:r w:rsidRPr="006255B5">
        <w:rPr>
          <w:rFonts w:ascii="Times New Roman" w:hAnsi="Times New Roman"/>
          <w:sz w:val="28"/>
          <w:szCs w:val="28"/>
        </w:rPr>
        <w:t>Симптомокомплекс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поражения </w:t>
      </w:r>
      <w:proofErr w:type="spellStart"/>
      <w:r w:rsidRPr="006255B5">
        <w:rPr>
          <w:rFonts w:ascii="Times New Roman" w:hAnsi="Times New Roman"/>
          <w:sz w:val="28"/>
          <w:szCs w:val="28"/>
        </w:rPr>
        <w:t>медиобазальных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структур височной доли включает: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Эпилептический синдром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Гипомнестический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Синдром эмоциональных нарушений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Гомонимную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гемианопсию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Верно 1 и 3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Pr="006255B5">
        <w:rPr>
          <w:rFonts w:ascii="Times New Roman" w:hAnsi="Times New Roman"/>
          <w:sz w:val="28"/>
          <w:szCs w:val="28"/>
        </w:rPr>
        <w:t>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Разрез в </w:t>
      </w:r>
      <w:proofErr w:type="spellStart"/>
      <w:r w:rsidRPr="006255B5">
        <w:rPr>
          <w:rFonts w:ascii="Times New Roman" w:hAnsi="Times New Roman"/>
          <w:sz w:val="28"/>
          <w:szCs w:val="28"/>
        </w:rPr>
        <w:t>премоторной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зоне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Доступ по межполушарной щели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Разрез в моторной зоне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r w:rsidRPr="006255B5">
        <w:rPr>
          <w:rFonts w:ascii="Times New Roman" w:hAnsi="Times New Roman"/>
          <w:sz w:val="28"/>
          <w:szCs w:val="28"/>
        </w:rPr>
        <w:t>Доступами к Ш желудочку являются: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Субфронтально-интерламинарный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Трансвентрикулярный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Транскалезный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Комбинированный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супра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-и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субтенториальный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Все верно</w:t>
      </w:r>
    </w:p>
    <w:p w:rsidR="00A35FA3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A35FA3" w:rsidRPr="006255B5" w:rsidRDefault="00A35FA3" w:rsidP="00606E72">
      <w:pPr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A35FA3" w:rsidRDefault="00A35FA3" w:rsidP="00606E7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35FA3" w:rsidRPr="00C40835" w:rsidRDefault="00A35FA3" w:rsidP="00606E7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4083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</w:rPr>
        <w:t>Метастазы в мозг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A35FA3" w:rsidRPr="00C40835" w:rsidTr="00D219C1">
        <w:tc>
          <w:tcPr>
            <w:tcW w:w="604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Первичный очаг</w:t>
            </w:r>
          </w:p>
        </w:tc>
        <w:tc>
          <w:tcPr>
            <w:tcW w:w="3897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метастазирование</w:t>
            </w:r>
          </w:p>
        </w:tc>
        <w:tc>
          <w:tcPr>
            <w:tcW w:w="2786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</w:tr>
      <w:tr w:rsidR="00A35FA3" w:rsidRPr="00C40835" w:rsidTr="00D219C1">
        <w:tc>
          <w:tcPr>
            <w:tcW w:w="604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35FA3" w:rsidRPr="00C40835" w:rsidTr="00D219C1">
        <w:tc>
          <w:tcPr>
            <w:tcW w:w="604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A35FA3" w:rsidRPr="00C40835" w:rsidRDefault="00A35FA3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A35FA3" w:rsidRPr="00C40835" w:rsidRDefault="00A35FA3" w:rsidP="00606E72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A35FA3" w:rsidRPr="00A0506B" w:rsidRDefault="00A35FA3" w:rsidP="00606E72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1. </w:t>
      </w:r>
      <w:r>
        <w:rPr>
          <w:rFonts w:ascii="Times New Roman" w:hAnsi="Times New Roman"/>
          <w:bCs/>
          <w:sz w:val="28"/>
          <w:szCs w:val="28"/>
        </w:rPr>
        <w:t>Множественные метастазы</w:t>
      </w:r>
      <w:r w:rsidRPr="00A0506B">
        <w:rPr>
          <w:rFonts w:ascii="Times New Roman" w:hAnsi="Times New Roman"/>
          <w:bCs/>
          <w:sz w:val="28"/>
          <w:szCs w:val="28"/>
        </w:rPr>
        <w:t xml:space="preserve"> головного мозга.</w:t>
      </w:r>
    </w:p>
    <w:p w:rsidR="00A35FA3" w:rsidRPr="00DA5B4D" w:rsidRDefault="00A35FA3" w:rsidP="00606E72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2. </w:t>
      </w:r>
      <w:r w:rsidRPr="00DA5B4D">
        <w:rPr>
          <w:rFonts w:ascii="Times New Roman" w:hAnsi="Times New Roman"/>
          <w:color w:val="000000"/>
          <w:w w:val="98"/>
          <w:sz w:val="28"/>
          <w:szCs w:val="28"/>
        </w:rPr>
        <w:t xml:space="preserve">Комплексное лечение очагов в </w:t>
      </w:r>
      <w:r w:rsidRPr="00DA5B4D">
        <w:rPr>
          <w:rFonts w:ascii="Times New Roman" w:hAnsi="Times New Roman"/>
          <w:color w:val="000000"/>
          <w:sz w:val="28"/>
          <w:szCs w:val="28"/>
        </w:rPr>
        <w:t>головном мозге.</w:t>
      </w:r>
    </w:p>
    <w:p w:rsidR="00A35FA3" w:rsidRPr="00A0506B" w:rsidRDefault="00A35FA3" w:rsidP="00606E72">
      <w:pPr>
        <w:spacing w:line="240" w:lineRule="atLeast"/>
        <w:rPr>
          <w:rFonts w:ascii="Times New Roman" w:hAnsi="Times New Roman"/>
          <w:bCs/>
          <w:sz w:val="28"/>
          <w:szCs w:val="28"/>
        </w:rPr>
      </w:pPr>
    </w:p>
    <w:p w:rsidR="00A35FA3" w:rsidRPr="00E1778D" w:rsidRDefault="00A35FA3" w:rsidP="00606E72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A35FA3" w:rsidRPr="00E1778D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A35FA3" w:rsidRPr="00E1778D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A35FA3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A35FA3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A35FA3" w:rsidRPr="0061760C" w:rsidTr="00D219C1">
        <w:tc>
          <w:tcPr>
            <w:tcW w:w="8388" w:type="dxa"/>
          </w:tcPr>
          <w:p w:rsidR="00A35FA3" w:rsidRPr="0061760C" w:rsidRDefault="00A35FA3" w:rsidP="00D219C1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A35FA3" w:rsidRPr="0061760C" w:rsidRDefault="00A35FA3" w:rsidP="00D219C1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A35FA3" w:rsidRPr="0061760C" w:rsidTr="00D219C1">
        <w:tc>
          <w:tcPr>
            <w:tcW w:w="8388" w:type="dxa"/>
          </w:tcPr>
          <w:p w:rsidR="00A35FA3" w:rsidRPr="0061760C" w:rsidRDefault="00A35FA3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A35FA3" w:rsidRPr="0061760C" w:rsidRDefault="00A35FA3" w:rsidP="00D219C1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A35FA3" w:rsidRPr="0061760C" w:rsidTr="00D219C1">
        <w:tc>
          <w:tcPr>
            <w:tcW w:w="8388" w:type="dxa"/>
          </w:tcPr>
          <w:p w:rsidR="00A35FA3" w:rsidRPr="0061760C" w:rsidRDefault="00A35FA3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A35FA3" w:rsidRPr="0061760C" w:rsidRDefault="00A35FA3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A35FA3" w:rsidRPr="0061760C" w:rsidTr="00D219C1">
        <w:tc>
          <w:tcPr>
            <w:tcW w:w="8388" w:type="dxa"/>
          </w:tcPr>
          <w:p w:rsidR="00A35FA3" w:rsidRPr="0061760C" w:rsidRDefault="00A35FA3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A35FA3" w:rsidRPr="0061760C" w:rsidRDefault="00A35FA3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A35FA3" w:rsidRPr="0061760C" w:rsidTr="00D219C1">
        <w:tc>
          <w:tcPr>
            <w:tcW w:w="8388" w:type="dxa"/>
          </w:tcPr>
          <w:p w:rsidR="00A35FA3" w:rsidRPr="0061760C" w:rsidRDefault="00A35FA3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не носит исследовательского характера, не содержит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>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A35FA3" w:rsidRPr="0061760C" w:rsidRDefault="00A35FA3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2</w:t>
            </w:r>
          </w:p>
        </w:tc>
      </w:tr>
    </w:tbl>
    <w:p w:rsidR="00A35FA3" w:rsidRPr="00E1778D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35FA3" w:rsidRPr="00E1778D" w:rsidRDefault="00A35FA3" w:rsidP="00606E7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A35FA3" w:rsidRPr="00C40835" w:rsidRDefault="00A35FA3" w:rsidP="00606E72">
      <w:pPr>
        <w:jc w:val="both"/>
        <w:rPr>
          <w:rFonts w:ascii="Times New Roman" w:hAnsi="Times New Roman"/>
          <w:bCs/>
          <w:sz w:val="28"/>
          <w:szCs w:val="28"/>
        </w:rPr>
      </w:pPr>
    </w:p>
    <w:p w:rsidR="00A35FA3" w:rsidRPr="003E1A58" w:rsidRDefault="00A35FA3" w:rsidP="00606E72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A35FA3" w:rsidRPr="003C4FD0" w:rsidRDefault="00A35FA3" w:rsidP="00606E72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25"/>
        <w:contextualSpacing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A35FA3" w:rsidRDefault="00A35FA3" w:rsidP="00606E72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3E1A58">
        <w:rPr>
          <w:rFonts w:ascii="Times New Roman" w:hAnsi="Times New Roman"/>
          <w:sz w:val="28"/>
          <w:szCs w:val="28"/>
        </w:rPr>
        <w:t>. и доп. - М. : ГЭОТАР-Медиа, 2009. - 480 с. : ил..</w:t>
      </w:r>
    </w:p>
    <w:p w:rsidR="00A35FA3" w:rsidRPr="003E1A58" w:rsidRDefault="00A35FA3" w:rsidP="00606E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A35FA3" w:rsidRPr="003E1A58" w:rsidRDefault="00A35FA3" w:rsidP="00606E72">
      <w:pPr>
        <w:rPr>
          <w:rFonts w:ascii="Times New Roman" w:hAnsi="Times New Roman"/>
          <w:b/>
          <w:sz w:val="28"/>
          <w:szCs w:val="28"/>
        </w:rPr>
      </w:pPr>
    </w:p>
    <w:p w:rsidR="00A35FA3" w:rsidRPr="003E1A58" w:rsidRDefault="00A35FA3" w:rsidP="00606E72">
      <w:pPr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A35FA3" w:rsidRPr="003E1A58" w:rsidRDefault="00A35FA3" w:rsidP="00606E72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Новосиб.гос.мед.академия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</w:t>
      </w:r>
      <w:proofErr w:type="gramStart"/>
      <w:r w:rsidRPr="003E1A58">
        <w:rPr>
          <w:rFonts w:ascii="Times New Roman" w:hAnsi="Times New Roman"/>
          <w:sz w:val="28"/>
          <w:szCs w:val="28"/>
        </w:rPr>
        <w:t>Новосибирск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A35FA3" w:rsidRPr="003E1A58" w:rsidRDefault="00A35FA3" w:rsidP="00606E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A35FA3" w:rsidRPr="003E1A58" w:rsidRDefault="00A35FA3" w:rsidP="00606E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A35FA3" w:rsidRPr="003E1A58" w:rsidRDefault="00A35FA3" w:rsidP="00606E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A35FA3" w:rsidRPr="003E1A58" w:rsidRDefault="00A35FA3" w:rsidP="00606E72">
      <w:pPr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A35FA3" w:rsidRPr="00E05C3B" w:rsidRDefault="00A35FA3" w:rsidP="00606E72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A35FA3" w:rsidRPr="00C40835" w:rsidTr="00D219C1">
        <w:tc>
          <w:tcPr>
            <w:tcW w:w="3316" w:type="dxa"/>
          </w:tcPr>
          <w:p w:rsidR="00A35FA3" w:rsidRPr="00C40835" w:rsidRDefault="00A35FA3" w:rsidP="00D219C1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A35FA3" w:rsidRPr="00C40835" w:rsidRDefault="00A35FA3" w:rsidP="00D219C1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A35FA3" w:rsidRPr="00C40835" w:rsidTr="00D219C1">
        <w:tc>
          <w:tcPr>
            <w:tcW w:w="3316" w:type="dxa"/>
          </w:tcPr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A35FA3" w:rsidRPr="00C40835" w:rsidRDefault="00A35FA3" w:rsidP="00D219C1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35FA3" w:rsidRPr="00C40835" w:rsidTr="00D219C1">
        <w:tc>
          <w:tcPr>
            <w:tcW w:w="3316" w:type="dxa"/>
          </w:tcPr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A35FA3" w:rsidRPr="00C40835" w:rsidRDefault="00A35FA3" w:rsidP="00D219C1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клинико-диагностические аспекты в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свете современных взглядов на заболевания центральной и периферической нервной системы.</w:t>
            </w:r>
          </w:p>
          <w:p w:rsidR="00A35FA3" w:rsidRPr="00C40835" w:rsidRDefault="00A35FA3" w:rsidP="00D219C1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35FA3" w:rsidRPr="00C40835" w:rsidTr="00D219C1">
        <w:tc>
          <w:tcPr>
            <w:tcW w:w="3316" w:type="dxa"/>
          </w:tcPr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A35FA3" w:rsidRPr="00C40835" w:rsidRDefault="00A35FA3" w:rsidP="00D219C1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A35FA3" w:rsidRPr="00C40835" w:rsidRDefault="00A35FA3" w:rsidP="00D219C1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A35FA3" w:rsidRPr="00C40835" w:rsidRDefault="00A35FA3" w:rsidP="00D219C1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</w:p>
    <w:p w:rsidR="00A35FA3" w:rsidRPr="00E05C3B" w:rsidRDefault="00A35FA3" w:rsidP="00606E72">
      <w:pPr>
        <w:widowControl/>
        <w:numPr>
          <w:ilvl w:val="1"/>
          <w:numId w:val="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A35FA3" w:rsidRPr="00C40835" w:rsidRDefault="00A35FA3" w:rsidP="00606E72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A35FA3" w:rsidRPr="00C40835" w:rsidTr="00D219C1">
        <w:tc>
          <w:tcPr>
            <w:tcW w:w="1101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A35FA3" w:rsidRPr="00C40835" w:rsidTr="00D219C1">
        <w:tc>
          <w:tcPr>
            <w:tcW w:w="1101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A35FA3" w:rsidRPr="00C40835" w:rsidRDefault="00A35FA3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A35FA3" w:rsidRPr="00C40835" w:rsidRDefault="00A35FA3" w:rsidP="00D219C1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A35FA3" w:rsidRPr="00C40835" w:rsidRDefault="00254587" w:rsidP="00D219C1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A35FA3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A35FA3" w:rsidRPr="00C40835" w:rsidRDefault="00A35FA3" w:rsidP="00D219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A35FA3" w:rsidRPr="00C40835" w:rsidTr="00D219C1">
        <w:trPr>
          <w:trHeight w:val="2201"/>
        </w:trPr>
        <w:tc>
          <w:tcPr>
            <w:tcW w:w="1101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A35FA3" w:rsidRPr="00C40835" w:rsidRDefault="00A35FA3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A35FA3" w:rsidRPr="00C40835" w:rsidRDefault="00A35FA3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A35FA3" w:rsidRPr="00C40835" w:rsidRDefault="00254587" w:rsidP="00D219C1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A35FA3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A35FA3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A35FA3" w:rsidRPr="00C40835" w:rsidRDefault="00A35FA3" w:rsidP="00D219C1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A35FA3" w:rsidRPr="00C40835" w:rsidRDefault="00A35FA3" w:rsidP="00D219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A35FA3" w:rsidRPr="00C40835" w:rsidTr="00D219C1">
        <w:trPr>
          <w:trHeight w:val="1725"/>
        </w:trPr>
        <w:tc>
          <w:tcPr>
            <w:tcW w:w="1101" w:type="dxa"/>
          </w:tcPr>
          <w:p w:rsidR="00A35FA3" w:rsidRPr="00C40835" w:rsidRDefault="00A35FA3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A35FA3" w:rsidRPr="00C40835" w:rsidRDefault="00A35FA3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A35FA3" w:rsidRPr="00C40835" w:rsidRDefault="00A35FA3" w:rsidP="00D219C1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A35FA3" w:rsidRPr="00C40835" w:rsidRDefault="00A35FA3" w:rsidP="00606E72">
      <w:pPr>
        <w:rPr>
          <w:rFonts w:ascii="Times New Roman" w:hAnsi="Times New Roman"/>
          <w:sz w:val="28"/>
          <w:szCs w:val="28"/>
        </w:rPr>
      </w:pPr>
    </w:p>
    <w:p w:rsidR="00A35FA3" w:rsidRDefault="00A35FA3" w:rsidP="00606E72"/>
    <w:p w:rsidR="00A35FA3" w:rsidRDefault="00A35FA3" w:rsidP="00606E72"/>
    <w:p w:rsidR="00A35FA3" w:rsidRDefault="00A35FA3"/>
    <w:sectPr w:rsidR="00A35FA3" w:rsidSect="00057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D3F56"/>
    <w:multiLevelType w:val="hybridMultilevel"/>
    <w:tmpl w:val="F112ED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B24C19"/>
    <w:multiLevelType w:val="hybridMultilevel"/>
    <w:tmpl w:val="63DAF776"/>
    <w:lvl w:ilvl="0" w:tplc="F5962AA8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33F3571"/>
    <w:multiLevelType w:val="hybridMultilevel"/>
    <w:tmpl w:val="C78CEDD4"/>
    <w:lvl w:ilvl="0" w:tplc="F5962AA8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  <w:rPr>
        <w:rFonts w:cs="Times New Roman"/>
      </w:rPr>
    </w:lvl>
  </w:abstractNum>
  <w:abstractNum w:abstractNumId="11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3" w15:restartNumberingAfterBreak="0">
    <w:nsid w:val="7F066766"/>
    <w:multiLevelType w:val="hybridMultilevel"/>
    <w:tmpl w:val="ED3E0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10"/>
  </w:num>
  <w:num w:numId="9">
    <w:abstractNumId w:val="12"/>
  </w:num>
  <w:num w:numId="10">
    <w:abstractNumId w:val="5"/>
  </w:num>
  <w:num w:numId="11">
    <w:abstractNumId w:val="9"/>
  </w:num>
  <w:num w:numId="12">
    <w:abstractNumId w:val="7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E72"/>
    <w:rsid w:val="00057DF9"/>
    <w:rsid w:val="00180227"/>
    <w:rsid w:val="001B2967"/>
    <w:rsid w:val="00254587"/>
    <w:rsid w:val="003019CF"/>
    <w:rsid w:val="00381F35"/>
    <w:rsid w:val="003C4FD0"/>
    <w:rsid w:val="003E1A58"/>
    <w:rsid w:val="00405DB4"/>
    <w:rsid w:val="005529DD"/>
    <w:rsid w:val="00606E72"/>
    <w:rsid w:val="0061760C"/>
    <w:rsid w:val="006255B5"/>
    <w:rsid w:val="00657AC5"/>
    <w:rsid w:val="0076540A"/>
    <w:rsid w:val="007947C6"/>
    <w:rsid w:val="007D44FD"/>
    <w:rsid w:val="00840A3B"/>
    <w:rsid w:val="009C1DD7"/>
    <w:rsid w:val="00A0506B"/>
    <w:rsid w:val="00A22D67"/>
    <w:rsid w:val="00A35FA3"/>
    <w:rsid w:val="00AB2D83"/>
    <w:rsid w:val="00AE5C0D"/>
    <w:rsid w:val="00C40835"/>
    <w:rsid w:val="00C60538"/>
    <w:rsid w:val="00C857D7"/>
    <w:rsid w:val="00D219C1"/>
    <w:rsid w:val="00D22892"/>
    <w:rsid w:val="00DA5B4D"/>
    <w:rsid w:val="00E05C3B"/>
    <w:rsid w:val="00E06B0D"/>
    <w:rsid w:val="00E1778D"/>
    <w:rsid w:val="00F2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364D484-44EF-4E68-A90D-CE645BBA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E72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606E72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606E72"/>
    <w:rPr>
      <w:rFonts w:ascii="Calibri" w:hAnsi="Calibri" w:cs="Times New Roman"/>
      <w:b/>
      <w:bCs/>
      <w:i/>
      <w:iCs/>
      <w:sz w:val="26"/>
      <w:szCs w:val="26"/>
    </w:rPr>
  </w:style>
  <w:style w:type="character" w:styleId="a3">
    <w:name w:val="Hyperlink"/>
    <w:uiPriority w:val="99"/>
    <w:rsid w:val="00606E72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606E72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606E72"/>
    <w:pPr>
      <w:suppressLineNumbers/>
    </w:pPr>
  </w:style>
  <w:style w:type="paragraph" w:customStyle="1" w:styleId="WW-">
    <w:name w:val="WW-Базовый"/>
    <w:uiPriority w:val="99"/>
    <w:rsid w:val="00606E72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606E72"/>
  </w:style>
  <w:style w:type="character" w:customStyle="1" w:styleId="apple-style-span">
    <w:name w:val="apple-style-span"/>
    <w:uiPriority w:val="99"/>
    <w:rsid w:val="00606E72"/>
  </w:style>
  <w:style w:type="character" w:customStyle="1" w:styleId="apple-converted-space">
    <w:name w:val="apple-converted-space"/>
    <w:uiPriority w:val="99"/>
    <w:rsid w:val="00606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3431</Words>
  <Characters>19558</Characters>
  <Application>Microsoft Office Word</Application>
  <DocSecurity>0</DocSecurity>
  <Lines>162</Lines>
  <Paragraphs>45</Paragraphs>
  <ScaleCrop>false</ScaleCrop>
  <Company/>
  <LinksUpToDate>false</LinksUpToDate>
  <CharactersWithSpaces>22944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8</cp:revision>
  <dcterms:created xsi:type="dcterms:W3CDTF">2015-04-06T17:55:00Z</dcterms:created>
  <dcterms:modified xsi:type="dcterms:W3CDTF">2020-01-03T10:47:00Z</dcterms:modified>
</cp:coreProperties>
</file>