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BDF" w:rsidRDefault="00E46BDF" w:rsidP="001C296F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Федеральное государственное бюджетное образовательное учреждение высшего образования</w:t>
      </w:r>
    </w:p>
    <w:p w:rsidR="00E46BDF" w:rsidRDefault="00E46BDF" w:rsidP="001C296F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«Новосибирский государственный медицинский университет»</w:t>
      </w:r>
    </w:p>
    <w:p w:rsidR="00E46BDF" w:rsidRDefault="00E46BDF" w:rsidP="001C296F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Министерства здравоохранения Российской Федерации</w:t>
      </w:r>
    </w:p>
    <w:p w:rsidR="00E46BDF" w:rsidRDefault="00E46BDF" w:rsidP="001C296F">
      <w:pPr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(ФГБОУ ВО НГМУ Минздрава России)</w:t>
      </w:r>
    </w:p>
    <w:p w:rsidR="00E46BDF" w:rsidRDefault="00E46BDF" w:rsidP="001C296F">
      <w:pPr>
        <w:jc w:val="center"/>
        <w:rPr>
          <w:rFonts w:ascii="Times New Roman" w:hAnsi="Times New Roman"/>
          <w:sz w:val="28"/>
          <w:szCs w:val="28"/>
        </w:rPr>
      </w:pPr>
    </w:p>
    <w:p w:rsidR="00E46BDF" w:rsidRDefault="00E46BDF" w:rsidP="001C296F">
      <w:pPr>
        <w:jc w:val="center"/>
        <w:rPr>
          <w:rFonts w:ascii="Times New Roman" w:hAnsi="Times New Roman"/>
          <w:sz w:val="28"/>
          <w:szCs w:val="28"/>
        </w:rPr>
      </w:pPr>
    </w:p>
    <w:p w:rsidR="00E46BDF" w:rsidRDefault="00E46BDF" w:rsidP="001C296F">
      <w:pPr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48pt;margin-top:3.95pt;width:250.9pt;height:114.5pt;z-index:251658240;visibility:visible;mso-wrap-distance-left:9.05pt;mso-wrap-distance-right:9.05pt" stroked="f">
            <v:textbox inset="0,0,0,0">
              <w:txbxContent>
                <w:p w:rsidR="00E46BDF" w:rsidRDefault="00E46BDF" w:rsidP="001C296F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УТВЕРЖДАЮ</w:t>
                  </w:r>
                </w:p>
                <w:p w:rsidR="00E46BDF" w:rsidRDefault="00E46BDF" w:rsidP="001C296F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Заведующий кафедрой  </w:t>
                  </w:r>
                </w:p>
                <w:p w:rsidR="00E46BDF" w:rsidRDefault="00E46BDF" w:rsidP="001C296F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нейрохирургии</w:t>
                  </w:r>
                </w:p>
                <w:p w:rsidR="00E46BDF" w:rsidRDefault="00E46BDF" w:rsidP="001C296F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Кривошапкин А.Л.</w:t>
                  </w:r>
                </w:p>
                <w:p w:rsidR="00E46BDF" w:rsidRDefault="00E46BDF" w:rsidP="001C296F">
                  <w:pPr>
                    <w:rPr>
                      <w:rFonts w:ascii="Times New Roman" w:hAnsi="Times New Roman"/>
                    </w:rPr>
                  </w:pPr>
                </w:p>
                <w:p w:rsidR="00E46BDF" w:rsidRDefault="00E46BDF" w:rsidP="001C296F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_________</w:t>
                  </w:r>
                </w:p>
                <w:p w:rsidR="00E46BDF" w:rsidRDefault="00E46BDF" w:rsidP="001C296F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                                                       </w:t>
                  </w:r>
                </w:p>
                <w:p w:rsidR="00E46BDF" w:rsidRDefault="00E46BDF" w:rsidP="001C296F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11 июня </w:t>
                  </w:r>
                  <w:smartTag w:uri="urn:schemas-microsoft-com:office:smarttags" w:element="metricconverter">
                    <w:smartTagPr>
                      <w:attr w:name="ProductID" w:val="2019 г"/>
                    </w:smartTagPr>
                    <w:r>
                      <w:rPr>
                        <w:rFonts w:ascii="Times New Roman" w:hAnsi="Times New Roman"/>
                      </w:rPr>
                      <w:t>2019 г</w:t>
                    </w:r>
                  </w:smartTag>
                  <w:r>
                    <w:rPr>
                      <w:rFonts w:ascii="Times New Roman" w:hAnsi="Times New Roman"/>
                    </w:rPr>
                    <w:t xml:space="preserve">.                                 </w:t>
                  </w:r>
                </w:p>
                <w:p w:rsidR="00E46BDF" w:rsidRDefault="00E46BDF" w:rsidP="001C296F"/>
              </w:txbxContent>
            </v:textbox>
          </v:shape>
        </w:pict>
      </w: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61pt;margin-top:60.15pt;width:34.5pt;height:20.7pt;z-index:251659264">
            <v:imagedata r:id="rId5" o:title=""/>
          </v:shape>
        </w:pict>
      </w:r>
    </w:p>
    <w:p w:rsidR="00E46BDF" w:rsidRDefault="00E46BDF" w:rsidP="001C296F">
      <w:pPr>
        <w:jc w:val="center"/>
        <w:rPr>
          <w:rFonts w:ascii="Times New Roman" w:hAnsi="Times New Roman"/>
          <w:sz w:val="28"/>
          <w:szCs w:val="28"/>
        </w:rPr>
      </w:pPr>
    </w:p>
    <w:p w:rsidR="00E46BDF" w:rsidRDefault="00E46BDF" w:rsidP="001C296F">
      <w:pPr>
        <w:rPr>
          <w:rFonts w:ascii="Times New Roman" w:hAnsi="Times New Roman"/>
          <w:sz w:val="28"/>
          <w:szCs w:val="28"/>
        </w:rPr>
      </w:pPr>
    </w:p>
    <w:p w:rsidR="00E46BDF" w:rsidRDefault="00E46BDF" w:rsidP="001C296F">
      <w:pPr>
        <w:rPr>
          <w:rFonts w:ascii="Times New Roman" w:hAnsi="Times New Roman"/>
          <w:sz w:val="28"/>
          <w:szCs w:val="28"/>
        </w:rPr>
      </w:pPr>
    </w:p>
    <w:p w:rsidR="00E46BDF" w:rsidRDefault="00E46BDF" w:rsidP="001C296F">
      <w:pPr>
        <w:ind w:firstLine="708"/>
        <w:rPr>
          <w:rFonts w:ascii="Times New Roman" w:hAnsi="Times New Roman"/>
          <w:sz w:val="28"/>
          <w:szCs w:val="28"/>
        </w:rPr>
      </w:pPr>
    </w:p>
    <w:p w:rsidR="00E46BDF" w:rsidRDefault="00E46BDF" w:rsidP="001C296F">
      <w:pPr>
        <w:tabs>
          <w:tab w:val="left" w:pos="5715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E46BDF" w:rsidRDefault="00E46BDF" w:rsidP="001C296F">
      <w:pPr>
        <w:rPr>
          <w:rFonts w:ascii="Times New Roman" w:hAnsi="Times New Roman"/>
          <w:sz w:val="28"/>
          <w:szCs w:val="28"/>
        </w:rPr>
      </w:pPr>
    </w:p>
    <w:p w:rsidR="00E46BDF" w:rsidRDefault="00E46BDF" w:rsidP="001C296F">
      <w:pPr>
        <w:rPr>
          <w:rFonts w:ascii="Times New Roman" w:hAnsi="Times New Roman"/>
          <w:sz w:val="28"/>
          <w:szCs w:val="28"/>
        </w:rPr>
      </w:pPr>
    </w:p>
    <w:p w:rsidR="00E46BDF" w:rsidRDefault="00E46BDF" w:rsidP="001C296F">
      <w:pPr>
        <w:rPr>
          <w:rFonts w:ascii="Times New Roman" w:hAnsi="Times New Roman"/>
          <w:sz w:val="28"/>
          <w:szCs w:val="28"/>
        </w:rPr>
      </w:pPr>
    </w:p>
    <w:p w:rsidR="00E46BDF" w:rsidRPr="00CD0BD5" w:rsidRDefault="00E46BDF" w:rsidP="001C296F">
      <w:pPr>
        <w:jc w:val="center"/>
        <w:rPr>
          <w:rFonts w:ascii="Times New Roman" w:hAnsi="Times New Roman"/>
          <w:b/>
          <w:sz w:val="28"/>
          <w:szCs w:val="28"/>
        </w:rPr>
      </w:pPr>
      <w:r w:rsidRPr="00CD0BD5">
        <w:rPr>
          <w:rFonts w:ascii="Times New Roman" w:hAnsi="Times New Roman"/>
          <w:b/>
          <w:sz w:val="28"/>
          <w:szCs w:val="28"/>
        </w:rPr>
        <w:t>Методические указания</w:t>
      </w:r>
    </w:p>
    <w:p w:rsidR="00E46BDF" w:rsidRDefault="00E46BDF" w:rsidP="001C296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для</w:t>
      </w:r>
      <w:r w:rsidRPr="00CD0BD5">
        <w:rPr>
          <w:rFonts w:ascii="Times New Roman" w:hAnsi="Times New Roman"/>
          <w:b/>
          <w:sz w:val="28"/>
          <w:szCs w:val="28"/>
        </w:rPr>
        <w:t xml:space="preserve"> организации самостоятельной работы</w:t>
      </w:r>
    </w:p>
    <w:p w:rsidR="00E46BDF" w:rsidRDefault="00E46BDF" w:rsidP="001C296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 теме: </w:t>
      </w:r>
      <w:r w:rsidRPr="0039555D">
        <w:rPr>
          <w:rFonts w:ascii="Times New Roman" w:hAnsi="Times New Roman"/>
          <w:b/>
          <w:sz w:val="28"/>
          <w:szCs w:val="28"/>
        </w:rPr>
        <w:t>«Спинальна</w:t>
      </w:r>
      <w:r>
        <w:rPr>
          <w:rFonts w:ascii="Times New Roman" w:hAnsi="Times New Roman"/>
          <w:b/>
          <w:sz w:val="28"/>
          <w:szCs w:val="28"/>
        </w:rPr>
        <w:t>я травма</w:t>
      </w:r>
      <w:r w:rsidRPr="0039555D">
        <w:rPr>
          <w:rFonts w:ascii="Times New Roman" w:hAnsi="Times New Roman"/>
          <w:b/>
          <w:sz w:val="28"/>
          <w:szCs w:val="28"/>
        </w:rPr>
        <w:t>»</w:t>
      </w:r>
    </w:p>
    <w:p w:rsidR="00E46BDF" w:rsidRDefault="00E46BDF" w:rsidP="001C296F">
      <w:pPr>
        <w:tabs>
          <w:tab w:val="left" w:pos="2385"/>
        </w:tabs>
        <w:rPr>
          <w:rFonts w:ascii="Times New Roman" w:hAnsi="Times New Roman"/>
          <w:b/>
          <w:sz w:val="28"/>
          <w:szCs w:val="28"/>
        </w:rPr>
      </w:pPr>
    </w:p>
    <w:p w:rsidR="00E46BDF" w:rsidRDefault="00E46BDF" w:rsidP="001C296F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E46BDF" w:rsidRDefault="00E46BDF" w:rsidP="001C296F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E46BDF" w:rsidRDefault="00E46BDF" w:rsidP="001C296F">
      <w:pPr>
        <w:tabs>
          <w:tab w:val="left" w:pos="2385"/>
          <w:tab w:val="left" w:pos="601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Дисциплина                                    </w:t>
      </w:r>
      <w:r>
        <w:rPr>
          <w:rFonts w:ascii="Times New Roman" w:hAnsi="Times New Roman"/>
          <w:sz w:val="28"/>
          <w:szCs w:val="28"/>
          <w:u w:val="single"/>
        </w:rPr>
        <w:t>Нейрохирургия</w:t>
      </w:r>
      <w:r>
        <w:rPr>
          <w:rFonts w:ascii="Times New Roman" w:hAnsi="Times New Roman"/>
          <w:sz w:val="28"/>
          <w:szCs w:val="28"/>
        </w:rPr>
        <w:t xml:space="preserve">       индекс ФТД. В. 02</w:t>
      </w:r>
    </w:p>
    <w:p w:rsidR="00E46BDF" w:rsidRDefault="00E46BDF" w:rsidP="001C296F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E46BDF" w:rsidRDefault="00E46BDF" w:rsidP="001C296F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Направление подготовки              </w:t>
      </w:r>
      <w:r>
        <w:rPr>
          <w:rFonts w:ascii="Times New Roman" w:hAnsi="Times New Roman"/>
          <w:sz w:val="28"/>
          <w:szCs w:val="28"/>
          <w:u w:val="single"/>
        </w:rPr>
        <w:t>31.05.02  Педиатрия</w:t>
      </w:r>
    </w:p>
    <w:p w:rsidR="00E46BDF" w:rsidRDefault="00E46BDF" w:rsidP="001C296F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E46BDF" w:rsidRDefault="00E46BDF" w:rsidP="001C296F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Профиль подготовки                      </w:t>
      </w:r>
      <w:r>
        <w:rPr>
          <w:rFonts w:ascii="Times New Roman" w:hAnsi="Times New Roman"/>
          <w:sz w:val="28"/>
          <w:szCs w:val="28"/>
          <w:u w:val="single"/>
        </w:rPr>
        <w:t>31.05.02  Педиатрия</w:t>
      </w:r>
    </w:p>
    <w:p w:rsidR="00E46BDF" w:rsidRDefault="00E46BDF" w:rsidP="001C296F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E46BDF" w:rsidRDefault="00E46BDF" w:rsidP="001C296F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Квалификация (степень)                </w:t>
      </w:r>
      <w:r>
        <w:rPr>
          <w:rFonts w:ascii="Times New Roman" w:hAnsi="Times New Roman"/>
          <w:sz w:val="28"/>
          <w:szCs w:val="28"/>
          <w:u w:val="single"/>
        </w:rPr>
        <w:t xml:space="preserve"> Врач-педиатр </w:t>
      </w:r>
    </w:p>
    <w:p w:rsidR="00E46BDF" w:rsidRDefault="00E46BDF" w:rsidP="001C296F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</w:p>
    <w:p w:rsidR="00E46BDF" w:rsidRDefault="00E46BDF" w:rsidP="001C296F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Форма обучения                              </w:t>
      </w:r>
      <w:r>
        <w:rPr>
          <w:rFonts w:ascii="Times New Roman" w:hAnsi="Times New Roman"/>
          <w:sz w:val="28"/>
          <w:szCs w:val="28"/>
          <w:u w:val="single"/>
        </w:rPr>
        <w:t>Очная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46BDF" w:rsidRDefault="00E46BDF" w:rsidP="001C296F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E46BDF" w:rsidRDefault="00E46BDF" w:rsidP="001C296F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Курс </w:t>
      </w:r>
      <w:r>
        <w:rPr>
          <w:rFonts w:ascii="Times New Roman" w:hAnsi="Times New Roman"/>
          <w:sz w:val="28"/>
          <w:szCs w:val="28"/>
          <w:u w:val="single"/>
        </w:rPr>
        <w:t>4</w:t>
      </w:r>
    </w:p>
    <w:p w:rsidR="00E46BDF" w:rsidRDefault="00E46BDF" w:rsidP="001C296F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Семестр </w:t>
      </w:r>
      <w:r>
        <w:rPr>
          <w:rFonts w:ascii="Times New Roman" w:hAnsi="Times New Roman"/>
          <w:sz w:val="28"/>
          <w:szCs w:val="28"/>
          <w:u w:val="single"/>
        </w:rPr>
        <w:t xml:space="preserve">8 </w:t>
      </w:r>
    </w:p>
    <w:p w:rsidR="00E46BDF" w:rsidRDefault="00E46BDF" w:rsidP="001C296F">
      <w:pPr>
        <w:rPr>
          <w:rFonts w:ascii="Times New Roman" w:hAnsi="Times New Roman"/>
          <w:sz w:val="28"/>
          <w:szCs w:val="28"/>
        </w:rPr>
      </w:pPr>
    </w:p>
    <w:p w:rsidR="00E46BDF" w:rsidRDefault="00E46BDF" w:rsidP="001C296F">
      <w:pPr>
        <w:rPr>
          <w:rFonts w:ascii="Times New Roman" w:hAnsi="Times New Roman"/>
          <w:sz w:val="28"/>
          <w:szCs w:val="28"/>
        </w:rPr>
      </w:pPr>
    </w:p>
    <w:p w:rsidR="00E46BDF" w:rsidRDefault="00E46BDF" w:rsidP="001C296F">
      <w:pPr>
        <w:rPr>
          <w:rFonts w:ascii="Times New Roman" w:hAnsi="Times New Roman"/>
          <w:sz w:val="28"/>
          <w:szCs w:val="28"/>
        </w:rPr>
      </w:pPr>
    </w:p>
    <w:p w:rsidR="00E46BDF" w:rsidRDefault="00E46BDF" w:rsidP="001C296F">
      <w:pPr>
        <w:rPr>
          <w:rFonts w:ascii="Times New Roman" w:hAnsi="Times New Roman"/>
          <w:sz w:val="28"/>
          <w:szCs w:val="28"/>
        </w:rPr>
      </w:pPr>
    </w:p>
    <w:p w:rsidR="00E46BDF" w:rsidRDefault="00E46BDF" w:rsidP="001C296F">
      <w:pPr>
        <w:rPr>
          <w:rFonts w:ascii="Times New Roman" w:hAnsi="Times New Roman"/>
          <w:sz w:val="28"/>
          <w:szCs w:val="28"/>
        </w:rPr>
      </w:pPr>
    </w:p>
    <w:p w:rsidR="00E46BDF" w:rsidRDefault="00E46BDF" w:rsidP="001C296F">
      <w:pPr>
        <w:rPr>
          <w:rFonts w:ascii="Times New Roman" w:hAnsi="Times New Roman"/>
          <w:sz w:val="28"/>
          <w:szCs w:val="28"/>
        </w:rPr>
      </w:pPr>
    </w:p>
    <w:p w:rsidR="00E46BDF" w:rsidRDefault="00E46BDF" w:rsidP="001C296F">
      <w:pPr>
        <w:rPr>
          <w:rFonts w:ascii="Times New Roman" w:hAnsi="Times New Roman"/>
          <w:sz w:val="28"/>
          <w:szCs w:val="28"/>
        </w:rPr>
      </w:pPr>
    </w:p>
    <w:p w:rsidR="00E46BDF" w:rsidRDefault="00E46BDF" w:rsidP="001C296F">
      <w:pPr>
        <w:rPr>
          <w:rFonts w:ascii="Times New Roman" w:hAnsi="Times New Roman"/>
          <w:sz w:val="28"/>
          <w:szCs w:val="28"/>
        </w:rPr>
      </w:pPr>
    </w:p>
    <w:p w:rsidR="00E46BDF" w:rsidRDefault="00E46BDF" w:rsidP="001C296F">
      <w:pPr>
        <w:rPr>
          <w:rFonts w:ascii="Times New Roman" w:hAnsi="Times New Roman"/>
          <w:sz w:val="28"/>
          <w:szCs w:val="28"/>
        </w:rPr>
      </w:pPr>
    </w:p>
    <w:p w:rsidR="00E46BDF" w:rsidRDefault="00E46BDF" w:rsidP="001C296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Новосибирск 2019</w:t>
      </w:r>
    </w:p>
    <w:p w:rsidR="00E46BDF" w:rsidRDefault="00E46BDF" w:rsidP="001C296F">
      <w:pPr>
        <w:jc w:val="center"/>
        <w:rPr>
          <w:rFonts w:ascii="Times New Roman" w:hAnsi="Times New Roman"/>
          <w:sz w:val="28"/>
          <w:szCs w:val="28"/>
        </w:rPr>
      </w:pPr>
    </w:p>
    <w:p w:rsidR="00E46BDF" w:rsidRDefault="00E46BDF" w:rsidP="001C296F">
      <w:pPr>
        <w:jc w:val="center"/>
        <w:rPr>
          <w:rFonts w:ascii="Times New Roman" w:hAnsi="Times New Roman"/>
          <w:sz w:val="28"/>
          <w:szCs w:val="28"/>
        </w:rPr>
      </w:pPr>
    </w:p>
    <w:p w:rsidR="00E46BDF" w:rsidRDefault="00E46BDF" w:rsidP="001C296F">
      <w:pPr>
        <w:jc w:val="center"/>
        <w:rPr>
          <w:rFonts w:ascii="Times New Roman" w:hAnsi="Times New Roman"/>
          <w:sz w:val="28"/>
          <w:szCs w:val="28"/>
        </w:rPr>
      </w:pPr>
    </w:p>
    <w:p w:rsidR="00E46BDF" w:rsidRDefault="00E46BDF" w:rsidP="001C296F">
      <w:pPr>
        <w:jc w:val="center"/>
        <w:rPr>
          <w:rFonts w:ascii="Times New Roman" w:hAnsi="Times New Roman"/>
          <w:sz w:val="28"/>
          <w:szCs w:val="28"/>
        </w:rPr>
      </w:pPr>
    </w:p>
    <w:p w:rsidR="00E46BDF" w:rsidRDefault="00E46BDF" w:rsidP="001C296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Методические указания для студентов составлены с учетом требований:  Федерального государственного образовательного стандарта высшего образования, утвержденного Министерством образования и науки Российской Федерации от </w:t>
      </w:r>
      <w:r>
        <w:rPr>
          <w:rFonts w:ascii="Times New Roman" w:hAnsi="Times New Roman"/>
          <w:sz w:val="28"/>
          <w:szCs w:val="28"/>
          <w:u w:val="single"/>
        </w:rPr>
        <w:t xml:space="preserve">«17» августа 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sz w:val="28"/>
            <w:szCs w:val="28"/>
            <w:u w:val="single"/>
          </w:rPr>
          <w:t>2015 г</w:t>
        </w:r>
      </w:smartTag>
      <w:r>
        <w:rPr>
          <w:rFonts w:ascii="Times New Roman" w:hAnsi="Times New Roman"/>
          <w:sz w:val="28"/>
          <w:szCs w:val="28"/>
          <w:u w:val="single"/>
        </w:rPr>
        <w:t xml:space="preserve">. № 853; </w:t>
      </w:r>
      <w:r>
        <w:rPr>
          <w:rFonts w:ascii="Times New Roman" w:hAnsi="Times New Roman"/>
          <w:sz w:val="28"/>
          <w:szCs w:val="28"/>
        </w:rPr>
        <w:t xml:space="preserve">профессионального стандарта «Врач-педиатр участковый», утвержденного приказом Министерства труда и социальной защиты РФ 27 марта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/>
            <w:sz w:val="28"/>
            <w:szCs w:val="28"/>
          </w:rPr>
          <w:t>2017 г</w:t>
        </w:r>
      </w:smartTag>
      <w:r>
        <w:rPr>
          <w:rFonts w:ascii="Times New Roman" w:hAnsi="Times New Roman"/>
          <w:sz w:val="28"/>
          <w:szCs w:val="28"/>
        </w:rPr>
        <w:t>. № 306н.</w:t>
      </w:r>
    </w:p>
    <w:p w:rsidR="00E46BDF" w:rsidRDefault="00E46BDF" w:rsidP="001C296F">
      <w:pPr>
        <w:pStyle w:val="ConsPlusTitle"/>
        <w:jc w:val="center"/>
      </w:pPr>
    </w:p>
    <w:p w:rsidR="00E46BDF" w:rsidRDefault="00E46BDF" w:rsidP="001C296F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E46BDF" w:rsidRDefault="00E46BDF" w:rsidP="001C296F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E46BDF" w:rsidRDefault="00E46BDF" w:rsidP="001C296F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E46BDF" w:rsidRDefault="00E46BDF" w:rsidP="001C296F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Методические указания разработал(и):</w:t>
      </w:r>
    </w:p>
    <w:p w:rsidR="00E46BDF" w:rsidRDefault="00E46BDF" w:rsidP="001C296F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256"/>
        <w:gridCol w:w="2244"/>
        <w:gridCol w:w="2700"/>
        <w:gridCol w:w="2340"/>
      </w:tblGrid>
      <w:tr w:rsidR="00E46BDF" w:rsidTr="001C296F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46BDF" w:rsidRDefault="00E46BDF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46BDF" w:rsidRDefault="00E46BDF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46BDF" w:rsidRDefault="00E46BDF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E46BDF" w:rsidRDefault="00E46BDF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6BDF" w:rsidRDefault="00E46BDF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E46BDF" w:rsidTr="001C296F"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46BDF" w:rsidRDefault="00E46BDF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46BDF" w:rsidRDefault="00E46BDF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46BDF" w:rsidRDefault="00E46BDF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6BDF" w:rsidRDefault="00E46BDF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E46BDF" w:rsidTr="001C296F"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46BDF" w:rsidRDefault="00E46BDF">
            <w:pPr>
              <w:pStyle w:val="a0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Кривошапкин</w:t>
            </w:r>
          </w:p>
          <w:p w:rsidR="00E46BDF" w:rsidRDefault="00E46BDF">
            <w:pPr>
              <w:pStyle w:val="a0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Алексей Леонидович</w:t>
            </w:r>
          </w:p>
        </w:tc>
        <w:tc>
          <w:tcPr>
            <w:tcW w:w="22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46BDF" w:rsidRDefault="00E46BDF">
            <w:pPr>
              <w:pStyle w:val="a0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46BDF" w:rsidRDefault="00E46BDF">
            <w:pPr>
              <w:pStyle w:val="a0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д-р.мед.наук, профессор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6BDF" w:rsidRDefault="00E46BDF">
            <w:pPr>
              <w:pStyle w:val="a0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E46BDF" w:rsidRDefault="00E46BDF" w:rsidP="001C296F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E46BDF" w:rsidRDefault="00E46BDF" w:rsidP="001C296F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E46BDF" w:rsidRDefault="00E46BDF" w:rsidP="001C296F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E46BDF" w:rsidRDefault="00E46BDF" w:rsidP="001C296F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E46BDF" w:rsidRDefault="00E46BDF" w:rsidP="001C296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E46BDF" w:rsidRDefault="00E46BDF" w:rsidP="001C296F">
      <w:pPr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>
        <w:rPr>
          <w:rFonts w:ascii="Times New Roman" w:hAnsi="Times New Roman"/>
          <w:sz w:val="28"/>
          <w:szCs w:val="28"/>
        </w:rPr>
        <w:t xml:space="preserve">Протокол № 6 от 11. 06.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>.,</w:t>
      </w:r>
    </w:p>
    <w:p w:rsidR="00E46BDF" w:rsidRDefault="00E46BDF" w:rsidP="001C296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E46BDF" w:rsidRDefault="00E46BDF" w:rsidP="001C296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профессор  А.Л. Кривошапкин</w:t>
      </w:r>
    </w:p>
    <w:p w:rsidR="00E46BDF" w:rsidRDefault="00E46BDF" w:rsidP="001C296F">
      <w:pPr>
        <w:pStyle w:val="Heading5"/>
        <w:numPr>
          <w:ilvl w:val="4"/>
          <w:numId w:val="5"/>
        </w:numPr>
        <w:jc w:val="both"/>
        <w:rPr>
          <w:rFonts w:ascii="Times New Roman" w:hAnsi="Times New Roman"/>
          <w:b w:val="0"/>
          <w:i w:val="0"/>
          <w:sz w:val="28"/>
          <w:szCs w:val="28"/>
        </w:rPr>
      </w:pPr>
      <w:r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цикловой методической комиссии по хирургии </w:t>
      </w:r>
    </w:p>
    <w:p w:rsidR="00E46BDF" w:rsidRPr="001C296F" w:rsidRDefault="00E46BDF" w:rsidP="003F1C42">
      <w:pPr>
        <w:jc w:val="both"/>
        <w:rPr>
          <w:rFonts w:ascii="Times New Roman" w:hAnsi="Times New Roman"/>
          <w:sz w:val="28"/>
          <w:szCs w:val="28"/>
        </w:rPr>
      </w:pPr>
      <w:r w:rsidRPr="001C296F">
        <w:rPr>
          <w:rFonts w:ascii="Times New Roman" w:hAnsi="Times New Roman"/>
          <w:sz w:val="28"/>
          <w:szCs w:val="28"/>
        </w:rPr>
        <w:t xml:space="preserve">Протокол № 6 от «11» июня </w:t>
      </w:r>
      <w:smartTag w:uri="urn:schemas-microsoft-com:office:smarttags" w:element="metricconverter">
        <w:smartTagPr>
          <w:attr w:name="ProductID" w:val="2019 г"/>
        </w:smartTagPr>
        <w:r w:rsidRPr="001C296F">
          <w:rPr>
            <w:rFonts w:ascii="Times New Roman" w:hAnsi="Times New Roman"/>
            <w:sz w:val="28"/>
            <w:szCs w:val="28"/>
          </w:rPr>
          <w:t>2019 г</w:t>
        </w:r>
      </w:smartTag>
      <w:r w:rsidRPr="001C296F">
        <w:rPr>
          <w:rFonts w:ascii="Times New Roman" w:hAnsi="Times New Roman"/>
          <w:sz w:val="28"/>
          <w:szCs w:val="28"/>
        </w:rPr>
        <w:t>.</w:t>
      </w:r>
    </w:p>
    <w:p w:rsidR="00E46BDF" w:rsidRDefault="00E46BDF" w:rsidP="003F1C42">
      <w:pPr>
        <w:jc w:val="center"/>
        <w:rPr>
          <w:rFonts w:ascii="Times New Roman" w:hAnsi="Times New Roman"/>
          <w:sz w:val="28"/>
          <w:szCs w:val="28"/>
        </w:rPr>
      </w:pPr>
    </w:p>
    <w:p w:rsidR="00E46BDF" w:rsidRDefault="00E46BDF" w:rsidP="003F1C42">
      <w:pPr>
        <w:jc w:val="center"/>
        <w:rPr>
          <w:rFonts w:ascii="Times New Roman" w:hAnsi="Times New Roman"/>
          <w:sz w:val="28"/>
          <w:szCs w:val="28"/>
        </w:rPr>
      </w:pPr>
    </w:p>
    <w:p w:rsidR="00E46BDF" w:rsidRDefault="00E46BDF" w:rsidP="003F1C42">
      <w:pPr>
        <w:jc w:val="center"/>
        <w:rPr>
          <w:rFonts w:ascii="Times New Roman" w:hAnsi="Times New Roman"/>
          <w:sz w:val="28"/>
          <w:szCs w:val="28"/>
        </w:rPr>
      </w:pPr>
    </w:p>
    <w:p w:rsidR="00E46BDF" w:rsidRDefault="00E46BDF" w:rsidP="003F1C42">
      <w:pPr>
        <w:jc w:val="center"/>
        <w:rPr>
          <w:rFonts w:ascii="Times New Roman" w:hAnsi="Times New Roman"/>
          <w:sz w:val="28"/>
          <w:szCs w:val="28"/>
        </w:rPr>
      </w:pPr>
    </w:p>
    <w:p w:rsidR="00E46BDF" w:rsidRDefault="00E46BDF" w:rsidP="003F1C42">
      <w:pPr>
        <w:jc w:val="center"/>
        <w:rPr>
          <w:rFonts w:ascii="Times New Roman" w:hAnsi="Times New Roman"/>
          <w:sz w:val="28"/>
          <w:szCs w:val="28"/>
        </w:rPr>
      </w:pPr>
    </w:p>
    <w:p w:rsidR="00E46BDF" w:rsidRDefault="00E46BDF" w:rsidP="003F1C42">
      <w:pPr>
        <w:jc w:val="center"/>
        <w:rPr>
          <w:rFonts w:ascii="Times New Roman" w:hAnsi="Times New Roman"/>
          <w:sz w:val="28"/>
          <w:szCs w:val="28"/>
        </w:rPr>
      </w:pPr>
    </w:p>
    <w:p w:rsidR="00E46BDF" w:rsidRDefault="00E46BDF" w:rsidP="003F1C42">
      <w:pPr>
        <w:jc w:val="center"/>
        <w:rPr>
          <w:rFonts w:ascii="Times New Roman" w:hAnsi="Times New Roman"/>
          <w:sz w:val="28"/>
          <w:szCs w:val="28"/>
        </w:rPr>
      </w:pPr>
    </w:p>
    <w:p w:rsidR="00E46BDF" w:rsidRDefault="00E46BDF" w:rsidP="003F1C42">
      <w:pPr>
        <w:jc w:val="center"/>
        <w:rPr>
          <w:rFonts w:ascii="Times New Roman" w:hAnsi="Times New Roman"/>
          <w:sz w:val="28"/>
          <w:szCs w:val="28"/>
        </w:rPr>
      </w:pPr>
    </w:p>
    <w:p w:rsidR="00E46BDF" w:rsidRDefault="00E46BDF" w:rsidP="003F1C42">
      <w:pPr>
        <w:jc w:val="center"/>
        <w:rPr>
          <w:rFonts w:ascii="Times New Roman" w:hAnsi="Times New Roman"/>
          <w:sz w:val="28"/>
          <w:szCs w:val="28"/>
        </w:rPr>
      </w:pPr>
    </w:p>
    <w:p w:rsidR="00E46BDF" w:rsidRPr="003F1C42" w:rsidRDefault="00E46BDF" w:rsidP="003F1C42">
      <w:pPr>
        <w:numPr>
          <w:ilvl w:val="0"/>
          <w:numId w:val="1"/>
        </w:numPr>
        <w:tabs>
          <w:tab w:val="clear" w:pos="0"/>
          <w:tab w:val="left" w:pos="720"/>
        </w:tabs>
        <w:ind w:left="720" w:hanging="36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6BDF" w:rsidRPr="003F1C42" w:rsidRDefault="00E46BDF" w:rsidP="003F1C42">
      <w:pPr>
        <w:numPr>
          <w:ilvl w:val="0"/>
          <w:numId w:val="1"/>
        </w:numPr>
        <w:tabs>
          <w:tab w:val="clear" w:pos="0"/>
          <w:tab w:val="left" w:pos="720"/>
        </w:tabs>
        <w:ind w:left="720" w:hanging="36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6BDF" w:rsidRPr="003F1C42" w:rsidRDefault="00E46BDF" w:rsidP="003F1C42">
      <w:pPr>
        <w:numPr>
          <w:ilvl w:val="0"/>
          <w:numId w:val="1"/>
        </w:numPr>
        <w:tabs>
          <w:tab w:val="clear" w:pos="0"/>
          <w:tab w:val="left" w:pos="720"/>
        </w:tabs>
        <w:ind w:left="720" w:hanging="36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6BDF" w:rsidRPr="003F1C42" w:rsidRDefault="00E46BDF" w:rsidP="003F1C42">
      <w:pPr>
        <w:numPr>
          <w:ilvl w:val="0"/>
          <w:numId w:val="1"/>
        </w:numPr>
        <w:tabs>
          <w:tab w:val="clear" w:pos="0"/>
          <w:tab w:val="left" w:pos="720"/>
        </w:tabs>
        <w:ind w:left="720" w:hanging="36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6BDF" w:rsidRPr="00F85700" w:rsidRDefault="00E46BDF" w:rsidP="003F1C42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  <w:r w:rsidRPr="0039555D">
        <w:rPr>
          <w:rFonts w:ascii="Times New Roman" w:hAnsi="Times New Roman"/>
          <w:b/>
          <w:bCs/>
          <w:sz w:val="28"/>
          <w:szCs w:val="28"/>
        </w:rPr>
        <w:t>1. Внеаудиторная самостоятельная работа студента по теме «</w:t>
      </w:r>
      <w:r w:rsidRPr="0039555D">
        <w:rPr>
          <w:rFonts w:ascii="Times New Roman" w:hAnsi="Times New Roman"/>
          <w:b/>
          <w:sz w:val="28"/>
          <w:szCs w:val="28"/>
        </w:rPr>
        <w:t>Спинальная травма</w:t>
      </w:r>
      <w:r w:rsidRPr="0039555D">
        <w:rPr>
          <w:rFonts w:ascii="Times New Roman" w:hAnsi="Times New Roman"/>
          <w:b/>
          <w:bCs/>
          <w:sz w:val="28"/>
          <w:szCs w:val="28"/>
        </w:rPr>
        <w:t>»</w:t>
      </w:r>
    </w:p>
    <w:p w:rsidR="00E46BDF" w:rsidRDefault="00E46BDF" w:rsidP="003F1C42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прочитанного материала:</w:t>
      </w:r>
    </w:p>
    <w:p w:rsidR="00E46BDF" w:rsidRDefault="00E46BDF" w:rsidP="003F1C42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Можаев С.В. Нейрохирургия : учебник / С.В. Можаев, А.А. Скоромец, Т.А. Скоромец- 2-е изд., перераб. и доп.- М.:ГЭОТАР- Медиа, 2009.</w:t>
      </w:r>
      <w:r w:rsidRPr="00863956">
        <w:rPr>
          <w:sz w:val="28"/>
          <w:szCs w:val="28"/>
        </w:rPr>
        <w:t xml:space="preserve"> </w:t>
      </w:r>
      <w:r>
        <w:rPr>
          <w:sz w:val="28"/>
          <w:szCs w:val="28"/>
        </w:rPr>
        <w:t>Стр. 299-308</w:t>
      </w:r>
    </w:p>
    <w:p w:rsidR="00E46BDF" w:rsidRDefault="00E46BDF" w:rsidP="003F1C42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300-329 (глава 12)</w:t>
      </w:r>
    </w:p>
    <w:p w:rsidR="00E46BDF" w:rsidRPr="002B44F0" w:rsidRDefault="00E46BDF" w:rsidP="003F1C42">
      <w:pPr>
        <w:tabs>
          <w:tab w:val="left" w:pos="1080"/>
        </w:tabs>
        <w:ind w:left="720"/>
        <w:jc w:val="both"/>
        <w:rPr>
          <w:rFonts w:ascii="Times New Roman" w:hAnsi="Times New Roman"/>
          <w:sz w:val="28"/>
          <w:szCs w:val="28"/>
        </w:rPr>
      </w:pPr>
      <w:r w:rsidRPr="000C2C57">
        <w:rPr>
          <w:rFonts w:ascii="Times New Roman" w:hAnsi="Times New Roman"/>
          <w:sz w:val="28"/>
          <w:szCs w:val="28"/>
        </w:rPr>
        <w:t>Сформулировать тезисы ответов на следующие вопросы:</w:t>
      </w:r>
    </w:p>
    <w:p w:rsidR="00E46BDF" w:rsidRDefault="00E46BDF" w:rsidP="003F1C42">
      <w:pPr>
        <w:pStyle w:val="a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Спинальная травма – классификация</w:t>
      </w:r>
    </w:p>
    <w:p w:rsidR="00E46BDF" w:rsidRDefault="00E46BDF" w:rsidP="003F1C42">
      <w:pPr>
        <w:pStyle w:val="a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Виды и особенности повреждений ШОП</w:t>
      </w:r>
    </w:p>
    <w:p w:rsidR="00E46BDF" w:rsidRDefault="00E46BDF" w:rsidP="003F1C42">
      <w:pPr>
        <w:pStyle w:val="a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Виды и особенности повреждений ГОП</w:t>
      </w:r>
    </w:p>
    <w:p w:rsidR="00E46BDF" w:rsidRDefault="00E46BDF" w:rsidP="003F1C42">
      <w:pPr>
        <w:pStyle w:val="a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Виды и особенности повреждений ПОП и конского хвоста.</w:t>
      </w:r>
    </w:p>
    <w:p w:rsidR="00E46BDF" w:rsidRDefault="00E46BDF" w:rsidP="003F1C42">
      <w:pPr>
        <w:pStyle w:val="a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Закрытая спинальная травма.</w:t>
      </w:r>
    </w:p>
    <w:p w:rsidR="00E46BDF" w:rsidRPr="00E8617D" w:rsidRDefault="00E46BDF" w:rsidP="003F1C42">
      <w:pPr>
        <w:pStyle w:val="a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E8617D">
        <w:rPr>
          <w:rFonts w:ascii="Times New Roman" w:hAnsi="Times New Roman"/>
          <w:sz w:val="28"/>
          <w:szCs w:val="28"/>
        </w:rPr>
        <w:t>Открытая спинальная травма.</w:t>
      </w:r>
    </w:p>
    <w:p w:rsidR="00E46BDF" w:rsidRPr="00E8617D" w:rsidRDefault="00E46BDF" w:rsidP="003F1C42">
      <w:pPr>
        <w:pStyle w:val="a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E8617D">
        <w:rPr>
          <w:rFonts w:ascii="Times New Roman" w:hAnsi="Times New Roman"/>
          <w:sz w:val="28"/>
          <w:szCs w:val="28"/>
        </w:rPr>
        <w:t xml:space="preserve">Понятие о травматической болезни спинного мозга.  Стадирование. Тактика. </w:t>
      </w:r>
    </w:p>
    <w:p w:rsidR="00E46BDF" w:rsidRDefault="00E46BDF" w:rsidP="003F1C42">
      <w:pPr>
        <w:pStyle w:val="a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Реабилитация при спинальной травме</w:t>
      </w:r>
      <w:r w:rsidRPr="00E8617D">
        <w:rPr>
          <w:rFonts w:ascii="Times New Roman" w:hAnsi="Times New Roman"/>
          <w:sz w:val="28"/>
          <w:szCs w:val="28"/>
        </w:rPr>
        <w:t>. Понятие. Виды. Прогноз.</w:t>
      </w:r>
    </w:p>
    <w:p w:rsidR="00E46BDF" w:rsidRPr="00F85700" w:rsidRDefault="00E46BDF" w:rsidP="003F1C42">
      <w:pPr>
        <w:pStyle w:val="ListParagraph"/>
        <w:widowControl w:val="0"/>
        <w:suppressAutoHyphens w:val="0"/>
        <w:autoSpaceDE w:val="0"/>
        <w:autoSpaceDN w:val="0"/>
        <w:adjustRightInd w:val="0"/>
        <w:spacing w:line="240" w:lineRule="auto"/>
        <w:ind w:left="720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Изучает материал лекции и</w:t>
      </w:r>
      <w:r w:rsidRPr="00100185">
        <w:rPr>
          <w:sz w:val="28"/>
          <w:szCs w:val="28"/>
        </w:rPr>
        <w:t xml:space="preserve"> </w:t>
      </w:r>
      <w:r>
        <w:rPr>
          <w:sz w:val="28"/>
          <w:szCs w:val="28"/>
        </w:rPr>
        <w:t>прочитанный материал</w:t>
      </w:r>
      <w:r w:rsidRPr="0039555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определения по шкале </w:t>
      </w:r>
      <w:r>
        <w:rPr>
          <w:sz w:val="28"/>
          <w:szCs w:val="28"/>
          <w:lang w:val="en-US"/>
        </w:rPr>
        <w:t>ASIA</w:t>
      </w:r>
      <w:r>
        <w:rPr>
          <w:sz w:val="28"/>
          <w:szCs w:val="28"/>
        </w:rPr>
        <w:t xml:space="preserve"> полного и неполного повреждение спинного мозга.</w:t>
      </w:r>
    </w:p>
    <w:p w:rsidR="00E46BDF" w:rsidRPr="00A11846" w:rsidRDefault="00E46BDF" w:rsidP="003F1C42">
      <w:pPr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2.</w:t>
      </w:r>
      <w:r w:rsidRPr="00A11846">
        <w:rPr>
          <w:rFonts w:ascii="Times New Roman" w:hAnsi="Times New Roman"/>
          <w:sz w:val="28"/>
          <w:szCs w:val="20"/>
        </w:rPr>
        <w:t xml:space="preserve"> </w:t>
      </w:r>
      <w:r w:rsidRPr="000C2C57">
        <w:rPr>
          <w:rFonts w:ascii="Times New Roman" w:hAnsi="Times New Roman"/>
          <w:b/>
          <w:bCs/>
          <w:sz w:val="28"/>
          <w:szCs w:val="28"/>
        </w:rPr>
        <w:t>Хронокарта деятельност</w:t>
      </w:r>
      <w:r>
        <w:rPr>
          <w:rFonts w:ascii="Times New Roman" w:hAnsi="Times New Roman"/>
          <w:b/>
          <w:bCs/>
          <w:sz w:val="28"/>
          <w:szCs w:val="28"/>
        </w:rPr>
        <w:t>и</w:t>
      </w:r>
      <w:r w:rsidRPr="000C2C57">
        <w:rPr>
          <w:rFonts w:ascii="Times New Roman" w:hAnsi="Times New Roman"/>
          <w:b/>
          <w:bCs/>
          <w:sz w:val="28"/>
          <w:szCs w:val="28"/>
        </w:rPr>
        <w:t xml:space="preserve"> студента </w:t>
      </w:r>
    </w:p>
    <w:tbl>
      <w:tblPr>
        <w:tblW w:w="984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152"/>
        <w:gridCol w:w="7291"/>
        <w:gridCol w:w="1400"/>
      </w:tblGrid>
      <w:tr w:rsidR="00E46BDF" w:rsidRPr="000C2C57" w:rsidTr="00B30172"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46BDF" w:rsidRPr="000C2C57" w:rsidRDefault="00E46BDF" w:rsidP="00B30172">
            <w:pPr>
              <w:pStyle w:val="a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46BDF" w:rsidRPr="000C2C57" w:rsidRDefault="00E46BDF" w:rsidP="00B30172">
            <w:pPr>
              <w:pStyle w:val="a"/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самостоятельной работы</w:t>
            </w:r>
          </w:p>
        </w:tc>
        <w:tc>
          <w:tcPr>
            <w:tcW w:w="1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46BDF" w:rsidRPr="000C2C57" w:rsidRDefault="00E46BDF" w:rsidP="00B30172">
            <w:pPr>
              <w:pStyle w:val="a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E46BDF" w:rsidRPr="000C2C57" w:rsidRDefault="00E46BDF" w:rsidP="00B30172">
            <w:pPr>
              <w:pStyle w:val="a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E46BDF" w:rsidRPr="000C2C57" w:rsidTr="00B30172"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E46BDF" w:rsidRPr="000C2C57" w:rsidRDefault="00E46BDF" w:rsidP="00B30172">
            <w:pPr>
              <w:pStyle w:val="a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7291" w:type="dxa"/>
            <w:tcBorders>
              <w:left w:val="single" w:sz="2" w:space="0" w:color="000000"/>
              <w:bottom w:val="single" w:sz="2" w:space="0" w:color="000000"/>
            </w:tcBorders>
          </w:tcPr>
          <w:p w:rsidR="00E46BDF" w:rsidRDefault="00E46BDF" w:rsidP="00B30172">
            <w:pPr>
              <w:pStyle w:val="ListParagraph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Прочитать:</w:t>
            </w:r>
          </w:p>
          <w:p w:rsidR="00E46BDF" w:rsidRDefault="00E46BDF" w:rsidP="00B30172">
            <w:pPr>
              <w:pStyle w:val="ListParagraph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  <w:r w:rsidRPr="00F85700">
              <w:rPr>
                <w:sz w:val="28"/>
                <w:szCs w:val="28"/>
              </w:rPr>
              <w:t>Можаев С.В. Нейрохирургия : учебник / С.В. Можаев, А.А. Скоромец, Т.А. Скоромец- 2-е изд., перераб. и доп.- М.:ГЭОТАР- Медиа, 2009.</w:t>
            </w:r>
            <w:r w:rsidRPr="0086395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Стр. 299-308</w:t>
            </w:r>
          </w:p>
          <w:p w:rsidR="00E46BDF" w:rsidRPr="000C2C57" w:rsidRDefault="00E46BDF" w:rsidP="00B30172">
            <w:pPr>
              <w:pStyle w:val="ListParagraph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300-329 (глава 12)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46BDF" w:rsidRPr="000C2C57" w:rsidRDefault="00E46BDF" w:rsidP="00B30172">
            <w:pPr>
              <w:pStyle w:val="a"/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20 мин.</w:t>
            </w:r>
          </w:p>
        </w:tc>
      </w:tr>
      <w:tr w:rsidR="00E46BDF" w:rsidRPr="000C2C57" w:rsidTr="00B30172"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E46BDF" w:rsidRPr="000C2C57" w:rsidRDefault="00E46BDF" w:rsidP="00B30172">
            <w:pPr>
              <w:pStyle w:val="a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7291" w:type="dxa"/>
            <w:tcBorders>
              <w:left w:val="single" w:sz="2" w:space="0" w:color="000000"/>
              <w:bottom w:val="single" w:sz="2" w:space="0" w:color="000000"/>
            </w:tcBorders>
          </w:tcPr>
          <w:p w:rsidR="00E46BDF" w:rsidRPr="000C2C57" w:rsidRDefault="00E46BDF" w:rsidP="00B30172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Изучая дополнительную литературу найти результаты исследований спинальной травмы. Определить основные направления нейропротекции в остром периоде спинальной травмы.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46BDF" w:rsidRPr="000C2C57" w:rsidRDefault="00E46BDF" w:rsidP="00B30172">
            <w:pPr>
              <w:pStyle w:val="a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</w:tr>
      <w:tr w:rsidR="00E46BDF" w:rsidRPr="000C2C57" w:rsidTr="00B30172"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E46BDF" w:rsidRPr="000C2C57" w:rsidRDefault="00E46BDF" w:rsidP="00B30172">
            <w:pPr>
              <w:pStyle w:val="a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7291" w:type="dxa"/>
            <w:tcBorders>
              <w:left w:val="single" w:sz="2" w:space="0" w:color="000000"/>
              <w:bottom w:val="single" w:sz="2" w:space="0" w:color="000000"/>
            </w:tcBorders>
          </w:tcPr>
          <w:p w:rsidR="00E46BDF" w:rsidRDefault="00E46BDF" w:rsidP="00B30172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 xml:space="preserve">Сформулировать тезисы ответов </w:t>
            </w:r>
          </w:p>
          <w:p w:rsidR="00E46BDF" w:rsidRPr="000C2C57" w:rsidRDefault="00E46BDF" w:rsidP="00B30172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Заполнить таблицу в п. № 8</w:t>
            </w:r>
            <w:r w:rsidRPr="00C76D2F">
              <w:rPr>
                <w:rFonts w:ascii="Times New Roman" w:hAnsi="Times New Roman"/>
                <w:sz w:val="28"/>
                <w:szCs w:val="28"/>
              </w:rPr>
              <w:t>.1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46BDF" w:rsidRDefault="00E46BDF" w:rsidP="00B30172">
            <w:pPr>
              <w:pStyle w:val="a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100185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E46BDF" w:rsidRPr="000C2C57" w:rsidRDefault="00E46BDF" w:rsidP="00B30172">
            <w:pPr>
              <w:pStyle w:val="a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</w:tbl>
    <w:p w:rsidR="00E46BDF" w:rsidRDefault="00E46BDF" w:rsidP="003F1C42">
      <w:pPr>
        <w:jc w:val="center"/>
        <w:rPr>
          <w:rFonts w:ascii="Times New Roman" w:hAnsi="Times New Roman"/>
          <w:sz w:val="28"/>
          <w:szCs w:val="28"/>
        </w:rPr>
      </w:pPr>
    </w:p>
    <w:p w:rsidR="00E46BDF" w:rsidRPr="000C2C57" w:rsidRDefault="00E46BDF" w:rsidP="003F1C42">
      <w:pPr>
        <w:tabs>
          <w:tab w:val="left" w:pos="144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p w:rsidR="00E46BDF" w:rsidRPr="00DF3B16" w:rsidRDefault="00E46BDF" w:rsidP="003F1C42">
      <w:pPr>
        <w:pStyle w:val="ListParagraph"/>
        <w:ind w:left="360"/>
        <w:jc w:val="center"/>
        <w:rPr>
          <w:b/>
          <w:bCs/>
          <w:sz w:val="28"/>
          <w:szCs w:val="28"/>
        </w:rPr>
      </w:pPr>
      <w:r w:rsidRPr="00DF3B16">
        <w:rPr>
          <w:b/>
          <w:bCs/>
          <w:sz w:val="28"/>
          <w:szCs w:val="28"/>
        </w:rPr>
        <w:t>Критерии оценок деятельности студента, при освоении учебного материала</w:t>
      </w:r>
    </w:p>
    <w:p w:rsidR="00E46BDF" w:rsidRDefault="00E46BDF" w:rsidP="003F1C42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 контрольно-диагностических (оценочных) процедур (аттестаций) студентов на соответствие их подготовки ожидаемым результатам образования компетентностно-ориентированной дисциплины включает: </w:t>
      </w:r>
    </w:p>
    <w:p w:rsidR="00E46BDF" w:rsidRDefault="00E46BDF" w:rsidP="003F1C42">
      <w:pPr>
        <w:pStyle w:val="WW-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Тестовые задания</w:t>
      </w:r>
    </w:p>
    <w:p w:rsidR="00E46BDF" w:rsidRDefault="00E46BDF" w:rsidP="003F1C42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Критерии оценки теста:</w:t>
      </w:r>
    </w:p>
    <w:p w:rsidR="00E46BDF" w:rsidRDefault="00E46BDF" w:rsidP="003F1C42">
      <w:pPr>
        <w:pStyle w:val="NormalWeb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задание выполнено на </w:t>
      </w:r>
      <w:r>
        <w:rPr>
          <w:color w:val="000000"/>
          <w:sz w:val="28"/>
          <w:szCs w:val="28"/>
        </w:rPr>
        <w:t>70 -79</w:t>
      </w:r>
      <w:r>
        <w:rPr>
          <w:sz w:val="28"/>
          <w:szCs w:val="28"/>
        </w:rPr>
        <w:t>% - удовлетворительно;</w:t>
      </w:r>
    </w:p>
    <w:p w:rsidR="00E46BDF" w:rsidRDefault="00E46BDF" w:rsidP="003F1C42">
      <w:pPr>
        <w:pStyle w:val="NormalWeb"/>
        <w:numPr>
          <w:ilvl w:val="0"/>
          <w:numId w:val="3"/>
        </w:numPr>
        <w:autoSpaceDE w:val="0"/>
        <w:autoSpaceDN w:val="0"/>
        <w:adjustRightInd w:val="0"/>
        <w:spacing w:line="160" w:lineRule="atLeast"/>
        <w:rPr>
          <w:sz w:val="28"/>
          <w:szCs w:val="28"/>
        </w:rPr>
      </w:pPr>
      <w:r w:rsidRPr="0063537A">
        <w:rPr>
          <w:sz w:val="28"/>
          <w:szCs w:val="28"/>
        </w:rPr>
        <w:t>задание выполнено на 80</w:t>
      </w:r>
      <w:r w:rsidRPr="0063537A">
        <w:rPr>
          <w:color w:val="000000"/>
          <w:sz w:val="28"/>
          <w:szCs w:val="28"/>
        </w:rPr>
        <w:t>– 89</w:t>
      </w:r>
      <w:r w:rsidRPr="0063537A">
        <w:rPr>
          <w:sz w:val="28"/>
          <w:szCs w:val="28"/>
        </w:rPr>
        <w:t>% - хорошо;</w:t>
      </w:r>
    </w:p>
    <w:p w:rsidR="00E46BDF" w:rsidRPr="00981FD9" w:rsidRDefault="00E46BDF" w:rsidP="003F1C42">
      <w:pPr>
        <w:pStyle w:val="NormalWeb"/>
        <w:numPr>
          <w:ilvl w:val="0"/>
          <w:numId w:val="3"/>
        </w:numPr>
        <w:autoSpaceDE w:val="0"/>
        <w:autoSpaceDN w:val="0"/>
        <w:adjustRightInd w:val="0"/>
        <w:spacing w:line="160" w:lineRule="atLeast"/>
        <w:jc w:val="both"/>
      </w:pPr>
      <w:r w:rsidRPr="00981FD9">
        <w:rPr>
          <w:sz w:val="28"/>
          <w:szCs w:val="28"/>
        </w:rPr>
        <w:t>задание выполнено на 90 -</w:t>
      </w:r>
      <w:r w:rsidRPr="00981FD9">
        <w:rPr>
          <w:color w:val="000000"/>
          <w:sz w:val="28"/>
          <w:szCs w:val="28"/>
        </w:rPr>
        <w:t>100</w:t>
      </w:r>
      <w:r w:rsidRPr="00981FD9">
        <w:rPr>
          <w:sz w:val="28"/>
          <w:szCs w:val="28"/>
        </w:rPr>
        <w:t xml:space="preserve">% </w:t>
      </w:r>
      <w:r w:rsidRPr="00981FD9">
        <w:rPr>
          <w:color w:val="000000"/>
          <w:sz w:val="28"/>
          <w:szCs w:val="28"/>
        </w:rPr>
        <w:t>-</w:t>
      </w:r>
      <w:r w:rsidRPr="00981FD9">
        <w:rPr>
          <w:sz w:val="28"/>
          <w:szCs w:val="28"/>
        </w:rPr>
        <w:t xml:space="preserve"> отлично.</w:t>
      </w:r>
    </w:p>
    <w:p w:rsidR="00E46BDF" w:rsidRDefault="00E46BDF"/>
    <w:sectPr w:rsidR="00E46BDF" w:rsidSect="008D7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9D832D6"/>
    <w:multiLevelType w:val="multilevel"/>
    <w:tmpl w:val="0BB45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1C42"/>
    <w:rsid w:val="000A4AAC"/>
    <w:rsid w:val="000C2C57"/>
    <w:rsid w:val="00100185"/>
    <w:rsid w:val="00172188"/>
    <w:rsid w:val="001C25CE"/>
    <w:rsid w:val="001C296F"/>
    <w:rsid w:val="002B44F0"/>
    <w:rsid w:val="00311EC0"/>
    <w:rsid w:val="00342C7A"/>
    <w:rsid w:val="0039555D"/>
    <w:rsid w:val="003F1C42"/>
    <w:rsid w:val="0063537A"/>
    <w:rsid w:val="0067776E"/>
    <w:rsid w:val="00863956"/>
    <w:rsid w:val="008D7707"/>
    <w:rsid w:val="00962531"/>
    <w:rsid w:val="00981FD9"/>
    <w:rsid w:val="00A11846"/>
    <w:rsid w:val="00AA1877"/>
    <w:rsid w:val="00B30172"/>
    <w:rsid w:val="00C40835"/>
    <w:rsid w:val="00C76D2F"/>
    <w:rsid w:val="00C860A2"/>
    <w:rsid w:val="00CD0BD5"/>
    <w:rsid w:val="00DF3B16"/>
    <w:rsid w:val="00E46BDF"/>
    <w:rsid w:val="00E8617D"/>
    <w:rsid w:val="00F857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1C42"/>
    <w:pPr>
      <w:widowControl w:val="0"/>
      <w:suppressAutoHyphens/>
    </w:pPr>
    <w:rPr>
      <w:rFonts w:ascii="DejaVu Sans" w:hAnsi="DejaVu Sans"/>
      <w:sz w:val="24"/>
      <w:szCs w:val="24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3F1C42"/>
    <w:pPr>
      <w:tabs>
        <w:tab w:val="num" w:pos="0"/>
      </w:tabs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3F1C42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a">
    <w:name w:val="Содержимое таблицы"/>
    <w:basedOn w:val="Normal"/>
    <w:uiPriority w:val="99"/>
    <w:rsid w:val="003F1C42"/>
    <w:pPr>
      <w:suppressLineNumbers/>
    </w:pPr>
  </w:style>
  <w:style w:type="paragraph" w:styleId="ListParagraph">
    <w:name w:val="List Paragraph"/>
    <w:basedOn w:val="Normal"/>
    <w:uiPriority w:val="99"/>
    <w:qFormat/>
    <w:rsid w:val="003F1C42"/>
    <w:pPr>
      <w:widowControl/>
      <w:tabs>
        <w:tab w:val="left" w:pos="709"/>
      </w:tabs>
      <w:spacing w:line="100" w:lineRule="atLeast"/>
    </w:pPr>
    <w:rPr>
      <w:rFonts w:ascii="Times New Roman" w:hAnsi="Times New Roman"/>
      <w:color w:val="00000A"/>
      <w:lang w:eastAsia="ar-SA"/>
    </w:rPr>
  </w:style>
  <w:style w:type="paragraph" w:customStyle="1" w:styleId="a0">
    <w:name w:val="Стиль"/>
    <w:uiPriority w:val="99"/>
    <w:rsid w:val="003F1C42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ar-SA"/>
    </w:rPr>
  </w:style>
  <w:style w:type="paragraph" w:customStyle="1" w:styleId="WW-">
    <w:name w:val="WW-Базовый"/>
    <w:uiPriority w:val="99"/>
    <w:rsid w:val="003F1C42"/>
    <w:pPr>
      <w:tabs>
        <w:tab w:val="left" w:pos="709"/>
      </w:tabs>
      <w:suppressAutoHyphens/>
      <w:spacing w:line="100" w:lineRule="atLeast"/>
    </w:pPr>
    <w:rPr>
      <w:rFonts w:ascii="Times New Roman" w:hAnsi="Times New Roman"/>
      <w:color w:val="00000A"/>
      <w:sz w:val="24"/>
      <w:szCs w:val="24"/>
      <w:lang w:eastAsia="ar-SA"/>
    </w:rPr>
  </w:style>
  <w:style w:type="paragraph" w:styleId="NormalWeb">
    <w:name w:val="Normal (Web)"/>
    <w:basedOn w:val="Normal"/>
    <w:uiPriority w:val="99"/>
    <w:rsid w:val="003F1C42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customStyle="1" w:styleId="ConsPlusTitle">
    <w:name w:val="ConsPlusTitle"/>
    <w:uiPriority w:val="99"/>
    <w:rsid w:val="001C296F"/>
    <w:pPr>
      <w:widowControl w:val="0"/>
      <w:autoSpaceDE w:val="0"/>
      <w:autoSpaceDN w:val="0"/>
    </w:pPr>
    <w:rPr>
      <w:rFonts w:eastAsia="Times New Roman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2080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0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4</Pages>
  <Words>599</Words>
  <Characters>3415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noutlend.ru</cp:lastModifiedBy>
  <cp:revision>5</cp:revision>
  <dcterms:created xsi:type="dcterms:W3CDTF">2019-01-16T18:37:00Z</dcterms:created>
  <dcterms:modified xsi:type="dcterms:W3CDTF">2020-01-05T18:21:00Z</dcterms:modified>
</cp:coreProperties>
</file>