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1E1" w:rsidRPr="000741E1" w:rsidRDefault="000741E1" w:rsidP="000741E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41E1">
        <w:rPr>
          <w:rFonts w:ascii="Times New Roman" w:hAnsi="Times New Roman" w:cs="Times New Roman"/>
          <w:bCs/>
          <w:sz w:val="28"/>
          <w:szCs w:val="28"/>
        </w:rPr>
        <w:t>Лекция</w:t>
      </w:r>
    </w:p>
    <w:p w:rsidR="000741E1" w:rsidRDefault="000741E1" w:rsidP="000741E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r w:rsidRPr="000741E1">
        <w:rPr>
          <w:rFonts w:ascii="Times New Roman" w:eastAsia="Times New Roman" w:hAnsi="Times New Roman" w:cs="Times New Roman"/>
          <w:sz w:val="28"/>
          <w:szCs w:val="28"/>
          <w:lang w:eastAsia="ar-SA"/>
        </w:rPr>
        <w:t>Эпидемиология, классификация, патогенез, клиника, диагностика и принципы лечения черепно-мозговой травмы</w:t>
      </w:r>
    </w:p>
    <w:bookmarkEnd w:id="0"/>
    <w:p w:rsidR="000741E1" w:rsidRDefault="000741E1" w:rsidP="00074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741E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рассмотреть эпидемиологию, классификацию, патогенез, клинику, диагностику</w:t>
      </w:r>
      <w:r w:rsidRPr="000741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принципы лечения черепно-мозговой травмы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741E1" w:rsidRDefault="000741E1" w:rsidP="000741E1">
      <w:pP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План:</w:t>
      </w:r>
    </w:p>
    <w:p w:rsidR="000741E1" w:rsidRDefault="000741E1" w:rsidP="000741E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ЭПИДЕМИОЛОГИЯ</w:t>
      </w:r>
    </w:p>
    <w:p w:rsidR="000741E1" w:rsidRDefault="000741E1" w:rsidP="000741E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КЛАССИФИКАЦИЯ</w:t>
      </w:r>
    </w:p>
    <w:p w:rsidR="000741E1" w:rsidRDefault="000741E1" w:rsidP="000741E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ПАТОГЕНЕЗ</w:t>
      </w:r>
    </w:p>
    <w:p w:rsidR="000741E1" w:rsidRDefault="000741E1" w:rsidP="000741E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КЛИНИКА</w:t>
      </w:r>
    </w:p>
    <w:p w:rsidR="000741E1" w:rsidRDefault="000741E1" w:rsidP="000741E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ДИАГНОСТИКА</w:t>
      </w:r>
    </w:p>
    <w:p w:rsidR="000741E1" w:rsidRPr="000741E1" w:rsidRDefault="000741E1" w:rsidP="000741E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ЛЕЧЕНИЕ</w:t>
      </w:r>
    </w:p>
    <w:p w:rsidR="000741E1" w:rsidRPr="000741E1" w:rsidRDefault="000741E1" w:rsidP="000741E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Основное понятие: </w:t>
      </w:r>
      <w:r>
        <w:rPr>
          <w:rFonts w:ascii="Times New Roman" w:hAnsi="Times New Roman" w:cs="Times New Roman"/>
          <w:bCs/>
          <w:sz w:val="24"/>
          <w:szCs w:val="24"/>
        </w:rPr>
        <w:t>черепно-мозговая травма</w:t>
      </w:r>
    </w:p>
    <w:p w:rsidR="00742180" w:rsidRPr="008517A3" w:rsidRDefault="00742180" w:rsidP="007421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8517A3">
        <w:rPr>
          <w:rFonts w:ascii="Times New Roman" w:hAnsi="Times New Roman" w:cs="Times New Roman"/>
          <w:bCs/>
          <w:sz w:val="24"/>
          <w:szCs w:val="24"/>
        </w:rPr>
        <w:t>ЭПИДЕМИОЛОГИЯ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84309A">
        <w:rPr>
          <w:rFonts w:ascii="Times New Roman" w:hAnsi="Times New Roman" w:cs="Times New Roman"/>
          <w:b/>
          <w:sz w:val="24"/>
          <w:szCs w:val="24"/>
        </w:rPr>
        <w:t>Повреждения мозга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- одна из главных причин смертности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инвалидизации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населения, а у лиц молодого возраста им принадлежит трагическое первое место.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Ежегодно в мире от ЧМТ погибает 1,5 млн. человек, а 2,4 млн. становятся инвалидами.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Частота встречаемости ЧМТ в среднем составляет 3-4 на 1000 населения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Причины черепно-мозгового травматизма значительно разнятся в зависимости от социальных, географических, погодных, демографических и иных факторов. Так, например, в США первое место занимает автомобильная травма, на Тайване - мотороллерная, в Шотландии - падения, в России - криминальная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Ежегодно в России ЧМТ получает около 600 тыс. человек. 50 тыс. из них погибают, а еще 50 тыс. становятся официальными инвалидами.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Количество «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недожитых»  вследствие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преждевременной смерти от ЧМТ  составляет почти 50% потерь трудового потенциала России, превышая таковые от болезней сердечно-сосудистой системы в 4,5 раза.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Число инвалидов вследствие повреждений мозга к концу XX века достигло в России 2 млн, а во всем мире - 150 млн человек.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Эти цифры - яркое свидетельство масштабности грозного явления, называемого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«ЧЕРЕПНО-МОЗГОВАЯ ТРАВМА»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 настоящему времени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нейротравматология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стала научно обоснованной и концептуальной.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Это существенно изменяет стратегию исследований и прикладных действий. Каковы же основные современные концепции при черепно-мозговой травме?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Экспериментально разработано и клинически подтверждено учение об очаговых и диффузных повреждениях головного мозга. Это очень важно, так как речь идет о разной 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t xml:space="preserve">биомеханике </w:t>
      </w:r>
      <w:r w:rsidRPr="004A427B">
        <w:rPr>
          <w:rFonts w:ascii="Times New Roman" w:hAnsi="Times New Roman" w:cs="Times New Roman"/>
          <w:sz w:val="24"/>
          <w:szCs w:val="24"/>
        </w:rPr>
        <w:t xml:space="preserve">повреждений мозга, разном патоморфологическом субстрате, разной </w:t>
      </w: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клинической симптоматике, разной КТ и МРТ-картине, разном лечении и, наконец, разных исходах.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Повреждения головного мозга делятся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  очаговые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- ушибы, размозжения,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интрацеребральные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и оболочечные гематомы, в основе которых лежит ударно-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противоударная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травма и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диффузные в основе которых лежит инерционное воздействие, развивающееся при резком ускорении-замедлении </w:t>
      </w:r>
    </w:p>
    <w:p w:rsidR="00742180" w:rsidRDefault="00742180">
      <w:pPr>
        <w:rPr>
          <w:rFonts w:ascii="Times New Roman" w:hAnsi="Times New Roman" w:cs="Times New Roman"/>
        </w:rPr>
      </w:pPr>
    </w:p>
    <w:p w:rsidR="00A10BAD" w:rsidRPr="00742180" w:rsidRDefault="000741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742180">
        <w:rPr>
          <w:rFonts w:ascii="Times New Roman" w:hAnsi="Times New Roman" w:cs="Times New Roman"/>
        </w:rPr>
        <w:t>КЛАССИФИКАЦИЯ</w:t>
      </w:r>
    </w:p>
    <w:p w:rsidR="00742180" w:rsidRPr="00742180" w:rsidRDefault="00742180" w:rsidP="00742180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Типы черепно-мозговой травмы</w:t>
      </w:r>
    </w:p>
    <w:p w:rsidR="00742180" w:rsidRPr="00742180" w:rsidRDefault="00742180" w:rsidP="00742180">
      <w:pPr>
        <w:rPr>
          <w:rFonts w:ascii="Times New Roman" w:hAnsi="Times New Roman" w:cs="Times New Roman"/>
          <w:bCs/>
        </w:rPr>
      </w:pPr>
      <w:proofErr w:type="gramStart"/>
      <w:r w:rsidRPr="00742180">
        <w:rPr>
          <w:rFonts w:ascii="Times New Roman" w:hAnsi="Times New Roman" w:cs="Times New Roman"/>
          <w:bCs/>
        </w:rPr>
        <w:t xml:space="preserve">Изолированная  </w:t>
      </w:r>
      <w:proofErr w:type="spellStart"/>
      <w:r w:rsidRPr="00742180">
        <w:rPr>
          <w:rFonts w:ascii="Times New Roman" w:hAnsi="Times New Roman" w:cs="Times New Roman"/>
          <w:bCs/>
        </w:rPr>
        <w:t>чмт</w:t>
      </w:r>
      <w:proofErr w:type="spellEnd"/>
      <w:proofErr w:type="gramEnd"/>
      <w:r w:rsidRPr="00742180">
        <w:rPr>
          <w:rFonts w:ascii="Times New Roman" w:hAnsi="Times New Roman" w:cs="Times New Roman"/>
          <w:bCs/>
        </w:rPr>
        <w:t xml:space="preserve"> - отсутствуют внечерепные повреждения</w:t>
      </w:r>
    </w:p>
    <w:p w:rsidR="00742180" w:rsidRPr="00742180" w:rsidRDefault="00742180" w:rsidP="00742180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Сочетанная </w:t>
      </w:r>
      <w:proofErr w:type="spellStart"/>
      <w:r w:rsidRPr="00742180">
        <w:rPr>
          <w:rFonts w:ascii="Times New Roman" w:hAnsi="Times New Roman" w:cs="Times New Roman"/>
          <w:bCs/>
        </w:rPr>
        <w:t>чмт</w:t>
      </w:r>
      <w:proofErr w:type="spellEnd"/>
      <w:r w:rsidRPr="00742180">
        <w:rPr>
          <w:rFonts w:ascii="Times New Roman" w:hAnsi="Times New Roman" w:cs="Times New Roman"/>
          <w:bCs/>
        </w:rPr>
        <w:t>-</w:t>
      </w:r>
      <w:r w:rsidRPr="00742180">
        <w:rPr>
          <w:rFonts w:ascii="Times New Roman" w:hAnsi="Times New Roman" w:cs="Times New Roman"/>
          <w:bCs/>
          <w:u w:val="single"/>
        </w:rPr>
        <w:t xml:space="preserve"> механическая </w:t>
      </w:r>
      <w:r w:rsidRPr="00742180">
        <w:rPr>
          <w:rFonts w:ascii="Times New Roman" w:hAnsi="Times New Roman" w:cs="Times New Roman"/>
          <w:bCs/>
        </w:rPr>
        <w:t xml:space="preserve">     </w:t>
      </w:r>
      <w:proofErr w:type="gramStart"/>
      <w:r w:rsidRPr="00742180">
        <w:rPr>
          <w:rFonts w:ascii="Times New Roman" w:hAnsi="Times New Roman" w:cs="Times New Roman"/>
          <w:bCs/>
        </w:rPr>
        <w:t>энергия  одновременно</w:t>
      </w:r>
      <w:proofErr w:type="gramEnd"/>
      <w:r w:rsidRPr="00742180">
        <w:rPr>
          <w:rFonts w:ascii="Times New Roman" w:hAnsi="Times New Roman" w:cs="Times New Roman"/>
          <w:bCs/>
        </w:rPr>
        <w:t xml:space="preserve">  с  </w:t>
      </w:r>
      <w:proofErr w:type="spellStart"/>
      <w:r w:rsidRPr="00742180">
        <w:rPr>
          <w:rFonts w:ascii="Times New Roman" w:hAnsi="Times New Roman" w:cs="Times New Roman"/>
          <w:bCs/>
        </w:rPr>
        <w:t>ч.м.т</w:t>
      </w:r>
      <w:proofErr w:type="spellEnd"/>
      <w:r w:rsidRPr="00742180">
        <w:rPr>
          <w:rFonts w:ascii="Times New Roman" w:hAnsi="Times New Roman" w:cs="Times New Roman"/>
          <w:bCs/>
        </w:rPr>
        <w:t>. вызывает  внечерепные повреждения</w:t>
      </w:r>
    </w:p>
    <w:p w:rsidR="00742180" w:rsidRPr="00742180" w:rsidRDefault="00742180" w:rsidP="00742180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Комбинированная - </w:t>
      </w:r>
      <w:proofErr w:type="gramStart"/>
      <w:r w:rsidRPr="00742180">
        <w:rPr>
          <w:rFonts w:ascii="Times New Roman" w:hAnsi="Times New Roman" w:cs="Times New Roman"/>
          <w:bCs/>
        </w:rPr>
        <w:t>одновременное  воздействие</w:t>
      </w:r>
      <w:proofErr w:type="gramEnd"/>
      <w:r w:rsidRPr="00742180">
        <w:rPr>
          <w:rFonts w:ascii="Times New Roman" w:hAnsi="Times New Roman" w:cs="Times New Roman"/>
          <w:bCs/>
          <w:u w:val="single"/>
        </w:rPr>
        <w:t xml:space="preserve"> различных</w:t>
      </w:r>
      <w:r w:rsidRPr="00742180">
        <w:rPr>
          <w:rFonts w:ascii="Times New Roman" w:hAnsi="Times New Roman" w:cs="Times New Roman"/>
          <w:bCs/>
        </w:rPr>
        <w:t xml:space="preserve">  видов энергии</w:t>
      </w:r>
    </w:p>
    <w:p w:rsidR="00742180" w:rsidRDefault="00742180" w:rsidP="00742180">
      <w:r>
        <w:t xml:space="preserve">         </w:t>
      </w:r>
    </w:p>
    <w:p w:rsidR="00742180" w:rsidRPr="00742180" w:rsidRDefault="00742180" w:rsidP="00742180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Клинические формы</w:t>
      </w:r>
      <w:r w:rsidRPr="00742180">
        <w:rPr>
          <w:rFonts w:ascii="Times New Roman" w:hAnsi="Times New Roman" w:cs="Times New Roman"/>
        </w:rPr>
        <w:t xml:space="preserve"> </w:t>
      </w:r>
      <w:r w:rsidRPr="00742180">
        <w:rPr>
          <w:rFonts w:ascii="Times New Roman" w:hAnsi="Times New Roman" w:cs="Times New Roman"/>
          <w:bCs/>
        </w:rPr>
        <w:t>черепно-мозговой травмы</w:t>
      </w:r>
    </w:p>
    <w:p w:rsidR="00742180" w:rsidRPr="00742180" w:rsidRDefault="00742180" w:rsidP="00742180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             </w:t>
      </w:r>
    </w:p>
    <w:p w:rsidR="00742180" w:rsidRPr="00742180" w:rsidRDefault="00742180" w:rsidP="0074218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Сотрясение головного мозга</w:t>
      </w:r>
    </w:p>
    <w:p w:rsidR="00742180" w:rsidRPr="00742180" w:rsidRDefault="00742180" w:rsidP="0074218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Ушиб головного мозга</w:t>
      </w:r>
    </w:p>
    <w:p w:rsidR="00742180" w:rsidRPr="00742180" w:rsidRDefault="00742180" w:rsidP="00742180">
      <w:pPr>
        <w:pStyle w:val="a3"/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Легкой, </w:t>
      </w:r>
      <w:proofErr w:type="gramStart"/>
      <w:r w:rsidRPr="00742180">
        <w:rPr>
          <w:rFonts w:ascii="Times New Roman" w:hAnsi="Times New Roman" w:cs="Times New Roman"/>
          <w:bCs/>
        </w:rPr>
        <w:t>средней  и</w:t>
      </w:r>
      <w:proofErr w:type="gramEnd"/>
      <w:r w:rsidRPr="00742180">
        <w:rPr>
          <w:rFonts w:ascii="Times New Roman" w:hAnsi="Times New Roman" w:cs="Times New Roman"/>
          <w:bCs/>
        </w:rPr>
        <w:t xml:space="preserve"> тяжелой степени                                                       </w:t>
      </w:r>
    </w:p>
    <w:p w:rsidR="00742180" w:rsidRPr="00742180" w:rsidRDefault="00742180" w:rsidP="0074218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Сдавление головного мозга</w:t>
      </w:r>
    </w:p>
    <w:p w:rsidR="00742180" w:rsidRPr="00742180" w:rsidRDefault="00742180" w:rsidP="0074218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Диффузно-аксональное повреждение</w:t>
      </w:r>
    </w:p>
    <w:p w:rsidR="00742180" w:rsidRPr="00742180" w:rsidRDefault="00742180" w:rsidP="0074218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Длительное сдавление головы</w:t>
      </w:r>
    </w:p>
    <w:p w:rsidR="00742180" w:rsidRPr="00742180" w:rsidRDefault="00742180" w:rsidP="00742180">
      <w:pPr>
        <w:pStyle w:val="a3"/>
        <w:ind w:left="405"/>
        <w:rPr>
          <w:rFonts w:ascii="Times New Roman" w:hAnsi="Times New Roman" w:cs="Times New Roman"/>
        </w:rPr>
      </w:pPr>
      <w:proofErr w:type="gramStart"/>
      <w:r w:rsidRPr="00742180">
        <w:rPr>
          <w:rFonts w:ascii="Times New Roman" w:hAnsi="Times New Roman" w:cs="Times New Roman"/>
          <w:bCs/>
        </w:rPr>
        <w:t xml:space="preserve">Легкой,   </w:t>
      </w:r>
      <w:proofErr w:type="gramEnd"/>
      <w:r w:rsidRPr="00742180">
        <w:rPr>
          <w:rFonts w:ascii="Times New Roman" w:hAnsi="Times New Roman" w:cs="Times New Roman"/>
          <w:bCs/>
        </w:rPr>
        <w:t xml:space="preserve">средней </w:t>
      </w:r>
      <w:r w:rsidRPr="00742180">
        <w:rPr>
          <w:rFonts w:ascii="Times New Roman" w:hAnsi="Times New Roman" w:cs="Times New Roman"/>
        </w:rPr>
        <w:t xml:space="preserve">    </w:t>
      </w:r>
      <w:r w:rsidRPr="00742180">
        <w:rPr>
          <w:rFonts w:ascii="Times New Roman" w:hAnsi="Times New Roman" w:cs="Times New Roman"/>
          <w:bCs/>
        </w:rPr>
        <w:t>и</w:t>
      </w:r>
      <w:r w:rsidRPr="00742180">
        <w:rPr>
          <w:rFonts w:ascii="Times New Roman" w:hAnsi="Times New Roman" w:cs="Times New Roman"/>
        </w:rPr>
        <w:t xml:space="preserve">    </w:t>
      </w:r>
      <w:r w:rsidRPr="00742180">
        <w:rPr>
          <w:rFonts w:ascii="Times New Roman" w:hAnsi="Times New Roman" w:cs="Times New Roman"/>
          <w:bCs/>
        </w:rPr>
        <w:t>тяжелой степени</w:t>
      </w:r>
    </w:p>
    <w:p w:rsidR="00000000" w:rsidRPr="00742180" w:rsidRDefault="00742180" w:rsidP="00742180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По степени тяжести</w:t>
      </w:r>
    </w:p>
    <w:p w:rsidR="00000000" w:rsidRPr="00742180" w:rsidRDefault="00742180" w:rsidP="00742180">
      <w:pPr>
        <w:numPr>
          <w:ilvl w:val="0"/>
          <w:numId w:val="2"/>
        </w:numPr>
      </w:pPr>
      <w:r w:rsidRPr="00742180">
        <w:t>Легкая (сотрясение головного мозга, ушиб легкой степени)</w:t>
      </w:r>
    </w:p>
    <w:p w:rsidR="00000000" w:rsidRPr="00742180" w:rsidRDefault="00742180" w:rsidP="00742180">
      <w:pPr>
        <w:numPr>
          <w:ilvl w:val="0"/>
          <w:numId w:val="2"/>
        </w:numPr>
      </w:pPr>
      <w:r w:rsidRPr="00742180">
        <w:t xml:space="preserve">Средняя </w:t>
      </w:r>
      <w:proofErr w:type="gramStart"/>
      <w:r w:rsidRPr="00742180">
        <w:t>( ушиб</w:t>
      </w:r>
      <w:proofErr w:type="gramEnd"/>
      <w:r w:rsidRPr="00742180">
        <w:t xml:space="preserve"> средней степени)</w:t>
      </w:r>
    </w:p>
    <w:p w:rsidR="00000000" w:rsidRPr="00742180" w:rsidRDefault="00742180" w:rsidP="00742180">
      <w:pPr>
        <w:numPr>
          <w:ilvl w:val="0"/>
          <w:numId w:val="2"/>
        </w:numPr>
      </w:pPr>
      <w:r w:rsidRPr="00742180">
        <w:t>Тяжелая (ушиб тяжелой степени, диффузно-аксональное повреждение сдавление головного мозга, сдавление головы)</w:t>
      </w:r>
    </w:p>
    <w:p w:rsidR="00742180" w:rsidRDefault="00742180"/>
    <w:p w:rsidR="00742180" w:rsidRPr="008517A3" w:rsidRDefault="00742180" w:rsidP="007421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8517A3">
        <w:rPr>
          <w:rFonts w:ascii="Times New Roman" w:hAnsi="Times New Roman" w:cs="Times New Roman"/>
          <w:bCs/>
          <w:sz w:val="24"/>
          <w:szCs w:val="24"/>
        </w:rPr>
        <w:t>ПАТОГЕНЕЗ ЧЕРЕПНО-МОЗГОВОЙ ТРАВМЫ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   </w:t>
      </w:r>
      <w:r>
        <w:rPr>
          <w:rFonts w:ascii="Times New Roman" w:hAnsi="Times New Roman" w:cs="Times New Roman"/>
          <w:sz w:val="24"/>
          <w:szCs w:val="24"/>
        </w:rPr>
        <w:tab/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ПЕРВИЧНЫЕ ПОВРЕЖДЕНИЯ- возникают в результате непосредственного воздействия травматического агента. При этом происходит разрыв нейронов,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глии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, сосудов с развитием внутримозговых и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подоболочечных  кровоизлияний</w:t>
      </w:r>
      <w:proofErr w:type="gramEnd"/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A427B">
        <w:rPr>
          <w:rFonts w:ascii="Times New Roman" w:hAnsi="Times New Roman" w:cs="Times New Roman"/>
          <w:bCs/>
          <w:sz w:val="24"/>
          <w:szCs w:val="24"/>
        </w:rPr>
        <w:t>ВТОРИЧНЫЕ САНОГЕННЫЕ ПОВРЕЖДЕНИЯ -развиваются как защитная реакция через несколько минут после травмы и продолжаются в течение всего острого периода. Определяющим является ишемия или гиперемия мозга, внутримозговая гипертензия.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ВТОРИЧНЫЕ    ЯТРОГЕННЫЕ  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ПОВРЕЖДЕНИЯ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ПАТОГЕНЕЗ ЧЕРЕПНО-МОЗГОВОЙ ТРАВМ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Ы 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t>3 УРОВНЯ: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Первичное повреждение вещества мозга и сосудов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 xml:space="preserve">–  </w:t>
      </w:r>
      <w:r w:rsidRPr="004A427B">
        <w:rPr>
          <w:rFonts w:ascii="Times New Roman" w:hAnsi="Times New Roman" w:cs="Times New Roman"/>
          <w:bCs/>
          <w:sz w:val="24"/>
          <w:szCs w:val="24"/>
        </w:rPr>
        <w:t>патогенетические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факторы 1-го порядка</w:t>
      </w:r>
      <w:r w:rsidRPr="004A427B">
        <w:rPr>
          <w:rFonts w:ascii="Times New Roman" w:hAnsi="Times New Roman" w:cs="Times New Roman"/>
          <w:sz w:val="24"/>
          <w:szCs w:val="24"/>
        </w:rPr>
        <w:t xml:space="preserve">, определяются степенью исходного разрушения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Набухание и отек как тканевые реакции абсолютно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различного  биологического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значения  и  морфологической структуры сопровождают патологический процесс сразу с момента повреждения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Набухание необратимо.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Повреждение  клеточных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структур достигает максимума  в  течение  двух часов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180" w:rsidRPr="004A427B" w:rsidRDefault="00742180" w:rsidP="0074218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очаговый уровень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 острой фазе отека активируются защитные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системы  клеток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,  что  облегчает  удаление  повреждающих веществ со скоростью,  превышающей скорость их выработки. Однако при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истощении  энергетического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пластического потенциалов (адаптивный потенциал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) эта реакция затрудняется и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гистолитические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метаболиты задерживаются и накапливаются. Возникает стаз крови в сосудах, их расширение и организация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периваскулярного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перицеллюлярного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отека.  Эти изменения проявляются уже в первые 15 минут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после  повреждения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продолжают нарастать до конца первых суток.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 это время в субарахноидальных щелях уже организуются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небольшие  инфильтраты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>, состоящие из лейкоцитов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саногенетический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процесс локализации антигенов ), подлежащих удалению.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Все последующие реактивные изменения 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организме  находятся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в прямой связи с количеством и качеством продуктов первичного разрушения мозга, степенью  преобладания,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размозженых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нервных клеток или сосудов.  Сочетание и степень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выраженности  этих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факторов ,  их первичное местоположение в мозге,  определяют понятие совместимого и  несовместимого  с жизнью повреждения, что в известной мере при черепно-мозговой травме , является фатальным.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Тромбирование или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экстравазальное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сдавление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дренирующих  вен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способствует увеличению  объема мозга и бурному нарастанию внутричерепного давления с явлениями дислокации Преобладание повреждений венозного  отдела  сосудистого русла  приводит  к гиперемии и чревато вторичными паренхиматозными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крово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-излияниями.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A427B">
        <w:rPr>
          <w:rFonts w:ascii="Times New Roman" w:hAnsi="Times New Roman" w:cs="Times New Roman"/>
          <w:sz w:val="24"/>
          <w:szCs w:val="24"/>
        </w:rPr>
        <w:t xml:space="preserve">Повреждение  </w:t>
      </w:r>
      <w:r w:rsidRPr="004A427B">
        <w:rPr>
          <w:rFonts w:ascii="Times New Roman" w:hAnsi="Times New Roman" w:cs="Times New Roman"/>
          <w:bCs/>
          <w:sz w:val="24"/>
          <w:szCs w:val="24"/>
        </w:rPr>
        <w:t>артериального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отдела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системы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гемоциркуляции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мозга отличается  более 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медленным </w:t>
      </w:r>
      <w:r w:rsidRPr="004A427B">
        <w:rPr>
          <w:rFonts w:ascii="Times New Roman" w:hAnsi="Times New Roman" w:cs="Times New Roman"/>
          <w:sz w:val="24"/>
          <w:szCs w:val="24"/>
        </w:rPr>
        <w:t xml:space="preserve"> нарастанием симптоматики в силу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постепенного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формирования очагов ишемии</w:t>
      </w:r>
      <w:r w:rsidRPr="004A427B">
        <w:rPr>
          <w:rFonts w:ascii="Times New Roman" w:hAnsi="Times New Roman" w:cs="Times New Roman"/>
          <w:sz w:val="24"/>
          <w:szCs w:val="24"/>
        </w:rPr>
        <w:t>, развития вторичных некротических  очагов  и  зон  локального отека мозга.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Ключевыми </w:t>
      </w:r>
      <w:r w:rsidRPr="004A427B">
        <w:rPr>
          <w:rFonts w:ascii="Times New Roman" w:hAnsi="Times New Roman" w:cs="Times New Roman"/>
          <w:bCs/>
          <w:sz w:val="24"/>
          <w:szCs w:val="24"/>
        </w:rPr>
        <w:t>биохимическими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механизмами,  порожденными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патогенетическими факторами 1-го порядка следует считать: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во-первых, местную </w:t>
      </w:r>
      <w:r w:rsidRPr="004A427B">
        <w:rPr>
          <w:rFonts w:ascii="Times New Roman" w:hAnsi="Times New Roman" w:cs="Times New Roman"/>
          <w:bCs/>
          <w:sz w:val="24"/>
          <w:szCs w:val="24"/>
        </w:rPr>
        <w:t>циркуляторную гипоксию</w:t>
      </w:r>
      <w:r w:rsidRPr="004A427B">
        <w:rPr>
          <w:rFonts w:ascii="Times New Roman" w:hAnsi="Times New Roman" w:cs="Times New Roman"/>
          <w:sz w:val="24"/>
          <w:szCs w:val="24"/>
        </w:rPr>
        <w:t>,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во-вторых, </w:t>
      </w:r>
      <w:r w:rsidRPr="004A427B">
        <w:rPr>
          <w:rFonts w:ascii="Times New Roman" w:hAnsi="Times New Roman" w:cs="Times New Roman"/>
          <w:bCs/>
          <w:sz w:val="24"/>
          <w:szCs w:val="24"/>
        </w:rPr>
        <w:t>нарушения электролитного баланса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в системе «клетка-спинномозговая жидкость",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в-третьих, к ключевым механизмам можно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отнести  процессы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некролиза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 которые, сопровождаются нарушением перекисного окисления липидов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органный уровень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Нарушения  нейродинамических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процессов  </w:t>
      </w:r>
      <w:r w:rsidRPr="004A427B">
        <w:rPr>
          <w:rFonts w:ascii="Times New Roman" w:hAnsi="Times New Roman" w:cs="Times New Roman"/>
          <w:bCs/>
          <w:sz w:val="24"/>
          <w:szCs w:val="24"/>
        </w:rPr>
        <w:t>в стволовых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центрах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 одновременно с  ростом внутричерепного давления и дислокационными явлениями механически нарушают условия свободного кровообращения в зонах локализации сосудодвигательного и дыхательного центров продолговатого мозга.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Круг патогенеза замыкается и, таким образом, защитный  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механизм,   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>призванный   обеспечить   переживание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функционально важных структур ЦНС в условиях,  угрожающих их существованию,  превращается  в  свою  противоположность – в действенное начало глубокого повреждения на следующем, организменном уровне</w:t>
      </w:r>
      <w:r w:rsidRPr="004A427B">
        <w:rPr>
          <w:rFonts w:ascii="Times New Roman" w:hAnsi="Times New Roman" w:cs="Times New Roman"/>
          <w:sz w:val="24"/>
          <w:szCs w:val="24"/>
        </w:rPr>
        <w:t>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 повреждающим факторам 2-го порядка, наряду с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нарушением  функции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первично  травмированных областей и центров мозга, следует отнести и органные функциональные расстройства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неповрежденных </w:t>
      </w:r>
      <w:r w:rsidRPr="004A427B">
        <w:rPr>
          <w:rFonts w:ascii="Times New Roman" w:hAnsi="Times New Roman" w:cs="Times New Roman"/>
          <w:sz w:val="24"/>
          <w:szCs w:val="24"/>
        </w:rPr>
        <w:t xml:space="preserve">непосредственно структур ЦНС вследствие их отека. Быстрое расширение нефункционирующих зон в ЦНС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чревато  развитием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нейрогенных дисфункций дыхания и системного кровообращения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ОТЕ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  </w:t>
      </w:r>
      <w:r>
        <w:rPr>
          <w:rFonts w:ascii="Times New Roman" w:hAnsi="Times New Roman" w:cs="Times New Roman"/>
          <w:bCs/>
          <w:sz w:val="24"/>
          <w:szCs w:val="24"/>
        </w:rPr>
        <w:t>МОЗГ</w:t>
      </w:r>
      <w:r w:rsidRPr="004A427B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Вазогенный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>-нарушение проницаемости ГЭБ, выход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коллоидных компонентов плазмы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во внеклеточную жидкость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Ишемический-развивается при гипоксии мозга, происходит нарушение проницаемости клеточных мембран и накопление воды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внутриклеточно</w:t>
      </w:r>
      <w:proofErr w:type="spellEnd"/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Обтурационный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- развивается при окклюзии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ликворных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путей             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Накопление свободной воды в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межклеточных  пространствах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мозгового вещества,  </w:t>
      </w:r>
    </w:p>
    <w:p w:rsidR="00742180" w:rsidRPr="008517A3" w:rsidRDefault="00742180" w:rsidP="007421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во-</w:t>
      </w:r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первых,  способствует</w:t>
      </w:r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отмыванию водорастворимых антигенов  из  очагов  некроза, </w:t>
      </w:r>
    </w:p>
    <w:p w:rsidR="00742180" w:rsidRPr="008517A3" w:rsidRDefault="00742180" w:rsidP="007421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во-</w:t>
      </w:r>
      <w:proofErr w:type="spellStart"/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вторых,обеспечивает</w:t>
      </w:r>
      <w:proofErr w:type="spellEnd"/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свободный доступ  иммунокомпетентных  клеток  в эти очаги,  </w:t>
      </w:r>
    </w:p>
    <w:p w:rsidR="00742180" w:rsidRPr="008517A3" w:rsidRDefault="00742180" w:rsidP="0074218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в-</w:t>
      </w:r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третьих,  уменьшая</w:t>
      </w:r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критическую концентрацию гистотоксических веществ (как бы разбавляя  высококонцентрированный   раствор), способствует  устойчивости  клеточных элементов морфологически сохранной переходной зоны, граничащей с очагом.  </w:t>
      </w:r>
    </w:p>
    <w:p w:rsidR="00742180" w:rsidRPr="004A427B" w:rsidRDefault="00742180" w:rsidP="00742180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Вполне пропорциональная степень выраженности отека приводит в несоответствие объем мозга и вместимость полости черепа</w:t>
      </w:r>
      <w:r w:rsidRPr="004A427B">
        <w:rPr>
          <w:rFonts w:ascii="Times New Roman" w:hAnsi="Times New Roman" w:cs="Times New Roman"/>
          <w:sz w:val="24"/>
          <w:szCs w:val="24"/>
        </w:rPr>
        <w:t xml:space="preserve">. Нарушается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ликвородинамика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развивается неконтролируемая </w:t>
      </w:r>
      <w:r w:rsidRPr="004A427B">
        <w:rPr>
          <w:rFonts w:ascii="Times New Roman" w:hAnsi="Times New Roman" w:cs="Times New Roman"/>
          <w:bCs/>
          <w:sz w:val="24"/>
          <w:szCs w:val="24"/>
        </w:rPr>
        <w:t>внутричерепная гипертензия,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A427B">
        <w:rPr>
          <w:rFonts w:ascii="Times New Roman" w:hAnsi="Times New Roman" w:cs="Times New Roman"/>
          <w:sz w:val="24"/>
          <w:szCs w:val="24"/>
        </w:rPr>
        <w:t>ведующая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ухудшению церебральной гемодинамики соответственно, к нарастанию  уровня  ишемического повреждения мозга Так замыкается еще один порочный круг  патологического процесса.</w:t>
      </w:r>
    </w:p>
    <w:p w:rsidR="00742180" w:rsidRPr="004A427B" w:rsidRDefault="00742180" w:rsidP="00742180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Вышеперечисленные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изменения  локального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 органного  уровня объединяются в один патогенный фактор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повышение давления внутри черепа</w:t>
      </w:r>
      <w:r w:rsidRPr="004A427B">
        <w:rPr>
          <w:rFonts w:ascii="Times New Roman" w:hAnsi="Times New Roman" w:cs="Times New Roman"/>
          <w:sz w:val="24"/>
          <w:szCs w:val="24"/>
        </w:rPr>
        <w:t xml:space="preserve">,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>которое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 xml:space="preserve">как  целостный  процесс  многократно  усиливает вредоносность своих компонентов. </w:t>
      </w:r>
    </w:p>
    <w:p w:rsidR="00742180" w:rsidRPr="004A427B" w:rsidRDefault="00742180" w:rsidP="00742180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 w:rsidRPr="004A427B">
        <w:rPr>
          <w:rFonts w:ascii="Times New Roman" w:hAnsi="Times New Roman" w:cs="Times New Roman"/>
          <w:sz w:val="24"/>
          <w:szCs w:val="24"/>
        </w:rPr>
        <w:lastRenderedPageBreak/>
        <w:t>Именно  внутричерепная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гипертензия  реализует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несответствие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условий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нерастяжимость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костного черепа) потребностям оптимальной реализации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патологические изменения церебрального кровотока по данным ТКДГ.</w:t>
      </w:r>
    </w:p>
    <w:p w:rsidR="00742180" w:rsidRPr="004A427B" w:rsidRDefault="00742180" w:rsidP="00742180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Спазм проксимальных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отделов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интракраниальных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сосудов характеризуется значительным повышением линейной скорости кровотока (умеренный спазм - от 80 до 120 см/сек, выраженный - 120-200, критический - свыше 200-220), соотношением скорости кровотока в экстра-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интракраниальных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сосудах (свыше 3,0), </w:t>
      </w:r>
    </w:p>
    <w:p w:rsidR="00742180" w:rsidRPr="004A427B" w:rsidRDefault="00742180" w:rsidP="00742180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Гиперперфузия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характеризуется повышением объемной скорости кровотока за счет расширения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сосудов; диастолическая скорость возрастает в большей степени по сравнению с систолической. </w:t>
      </w:r>
    </w:p>
    <w:p w:rsidR="00742180" w:rsidRPr="004A427B" w:rsidRDefault="00742180" w:rsidP="00742180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Затрудненная перфузия на фоне отека головного мозга</w:t>
      </w:r>
      <w:r w:rsidRPr="004A427B">
        <w:rPr>
          <w:rFonts w:ascii="Times New Roman" w:hAnsi="Times New Roman" w:cs="Times New Roman"/>
          <w:sz w:val="24"/>
          <w:szCs w:val="24"/>
        </w:rPr>
        <w:t>, характеризуется снижением линейной скорости кровотока, преимущественно за счет диастолической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организменный уровень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Расстройства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системоорганизующих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функций  ЦНС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как следствие нарушений нейродинамических процессов  приводит  к возможности формирования группы </w:t>
      </w:r>
      <w:r w:rsidRPr="004A427B">
        <w:rPr>
          <w:rFonts w:ascii="Times New Roman" w:hAnsi="Times New Roman" w:cs="Times New Roman"/>
          <w:bCs/>
          <w:sz w:val="24"/>
          <w:szCs w:val="24"/>
        </w:rPr>
        <w:t>факторов патогенеза З-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порядка</w:t>
      </w:r>
      <w:r w:rsidRPr="004A427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нарушению физиологических функций систем жизнеобеспечения.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 примере систем дыхания и кровообращения при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повреждении  ЦНС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отчетливо проявляется диалектический переход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саногенетических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механизмов в свою </w:t>
      </w:r>
      <w:r w:rsidRPr="004A427B">
        <w:rPr>
          <w:rFonts w:ascii="Times New Roman" w:hAnsi="Times New Roman" w:cs="Times New Roman"/>
          <w:bCs/>
          <w:sz w:val="24"/>
          <w:szCs w:val="24"/>
        </w:rPr>
        <w:t>патогенетическую</w:t>
      </w:r>
      <w:r w:rsidRPr="004A427B">
        <w:rPr>
          <w:rFonts w:ascii="Times New Roman" w:hAnsi="Times New Roman" w:cs="Times New Roman"/>
          <w:sz w:val="24"/>
          <w:szCs w:val="24"/>
        </w:rPr>
        <w:t xml:space="preserve"> противоположность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Пусковым моментом расстройств систем жизнеобеспечения является изменение условий функционирования сосудодвигательного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  дыхательного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центров в результате непосредственной  травмы (фактор 1-го порядка), Увеличения внутричерепного давления и нарушение оптимальных условий кровообращения в стволе, а также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лактацидоз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,  требующий компенсаторной гипервентиляции являются факторами 2-го порядка.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Возникающие сбои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  генерации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ритмических  сигналов дыхательного  центра нарушают адекватность вентиляции легких (патологические типы дыхания ).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Вкупе с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обструктивными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явлениями в верхних дыхательных путях и чрезвычайно частой аспирацией, порождающей аспирационный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пульмонит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(синдром Мендельсона), это образует весомую причину вентиляционной дыхательной недостаточности 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развитие  гипоксической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гипоксии.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При значительном повышении ВЧД уменьшение кровенаполнения и гипоксия активируют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гипоталамическую  эфферентную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импульсацию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,  которая изменяет условия циркуляции крови в малом круге с целью восполнения недостатка кровообращения в головном мозге. Возникает спазм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посткаппилярных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сфинктеров в легких, Нарастает шунтирование легочного кровотока, транссудация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плазмы, 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ателектазирование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.  Отек легких принимает характер смешанного и сопровождается </w:t>
      </w:r>
      <w:proofErr w:type="spellStart"/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кровоизлияни-ями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в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перивазальные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пространства и альвеолы.  Развивается "респираторный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дистресс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-синдром взрослых" ("влажное"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легкое,  "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шоковое легкое").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При тяжелых травмах мозга развивается нейрогенная </w:t>
      </w:r>
      <w:proofErr w:type="spellStart"/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иммунодисфункция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,  которая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в целом клинически характеризуется  отсутствием  стрессовой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лимфопении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При массивном </w:t>
      </w: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разрушении мозга избыток антигенного материала создает условия для развития иммунного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паралича.Это</w:t>
      </w:r>
      <w:proofErr w:type="spellEnd"/>
      <w:proofErr w:type="gramStart"/>
      <w:r w:rsidRPr="004A427B">
        <w:rPr>
          <w:rFonts w:ascii="Times New Roman" w:hAnsi="Times New Roman" w:cs="Times New Roman"/>
          <w:sz w:val="24"/>
          <w:szCs w:val="24"/>
        </w:rPr>
        <w:t>,  в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свою очередь, значительно повышает риск инфекционных осложнений, что достаточно часто имеет место в клинике.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организменный уровень 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4A427B">
        <w:rPr>
          <w:rFonts w:ascii="Times New Roman" w:hAnsi="Times New Roman" w:cs="Times New Roman"/>
          <w:i/>
          <w:iCs/>
          <w:sz w:val="24"/>
          <w:szCs w:val="24"/>
        </w:rPr>
        <w:t>адаптация оптимальным путем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1.Классическая стресс-реакция на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повреждение, 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котораяпротекает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 в  рамках общего адаптационного синдрома. Этот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тип  течения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 можно отнести к так называемой "нормальной болезни" Такому развитию способствует  внедрение микрохирургической техники, использование системы промывного дренирования  мозга в  течение 3-5 суток,  а также с неукоснительным следованием принципу герметизации мозговой полости.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Своевременное устранение компрессии мозга и удаление раневых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метаболитов,  образующихся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в ране на 2-4 сутки, то есть вторичных компонентов суммарно действующего раздражителя, способствует удержанию местной воспалительной реакции в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саногенетических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пределах. </w:t>
      </w:r>
    </w:p>
    <w:p w:rsidR="00742180" w:rsidRPr="004A427B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2. Диэнцефально-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катаболический  синдром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реализуетсяна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организменном уровне в виде лавинообразной крайне напряженной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гиперэргической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реакции. Этот специфический тип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течения  приспособительного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процесса  имеет место в том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случае,когда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очаг  повреждения  локализуется  вблизи  вегетативных центров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подбугорья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При  этом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практически всегда в той или иной степени нарушается сознание (психическая депривация)  и искажаются  все  виды чувствительности.  Особенно часто этот тип реакции встречается при базально-стволовых формах ушибов головного мозга диэнцефально-катаболический синдром можно назвать "пароксизмом вегетативной эпилепсии" Стойкая чрезмерная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подбугорная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эфферентация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делает  невозможным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включение обратных связей.  Очень скоро наступает момент кризиса болезни и организм вступает 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фазу  танатогенеза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>.</w:t>
      </w:r>
    </w:p>
    <w:p w:rsidR="00742180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3.Диэнцефально-ареактивный синдром. Организм находится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  состоянии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гипореактивности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Для клинической картины этого синдрома характерно: замедленное "пробуждение", сопровождающееся столь же замедленным восстановлением спонтанного дыхания; "мерцающее"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сознание,  устойчивая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тенденция к артериальной гипотонии;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пойкилотермия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; парез кишечника.</w:t>
      </w:r>
    </w:p>
    <w:p w:rsidR="00742180" w:rsidRDefault="00742180"/>
    <w:p w:rsidR="000741E1" w:rsidRPr="000741E1" w:rsidRDefault="000741E1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>4. КЛИНИКА ЧМТ</w:t>
      </w:r>
    </w:p>
    <w:p w:rsidR="00742180" w:rsidRPr="000741E1" w:rsidRDefault="00742180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b/>
          <w:sz w:val="24"/>
          <w:szCs w:val="24"/>
        </w:rPr>
        <w:t>Сот</w:t>
      </w:r>
      <w:r w:rsidRPr="000741E1">
        <w:rPr>
          <w:rFonts w:ascii="Times New Roman" w:hAnsi="Times New Roman" w:cs="Times New Roman"/>
          <w:b/>
          <w:sz w:val="24"/>
          <w:szCs w:val="24"/>
        </w:rPr>
        <w:t>рясение головного мозга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60—70% пострадавших. Легкая диффузная черепно-мозговая травма, характеризующаяся нарушением сознания.     Хотя часто указывается на кратковременный характер этого нарушения, но четкой договоренности о его продолжительности нет. Обычно не наблюдается макро- и микроскопических повреждений мозгового вещества. На КТ и МРТ изменений нет. Также считается, что потеря сознания не является обязательной. Возможные изменения сознания: спутанность, амнезия (главный признак СГМ) или полная утрата сознания. После восстановления сознания возможны жалобы на головную боль, головокружение, тошноту, слабость, шум в ушах, приливы крови к лицу, потливость. Другие вегетативные симптомы и нарушение сна. Общее состояние больных быстро улучшается в течение 1-й, реже 2-й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. после травмы.</w:t>
      </w: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   Ушиб (контузия) мозга. Различают ушибы головного мозга легкой, средней и тяжелой степени.</w:t>
      </w: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   </w:t>
      </w:r>
      <w:r w:rsidR="000741E1" w:rsidRPr="000741E1">
        <w:rPr>
          <w:rFonts w:ascii="Times New Roman" w:hAnsi="Times New Roman" w:cs="Times New Roman"/>
          <w:sz w:val="24"/>
          <w:szCs w:val="24"/>
        </w:rPr>
        <w:tab/>
      </w:r>
      <w:r w:rsidRPr="000741E1">
        <w:rPr>
          <w:rFonts w:ascii="Times New Roman" w:hAnsi="Times New Roman" w:cs="Times New Roman"/>
          <w:b/>
          <w:sz w:val="24"/>
          <w:szCs w:val="24"/>
        </w:rPr>
        <w:t>Ушиб головного мозга легкой</w:t>
      </w:r>
      <w:r w:rsidRPr="000741E1">
        <w:rPr>
          <w:rFonts w:ascii="Times New Roman" w:hAnsi="Times New Roman" w:cs="Times New Roman"/>
          <w:sz w:val="24"/>
          <w:szCs w:val="24"/>
        </w:rPr>
        <w:t xml:space="preserve"> степени отмечается у 10—15% больных с Ч.-м. т. Характеризуется нарушением сознания после травмы, длительность возможна до нескольких минут. После восстановления сознания типичны жалобы на головную боль, головокружение, тошноту и др. Неврологическая симптоматика обычно легкая (нистагм, признаки легкой пирамидной недостаточности в виде рефлекторных парезов в конечностях, менингеальные симптомы), чаще регрессирующая на 2—3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. после травмы. Лечение консервативное, проводится первоначально обязательно в стационарных условиях нейрохирургического отделения.</w:t>
      </w:r>
    </w:p>
    <w:p w:rsidR="00742180" w:rsidRPr="000741E1" w:rsidRDefault="00742180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b/>
          <w:sz w:val="24"/>
          <w:szCs w:val="24"/>
        </w:rPr>
        <w:t>Ушиб мозга средней степени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8—10% пострадавших. Характеризуется выключением сознания после травмы продолжительностью от нескольких десятков минут до нескольких часов. Выражена амнезия (ретро-, кон-,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антероградная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). Головная боль нередко сильная. Может наблюдаться повторная рвота. Иногда отмечаются психические нарушения. Отчетливо проявляется очаговая симптоматика, характер которой обусловлен локализацией ушиба мозга; зрачковые и глазодвигательные нарушения, парезы конечностей, расстройства чувствительности, речи и др. Эти симптомы постепенно (в течение 3—5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.) сглаживаются, но могут держаться и длительно. Лечение, в большинстве случаев, консервативное в нейрохирургическом отделении. В некоторых случаях, течение данного вида травмы осложняется появлением вторичных кровоизлияний и даже формированием внутримозговой гематомы, когда может потребоваться хирургическая помощь. </w:t>
      </w: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   </w:t>
      </w:r>
      <w:r w:rsidR="000741E1" w:rsidRPr="000741E1">
        <w:rPr>
          <w:rFonts w:ascii="Times New Roman" w:hAnsi="Times New Roman" w:cs="Times New Roman"/>
          <w:sz w:val="24"/>
          <w:szCs w:val="24"/>
        </w:rPr>
        <w:tab/>
      </w:r>
      <w:r w:rsidRPr="000741E1">
        <w:rPr>
          <w:rFonts w:ascii="Times New Roman" w:hAnsi="Times New Roman" w:cs="Times New Roman"/>
          <w:b/>
          <w:sz w:val="24"/>
          <w:szCs w:val="24"/>
        </w:rPr>
        <w:t>Ушиб головного мозга тяжелой степени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5—7% пострадавших. Характеризуется выключением сознания после травмы продолжительностью от суток до нескольких недель. Данный вид травмы особенно опасен тем, что проявляется нарушением стволовых функций головного мозга, наблюдаются тяжелые нарушения жизненно важных функций – дыхания и системной гемодинамики.  Пациент госпитализируется в отделение реанимации. Лечением коллегиально занимается врач-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нейрореаниматолог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и врач-нейрохирург.          Общемозговая и очаговая симптоматика </w:t>
      </w:r>
      <w:proofErr w:type="gramStart"/>
      <w:r w:rsidRPr="000741E1">
        <w:rPr>
          <w:rFonts w:ascii="Times New Roman" w:hAnsi="Times New Roman" w:cs="Times New Roman"/>
          <w:sz w:val="24"/>
          <w:szCs w:val="24"/>
        </w:rPr>
        <w:t>регрессируют</w:t>
      </w:r>
      <w:proofErr w:type="gramEnd"/>
      <w:r w:rsidRPr="000741E1">
        <w:rPr>
          <w:rFonts w:ascii="Times New Roman" w:hAnsi="Times New Roman" w:cs="Times New Roman"/>
          <w:sz w:val="24"/>
          <w:szCs w:val="24"/>
        </w:rPr>
        <w:t xml:space="preserve"> медленно. Характерны стойки остаточные явления в виде нарушений психики, двигательного дефицита.</w:t>
      </w: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>В случае формирования внутримозговой гематомы, являющейся причиной сдавления головного мозга показано оперативное лечение – трепанация черепа, удаление гематомы.</w:t>
      </w:r>
    </w:p>
    <w:p w:rsidR="000741E1" w:rsidRPr="000741E1" w:rsidRDefault="000741E1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</w:t>
      </w:r>
      <w:r w:rsidRPr="000741E1">
        <w:rPr>
          <w:rFonts w:ascii="Times New Roman" w:hAnsi="Times New Roman" w:cs="Times New Roman"/>
          <w:b/>
          <w:sz w:val="24"/>
          <w:szCs w:val="24"/>
        </w:rPr>
        <w:t>Диффузное аксональное повреждение головного мозга</w:t>
      </w:r>
      <w:r w:rsidRPr="000741E1">
        <w:rPr>
          <w:rFonts w:ascii="Times New Roman" w:hAnsi="Times New Roman" w:cs="Times New Roman"/>
          <w:sz w:val="24"/>
          <w:szCs w:val="24"/>
        </w:rPr>
        <w:t xml:space="preserve"> характеризуется длительным (до 2—3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.) коматозным состоянием, выраженными стволовыми симптомами (парез взора вверх,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разностояние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глаз по вертикальной оси, двустороннее угнетение или выпадение световой реакции зрачков, нарушение или отсутствие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окулоцефалического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рефлекса и др.). Часто наблюдаются нарушения частоты и ритма дыхания, нестабильность гемодинамики.   Характерной особенностью клинического течения диффузного аксонального повреждения является переход из длительной комы в </w:t>
      </w:r>
      <w:r w:rsidRPr="000741E1">
        <w:rPr>
          <w:rFonts w:ascii="Times New Roman" w:hAnsi="Times New Roman" w:cs="Times New Roman"/>
          <w:sz w:val="24"/>
          <w:szCs w:val="24"/>
        </w:rPr>
        <w:lastRenderedPageBreak/>
        <w:t xml:space="preserve">стойкое или транзиторное вегетативное состояние, о наступлении которого свидетельствует появление ранее отсутствовавшего открывания глаз спонтанно либо в ответ на различные раздражения. При этом нет признаков слежения, фиксации взора или выполнения хотя бы элементарных инструкций (данное состояние называют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апаллическим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синдромом). Вегетативное состояние у таких больных длится от нескольких суток до нескольких месяцев и характеризуется функциональным и/или анатомическим разобщением больших полушарий и ствола мозга.    По мере выхода из вегетативного состояния неврологические симптомы разобщения сменяются преимущественно симптомами выпадения. Среди них доминирует экстрапирамидный синдром с выраженной мышечной скованностью,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дискоординацией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брадикинезией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олигофазией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гипомимией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мелкими гиперкинезами, атаксией. Одновременно четко проявляются нарушения психики: резко выраженная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аспонтанность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(безразличие к окружающему, неопрятность в постели, отсутствие любых побуждений к какой-либо деятельности),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амнестическая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спутанность, слабоумие и др. Вместе с тем наблюдаются грубые аффективные расстройства в виде гневливости, агрессивности.</w:t>
      </w: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</w:p>
    <w:p w:rsidR="00742180" w:rsidRPr="000741E1" w:rsidRDefault="00742180" w:rsidP="00742180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>КТ картина при диффузно-аксональном повреждении головного мозга (диффузный отек, м</w:t>
      </w:r>
      <w:r w:rsidRPr="000741E1">
        <w:rPr>
          <w:rFonts w:ascii="Times New Roman" w:hAnsi="Times New Roman" w:cs="Times New Roman"/>
          <w:sz w:val="24"/>
          <w:szCs w:val="24"/>
        </w:rPr>
        <w:t>ножество мелких кровоизлияний).</w:t>
      </w:r>
    </w:p>
    <w:p w:rsidR="00742180" w:rsidRPr="000741E1" w:rsidRDefault="00742180" w:rsidP="0074218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Лечение данного вида травмы проводится консервативно с участием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нейрореаниматолога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, нейрохирурга, врача и инструктора ЛФК (проводится ранняя двигательная реабилитация с целью предупреждения формирования контрактур в суставах).</w:t>
      </w:r>
    </w:p>
    <w:p w:rsidR="00742180" w:rsidRPr="000741E1" w:rsidRDefault="00742180" w:rsidP="0074218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b/>
          <w:sz w:val="24"/>
          <w:szCs w:val="24"/>
        </w:rPr>
        <w:t>Сдавление (компрессия) головного мозга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3—5% пострадавших. Характеризуется нарастанием через тот или иной промежуток времени после травмы либо непосредственно после нее общемозговых симптомов (появление или углубление нарушений сознания, усиление головной боли, повторная рвота, психомоторное возбуждение и т.д.), очаговых (появление или углубление гемипареза, фокальных эпилептических припадков и др.) и стволовых симптомов (появление или углубление брадикардии, повышение АД, ограничение взора вверх,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тоничный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спонтанный нистагм, двусторонние патологические знаки и др.).</w:t>
      </w:r>
    </w:p>
    <w:p w:rsidR="00742180" w:rsidRPr="000741E1" w:rsidRDefault="00742180" w:rsidP="0074218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Среди причин сдавления на первом месте стоят внутричерепные гематомы (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эпидуральные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внутримозговые,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внутрижелудочковые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). Причиной сдавления мозга могут быть и вдавленные переломы костей черепа, очаги размозжения мозга,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гигромы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пневмоцефалия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.</w:t>
      </w:r>
    </w:p>
    <w:p w:rsidR="000741E1" w:rsidRDefault="000741E1" w:rsidP="000741E1">
      <w:pPr>
        <w:rPr>
          <w:rFonts w:ascii="Times New Roman" w:hAnsi="Times New Roman" w:cs="Times New Roman"/>
        </w:rPr>
      </w:pPr>
    </w:p>
    <w:p w:rsidR="000741E1" w:rsidRDefault="000741E1" w:rsidP="000741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ДИАГНОСТИКА</w:t>
      </w: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4096D">
        <w:rPr>
          <w:rFonts w:ascii="Times New Roman" w:hAnsi="Times New Roman" w:cs="Times New Roman"/>
          <w:b/>
          <w:sz w:val="24"/>
          <w:szCs w:val="24"/>
        </w:rPr>
        <w:t>Обследование</w:t>
      </w:r>
      <w:r w:rsidRPr="002F4FC8">
        <w:rPr>
          <w:rFonts w:ascii="Times New Roman" w:hAnsi="Times New Roman" w:cs="Times New Roman"/>
          <w:sz w:val="24"/>
          <w:szCs w:val="24"/>
        </w:rPr>
        <w:t xml:space="preserve">: очевидно, что такие травмы головы как ранения мягких тканей, гематомы или переломы увеличивают возможность внутричерепного повреждения, но наличие раны на голове не означает обязательного серьёзного повреждения. Раны должны быть тщательно обследованы и описаны. Оценивается дисфункция ЦНС в ходе первичного и вторичного обследования. Динамика клинических симптомов очень полезна </w:t>
      </w:r>
      <w:r w:rsidRPr="002F4FC8">
        <w:rPr>
          <w:rFonts w:ascii="Times New Roman" w:hAnsi="Times New Roman" w:cs="Times New Roman"/>
          <w:sz w:val="24"/>
          <w:szCs w:val="24"/>
        </w:rPr>
        <w:lastRenderedPageBreak/>
        <w:t>и может записываться на специальной карте. Карту можно ксерокопировать и использовать при транспортировке в другую больницу.</w:t>
      </w: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Сложной проблемой у многих травмированных больных является дифференцировка причин угнетённого сознания из-за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кардио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>-респираторных проблем или прямого повреждения головного мозга. Важно определить, какие больные нуждаются в нейрохирургическом вмешательстве. Хотя детальное обследование и рентгеновские снимки черепа могут в этом очень помочь, большинство тяжёлых больных в развитых странах подвергаются КТ для оценки необходимости операции. КТ выявляет внутричерепные гематомы, отёк мозга, сдвиги срединных структур и масс-эффекты. Однако, КТ не показывает диффузные изменения у больных с аксональной травмой, а также может дать ложное чувство безопасности, если выполнена сразу после травмы (до 6 часов). Большинство больных для выполнения КТ требует интубации и перевода на ИВЛ, причем это должно выполняться в соответствующих условиях до транспортировки на обследование.</w:t>
      </w:r>
    </w:p>
    <w:p w:rsidR="000741E1" w:rsidRDefault="000741E1" w:rsidP="000741E1">
      <w:pPr>
        <w:rPr>
          <w:rFonts w:ascii="Times New Roman" w:hAnsi="Times New Roman" w:cs="Times New Roman"/>
          <w:sz w:val="24"/>
          <w:szCs w:val="24"/>
        </w:rPr>
      </w:pPr>
    </w:p>
    <w:p w:rsidR="000741E1" w:rsidRDefault="000741E1" w:rsidP="000741E1">
      <w:pPr>
        <w:rPr>
          <w:rFonts w:ascii="Times New Roman" w:hAnsi="Times New Roman" w:cs="Times New Roman"/>
          <w:sz w:val="24"/>
          <w:szCs w:val="24"/>
        </w:rPr>
      </w:pPr>
    </w:p>
    <w:p w:rsidR="000741E1" w:rsidRPr="002F4FC8" w:rsidRDefault="000741E1" w:rsidP="000741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ЛЕЧЕНИЕ</w:t>
      </w: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4096D">
        <w:rPr>
          <w:rFonts w:ascii="Times New Roman" w:hAnsi="Times New Roman" w:cs="Times New Roman"/>
          <w:b/>
          <w:sz w:val="24"/>
          <w:szCs w:val="24"/>
        </w:rPr>
        <w:t>Лечение</w:t>
      </w:r>
      <w:r w:rsidRPr="002F4FC8">
        <w:rPr>
          <w:rFonts w:ascii="Times New Roman" w:hAnsi="Times New Roman" w:cs="Times New Roman"/>
          <w:sz w:val="24"/>
          <w:szCs w:val="24"/>
        </w:rPr>
        <w:t xml:space="preserve">: обширные эпи-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гематомы требуют срочной эвакуации. В больницах, удалённых от нейрохирургических центров, хирурги общего профиля или травматологи должны выполнять эти вмешательства. При отсутствии КТ клиническими признаками внутричерепной гематомы являются сниженный уровень сознания, расширение зрачка па стороне гематомы и ограничение подвижности конечностей на противоположной стороне.</w:t>
      </w: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Ведение больных с тяжёлой ЧМТ является спорным. В большинстве отделений Великобритании используются ИВЛ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седация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>. Это стабилизирует больного, оптимизирует доставку к мозгу кислорода, но не позволяет постоянно оценивать уровень сознания. ИВЛ используется для профилактики и лечения гипоксии, повторной рвоты, возбуждения, судорог и регуляции повышенного внутричерепного давления (ВЧД).</w:t>
      </w: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Повышение ВЧД предполагается при оценке сознания по шкале Глазго менее 8 баллов, снижении фотореакции, нарушении ритма дыхания,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пертензии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брадикардии. Наиболее надёжным методом оценки ВЧД является его прямое измерение, хотя нет четких свидетельств улучшения исходов при постоянном мониторинге ВЧД.</w:t>
      </w: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Многие больницы Великобритании не проводят рутинное измерение ВЧД. Используются различные методы измерения ВЧД, включая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внутрижелудочковый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субдуральный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экстрадуральный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интрапаренхимальный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мониторинг, но не один из этих методов не доступен в широких масштабах. У этих методов также много осложнений, которые возникают из-за кровотечений, инфекции и повреждения головного мозга.</w:t>
      </w:r>
    </w:p>
    <w:p w:rsidR="000741E1" w:rsidRPr="002F4FC8" w:rsidRDefault="000741E1" w:rsidP="000741E1">
      <w:pPr>
        <w:rPr>
          <w:rFonts w:ascii="Times New Roman" w:hAnsi="Times New Roman" w:cs="Times New Roman"/>
          <w:sz w:val="24"/>
          <w:szCs w:val="24"/>
        </w:rPr>
      </w:pP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При лечении травм головы нужно адекватно устранять факторы, приводящие к повышению ВЧД, поэтому нужно позаботиться о своевременном устранении боли, повышения температуры, переполнения мочевого пузыря, гипоксии, гиперкапнии, гипергликемии,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гипонатриемии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гипертензии. Больному следует лежать со слегка поднятым головным концом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эндотрахеальная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трубка должна фиксироваться пластырем, </w:t>
      </w:r>
      <w:r w:rsidRPr="002F4FC8">
        <w:rPr>
          <w:rFonts w:ascii="Times New Roman" w:hAnsi="Times New Roman" w:cs="Times New Roman"/>
          <w:sz w:val="24"/>
          <w:szCs w:val="24"/>
        </w:rPr>
        <w:lastRenderedPageBreak/>
        <w:t xml:space="preserve">а не бинтом, чтобы не компрометировать венозный отток от головного мозга. Повышенное внутригрудное давление и ригидные шейные воротники также могут ухудшить венозный отток и режимы вентиляции должны подбираться индивидуально. При наличии травмы шейного отдела позвоночника используют мешочки с песком, пластырные ленты или наружную фиксацию для стабилизации. Нужно избегать кашля, поэтому при условии адекватной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больного во время санации ТБД могут использоваться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миорелаксанты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>.</w:t>
      </w:r>
    </w:p>
    <w:p w:rsidR="000741E1" w:rsidRPr="002F4FC8" w:rsidRDefault="000741E1" w:rsidP="000741E1">
      <w:pPr>
        <w:rPr>
          <w:rFonts w:ascii="Times New Roman" w:hAnsi="Times New Roman" w:cs="Times New Roman"/>
          <w:sz w:val="24"/>
          <w:szCs w:val="24"/>
        </w:rPr>
      </w:pPr>
    </w:p>
    <w:p w:rsidR="000741E1" w:rsidRPr="002F4FC8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После устранения этих общих причин, любое ухудшение состояния больного требует повторения КТ, если есть такая возможность. При наличии обширной гематомы требуется ее эвакуация. Отёк мозга нередко купируется с помощью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маннитола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с целью увеличения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осмолярности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крови. Однако, при травме головного мозга может возникать нарушение проницаемости гематоэнцефалического барьера, что приводит к утечке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маннитола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усугубляя проблему отёка. В связи с этим рекомендуем его использовать с осторожностью. Дренаж ликвора помогает снизить ВЧД, но требует введения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внутрижелудочкового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катетера. ВЧД можно также временно снизить путём гипервентиляции, что приводит к церебральной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вазоконстрикции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и вследствие этого, к снижению внутримозгового объёма крови. Однако этот эффект длится около 12 часов, а затем механизмы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ауторегуляции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мозгового кровотока перестраиваются сами. Теоретически гипервентиляция может вызвать церебральную гипоксию, вот почему большинство центров предпочитают вентилировать с нормальным уровнем РаСО2. Церебральный объем крови может быть также снижен путём снижения потребления мозгом кислорода. Этот путь предполагает профилактику и устранение повышенной температуры (в некоторых центрах используется лёгкая гипотермия) и использование барбитуратов. Хотя эти меры снижают ВЧД, нет достоверных свидетельств их высокой эффективности. При необходимости ИВЛ проводится в течении 24-48 часов, после чего, если состояние больного стабильное, можно прекратить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седацию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оценить больного. При плохом неврологическом статусе могут потребоваться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седация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продолжение вентиляции.</w:t>
      </w:r>
    </w:p>
    <w:p w:rsidR="000741E1" w:rsidRDefault="000741E1" w:rsidP="000741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>Во время ведения больного с ЧМТ нельзя пренебрегать принципом целостного лечения, поэтому нужно уделять внимание анальгезии, предупреждению и лечению инфекции, питанию и физиотерапии. Плохое восстановление после ЧМТ часто обусловлено плохой заботой со стороны семьи, поэтому должна быть организована ранняя программа реабилитации. Хорошее восстановление может маскировать психические отклонения, поэтому всех больных в фазе реабилитации нужно оценить психически.</w:t>
      </w:r>
    </w:p>
    <w:p w:rsidR="000741E1" w:rsidRPr="00742180" w:rsidRDefault="000741E1" w:rsidP="000741E1">
      <w:pPr>
        <w:rPr>
          <w:rFonts w:ascii="Times New Roman" w:hAnsi="Times New Roman" w:cs="Times New Roman"/>
        </w:rPr>
      </w:pPr>
    </w:p>
    <w:p w:rsidR="00742180" w:rsidRPr="00742180" w:rsidRDefault="00742180">
      <w:pPr>
        <w:rPr>
          <w:rFonts w:ascii="Times New Roman" w:hAnsi="Times New Roman" w:cs="Times New Roman"/>
        </w:rPr>
      </w:pPr>
    </w:p>
    <w:sectPr w:rsidR="00742180" w:rsidRPr="00742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C125F"/>
    <w:multiLevelType w:val="hybridMultilevel"/>
    <w:tmpl w:val="A1E205D0"/>
    <w:lvl w:ilvl="0" w:tplc="88907B60">
      <w:start w:val="1"/>
      <w:numFmt w:val="decimal"/>
      <w:lvlText w:val="%1)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76867E6"/>
    <w:multiLevelType w:val="hybridMultilevel"/>
    <w:tmpl w:val="84CE3298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671F3"/>
    <w:multiLevelType w:val="hybridMultilevel"/>
    <w:tmpl w:val="A5148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D6311"/>
    <w:multiLevelType w:val="hybridMultilevel"/>
    <w:tmpl w:val="95464CC4"/>
    <w:lvl w:ilvl="0" w:tplc="79983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4861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DAAF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DEB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1EB7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1A2B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EC1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EA66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B2D0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8C1707"/>
    <w:multiLevelType w:val="hybridMultilevel"/>
    <w:tmpl w:val="E838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A766F4"/>
    <w:multiLevelType w:val="hybridMultilevel"/>
    <w:tmpl w:val="C9928ACA"/>
    <w:lvl w:ilvl="0" w:tplc="0C36F48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F2230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B260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3CBE6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8C8E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4EDA0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CB3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9E7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203A3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1A"/>
    <w:rsid w:val="000741E1"/>
    <w:rsid w:val="00742180"/>
    <w:rsid w:val="00A10BAD"/>
    <w:rsid w:val="00E9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C99DBF-6C93-484D-B43D-BFE4324B9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18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9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00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213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985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66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2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3825</Words>
  <Characters>21807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2015-12-21T05:15:00Z</dcterms:created>
  <dcterms:modified xsi:type="dcterms:W3CDTF">2015-12-21T05:35:00Z</dcterms:modified>
</cp:coreProperties>
</file>