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0355" w:rsidRPr="005A3C01" w:rsidRDefault="00B10355" w:rsidP="00B10355">
      <w:pPr>
        <w:spacing w:line="248" w:lineRule="auto"/>
        <w:ind w:right="-3"/>
        <w:jc w:val="center"/>
        <w:rPr>
          <w:b/>
          <w:sz w:val="28"/>
          <w:szCs w:val="28"/>
        </w:rPr>
      </w:pPr>
      <w:r w:rsidRPr="005A3C01">
        <w:rPr>
          <w:b/>
          <w:sz w:val="28"/>
          <w:szCs w:val="28"/>
        </w:rPr>
        <w:t>Федеральное государственное  бюджетное образовательное учреждение  высшего образования</w:t>
      </w:r>
    </w:p>
    <w:p w:rsidR="00B10355" w:rsidRPr="005A3C01" w:rsidRDefault="00B10355" w:rsidP="00B10355">
      <w:pPr>
        <w:ind w:right="-3" w:hanging="10"/>
        <w:jc w:val="center"/>
        <w:rPr>
          <w:b/>
          <w:sz w:val="28"/>
          <w:szCs w:val="28"/>
        </w:rPr>
      </w:pPr>
      <w:r w:rsidRPr="005A3C01">
        <w:rPr>
          <w:b/>
          <w:sz w:val="28"/>
          <w:szCs w:val="28"/>
        </w:rPr>
        <w:t xml:space="preserve">«Новосибирский государственный медицинский университет» </w:t>
      </w:r>
    </w:p>
    <w:p w:rsidR="00B10355" w:rsidRPr="005A3C01" w:rsidRDefault="00B10355" w:rsidP="00B10355">
      <w:pPr>
        <w:ind w:right="-3" w:hanging="10"/>
        <w:jc w:val="center"/>
        <w:rPr>
          <w:b/>
          <w:sz w:val="28"/>
          <w:szCs w:val="28"/>
        </w:rPr>
      </w:pPr>
      <w:r w:rsidRPr="005A3C01">
        <w:rPr>
          <w:b/>
          <w:sz w:val="28"/>
          <w:szCs w:val="28"/>
        </w:rPr>
        <w:t xml:space="preserve">Министерства здравоохранения Российской Федерации </w:t>
      </w:r>
    </w:p>
    <w:p w:rsidR="00B10355" w:rsidRPr="005A3C01" w:rsidRDefault="00B10355" w:rsidP="00B10355">
      <w:pPr>
        <w:ind w:right="-3" w:hanging="10"/>
        <w:jc w:val="center"/>
        <w:rPr>
          <w:b/>
          <w:sz w:val="28"/>
          <w:szCs w:val="28"/>
        </w:rPr>
      </w:pPr>
      <w:r w:rsidRPr="005A3C01">
        <w:rPr>
          <w:b/>
          <w:sz w:val="28"/>
          <w:szCs w:val="28"/>
        </w:rPr>
        <w:t xml:space="preserve">(ФГБОУ ВО НГМУ Минздрава России) </w:t>
      </w:r>
    </w:p>
    <w:p w:rsidR="00B10355" w:rsidRPr="002808F0" w:rsidRDefault="00B10355" w:rsidP="00B10355">
      <w:pPr>
        <w:jc w:val="center"/>
      </w:pPr>
    </w:p>
    <w:p w:rsidR="00B10355" w:rsidRPr="002808F0" w:rsidRDefault="00B10355" w:rsidP="00B10355">
      <w:pPr>
        <w:jc w:val="center"/>
      </w:pPr>
    </w:p>
    <w:p w:rsidR="00B10355" w:rsidRPr="002808F0" w:rsidRDefault="000B4553" w:rsidP="00B10355">
      <w:pPr>
        <w:jc w:val="center"/>
      </w:pPr>
      <w:r>
        <w:pict>
          <v:shapetype id="_x0000_t202" coordsize="21600,21600" o:spt="202" path="m,l,21600r21600,l21600,xe">
            <v:stroke joinstyle="miter"/>
            <v:path gradientshapeok="t" o:connecttype="rect"/>
          </v:shapetype>
          <v:shape id="_x0000_s1031" type="#_x0000_t202" style="position:absolute;left:0;text-align:left;margin-left:261.45pt;margin-top:8.5pt;width:207pt;height:99pt;z-index:251657728" stroked="f">
            <v:textbox style="mso-next-textbox:#_x0000_s1031">
              <w:txbxContent>
                <w:p w:rsidR="00B10355" w:rsidRPr="006A7D76" w:rsidRDefault="00B10355" w:rsidP="00B10355">
                  <w:pPr>
                    <w:rPr>
                      <w:sz w:val="22"/>
                      <w:szCs w:val="22"/>
                    </w:rPr>
                  </w:pPr>
                  <w:r w:rsidRPr="006A7D76">
                    <w:rPr>
                      <w:sz w:val="22"/>
                      <w:szCs w:val="22"/>
                    </w:rPr>
                    <w:t>УТВЕРЖДАЮ</w:t>
                  </w:r>
                </w:p>
                <w:p w:rsidR="00B10355" w:rsidRPr="0097481D" w:rsidRDefault="00B10355" w:rsidP="00B10355">
                  <w:pPr>
                    <w:rPr>
                      <w:sz w:val="22"/>
                      <w:szCs w:val="22"/>
                    </w:rPr>
                  </w:pPr>
                  <w:r>
                    <w:rPr>
                      <w:sz w:val="22"/>
                      <w:szCs w:val="22"/>
                    </w:rPr>
                    <w:t xml:space="preserve">Заведующий кафедрой </w:t>
                  </w:r>
                </w:p>
                <w:p w:rsidR="00B10355" w:rsidRPr="0097481D" w:rsidRDefault="00B10355" w:rsidP="00B10355">
                  <w:pPr>
                    <w:rPr>
                      <w:sz w:val="22"/>
                      <w:szCs w:val="22"/>
                      <w:u w:val="single"/>
                    </w:rPr>
                  </w:pPr>
                  <w:r w:rsidRPr="0097481D">
                    <w:rPr>
                      <w:sz w:val="22"/>
                      <w:szCs w:val="22"/>
                      <w:u w:val="single"/>
                    </w:rPr>
                    <w:t>патологической физиологии и клинической патофизиологии</w:t>
                  </w:r>
                </w:p>
                <w:p w:rsidR="00B10355" w:rsidRPr="00A72DC8" w:rsidRDefault="00B10355" w:rsidP="00B10355">
                  <w:pPr>
                    <w:jc w:val="center"/>
                    <w:rPr>
                      <w:sz w:val="16"/>
                      <w:szCs w:val="16"/>
                    </w:rPr>
                  </w:pPr>
                  <w:r w:rsidRPr="00A72DC8">
                    <w:rPr>
                      <w:sz w:val="16"/>
                      <w:szCs w:val="16"/>
                    </w:rPr>
                    <w:t>(наименование)</w:t>
                  </w:r>
                </w:p>
                <w:p w:rsidR="00B10355" w:rsidRDefault="00B10355" w:rsidP="00B10355">
                  <w:pPr>
                    <w:rPr>
                      <w:sz w:val="22"/>
                      <w:szCs w:val="22"/>
                    </w:rPr>
                  </w:pPr>
                  <w:r>
                    <w:rPr>
                      <w:sz w:val="22"/>
                      <w:szCs w:val="22"/>
                    </w:rPr>
                    <w:t>Самсонова Е.Н.____________________</w:t>
                  </w:r>
                </w:p>
                <w:p w:rsidR="00B10355" w:rsidRPr="00A72DC8" w:rsidRDefault="00B10355" w:rsidP="00B10355">
                  <w:pPr>
                    <w:rPr>
                      <w:sz w:val="16"/>
                      <w:szCs w:val="16"/>
                    </w:rPr>
                  </w:pPr>
                  <w:r>
                    <w:rPr>
                      <w:sz w:val="16"/>
                      <w:szCs w:val="16"/>
                    </w:rPr>
                    <w:t xml:space="preserve">                                                          (</w:t>
                  </w:r>
                  <w:r w:rsidRPr="00A72DC8">
                    <w:rPr>
                      <w:sz w:val="16"/>
                      <w:szCs w:val="16"/>
                    </w:rPr>
                    <w:t>подпись</w:t>
                  </w:r>
                  <w:r>
                    <w:rPr>
                      <w:sz w:val="16"/>
                      <w:szCs w:val="16"/>
                    </w:rPr>
                    <w:t>)</w:t>
                  </w:r>
                </w:p>
                <w:p w:rsidR="00B10355" w:rsidRPr="00FC6772" w:rsidRDefault="00B10355" w:rsidP="00B10355"/>
              </w:txbxContent>
            </v:textbox>
          </v:shape>
        </w:pict>
      </w:r>
    </w:p>
    <w:p w:rsidR="00B10355" w:rsidRPr="002808F0" w:rsidRDefault="00B10355" w:rsidP="00B10355"/>
    <w:p w:rsidR="00B10355" w:rsidRPr="002808F0" w:rsidRDefault="00B10355" w:rsidP="00B10355"/>
    <w:p w:rsidR="00B10355" w:rsidRPr="002808F0" w:rsidRDefault="00B10355" w:rsidP="00B10355"/>
    <w:p w:rsidR="00B10355" w:rsidRPr="002808F0" w:rsidRDefault="00B10355" w:rsidP="00B10355">
      <w:pPr>
        <w:tabs>
          <w:tab w:val="left" w:pos="5715"/>
        </w:tabs>
        <w:jc w:val="right"/>
      </w:pPr>
      <w:r w:rsidRPr="002808F0">
        <w:tab/>
      </w:r>
    </w:p>
    <w:p w:rsidR="00B10355" w:rsidRPr="002808F0" w:rsidRDefault="00B10355" w:rsidP="00B10355"/>
    <w:p w:rsidR="00B10355" w:rsidRPr="002808F0" w:rsidRDefault="00B10355" w:rsidP="00B10355"/>
    <w:p w:rsidR="00B10355" w:rsidRPr="002808F0" w:rsidRDefault="00B10355" w:rsidP="00B10355"/>
    <w:p w:rsidR="00B10355" w:rsidRPr="002808F0" w:rsidRDefault="00B10355" w:rsidP="00B10355"/>
    <w:p w:rsidR="00B10355" w:rsidRPr="002808F0" w:rsidRDefault="00B10355" w:rsidP="00B10355"/>
    <w:p w:rsidR="00B10355" w:rsidRPr="002808F0" w:rsidRDefault="00B10355" w:rsidP="00B10355"/>
    <w:p w:rsidR="00B10355" w:rsidRPr="002808F0" w:rsidRDefault="00B10355" w:rsidP="00B10355">
      <w:pPr>
        <w:jc w:val="center"/>
        <w:rPr>
          <w:b/>
        </w:rPr>
      </w:pPr>
      <w:r w:rsidRPr="002808F0">
        <w:rPr>
          <w:b/>
        </w:rPr>
        <w:t>МЕТОДИЧЕСКИЕ УКАЗАНИЯ ДЛЯ СТУДЕНТОВ</w:t>
      </w:r>
    </w:p>
    <w:p w:rsidR="00B10355" w:rsidRPr="002808F0" w:rsidRDefault="00B10355" w:rsidP="00B10355">
      <w:pPr>
        <w:jc w:val="center"/>
      </w:pPr>
    </w:p>
    <w:p w:rsidR="00B10355" w:rsidRPr="002808F0" w:rsidRDefault="00B10355" w:rsidP="00B10355">
      <w:pPr>
        <w:jc w:val="center"/>
      </w:pPr>
    </w:p>
    <w:p w:rsidR="00B10355" w:rsidRDefault="00B10355" w:rsidP="00B10355">
      <w:pPr>
        <w:jc w:val="center"/>
        <w:rPr>
          <w:b/>
        </w:rPr>
      </w:pPr>
      <w:r w:rsidRPr="002808F0">
        <w:rPr>
          <w:b/>
        </w:rPr>
        <w:t>Практическое занятие</w:t>
      </w:r>
    </w:p>
    <w:p w:rsidR="00B10355" w:rsidRDefault="00B10355" w:rsidP="00B10355">
      <w:pPr>
        <w:jc w:val="center"/>
        <w:rPr>
          <w:b/>
        </w:rPr>
      </w:pPr>
    </w:p>
    <w:p w:rsidR="00B10355" w:rsidRPr="00494BF1" w:rsidRDefault="00B10355" w:rsidP="00B10355">
      <w:pPr>
        <w:spacing w:line="360" w:lineRule="auto"/>
        <w:jc w:val="center"/>
        <w:rPr>
          <w:b/>
        </w:rPr>
      </w:pPr>
      <w:r w:rsidRPr="00494BF1">
        <w:rPr>
          <w:b/>
        </w:rPr>
        <w:t>Тема:</w:t>
      </w:r>
      <w:r w:rsidRPr="00494BF1">
        <w:rPr>
          <w:b/>
          <w:i/>
        </w:rPr>
        <w:t xml:space="preserve"> </w:t>
      </w:r>
      <w:r w:rsidRPr="00494BF1">
        <w:rPr>
          <w:b/>
        </w:rPr>
        <w:t xml:space="preserve">Типовые нарушения водно-электролитного обмена. Механизмы формирования отеков. </w:t>
      </w:r>
    </w:p>
    <w:p w:rsidR="00B10355" w:rsidRPr="002808F0" w:rsidRDefault="00B10355" w:rsidP="00B10355">
      <w:pPr>
        <w:jc w:val="center"/>
        <w:rPr>
          <w:b/>
        </w:rPr>
      </w:pPr>
    </w:p>
    <w:p w:rsidR="00B10355" w:rsidRPr="002808F0" w:rsidRDefault="00B10355" w:rsidP="00B10355">
      <w:pPr>
        <w:jc w:val="center"/>
        <w:rPr>
          <w:b/>
        </w:rPr>
      </w:pPr>
    </w:p>
    <w:p w:rsidR="00B10355" w:rsidRPr="002808F0" w:rsidRDefault="00B10355" w:rsidP="00B10355">
      <w:pPr>
        <w:tabs>
          <w:tab w:val="left" w:pos="2385"/>
        </w:tabs>
      </w:pPr>
    </w:p>
    <w:p w:rsidR="00B10355" w:rsidRDefault="00B10355" w:rsidP="002A33C0">
      <w:pPr>
        <w:jc w:val="center"/>
        <w:rPr>
          <w:b/>
        </w:rPr>
      </w:pPr>
    </w:p>
    <w:p w:rsidR="00B10355" w:rsidRDefault="00B10355" w:rsidP="002A33C0">
      <w:pPr>
        <w:jc w:val="center"/>
        <w:rPr>
          <w:b/>
        </w:rPr>
      </w:pPr>
    </w:p>
    <w:p w:rsidR="00B10355" w:rsidRDefault="00B10355" w:rsidP="002A33C0">
      <w:pPr>
        <w:jc w:val="center"/>
        <w:rPr>
          <w:b/>
        </w:rPr>
      </w:pPr>
    </w:p>
    <w:p w:rsidR="00B10355" w:rsidRDefault="00B10355" w:rsidP="002A33C0">
      <w:pPr>
        <w:jc w:val="center"/>
        <w:rPr>
          <w:b/>
        </w:rPr>
      </w:pPr>
    </w:p>
    <w:p w:rsidR="002A33C0" w:rsidRPr="00494BF1" w:rsidRDefault="002A33C0" w:rsidP="002A33C0"/>
    <w:p w:rsidR="005A3C01" w:rsidRDefault="002A33C0" w:rsidP="00B10355">
      <w:pPr>
        <w:tabs>
          <w:tab w:val="left" w:pos="2385"/>
        </w:tabs>
        <w:jc w:val="both"/>
        <w:rPr>
          <w:b/>
        </w:rPr>
      </w:pPr>
      <w:r w:rsidRPr="00494BF1">
        <w:rPr>
          <w:b/>
        </w:rPr>
        <w:t xml:space="preserve">         </w:t>
      </w:r>
    </w:p>
    <w:p w:rsidR="00B10355" w:rsidRPr="002808F0" w:rsidRDefault="005A3C01" w:rsidP="005A3C01">
      <w:pPr>
        <w:tabs>
          <w:tab w:val="left" w:pos="2385"/>
        </w:tabs>
        <w:jc w:val="both"/>
      </w:pPr>
      <w:r>
        <w:rPr>
          <w:b/>
        </w:rPr>
        <w:br w:type="page"/>
      </w:r>
    </w:p>
    <w:p w:rsidR="00B10355" w:rsidRPr="002808F0" w:rsidRDefault="00B10355" w:rsidP="00B10355">
      <w:pPr>
        <w:tabs>
          <w:tab w:val="left" w:pos="7260"/>
        </w:tabs>
      </w:pPr>
      <w:r w:rsidRPr="002808F0">
        <w:lastRenderedPageBreak/>
        <w:t xml:space="preserve">           Методические указания разработал(и):</w:t>
      </w:r>
    </w:p>
    <w:p w:rsidR="00B10355" w:rsidRPr="002808F0" w:rsidRDefault="00B10355" w:rsidP="00B10355">
      <w:pPr>
        <w:tabs>
          <w:tab w:val="left" w:pos="7260"/>
        </w:tabs>
      </w:pPr>
    </w:p>
    <w:tbl>
      <w:tblPr>
        <w:tblW w:w="9354" w:type="dxa"/>
        <w:tblInd w:w="108" w:type="dxa"/>
        <w:tblLayout w:type="fixed"/>
        <w:tblLook w:val="0000"/>
      </w:tblPr>
      <w:tblGrid>
        <w:gridCol w:w="1980"/>
        <w:gridCol w:w="1706"/>
        <w:gridCol w:w="2410"/>
        <w:gridCol w:w="3258"/>
      </w:tblGrid>
      <w:tr w:rsidR="00B10355" w:rsidRPr="002808F0" w:rsidTr="005A3C01">
        <w:trPr>
          <w:trHeight w:val="495"/>
        </w:trPr>
        <w:tc>
          <w:tcPr>
            <w:tcW w:w="1980" w:type="dxa"/>
            <w:tcBorders>
              <w:top w:val="single" w:sz="4" w:space="0" w:color="000000"/>
              <w:left w:val="single" w:sz="4" w:space="0" w:color="000000"/>
              <w:bottom w:val="single" w:sz="4" w:space="0" w:color="000000"/>
              <w:right w:val="nil"/>
            </w:tcBorders>
          </w:tcPr>
          <w:p w:rsidR="00B10355" w:rsidRPr="002808F0" w:rsidRDefault="00B10355" w:rsidP="00C719CC">
            <w:pPr>
              <w:tabs>
                <w:tab w:val="left" w:pos="7260"/>
              </w:tabs>
              <w:snapToGrid w:val="0"/>
              <w:jc w:val="center"/>
              <w:rPr>
                <w:b/>
              </w:rPr>
            </w:pPr>
            <w:r w:rsidRPr="002808F0">
              <w:rPr>
                <w:b/>
              </w:rPr>
              <w:t>Фамилия И.О.</w:t>
            </w:r>
          </w:p>
        </w:tc>
        <w:tc>
          <w:tcPr>
            <w:tcW w:w="1706" w:type="dxa"/>
            <w:tcBorders>
              <w:top w:val="single" w:sz="4" w:space="0" w:color="000000"/>
              <w:left w:val="single" w:sz="4" w:space="0" w:color="000000"/>
              <w:bottom w:val="single" w:sz="4" w:space="0" w:color="000000"/>
              <w:right w:val="nil"/>
            </w:tcBorders>
          </w:tcPr>
          <w:p w:rsidR="00B10355" w:rsidRPr="002808F0" w:rsidRDefault="00B10355" w:rsidP="00C719CC">
            <w:pPr>
              <w:tabs>
                <w:tab w:val="left" w:pos="7260"/>
              </w:tabs>
              <w:snapToGrid w:val="0"/>
              <w:jc w:val="center"/>
              <w:rPr>
                <w:b/>
              </w:rPr>
            </w:pPr>
            <w:r w:rsidRPr="002808F0">
              <w:rPr>
                <w:b/>
              </w:rPr>
              <w:t>Должность</w:t>
            </w:r>
          </w:p>
        </w:tc>
        <w:tc>
          <w:tcPr>
            <w:tcW w:w="2410" w:type="dxa"/>
            <w:tcBorders>
              <w:top w:val="single" w:sz="4" w:space="0" w:color="000000"/>
              <w:left w:val="single" w:sz="4" w:space="0" w:color="000000"/>
              <w:bottom w:val="single" w:sz="4" w:space="0" w:color="000000"/>
              <w:right w:val="nil"/>
            </w:tcBorders>
          </w:tcPr>
          <w:p w:rsidR="00B10355" w:rsidRPr="002808F0" w:rsidRDefault="00B10355" w:rsidP="00C719CC">
            <w:pPr>
              <w:tabs>
                <w:tab w:val="left" w:pos="7260"/>
              </w:tabs>
              <w:snapToGrid w:val="0"/>
              <w:jc w:val="center"/>
              <w:rPr>
                <w:b/>
              </w:rPr>
            </w:pPr>
            <w:r w:rsidRPr="002808F0">
              <w:rPr>
                <w:b/>
              </w:rPr>
              <w:t xml:space="preserve">Ученая степень, </w:t>
            </w:r>
          </w:p>
          <w:p w:rsidR="00B10355" w:rsidRPr="002808F0" w:rsidRDefault="00B10355" w:rsidP="00C719CC">
            <w:pPr>
              <w:tabs>
                <w:tab w:val="left" w:pos="7260"/>
              </w:tabs>
              <w:snapToGrid w:val="0"/>
              <w:jc w:val="center"/>
              <w:rPr>
                <w:b/>
              </w:rPr>
            </w:pPr>
            <w:r w:rsidRPr="002808F0">
              <w:rPr>
                <w:b/>
              </w:rPr>
              <w:t>ученое звание</w:t>
            </w:r>
          </w:p>
        </w:tc>
        <w:tc>
          <w:tcPr>
            <w:tcW w:w="3258" w:type="dxa"/>
            <w:tcBorders>
              <w:top w:val="single" w:sz="4" w:space="0" w:color="000000"/>
              <w:left w:val="single" w:sz="4" w:space="0" w:color="000000"/>
              <w:bottom w:val="single" w:sz="4" w:space="0" w:color="000000"/>
              <w:right w:val="single" w:sz="4" w:space="0" w:color="000000"/>
            </w:tcBorders>
          </w:tcPr>
          <w:p w:rsidR="00B10355" w:rsidRPr="002808F0" w:rsidRDefault="00B10355" w:rsidP="00C719CC">
            <w:pPr>
              <w:tabs>
                <w:tab w:val="left" w:pos="7260"/>
              </w:tabs>
              <w:snapToGrid w:val="0"/>
              <w:jc w:val="center"/>
              <w:rPr>
                <w:b/>
              </w:rPr>
            </w:pPr>
            <w:r w:rsidRPr="002808F0">
              <w:rPr>
                <w:b/>
              </w:rPr>
              <w:t>Кафедра</w:t>
            </w:r>
          </w:p>
        </w:tc>
      </w:tr>
      <w:tr w:rsidR="00B10355" w:rsidRPr="002808F0" w:rsidTr="005A3C01">
        <w:trPr>
          <w:trHeight w:val="248"/>
        </w:trPr>
        <w:tc>
          <w:tcPr>
            <w:tcW w:w="1980" w:type="dxa"/>
            <w:tcBorders>
              <w:top w:val="single" w:sz="4" w:space="0" w:color="000000"/>
              <w:left w:val="single" w:sz="4" w:space="0" w:color="000000"/>
              <w:bottom w:val="single" w:sz="4" w:space="0" w:color="000000"/>
              <w:right w:val="nil"/>
            </w:tcBorders>
          </w:tcPr>
          <w:p w:rsidR="00B10355" w:rsidRPr="002808F0" w:rsidRDefault="00B10355" w:rsidP="00C719CC">
            <w:pPr>
              <w:tabs>
                <w:tab w:val="left" w:pos="7260"/>
              </w:tabs>
              <w:snapToGrid w:val="0"/>
              <w:jc w:val="center"/>
              <w:rPr>
                <w:b/>
              </w:rPr>
            </w:pPr>
            <w:r w:rsidRPr="002808F0">
              <w:rPr>
                <w:b/>
              </w:rPr>
              <w:t>1</w:t>
            </w:r>
          </w:p>
        </w:tc>
        <w:tc>
          <w:tcPr>
            <w:tcW w:w="1706" w:type="dxa"/>
            <w:tcBorders>
              <w:top w:val="single" w:sz="4" w:space="0" w:color="000000"/>
              <w:left w:val="single" w:sz="4" w:space="0" w:color="000000"/>
              <w:bottom w:val="single" w:sz="4" w:space="0" w:color="000000"/>
              <w:right w:val="nil"/>
            </w:tcBorders>
          </w:tcPr>
          <w:p w:rsidR="00B10355" w:rsidRPr="002808F0" w:rsidRDefault="00B10355" w:rsidP="00C719CC">
            <w:pPr>
              <w:tabs>
                <w:tab w:val="left" w:pos="7260"/>
              </w:tabs>
              <w:snapToGrid w:val="0"/>
              <w:jc w:val="center"/>
              <w:rPr>
                <w:b/>
              </w:rPr>
            </w:pPr>
            <w:r w:rsidRPr="002808F0">
              <w:rPr>
                <w:b/>
              </w:rPr>
              <w:t>2</w:t>
            </w:r>
          </w:p>
        </w:tc>
        <w:tc>
          <w:tcPr>
            <w:tcW w:w="2410" w:type="dxa"/>
            <w:tcBorders>
              <w:top w:val="single" w:sz="4" w:space="0" w:color="000000"/>
              <w:left w:val="single" w:sz="4" w:space="0" w:color="000000"/>
              <w:bottom w:val="single" w:sz="4" w:space="0" w:color="000000"/>
              <w:right w:val="nil"/>
            </w:tcBorders>
          </w:tcPr>
          <w:p w:rsidR="00B10355" w:rsidRPr="002808F0" w:rsidRDefault="00B10355" w:rsidP="00C719CC">
            <w:pPr>
              <w:tabs>
                <w:tab w:val="left" w:pos="7260"/>
              </w:tabs>
              <w:snapToGrid w:val="0"/>
              <w:jc w:val="center"/>
              <w:rPr>
                <w:b/>
              </w:rPr>
            </w:pPr>
            <w:r w:rsidRPr="002808F0">
              <w:rPr>
                <w:b/>
              </w:rPr>
              <w:t>3</w:t>
            </w:r>
          </w:p>
        </w:tc>
        <w:tc>
          <w:tcPr>
            <w:tcW w:w="3258" w:type="dxa"/>
            <w:tcBorders>
              <w:top w:val="single" w:sz="4" w:space="0" w:color="000000"/>
              <w:left w:val="single" w:sz="4" w:space="0" w:color="000000"/>
              <w:bottom w:val="single" w:sz="4" w:space="0" w:color="000000"/>
              <w:right w:val="single" w:sz="4" w:space="0" w:color="000000"/>
            </w:tcBorders>
          </w:tcPr>
          <w:p w:rsidR="00B10355" w:rsidRPr="002808F0" w:rsidRDefault="00B10355" w:rsidP="00C719CC">
            <w:pPr>
              <w:tabs>
                <w:tab w:val="left" w:pos="7260"/>
              </w:tabs>
              <w:snapToGrid w:val="0"/>
              <w:jc w:val="center"/>
              <w:rPr>
                <w:b/>
              </w:rPr>
            </w:pPr>
            <w:r w:rsidRPr="002808F0">
              <w:rPr>
                <w:b/>
              </w:rPr>
              <w:t>4</w:t>
            </w:r>
          </w:p>
        </w:tc>
      </w:tr>
      <w:tr w:rsidR="00B10355" w:rsidRPr="002808F0" w:rsidTr="005A3C01">
        <w:trPr>
          <w:trHeight w:val="297"/>
        </w:trPr>
        <w:tc>
          <w:tcPr>
            <w:tcW w:w="1980" w:type="dxa"/>
            <w:tcBorders>
              <w:top w:val="single" w:sz="4" w:space="0" w:color="000000"/>
              <w:left w:val="single" w:sz="4" w:space="0" w:color="000000"/>
              <w:bottom w:val="single" w:sz="4" w:space="0" w:color="000000"/>
              <w:right w:val="nil"/>
            </w:tcBorders>
          </w:tcPr>
          <w:p w:rsidR="00B10355" w:rsidRPr="002808F0" w:rsidRDefault="00B10355" w:rsidP="00C719CC">
            <w:pPr>
              <w:tabs>
                <w:tab w:val="left" w:pos="7260"/>
              </w:tabs>
              <w:snapToGrid w:val="0"/>
            </w:pPr>
            <w:r>
              <w:t>Самсонова Е.Н.</w:t>
            </w:r>
          </w:p>
        </w:tc>
        <w:tc>
          <w:tcPr>
            <w:tcW w:w="1706" w:type="dxa"/>
            <w:tcBorders>
              <w:top w:val="single" w:sz="4" w:space="0" w:color="000000"/>
              <w:left w:val="single" w:sz="4" w:space="0" w:color="000000"/>
              <w:bottom w:val="single" w:sz="4" w:space="0" w:color="000000"/>
              <w:right w:val="nil"/>
            </w:tcBorders>
          </w:tcPr>
          <w:p w:rsidR="00B10355" w:rsidRPr="002808F0" w:rsidRDefault="00B10355" w:rsidP="00C719CC">
            <w:pPr>
              <w:tabs>
                <w:tab w:val="left" w:pos="7260"/>
              </w:tabs>
              <w:snapToGrid w:val="0"/>
            </w:pPr>
            <w:r w:rsidRPr="002808F0">
              <w:t>Зав. кафедрой</w:t>
            </w:r>
          </w:p>
        </w:tc>
        <w:tc>
          <w:tcPr>
            <w:tcW w:w="2410" w:type="dxa"/>
            <w:tcBorders>
              <w:top w:val="single" w:sz="4" w:space="0" w:color="000000"/>
              <w:left w:val="single" w:sz="4" w:space="0" w:color="000000"/>
              <w:bottom w:val="single" w:sz="4" w:space="0" w:color="000000"/>
              <w:right w:val="nil"/>
            </w:tcBorders>
          </w:tcPr>
          <w:p w:rsidR="00B10355" w:rsidRPr="002808F0" w:rsidRDefault="00B10355" w:rsidP="00C719CC">
            <w:pPr>
              <w:tabs>
                <w:tab w:val="left" w:pos="7260"/>
              </w:tabs>
              <w:snapToGrid w:val="0"/>
              <w:jc w:val="center"/>
            </w:pPr>
            <w:r w:rsidRPr="002808F0">
              <w:t xml:space="preserve">Д.м.н., профессор, </w:t>
            </w:r>
          </w:p>
          <w:p w:rsidR="00B10355" w:rsidRPr="002808F0" w:rsidRDefault="00B10355" w:rsidP="00C719CC">
            <w:pPr>
              <w:tabs>
                <w:tab w:val="left" w:pos="7260"/>
              </w:tabs>
              <w:snapToGrid w:val="0"/>
              <w:jc w:val="center"/>
            </w:pPr>
          </w:p>
        </w:tc>
        <w:tc>
          <w:tcPr>
            <w:tcW w:w="3258" w:type="dxa"/>
            <w:tcBorders>
              <w:top w:val="single" w:sz="4" w:space="0" w:color="000000"/>
              <w:left w:val="single" w:sz="4" w:space="0" w:color="000000"/>
              <w:bottom w:val="single" w:sz="4" w:space="0" w:color="000000"/>
              <w:right w:val="single" w:sz="4" w:space="0" w:color="000000"/>
            </w:tcBorders>
          </w:tcPr>
          <w:p w:rsidR="00B10355" w:rsidRPr="002808F0" w:rsidRDefault="00B10355" w:rsidP="00C719CC">
            <w:pPr>
              <w:tabs>
                <w:tab w:val="left" w:pos="7260"/>
              </w:tabs>
              <w:snapToGrid w:val="0"/>
            </w:pPr>
            <w:r w:rsidRPr="002808F0">
              <w:t>Кафедра патологической физиологии и клинической патофизиологии</w:t>
            </w:r>
          </w:p>
        </w:tc>
      </w:tr>
      <w:tr w:rsidR="00B10355" w:rsidRPr="002808F0" w:rsidTr="005A3C01">
        <w:trPr>
          <w:trHeight w:val="314"/>
        </w:trPr>
        <w:tc>
          <w:tcPr>
            <w:tcW w:w="1980" w:type="dxa"/>
            <w:tcBorders>
              <w:top w:val="single" w:sz="4" w:space="0" w:color="000000"/>
              <w:left w:val="single" w:sz="4" w:space="0" w:color="000000"/>
              <w:bottom w:val="single" w:sz="4" w:space="0" w:color="000000"/>
              <w:right w:val="nil"/>
            </w:tcBorders>
          </w:tcPr>
          <w:p w:rsidR="00B10355" w:rsidRPr="002808F0" w:rsidRDefault="00B10355" w:rsidP="00C719CC">
            <w:pPr>
              <w:tabs>
                <w:tab w:val="left" w:pos="7260"/>
              </w:tabs>
              <w:snapToGrid w:val="0"/>
            </w:pPr>
            <w:r>
              <w:t>Радустов В.Ю.</w:t>
            </w:r>
          </w:p>
        </w:tc>
        <w:tc>
          <w:tcPr>
            <w:tcW w:w="1706" w:type="dxa"/>
            <w:tcBorders>
              <w:top w:val="single" w:sz="4" w:space="0" w:color="000000"/>
              <w:left w:val="single" w:sz="4" w:space="0" w:color="000000"/>
              <w:bottom w:val="single" w:sz="4" w:space="0" w:color="000000"/>
              <w:right w:val="nil"/>
            </w:tcBorders>
          </w:tcPr>
          <w:p w:rsidR="00B10355" w:rsidRPr="002808F0" w:rsidRDefault="00B10355" w:rsidP="00C719CC">
            <w:pPr>
              <w:tabs>
                <w:tab w:val="left" w:pos="7260"/>
              </w:tabs>
              <w:snapToGrid w:val="0"/>
            </w:pPr>
            <w:r>
              <w:t>Доцент</w:t>
            </w:r>
          </w:p>
        </w:tc>
        <w:tc>
          <w:tcPr>
            <w:tcW w:w="2410" w:type="dxa"/>
            <w:tcBorders>
              <w:top w:val="single" w:sz="4" w:space="0" w:color="000000"/>
              <w:left w:val="single" w:sz="4" w:space="0" w:color="000000"/>
              <w:bottom w:val="single" w:sz="4" w:space="0" w:color="000000"/>
              <w:right w:val="nil"/>
            </w:tcBorders>
          </w:tcPr>
          <w:p w:rsidR="00B10355" w:rsidRPr="002808F0" w:rsidRDefault="00B10355" w:rsidP="00C719CC">
            <w:pPr>
              <w:tabs>
                <w:tab w:val="left" w:pos="7260"/>
              </w:tabs>
              <w:snapToGrid w:val="0"/>
              <w:jc w:val="center"/>
            </w:pPr>
            <w:r>
              <w:t>К.м.н., доцент</w:t>
            </w:r>
          </w:p>
        </w:tc>
        <w:tc>
          <w:tcPr>
            <w:tcW w:w="3258" w:type="dxa"/>
            <w:tcBorders>
              <w:top w:val="single" w:sz="4" w:space="0" w:color="000000"/>
              <w:left w:val="single" w:sz="4" w:space="0" w:color="000000"/>
              <w:bottom w:val="single" w:sz="4" w:space="0" w:color="000000"/>
              <w:right w:val="single" w:sz="4" w:space="0" w:color="000000"/>
            </w:tcBorders>
          </w:tcPr>
          <w:p w:rsidR="00B10355" w:rsidRPr="002808F0" w:rsidRDefault="00B10355" w:rsidP="00C719CC">
            <w:pPr>
              <w:tabs>
                <w:tab w:val="left" w:pos="7260"/>
              </w:tabs>
              <w:snapToGrid w:val="0"/>
            </w:pPr>
            <w:r w:rsidRPr="002808F0">
              <w:t>Кафедра патологической физиологии и клинической патофизиологии</w:t>
            </w:r>
          </w:p>
        </w:tc>
      </w:tr>
    </w:tbl>
    <w:p w:rsidR="00B10355" w:rsidRPr="002808F0" w:rsidRDefault="00B10355" w:rsidP="00B10355">
      <w:pPr>
        <w:tabs>
          <w:tab w:val="left" w:pos="7260"/>
        </w:tabs>
      </w:pPr>
    </w:p>
    <w:p w:rsidR="00B10355" w:rsidRPr="002808F0" w:rsidRDefault="00B10355" w:rsidP="00B10355">
      <w:pPr>
        <w:tabs>
          <w:tab w:val="left" w:pos="7260"/>
        </w:tabs>
      </w:pPr>
      <w:r w:rsidRPr="002808F0">
        <w:t xml:space="preserve">          Рецензент(ы)</w:t>
      </w:r>
    </w:p>
    <w:p w:rsidR="00B10355" w:rsidRPr="002808F0" w:rsidRDefault="00B10355" w:rsidP="00B10355">
      <w:pPr>
        <w:tabs>
          <w:tab w:val="left" w:pos="7260"/>
        </w:tabs>
      </w:pPr>
    </w:p>
    <w:tbl>
      <w:tblPr>
        <w:tblW w:w="9356" w:type="dxa"/>
        <w:tblInd w:w="108" w:type="dxa"/>
        <w:tblLayout w:type="fixed"/>
        <w:tblLook w:val="0000"/>
      </w:tblPr>
      <w:tblGrid>
        <w:gridCol w:w="1985"/>
        <w:gridCol w:w="1701"/>
        <w:gridCol w:w="2410"/>
        <w:gridCol w:w="3260"/>
      </w:tblGrid>
      <w:tr w:rsidR="00B10355" w:rsidRPr="002808F0" w:rsidTr="005A3C01">
        <w:trPr>
          <w:trHeight w:val="469"/>
        </w:trPr>
        <w:tc>
          <w:tcPr>
            <w:tcW w:w="1985" w:type="dxa"/>
            <w:tcBorders>
              <w:top w:val="single" w:sz="4" w:space="0" w:color="000000"/>
              <w:left w:val="single" w:sz="4" w:space="0" w:color="000000"/>
              <w:bottom w:val="single" w:sz="4" w:space="0" w:color="000000"/>
              <w:right w:val="nil"/>
            </w:tcBorders>
          </w:tcPr>
          <w:p w:rsidR="00B10355" w:rsidRPr="002808F0" w:rsidRDefault="00B10355" w:rsidP="00C719CC">
            <w:pPr>
              <w:tabs>
                <w:tab w:val="left" w:pos="7260"/>
              </w:tabs>
              <w:snapToGrid w:val="0"/>
              <w:jc w:val="center"/>
              <w:rPr>
                <w:b/>
              </w:rPr>
            </w:pPr>
            <w:r w:rsidRPr="002808F0">
              <w:rPr>
                <w:b/>
              </w:rPr>
              <w:t>Фамилия И.О.</w:t>
            </w:r>
          </w:p>
        </w:tc>
        <w:tc>
          <w:tcPr>
            <w:tcW w:w="1701" w:type="dxa"/>
            <w:tcBorders>
              <w:top w:val="single" w:sz="4" w:space="0" w:color="000000"/>
              <w:left w:val="single" w:sz="4" w:space="0" w:color="000000"/>
              <w:bottom w:val="single" w:sz="4" w:space="0" w:color="000000"/>
              <w:right w:val="nil"/>
            </w:tcBorders>
          </w:tcPr>
          <w:p w:rsidR="00B10355" w:rsidRPr="002808F0" w:rsidRDefault="00B10355" w:rsidP="00C719CC">
            <w:pPr>
              <w:tabs>
                <w:tab w:val="left" w:pos="7260"/>
              </w:tabs>
              <w:snapToGrid w:val="0"/>
              <w:jc w:val="center"/>
              <w:rPr>
                <w:b/>
              </w:rPr>
            </w:pPr>
            <w:r w:rsidRPr="002808F0">
              <w:rPr>
                <w:b/>
              </w:rPr>
              <w:t>Должность</w:t>
            </w:r>
          </w:p>
        </w:tc>
        <w:tc>
          <w:tcPr>
            <w:tcW w:w="2410" w:type="dxa"/>
            <w:tcBorders>
              <w:top w:val="single" w:sz="4" w:space="0" w:color="000000"/>
              <w:left w:val="single" w:sz="4" w:space="0" w:color="000000"/>
              <w:bottom w:val="single" w:sz="4" w:space="0" w:color="000000"/>
              <w:right w:val="nil"/>
            </w:tcBorders>
          </w:tcPr>
          <w:p w:rsidR="00B10355" w:rsidRPr="002808F0" w:rsidRDefault="00B10355" w:rsidP="00C719CC">
            <w:pPr>
              <w:tabs>
                <w:tab w:val="left" w:pos="7260"/>
              </w:tabs>
              <w:snapToGrid w:val="0"/>
              <w:jc w:val="center"/>
              <w:rPr>
                <w:b/>
              </w:rPr>
            </w:pPr>
            <w:r w:rsidRPr="002808F0">
              <w:rPr>
                <w:b/>
              </w:rPr>
              <w:t xml:space="preserve">Ученая степень, </w:t>
            </w:r>
          </w:p>
          <w:p w:rsidR="00B10355" w:rsidRPr="002808F0" w:rsidRDefault="00B10355" w:rsidP="00C719CC">
            <w:pPr>
              <w:tabs>
                <w:tab w:val="left" w:pos="7260"/>
              </w:tabs>
              <w:snapToGrid w:val="0"/>
              <w:jc w:val="center"/>
              <w:rPr>
                <w:b/>
              </w:rPr>
            </w:pPr>
            <w:r w:rsidRPr="002808F0">
              <w:rPr>
                <w:b/>
              </w:rPr>
              <w:t>ученое звание</w:t>
            </w:r>
          </w:p>
        </w:tc>
        <w:tc>
          <w:tcPr>
            <w:tcW w:w="3260" w:type="dxa"/>
            <w:tcBorders>
              <w:top w:val="single" w:sz="4" w:space="0" w:color="000000"/>
              <w:left w:val="single" w:sz="4" w:space="0" w:color="000000"/>
              <w:bottom w:val="single" w:sz="4" w:space="0" w:color="000000"/>
              <w:right w:val="single" w:sz="4" w:space="0" w:color="000000"/>
            </w:tcBorders>
          </w:tcPr>
          <w:p w:rsidR="00B10355" w:rsidRPr="002808F0" w:rsidRDefault="00B10355" w:rsidP="00C719CC">
            <w:pPr>
              <w:tabs>
                <w:tab w:val="left" w:pos="7260"/>
              </w:tabs>
              <w:snapToGrid w:val="0"/>
              <w:jc w:val="center"/>
              <w:rPr>
                <w:b/>
              </w:rPr>
            </w:pPr>
            <w:r w:rsidRPr="002808F0">
              <w:rPr>
                <w:b/>
              </w:rPr>
              <w:t>Кафедра</w:t>
            </w:r>
          </w:p>
        </w:tc>
      </w:tr>
      <w:tr w:rsidR="00B10355" w:rsidRPr="002808F0" w:rsidTr="005A3C01">
        <w:trPr>
          <w:trHeight w:val="235"/>
        </w:trPr>
        <w:tc>
          <w:tcPr>
            <w:tcW w:w="1985" w:type="dxa"/>
            <w:tcBorders>
              <w:top w:val="single" w:sz="4" w:space="0" w:color="000000"/>
              <w:left w:val="single" w:sz="4" w:space="0" w:color="000000"/>
              <w:bottom w:val="single" w:sz="4" w:space="0" w:color="000000"/>
              <w:right w:val="nil"/>
            </w:tcBorders>
          </w:tcPr>
          <w:p w:rsidR="00B10355" w:rsidRPr="002808F0" w:rsidRDefault="00B10355" w:rsidP="00C719CC">
            <w:pPr>
              <w:tabs>
                <w:tab w:val="left" w:pos="7260"/>
              </w:tabs>
              <w:snapToGrid w:val="0"/>
              <w:jc w:val="center"/>
              <w:rPr>
                <w:b/>
              </w:rPr>
            </w:pPr>
            <w:r w:rsidRPr="002808F0">
              <w:rPr>
                <w:b/>
              </w:rPr>
              <w:t>1</w:t>
            </w:r>
          </w:p>
        </w:tc>
        <w:tc>
          <w:tcPr>
            <w:tcW w:w="1701" w:type="dxa"/>
            <w:tcBorders>
              <w:top w:val="single" w:sz="4" w:space="0" w:color="000000"/>
              <w:left w:val="single" w:sz="4" w:space="0" w:color="000000"/>
              <w:bottom w:val="single" w:sz="4" w:space="0" w:color="000000"/>
              <w:right w:val="nil"/>
            </w:tcBorders>
          </w:tcPr>
          <w:p w:rsidR="00B10355" w:rsidRPr="002808F0" w:rsidRDefault="00B10355" w:rsidP="00C719CC">
            <w:pPr>
              <w:tabs>
                <w:tab w:val="left" w:pos="7260"/>
              </w:tabs>
              <w:snapToGrid w:val="0"/>
              <w:jc w:val="center"/>
              <w:rPr>
                <w:b/>
              </w:rPr>
            </w:pPr>
            <w:r w:rsidRPr="002808F0">
              <w:rPr>
                <w:b/>
              </w:rPr>
              <w:t>2</w:t>
            </w:r>
          </w:p>
        </w:tc>
        <w:tc>
          <w:tcPr>
            <w:tcW w:w="2410" w:type="dxa"/>
            <w:tcBorders>
              <w:top w:val="single" w:sz="4" w:space="0" w:color="000000"/>
              <w:left w:val="single" w:sz="4" w:space="0" w:color="000000"/>
              <w:bottom w:val="single" w:sz="4" w:space="0" w:color="000000"/>
              <w:right w:val="nil"/>
            </w:tcBorders>
          </w:tcPr>
          <w:p w:rsidR="00B10355" w:rsidRPr="002808F0" w:rsidRDefault="00B10355" w:rsidP="00C719CC">
            <w:pPr>
              <w:tabs>
                <w:tab w:val="left" w:pos="7260"/>
              </w:tabs>
              <w:snapToGrid w:val="0"/>
              <w:jc w:val="center"/>
              <w:rPr>
                <w:b/>
              </w:rPr>
            </w:pPr>
            <w:r w:rsidRPr="002808F0">
              <w:rPr>
                <w:b/>
              </w:rPr>
              <w:t>3</w:t>
            </w:r>
          </w:p>
        </w:tc>
        <w:tc>
          <w:tcPr>
            <w:tcW w:w="3260" w:type="dxa"/>
            <w:tcBorders>
              <w:top w:val="single" w:sz="4" w:space="0" w:color="000000"/>
              <w:left w:val="single" w:sz="4" w:space="0" w:color="000000"/>
              <w:bottom w:val="single" w:sz="4" w:space="0" w:color="000000"/>
              <w:right w:val="single" w:sz="4" w:space="0" w:color="000000"/>
            </w:tcBorders>
          </w:tcPr>
          <w:p w:rsidR="00B10355" w:rsidRPr="002808F0" w:rsidRDefault="00B10355" w:rsidP="00C719CC">
            <w:pPr>
              <w:tabs>
                <w:tab w:val="left" w:pos="7260"/>
              </w:tabs>
              <w:snapToGrid w:val="0"/>
              <w:jc w:val="center"/>
              <w:rPr>
                <w:b/>
              </w:rPr>
            </w:pPr>
            <w:r w:rsidRPr="002808F0">
              <w:rPr>
                <w:b/>
              </w:rPr>
              <w:t>4</w:t>
            </w:r>
          </w:p>
        </w:tc>
      </w:tr>
      <w:tr w:rsidR="00B10355" w:rsidRPr="002808F0" w:rsidTr="005A3C01">
        <w:trPr>
          <w:trHeight w:val="210"/>
        </w:trPr>
        <w:tc>
          <w:tcPr>
            <w:tcW w:w="1985" w:type="dxa"/>
            <w:tcBorders>
              <w:top w:val="single" w:sz="4" w:space="0" w:color="000000"/>
              <w:left w:val="single" w:sz="4" w:space="0" w:color="000000"/>
              <w:bottom w:val="single" w:sz="4" w:space="0" w:color="000000"/>
              <w:right w:val="nil"/>
            </w:tcBorders>
          </w:tcPr>
          <w:p w:rsidR="00B10355" w:rsidRPr="002808F0" w:rsidRDefault="00B10355" w:rsidP="00C719CC">
            <w:pPr>
              <w:tabs>
                <w:tab w:val="left" w:pos="7260"/>
              </w:tabs>
              <w:snapToGrid w:val="0"/>
            </w:pPr>
          </w:p>
        </w:tc>
        <w:tc>
          <w:tcPr>
            <w:tcW w:w="1701" w:type="dxa"/>
            <w:tcBorders>
              <w:top w:val="single" w:sz="4" w:space="0" w:color="000000"/>
              <w:left w:val="single" w:sz="4" w:space="0" w:color="000000"/>
              <w:bottom w:val="single" w:sz="4" w:space="0" w:color="000000"/>
              <w:right w:val="nil"/>
            </w:tcBorders>
          </w:tcPr>
          <w:p w:rsidR="00B10355" w:rsidRPr="002808F0" w:rsidRDefault="00B10355" w:rsidP="00C719CC">
            <w:pPr>
              <w:tabs>
                <w:tab w:val="left" w:pos="7260"/>
              </w:tabs>
              <w:snapToGrid w:val="0"/>
            </w:pPr>
          </w:p>
        </w:tc>
        <w:tc>
          <w:tcPr>
            <w:tcW w:w="2410" w:type="dxa"/>
            <w:tcBorders>
              <w:top w:val="single" w:sz="4" w:space="0" w:color="000000"/>
              <w:left w:val="single" w:sz="4" w:space="0" w:color="000000"/>
              <w:bottom w:val="single" w:sz="4" w:space="0" w:color="000000"/>
              <w:right w:val="nil"/>
            </w:tcBorders>
          </w:tcPr>
          <w:p w:rsidR="00B10355" w:rsidRPr="002808F0" w:rsidRDefault="00B10355" w:rsidP="00C719CC">
            <w:pPr>
              <w:tabs>
                <w:tab w:val="left" w:pos="7260"/>
              </w:tabs>
              <w:snapToGrid w:val="0"/>
            </w:pPr>
          </w:p>
        </w:tc>
        <w:tc>
          <w:tcPr>
            <w:tcW w:w="3260" w:type="dxa"/>
            <w:tcBorders>
              <w:top w:val="single" w:sz="4" w:space="0" w:color="000000"/>
              <w:left w:val="single" w:sz="4" w:space="0" w:color="000000"/>
              <w:bottom w:val="single" w:sz="4" w:space="0" w:color="000000"/>
              <w:right w:val="single" w:sz="4" w:space="0" w:color="000000"/>
            </w:tcBorders>
          </w:tcPr>
          <w:p w:rsidR="00B10355" w:rsidRPr="002808F0" w:rsidRDefault="00B10355" w:rsidP="00C719CC">
            <w:pPr>
              <w:tabs>
                <w:tab w:val="left" w:pos="7260"/>
              </w:tabs>
            </w:pPr>
          </w:p>
        </w:tc>
      </w:tr>
      <w:tr w:rsidR="00B10355" w:rsidRPr="002808F0" w:rsidTr="005A3C01">
        <w:trPr>
          <w:trHeight w:val="297"/>
        </w:trPr>
        <w:tc>
          <w:tcPr>
            <w:tcW w:w="1985" w:type="dxa"/>
            <w:tcBorders>
              <w:top w:val="single" w:sz="4" w:space="0" w:color="000000"/>
              <w:left w:val="single" w:sz="4" w:space="0" w:color="000000"/>
              <w:bottom w:val="single" w:sz="4" w:space="0" w:color="000000"/>
              <w:right w:val="nil"/>
            </w:tcBorders>
          </w:tcPr>
          <w:p w:rsidR="00B10355" w:rsidRPr="002808F0" w:rsidRDefault="00B10355" w:rsidP="00C719CC">
            <w:pPr>
              <w:tabs>
                <w:tab w:val="left" w:pos="7260"/>
              </w:tabs>
              <w:snapToGrid w:val="0"/>
            </w:pPr>
          </w:p>
        </w:tc>
        <w:tc>
          <w:tcPr>
            <w:tcW w:w="1701" w:type="dxa"/>
            <w:tcBorders>
              <w:top w:val="single" w:sz="4" w:space="0" w:color="000000"/>
              <w:left w:val="single" w:sz="4" w:space="0" w:color="000000"/>
              <w:bottom w:val="single" w:sz="4" w:space="0" w:color="000000"/>
              <w:right w:val="nil"/>
            </w:tcBorders>
          </w:tcPr>
          <w:p w:rsidR="00B10355" w:rsidRPr="002808F0" w:rsidRDefault="00B10355" w:rsidP="00C719CC">
            <w:pPr>
              <w:tabs>
                <w:tab w:val="left" w:pos="7260"/>
              </w:tabs>
              <w:snapToGrid w:val="0"/>
            </w:pPr>
          </w:p>
        </w:tc>
        <w:tc>
          <w:tcPr>
            <w:tcW w:w="2410" w:type="dxa"/>
            <w:tcBorders>
              <w:top w:val="single" w:sz="4" w:space="0" w:color="000000"/>
              <w:left w:val="single" w:sz="4" w:space="0" w:color="000000"/>
              <w:bottom w:val="single" w:sz="4" w:space="0" w:color="000000"/>
              <w:right w:val="nil"/>
            </w:tcBorders>
          </w:tcPr>
          <w:p w:rsidR="00B10355" w:rsidRPr="002808F0" w:rsidRDefault="00B10355" w:rsidP="00C719CC">
            <w:pPr>
              <w:tabs>
                <w:tab w:val="left" w:pos="7260"/>
              </w:tabs>
              <w:snapToGrid w:val="0"/>
            </w:pPr>
          </w:p>
        </w:tc>
        <w:tc>
          <w:tcPr>
            <w:tcW w:w="3260" w:type="dxa"/>
            <w:tcBorders>
              <w:top w:val="single" w:sz="4" w:space="0" w:color="000000"/>
              <w:left w:val="single" w:sz="4" w:space="0" w:color="000000"/>
              <w:bottom w:val="single" w:sz="4" w:space="0" w:color="000000"/>
              <w:right w:val="single" w:sz="4" w:space="0" w:color="000000"/>
            </w:tcBorders>
          </w:tcPr>
          <w:p w:rsidR="00B10355" w:rsidRPr="002808F0" w:rsidRDefault="00B10355" w:rsidP="00C719CC">
            <w:pPr>
              <w:tabs>
                <w:tab w:val="left" w:pos="7260"/>
              </w:tabs>
            </w:pPr>
          </w:p>
        </w:tc>
      </w:tr>
    </w:tbl>
    <w:p w:rsidR="00B10355" w:rsidRPr="002808F0" w:rsidRDefault="00B10355" w:rsidP="00B10355">
      <w:pPr>
        <w:tabs>
          <w:tab w:val="left" w:pos="7260"/>
        </w:tabs>
      </w:pPr>
    </w:p>
    <w:p w:rsidR="00B10355" w:rsidRPr="002808F0" w:rsidRDefault="00B10355" w:rsidP="00B10355">
      <w:pPr>
        <w:tabs>
          <w:tab w:val="left" w:pos="7260"/>
        </w:tabs>
      </w:pPr>
      <w:r w:rsidRPr="002808F0">
        <w:t xml:space="preserve">   </w:t>
      </w:r>
    </w:p>
    <w:p w:rsidR="00B10355" w:rsidRPr="002808F0" w:rsidRDefault="00B10355" w:rsidP="00B10355">
      <w:pPr>
        <w:tabs>
          <w:tab w:val="left" w:pos="7260"/>
        </w:tabs>
      </w:pPr>
    </w:p>
    <w:p w:rsidR="00B10355" w:rsidRPr="002808F0" w:rsidRDefault="00B10355" w:rsidP="00B10355">
      <w:pPr>
        <w:tabs>
          <w:tab w:val="left" w:pos="7260"/>
        </w:tabs>
      </w:pPr>
    </w:p>
    <w:p w:rsidR="00B10355" w:rsidRPr="002808F0" w:rsidRDefault="00B10355" w:rsidP="00B10355">
      <w:pPr>
        <w:jc w:val="center"/>
      </w:pPr>
    </w:p>
    <w:p w:rsidR="00B10355" w:rsidRPr="002808F0" w:rsidRDefault="00B10355" w:rsidP="00B10355">
      <w:pPr>
        <w:jc w:val="center"/>
      </w:pPr>
    </w:p>
    <w:p w:rsidR="00B10355" w:rsidRDefault="00B10355" w:rsidP="002A33C0">
      <w:pPr>
        <w:tabs>
          <w:tab w:val="left" w:pos="2385"/>
        </w:tabs>
        <w:jc w:val="both"/>
        <w:rPr>
          <w:b/>
        </w:rPr>
      </w:pPr>
    </w:p>
    <w:p w:rsidR="00B10355" w:rsidRDefault="00B10355" w:rsidP="002A33C0">
      <w:pPr>
        <w:tabs>
          <w:tab w:val="left" w:pos="2385"/>
        </w:tabs>
        <w:jc w:val="both"/>
        <w:rPr>
          <w:b/>
        </w:rPr>
      </w:pPr>
    </w:p>
    <w:p w:rsidR="00B10355" w:rsidRDefault="00B10355" w:rsidP="002A33C0">
      <w:pPr>
        <w:tabs>
          <w:tab w:val="left" w:pos="2385"/>
        </w:tabs>
        <w:jc w:val="both"/>
        <w:rPr>
          <w:b/>
        </w:rPr>
      </w:pPr>
    </w:p>
    <w:p w:rsidR="002A33C0" w:rsidRPr="00494BF1" w:rsidRDefault="002A33C0" w:rsidP="00B10355">
      <w:pPr>
        <w:tabs>
          <w:tab w:val="left" w:pos="2385"/>
        </w:tabs>
        <w:jc w:val="both"/>
        <w:rPr>
          <w:b/>
        </w:rPr>
      </w:pPr>
      <w:r w:rsidRPr="00494BF1">
        <w:rPr>
          <w:b/>
        </w:rPr>
        <w:t xml:space="preserve">  </w:t>
      </w:r>
    </w:p>
    <w:p w:rsidR="002A33C0" w:rsidRPr="00494BF1" w:rsidRDefault="002A33C0" w:rsidP="002A33C0">
      <w:pPr>
        <w:jc w:val="center"/>
        <w:rPr>
          <w:b/>
        </w:rPr>
      </w:pPr>
    </w:p>
    <w:p w:rsidR="002A33C0" w:rsidRPr="00494BF1" w:rsidRDefault="002A33C0" w:rsidP="002A33C0">
      <w:pPr>
        <w:jc w:val="center"/>
        <w:rPr>
          <w:b/>
        </w:rPr>
      </w:pPr>
    </w:p>
    <w:p w:rsidR="002A33C0" w:rsidRPr="00494BF1" w:rsidRDefault="002A33C0" w:rsidP="002A33C0"/>
    <w:p w:rsidR="002A33C0" w:rsidRPr="00494BF1" w:rsidRDefault="002A33C0" w:rsidP="002A33C0"/>
    <w:p w:rsidR="002A33C0" w:rsidRPr="00494BF1" w:rsidRDefault="002A33C0" w:rsidP="002A33C0"/>
    <w:p w:rsidR="002A33C0" w:rsidRPr="00494BF1" w:rsidRDefault="002A33C0" w:rsidP="002A33C0"/>
    <w:p w:rsidR="002A33C0" w:rsidRPr="00494BF1" w:rsidRDefault="002A33C0" w:rsidP="002A33C0"/>
    <w:p w:rsidR="002A33C0" w:rsidRPr="00494BF1" w:rsidRDefault="002A33C0" w:rsidP="002A33C0"/>
    <w:p w:rsidR="005A3C01" w:rsidRDefault="002A33C0" w:rsidP="002A33C0">
      <w:pPr>
        <w:spacing w:line="360" w:lineRule="auto"/>
        <w:jc w:val="both"/>
        <w:rPr>
          <w:b/>
        </w:rPr>
      </w:pPr>
      <w:r w:rsidRPr="00414A23">
        <w:rPr>
          <w:b/>
        </w:rPr>
        <w:t xml:space="preserve">   </w:t>
      </w:r>
    </w:p>
    <w:p w:rsidR="002A33C0" w:rsidRPr="00414A23" w:rsidRDefault="005A3C01" w:rsidP="002A33C0">
      <w:pPr>
        <w:spacing w:line="360" w:lineRule="auto"/>
        <w:jc w:val="both"/>
        <w:rPr>
          <w:b/>
        </w:rPr>
      </w:pPr>
      <w:r>
        <w:rPr>
          <w:b/>
        </w:rPr>
        <w:br w:type="page"/>
      </w:r>
      <w:r w:rsidR="002A33C0" w:rsidRPr="00414A23">
        <w:rPr>
          <w:b/>
        </w:rPr>
        <w:lastRenderedPageBreak/>
        <w:t xml:space="preserve"> 1. Введение.                 </w:t>
      </w:r>
    </w:p>
    <w:p w:rsidR="002A33C0" w:rsidRPr="00494BF1" w:rsidRDefault="002A33C0" w:rsidP="002A33C0">
      <w:pPr>
        <w:spacing w:line="360" w:lineRule="auto"/>
        <w:ind w:firstLine="567"/>
        <w:jc w:val="both"/>
      </w:pPr>
      <w:r w:rsidRPr="00494BF1">
        <w:t xml:space="preserve">Обмен воды и растворенных в ней электролитов неразрывно связаны между собой как в здоровом организме, так и в условиях патологии и могут рассматриваться только в тесном единстве.  Нарушениями водно-электролитного баланса сопровождаются многие тяжелые заболевания. В свою очередь, отклонения в содержании воды и минеральных веществ представляют одно из опасных нарушений гомеостаза, которое неблагоприятно отражается на функциях всех систем и органов. Нераспознанные и не устраненные  нарушения водно-электролитного обмена остаются нередкой причиной осложнений и летального исхода различных болезней. Эти нарушения часто встречаются при недостаточности кровообращения, заболевание почек, печени, при нарушении обмена веществ, различного рода воспалительных реакциях, токсическом поражении, при нарушениях нервной регуляции, при сенсибилизации организма и аллергических реакциях. </w:t>
      </w:r>
    </w:p>
    <w:p w:rsidR="002A33C0" w:rsidRPr="00494BF1" w:rsidRDefault="002A33C0" w:rsidP="002A33C0"/>
    <w:p w:rsidR="002A33C0" w:rsidRPr="00414A23" w:rsidRDefault="002A33C0" w:rsidP="002A33C0">
      <w:pPr>
        <w:rPr>
          <w:b/>
        </w:rPr>
      </w:pPr>
      <w:r w:rsidRPr="00414A23">
        <w:rPr>
          <w:b/>
        </w:rPr>
        <w:t>2. Подготовка к занятию</w:t>
      </w:r>
    </w:p>
    <w:p w:rsidR="002A33C0" w:rsidRPr="00494BF1" w:rsidRDefault="002A33C0" w:rsidP="002A33C0">
      <w:r w:rsidRPr="00494BF1">
        <w:t>Для подготовки к занятию студенту необходимо:</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6973"/>
        <w:gridCol w:w="2387"/>
      </w:tblGrid>
      <w:tr w:rsidR="002A33C0" w:rsidRPr="00494BF1" w:rsidTr="00C719CC">
        <w:tc>
          <w:tcPr>
            <w:tcW w:w="648" w:type="dxa"/>
            <w:tcBorders>
              <w:top w:val="single" w:sz="4" w:space="0" w:color="auto"/>
              <w:left w:val="single" w:sz="4" w:space="0" w:color="auto"/>
              <w:bottom w:val="single" w:sz="4" w:space="0" w:color="auto"/>
              <w:right w:val="single" w:sz="4" w:space="0" w:color="auto"/>
            </w:tcBorders>
          </w:tcPr>
          <w:p w:rsidR="002A33C0" w:rsidRPr="00494BF1" w:rsidRDefault="002A33C0" w:rsidP="00C719CC">
            <w:pPr>
              <w:jc w:val="center"/>
            </w:pPr>
            <w:r w:rsidRPr="00494BF1">
              <w:t>№ п/п</w:t>
            </w:r>
          </w:p>
        </w:tc>
        <w:tc>
          <w:tcPr>
            <w:tcW w:w="6973" w:type="dxa"/>
            <w:tcBorders>
              <w:top w:val="single" w:sz="4" w:space="0" w:color="auto"/>
              <w:left w:val="single" w:sz="4" w:space="0" w:color="auto"/>
              <w:bottom w:val="single" w:sz="4" w:space="0" w:color="auto"/>
              <w:right w:val="single" w:sz="4" w:space="0" w:color="auto"/>
            </w:tcBorders>
          </w:tcPr>
          <w:p w:rsidR="002A33C0" w:rsidRPr="00494BF1" w:rsidRDefault="002A33C0" w:rsidP="00C719CC">
            <w:pPr>
              <w:ind w:left="360"/>
              <w:jc w:val="center"/>
            </w:pPr>
            <w:r w:rsidRPr="00494BF1">
              <w:t xml:space="preserve">Содержание </w:t>
            </w:r>
          </w:p>
          <w:p w:rsidR="002A33C0" w:rsidRPr="00494BF1" w:rsidRDefault="002A33C0" w:rsidP="00C719CC">
            <w:pPr>
              <w:ind w:left="360"/>
              <w:jc w:val="center"/>
            </w:pPr>
          </w:p>
        </w:tc>
        <w:tc>
          <w:tcPr>
            <w:tcW w:w="2387" w:type="dxa"/>
            <w:tcBorders>
              <w:top w:val="single" w:sz="4" w:space="0" w:color="auto"/>
              <w:left w:val="single" w:sz="4" w:space="0" w:color="auto"/>
              <w:bottom w:val="single" w:sz="4" w:space="0" w:color="auto"/>
              <w:right w:val="single" w:sz="4" w:space="0" w:color="auto"/>
            </w:tcBorders>
          </w:tcPr>
          <w:p w:rsidR="002A33C0" w:rsidRPr="00494BF1" w:rsidRDefault="002A33C0" w:rsidP="00C719CC">
            <w:pPr>
              <w:jc w:val="center"/>
            </w:pPr>
            <w:r w:rsidRPr="00494BF1">
              <w:t xml:space="preserve">Форма контроля </w:t>
            </w:r>
          </w:p>
          <w:p w:rsidR="002A33C0" w:rsidRPr="00494BF1" w:rsidRDefault="002A33C0" w:rsidP="00C719CC">
            <w:pPr>
              <w:jc w:val="center"/>
            </w:pPr>
          </w:p>
        </w:tc>
      </w:tr>
      <w:tr w:rsidR="002A33C0" w:rsidRPr="00494BF1" w:rsidTr="00C719CC">
        <w:tc>
          <w:tcPr>
            <w:tcW w:w="648" w:type="dxa"/>
            <w:tcBorders>
              <w:top w:val="single" w:sz="4" w:space="0" w:color="auto"/>
              <w:left w:val="single" w:sz="4" w:space="0" w:color="auto"/>
              <w:bottom w:val="single" w:sz="4" w:space="0" w:color="auto"/>
              <w:right w:val="single" w:sz="4" w:space="0" w:color="auto"/>
            </w:tcBorders>
          </w:tcPr>
          <w:p w:rsidR="002A33C0" w:rsidRPr="00494BF1" w:rsidRDefault="002A33C0" w:rsidP="00CB4438">
            <w:r w:rsidRPr="00494BF1">
              <w:t>2.1.</w:t>
            </w:r>
          </w:p>
        </w:tc>
        <w:tc>
          <w:tcPr>
            <w:tcW w:w="6973" w:type="dxa"/>
            <w:tcBorders>
              <w:top w:val="single" w:sz="4" w:space="0" w:color="auto"/>
              <w:left w:val="single" w:sz="4" w:space="0" w:color="auto"/>
              <w:bottom w:val="single" w:sz="4" w:space="0" w:color="auto"/>
              <w:right w:val="single" w:sz="4" w:space="0" w:color="auto"/>
            </w:tcBorders>
          </w:tcPr>
          <w:p w:rsidR="002A33C0" w:rsidRPr="00494BF1" w:rsidRDefault="002A33C0" w:rsidP="00CB4438">
            <w:r w:rsidRPr="00494BF1">
              <w:t xml:space="preserve">Повторить </w:t>
            </w:r>
          </w:p>
        </w:tc>
        <w:tc>
          <w:tcPr>
            <w:tcW w:w="2387" w:type="dxa"/>
            <w:tcBorders>
              <w:top w:val="single" w:sz="4" w:space="0" w:color="auto"/>
              <w:left w:val="single" w:sz="4" w:space="0" w:color="auto"/>
              <w:bottom w:val="single" w:sz="4" w:space="0" w:color="auto"/>
              <w:right w:val="single" w:sz="4" w:space="0" w:color="auto"/>
            </w:tcBorders>
          </w:tcPr>
          <w:p w:rsidR="002A33C0" w:rsidRPr="00494BF1" w:rsidRDefault="002A33C0" w:rsidP="00CB4438"/>
        </w:tc>
      </w:tr>
      <w:tr w:rsidR="002A33C0" w:rsidRPr="00494BF1" w:rsidTr="00C719CC">
        <w:tc>
          <w:tcPr>
            <w:tcW w:w="648" w:type="dxa"/>
            <w:tcBorders>
              <w:top w:val="single" w:sz="4" w:space="0" w:color="auto"/>
              <w:left w:val="single" w:sz="4" w:space="0" w:color="auto"/>
              <w:bottom w:val="single" w:sz="4" w:space="0" w:color="auto"/>
              <w:right w:val="single" w:sz="4" w:space="0" w:color="auto"/>
            </w:tcBorders>
          </w:tcPr>
          <w:p w:rsidR="002A33C0" w:rsidRPr="00494BF1" w:rsidRDefault="002A33C0" w:rsidP="00CB4438"/>
        </w:tc>
        <w:tc>
          <w:tcPr>
            <w:tcW w:w="6973" w:type="dxa"/>
            <w:tcBorders>
              <w:top w:val="single" w:sz="4" w:space="0" w:color="auto"/>
              <w:left w:val="single" w:sz="4" w:space="0" w:color="auto"/>
              <w:bottom w:val="single" w:sz="4" w:space="0" w:color="auto"/>
              <w:right w:val="single" w:sz="4" w:space="0" w:color="auto"/>
            </w:tcBorders>
          </w:tcPr>
          <w:p w:rsidR="002A33C0" w:rsidRPr="00494BF1" w:rsidRDefault="002A33C0" w:rsidP="005A3C01">
            <w:pPr>
              <w:spacing w:line="276" w:lineRule="auto"/>
            </w:pPr>
            <w:r w:rsidRPr="00494BF1">
              <w:t xml:space="preserve"> Вопросы для повторения:</w:t>
            </w:r>
          </w:p>
          <w:p w:rsidR="003A201A" w:rsidRPr="00494BF1" w:rsidRDefault="003A201A" w:rsidP="005A3C01">
            <w:pPr>
              <w:numPr>
                <w:ilvl w:val="0"/>
                <w:numId w:val="2"/>
              </w:numPr>
              <w:tabs>
                <w:tab w:val="left" w:pos="426"/>
              </w:tabs>
              <w:suppressAutoHyphens w:val="0"/>
              <w:spacing w:line="276" w:lineRule="auto"/>
              <w:ind w:right="-4"/>
              <w:jc w:val="both"/>
            </w:pPr>
            <w:r w:rsidRPr="00494BF1">
              <w:t>Водный баланс организма.</w:t>
            </w:r>
          </w:p>
          <w:p w:rsidR="003A201A" w:rsidRPr="00494BF1" w:rsidRDefault="003A201A" w:rsidP="005A3C01">
            <w:pPr>
              <w:numPr>
                <w:ilvl w:val="0"/>
                <w:numId w:val="2"/>
              </w:numPr>
              <w:tabs>
                <w:tab w:val="left" w:pos="426"/>
              </w:tabs>
              <w:suppressAutoHyphens w:val="0"/>
              <w:spacing w:line="276" w:lineRule="auto"/>
              <w:ind w:right="-4"/>
              <w:jc w:val="both"/>
            </w:pPr>
            <w:r w:rsidRPr="00494BF1">
              <w:t>Электролитный состав в организме.</w:t>
            </w:r>
          </w:p>
          <w:p w:rsidR="002A33C0" w:rsidRPr="00494BF1" w:rsidRDefault="003A201A" w:rsidP="005A3C01">
            <w:pPr>
              <w:numPr>
                <w:ilvl w:val="0"/>
                <w:numId w:val="2"/>
              </w:numPr>
              <w:tabs>
                <w:tab w:val="left" w:pos="426"/>
              </w:tabs>
              <w:suppressAutoHyphens w:val="0"/>
              <w:spacing w:line="276" w:lineRule="auto"/>
              <w:ind w:right="-4"/>
              <w:jc w:val="both"/>
            </w:pPr>
            <w:r w:rsidRPr="00494BF1">
              <w:t>Осмотическое, онкотическое и гидростатическое давление в организме.</w:t>
            </w:r>
          </w:p>
          <w:p w:rsidR="002A33C0" w:rsidRPr="00494BF1" w:rsidRDefault="009962AC" w:rsidP="005A3C01">
            <w:pPr>
              <w:spacing w:line="276" w:lineRule="auto"/>
              <w:ind w:left="360"/>
            </w:pPr>
            <w:r>
              <w:t xml:space="preserve">4. </w:t>
            </w:r>
            <w:r w:rsidR="003A201A" w:rsidRPr="00494BF1">
              <w:t xml:space="preserve">Регуляция </w:t>
            </w:r>
            <w:r w:rsidR="00903BC1" w:rsidRPr="00494BF1">
              <w:t>в</w:t>
            </w:r>
            <w:r w:rsidR="003A201A" w:rsidRPr="00494BF1">
              <w:t>одно-электролитного обмена.</w:t>
            </w:r>
          </w:p>
        </w:tc>
        <w:tc>
          <w:tcPr>
            <w:tcW w:w="2387" w:type="dxa"/>
            <w:tcBorders>
              <w:top w:val="single" w:sz="4" w:space="0" w:color="auto"/>
              <w:left w:val="single" w:sz="4" w:space="0" w:color="auto"/>
              <w:bottom w:val="single" w:sz="4" w:space="0" w:color="auto"/>
              <w:right w:val="single" w:sz="4" w:space="0" w:color="auto"/>
            </w:tcBorders>
          </w:tcPr>
          <w:p w:rsidR="002A33C0" w:rsidRPr="00494BF1" w:rsidRDefault="002A33C0" w:rsidP="00CB4438">
            <w:r w:rsidRPr="00494BF1">
              <w:t>Входной контроль</w:t>
            </w:r>
          </w:p>
        </w:tc>
      </w:tr>
      <w:tr w:rsidR="00605CDF" w:rsidRPr="00494BF1" w:rsidTr="00C719CC">
        <w:tc>
          <w:tcPr>
            <w:tcW w:w="648" w:type="dxa"/>
            <w:tcBorders>
              <w:top w:val="single" w:sz="4" w:space="0" w:color="auto"/>
              <w:left w:val="single" w:sz="4" w:space="0" w:color="auto"/>
              <w:bottom w:val="single" w:sz="4" w:space="0" w:color="auto"/>
              <w:right w:val="single" w:sz="4" w:space="0" w:color="auto"/>
            </w:tcBorders>
          </w:tcPr>
          <w:p w:rsidR="00605CDF" w:rsidRPr="00494BF1" w:rsidRDefault="00605CDF" w:rsidP="00CB4438">
            <w:r w:rsidRPr="00494BF1">
              <w:t>2.2.</w:t>
            </w:r>
          </w:p>
        </w:tc>
        <w:tc>
          <w:tcPr>
            <w:tcW w:w="6973" w:type="dxa"/>
            <w:tcBorders>
              <w:top w:val="single" w:sz="4" w:space="0" w:color="auto"/>
              <w:left w:val="single" w:sz="4" w:space="0" w:color="auto"/>
              <w:bottom w:val="single" w:sz="4" w:space="0" w:color="auto"/>
              <w:right w:val="single" w:sz="4" w:space="0" w:color="auto"/>
            </w:tcBorders>
          </w:tcPr>
          <w:p w:rsidR="00605CDF" w:rsidRPr="00DE3B49" w:rsidRDefault="00605CDF" w:rsidP="003E6D6F">
            <w:pPr>
              <w:ind w:left="207" w:right="397"/>
              <w:contextualSpacing/>
              <w:jc w:val="both"/>
            </w:pPr>
            <w:r w:rsidRPr="00DE3B49">
              <w:rPr>
                <w:i/>
              </w:rPr>
              <w:t>Прочитать учебник:</w:t>
            </w:r>
          </w:p>
          <w:p w:rsidR="00605CDF" w:rsidRPr="00E41F55" w:rsidRDefault="00605CDF" w:rsidP="00605CDF">
            <w:pPr>
              <w:pStyle w:val="a5"/>
              <w:numPr>
                <w:ilvl w:val="0"/>
                <w:numId w:val="83"/>
              </w:numPr>
              <w:tabs>
                <w:tab w:val="clear" w:pos="720"/>
              </w:tabs>
              <w:ind w:left="61" w:firstLine="0"/>
              <w:rPr>
                <w:i/>
                <w:sz w:val="24"/>
                <w:szCs w:val="24"/>
              </w:rPr>
            </w:pPr>
            <w:r w:rsidRPr="00E41F55">
              <w:rPr>
                <w:sz w:val="24"/>
                <w:szCs w:val="24"/>
              </w:rPr>
              <w:t>Митрофаненко В.П., Основы патологии [Электронный ресурс] : учебник / Митрофаненко В.П., Алабин И.В. - М. : ГЭОТАР-Медиа, 2016. - 272 с. - ISBN 978-5-9704-3770-4 - Режим доступа: http://www.medcollegelib.ru/book/ISBN9785970437704.html.</w:t>
            </w:r>
          </w:p>
        </w:tc>
        <w:tc>
          <w:tcPr>
            <w:tcW w:w="2387" w:type="dxa"/>
            <w:tcBorders>
              <w:top w:val="single" w:sz="4" w:space="0" w:color="auto"/>
              <w:left w:val="single" w:sz="4" w:space="0" w:color="auto"/>
              <w:bottom w:val="single" w:sz="4" w:space="0" w:color="auto"/>
              <w:right w:val="single" w:sz="4" w:space="0" w:color="auto"/>
            </w:tcBorders>
          </w:tcPr>
          <w:p w:rsidR="00605CDF" w:rsidRPr="00494BF1" w:rsidRDefault="00605CDF" w:rsidP="00CB4438">
            <w:r w:rsidRPr="00494BF1">
              <w:t>Устный опрос, тестирование</w:t>
            </w:r>
          </w:p>
        </w:tc>
      </w:tr>
      <w:tr w:rsidR="00605CDF" w:rsidRPr="00494BF1" w:rsidTr="00C719CC">
        <w:tc>
          <w:tcPr>
            <w:tcW w:w="648" w:type="dxa"/>
            <w:tcBorders>
              <w:top w:val="single" w:sz="4" w:space="0" w:color="auto"/>
              <w:left w:val="single" w:sz="4" w:space="0" w:color="auto"/>
              <w:bottom w:val="single" w:sz="4" w:space="0" w:color="auto"/>
              <w:right w:val="single" w:sz="4" w:space="0" w:color="auto"/>
            </w:tcBorders>
          </w:tcPr>
          <w:p w:rsidR="00605CDF" w:rsidRPr="00494BF1" w:rsidRDefault="00605CDF" w:rsidP="00CB4438">
            <w:r w:rsidRPr="00494BF1">
              <w:t>2.3.</w:t>
            </w:r>
          </w:p>
        </w:tc>
        <w:tc>
          <w:tcPr>
            <w:tcW w:w="6973" w:type="dxa"/>
            <w:tcBorders>
              <w:top w:val="single" w:sz="4" w:space="0" w:color="auto"/>
              <w:left w:val="single" w:sz="4" w:space="0" w:color="auto"/>
              <w:bottom w:val="single" w:sz="4" w:space="0" w:color="auto"/>
              <w:right w:val="single" w:sz="4" w:space="0" w:color="auto"/>
            </w:tcBorders>
          </w:tcPr>
          <w:p w:rsidR="00605CDF" w:rsidRPr="00DE3B49" w:rsidRDefault="00605CDF" w:rsidP="003E6D6F">
            <w:pPr>
              <w:pStyle w:val="a5"/>
              <w:rPr>
                <w:i/>
                <w:sz w:val="24"/>
                <w:szCs w:val="24"/>
              </w:rPr>
            </w:pPr>
            <w:r w:rsidRPr="00DE3B49">
              <w:rPr>
                <w:i/>
                <w:sz w:val="24"/>
                <w:szCs w:val="24"/>
              </w:rPr>
              <w:t xml:space="preserve">Изучить дополнительную литературу </w:t>
            </w:r>
          </w:p>
          <w:p w:rsidR="00605CDF" w:rsidRPr="00E41F55" w:rsidRDefault="00605CDF" w:rsidP="00605CDF">
            <w:pPr>
              <w:pStyle w:val="a5"/>
              <w:widowControl/>
              <w:numPr>
                <w:ilvl w:val="0"/>
                <w:numId w:val="84"/>
              </w:numPr>
              <w:autoSpaceDE/>
              <w:autoSpaceDN/>
              <w:adjustRightInd/>
              <w:spacing w:line="276" w:lineRule="auto"/>
              <w:ind w:left="345"/>
              <w:jc w:val="both"/>
              <w:rPr>
                <w:sz w:val="24"/>
                <w:szCs w:val="24"/>
              </w:rPr>
            </w:pPr>
            <w:r w:rsidRPr="00E41F55">
              <w:rPr>
                <w:sz w:val="24"/>
                <w:szCs w:val="24"/>
              </w:rPr>
              <w:t>Казачков Е.Л., Основы патологии: этиология, патогенез, морфология болезней человека [Электронный ресурс] : учебник / Е.Л. Казачков [и др.]; под ред. Е.Л. Казачкова, М.В. Осикова. - М. : ГЭОТАР-Медиа, 2017. - 416 с. - ISBN 978-5-9704-4052-0 - Режим доступа: http://www.medcollegelib.ru/book/ISBN9785970440520.html</w:t>
            </w:r>
          </w:p>
          <w:p w:rsidR="00605CDF" w:rsidRPr="00260809" w:rsidRDefault="00605CDF" w:rsidP="00605CDF">
            <w:pPr>
              <w:pStyle w:val="a5"/>
              <w:widowControl/>
              <w:numPr>
                <w:ilvl w:val="0"/>
                <w:numId w:val="84"/>
              </w:numPr>
              <w:autoSpaceDE/>
              <w:autoSpaceDN/>
              <w:adjustRightInd/>
              <w:spacing w:line="276" w:lineRule="auto"/>
              <w:ind w:left="345"/>
              <w:jc w:val="both"/>
            </w:pPr>
            <w:r w:rsidRPr="00E41F55">
              <w:rPr>
                <w:sz w:val="24"/>
                <w:szCs w:val="24"/>
              </w:rPr>
              <w:t>Пауков В.С., Патологическая анатомия и патологическая физиология [Электронный ресурс] / В.С. Пауков, П.Ф. Литвицкий - М. : ГЭОТАР-Медиа, 2017. - 256 с. - ISBN 978-5-9704-4245-6 - Режим доступа: http://www.medcollegelib.ru/book/ISBN9785970442456.html</w:t>
            </w:r>
          </w:p>
        </w:tc>
        <w:tc>
          <w:tcPr>
            <w:tcW w:w="2387" w:type="dxa"/>
            <w:tcBorders>
              <w:top w:val="single" w:sz="4" w:space="0" w:color="auto"/>
              <w:left w:val="single" w:sz="4" w:space="0" w:color="auto"/>
              <w:bottom w:val="single" w:sz="4" w:space="0" w:color="auto"/>
              <w:right w:val="single" w:sz="4" w:space="0" w:color="auto"/>
            </w:tcBorders>
          </w:tcPr>
          <w:p w:rsidR="00605CDF" w:rsidRPr="00494BF1" w:rsidRDefault="00605CDF" w:rsidP="00CB4438">
            <w:r w:rsidRPr="00494BF1">
              <w:t>Устный опрос</w:t>
            </w:r>
          </w:p>
          <w:p w:rsidR="00605CDF" w:rsidRPr="00494BF1" w:rsidRDefault="00605CDF" w:rsidP="00CB4438">
            <w:r w:rsidRPr="00494BF1">
              <w:t>Тестирование</w:t>
            </w:r>
          </w:p>
        </w:tc>
      </w:tr>
      <w:tr w:rsidR="002A33C0" w:rsidRPr="00494BF1" w:rsidTr="00C719CC">
        <w:tc>
          <w:tcPr>
            <w:tcW w:w="648" w:type="dxa"/>
            <w:tcBorders>
              <w:top w:val="single" w:sz="4" w:space="0" w:color="auto"/>
              <w:left w:val="single" w:sz="4" w:space="0" w:color="auto"/>
              <w:bottom w:val="single" w:sz="4" w:space="0" w:color="auto"/>
              <w:right w:val="single" w:sz="4" w:space="0" w:color="auto"/>
            </w:tcBorders>
          </w:tcPr>
          <w:p w:rsidR="002A33C0" w:rsidRPr="00494BF1" w:rsidRDefault="002A33C0" w:rsidP="00CB4438">
            <w:r w:rsidRPr="00494BF1">
              <w:lastRenderedPageBreak/>
              <w:t>2.4.</w:t>
            </w:r>
          </w:p>
        </w:tc>
        <w:tc>
          <w:tcPr>
            <w:tcW w:w="6973" w:type="dxa"/>
            <w:tcBorders>
              <w:top w:val="single" w:sz="4" w:space="0" w:color="auto"/>
              <w:left w:val="single" w:sz="4" w:space="0" w:color="auto"/>
              <w:bottom w:val="single" w:sz="4" w:space="0" w:color="auto"/>
              <w:right w:val="single" w:sz="4" w:space="0" w:color="auto"/>
            </w:tcBorders>
          </w:tcPr>
          <w:p w:rsidR="002A33C0" w:rsidRPr="00494BF1" w:rsidRDefault="002A33C0" w:rsidP="005A3C01">
            <w:pPr>
              <w:spacing w:line="276" w:lineRule="auto"/>
            </w:pPr>
            <w:r w:rsidRPr="00494BF1">
              <w:t xml:space="preserve">Решить типовые задачи из глав «патофизиология </w:t>
            </w:r>
            <w:r w:rsidR="00E0621E">
              <w:t>водно-электролитного обмена</w:t>
            </w:r>
            <w:r w:rsidRPr="00494BF1">
              <w:t xml:space="preserve">» в сборнике Ситуационные задачи для самоподготовки студентов по патофизиологии/ ред. Г. В. Порядин. -М.: ГОУ ВУНМЦ МЗ РФ, 2001. -193 с. </w:t>
            </w:r>
          </w:p>
        </w:tc>
        <w:tc>
          <w:tcPr>
            <w:tcW w:w="2387" w:type="dxa"/>
            <w:tcBorders>
              <w:top w:val="single" w:sz="4" w:space="0" w:color="auto"/>
              <w:left w:val="single" w:sz="4" w:space="0" w:color="auto"/>
              <w:bottom w:val="single" w:sz="4" w:space="0" w:color="auto"/>
              <w:right w:val="single" w:sz="4" w:space="0" w:color="auto"/>
            </w:tcBorders>
          </w:tcPr>
          <w:p w:rsidR="002A33C0" w:rsidRPr="00494BF1" w:rsidRDefault="002A33C0" w:rsidP="00CB4438">
            <w:r w:rsidRPr="00494BF1">
              <w:t>Ведение рабочей тетради по дисциплине, оценка (БРО), решение ситуационных задач</w:t>
            </w:r>
          </w:p>
        </w:tc>
      </w:tr>
      <w:tr w:rsidR="002A33C0" w:rsidRPr="00494BF1" w:rsidTr="00C719CC">
        <w:tc>
          <w:tcPr>
            <w:tcW w:w="648" w:type="dxa"/>
            <w:tcBorders>
              <w:top w:val="single" w:sz="4" w:space="0" w:color="auto"/>
              <w:left w:val="single" w:sz="4" w:space="0" w:color="auto"/>
              <w:bottom w:val="single" w:sz="4" w:space="0" w:color="auto"/>
              <w:right w:val="single" w:sz="4" w:space="0" w:color="auto"/>
            </w:tcBorders>
          </w:tcPr>
          <w:p w:rsidR="002A33C0" w:rsidRPr="00494BF1" w:rsidRDefault="002A33C0" w:rsidP="00CB4438">
            <w:r w:rsidRPr="00494BF1">
              <w:t>2.5.</w:t>
            </w:r>
          </w:p>
        </w:tc>
        <w:tc>
          <w:tcPr>
            <w:tcW w:w="6973" w:type="dxa"/>
            <w:tcBorders>
              <w:top w:val="single" w:sz="4" w:space="0" w:color="auto"/>
              <w:left w:val="single" w:sz="4" w:space="0" w:color="auto"/>
              <w:bottom w:val="single" w:sz="4" w:space="0" w:color="auto"/>
              <w:right w:val="single" w:sz="4" w:space="0" w:color="auto"/>
            </w:tcBorders>
          </w:tcPr>
          <w:p w:rsidR="002A33C0" w:rsidRPr="00494BF1" w:rsidRDefault="002A33C0" w:rsidP="005A3C01">
            <w:pPr>
              <w:spacing w:line="276" w:lineRule="auto"/>
            </w:pPr>
            <w:r w:rsidRPr="00494BF1">
              <w:t>Решить тестовые задания из сборника «</w:t>
            </w:r>
            <w:r w:rsidRPr="00C719CC">
              <w:rPr>
                <w:bCs/>
                <w:lang w:eastAsia="ru-RU"/>
              </w:rPr>
              <w:t>Материалы для самостоятельной подготовки студентов к итоговому тестированию по патофизиологии»</w:t>
            </w:r>
            <w:r w:rsidRPr="00494BF1">
              <w:t xml:space="preserve"> из </w:t>
            </w:r>
            <w:r w:rsidRPr="00C719CC">
              <w:rPr>
                <w:bCs/>
              </w:rPr>
              <w:t xml:space="preserve"> раздела</w:t>
            </w:r>
            <w:r w:rsidR="007B2CC9" w:rsidRPr="00C719CC">
              <w:rPr>
                <w:bCs/>
              </w:rPr>
              <w:t xml:space="preserve"> </w:t>
            </w:r>
            <w:r w:rsidR="007B2CC9" w:rsidRPr="00494BF1">
              <w:t xml:space="preserve">«патофизиология </w:t>
            </w:r>
            <w:r w:rsidR="007B2CC9">
              <w:t>водно-электролитного обмена»</w:t>
            </w:r>
            <w:r w:rsidRPr="00C719CC">
              <w:rPr>
                <w:bCs/>
              </w:rPr>
              <w:t>.</w:t>
            </w:r>
          </w:p>
        </w:tc>
        <w:tc>
          <w:tcPr>
            <w:tcW w:w="2387" w:type="dxa"/>
            <w:tcBorders>
              <w:top w:val="single" w:sz="4" w:space="0" w:color="auto"/>
              <w:left w:val="single" w:sz="4" w:space="0" w:color="auto"/>
              <w:bottom w:val="single" w:sz="4" w:space="0" w:color="auto"/>
              <w:right w:val="single" w:sz="4" w:space="0" w:color="auto"/>
            </w:tcBorders>
          </w:tcPr>
          <w:p w:rsidR="002A33C0" w:rsidRPr="00494BF1" w:rsidRDefault="002A33C0" w:rsidP="00CB4438">
            <w:r w:rsidRPr="00494BF1">
              <w:t>Входной контроль, тестирование</w:t>
            </w:r>
          </w:p>
        </w:tc>
      </w:tr>
      <w:tr w:rsidR="002A33C0" w:rsidRPr="00494BF1" w:rsidTr="00C719CC">
        <w:tc>
          <w:tcPr>
            <w:tcW w:w="648" w:type="dxa"/>
            <w:tcBorders>
              <w:top w:val="single" w:sz="4" w:space="0" w:color="auto"/>
              <w:left w:val="single" w:sz="4" w:space="0" w:color="auto"/>
              <w:bottom w:val="single" w:sz="4" w:space="0" w:color="auto"/>
              <w:right w:val="single" w:sz="4" w:space="0" w:color="auto"/>
            </w:tcBorders>
          </w:tcPr>
          <w:p w:rsidR="002A33C0" w:rsidRPr="00494BF1" w:rsidRDefault="002A33C0" w:rsidP="00CB4438">
            <w:r w:rsidRPr="00494BF1">
              <w:t>2.6.</w:t>
            </w:r>
          </w:p>
        </w:tc>
        <w:tc>
          <w:tcPr>
            <w:tcW w:w="6973" w:type="dxa"/>
            <w:tcBorders>
              <w:top w:val="single" w:sz="4" w:space="0" w:color="auto"/>
              <w:left w:val="single" w:sz="4" w:space="0" w:color="auto"/>
              <w:bottom w:val="single" w:sz="4" w:space="0" w:color="auto"/>
              <w:right w:val="single" w:sz="4" w:space="0" w:color="auto"/>
            </w:tcBorders>
          </w:tcPr>
          <w:p w:rsidR="002A33C0" w:rsidRPr="00494BF1" w:rsidRDefault="002A33C0" w:rsidP="005A3C01">
            <w:pPr>
              <w:spacing w:line="276" w:lineRule="auto"/>
            </w:pPr>
            <w:r w:rsidRPr="00494BF1">
              <w:t>Быть готовым ответить на следующие вопросы:</w:t>
            </w:r>
          </w:p>
          <w:p w:rsidR="00903BC1" w:rsidRPr="00494BF1" w:rsidRDefault="00903BC1" w:rsidP="005A3C01">
            <w:pPr>
              <w:numPr>
                <w:ilvl w:val="0"/>
                <w:numId w:val="3"/>
              </w:numPr>
              <w:suppressAutoHyphens w:val="0"/>
              <w:spacing w:line="276" w:lineRule="auto"/>
              <w:ind w:right="-567"/>
              <w:jc w:val="both"/>
            </w:pPr>
            <w:r w:rsidRPr="00494BF1">
              <w:t>Нарушения водного баланса и распределения воды и электролитов во внутренней среде организма; принципы классификации и основные виды.</w:t>
            </w:r>
          </w:p>
          <w:p w:rsidR="00903BC1" w:rsidRPr="00494BF1" w:rsidRDefault="00903BC1" w:rsidP="005A3C01">
            <w:pPr>
              <w:numPr>
                <w:ilvl w:val="0"/>
                <w:numId w:val="3"/>
              </w:numPr>
              <w:suppressAutoHyphens w:val="0"/>
              <w:spacing w:line="276" w:lineRule="auto"/>
              <w:ind w:right="-567"/>
              <w:jc w:val="both"/>
            </w:pPr>
            <w:r w:rsidRPr="00494BF1">
              <w:t>Дегидратация, виды и механизмы развития.</w:t>
            </w:r>
          </w:p>
          <w:p w:rsidR="00903BC1" w:rsidRPr="00494BF1" w:rsidRDefault="00903BC1" w:rsidP="005A3C01">
            <w:pPr>
              <w:numPr>
                <w:ilvl w:val="0"/>
                <w:numId w:val="3"/>
              </w:numPr>
              <w:suppressAutoHyphens w:val="0"/>
              <w:spacing w:line="276" w:lineRule="auto"/>
              <w:ind w:right="-567"/>
              <w:jc w:val="both"/>
            </w:pPr>
            <w:r w:rsidRPr="00494BF1">
              <w:t>Гипергидратация, виды и механизмы развития.</w:t>
            </w:r>
          </w:p>
          <w:p w:rsidR="00903BC1" w:rsidRPr="00494BF1" w:rsidRDefault="00903BC1" w:rsidP="005A3C01">
            <w:pPr>
              <w:pStyle w:val="a0"/>
              <w:numPr>
                <w:ilvl w:val="0"/>
                <w:numId w:val="3"/>
              </w:numPr>
              <w:suppressAutoHyphens w:val="0"/>
              <w:spacing w:after="0" w:line="276" w:lineRule="auto"/>
              <w:ind w:right="-567"/>
              <w:jc w:val="both"/>
            </w:pPr>
            <w:r w:rsidRPr="00494BF1">
              <w:t>Отеки, определения понятия, классификации.</w:t>
            </w:r>
          </w:p>
          <w:p w:rsidR="00903BC1" w:rsidRPr="00494BF1" w:rsidRDefault="00903BC1" w:rsidP="005A3C01">
            <w:pPr>
              <w:numPr>
                <w:ilvl w:val="0"/>
                <w:numId w:val="3"/>
              </w:numPr>
              <w:suppressAutoHyphens w:val="0"/>
              <w:spacing w:line="276" w:lineRule="auto"/>
              <w:ind w:right="-567"/>
              <w:jc w:val="both"/>
            </w:pPr>
            <w:r w:rsidRPr="00494BF1">
              <w:t>Общие механизмы развития отеков.</w:t>
            </w:r>
          </w:p>
          <w:p w:rsidR="00903BC1" w:rsidRPr="00494BF1" w:rsidRDefault="00903BC1" w:rsidP="005A3C01">
            <w:pPr>
              <w:numPr>
                <w:ilvl w:val="0"/>
                <w:numId w:val="3"/>
              </w:numPr>
              <w:suppressAutoHyphens w:val="0"/>
              <w:spacing w:line="276" w:lineRule="auto"/>
              <w:ind w:right="-567"/>
              <w:jc w:val="both"/>
            </w:pPr>
            <w:r w:rsidRPr="00494BF1">
              <w:t>Патогенез сердечных отеков.</w:t>
            </w:r>
          </w:p>
          <w:p w:rsidR="00903BC1" w:rsidRPr="00494BF1" w:rsidRDefault="00903BC1" w:rsidP="005A3C01">
            <w:pPr>
              <w:numPr>
                <w:ilvl w:val="0"/>
                <w:numId w:val="3"/>
              </w:numPr>
              <w:suppressAutoHyphens w:val="0"/>
              <w:spacing w:line="276" w:lineRule="auto"/>
              <w:ind w:right="-567"/>
              <w:jc w:val="both"/>
            </w:pPr>
            <w:r w:rsidRPr="00494BF1">
              <w:t>Почечные отеки, виды, особенности патогенеза.</w:t>
            </w:r>
          </w:p>
          <w:p w:rsidR="00903BC1" w:rsidRPr="00494BF1" w:rsidRDefault="00903BC1" w:rsidP="005A3C01">
            <w:pPr>
              <w:numPr>
                <w:ilvl w:val="0"/>
                <w:numId w:val="3"/>
              </w:numPr>
              <w:suppressAutoHyphens w:val="0"/>
              <w:spacing w:line="276" w:lineRule="auto"/>
              <w:ind w:right="-567"/>
              <w:jc w:val="both"/>
            </w:pPr>
            <w:r w:rsidRPr="00494BF1">
              <w:t>Патогенез отеков при циррозе печени.</w:t>
            </w:r>
          </w:p>
          <w:p w:rsidR="00903BC1" w:rsidRPr="00494BF1" w:rsidRDefault="00903BC1" w:rsidP="005A3C01">
            <w:pPr>
              <w:numPr>
                <w:ilvl w:val="0"/>
                <w:numId w:val="3"/>
              </w:numPr>
              <w:suppressAutoHyphens w:val="0"/>
              <w:spacing w:line="276" w:lineRule="auto"/>
              <w:ind w:right="-567"/>
              <w:jc w:val="both"/>
            </w:pPr>
            <w:r w:rsidRPr="00494BF1">
              <w:t>Токсические отеки, этиология, патогенез.</w:t>
            </w:r>
          </w:p>
          <w:p w:rsidR="00903BC1" w:rsidRPr="00494BF1" w:rsidRDefault="00903BC1" w:rsidP="005A3C01">
            <w:pPr>
              <w:numPr>
                <w:ilvl w:val="0"/>
                <w:numId w:val="3"/>
              </w:numPr>
              <w:suppressAutoHyphens w:val="0"/>
              <w:spacing w:line="276" w:lineRule="auto"/>
              <w:ind w:right="-567"/>
              <w:jc w:val="both"/>
            </w:pPr>
            <w:r w:rsidRPr="00494BF1">
              <w:t>Этиология и особенности патогенеза отека легких.</w:t>
            </w:r>
          </w:p>
          <w:p w:rsidR="00903BC1" w:rsidRPr="00494BF1" w:rsidRDefault="00903BC1" w:rsidP="005A3C01">
            <w:pPr>
              <w:numPr>
                <w:ilvl w:val="0"/>
                <w:numId w:val="3"/>
              </w:numPr>
              <w:suppressAutoHyphens w:val="0"/>
              <w:spacing w:line="276" w:lineRule="auto"/>
              <w:ind w:right="-567"/>
              <w:jc w:val="both"/>
            </w:pPr>
            <w:r w:rsidRPr="00494BF1">
              <w:t>Местные и общие нарушения при отеках.</w:t>
            </w:r>
          </w:p>
          <w:p w:rsidR="002A33C0" w:rsidRPr="00494BF1" w:rsidRDefault="00903BC1" w:rsidP="005A3C01">
            <w:pPr>
              <w:tabs>
                <w:tab w:val="left" w:pos="426"/>
              </w:tabs>
              <w:suppressAutoHyphens w:val="0"/>
              <w:spacing w:line="276" w:lineRule="auto"/>
              <w:ind w:left="360" w:right="-4"/>
              <w:jc w:val="both"/>
            </w:pPr>
            <w:r w:rsidRPr="00494BF1">
              <w:t>Экспериментальные модели отеков.</w:t>
            </w:r>
          </w:p>
        </w:tc>
        <w:tc>
          <w:tcPr>
            <w:tcW w:w="2387" w:type="dxa"/>
            <w:tcBorders>
              <w:top w:val="single" w:sz="4" w:space="0" w:color="auto"/>
              <w:left w:val="single" w:sz="4" w:space="0" w:color="auto"/>
              <w:bottom w:val="single" w:sz="4" w:space="0" w:color="auto"/>
              <w:right w:val="single" w:sz="4" w:space="0" w:color="auto"/>
            </w:tcBorders>
          </w:tcPr>
          <w:p w:rsidR="002A33C0" w:rsidRPr="00494BF1" w:rsidRDefault="002A33C0" w:rsidP="00CB4438">
            <w:r w:rsidRPr="00494BF1">
              <w:t>Устный опрос</w:t>
            </w:r>
          </w:p>
        </w:tc>
      </w:tr>
    </w:tbl>
    <w:p w:rsidR="002A33C0" w:rsidRPr="00494BF1" w:rsidRDefault="002A33C0" w:rsidP="002A33C0">
      <w:pPr>
        <w:rPr>
          <w:i/>
        </w:rPr>
      </w:pPr>
    </w:p>
    <w:p w:rsidR="002A33C0" w:rsidRPr="00414A23" w:rsidRDefault="002A33C0" w:rsidP="002A33C0">
      <w:pPr>
        <w:jc w:val="both"/>
        <w:rPr>
          <w:b/>
        </w:rPr>
      </w:pPr>
      <w:r w:rsidRPr="00414A23">
        <w:rPr>
          <w:b/>
        </w:rPr>
        <w:t xml:space="preserve">3. Требования к форме одежды, оснащению. </w:t>
      </w:r>
    </w:p>
    <w:p w:rsidR="002A33C0" w:rsidRPr="00494BF1" w:rsidRDefault="002A33C0" w:rsidP="002A33C0">
      <w:pPr>
        <w:jc w:val="both"/>
        <w:rPr>
          <w:i/>
        </w:rPr>
      </w:pPr>
      <w:r w:rsidRPr="00494BF1">
        <w:t xml:space="preserve">    Форма одежды студентов – белый медицинский халат. Практические занятия проводятся в учебных практикумах, оснащенных мебелью, классной доской, экраном, мультимедийным проектором, презентациями по теме занятия. Студенты обеспечиваются методическими рекомендациями к практическим занятиям, комплектами ситуационных задач, тестовых заданий по теме занятия.  </w:t>
      </w:r>
    </w:p>
    <w:p w:rsidR="002A33C0" w:rsidRDefault="002A33C0" w:rsidP="002A33C0"/>
    <w:p w:rsidR="002A33C0" w:rsidRPr="00605CDF" w:rsidRDefault="00605CDF" w:rsidP="00605CDF">
      <w:pPr>
        <w:ind w:left="360"/>
        <w:jc w:val="center"/>
        <w:rPr>
          <w:b/>
        </w:rPr>
      </w:pPr>
      <w:r>
        <w:rPr>
          <w:b/>
        </w:rPr>
        <w:t xml:space="preserve">4. </w:t>
      </w:r>
      <w:r w:rsidR="002A33C0" w:rsidRPr="00605CDF">
        <w:rPr>
          <w:b/>
        </w:rPr>
        <w:t>Хронокарта занятия и а</w:t>
      </w:r>
      <w:r w:rsidR="005A3C01" w:rsidRPr="00605CDF">
        <w:rPr>
          <w:b/>
        </w:rPr>
        <w:t>удиторная деятельность студента</w:t>
      </w:r>
    </w:p>
    <w:tbl>
      <w:tblPr>
        <w:tblW w:w="995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89"/>
        <w:gridCol w:w="7931"/>
        <w:gridCol w:w="1136"/>
      </w:tblGrid>
      <w:tr w:rsidR="002A33C0" w:rsidRPr="00494BF1">
        <w:tc>
          <w:tcPr>
            <w:tcW w:w="889" w:type="dxa"/>
            <w:tcBorders>
              <w:top w:val="single" w:sz="4" w:space="0" w:color="auto"/>
              <w:left w:val="single" w:sz="4" w:space="0" w:color="auto"/>
              <w:bottom w:val="single" w:sz="4" w:space="0" w:color="auto"/>
              <w:right w:val="single" w:sz="4" w:space="0" w:color="auto"/>
            </w:tcBorders>
          </w:tcPr>
          <w:p w:rsidR="002A33C0" w:rsidRPr="00494BF1" w:rsidRDefault="002A33C0" w:rsidP="00CB4438">
            <w:pPr>
              <w:jc w:val="center"/>
              <w:rPr>
                <w:i/>
              </w:rPr>
            </w:pPr>
          </w:p>
          <w:p w:rsidR="002A33C0" w:rsidRPr="00494BF1" w:rsidRDefault="002A33C0" w:rsidP="00CB4438">
            <w:pPr>
              <w:jc w:val="center"/>
              <w:rPr>
                <w:i/>
              </w:rPr>
            </w:pPr>
            <w:r w:rsidRPr="00494BF1">
              <w:rPr>
                <w:i/>
              </w:rPr>
              <w:t>№ п/п</w:t>
            </w:r>
          </w:p>
        </w:tc>
        <w:tc>
          <w:tcPr>
            <w:tcW w:w="7931" w:type="dxa"/>
            <w:tcBorders>
              <w:top w:val="single" w:sz="4" w:space="0" w:color="auto"/>
              <w:left w:val="single" w:sz="4" w:space="0" w:color="auto"/>
              <w:bottom w:val="single" w:sz="4" w:space="0" w:color="auto"/>
              <w:right w:val="single" w:sz="4" w:space="0" w:color="auto"/>
            </w:tcBorders>
          </w:tcPr>
          <w:p w:rsidR="002A33C0" w:rsidRPr="00494BF1" w:rsidRDefault="002A33C0" w:rsidP="00CB4438">
            <w:pPr>
              <w:jc w:val="center"/>
              <w:rPr>
                <w:i/>
              </w:rPr>
            </w:pPr>
            <w:r w:rsidRPr="00494BF1">
              <w:rPr>
                <w:i/>
              </w:rPr>
              <w:t>Эта</w:t>
            </w:r>
            <w:r w:rsidR="005A3C01">
              <w:rPr>
                <w:i/>
              </w:rPr>
              <w:t>п практического занятия</w:t>
            </w:r>
          </w:p>
        </w:tc>
        <w:tc>
          <w:tcPr>
            <w:tcW w:w="1136" w:type="dxa"/>
            <w:tcBorders>
              <w:top w:val="single" w:sz="4" w:space="0" w:color="auto"/>
              <w:left w:val="single" w:sz="4" w:space="0" w:color="auto"/>
              <w:bottom w:val="single" w:sz="4" w:space="0" w:color="auto"/>
              <w:right w:val="single" w:sz="4" w:space="0" w:color="auto"/>
            </w:tcBorders>
          </w:tcPr>
          <w:p w:rsidR="002A33C0" w:rsidRPr="00494BF1" w:rsidRDefault="002A33C0" w:rsidP="00CB4438">
            <w:pPr>
              <w:jc w:val="center"/>
              <w:rPr>
                <w:i/>
              </w:rPr>
            </w:pPr>
            <w:r w:rsidRPr="00494BF1">
              <w:rPr>
                <w:i/>
              </w:rPr>
              <w:t>Время</w:t>
            </w:r>
          </w:p>
        </w:tc>
      </w:tr>
      <w:tr w:rsidR="002A33C0" w:rsidRPr="00494BF1">
        <w:tc>
          <w:tcPr>
            <w:tcW w:w="889" w:type="dxa"/>
            <w:tcBorders>
              <w:top w:val="single" w:sz="4" w:space="0" w:color="auto"/>
              <w:left w:val="single" w:sz="4" w:space="0" w:color="auto"/>
              <w:bottom w:val="single" w:sz="4" w:space="0" w:color="auto"/>
              <w:right w:val="single" w:sz="4" w:space="0" w:color="auto"/>
            </w:tcBorders>
          </w:tcPr>
          <w:p w:rsidR="002A33C0" w:rsidRPr="00494BF1" w:rsidRDefault="002A33C0" w:rsidP="00CB4438">
            <w:pPr>
              <w:jc w:val="center"/>
              <w:rPr>
                <w:i/>
              </w:rPr>
            </w:pPr>
            <w:r w:rsidRPr="00494BF1">
              <w:rPr>
                <w:i/>
              </w:rPr>
              <w:t>1.</w:t>
            </w:r>
          </w:p>
        </w:tc>
        <w:tc>
          <w:tcPr>
            <w:tcW w:w="7931" w:type="dxa"/>
            <w:tcBorders>
              <w:top w:val="single" w:sz="4" w:space="0" w:color="auto"/>
              <w:left w:val="single" w:sz="4" w:space="0" w:color="auto"/>
              <w:bottom w:val="single" w:sz="4" w:space="0" w:color="auto"/>
              <w:right w:val="single" w:sz="4" w:space="0" w:color="auto"/>
            </w:tcBorders>
          </w:tcPr>
          <w:p w:rsidR="002A33C0" w:rsidRPr="00494BF1" w:rsidRDefault="002A33C0" w:rsidP="00CB4438">
            <w:pPr>
              <w:rPr>
                <w:i/>
              </w:rPr>
            </w:pPr>
            <w:r w:rsidRPr="00494BF1">
              <w:rPr>
                <w:i/>
              </w:rPr>
              <w:t>Организационная часть.</w:t>
            </w:r>
          </w:p>
        </w:tc>
        <w:tc>
          <w:tcPr>
            <w:tcW w:w="1136" w:type="dxa"/>
            <w:tcBorders>
              <w:top w:val="single" w:sz="4" w:space="0" w:color="auto"/>
              <w:left w:val="single" w:sz="4" w:space="0" w:color="auto"/>
              <w:bottom w:val="single" w:sz="4" w:space="0" w:color="auto"/>
              <w:right w:val="single" w:sz="4" w:space="0" w:color="auto"/>
            </w:tcBorders>
          </w:tcPr>
          <w:p w:rsidR="002A33C0" w:rsidRPr="00494BF1" w:rsidRDefault="002A33C0" w:rsidP="00CB4438">
            <w:pPr>
              <w:rPr>
                <w:i/>
              </w:rPr>
            </w:pPr>
            <w:r w:rsidRPr="00494BF1">
              <w:rPr>
                <w:i/>
              </w:rPr>
              <w:t>5 мин</w:t>
            </w:r>
          </w:p>
        </w:tc>
      </w:tr>
      <w:tr w:rsidR="002A33C0" w:rsidRPr="00494BF1">
        <w:tc>
          <w:tcPr>
            <w:tcW w:w="889" w:type="dxa"/>
            <w:tcBorders>
              <w:top w:val="single" w:sz="4" w:space="0" w:color="auto"/>
              <w:left w:val="single" w:sz="4" w:space="0" w:color="auto"/>
              <w:bottom w:val="single" w:sz="4" w:space="0" w:color="auto"/>
              <w:right w:val="single" w:sz="4" w:space="0" w:color="auto"/>
            </w:tcBorders>
          </w:tcPr>
          <w:p w:rsidR="002A33C0" w:rsidRPr="00494BF1" w:rsidRDefault="002A33C0" w:rsidP="00CB4438">
            <w:pPr>
              <w:jc w:val="center"/>
              <w:rPr>
                <w:i/>
              </w:rPr>
            </w:pPr>
            <w:r w:rsidRPr="00494BF1">
              <w:rPr>
                <w:i/>
              </w:rPr>
              <w:t>1.1</w:t>
            </w:r>
          </w:p>
        </w:tc>
        <w:tc>
          <w:tcPr>
            <w:tcW w:w="7931" w:type="dxa"/>
            <w:tcBorders>
              <w:top w:val="single" w:sz="4" w:space="0" w:color="auto"/>
              <w:left w:val="single" w:sz="4" w:space="0" w:color="auto"/>
              <w:bottom w:val="single" w:sz="4" w:space="0" w:color="auto"/>
              <w:right w:val="single" w:sz="4" w:space="0" w:color="auto"/>
            </w:tcBorders>
          </w:tcPr>
          <w:p w:rsidR="002A33C0" w:rsidRPr="00494BF1" w:rsidRDefault="002A33C0" w:rsidP="00CB4438">
            <w:pPr>
              <w:rPr>
                <w:i/>
              </w:rPr>
            </w:pPr>
            <w:r w:rsidRPr="00494BF1">
              <w:rPr>
                <w:i/>
              </w:rPr>
              <w:t xml:space="preserve">Приветствие. </w:t>
            </w:r>
          </w:p>
        </w:tc>
        <w:tc>
          <w:tcPr>
            <w:tcW w:w="1136" w:type="dxa"/>
            <w:tcBorders>
              <w:top w:val="single" w:sz="4" w:space="0" w:color="auto"/>
              <w:left w:val="single" w:sz="4" w:space="0" w:color="auto"/>
              <w:bottom w:val="single" w:sz="4" w:space="0" w:color="auto"/>
              <w:right w:val="single" w:sz="4" w:space="0" w:color="auto"/>
            </w:tcBorders>
          </w:tcPr>
          <w:p w:rsidR="002A33C0" w:rsidRPr="00494BF1" w:rsidRDefault="002A33C0" w:rsidP="00CB4438">
            <w:pPr>
              <w:rPr>
                <w:i/>
              </w:rPr>
            </w:pPr>
            <w:r w:rsidRPr="00494BF1">
              <w:rPr>
                <w:i/>
              </w:rPr>
              <w:t>2 мин</w:t>
            </w:r>
          </w:p>
        </w:tc>
      </w:tr>
      <w:tr w:rsidR="002A33C0" w:rsidRPr="00494BF1">
        <w:tc>
          <w:tcPr>
            <w:tcW w:w="889" w:type="dxa"/>
            <w:tcBorders>
              <w:top w:val="single" w:sz="4" w:space="0" w:color="auto"/>
              <w:left w:val="single" w:sz="4" w:space="0" w:color="auto"/>
              <w:bottom w:val="single" w:sz="4" w:space="0" w:color="auto"/>
              <w:right w:val="single" w:sz="4" w:space="0" w:color="auto"/>
            </w:tcBorders>
          </w:tcPr>
          <w:p w:rsidR="002A33C0" w:rsidRPr="00494BF1" w:rsidRDefault="002A33C0" w:rsidP="00CB4438">
            <w:pPr>
              <w:jc w:val="center"/>
              <w:rPr>
                <w:i/>
              </w:rPr>
            </w:pPr>
            <w:r w:rsidRPr="00494BF1">
              <w:rPr>
                <w:i/>
              </w:rPr>
              <w:t>1.2</w:t>
            </w:r>
          </w:p>
        </w:tc>
        <w:tc>
          <w:tcPr>
            <w:tcW w:w="7931" w:type="dxa"/>
            <w:tcBorders>
              <w:top w:val="single" w:sz="4" w:space="0" w:color="auto"/>
              <w:left w:val="single" w:sz="4" w:space="0" w:color="auto"/>
              <w:bottom w:val="single" w:sz="4" w:space="0" w:color="auto"/>
              <w:right w:val="single" w:sz="4" w:space="0" w:color="auto"/>
            </w:tcBorders>
          </w:tcPr>
          <w:p w:rsidR="002A33C0" w:rsidRPr="00494BF1" w:rsidRDefault="002A33C0" w:rsidP="00CB4438">
            <w:pPr>
              <w:rPr>
                <w:i/>
              </w:rPr>
            </w:pPr>
            <w:r w:rsidRPr="00494BF1">
              <w:rPr>
                <w:i/>
              </w:rPr>
              <w:t>Регистрация присутствующих в журнале.</w:t>
            </w:r>
          </w:p>
        </w:tc>
        <w:tc>
          <w:tcPr>
            <w:tcW w:w="1136" w:type="dxa"/>
            <w:tcBorders>
              <w:top w:val="single" w:sz="4" w:space="0" w:color="auto"/>
              <w:left w:val="single" w:sz="4" w:space="0" w:color="auto"/>
              <w:bottom w:val="single" w:sz="4" w:space="0" w:color="auto"/>
              <w:right w:val="single" w:sz="4" w:space="0" w:color="auto"/>
            </w:tcBorders>
          </w:tcPr>
          <w:p w:rsidR="002A33C0" w:rsidRPr="00494BF1" w:rsidRDefault="002A33C0" w:rsidP="00CB4438">
            <w:pPr>
              <w:rPr>
                <w:i/>
              </w:rPr>
            </w:pPr>
            <w:r w:rsidRPr="00494BF1">
              <w:rPr>
                <w:i/>
              </w:rPr>
              <w:t>3 мин</w:t>
            </w:r>
          </w:p>
        </w:tc>
      </w:tr>
      <w:tr w:rsidR="002A33C0" w:rsidRPr="00494BF1">
        <w:tc>
          <w:tcPr>
            <w:tcW w:w="889" w:type="dxa"/>
            <w:tcBorders>
              <w:top w:val="single" w:sz="4" w:space="0" w:color="auto"/>
              <w:left w:val="single" w:sz="4" w:space="0" w:color="auto"/>
              <w:bottom w:val="single" w:sz="4" w:space="0" w:color="auto"/>
              <w:right w:val="single" w:sz="4" w:space="0" w:color="auto"/>
            </w:tcBorders>
          </w:tcPr>
          <w:p w:rsidR="002A33C0" w:rsidRPr="00494BF1" w:rsidRDefault="002A33C0" w:rsidP="00CB4438">
            <w:pPr>
              <w:jc w:val="center"/>
              <w:rPr>
                <w:i/>
              </w:rPr>
            </w:pPr>
            <w:r w:rsidRPr="00494BF1">
              <w:rPr>
                <w:i/>
              </w:rPr>
              <w:t>2.</w:t>
            </w:r>
          </w:p>
        </w:tc>
        <w:tc>
          <w:tcPr>
            <w:tcW w:w="7931" w:type="dxa"/>
            <w:tcBorders>
              <w:top w:val="single" w:sz="4" w:space="0" w:color="auto"/>
              <w:left w:val="single" w:sz="4" w:space="0" w:color="auto"/>
              <w:bottom w:val="single" w:sz="4" w:space="0" w:color="auto"/>
              <w:right w:val="single" w:sz="4" w:space="0" w:color="auto"/>
            </w:tcBorders>
          </w:tcPr>
          <w:p w:rsidR="002A33C0" w:rsidRPr="00494BF1" w:rsidRDefault="002A33C0" w:rsidP="00CB4438">
            <w:pPr>
              <w:rPr>
                <w:i/>
              </w:rPr>
            </w:pPr>
            <w:r w:rsidRPr="00494BF1">
              <w:rPr>
                <w:i/>
              </w:rPr>
              <w:t>Введение.</w:t>
            </w:r>
          </w:p>
        </w:tc>
        <w:tc>
          <w:tcPr>
            <w:tcW w:w="1136" w:type="dxa"/>
            <w:tcBorders>
              <w:top w:val="single" w:sz="4" w:space="0" w:color="auto"/>
              <w:left w:val="single" w:sz="4" w:space="0" w:color="auto"/>
              <w:bottom w:val="single" w:sz="4" w:space="0" w:color="auto"/>
              <w:right w:val="single" w:sz="4" w:space="0" w:color="auto"/>
            </w:tcBorders>
          </w:tcPr>
          <w:p w:rsidR="002A33C0" w:rsidRPr="00494BF1" w:rsidRDefault="002A33C0" w:rsidP="00CB4438">
            <w:pPr>
              <w:rPr>
                <w:i/>
              </w:rPr>
            </w:pPr>
            <w:r w:rsidRPr="00494BF1">
              <w:rPr>
                <w:i/>
              </w:rPr>
              <w:t>15 мин</w:t>
            </w:r>
          </w:p>
        </w:tc>
      </w:tr>
      <w:tr w:rsidR="002A33C0" w:rsidRPr="00494BF1">
        <w:tc>
          <w:tcPr>
            <w:tcW w:w="889" w:type="dxa"/>
            <w:tcBorders>
              <w:top w:val="single" w:sz="4" w:space="0" w:color="auto"/>
              <w:left w:val="single" w:sz="4" w:space="0" w:color="auto"/>
              <w:bottom w:val="single" w:sz="4" w:space="0" w:color="auto"/>
              <w:right w:val="single" w:sz="4" w:space="0" w:color="auto"/>
            </w:tcBorders>
          </w:tcPr>
          <w:p w:rsidR="002A33C0" w:rsidRPr="00494BF1" w:rsidRDefault="002A33C0" w:rsidP="00CB4438">
            <w:pPr>
              <w:jc w:val="center"/>
              <w:rPr>
                <w:i/>
              </w:rPr>
            </w:pPr>
            <w:r w:rsidRPr="00494BF1">
              <w:rPr>
                <w:i/>
              </w:rPr>
              <w:t>2.1</w:t>
            </w:r>
          </w:p>
        </w:tc>
        <w:tc>
          <w:tcPr>
            <w:tcW w:w="7931" w:type="dxa"/>
            <w:tcBorders>
              <w:top w:val="single" w:sz="4" w:space="0" w:color="auto"/>
              <w:left w:val="single" w:sz="4" w:space="0" w:color="auto"/>
              <w:bottom w:val="single" w:sz="4" w:space="0" w:color="auto"/>
              <w:right w:val="single" w:sz="4" w:space="0" w:color="auto"/>
            </w:tcBorders>
          </w:tcPr>
          <w:p w:rsidR="002A33C0" w:rsidRPr="00494BF1" w:rsidRDefault="002A33C0" w:rsidP="00CB4438">
            <w:pPr>
              <w:ind w:hanging="1"/>
              <w:rPr>
                <w:i/>
              </w:rPr>
            </w:pPr>
            <w:r w:rsidRPr="00494BF1">
              <w:rPr>
                <w:i/>
              </w:rPr>
              <w:t>Озвучивание темы и ее актуальность, цели и плана практического занятия.</w:t>
            </w:r>
          </w:p>
        </w:tc>
        <w:tc>
          <w:tcPr>
            <w:tcW w:w="1136" w:type="dxa"/>
            <w:tcBorders>
              <w:top w:val="single" w:sz="4" w:space="0" w:color="auto"/>
              <w:left w:val="single" w:sz="4" w:space="0" w:color="auto"/>
              <w:bottom w:val="single" w:sz="4" w:space="0" w:color="auto"/>
              <w:right w:val="single" w:sz="4" w:space="0" w:color="auto"/>
            </w:tcBorders>
          </w:tcPr>
          <w:p w:rsidR="002A33C0" w:rsidRPr="00494BF1" w:rsidRDefault="002A33C0" w:rsidP="00CB4438">
            <w:pPr>
              <w:ind w:hanging="1"/>
              <w:rPr>
                <w:i/>
              </w:rPr>
            </w:pPr>
            <w:r w:rsidRPr="00494BF1">
              <w:rPr>
                <w:i/>
              </w:rPr>
              <w:t>5 мин</w:t>
            </w:r>
          </w:p>
        </w:tc>
      </w:tr>
      <w:tr w:rsidR="002A33C0" w:rsidRPr="00494BF1">
        <w:tc>
          <w:tcPr>
            <w:tcW w:w="889" w:type="dxa"/>
            <w:tcBorders>
              <w:top w:val="single" w:sz="4" w:space="0" w:color="auto"/>
              <w:left w:val="single" w:sz="4" w:space="0" w:color="auto"/>
              <w:bottom w:val="single" w:sz="4" w:space="0" w:color="auto"/>
              <w:right w:val="single" w:sz="4" w:space="0" w:color="auto"/>
            </w:tcBorders>
          </w:tcPr>
          <w:p w:rsidR="002A33C0" w:rsidRPr="00494BF1" w:rsidRDefault="002A33C0" w:rsidP="00CB4438">
            <w:pPr>
              <w:jc w:val="center"/>
              <w:rPr>
                <w:i/>
              </w:rPr>
            </w:pPr>
            <w:r w:rsidRPr="00494BF1">
              <w:rPr>
                <w:i/>
              </w:rPr>
              <w:t>2.2</w:t>
            </w:r>
          </w:p>
        </w:tc>
        <w:tc>
          <w:tcPr>
            <w:tcW w:w="7931" w:type="dxa"/>
            <w:tcBorders>
              <w:top w:val="single" w:sz="4" w:space="0" w:color="auto"/>
              <w:left w:val="single" w:sz="4" w:space="0" w:color="auto"/>
              <w:bottom w:val="single" w:sz="4" w:space="0" w:color="auto"/>
              <w:right w:val="single" w:sz="4" w:space="0" w:color="auto"/>
            </w:tcBorders>
          </w:tcPr>
          <w:p w:rsidR="002A33C0" w:rsidRPr="00494BF1" w:rsidRDefault="002A33C0" w:rsidP="00CB4438">
            <w:pPr>
              <w:ind w:hanging="1"/>
              <w:rPr>
                <w:i/>
              </w:rPr>
            </w:pPr>
            <w:r w:rsidRPr="00494BF1">
              <w:rPr>
                <w:i/>
              </w:rPr>
              <w:t>Ответы на вопросы студентов, возникшие при подготовке к занятию.</w:t>
            </w:r>
          </w:p>
        </w:tc>
        <w:tc>
          <w:tcPr>
            <w:tcW w:w="1136" w:type="dxa"/>
            <w:tcBorders>
              <w:top w:val="single" w:sz="4" w:space="0" w:color="auto"/>
              <w:left w:val="single" w:sz="4" w:space="0" w:color="auto"/>
              <w:bottom w:val="single" w:sz="4" w:space="0" w:color="auto"/>
              <w:right w:val="single" w:sz="4" w:space="0" w:color="auto"/>
            </w:tcBorders>
          </w:tcPr>
          <w:p w:rsidR="002A33C0" w:rsidRPr="00494BF1" w:rsidRDefault="002A33C0" w:rsidP="00CB4438">
            <w:pPr>
              <w:ind w:hanging="1"/>
              <w:rPr>
                <w:i/>
              </w:rPr>
            </w:pPr>
            <w:r w:rsidRPr="00494BF1">
              <w:rPr>
                <w:i/>
              </w:rPr>
              <w:t>7 мин</w:t>
            </w:r>
          </w:p>
        </w:tc>
      </w:tr>
      <w:tr w:rsidR="002A33C0" w:rsidRPr="00494BF1">
        <w:tc>
          <w:tcPr>
            <w:tcW w:w="889" w:type="dxa"/>
            <w:tcBorders>
              <w:top w:val="single" w:sz="4" w:space="0" w:color="auto"/>
              <w:left w:val="single" w:sz="4" w:space="0" w:color="auto"/>
              <w:bottom w:val="single" w:sz="4" w:space="0" w:color="auto"/>
              <w:right w:val="single" w:sz="4" w:space="0" w:color="auto"/>
            </w:tcBorders>
          </w:tcPr>
          <w:p w:rsidR="002A33C0" w:rsidRPr="00494BF1" w:rsidRDefault="002A33C0" w:rsidP="00CB4438">
            <w:pPr>
              <w:jc w:val="center"/>
              <w:rPr>
                <w:i/>
              </w:rPr>
            </w:pPr>
            <w:r w:rsidRPr="00494BF1">
              <w:rPr>
                <w:i/>
              </w:rPr>
              <w:t>2.3</w:t>
            </w:r>
          </w:p>
        </w:tc>
        <w:tc>
          <w:tcPr>
            <w:tcW w:w="7931" w:type="dxa"/>
            <w:tcBorders>
              <w:top w:val="single" w:sz="4" w:space="0" w:color="auto"/>
              <w:left w:val="single" w:sz="4" w:space="0" w:color="auto"/>
              <w:bottom w:val="single" w:sz="4" w:space="0" w:color="auto"/>
              <w:right w:val="single" w:sz="4" w:space="0" w:color="auto"/>
            </w:tcBorders>
          </w:tcPr>
          <w:p w:rsidR="002A33C0" w:rsidRPr="00494BF1" w:rsidRDefault="002A33C0" w:rsidP="00CB4438">
            <w:pPr>
              <w:ind w:hanging="1"/>
              <w:rPr>
                <w:i/>
              </w:rPr>
            </w:pPr>
            <w:r w:rsidRPr="00494BF1">
              <w:rPr>
                <w:i/>
              </w:rPr>
              <w:t xml:space="preserve">Выдача методических указаний, инструкций, необходимых для проведения занятия. </w:t>
            </w:r>
          </w:p>
        </w:tc>
        <w:tc>
          <w:tcPr>
            <w:tcW w:w="1136" w:type="dxa"/>
            <w:tcBorders>
              <w:top w:val="single" w:sz="4" w:space="0" w:color="auto"/>
              <w:left w:val="single" w:sz="4" w:space="0" w:color="auto"/>
              <w:bottom w:val="single" w:sz="4" w:space="0" w:color="auto"/>
              <w:right w:val="single" w:sz="4" w:space="0" w:color="auto"/>
            </w:tcBorders>
          </w:tcPr>
          <w:p w:rsidR="002A33C0" w:rsidRPr="00494BF1" w:rsidRDefault="002A33C0" w:rsidP="00CB4438">
            <w:pPr>
              <w:ind w:hanging="1"/>
              <w:rPr>
                <w:i/>
              </w:rPr>
            </w:pPr>
            <w:r w:rsidRPr="00494BF1">
              <w:rPr>
                <w:i/>
              </w:rPr>
              <w:t>3 мин</w:t>
            </w:r>
          </w:p>
        </w:tc>
      </w:tr>
      <w:tr w:rsidR="002A33C0" w:rsidRPr="00494BF1">
        <w:tc>
          <w:tcPr>
            <w:tcW w:w="889" w:type="dxa"/>
            <w:tcBorders>
              <w:top w:val="single" w:sz="4" w:space="0" w:color="auto"/>
              <w:left w:val="single" w:sz="4" w:space="0" w:color="auto"/>
              <w:bottom w:val="single" w:sz="4" w:space="0" w:color="auto"/>
              <w:right w:val="single" w:sz="4" w:space="0" w:color="auto"/>
            </w:tcBorders>
          </w:tcPr>
          <w:p w:rsidR="002A33C0" w:rsidRPr="00494BF1" w:rsidRDefault="002A33C0" w:rsidP="00CB4438">
            <w:pPr>
              <w:jc w:val="center"/>
              <w:rPr>
                <w:i/>
              </w:rPr>
            </w:pPr>
            <w:r w:rsidRPr="00494BF1">
              <w:rPr>
                <w:i/>
              </w:rPr>
              <w:t>3.</w:t>
            </w:r>
          </w:p>
        </w:tc>
        <w:tc>
          <w:tcPr>
            <w:tcW w:w="7931" w:type="dxa"/>
            <w:tcBorders>
              <w:top w:val="single" w:sz="4" w:space="0" w:color="auto"/>
              <w:left w:val="single" w:sz="4" w:space="0" w:color="auto"/>
              <w:bottom w:val="single" w:sz="4" w:space="0" w:color="auto"/>
              <w:right w:val="single" w:sz="4" w:space="0" w:color="auto"/>
            </w:tcBorders>
          </w:tcPr>
          <w:p w:rsidR="002A33C0" w:rsidRPr="00494BF1" w:rsidRDefault="002A33C0" w:rsidP="00CB4438">
            <w:pPr>
              <w:rPr>
                <w:i/>
              </w:rPr>
            </w:pPr>
            <w:r w:rsidRPr="00494BF1">
              <w:rPr>
                <w:i/>
              </w:rPr>
              <w:t>Разбор теоретического материала</w:t>
            </w:r>
          </w:p>
        </w:tc>
        <w:tc>
          <w:tcPr>
            <w:tcW w:w="1136" w:type="dxa"/>
            <w:tcBorders>
              <w:top w:val="single" w:sz="4" w:space="0" w:color="auto"/>
              <w:left w:val="single" w:sz="4" w:space="0" w:color="auto"/>
              <w:bottom w:val="single" w:sz="4" w:space="0" w:color="auto"/>
              <w:right w:val="single" w:sz="4" w:space="0" w:color="auto"/>
            </w:tcBorders>
          </w:tcPr>
          <w:p w:rsidR="002A33C0" w:rsidRPr="00494BF1" w:rsidRDefault="002A33C0" w:rsidP="00CB4438">
            <w:pPr>
              <w:rPr>
                <w:i/>
              </w:rPr>
            </w:pPr>
            <w:r w:rsidRPr="00494BF1">
              <w:rPr>
                <w:i/>
              </w:rPr>
              <w:t>60 мин</w:t>
            </w:r>
          </w:p>
        </w:tc>
      </w:tr>
      <w:tr w:rsidR="002A33C0" w:rsidRPr="00494BF1">
        <w:tc>
          <w:tcPr>
            <w:tcW w:w="889" w:type="dxa"/>
            <w:tcBorders>
              <w:top w:val="single" w:sz="4" w:space="0" w:color="auto"/>
              <w:left w:val="single" w:sz="4" w:space="0" w:color="auto"/>
              <w:bottom w:val="single" w:sz="4" w:space="0" w:color="auto"/>
              <w:right w:val="single" w:sz="4" w:space="0" w:color="auto"/>
            </w:tcBorders>
          </w:tcPr>
          <w:p w:rsidR="002A33C0" w:rsidRPr="00494BF1" w:rsidRDefault="002A33C0" w:rsidP="00CB4438">
            <w:pPr>
              <w:jc w:val="center"/>
              <w:rPr>
                <w:i/>
              </w:rPr>
            </w:pPr>
            <w:r w:rsidRPr="00494BF1">
              <w:rPr>
                <w:i/>
              </w:rPr>
              <w:t>3.1.</w:t>
            </w:r>
          </w:p>
        </w:tc>
        <w:tc>
          <w:tcPr>
            <w:tcW w:w="7931" w:type="dxa"/>
            <w:tcBorders>
              <w:top w:val="single" w:sz="4" w:space="0" w:color="auto"/>
              <w:left w:val="single" w:sz="4" w:space="0" w:color="auto"/>
              <w:bottom w:val="single" w:sz="4" w:space="0" w:color="auto"/>
              <w:right w:val="single" w:sz="4" w:space="0" w:color="auto"/>
            </w:tcBorders>
          </w:tcPr>
          <w:p w:rsidR="002A33C0" w:rsidRPr="00494BF1" w:rsidRDefault="002A33C0" w:rsidP="00CB4438">
            <w:pPr>
              <w:rPr>
                <w:i/>
              </w:rPr>
            </w:pPr>
            <w:r w:rsidRPr="00494BF1">
              <w:rPr>
                <w:i/>
              </w:rPr>
              <w:t>Входной контроль (коллективный):письменное тестирование. В учебный журнал выставляется оценка за входной контроль.</w:t>
            </w:r>
          </w:p>
        </w:tc>
        <w:tc>
          <w:tcPr>
            <w:tcW w:w="1136" w:type="dxa"/>
            <w:tcBorders>
              <w:top w:val="single" w:sz="4" w:space="0" w:color="auto"/>
              <w:left w:val="single" w:sz="4" w:space="0" w:color="auto"/>
              <w:bottom w:val="single" w:sz="4" w:space="0" w:color="auto"/>
              <w:right w:val="single" w:sz="4" w:space="0" w:color="auto"/>
            </w:tcBorders>
          </w:tcPr>
          <w:p w:rsidR="002A33C0" w:rsidRPr="00494BF1" w:rsidRDefault="002A33C0" w:rsidP="00CB4438">
            <w:pPr>
              <w:rPr>
                <w:i/>
              </w:rPr>
            </w:pPr>
            <w:r w:rsidRPr="00494BF1">
              <w:rPr>
                <w:i/>
              </w:rPr>
              <w:t>20 мин</w:t>
            </w:r>
          </w:p>
        </w:tc>
      </w:tr>
      <w:tr w:rsidR="002A33C0" w:rsidRPr="00494BF1">
        <w:tc>
          <w:tcPr>
            <w:tcW w:w="889" w:type="dxa"/>
            <w:tcBorders>
              <w:top w:val="single" w:sz="4" w:space="0" w:color="auto"/>
              <w:left w:val="single" w:sz="4" w:space="0" w:color="auto"/>
              <w:bottom w:val="single" w:sz="4" w:space="0" w:color="auto"/>
              <w:right w:val="single" w:sz="4" w:space="0" w:color="auto"/>
            </w:tcBorders>
          </w:tcPr>
          <w:p w:rsidR="002A33C0" w:rsidRPr="00494BF1" w:rsidRDefault="002A33C0" w:rsidP="00CB4438">
            <w:pPr>
              <w:jc w:val="center"/>
              <w:rPr>
                <w:i/>
              </w:rPr>
            </w:pPr>
            <w:r w:rsidRPr="00494BF1">
              <w:rPr>
                <w:i/>
              </w:rPr>
              <w:t>3.2</w:t>
            </w:r>
          </w:p>
        </w:tc>
        <w:tc>
          <w:tcPr>
            <w:tcW w:w="7931" w:type="dxa"/>
            <w:tcBorders>
              <w:top w:val="single" w:sz="4" w:space="0" w:color="auto"/>
              <w:left w:val="single" w:sz="4" w:space="0" w:color="auto"/>
              <w:bottom w:val="single" w:sz="4" w:space="0" w:color="auto"/>
              <w:right w:val="single" w:sz="4" w:space="0" w:color="auto"/>
            </w:tcBorders>
          </w:tcPr>
          <w:p w:rsidR="002A33C0" w:rsidRPr="00494BF1" w:rsidRDefault="002A33C0" w:rsidP="00CB4438">
            <w:pPr>
              <w:rPr>
                <w:i/>
              </w:rPr>
            </w:pPr>
            <w:r w:rsidRPr="00494BF1">
              <w:rPr>
                <w:i/>
              </w:rPr>
              <w:t xml:space="preserve">Обсуждение основных положений темы, необходимых для выполнения практической работы. </w:t>
            </w:r>
          </w:p>
        </w:tc>
        <w:tc>
          <w:tcPr>
            <w:tcW w:w="1136" w:type="dxa"/>
            <w:tcBorders>
              <w:top w:val="single" w:sz="4" w:space="0" w:color="auto"/>
              <w:left w:val="single" w:sz="4" w:space="0" w:color="auto"/>
              <w:bottom w:val="single" w:sz="4" w:space="0" w:color="auto"/>
              <w:right w:val="single" w:sz="4" w:space="0" w:color="auto"/>
            </w:tcBorders>
          </w:tcPr>
          <w:p w:rsidR="002A33C0" w:rsidRPr="00494BF1" w:rsidRDefault="002A33C0" w:rsidP="00CB4438">
            <w:pPr>
              <w:rPr>
                <w:i/>
              </w:rPr>
            </w:pPr>
            <w:r w:rsidRPr="00494BF1">
              <w:rPr>
                <w:i/>
              </w:rPr>
              <w:t>40 мин</w:t>
            </w:r>
          </w:p>
        </w:tc>
      </w:tr>
      <w:tr w:rsidR="002A33C0" w:rsidRPr="00494BF1">
        <w:tc>
          <w:tcPr>
            <w:tcW w:w="889" w:type="dxa"/>
            <w:tcBorders>
              <w:top w:val="single" w:sz="4" w:space="0" w:color="auto"/>
              <w:left w:val="single" w:sz="4" w:space="0" w:color="auto"/>
              <w:bottom w:val="single" w:sz="4" w:space="0" w:color="auto"/>
              <w:right w:val="single" w:sz="4" w:space="0" w:color="auto"/>
            </w:tcBorders>
          </w:tcPr>
          <w:p w:rsidR="002A33C0" w:rsidRPr="00494BF1" w:rsidRDefault="002A33C0" w:rsidP="00CB4438">
            <w:pPr>
              <w:jc w:val="center"/>
              <w:rPr>
                <w:i/>
              </w:rPr>
            </w:pPr>
            <w:r w:rsidRPr="00494BF1">
              <w:rPr>
                <w:i/>
              </w:rPr>
              <w:lastRenderedPageBreak/>
              <w:t>4.</w:t>
            </w:r>
          </w:p>
        </w:tc>
        <w:tc>
          <w:tcPr>
            <w:tcW w:w="7931" w:type="dxa"/>
            <w:tcBorders>
              <w:top w:val="single" w:sz="4" w:space="0" w:color="auto"/>
              <w:left w:val="single" w:sz="4" w:space="0" w:color="auto"/>
              <w:bottom w:val="single" w:sz="4" w:space="0" w:color="auto"/>
              <w:right w:val="single" w:sz="4" w:space="0" w:color="auto"/>
            </w:tcBorders>
          </w:tcPr>
          <w:p w:rsidR="002A33C0" w:rsidRPr="00494BF1" w:rsidRDefault="002A33C0" w:rsidP="00CB4438">
            <w:pPr>
              <w:rPr>
                <w:i/>
              </w:rPr>
            </w:pPr>
            <w:r w:rsidRPr="00494BF1">
              <w:rPr>
                <w:i/>
              </w:rPr>
              <w:t>Проведение вводного инструктажа по технике безопасности, если в плане занятия предусмотрена работа с оборудованием.</w:t>
            </w:r>
          </w:p>
        </w:tc>
        <w:tc>
          <w:tcPr>
            <w:tcW w:w="1136" w:type="dxa"/>
            <w:tcBorders>
              <w:top w:val="single" w:sz="4" w:space="0" w:color="auto"/>
              <w:left w:val="single" w:sz="4" w:space="0" w:color="auto"/>
              <w:bottom w:val="single" w:sz="4" w:space="0" w:color="auto"/>
              <w:right w:val="single" w:sz="4" w:space="0" w:color="auto"/>
            </w:tcBorders>
          </w:tcPr>
          <w:p w:rsidR="002A33C0" w:rsidRPr="00494BF1" w:rsidRDefault="002A33C0" w:rsidP="00CB4438">
            <w:pPr>
              <w:rPr>
                <w:i/>
              </w:rPr>
            </w:pPr>
            <w:r w:rsidRPr="00494BF1">
              <w:rPr>
                <w:i/>
              </w:rPr>
              <w:t>5 мин</w:t>
            </w:r>
          </w:p>
        </w:tc>
      </w:tr>
      <w:tr w:rsidR="002A33C0" w:rsidRPr="00494BF1">
        <w:tc>
          <w:tcPr>
            <w:tcW w:w="889" w:type="dxa"/>
            <w:tcBorders>
              <w:top w:val="single" w:sz="4" w:space="0" w:color="auto"/>
              <w:left w:val="single" w:sz="4" w:space="0" w:color="auto"/>
              <w:bottom w:val="single" w:sz="4" w:space="0" w:color="auto"/>
              <w:right w:val="single" w:sz="4" w:space="0" w:color="auto"/>
            </w:tcBorders>
          </w:tcPr>
          <w:p w:rsidR="002A33C0" w:rsidRPr="00494BF1" w:rsidRDefault="002A33C0" w:rsidP="00CB4438">
            <w:pPr>
              <w:jc w:val="center"/>
              <w:rPr>
                <w:i/>
              </w:rPr>
            </w:pPr>
            <w:r w:rsidRPr="00494BF1">
              <w:rPr>
                <w:i/>
              </w:rPr>
              <w:t>5.</w:t>
            </w:r>
          </w:p>
        </w:tc>
        <w:tc>
          <w:tcPr>
            <w:tcW w:w="7931" w:type="dxa"/>
            <w:tcBorders>
              <w:top w:val="single" w:sz="4" w:space="0" w:color="auto"/>
              <w:left w:val="single" w:sz="4" w:space="0" w:color="auto"/>
              <w:bottom w:val="single" w:sz="4" w:space="0" w:color="auto"/>
              <w:right w:val="single" w:sz="4" w:space="0" w:color="auto"/>
            </w:tcBorders>
          </w:tcPr>
          <w:p w:rsidR="002A33C0" w:rsidRPr="00494BF1" w:rsidRDefault="002A33C0" w:rsidP="00CB4438">
            <w:pPr>
              <w:rPr>
                <w:i/>
              </w:rPr>
            </w:pPr>
            <w:r w:rsidRPr="00494BF1">
              <w:rPr>
                <w:i/>
              </w:rPr>
              <w:t>Практическая часть занятия: решение типовых ситуационных задач с обсуждением эталона ответа и решения.</w:t>
            </w:r>
          </w:p>
        </w:tc>
        <w:tc>
          <w:tcPr>
            <w:tcW w:w="1136" w:type="dxa"/>
            <w:tcBorders>
              <w:top w:val="single" w:sz="4" w:space="0" w:color="auto"/>
              <w:left w:val="single" w:sz="4" w:space="0" w:color="auto"/>
              <w:bottom w:val="single" w:sz="4" w:space="0" w:color="auto"/>
              <w:right w:val="single" w:sz="4" w:space="0" w:color="auto"/>
            </w:tcBorders>
          </w:tcPr>
          <w:p w:rsidR="002A33C0" w:rsidRPr="00494BF1" w:rsidRDefault="002A33C0" w:rsidP="00CB4438">
            <w:pPr>
              <w:rPr>
                <w:i/>
              </w:rPr>
            </w:pPr>
            <w:r w:rsidRPr="00494BF1">
              <w:rPr>
                <w:i/>
              </w:rPr>
              <w:t>40 мин</w:t>
            </w:r>
          </w:p>
        </w:tc>
      </w:tr>
      <w:tr w:rsidR="002A33C0" w:rsidRPr="00494BF1">
        <w:tc>
          <w:tcPr>
            <w:tcW w:w="889" w:type="dxa"/>
            <w:tcBorders>
              <w:top w:val="single" w:sz="4" w:space="0" w:color="auto"/>
              <w:left w:val="single" w:sz="4" w:space="0" w:color="auto"/>
              <w:bottom w:val="single" w:sz="4" w:space="0" w:color="auto"/>
              <w:right w:val="single" w:sz="4" w:space="0" w:color="auto"/>
            </w:tcBorders>
          </w:tcPr>
          <w:p w:rsidR="002A33C0" w:rsidRPr="00494BF1" w:rsidRDefault="002A33C0" w:rsidP="00CB4438">
            <w:pPr>
              <w:jc w:val="center"/>
              <w:rPr>
                <w:i/>
              </w:rPr>
            </w:pPr>
            <w:r w:rsidRPr="00494BF1">
              <w:rPr>
                <w:i/>
              </w:rPr>
              <w:t>5.1</w:t>
            </w:r>
          </w:p>
        </w:tc>
        <w:tc>
          <w:tcPr>
            <w:tcW w:w="7931" w:type="dxa"/>
            <w:tcBorders>
              <w:top w:val="single" w:sz="4" w:space="0" w:color="auto"/>
              <w:left w:val="single" w:sz="4" w:space="0" w:color="auto"/>
              <w:bottom w:val="single" w:sz="4" w:space="0" w:color="auto"/>
              <w:right w:val="single" w:sz="4" w:space="0" w:color="auto"/>
            </w:tcBorders>
          </w:tcPr>
          <w:p w:rsidR="002A33C0" w:rsidRPr="00494BF1" w:rsidRDefault="002A33C0" w:rsidP="00CB4438">
            <w:pPr>
              <w:rPr>
                <w:i/>
              </w:rPr>
            </w:pPr>
            <w:r w:rsidRPr="00494BF1">
              <w:rPr>
                <w:i/>
              </w:rPr>
              <w:t>Самостоятельная практическая работа студентов.</w:t>
            </w:r>
          </w:p>
        </w:tc>
        <w:tc>
          <w:tcPr>
            <w:tcW w:w="1136" w:type="dxa"/>
            <w:tcBorders>
              <w:top w:val="single" w:sz="4" w:space="0" w:color="auto"/>
              <w:left w:val="single" w:sz="4" w:space="0" w:color="auto"/>
              <w:bottom w:val="single" w:sz="4" w:space="0" w:color="auto"/>
              <w:right w:val="single" w:sz="4" w:space="0" w:color="auto"/>
            </w:tcBorders>
          </w:tcPr>
          <w:p w:rsidR="002A33C0" w:rsidRPr="00494BF1" w:rsidRDefault="002A33C0" w:rsidP="00CB4438">
            <w:pPr>
              <w:rPr>
                <w:i/>
              </w:rPr>
            </w:pPr>
            <w:r w:rsidRPr="00494BF1">
              <w:rPr>
                <w:i/>
              </w:rPr>
              <w:t>25 мин</w:t>
            </w:r>
          </w:p>
        </w:tc>
      </w:tr>
      <w:tr w:rsidR="002A33C0" w:rsidRPr="00494BF1">
        <w:tc>
          <w:tcPr>
            <w:tcW w:w="889" w:type="dxa"/>
            <w:tcBorders>
              <w:top w:val="single" w:sz="4" w:space="0" w:color="auto"/>
              <w:left w:val="single" w:sz="4" w:space="0" w:color="auto"/>
              <w:bottom w:val="single" w:sz="4" w:space="0" w:color="auto"/>
              <w:right w:val="single" w:sz="4" w:space="0" w:color="auto"/>
            </w:tcBorders>
          </w:tcPr>
          <w:p w:rsidR="002A33C0" w:rsidRPr="00494BF1" w:rsidRDefault="002A33C0" w:rsidP="00CB4438">
            <w:pPr>
              <w:jc w:val="center"/>
              <w:rPr>
                <w:i/>
              </w:rPr>
            </w:pPr>
            <w:r w:rsidRPr="00494BF1">
              <w:rPr>
                <w:i/>
              </w:rPr>
              <w:t>5.2.</w:t>
            </w:r>
          </w:p>
        </w:tc>
        <w:tc>
          <w:tcPr>
            <w:tcW w:w="7931" w:type="dxa"/>
            <w:tcBorders>
              <w:top w:val="single" w:sz="4" w:space="0" w:color="auto"/>
              <w:left w:val="single" w:sz="4" w:space="0" w:color="auto"/>
              <w:bottom w:val="single" w:sz="4" w:space="0" w:color="auto"/>
              <w:right w:val="single" w:sz="4" w:space="0" w:color="auto"/>
            </w:tcBorders>
          </w:tcPr>
          <w:p w:rsidR="002A33C0" w:rsidRPr="00494BF1" w:rsidRDefault="002A33C0" w:rsidP="00CB4438">
            <w:pPr>
              <w:rPr>
                <w:i/>
              </w:rPr>
            </w:pPr>
            <w:r w:rsidRPr="00494BF1">
              <w:rPr>
                <w:i/>
              </w:rPr>
              <w:t>Индивидуальное и групповое консультирование при выполнении заданий.</w:t>
            </w:r>
          </w:p>
        </w:tc>
        <w:tc>
          <w:tcPr>
            <w:tcW w:w="1136" w:type="dxa"/>
            <w:tcBorders>
              <w:top w:val="single" w:sz="4" w:space="0" w:color="auto"/>
              <w:left w:val="single" w:sz="4" w:space="0" w:color="auto"/>
              <w:bottom w:val="single" w:sz="4" w:space="0" w:color="auto"/>
              <w:right w:val="single" w:sz="4" w:space="0" w:color="auto"/>
            </w:tcBorders>
          </w:tcPr>
          <w:p w:rsidR="002A33C0" w:rsidRPr="00494BF1" w:rsidRDefault="002A33C0" w:rsidP="00CB4438">
            <w:pPr>
              <w:rPr>
                <w:i/>
              </w:rPr>
            </w:pPr>
            <w:r w:rsidRPr="00494BF1">
              <w:rPr>
                <w:i/>
              </w:rPr>
              <w:t>10 мин</w:t>
            </w:r>
          </w:p>
        </w:tc>
      </w:tr>
      <w:tr w:rsidR="002A33C0" w:rsidRPr="00494BF1">
        <w:tc>
          <w:tcPr>
            <w:tcW w:w="889" w:type="dxa"/>
            <w:tcBorders>
              <w:top w:val="single" w:sz="4" w:space="0" w:color="auto"/>
              <w:left w:val="single" w:sz="4" w:space="0" w:color="auto"/>
              <w:bottom w:val="single" w:sz="4" w:space="0" w:color="auto"/>
              <w:right w:val="single" w:sz="4" w:space="0" w:color="auto"/>
            </w:tcBorders>
          </w:tcPr>
          <w:p w:rsidR="002A33C0" w:rsidRPr="00494BF1" w:rsidRDefault="002A33C0" w:rsidP="00CB4438">
            <w:pPr>
              <w:jc w:val="center"/>
              <w:rPr>
                <w:i/>
              </w:rPr>
            </w:pPr>
            <w:r w:rsidRPr="00494BF1">
              <w:rPr>
                <w:i/>
              </w:rPr>
              <w:t>5.3.</w:t>
            </w:r>
          </w:p>
        </w:tc>
        <w:tc>
          <w:tcPr>
            <w:tcW w:w="7931" w:type="dxa"/>
            <w:tcBorders>
              <w:top w:val="single" w:sz="4" w:space="0" w:color="auto"/>
              <w:left w:val="single" w:sz="4" w:space="0" w:color="auto"/>
              <w:bottom w:val="single" w:sz="4" w:space="0" w:color="auto"/>
              <w:right w:val="single" w:sz="4" w:space="0" w:color="auto"/>
            </w:tcBorders>
          </w:tcPr>
          <w:p w:rsidR="002A33C0" w:rsidRPr="00494BF1" w:rsidRDefault="002A33C0" w:rsidP="00CB4438">
            <w:pPr>
              <w:jc w:val="both"/>
              <w:rPr>
                <w:i/>
              </w:rPr>
            </w:pPr>
            <w:r w:rsidRPr="00494BF1">
              <w:rPr>
                <w:i/>
              </w:rPr>
              <w:t>Контроль успешности выполнения практических заданий с выставлением оценки в журнал.</w:t>
            </w:r>
          </w:p>
        </w:tc>
        <w:tc>
          <w:tcPr>
            <w:tcW w:w="1136" w:type="dxa"/>
            <w:tcBorders>
              <w:top w:val="single" w:sz="4" w:space="0" w:color="auto"/>
              <w:left w:val="single" w:sz="4" w:space="0" w:color="auto"/>
              <w:bottom w:val="single" w:sz="4" w:space="0" w:color="auto"/>
              <w:right w:val="single" w:sz="4" w:space="0" w:color="auto"/>
            </w:tcBorders>
          </w:tcPr>
          <w:p w:rsidR="002A33C0" w:rsidRPr="00494BF1" w:rsidRDefault="002A33C0" w:rsidP="00CB4438">
            <w:pPr>
              <w:jc w:val="both"/>
              <w:rPr>
                <w:i/>
              </w:rPr>
            </w:pPr>
            <w:r w:rsidRPr="00494BF1">
              <w:rPr>
                <w:i/>
              </w:rPr>
              <w:t>5 мин</w:t>
            </w:r>
          </w:p>
        </w:tc>
      </w:tr>
      <w:tr w:rsidR="002A33C0" w:rsidRPr="00494BF1">
        <w:tc>
          <w:tcPr>
            <w:tcW w:w="889" w:type="dxa"/>
            <w:tcBorders>
              <w:top w:val="single" w:sz="4" w:space="0" w:color="auto"/>
              <w:left w:val="single" w:sz="4" w:space="0" w:color="auto"/>
              <w:bottom w:val="single" w:sz="4" w:space="0" w:color="auto"/>
              <w:right w:val="single" w:sz="4" w:space="0" w:color="auto"/>
            </w:tcBorders>
          </w:tcPr>
          <w:p w:rsidR="002A33C0" w:rsidRPr="00494BF1" w:rsidRDefault="002A33C0" w:rsidP="00CB4438">
            <w:pPr>
              <w:jc w:val="center"/>
              <w:rPr>
                <w:i/>
              </w:rPr>
            </w:pPr>
            <w:r w:rsidRPr="00494BF1">
              <w:rPr>
                <w:i/>
              </w:rPr>
              <w:t>6.</w:t>
            </w:r>
          </w:p>
        </w:tc>
        <w:tc>
          <w:tcPr>
            <w:tcW w:w="7931" w:type="dxa"/>
            <w:tcBorders>
              <w:top w:val="single" w:sz="4" w:space="0" w:color="auto"/>
              <w:left w:val="single" w:sz="4" w:space="0" w:color="auto"/>
              <w:bottom w:val="single" w:sz="4" w:space="0" w:color="auto"/>
              <w:right w:val="single" w:sz="4" w:space="0" w:color="auto"/>
            </w:tcBorders>
          </w:tcPr>
          <w:p w:rsidR="002A33C0" w:rsidRPr="00494BF1" w:rsidRDefault="002A33C0" w:rsidP="00CB4438">
            <w:pPr>
              <w:rPr>
                <w:i/>
              </w:rPr>
            </w:pPr>
            <w:r w:rsidRPr="00494BF1">
              <w:rPr>
                <w:i/>
              </w:rPr>
              <w:t>Заключительная часть.</w:t>
            </w:r>
          </w:p>
        </w:tc>
        <w:tc>
          <w:tcPr>
            <w:tcW w:w="1136" w:type="dxa"/>
            <w:tcBorders>
              <w:top w:val="single" w:sz="4" w:space="0" w:color="auto"/>
              <w:left w:val="single" w:sz="4" w:space="0" w:color="auto"/>
              <w:bottom w:val="single" w:sz="4" w:space="0" w:color="auto"/>
              <w:right w:val="single" w:sz="4" w:space="0" w:color="auto"/>
            </w:tcBorders>
          </w:tcPr>
          <w:p w:rsidR="002A33C0" w:rsidRPr="00494BF1" w:rsidRDefault="002A33C0" w:rsidP="00CB4438">
            <w:pPr>
              <w:rPr>
                <w:i/>
              </w:rPr>
            </w:pPr>
            <w:r w:rsidRPr="00494BF1">
              <w:rPr>
                <w:i/>
              </w:rPr>
              <w:t>10 мин</w:t>
            </w:r>
          </w:p>
        </w:tc>
      </w:tr>
      <w:tr w:rsidR="002A33C0" w:rsidRPr="00494BF1">
        <w:tc>
          <w:tcPr>
            <w:tcW w:w="889" w:type="dxa"/>
            <w:tcBorders>
              <w:top w:val="single" w:sz="4" w:space="0" w:color="auto"/>
              <w:left w:val="single" w:sz="4" w:space="0" w:color="auto"/>
              <w:bottom w:val="single" w:sz="4" w:space="0" w:color="auto"/>
              <w:right w:val="single" w:sz="4" w:space="0" w:color="auto"/>
            </w:tcBorders>
          </w:tcPr>
          <w:p w:rsidR="002A33C0" w:rsidRPr="00494BF1" w:rsidRDefault="002A33C0" w:rsidP="00CB4438">
            <w:pPr>
              <w:jc w:val="center"/>
              <w:rPr>
                <w:i/>
              </w:rPr>
            </w:pPr>
            <w:r w:rsidRPr="00494BF1">
              <w:rPr>
                <w:i/>
              </w:rPr>
              <w:t>6.1.</w:t>
            </w:r>
          </w:p>
        </w:tc>
        <w:tc>
          <w:tcPr>
            <w:tcW w:w="7931" w:type="dxa"/>
            <w:tcBorders>
              <w:top w:val="single" w:sz="4" w:space="0" w:color="auto"/>
              <w:left w:val="single" w:sz="4" w:space="0" w:color="auto"/>
              <w:bottom w:val="single" w:sz="4" w:space="0" w:color="auto"/>
              <w:right w:val="single" w:sz="4" w:space="0" w:color="auto"/>
            </w:tcBorders>
          </w:tcPr>
          <w:p w:rsidR="002A33C0" w:rsidRPr="00494BF1" w:rsidRDefault="002A33C0" w:rsidP="00CB4438">
            <w:pPr>
              <w:rPr>
                <w:i/>
              </w:rPr>
            </w:pPr>
            <w:r w:rsidRPr="00494BF1">
              <w:rPr>
                <w:i/>
              </w:rPr>
              <w:t xml:space="preserve">Подведение итогов занятия. Анализ результатов. Ответы на вопросы. </w:t>
            </w:r>
          </w:p>
        </w:tc>
        <w:tc>
          <w:tcPr>
            <w:tcW w:w="1136" w:type="dxa"/>
            <w:tcBorders>
              <w:top w:val="single" w:sz="4" w:space="0" w:color="auto"/>
              <w:left w:val="single" w:sz="4" w:space="0" w:color="auto"/>
              <w:bottom w:val="single" w:sz="4" w:space="0" w:color="auto"/>
              <w:right w:val="single" w:sz="4" w:space="0" w:color="auto"/>
            </w:tcBorders>
          </w:tcPr>
          <w:p w:rsidR="002A33C0" w:rsidRPr="00494BF1" w:rsidRDefault="002A33C0" w:rsidP="00CB4438">
            <w:pPr>
              <w:rPr>
                <w:i/>
              </w:rPr>
            </w:pPr>
            <w:r w:rsidRPr="00494BF1">
              <w:rPr>
                <w:i/>
              </w:rPr>
              <w:t>3 мин</w:t>
            </w:r>
          </w:p>
        </w:tc>
      </w:tr>
      <w:tr w:rsidR="002A33C0" w:rsidRPr="00494BF1">
        <w:tc>
          <w:tcPr>
            <w:tcW w:w="889" w:type="dxa"/>
            <w:tcBorders>
              <w:top w:val="single" w:sz="4" w:space="0" w:color="auto"/>
              <w:left w:val="single" w:sz="4" w:space="0" w:color="auto"/>
              <w:bottom w:val="single" w:sz="4" w:space="0" w:color="auto"/>
              <w:right w:val="single" w:sz="4" w:space="0" w:color="auto"/>
            </w:tcBorders>
          </w:tcPr>
          <w:p w:rsidR="002A33C0" w:rsidRPr="00494BF1" w:rsidRDefault="002A33C0" w:rsidP="00CB4438">
            <w:pPr>
              <w:jc w:val="center"/>
              <w:rPr>
                <w:i/>
              </w:rPr>
            </w:pPr>
            <w:r w:rsidRPr="00494BF1">
              <w:rPr>
                <w:i/>
              </w:rPr>
              <w:t>6.2.</w:t>
            </w:r>
          </w:p>
        </w:tc>
        <w:tc>
          <w:tcPr>
            <w:tcW w:w="7931" w:type="dxa"/>
            <w:tcBorders>
              <w:top w:val="single" w:sz="4" w:space="0" w:color="auto"/>
              <w:left w:val="single" w:sz="4" w:space="0" w:color="auto"/>
              <w:bottom w:val="single" w:sz="4" w:space="0" w:color="auto"/>
              <w:right w:val="single" w:sz="4" w:space="0" w:color="auto"/>
            </w:tcBorders>
          </w:tcPr>
          <w:p w:rsidR="002A33C0" w:rsidRPr="00494BF1" w:rsidRDefault="002A33C0" w:rsidP="00CB4438">
            <w:pPr>
              <w:rPr>
                <w:i/>
              </w:rPr>
            </w:pPr>
            <w:r w:rsidRPr="00494BF1">
              <w:rPr>
                <w:i/>
              </w:rPr>
              <w:t>Информация для студентов, получивших неудовлетворительные оценки.</w:t>
            </w:r>
          </w:p>
        </w:tc>
        <w:tc>
          <w:tcPr>
            <w:tcW w:w="1136" w:type="dxa"/>
            <w:tcBorders>
              <w:top w:val="single" w:sz="4" w:space="0" w:color="auto"/>
              <w:left w:val="single" w:sz="4" w:space="0" w:color="auto"/>
              <w:bottom w:val="single" w:sz="4" w:space="0" w:color="auto"/>
              <w:right w:val="single" w:sz="4" w:space="0" w:color="auto"/>
            </w:tcBorders>
          </w:tcPr>
          <w:p w:rsidR="002A33C0" w:rsidRPr="00494BF1" w:rsidRDefault="002A33C0" w:rsidP="00CB4438">
            <w:pPr>
              <w:rPr>
                <w:i/>
              </w:rPr>
            </w:pPr>
            <w:r w:rsidRPr="00494BF1">
              <w:rPr>
                <w:i/>
              </w:rPr>
              <w:t>2 мин</w:t>
            </w:r>
          </w:p>
        </w:tc>
      </w:tr>
      <w:tr w:rsidR="002A33C0" w:rsidRPr="00494BF1">
        <w:tc>
          <w:tcPr>
            <w:tcW w:w="889" w:type="dxa"/>
            <w:tcBorders>
              <w:top w:val="single" w:sz="4" w:space="0" w:color="auto"/>
              <w:left w:val="single" w:sz="4" w:space="0" w:color="auto"/>
              <w:bottom w:val="single" w:sz="4" w:space="0" w:color="auto"/>
              <w:right w:val="single" w:sz="4" w:space="0" w:color="auto"/>
            </w:tcBorders>
          </w:tcPr>
          <w:p w:rsidR="002A33C0" w:rsidRPr="00494BF1" w:rsidRDefault="002A33C0" w:rsidP="00CB4438">
            <w:pPr>
              <w:jc w:val="center"/>
              <w:rPr>
                <w:i/>
              </w:rPr>
            </w:pPr>
            <w:r w:rsidRPr="00494BF1">
              <w:rPr>
                <w:i/>
              </w:rPr>
              <w:t>6.3</w:t>
            </w:r>
          </w:p>
        </w:tc>
        <w:tc>
          <w:tcPr>
            <w:tcW w:w="7931" w:type="dxa"/>
            <w:tcBorders>
              <w:top w:val="single" w:sz="4" w:space="0" w:color="auto"/>
              <w:left w:val="single" w:sz="4" w:space="0" w:color="auto"/>
              <w:bottom w:val="single" w:sz="4" w:space="0" w:color="auto"/>
              <w:right w:val="single" w:sz="4" w:space="0" w:color="auto"/>
            </w:tcBorders>
          </w:tcPr>
          <w:p w:rsidR="002A33C0" w:rsidRPr="00494BF1" w:rsidRDefault="002A33C0" w:rsidP="00CB4438">
            <w:pPr>
              <w:rPr>
                <w:i/>
              </w:rPr>
            </w:pPr>
            <w:r w:rsidRPr="00494BF1">
              <w:rPr>
                <w:i/>
              </w:rPr>
              <w:t>Сообщение темы следующего занятия, вопросов для самостоятельной подготовки, рекомендуемой литературы.</w:t>
            </w:r>
          </w:p>
        </w:tc>
        <w:tc>
          <w:tcPr>
            <w:tcW w:w="1136" w:type="dxa"/>
            <w:tcBorders>
              <w:top w:val="single" w:sz="4" w:space="0" w:color="auto"/>
              <w:left w:val="single" w:sz="4" w:space="0" w:color="auto"/>
              <w:bottom w:val="single" w:sz="4" w:space="0" w:color="auto"/>
              <w:right w:val="single" w:sz="4" w:space="0" w:color="auto"/>
            </w:tcBorders>
          </w:tcPr>
          <w:p w:rsidR="002A33C0" w:rsidRPr="00494BF1" w:rsidRDefault="002A33C0" w:rsidP="00CB4438">
            <w:pPr>
              <w:rPr>
                <w:i/>
              </w:rPr>
            </w:pPr>
            <w:r w:rsidRPr="00494BF1">
              <w:rPr>
                <w:i/>
              </w:rPr>
              <w:t>2 мин</w:t>
            </w:r>
          </w:p>
        </w:tc>
      </w:tr>
      <w:tr w:rsidR="002A33C0" w:rsidRPr="00494BF1">
        <w:tc>
          <w:tcPr>
            <w:tcW w:w="889" w:type="dxa"/>
            <w:tcBorders>
              <w:top w:val="single" w:sz="4" w:space="0" w:color="auto"/>
              <w:left w:val="single" w:sz="4" w:space="0" w:color="auto"/>
              <w:bottom w:val="single" w:sz="4" w:space="0" w:color="auto"/>
              <w:right w:val="single" w:sz="4" w:space="0" w:color="auto"/>
            </w:tcBorders>
          </w:tcPr>
          <w:p w:rsidR="002A33C0" w:rsidRPr="00494BF1" w:rsidRDefault="002A33C0" w:rsidP="00CB4438">
            <w:pPr>
              <w:jc w:val="center"/>
              <w:rPr>
                <w:i/>
              </w:rPr>
            </w:pPr>
            <w:r w:rsidRPr="00494BF1">
              <w:rPr>
                <w:i/>
              </w:rPr>
              <w:t>6.4</w:t>
            </w:r>
          </w:p>
        </w:tc>
        <w:tc>
          <w:tcPr>
            <w:tcW w:w="7931" w:type="dxa"/>
            <w:tcBorders>
              <w:top w:val="single" w:sz="4" w:space="0" w:color="auto"/>
              <w:left w:val="single" w:sz="4" w:space="0" w:color="auto"/>
              <w:bottom w:val="single" w:sz="4" w:space="0" w:color="auto"/>
              <w:right w:val="single" w:sz="4" w:space="0" w:color="auto"/>
            </w:tcBorders>
          </w:tcPr>
          <w:p w:rsidR="002A33C0" w:rsidRPr="00494BF1" w:rsidRDefault="002A33C0" w:rsidP="00CB4438">
            <w:pPr>
              <w:rPr>
                <w:i/>
              </w:rPr>
            </w:pPr>
            <w:r w:rsidRPr="00494BF1">
              <w:rPr>
                <w:i/>
              </w:rPr>
              <w:t>Завершение занятия, оформление учебного журнала.</w:t>
            </w:r>
          </w:p>
        </w:tc>
        <w:tc>
          <w:tcPr>
            <w:tcW w:w="1136" w:type="dxa"/>
            <w:tcBorders>
              <w:top w:val="single" w:sz="4" w:space="0" w:color="auto"/>
              <w:left w:val="single" w:sz="4" w:space="0" w:color="auto"/>
              <w:bottom w:val="single" w:sz="4" w:space="0" w:color="auto"/>
              <w:right w:val="single" w:sz="4" w:space="0" w:color="auto"/>
            </w:tcBorders>
          </w:tcPr>
          <w:p w:rsidR="002A33C0" w:rsidRPr="00494BF1" w:rsidRDefault="002A33C0" w:rsidP="00CB4438">
            <w:pPr>
              <w:rPr>
                <w:i/>
              </w:rPr>
            </w:pPr>
            <w:r w:rsidRPr="00494BF1">
              <w:rPr>
                <w:i/>
              </w:rPr>
              <w:t>3 мин</w:t>
            </w:r>
          </w:p>
        </w:tc>
      </w:tr>
    </w:tbl>
    <w:p w:rsidR="005A3C01" w:rsidRDefault="005A3C01" w:rsidP="0006453E">
      <w:pPr>
        <w:jc w:val="both"/>
        <w:rPr>
          <w:b/>
        </w:rPr>
      </w:pPr>
      <w:r>
        <w:rPr>
          <w:b/>
        </w:rPr>
        <w:t xml:space="preserve"> </w:t>
      </w:r>
    </w:p>
    <w:p w:rsidR="005A3C01" w:rsidRDefault="005A3C01" w:rsidP="0006453E">
      <w:pPr>
        <w:jc w:val="both"/>
        <w:rPr>
          <w:b/>
        </w:rPr>
      </w:pPr>
    </w:p>
    <w:p w:rsidR="0006453E" w:rsidRDefault="005A3C01" w:rsidP="005A3C01">
      <w:pPr>
        <w:spacing w:line="276" w:lineRule="auto"/>
        <w:jc w:val="both"/>
      </w:pPr>
      <w:r>
        <w:rPr>
          <w:b/>
        </w:rPr>
        <w:t>5</w:t>
      </w:r>
      <w:r w:rsidR="0006453E" w:rsidRPr="002808F0">
        <w:rPr>
          <w:b/>
        </w:rPr>
        <w:t>.</w:t>
      </w:r>
      <w:r w:rsidR="0006453E" w:rsidRPr="002808F0">
        <w:t xml:space="preserve"> </w:t>
      </w:r>
      <w:r w:rsidR="0006453E" w:rsidRPr="002808F0">
        <w:rPr>
          <w:b/>
        </w:rPr>
        <w:t>Критерии оценок деятельности студента, при освоении учебного материа</w:t>
      </w:r>
      <w:r w:rsidR="0006453E">
        <w:rPr>
          <w:b/>
        </w:rPr>
        <w:t>ла</w:t>
      </w:r>
      <w:r w:rsidR="0006453E" w:rsidRPr="002808F0">
        <w:t>.</w:t>
      </w:r>
    </w:p>
    <w:p w:rsidR="0006453E" w:rsidRPr="0032624D" w:rsidRDefault="0006453E" w:rsidP="005A3C01">
      <w:pPr>
        <w:numPr>
          <w:ilvl w:val="0"/>
          <w:numId w:val="5"/>
        </w:numPr>
        <w:tabs>
          <w:tab w:val="clear" w:pos="720"/>
        </w:tabs>
        <w:suppressAutoHyphens w:val="0"/>
        <w:spacing w:line="276" w:lineRule="auto"/>
        <w:ind w:right="21" w:hanging="720"/>
        <w:jc w:val="both"/>
        <w:rPr>
          <w:color w:val="000000"/>
        </w:rPr>
      </w:pPr>
      <w:r w:rsidRPr="0032624D">
        <w:rPr>
          <w:color w:val="000000"/>
        </w:rPr>
        <w:t>Критерии оценки тестов</w:t>
      </w:r>
      <w:r>
        <w:rPr>
          <w:color w:val="000000"/>
        </w:rPr>
        <w:t>ого контроля</w:t>
      </w:r>
      <w:r w:rsidRPr="0032624D">
        <w:rPr>
          <w:color w:val="000000"/>
        </w:rPr>
        <w:t xml:space="preserve">: </w:t>
      </w:r>
    </w:p>
    <w:p w:rsidR="0006453E" w:rsidRPr="0032624D" w:rsidRDefault="0006453E" w:rsidP="005A3C01">
      <w:pPr>
        <w:spacing w:line="276" w:lineRule="auto"/>
        <w:ind w:right="21"/>
        <w:jc w:val="both"/>
        <w:rPr>
          <w:color w:val="000000"/>
        </w:rPr>
      </w:pPr>
      <w:r w:rsidRPr="0032624D">
        <w:rPr>
          <w:color w:val="000000"/>
        </w:rPr>
        <w:t>- от 70% до 80% правильных ответов – оценка «удовлетворительно»,</w:t>
      </w:r>
    </w:p>
    <w:p w:rsidR="0006453E" w:rsidRPr="0032624D" w:rsidRDefault="0006453E" w:rsidP="005A3C01">
      <w:pPr>
        <w:spacing w:line="276" w:lineRule="auto"/>
        <w:ind w:right="21"/>
        <w:jc w:val="both"/>
        <w:rPr>
          <w:color w:val="000000"/>
        </w:rPr>
      </w:pPr>
      <w:r w:rsidRPr="0032624D">
        <w:rPr>
          <w:color w:val="000000"/>
        </w:rPr>
        <w:t>-  от 80% до 90% правильных ответов – оценка «хорошо»,</w:t>
      </w:r>
    </w:p>
    <w:p w:rsidR="0006453E" w:rsidRDefault="0006453E" w:rsidP="005A3C01">
      <w:pPr>
        <w:spacing w:line="276" w:lineRule="auto"/>
        <w:ind w:right="21"/>
        <w:jc w:val="both"/>
        <w:rPr>
          <w:color w:val="000000"/>
        </w:rPr>
      </w:pPr>
      <w:r w:rsidRPr="0032624D">
        <w:rPr>
          <w:color w:val="000000"/>
        </w:rPr>
        <w:t>- от 90% правильных ответов и более – оценка «отлично».</w:t>
      </w:r>
    </w:p>
    <w:p w:rsidR="0006453E" w:rsidRPr="0032624D" w:rsidRDefault="0006453E" w:rsidP="005A3C01">
      <w:pPr>
        <w:numPr>
          <w:ilvl w:val="0"/>
          <w:numId w:val="5"/>
        </w:numPr>
        <w:tabs>
          <w:tab w:val="clear" w:pos="720"/>
          <w:tab w:val="num" w:pos="0"/>
        </w:tabs>
        <w:suppressAutoHyphens w:val="0"/>
        <w:spacing w:line="276" w:lineRule="auto"/>
        <w:ind w:left="0" w:right="21" w:firstLine="0"/>
        <w:jc w:val="both"/>
        <w:rPr>
          <w:color w:val="000000"/>
        </w:rPr>
      </w:pPr>
      <w:r w:rsidRPr="0032624D">
        <w:rPr>
          <w:color w:val="000000"/>
        </w:rPr>
        <w:t xml:space="preserve">Оценка знаний на устном </w:t>
      </w:r>
      <w:r>
        <w:rPr>
          <w:color w:val="000000"/>
        </w:rPr>
        <w:t>опросе и решении ситуационных задач</w:t>
      </w:r>
      <w:r w:rsidRPr="0032624D">
        <w:rPr>
          <w:color w:val="000000"/>
        </w:rPr>
        <w:t xml:space="preserve"> проводится по 5-ти балльной системе. Критерии оценки:</w:t>
      </w:r>
    </w:p>
    <w:p w:rsidR="0006453E" w:rsidRPr="0032624D" w:rsidRDefault="0006453E" w:rsidP="005A3C01">
      <w:pPr>
        <w:spacing w:line="276" w:lineRule="auto"/>
        <w:ind w:right="21"/>
        <w:jc w:val="both"/>
        <w:rPr>
          <w:color w:val="000000"/>
        </w:rPr>
      </w:pPr>
      <w:r w:rsidRPr="0032624D">
        <w:rPr>
          <w:color w:val="000000"/>
        </w:rPr>
        <w:t xml:space="preserve">- оценка «отлично»: студент полностью отвечает на вопросы </w:t>
      </w:r>
      <w:r>
        <w:rPr>
          <w:color w:val="000000"/>
        </w:rPr>
        <w:t>преподавателя</w:t>
      </w:r>
      <w:r w:rsidRPr="0032624D">
        <w:rPr>
          <w:color w:val="000000"/>
        </w:rPr>
        <w:t>, решает ситуационную задачу;</w:t>
      </w:r>
    </w:p>
    <w:p w:rsidR="0006453E" w:rsidRPr="0032624D" w:rsidRDefault="0006453E" w:rsidP="005A3C01">
      <w:pPr>
        <w:spacing w:line="276" w:lineRule="auto"/>
        <w:ind w:right="21"/>
        <w:jc w:val="both"/>
        <w:rPr>
          <w:color w:val="000000"/>
        </w:rPr>
      </w:pPr>
      <w:r w:rsidRPr="0032624D">
        <w:rPr>
          <w:color w:val="000000"/>
        </w:rPr>
        <w:t xml:space="preserve">- оценка «хорошо»: студент отвечает на все вопросы </w:t>
      </w:r>
      <w:r>
        <w:rPr>
          <w:color w:val="000000"/>
        </w:rPr>
        <w:t>преподавателя</w:t>
      </w:r>
      <w:r w:rsidRPr="0032624D">
        <w:rPr>
          <w:color w:val="000000"/>
        </w:rPr>
        <w:t xml:space="preserve">, решает ситуационную задачу, однако, при ответе могут быть допущены незначительные неточности, которые с помощью наводящих вопросов  </w:t>
      </w:r>
      <w:r>
        <w:rPr>
          <w:color w:val="000000"/>
        </w:rPr>
        <w:t>преподавателя</w:t>
      </w:r>
      <w:r w:rsidRPr="0032624D">
        <w:rPr>
          <w:color w:val="000000"/>
        </w:rPr>
        <w:t xml:space="preserve"> устраняются;</w:t>
      </w:r>
    </w:p>
    <w:p w:rsidR="0006453E" w:rsidRPr="0032624D" w:rsidRDefault="0006453E" w:rsidP="005A3C01">
      <w:pPr>
        <w:spacing w:line="276" w:lineRule="auto"/>
        <w:ind w:right="21"/>
        <w:jc w:val="both"/>
        <w:rPr>
          <w:color w:val="000000"/>
        </w:rPr>
      </w:pPr>
      <w:r w:rsidRPr="0032624D">
        <w:rPr>
          <w:color w:val="000000"/>
        </w:rPr>
        <w:t xml:space="preserve">- оценка «удовлетворительно»: студент </w:t>
      </w:r>
      <w:r>
        <w:rPr>
          <w:color w:val="000000"/>
        </w:rPr>
        <w:t xml:space="preserve">при устном собеседовании не полностью отвечает на поставленные вопросы, </w:t>
      </w:r>
      <w:r w:rsidRPr="0032624D">
        <w:rPr>
          <w:color w:val="000000"/>
        </w:rPr>
        <w:t xml:space="preserve">  </w:t>
      </w:r>
      <w:r>
        <w:rPr>
          <w:color w:val="000000"/>
        </w:rPr>
        <w:t>при решении ситуационной</w:t>
      </w:r>
      <w:r w:rsidRPr="0032624D">
        <w:rPr>
          <w:color w:val="000000"/>
        </w:rPr>
        <w:t xml:space="preserve"> задач</w:t>
      </w:r>
      <w:r>
        <w:rPr>
          <w:color w:val="000000"/>
        </w:rPr>
        <w:t>и допускает ошибки либо неточности</w:t>
      </w:r>
      <w:r w:rsidRPr="0032624D">
        <w:rPr>
          <w:color w:val="000000"/>
        </w:rPr>
        <w:t>;</w:t>
      </w:r>
    </w:p>
    <w:p w:rsidR="0006453E" w:rsidRPr="0032624D" w:rsidRDefault="0006453E" w:rsidP="005A3C01">
      <w:pPr>
        <w:spacing w:line="276" w:lineRule="auto"/>
        <w:ind w:right="21"/>
        <w:jc w:val="both"/>
        <w:rPr>
          <w:color w:val="000000"/>
        </w:rPr>
      </w:pPr>
      <w:r w:rsidRPr="0032624D">
        <w:rPr>
          <w:color w:val="000000"/>
        </w:rPr>
        <w:t>- оценка «неудовлетворительно»: студент не отвечает на два вопроса билета либо не отвечает на один вопрос билета и не решает ситуационную задачу.</w:t>
      </w:r>
    </w:p>
    <w:p w:rsidR="0006453E" w:rsidRPr="00AF0149" w:rsidRDefault="0006453E" w:rsidP="005A3C01">
      <w:pPr>
        <w:spacing w:line="276" w:lineRule="auto"/>
        <w:ind w:right="21"/>
        <w:jc w:val="both"/>
        <w:rPr>
          <w:bCs/>
          <w:color w:val="000000"/>
        </w:rPr>
      </w:pPr>
      <w:r>
        <w:rPr>
          <w:bCs/>
          <w:color w:val="000000"/>
        </w:rPr>
        <w:t>3)</w:t>
      </w:r>
      <w:r w:rsidRPr="00AF0149">
        <w:rPr>
          <w:bCs/>
          <w:color w:val="000000"/>
        </w:rPr>
        <w:t>Критерии оценки реферата</w:t>
      </w:r>
      <w:r>
        <w:rPr>
          <w:bCs/>
          <w:color w:val="000000"/>
        </w:rPr>
        <w:t xml:space="preserve"> </w:t>
      </w:r>
      <w:r w:rsidRPr="0032624D">
        <w:rPr>
          <w:color w:val="000000"/>
        </w:rPr>
        <w:t>проводится по 5-ти балльной системе</w:t>
      </w:r>
      <w:r>
        <w:rPr>
          <w:bCs/>
          <w:color w:val="000000"/>
        </w:rPr>
        <w:t xml:space="preserve"> и складываются из оценки </w:t>
      </w:r>
      <w:r w:rsidRPr="00AF0149">
        <w:rPr>
          <w:bCs/>
          <w:color w:val="000000"/>
        </w:rPr>
        <w:t>структурны</w:t>
      </w:r>
      <w:r>
        <w:rPr>
          <w:bCs/>
          <w:color w:val="000000"/>
        </w:rPr>
        <w:t>х</w:t>
      </w:r>
      <w:r w:rsidRPr="00AF0149">
        <w:rPr>
          <w:bCs/>
          <w:color w:val="000000"/>
        </w:rPr>
        <w:t xml:space="preserve"> част</w:t>
      </w:r>
      <w:r>
        <w:rPr>
          <w:bCs/>
          <w:color w:val="000000"/>
        </w:rPr>
        <w:t>ей самостоятельной работы</w:t>
      </w:r>
      <w:r w:rsidRPr="00AF0149">
        <w:rPr>
          <w:bCs/>
          <w:color w:val="000000"/>
        </w:rPr>
        <w:t>: введени</w:t>
      </w:r>
      <w:r>
        <w:rPr>
          <w:bCs/>
          <w:color w:val="000000"/>
        </w:rPr>
        <w:t>е</w:t>
      </w:r>
      <w:r w:rsidRPr="00AF0149">
        <w:rPr>
          <w:bCs/>
          <w:color w:val="000000"/>
        </w:rPr>
        <w:t>, основн</w:t>
      </w:r>
      <w:r>
        <w:rPr>
          <w:bCs/>
          <w:color w:val="000000"/>
        </w:rPr>
        <w:t>ая</w:t>
      </w:r>
      <w:r w:rsidRPr="00AF0149">
        <w:rPr>
          <w:bCs/>
          <w:color w:val="000000"/>
        </w:rPr>
        <w:t xml:space="preserve"> част</w:t>
      </w:r>
      <w:r>
        <w:rPr>
          <w:bCs/>
          <w:color w:val="000000"/>
        </w:rPr>
        <w:t>ь</w:t>
      </w:r>
      <w:r w:rsidRPr="00AF0149">
        <w:rPr>
          <w:bCs/>
          <w:color w:val="000000"/>
        </w:rPr>
        <w:t>, заключени</w:t>
      </w:r>
      <w:r>
        <w:rPr>
          <w:bCs/>
          <w:color w:val="000000"/>
        </w:rPr>
        <w:t>е</w:t>
      </w:r>
      <w:r w:rsidRPr="00AF0149">
        <w:rPr>
          <w:bCs/>
          <w:color w:val="000000"/>
        </w:rPr>
        <w:t>.</w:t>
      </w:r>
    </w:p>
    <w:p w:rsidR="0006453E" w:rsidRPr="00700F60" w:rsidRDefault="0006453E" w:rsidP="005A3C01">
      <w:pPr>
        <w:spacing w:line="276" w:lineRule="auto"/>
        <w:ind w:right="21"/>
        <w:jc w:val="both"/>
        <w:rPr>
          <w:bCs/>
          <w:color w:val="000000"/>
        </w:rPr>
      </w:pPr>
      <w:r w:rsidRPr="00700F60">
        <w:rPr>
          <w:bCs/>
          <w:color w:val="000000"/>
        </w:rPr>
        <w:t>- критерии оценки введения:</w:t>
      </w:r>
    </w:p>
    <w:p w:rsidR="0006453E" w:rsidRPr="00AF0149" w:rsidRDefault="0006453E" w:rsidP="005A3C01">
      <w:pPr>
        <w:numPr>
          <w:ilvl w:val="2"/>
          <w:numId w:val="75"/>
        </w:numPr>
        <w:tabs>
          <w:tab w:val="clear" w:pos="2160"/>
        </w:tabs>
        <w:suppressAutoHyphens w:val="0"/>
        <w:spacing w:line="276" w:lineRule="auto"/>
        <w:ind w:left="0" w:right="21" w:firstLine="426"/>
        <w:jc w:val="both"/>
        <w:rPr>
          <w:bCs/>
          <w:color w:val="000000"/>
        </w:rPr>
      </w:pPr>
      <w:r w:rsidRPr="00AF0149">
        <w:rPr>
          <w:bCs/>
          <w:color w:val="000000"/>
        </w:rPr>
        <w:t>наличие обоснования выбора темы, ее актуальности;</w:t>
      </w:r>
    </w:p>
    <w:p w:rsidR="0006453E" w:rsidRPr="00AF0149" w:rsidRDefault="0006453E" w:rsidP="005A3C01">
      <w:pPr>
        <w:numPr>
          <w:ilvl w:val="2"/>
          <w:numId w:val="75"/>
        </w:numPr>
        <w:tabs>
          <w:tab w:val="clear" w:pos="2160"/>
        </w:tabs>
        <w:suppressAutoHyphens w:val="0"/>
        <w:spacing w:line="276" w:lineRule="auto"/>
        <w:ind w:left="0" w:right="21" w:firstLine="426"/>
        <w:jc w:val="both"/>
        <w:rPr>
          <w:bCs/>
          <w:color w:val="000000"/>
        </w:rPr>
      </w:pPr>
      <w:r w:rsidRPr="00AF0149">
        <w:rPr>
          <w:bCs/>
          <w:color w:val="000000"/>
        </w:rPr>
        <w:t>наличие сформулированных целей и задач работы;</w:t>
      </w:r>
    </w:p>
    <w:p w:rsidR="0006453E" w:rsidRPr="00AF0149" w:rsidRDefault="0006453E" w:rsidP="005A3C01">
      <w:pPr>
        <w:numPr>
          <w:ilvl w:val="2"/>
          <w:numId w:val="75"/>
        </w:numPr>
        <w:tabs>
          <w:tab w:val="clear" w:pos="2160"/>
        </w:tabs>
        <w:suppressAutoHyphens w:val="0"/>
        <w:spacing w:line="276" w:lineRule="auto"/>
        <w:ind w:left="0" w:right="21" w:firstLine="426"/>
        <w:jc w:val="both"/>
        <w:rPr>
          <w:bCs/>
          <w:color w:val="000000"/>
        </w:rPr>
      </w:pPr>
      <w:r w:rsidRPr="00AF0149">
        <w:rPr>
          <w:bCs/>
          <w:color w:val="000000"/>
        </w:rPr>
        <w:t>наличие краткой характеристики первоисточников.</w:t>
      </w:r>
    </w:p>
    <w:p w:rsidR="0006453E" w:rsidRPr="00700F60" w:rsidRDefault="0006453E" w:rsidP="005A3C01">
      <w:pPr>
        <w:spacing w:line="276" w:lineRule="auto"/>
        <w:ind w:right="21"/>
        <w:jc w:val="both"/>
        <w:rPr>
          <w:bCs/>
          <w:color w:val="000000"/>
        </w:rPr>
      </w:pPr>
      <w:r w:rsidRPr="00700F60">
        <w:rPr>
          <w:bCs/>
          <w:color w:val="000000"/>
        </w:rPr>
        <w:t>- критерии оценки</w:t>
      </w:r>
      <w:r>
        <w:rPr>
          <w:bCs/>
          <w:color w:val="000000"/>
        </w:rPr>
        <w:t xml:space="preserve"> </w:t>
      </w:r>
      <w:r w:rsidRPr="00700F60">
        <w:rPr>
          <w:bCs/>
          <w:color w:val="000000"/>
        </w:rPr>
        <w:t>основной части:</w:t>
      </w:r>
    </w:p>
    <w:p w:rsidR="0006453E" w:rsidRPr="00AF0149" w:rsidRDefault="0006453E" w:rsidP="005A3C01">
      <w:pPr>
        <w:numPr>
          <w:ilvl w:val="2"/>
          <w:numId w:val="76"/>
        </w:numPr>
        <w:tabs>
          <w:tab w:val="clear" w:pos="2160"/>
          <w:tab w:val="num" w:pos="-284"/>
        </w:tabs>
        <w:suppressAutoHyphens w:val="0"/>
        <w:spacing w:line="276" w:lineRule="auto"/>
        <w:ind w:left="0" w:right="21" w:firstLine="426"/>
        <w:jc w:val="both"/>
        <w:rPr>
          <w:bCs/>
          <w:color w:val="000000"/>
        </w:rPr>
      </w:pPr>
      <w:r w:rsidRPr="00AF0149">
        <w:rPr>
          <w:bCs/>
          <w:color w:val="000000"/>
        </w:rPr>
        <w:t>структурирование материала по разделам, параграфам, абзацам;</w:t>
      </w:r>
    </w:p>
    <w:p w:rsidR="0006453E" w:rsidRPr="00AF0149" w:rsidRDefault="0006453E" w:rsidP="005A3C01">
      <w:pPr>
        <w:numPr>
          <w:ilvl w:val="2"/>
          <w:numId w:val="76"/>
        </w:numPr>
        <w:tabs>
          <w:tab w:val="clear" w:pos="2160"/>
          <w:tab w:val="num" w:pos="-284"/>
        </w:tabs>
        <w:suppressAutoHyphens w:val="0"/>
        <w:spacing w:line="276" w:lineRule="auto"/>
        <w:ind w:left="0" w:right="21" w:firstLine="426"/>
        <w:jc w:val="both"/>
        <w:rPr>
          <w:bCs/>
          <w:color w:val="000000"/>
        </w:rPr>
      </w:pPr>
      <w:r w:rsidRPr="00AF0149">
        <w:rPr>
          <w:bCs/>
          <w:color w:val="000000"/>
        </w:rPr>
        <w:t>наличие заголовков к частям текста и их соответствие содержанию;</w:t>
      </w:r>
    </w:p>
    <w:p w:rsidR="0006453E" w:rsidRPr="00AF0149" w:rsidRDefault="0006453E" w:rsidP="005A3C01">
      <w:pPr>
        <w:numPr>
          <w:ilvl w:val="2"/>
          <w:numId w:val="76"/>
        </w:numPr>
        <w:tabs>
          <w:tab w:val="clear" w:pos="2160"/>
          <w:tab w:val="num" w:pos="-284"/>
        </w:tabs>
        <w:suppressAutoHyphens w:val="0"/>
        <w:spacing w:line="276" w:lineRule="auto"/>
        <w:ind w:left="0" w:right="21" w:firstLine="426"/>
        <w:jc w:val="both"/>
        <w:rPr>
          <w:bCs/>
          <w:color w:val="000000"/>
        </w:rPr>
      </w:pPr>
      <w:r w:rsidRPr="00AF0149">
        <w:rPr>
          <w:bCs/>
          <w:color w:val="000000"/>
        </w:rPr>
        <w:t>проблемность и разносторонность в изложении материала;</w:t>
      </w:r>
    </w:p>
    <w:p w:rsidR="0006453E" w:rsidRPr="00AF0149" w:rsidRDefault="0006453E" w:rsidP="005A3C01">
      <w:pPr>
        <w:numPr>
          <w:ilvl w:val="2"/>
          <w:numId w:val="76"/>
        </w:numPr>
        <w:tabs>
          <w:tab w:val="clear" w:pos="2160"/>
          <w:tab w:val="num" w:pos="-284"/>
        </w:tabs>
        <w:suppressAutoHyphens w:val="0"/>
        <w:spacing w:line="276" w:lineRule="auto"/>
        <w:ind w:left="0" w:right="21" w:firstLine="426"/>
        <w:jc w:val="both"/>
        <w:rPr>
          <w:bCs/>
          <w:color w:val="000000"/>
        </w:rPr>
      </w:pPr>
      <w:r w:rsidRPr="00AF0149">
        <w:rPr>
          <w:bCs/>
          <w:color w:val="000000"/>
        </w:rPr>
        <w:t>выделение в тексте основных понятий и терминов, их толкование;</w:t>
      </w:r>
    </w:p>
    <w:p w:rsidR="0006453E" w:rsidRPr="00AF0149" w:rsidRDefault="0006453E" w:rsidP="005A3C01">
      <w:pPr>
        <w:numPr>
          <w:ilvl w:val="2"/>
          <w:numId w:val="76"/>
        </w:numPr>
        <w:tabs>
          <w:tab w:val="clear" w:pos="2160"/>
          <w:tab w:val="num" w:pos="-284"/>
        </w:tabs>
        <w:suppressAutoHyphens w:val="0"/>
        <w:spacing w:line="276" w:lineRule="auto"/>
        <w:ind w:left="0" w:right="21" w:firstLine="426"/>
        <w:jc w:val="both"/>
        <w:rPr>
          <w:bCs/>
          <w:color w:val="000000"/>
        </w:rPr>
      </w:pPr>
      <w:r w:rsidRPr="00AF0149">
        <w:rPr>
          <w:bCs/>
          <w:color w:val="000000"/>
        </w:rPr>
        <w:t>наличие примеров, иллюстрирующих теоретические положения.</w:t>
      </w:r>
    </w:p>
    <w:p w:rsidR="0006453E" w:rsidRPr="00700F60" w:rsidRDefault="0006453E" w:rsidP="005A3C01">
      <w:pPr>
        <w:spacing w:line="276" w:lineRule="auto"/>
        <w:ind w:right="21"/>
        <w:jc w:val="both"/>
        <w:rPr>
          <w:bCs/>
          <w:color w:val="000000"/>
        </w:rPr>
      </w:pPr>
      <w:r w:rsidRPr="00700F60">
        <w:rPr>
          <w:bCs/>
          <w:color w:val="000000"/>
        </w:rPr>
        <w:t>- критерии оценки заключения:</w:t>
      </w:r>
    </w:p>
    <w:p w:rsidR="0006453E" w:rsidRPr="00AF0149" w:rsidRDefault="0006453E" w:rsidP="005A3C01">
      <w:pPr>
        <w:numPr>
          <w:ilvl w:val="2"/>
          <w:numId w:val="77"/>
        </w:numPr>
        <w:tabs>
          <w:tab w:val="clear" w:pos="2160"/>
        </w:tabs>
        <w:suppressAutoHyphens w:val="0"/>
        <w:spacing w:line="276" w:lineRule="auto"/>
        <w:ind w:left="0" w:right="21" w:firstLine="426"/>
        <w:jc w:val="both"/>
        <w:rPr>
          <w:bCs/>
          <w:color w:val="000000"/>
        </w:rPr>
      </w:pPr>
      <w:r w:rsidRPr="00AF0149">
        <w:rPr>
          <w:bCs/>
          <w:color w:val="000000"/>
        </w:rPr>
        <w:lastRenderedPageBreak/>
        <w:t>наличие выводов по результатам анализа;</w:t>
      </w:r>
    </w:p>
    <w:p w:rsidR="0006453E" w:rsidRPr="00AF0149" w:rsidRDefault="0006453E" w:rsidP="005A3C01">
      <w:pPr>
        <w:numPr>
          <w:ilvl w:val="2"/>
          <w:numId w:val="77"/>
        </w:numPr>
        <w:tabs>
          <w:tab w:val="clear" w:pos="2160"/>
        </w:tabs>
        <w:suppressAutoHyphens w:val="0"/>
        <w:spacing w:line="276" w:lineRule="auto"/>
        <w:ind w:left="0" w:right="21" w:firstLine="426"/>
        <w:jc w:val="both"/>
        <w:rPr>
          <w:bCs/>
          <w:color w:val="000000"/>
        </w:rPr>
      </w:pPr>
      <w:r w:rsidRPr="00AF0149">
        <w:rPr>
          <w:bCs/>
          <w:color w:val="000000"/>
        </w:rPr>
        <w:t>выражение своего мнения по проблеме.</w:t>
      </w:r>
    </w:p>
    <w:p w:rsidR="0006453E" w:rsidRPr="00AF0149" w:rsidRDefault="0006453E" w:rsidP="005A3C01">
      <w:pPr>
        <w:spacing w:line="276" w:lineRule="auto"/>
        <w:ind w:right="21"/>
        <w:jc w:val="both"/>
        <w:rPr>
          <w:bCs/>
          <w:color w:val="000000"/>
        </w:rPr>
      </w:pPr>
      <w:r w:rsidRPr="00AF0149">
        <w:rPr>
          <w:bCs/>
          <w:color w:val="000000"/>
        </w:rPr>
        <w:t xml:space="preserve">Общая оценка за реферат выставляется следующим образом: если </w:t>
      </w:r>
      <w:r>
        <w:rPr>
          <w:bCs/>
          <w:color w:val="000000"/>
        </w:rPr>
        <w:t>студент</w:t>
      </w:r>
      <w:r w:rsidRPr="00AF0149">
        <w:rPr>
          <w:bCs/>
          <w:color w:val="000000"/>
        </w:rPr>
        <w:t xml:space="preserve"> выполнил от 65% до 80% указанных выше требований, ему ставится оценка «</w:t>
      </w:r>
      <w:r w:rsidRPr="0032624D">
        <w:rPr>
          <w:color w:val="000000"/>
        </w:rPr>
        <w:t>удовлетворительно</w:t>
      </w:r>
      <w:r w:rsidRPr="00AF0149">
        <w:rPr>
          <w:bCs/>
          <w:color w:val="000000"/>
        </w:rPr>
        <w:t>»;</w:t>
      </w:r>
      <w:r>
        <w:rPr>
          <w:bCs/>
          <w:color w:val="000000"/>
        </w:rPr>
        <w:t xml:space="preserve"> </w:t>
      </w:r>
      <w:r w:rsidRPr="00AF0149">
        <w:rPr>
          <w:bCs/>
          <w:color w:val="000000"/>
        </w:rPr>
        <w:t>80-90% — «</w:t>
      </w:r>
      <w:r w:rsidRPr="0032624D">
        <w:rPr>
          <w:color w:val="000000"/>
        </w:rPr>
        <w:t>хорошо</w:t>
      </w:r>
      <w:r w:rsidRPr="00AF0149">
        <w:rPr>
          <w:bCs/>
          <w:color w:val="000000"/>
        </w:rPr>
        <w:t>»; 90-100% — «</w:t>
      </w:r>
      <w:r w:rsidRPr="0032624D">
        <w:rPr>
          <w:color w:val="000000"/>
        </w:rPr>
        <w:t>отлично</w:t>
      </w:r>
      <w:r w:rsidRPr="00AF0149">
        <w:rPr>
          <w:bCs/>
          <w:color w:val="000000"/>
        </w:rPr>
        <w:t>».</w:t>
      </w:r>
    </w:p>
    <w:p w:rsidR="005A3C01" w:rsidRDefault="005A3C01" w:rsidP="005A3C01">
      <w:pPr>
        <w:spacing w:line="276" w:lineRule="auto"/>
        <w:rPr>
          <w:b/>
        </w:rPr>
      </w:pPr>
    </w:p>
    <w:p w:rsidR="0006453E" w:rsidRPr="002808F0" w:rsidRDefault="005A3C01" w:rsidP="005A3C01">
      <w:pPr>
        <w:spacing w:line="276" w:lineRule="auto"/>
        <w:rPr>
          <w:b/>
        </w:rPr>
      </w:pPr>
      <w:r>
        <w:rPr>
          <w:b/>
        </w:rPr>
        <w:t>7</w:t>
      </w:r>
      <w:r w:rsidR="0006453E" w:rsidRPr="002808F0">
        <w:rPr>
          <w:b/>
        </w:rPr>
        <w:t>. Рекомендации для студентов, пропустивших практическое занятие.</w:t>
      </w:r>
      <w:r w:rsidR="0006453E" w:rsidRPr="002808F0">
        <w:t xml:space="preserve"> </w:t>
      </w:r>
    </w:p>
    <w:p w:rsidR="0006453E" w:rsidRPr="002808F0" w:rsidRDefault="0006453E" w:rsidP="005A3C01">
      <w:pPr>
        <w:spacing w:line="276" w:lineRule="auto"/>
      </w:pPr>
      <w:r w:rsidRPr="002808F0">
        <w:t xml:space="preserve">   1. Подготовить реферат по теме пропущенного занятия.</w:t>
      </w:r>
    </w:p>
    <w:p w:rsidR="0006453E" w:rsidRPr="002808F0" w:rsidRDefault="0006453E" w:rsidP="005A3C01">
      <w:pPr>
        <w:spacing w:line="276" w:lineRule="auto"/>
      </w:pPr>
      <w:r w:rsidRPr="002808F0">
        <w:t xml:space="preserve">   2. Подготовиться к тестированию по теме занятия.</w:t>
      </w:r>
    </w:p>
    <w:p w:rsidR="0006453E" w:rsidRPr="002808F0" w:rsidRDefault="0006453E" w:rsidP="005A3C01">
      <w:pPr>
        <w:spacing w:line="276" w:lineRule="auto"/>
      </w:pPr>
      <w:r w:rsidRPr="002808F0">
        <w:t xml:space="preserve">   3. Изучить материалы лекции по теме занятия.</w:t>
      </w:r>
    </w:p>
    <w:p w:rsidR="0006453E" w:rsidRPr="002808F0" w:rsidRDefault="0006453E" w:rsidP="005A3C01">
      <w:pPr>
        <w:spacing w:line="276" w:lineRule="auto"/>
      </w:pPr>
      <w:r w:rsidRPr="002808F0">
        <w:t xml:space="preserve">   4. Решить ситуационные задачи по теме занятия.</w:t>
      </w:r>
    </w:p>
    <w:p w:rsidR="0006453E" w:rsidRPr="002808F0" w:rsidRDefault="0006453E" w:rsidP="005A3C01">
      <w:pPr>
        <w:spacing w:line="276" w:lineRule="auto"/>
      </w:pPr>
      <w:r w:rsidRPr="002808F0">
        <w:t xml:space="preserve">   5. Подготовить вопросы для устного собеседования.</w:t>
      </w:r>
    </w:p>
    <w:p w:rsidR="0006453E" w:rsidRPr="002808F0" w:rsidRDefault="0006453E" w:rsidP="005A3C01">
      <w:pPr>
        <w:spacing w:line="276" w:lineRule="auto"/>
        <w:ind w:left="360" w:hanging="360"/>
      </w:pPr>
      <w:r w:rsidRPr="002808F0">
        <w:t xml:space="preserve">   6. Согласовать с преподавателем дату, время и порядок отработки пропущенного  занятия.</w:t>
      </w:r>
    </w:p>
    <w:p w:rsidR="002A33C0" w:rsidRPr="00494BF1" w:rsidRDefault="002A33C0" w:rsidP="002A33C0"/>
    <w:p w:rsidR="002A33C0" w:rsidRPr="00494BF1" w:rsidRDefault="002A33C0" w:rsidP="002A33C0"/>
    <w:p w:rsidR="002A33C0" w:rsidRPr="00414A23" w:rsidRDefault="005A3C01" w:rsidP="002A33C0">
      <w:pPr>
        <w:rPr>
          <w:b/>
        </w:rPr>
      </w:pPr>
      <w:r>
        <w:rPr>
          <w:b/>
        </w:rPr>
        <w:t>7</w:t>
      </w:r>
      <w:r w:rsidR="002A33C0" w:rsidRPr="00414A23">
        <w:rPr>
          <w:b/>
        </w:rPr>
        <w:t>. Приложения для самостоятельной работы студентов</w:t>
      </w:r>
    </w:p>
    <w:p w:rsidR="002A33C0" w:rsidRPr="00494BF1" w:rsidRDefault="002A33C0" w:rsidP="002A33C0">
      <w:pPr>
        <w:ind w:left="360"/>
      </w:pPr>
    </w:p>
    <w:p w:rsidR="005A3C01" w:rsidRDefault="002A33C0" w:rsidP="002A33C0">
      <w:pPr>
        <w:pStyle w:val="a6"/>
        <w:keepLines w:val="0"/>
        <w:suppressLineNumbers/>
        <w:suppressAutoHyphens w:val="0"/>
        <w:spacing w:before="0" w:after="0" w:line="360" w:lineRule="auto"/>
        <w:ind w:firstLine="708"/>
        <w:jc w:val="both"/>
        <w:rPr>
          <w:sz w:val="24"/>
          <w:szCs w:val="24"/>
        </w:rPr>
      </w:pPr>
      <w:r w:rsidRPr="00414A23">
        <w:rPr>
          <w:sz w:val="24"/>
          <w:szCs w:val="24"/>
        </w:rPr>
        <w:t xml:space="preserve">                                                                                            </w:t>
      </w:r>
      <w:r w:rsidR="00B10355">
        <w:rPr>
          <w:sz w:val="24"/>
          <w:szCs w:val="24"/>
        </w:rPr>
        <w:t xml:space="preserve">                    </w:t>
      </w:r>
    </w:p>
    <w:p w:rsidR="002A33C0" w:rsidRPr="00414A23" w:rsidRDefault="005A3C01" w:rsidP="002A33C0">
      <w:pPr>
        <w:pStyle w:val="a6"/>
        <w:keepLines w:val="0"/>
        <w:suppressLineNumbers/>
        <w:suppressAutoHyphens w:val="0"/>
        <w:spacing w:before="0" w:after="0" w:line="360" w:lineRule="auto"/>
        <w:ind w:firstLine="708"/>
        <w:jc w:val="both"/>
        <w:rPr>
          <w:sz w:val="24"/>
          <w:szCs w:val="24"/>
        </w:rPr>
      </w:pPr>
      <w:r>
        <w:rPr>
          <w:sz w:val="24"/>
          <w:szCs w:val="24"/>
        </w:rPr>
        <w:br w:type="page"/>
      </w:r>
      <w:r w:rsidR="00B10355">
        <w:rPr>
          <w:sz w:val="24"/>
          <w:szCs w:val="24"/>
        </w:rPr>
        <w:lastRenderedPageBreak/>
        <w:t>Приложение 1</w:t>
      </w:r>
    </w:p>
    <w:p w:rsidR="00405002" w:rsidRPr="00414A23" w:rsidRDefault="002A33C0" w:rsidP="005A3C01">
      <w:pPr>
        <w:spacing w:line="360" w:lineRule="auto"/>
        <w:jc w:val="center"/>
        <w:rPr>
          <w:b/>
        </w:rPr>
      </w:pPr>
      <w:r w:rsidRPr="00414A23">
        <w:rPr>
          <w:b/>
        </w:rPr>
        <w:t>Основные понятия по теме  «</w:t>
      </w:r>
      <w:r w:rsidR="00405002" w:rsidRPr="00414A23">
        <w:rPr>
          <w:b/>
        </w:rPr>
        <w:t xml:space="preserve">Типовые нарушения водно-электролитного обмена. Механизмы формирования отеков». </w:t>
      </w:r>
    </w:p>
    <w:p w:rsidR="00405002" w:rsidRPr="00494BF1" w:rsidRDefault="00405002" w:rsidP="005A3C01">
      <w:pPr>
        <w:spacing w:line="276" w:lineRule="auto"/>
        <w:ind w:firstLine="720"/>
        <w:jc w:val="both"/>
        <w:rPr>
          <w:color w:val="000000"/>
        </w:rPr>
      </w:pPr>
      <w:r w:rsidRPr="00494BF1">
        <w:rPr>
          <w:color w:val="000000"/>
        </w:rPr>
        <w:t>Общее содержание воды у взрослого составляет около 60–65 % массы тела, у мужчин ее больше, чем у женщин.</w:t>
      </w:r>
    </w:p>
    <w:p w:rsidR="00405002" w:rsidRPr="00494BF1" w:rsidRDefault="00405002" w:rsidP="005A3C01">
      <w:pPr>
        <w:shd w:val="clear" w:color="auto" w:fill="FFFFFF"/>
        <w:spacing w:line="276" w:lineRule="auto"/>
        <w:ind w:firstLine="284"/>
        <w:jc w:val="both"/>
        <w:rPr>
          <w:spacing w:val="-4"/>
        </w:rPr>
      </w:pPr>
      <w:r w:rsidRPr="00494BF1">
        <w:rPr>
          <w:color w:val="000000"/>
          <w:spacing w:val="-4"/>
        </w:rPr>
        <w:t>Различают внутриклеточную воду, составляющую около 40 % массы, тела и внеклеточную, на долю которой приходится приблизительно 20 % общей массы организма. Внеклеточная вода разделяется в свою очередь на внутрисосудистую воду, входящую в состав плазмы крови и составляющую примерно 5 % массы тела, и воду межтканевой жидкости, составляющую 12–15 % массы тела, трансцеллюлярную жидкость, составляющую 1–3 %.</w:t>
      </w:r>
    </w:p>
    <w:p w:rsidR="00405002" w:rsidRPr="00494BF1" w:rsidRDefault="00405002" w:rsidP="005A3C01">
      <w:pPr>
        <w:shd w:val="clear" w:color="auto" w:fill="FFFFFF"/>
        <w:spacing w:after="40" w:line="276" w:lineRule="auto"/>
        <w:jc w:val="both"/>
        <w:rPr>
          <w:bCs/>
          <w:color w:val="000000"/>
        </w:rPr>
      </w:pPr>
      <w:r w:rsidRPr="00494BF1">
        <w:rPr>
          <w:bCs/>
          <w:color w:val="000000"/>
        </w:rPr>
        <w:t xml:space="preserve">Распределение воды в организме человека в % от массы тела </w:t>
      </w:r>
      <w:r w:rsidRPr="00494BF1">
        <w:rPr>
          <w:bCs/>
          <w:color w:val="000000"/>
        </w:rPr>
        <w:br/>
        <w:t>и в абсолютных величинах</w:t>
      </w:r>
    </w:p>
    <w:tbl>
      <w:tblPr>
        <w:tblW w:w="456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60"/>
        <w:gridCol w:w="1320"/>
        <w:gridCol w:w="1235"/>
        <w:gridCol w:w="1313"/>
        <w:gridCol w:w="1258"/>
      </w:tblGrid>
      <w:tr w:rsidR="00405002" w:rsidRPr="00C719CC" w:rsidTr="005A3C01">
        <w:tc>
          <w:tcPr>
            <w:tcW w:w="2049" w:type="pct"/>
            <w:vMerge w:val="restart"/>
            <w:tcMar>
              <w:left w:w="57" w:type="dxa"/>
              <w:right w:w="57" w:type="dxa"/>
            </w:tcMar>
          </w:tcPr>
          <w:p w:rsidR="00405002" w:rsidRPr="00C719CC" w:rsidRDefault="00405002" w:rsidP="005A3C01">
            <w:pPr>
              <w:spacing w:line="276" w:lineRule="auto"/>
              <w:jc w:val="both"/>
              <w:rPr>
                <w:bCs/>
                <w:color w:val="000000"/>
              </w:rPr>
            </w:pPr>
          </w:p>
        </w:tc>
        <w:tc>
          <w:tcPr>
            <w:tcW w:w="1471" w:type="pct"/>
            <w:gridSpan w:val="2"/>
          </w:tcPr>
          <w:p w:rsidR="00405002" w:rsidRPr="00C719CC" w:rsidRDefault="00405002" w:rsidP="005A3C01">
            <w:pPr>
              <w:spacing w:line="276" w:lineRule="auto"/>
              <w:jc w:val="both"/>
              <w:rPr>
                <w:bCs/>
                <w:color w:val="000000"/>
              </w:rPr>
            </w:pPr>
            <w:r w:rsidRPr="00494BF1">
              <w:t>Женщина</w:t>
            </w:r>
          </w:p>
        </w:tc>
        <w:tc>
          <w:tcPr>
            <w:tcW w:w="1480" w:type="pct"/>
            <w:gridSpan w:val="2"/>
          </w:tcPr>
          <w:p w:rsidR="00405002" w:rsidRPr="00C719CC" w:rsidRDefault="00405002" w:rsidP="005A3C01">
            <w:pPr>
              <w:spacing w:line="276" w:lineRule="auto"/>
              <w:jc w:val="both"/>
              <w:rPr>
                <w:bCs/>
                <w:color w:val="000000"/>
              </w:rPr>
            </w:pPr>
            <w:r w:rsidRPr="00494BF1">
              <w:t>Мужчина</w:t>
            </w:r>
          </w:p>
        </w:tc>
      </w:tr>
      <w:tr w:rsidR="00405002" w:rsidRPr="00C719CC" w:rsidTr="005A3C01">
        <w:tc>
          <w:tcPr>
            <w:tcW w:w="2049" w:type="pct"/>
            <w:vMerge/>
            <w:tcMar>
              <w:left w:w="57" w:type="dxa"/>
              <w:right w:w="57" w:type="dxa"/>
            </w:tcMar>
          </w:tcPr>
          <w:p w:rsidR="00405002" w:rsidRPr="00C719CC" w:rsidRDefault="00405002" w:rsidP="005A3C01">
            <w:pPr>
              <w:spacing w:line="276" w:lineRule="auto"/>
              <w:jc w:val="both"/>
              <w:rPr>
                <w:bCs/>
                <w:color w:val="000000"/>
              </w:rPr>
            </w:pPr>
          </w:p>
        </w:tc>
        <w:tc>
          <w:tcPr>
            <w:tcW w:w="760" w:type="pct"/>
          </w:tcPr>
          <w:p w:rsidR="00405002" w:rsidRPr="00494BF1" w:rsidRDefault="00405002" w:rsidP="005A3C01">
            <w:pPr>
              <w:shd w:val="clear" w:color="auto" w:fill="FFFFFF"/>
              <w:spacing w:line="276" w:lineRule="auto"/>
              <w:jc w:val="both"/>
            </w:pPr>
            <w:r w:rsidRPr="00494BF1">
              <w:t>%</w:t>
            </w:r>
          </w:p>
        </w:tc>
        <w:tc>
          <w:tcPr>
            <w:tcW w:w="711" w:type="pct"/>
          </w:tcPr>
          <w:p w:rsidR="00405002" w:rsidRPr="00494BF1" w:rsidRDefault="00405002" w:rsidP="005A3C01">
            <w:pPr>
              <w:shd w:val="clear" w:color="auto" w:fill="FFFFFF"/>
              <w:spacing w:line="276" w:lineRule="auto"/>
              <w:jc w:val="both"/>
            </w:pPr>
            <w:r w:rsidRPr="00494BF1">
              <w:t>л</w:t>
            </w:r>
          </w:p>
        </w:tc>
        <w:tc>
          <w:tcPr>
            <w:tcW w:w="756" w:type="pct"/>
          </w:tcPr>
          <w:p w:rsidR="00405002" w:rsidRPr="00494BF1" w:rsidRDefault="00405002" w:rsidP="005A3C01">
            <w:pPr>
              <w:shd w:val="clear" w:color="auto" w:fill="FFFFFF"/>
              <w:spacing w:line="276" w:lineRule="auto"/>
              <w:jc w:val="both"/>
            </w:pPr>
            <w:r w:rsidRPr="00494BF1">
              <w:t>%</w:t>
            </w:r>
          </w:p>
        </w:tc>
        <w:tc>
          <w:tcPr>
            <w:tcW w:w="724" w:type="pct"/>
          </w:tcPr>
          <w:p w:rsidR="00405002" w:rsidRPr="00494BF1" w:rsidRDefault="00405002" w:rsidP="005A3C01">
            <w:pPr>
              <w:shd w:val="clear" w:color="auto" w:fill="FFFFFF"/>
              <w:spacing w:line="276" w:lineRule="auto"/>
              <w:jc w:val="both"/>
            </w:pPr>
            <w:r w:rsidRPr="00494BF1">
              <w:t>л</w:t>
            </w:r>
          </w:p>
        </w:tc>
      </w:tr>
      <w:tr w:rsidR="00405002" w:rsidRPr="00C719CC" w:rsidTr="005A3C01">
        <w:tc>
          <w:tcPr>
            <w:tcW w:w="2049" w:type="pct"/>
            <w:tcMar>
              <w:left w:w="57" w:type="dxa"/>
              <w:right w:w="57" w:type="dxa"/>
            </w:tcMar>
          </w:tcPr>
          <w:p w:rsidR="00405002" w:rsidRPr="00C719CC" w:rsidRDefault="00405002" w:rsidP="005A3C01">
            <w:pPr>
              <w:spacing w:line="276" w:lineRule="auto"/>
              <w:jc w:val="both"/>
              <w:rPr>
                <w:bCs/>
                <w:color w:val="000000"/>
              </w:rPr>
            </w:pPr>
            <w:r w:rsidRPr="00494BF1">
              <w:t>Общая вода тела</w:t>
            </w:r>
          </w:p>
        </w:tc>
        <w:tc>
          <w:tcPr>
            <w:tcW w:w="760" w:type="pct"/>
          </w:tcPr>
          <w:p w:rsidR="00405002" w:rsidRPr="00C719CC" w:rsidRDefault="00405002" w:rsidP="005A3C01">
            <w:pPr>
              <w:spacing w:line="276" w:lineRule="auto"/>
              <w:jc w:val="both"/>
              <w:rPr>
                <w:bCs/>
                <w:color w:val="000000"/>
              </w:rPr>
            </w:pPr>
            <w:r w:rsidRPr="00494BF1">
              <w:t>44–60</w:t>
            </w:r>
          </w:p>
        </w:tc>
        <w:tc>
          <w:tcPr>
            <w:tcW w:w="711" w:type="pct"/>
          </w:tcPr>
          <w:p w:rsidR="00405002" w:rsidRPr="00C719CC" w:rsidRDefault="00405002" w:rsidP="005A3C01">
            <w:pPr>
              <w:tabs>
                <w:tab w:val="decimal" w:pos="433"/>
              </w:tabs>
              <w:spacing w:line="276" w:lineRule="auto"/>
              <w:jc w:val="both"/>
              <w:rPr>
                <w:bCs/>
                <w:color w:val="000000"/>
              </w:rPr>
            </w:pPr>
            <w:r w:rsidRPr="00494BF1">
              <w:t>38,5</w:t>
            </w:r>
          </w:p>
        </w:tc>
        <w:tc>
          <w:tcPr>
            <w:tcW w:w="756" w:type="pct"/>
          </w:tcPr>
          <w:p w:rsidR="00405002" w:rsidRPr="00C719CC" w:rsidRDefault="00405002" w:rsidP="005A3C01">
            <w:pPr>
              <w:spacing w:line="276" w:lineRule="auto"/>
              <w:jc w:val="both"/>
              <w:rPr>
                <w:bCs/>
                <w:color w:val="000000"/>
              </w:rPr>
            </w:pPr>
            <w:r w:rsidRPr="00494BF1">
              <w:t>50–70</w:t>
            </w:r>
          </w:p>
        </w:tc>
        <w:tc>
          <w:tcPr>
            <w:tcW w:w="724" w:type="pct"/>
          </w:tcPr>
          <w:p w:rsidR="00405002" w:rsidRPr="00C719CC" w:rsidRDefault="00405002" w:rsidP="005A3C01">
            <w:pPr>
              <w:tabs>
                <w:tab w:val="decimal" w:pos="413"/>
              </w:tabs>
              <w:spacing w:line="276" w:lineRule="auto"/>
              <w:jc w:val="both"/>
              <w:rPr>
                <w:bCs/>
                <w:color w:val="000000"/>
              </w:rPr>
            </w:pPr>
            <w:r w:rsidRPr="00494BF1">
              <w:t>42,0</w:t>
            </w:r>
          </w:p>
        </w:tc>
      </w:tr>
      <w:tr w:rsidR="00405002" w:rsidRPr="00C719CC" w:rsidTr="005A3C01">
        <w:tc>
          <w:tcPr>
            <w:tcW w:w="2049" w:type="pct"/>
            <w:tcMar>
              <w:left w:w="57" w:type="dxa"/>
              <w:right w:w="57" w:type="dxa"/>
            </w:tcMar>
          </w:tcPr>
          <w:p w:rsidR="00405002" w:rsidRPr="00C719CC" w:rsidRDefault="00405002" w:rsidP="005A3C01">
            <w:pPr>
              <w:spacing w:line="276" w:lineRule="auto"/>
              <w:jc w:val="both"/>
              <w:rPr>
                <w:bCs/>
                <w:color w:val="000000"/>
              </w:rPr>
            </w:pPr>
            <w:r w:rsidRPr="00494BF1">
              <w:t>Внутриклеточная вода</w:t>
            </w:r>
          </w:p>
        </w:tc>
        <w:tc>
          <w:tcPr>
            <w:tcW w:w="760" w:type="pct"/>
          </w:tcPr>
          <w:p w:rsidR="00405002" w:rsidRPr="00C719CC" w:rsidRDefault="00405002" w:rsidP="005A3C01">
            <w:pPr>
              <w:spacing w:line="276" w:lineRule="auto"/>
              <w:jc w:val="both"/>
              <w:rPr>
                <w:bCs/>
                <w:color w:val="000000"/>
              </w:rPr>
            </w:pPr>
            <w:r w:rsidRPr="00494BF1">
              <w:t>30–45</w:t>
            </w:r>
          </w:p>
        </w:tc>
        <w:tc>
          <w:tcPr>
            <w:tcW w:w="711" w:type="pct"/>
          </w:tcPr>
          <w:p w:rsidR="00405002" w:rsidRPr="00C719CC" w:rsidRDefault="00405002" w:rsidP="005A3C01">
            <w:pPr>
              <w:tabs>
                <w:tab w:val="decimal" w:pos="433"/>
              </w:tabs>
              <w:spacing w:line="276" w:lineRule="auto"/>
              <w:jc w:val="both"/>
              <w:rPr>
                <w:bCs/>
                <w:color w:val="000000"/>
              </w:rPr>
            </w:pPr>
            <w:r w:rsidRPr="00494BF1">
              <w:t>28,5</w:t>
            </w:r>
          </w:p>
        </w:tc>
        <w:tc>
          <w:tcPr>
            <w:tcW w:w="756" w:type="pct"/>
          </w:tcPr>
          <w:p w:rsidR="00405002" w:rsidRPr="00C719CC" w:rsidRDefault="00405002" w:rsidP="005A3C01">
            <w:pPr>
              <w:spacing w:line="276" w:lineRule="auto"/>
              <w:jc w:val="both"/>
              <w:rPr>
                <w:bCs/>
                <w:color w:val="000000"/>
              </w:rPr>
            </w:pPr>
            <w:r w:rsidRPr="00494BF1">
              <w:t>35–50</w:t>
            </w:r>
          </w:p>
        </w:tc>
        <w:tc>
          <w:tcPr>
            <w:tcW w:w="724" w:type="pct"/>
          </w:tcPr>
          <w:p w:rsidR="00405002" w:rsidRPr="00C719CC" w:rsidRDefault="00405002" w:rsidP="005A3C01">
            <w:pPr>
              <w:tabs>
                <w:tab w:val="decimal" w:pos="413"/>
              </w:tabs>
              <w:spacing w:line="276" w:lineRule="auto"/>
              <w:jc w:val="both"/>
              <w:rPr>
                <w:bCs/>
                <w:color w:val="000000"/>
              </w:rPr>
            </w:pPr>
            <w:r w:rsidRPr="00494BF1">
              <w:t>31,5</w:t>
            </w:r>
          </w:p>
        </w:tc>
      </w:tr>
      <w:tr w:rsidR="00405002" w:rsidRPr="00C719CC" w:rsidTr="005A3C01">
        <w:tc>
          <w:tcPr>
            <w:tcW w:w="2049" w:type="pct"/>
            <w:tcMar>
              <w:left w:w="57" w:type="dxa"/>
              <w:right w:w="57" w:type="dxa"/>
            </w:tcMar>
          </w:tcPr>
          <w:p w:rsidR="00405002" w:rsidRPr="00C719CC" w:rsidRDefault="00405002" w:rsidP="005A3C01">
            <w:pPr>
              <w:spacing w:line="276" w:lineRule="auto"/>
              <w:jc w:val="both"/>
              <w:rPr>
                <w:bCs/>
                <w:color w:val="000000"/>
              </w:rPr>
            </w:pPr>
            <w:r w:rsidRPr="00494BF1">
              <w:t>Внеклеточная вода</w:t>
            </w:r>
          </w:p>
        </w:tc>
        <w:tc>
          <w:tcPr>
            <w:tcW w:w="760" w:type="pct"/>
          </w:tcPr>
          <w:p w:rsidR="00405002" w:rsidRPr="00C719CC" w:rsidRDefault="00405002" w:rsidP="005A3C01">
            <w:pPr>
              <w:spacing w:line="276" w:lineRule="auto"/>
              <w:jc w:val="both"/>
              <w:rPr>
                <w:bCs/>
                <w:color w:val="000000"/>
              </w:rPr>
            </w:pPr>
            <w:r w:rsidRPr="00494BF1">
              <w:t>14–22</w:t>
            </w:r>
          </w:p>
        </w:tc>
        <w:tc>
          <w:tcPr>
            <w:tcW w:w="711" w:type="pct"/>
          </w:tcPr>
          <w:p w:rsidR="00405002" w:rsidRPr="00C719CC" w:rsidRDefault="00405002" w:rsidP="005A3C01">
            <w:pPr>
              <w:tabs>
                <w:tab w:val="decimal" w:pos="433"/>
              </w:tabs>
              <w:spacing w:line="276" w:lineRule="auto"/>
              <w:jc w:val="both"/>
              <w:rPr>
                <w:bCs/>
                <w:color w:val="000000"/>
              </w:rPr>
            </w:pPr>
            <w:r w:rsidRPr="00494BF1">
              <w:t>9,8</w:t>
            </w:r>
          </w:p>
        </w:tc>
        <w:tc>
          <w:tcPr>
            <w:tcW w:w="756" w:type="pct"/>
          </w:tcPr>
          <w:p w:rsidR="00405002" w:rsidRPr="00C719CC" w:rsidRDefault="00405002" w:rsidP="005A3C01">
            <w:pPr>
              <w:spacing w:line="276" w:lineRule="auto"/>
              <w:jc w:val="both"/>
              <w:rPr>
                <w:bCs/>
                <w:color w:val="000000"/>
              </w:rPr>
            </w:pPr>
            <w:r w:rsidRPr="00494BF1">
              <w:t>15–22</w:t>
            </w:r>
          </w:p>
        </w:tc>
        <w:tc>
          <w:tcPr>
            <w:tcW w:w="724" w:type="pct"/>
          </w:tcPr>
          <w:p w:rsidR="00405002" w:rsidRPr="00C719CC" w:rsidRDefault="00405002" w:rsidP="005A3C01">
            <w:pPr>
              <w:tabs>
                <w:tab w:val="decimal" w:pos="413"/>
              </w:tabs>
              <w:spacing w:line="276" w:lineRule="auto"/>
              <w:jc w:val="both"/>
              <w:rPr>
                <w:bCs/>
                <w:color w:val="000000"/>
              </w:rPr>
            </w:pPr>
            <w:r w:rsidRPr="00494BF1">
              <w:t>10,5</w:t>
            </w:r>
          </w:p>
        </w:tc>
      </w:tr>
      <w:tr w:rsidR="00405002" w:rsidRPr="00C719CC" w:rsidTr="005A3C01">
        <w:tc>
          <w:tcPr>
            <w:tcW w:w="2049" w:type="pct"/>
            <w:tcMar>
              <w:left w:w="57" w:type="dxa"/>
              <w:right w:w="57" w:type="dxa"/>
            </w:tcMar>
          </w:tcPr>
          <w:p w:rsidR="00405002" w:rsidRPr="00C719CC" w:rsidRDefault="00405002" w:rsidP="005A3C01">
            <w:pPr>
              <w:spacing w:line="276" w:lineRule="auto"/>
              <w:jc w:val="both"/>
              <w:rPr>
                <w:bCs/>
                <w:color w:val="000000"/>
              </w:rPr>
            </w:pPr>
            <w:r w:rsidRPr="00494BF1">
              <w:t>Межклеточная жидкость</w:t>
            </w:r>
          </w:p>
        </w:tc>
        <w:tc>
          <w:tcPr>
            <w:tcW w:w="760" w:type="pct"/>
          </w:tcPr>
          <w:p w:rsidR="00405002" w:rsidRPr="00C719CC" w:rsidRDefault="00405002" w:rsidP="005A3C01">
            <w:pPr>
              <w:spacing w:line="276" w:lineRule="auto"/>
              <w:jc w:val="both"/>
              <w:rPr>
                <w:bCs/>
                <w:color w:val="000000"/>
              </w:rPr>
            </w:pPr>
            <w:r w:rsidRPr="00494BF1">
              <w:t>10–15</w:t>
            </w:r>
          </w:p>
        </w:tc>
        <w:tc>
          <w:tcPr>
            <w:tcW w:w="711" w:type="pct"/>
          </w:tcPr>
          <w:p w:rsidR="00405002" w:rsidRPr="00C719CC" w:rsidRDefault="00405002" w:rsidP="005A3C01">
            <w:pPr>
              <w:tabs>
                <w:tab w:val="decimal" w:pos="433"/>
              </w:tabs>
              <w:spacing w:line="276" w:lineRule="auto"/>
              <w:jc w:val="both"/>
              <w:rPr>
                <w:bCs/>
                <w:color w:val="000000"/>
              </w:rPr>
            </w:pPr>
            <w:r w:rsidRPr="00494BF1">
              <w:t>7,0</w:t>
            </w:r>
          </w:p>
        </w:tc>
        <w:tc>
          <w:tcPr>
            <w:tcW w:w="756" w:type="pct"/>
          </w:tcPr>
          <w:p w:rsidR="00405002" w:rsidRPr="00C719CC" w:rsidRDefault="00405002" w:rsidP="005A3C01">
            <w:pPr>
              <w:spacing w:line="276" w:lineRule="auto"/>
              <w:jc w:val="both"/>
              <w:rPr>
                <w:bCs/>
                <w:color w:val="000000"/>
              </w:rPr>
            </w:pPr>
            <w:r w:rsidRPr="00494BF1">
              <w:t>10–18</w:t>
            </w:r>
          </w:p>
        </w:tc>
        <w:tc>
          <w:tcPr>
            <w:tcW w:w="724" w:type="pct"/>
          </w:tcPr>
          <w:p w:rsidR="00405002" w:rsidRPr="00C719CC" w:rsidRDefault="00405002" w:rsidP="005A3C01">
            <w:pPr>
              <w:tabs>
                <w:tab w:val="decimal" w:pos="413"/>
              </w:tabs>
              <w:spacing w:line="276" w:lineRule="auto"/>
              <w:jc w:val="both"/>
              <w:rPr>
                <w:bCs/>
                <w:color w:val="000000"/>
              </w:rPr>
            </w:pPr>
            <w:r w:rsidRPr="00494BF1">
              <w:t>7,4</w:t>
            </w:r>
          </w:p>
        </w:tc>
      </w:tr>
      <w:tr w:rsidR="00405002" w:rsidRPr="00C719CC" w:rsidTr="005A3C01">
        <w:tc>
          <w:tcPr>
            <w:tcW w:w="2049" w:type="pct"/>
            <w:tcMar>
              <w:left w:w="57" w:type="dxa"/>
              <w:right w:w="57" w:type="dxa"/>
            </w:tcMar>
          </w:tcPr>
          <w:p w:rsidR="00405002" w:rsidRPr="00C719CC" w:rsidRDefault="00405002" w:rsidP="005A3C01">
            <w:pPr>
              <w:spacing w:line="276" w:lineRule="auto"/>
              <w:jc w:val="both"/>
              <w:rPr>
                <w:bCs/>
                <w:color w:val="000000"/>
              </w:rPr>
            </w:pPr>
            <w:r w:rsidRPr="00494BF1">
              <w:t>Плазма</w:t>
            </w:r>
          </w:p>
        </w:tc>
        <w:tc>
          <w:tcPr>
            <w:tcW w:w="760" w:type="pct"/>
          </w:tcPr>
          <w:p w:rsidR="00405002" w:rsidRPr="00C719CC" w:rsidRDefault="00405002" w:rsidP="005A3C01">
            <w:pPr>
              <w:spacing w:line="276" w:lineRule="auto"/>
              <w:jc w:val="both"/>
              <w:rPr>
                <w:bCs/>
                <w:color w:val="000000"/>
              </w:rPr>
            </w:pPr>
            <w:r w:rsidRPr="00494BF1">
              <w:t>4–5</w:t>
            </w:r>
          </w:p>
        </w:tc>
        <w:tc>
          <w:tcPr>
            <w:tcW w:w="711" w:type="pct"/>
          </w:tcPr>
          <w:p w:rsidR="00405002" w:rsidRPr="00C719CC" w:rsidRDefault="00405002" w:rsidP="005A3C01">
            <w:pPr>
              <w:tabs>
                <w:tab w:val="decimal" w:pos="433"/>
              </w:tabs>
              <w:spacing w:line="276" w:lineRule="auto"/>
              <w:jc w:val="both"/>
              <w:rPr>
                <w:bCs/>
                <w:color w:val="000000"/>
              </w:rPr>
            </w:pPr>
            <w:r w:rsidRPr="00494BF1">
              <w:t>2,8</w:t>
            </w:r>
          </w:p>
        </w:tc>
        <w:tc>
          <w:tcPr>
            <w:tcW w:w="756" w:type="pct"/>
          </w:tcPr>
          <w:p w:rsidR="00405002" w:rsidRPr="00C719CC" w:rsidRDefault="00405002" w:rsidP="005A3C01">
            <w:pPr>
              <w:spacing w:line="276" w:lineRule="auto"/>
              <w:jc w:val="both"/>
              <w:rPr>
                <w:bCs/>
                <w:color w:val="000000"/>
              </w:rPr>
            </w:pPr>
            <w:r w:rsidRPr="00494BF1">
              <w:t>3,5–4,5</w:t>
            </w:r>
          </w:p>
        </w:tc>
        <w:tc>
          <w:tcPr>
            <w:tcW w:w="724" w:type="pct"/>
          </w:tcPr>
          <w:p w:rsidR="00405002" w:rsidRPr="00C719CC" w:rsidRDefault="00405002" w:rsidP="005A3C01">
            <w:pPr>
              <w:tabs>
                <w:tab w:val="decimal" w:pos="413"/>
              </w:tabs>
              <w:spacing w:line="276" w:lineRule="auto"/>
              <w:jc w:val="both"/>
              <w:rPr>
                <w:bCs/>
                <w:color w:val="000000"/>
              </w:rPr>
            </w:pPr>
            <w:r w:rsidRPr="00494BF1">
              <w:t>3,2</w:t>
            </w:r>
          </w:p>
        </w:tc>
      </w:tr>
    </w:tbl>
    <w:p w:rsidR="00405002" w:rsidRPr="00494BF1" w:rsidRDefault="00405002" w:rsidP="005A3C01">
      <w:pPr>
        <w:shd w:val="clear" w:color="auto" w:fill="FFFFFF"/>
        <w:spacing w:after="40" w:line="276" w:lineRule="auto"/>
        <w:jc w:val="both"/>
        <w:rPr>
          <w:bCs/>
          <w:color w:val="000000"/>
        </w:rPr>
      </w:pPr>
    </w:p>
    <w:p w:rsidR="00405002" w:rsidRPr="00494BF1" w:rsidRDefault="00405002" w:rsidP="005A3C01">
      <w:pPr>
        <w:shd w:val="clear" w:color="auto" w:fill="FFFFFF"/>
        <w:spacing w:after="40" w:line="276" w:lineRule="auto"/>
        <w:jc w:val="both"/>
      </w:pPr>
      <w:r w:rsidRPr="00494BF1">
        <w:rPr>
          <w:bCs/>
          <w:color w:val="000000"/>
        </w:rPr>
        <w:t xml:space="preserve">Содержание калия и натрия в плазме крови здоровых людей </w:t>
      </w:r>
      <w:r w:rsidRPr="00494BF1">
        <w:rPr>
          <w:bCs/>
          <w:color w:val="000000"/>
        </w:rPr>
        <w:br/>
        <w:t>в ммоль/л</w:t>
      </w:r>
    </w:p>
    <w:tbl>
      <w:tblPr>
        <w:tblW w:w="9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25"/>
        <w:gridCol w:w="2268"/>
        <w:gridCol w:w="2268"/>
        <w:gridCol w:w="2552"/>
      </w:tblGrid>
      <w:tr w:rsidR="00405002" w:rsidRPr="00C719CC" w:rsidTr="005A3C01">
        <w:trPr>
          <w:trHeight w:val="368"/>
        </w:trPr>
        <w:tc>
          <w:tcPr>
            <w:tcW w:w="2325" w:type="dxa"/>
            <w:tcMar>
              <w:left w:w="57" w:type="dxa"/>
              <w:right w:w="57" w:type="dxa"/>
            </w:tcMar>
            <w:vAlign w:val="center"/>
          </w:tcPr>
          <w:p w:rsidR="00405002" w:rsidRPr="00C719CC" w:rsidRDefault="00405002" w:rsidP="005A3C01">
            <w:pPr>
              <w:spacing w:line="276" w:lineRule="auto"/>
              <w:jc w:val="both"/>
              <w:rPr>
                <w:bCs/>
                <w:color w:val="000000"/>
              </w:rPr>
            </w:pPr>
            <w:r w:rsidRPr="00C719CC">
              <w:rPr>
                <w:bCs/>
                <w:color w:val="000000"/>
              </w:rPr>
              <w:t>Элемент</w:t>
            </w:r>
          </w:p>
        </w:tc>
        <w:tc>
          <w:tcPr>
            <w:tcW w:w="2268" w:type="dxa"/>
            <w:vAlign w:val="center"/>
          </w:tcPr>
          <w:p w:rsidR="00405002" w:rsidRPr="00C719CC" w:rsidRDefault="00405002" w:rsidP="005A3C01">
            <w:pPr>
              <w:spacing w:line="276" w:lineRule="auto"/>
              <w:jc w:val="both"/>
              <w:rPr>
                <w:bCs/>
                <w:color w:val="000000"/>
              </w:rPr>
            </w:pPr>
            <w:r w:rsidRPr="00C719CC">
              <w:rPr>
                <w:bCs/>
                <w:color w:val="000000"/>
              </w:rPr>
              <w:t>Плазма</w:t>
            </w:r>
          </w:p>
        </w:tc>
        <w:tc>
          <w:tcPr>
            <w:tcW w:w="2268" w:type="dxa"/>
            <w:vAlign w:val="center"/>
          </w:tcPr>
          <w:p w:rsidR="00405002" w:rsidRPr="00C719CC" w:rsidRDefault="00405002" w:rsidP="005A3C01">
            <w:pPr>
              <w:spacing w:line="276" w:lineRule="auto"/>
              <w:jc w:val="both"/>
              <w:rPr>
                <w:bCs/>
                <w:color w:val="000000"/>
              </w:rPr>
            </w:pPr>
            <w:r w:rsidRPr="00C719CC">
              <w:rPr>
                <w:bCs/>
                <w:color w:val="000000"/>
              </w:rPr>
              <w:t>Элемент</w:t>
            </w:r>
          </w:p>
        </w:tc>
        <w:tc>
          <w:tcPr>
            <w:tcW w:w="2552" w:type="dxa"/>
            <w:vAlign w:val="center"/>
          </w:tcPr>
          <w:p w:rsidR="00405002" w:rsidRPr="00C719CC" w:rsidRDefault="00405002" w:rsidP="005A3C01">
            <w:pPr>
              <w:spacing w:line="276" w:lineRule="auto"/>
              <w:jc w:val="both"/>
              <w:rPr>
                <w:bCs/>
                <w:color w:val="000000"/>
              </w:rPr>
            </w:pPr>
            <w:r w:rsidRPr="00C719CC">
              <w:rPr>
                <w:bCs/>
                <w:color w:val="000000"/>
              </w:rPr>
              <w:t>Плазма</w:t>
            </w:r>
          </w:p>
        </w:tc>
      </w:tr>
      <w:tr w:rsidR="00405002" w:rsidRPr="00C719CC" w:rsidTr="005A3C01">
        <w:tc>
          <w:tcPr>
            <w:tcW w:w="2325" w:type="dxa"/>
            <w:tcMar>
              <w:left w:w="57" w:type="dxa"/>
              <w:right w:w="57" w:type="dxa"/>
            </w:tcMar>
          </w:tcPr>
          <w:p w:rsidR="00405002" w:rsidRPr="00C719CC" w:rsidRDefault="00405002" w:rsidP="005A3C01">
            <w:pPr>
              <w:spacing w:line="276" w:lineRule="auto"/>
              <w:jc w:val="both"/>
              <w:rPr>
                <w:bCs/>
                <w:color w:val="000000"/>
              </w:rPr>
            </w:pPr>
            <w:r w:rsidRPr="00C719CC">
              <w:rPr>
                <w:bCs/>
                <w:color w:val="000000"/>
              </w:rPr>
              <w:t>Натрий</w:t>
            </w:r>
          </w:p>
        </w:tc>
        <w:tc>
          <w:tcPr>
            <w:tcW w:w="2268" w:type="dxa"/>
          </w:tcPr>
          <w:p w:rsidR="00405002" w:rsidRPr="00C719CC" w:rsidRDefault="00405002" w:rsidP="005A3C01">
            <w:pPr>
              <w:spacing w:line="276" w:lineRule="auto"/>
              <w:jc w:val="both"/>
              <w:rPr>
                <w:bCs/>
                <w:color w:val="000000"/>
              </w:rPr>
            </w:pPr>
            <w:r w:rsidRPr="00C719CC">
              <w:rPr>
                <w:bCs/>
                <w:color w:val="000000"/>
              </w:rPr>
              <w:t>135–155</w:t>
            </w:r>
          </w:p>
        </w:tc>
        <w:tc>
          <w:tcPr>
            <w:tcW w:w="2268" w:type="dxa"/>
          </w:tcPr>
          <w:p w:rsidR="00405002" w:rsidRPr="00C719CC" w:rsidRDefault="00405002" w:rsidP="005A3C01">
            <w:pPr>
              <w:spacing w:line="276" w:lineRule="auto"/>
              <w:jc w:val="both"/>
              <w:rPr>
                <w:bCs/>
                <w:color w:val="000000"/>
              </w:rPr>
            </w:pPr>
            <w:r w:rsidRPr="00C719CC">
              <w:rPr>
                <w:bCs/>
                <w:color w:val="000000"/>
              </w:rPr>
              <w:t>Хлор</w:t>
            </w:r>
          </w:p>
        </w:tc>
        <w:tc>
          <w:tcPr>
            <w:tcW w:w="2552" w:type="dxa"/>
          </w:tcPr>
          <w:p w:rsidR="00405002" w:rsidRPr="00C719CC" w:rsidRDefault="00405002" w:rsidP="005A3C01">
            <w:pPr>
              <w:spacing w:line="276" w:lineRule="auto"/>
              <w:jc w:val="both"/>
              <w:rPr>
                <w:bCs/>
                <w:color w:val="000000"/>
              </w:rPr>
            </w:pPr>
            <w:r w:rsidRPr="00C719CC">
              <w:rPr>
                <w:bCs/>
                <w:color w:val="000000"/>
              </w:rPr>
              <w:t>100–106</w:t>
            </w:r>
          </w:p>
        </w:tc>
      </w:tr>
      <w:tr w:rsidR="00405002" w:rsidRPr="00C719CC" w:rsidTr="005A3C01">
        <w:tc>
          <w:tcPr>
            <w:tcW w:w="2325" w:type="dxa"/>
            <w:tcMar>
              <w:left w:w="57" w:type="dxa"/>
              <w:right w:w="57" w:type="dxa"/>
            </w:tcMar>
          </w:tcPr>
          <w:p w:rsidR="00405002" w:rsidRPr="00C719CC" w:rsidRDefault="00405002" w:rsidP="005A3C01">
            <w:pPr>
              <w:spacing w:line="276" w:lineRule="auto"/>
              <w:jc w:val="both"/>
              <w:rPr>
                <w:bCs/>
                <w:color w:val="000000"/>
              </w:rPr>
            </w:pPr>
            <w:r w:rsidRPr="00C719CC">
              <w:rPr>
                <w:bCs/>
                <w:color w:val="000000"/>
              </w:rPr>
              <w:t>Калий</w:t>
            </w:r>
          </w:p>
        </w:tc>
        <w:tc>
          <w:tcPr>
            <w:tcW w:w="2268" w:type="dxa"/>
          </w:tcPr>
          <w:p w:rsidR="00405002" w:rsidRPr="00C719CC" w:rsidRDefault="00405002" w:rsidP="005A3C01">
            <w:pPr>
              <w:spacing w:line="276" w:lineRule="auto"/>
              <w:jc w:val="both"/>
              <w:rPr>
                <w:bCs/>
                <w:color w:val="000000"/>
              </w:rPr>
            </w:pPr>
            <w:r w:rsidRPr="00C719CC">
              <w:rPr>
                <w:bCs/>
                <w:color w:val="000000"/>
              </w:rPr>
              <w:t>3,8–4,5</w:t>
            </w:r>
          </w:p>
        </w:tc>
        <w:tc>
          <w:tcPr>
            <w:tcW w:w="2268" w:type="dxa"/>
          </w:tcPr>
          <w:p w:rsidR="00405002" w:rsidRPr="00C719CC" w:rsidRDefault="00405002" w:rsidP="005A3C01">
            <w:pPr>
              <w:spacing w:line="276" w:lineRule="auto"/>
              <w:jc w:val="both"/>
              <w:rPr>
                <w:bCs/>
                <w:color w:val="000000"/>
              </w:rPr>
            </w:pPr>
            <w:r w:rsidRPr="00C719CC">
              <w:rPr>
                <w:bCs/>
                <w:color w:val="000000"/>
              </w:rPr>
              <w:t>Магний</w:t>
            </w:r>
          </w:p>
        </w:tc>
        <w:tc>
          <w:tcPr>
            <w:tcW w:w="2552" w:type="dxa"/>
          </w:tcPr>
          <w:p w:rsidR="00405002" w:rsidRPr="00C719CC" w:rsidRDefault="00405002" w:rsidP="005A3C01">
            <w:pPr>
              <w:spacing w:line="276" w:lineRule="auto"/>
              <w:jc w:val="both"/>
              <w:rPr>
                <w:bCs/>
                <w:color w:val="000000"/>
              </w:rPr>
            </w:pPr>
            <w:r w:rsidRPr="00C719CC">
              <w:rPr>
                <w:bCs/>
                <w:color w:val="000000"/>
              </w:rPr>
              <w:t>0,8–1,2</w:t>
            </w:r>
          </w:p>
        </w:tc>
      </w:tr>
      <w:tr w:rsidR="00405002" w:rsidRPr="00C719CC" w:rsidTr="005A3C01">
        <w:tc>
          <w:tcPr>
            <w:tcW w:w="2325" w:type="dxa"/>
            <w:tcMar>
              <w:left w:w="57" w:type="dxa"/>
              <w:right w:w="57" w:type="dxa"/>
            </w:tcMar>
          </w:tcPr>
          <w:p w:rsidR="00405002" w:rsidRPr="00C719CC" w:rsidRDefault="00405002" w:rsidP="005A3C01">
            <w:pPr>
              <w:spacing w:line="276" w:lineRule="auto"/>
              <w:jc w:val="both"/>
              <w:rPr>
                <w:bCs/>
                <w:color w:val="000000"/>
              </w:rPr>
            </w:pPr>
            <w:r w:rsidRPr="00C719CC">
              <w:rPr>
                <w:bCs/>
                <w:color w:val="000000"/>
              </w:rPr>
              <w:t>Кальций</w:t>
            </w:r>
          </w:p>
        </w:tc>
        <w:tc>
          <w:tcPr>
            <w:tcW w:w="2268" w:type="dxa"/>
          </w:tcPr>
          <w:p w:rsidR="00405002" w:rsidRPr="00C719CC" w:rsidRDefault="00405002" w:rsidP="005A3C01">
            <w:pPr>
              <w:spacing w:line="276" w:lineRule="auto"/>
              <w:jc w:val="both"/>
              <w:rPr>
                <w:bCs/>
                <w:color w:val="000000"/>
              </w:rPr>
            </w:pPr>
            <w:r w:rsidRPr="00C719CC">
              <w:rPr>
                <w:bCs/>
                <w:color w:val="000000"/>
              </w:rPr>
              <w:t>2,1–2,6</w:t>
            </w:r>
          </w:p>
        </w:tc>
        <w:tc>
          <w:tcPr>
            <w:tcW w:w="2268" w:type="dxa"/>
          </w:tcPr>
          <w:p w:rsidR="00405002" w:rsidRPr="00C719CC" w:rsidRDefault="00405002" w:rsidP="005A3C01">
            <w:pPr>
              <w:spacing w:line="276" w:lineRule="auto"/>
              <w:jc w:val="both"/>
              <w:rPr>
                <w:bCs/>
                <w:color w:val="000000"/>
              </w:rPr>
            </w:pPr>
          </w:p>
        </w:tc>
        <w:tc>
          <w:tcPr>
            <w:tcW w:w="2552" w:type="dxa"/>
          </w:tcPr>
          <w:p w:rsidR="00405002" w:rsidRPr="00C719CC" w:rsidRDefault="00405002" w:rsidP="005A3C01">
            <w:pPr>
              <w:spacing w:line="276" w:lineRule="auto"/>
              <w:jc w:val="both"/>
              <w:rPr>
                <w:bCs/>
                <w:color w:val="000000"/>
              </w:rPr>
            </w:pPr>
          </w:p>
        </w:tc>
      </w:tr>
    </w:tbl>
    <w:p w:rsidR="00405002" w:rsidRPr="00494BF1" w:rsidRDefault="00405002" w:rsidP="005A3C01">
      <w:pPr>
        <w:shd w:val="clear" w:color="auto" w:fill="FFFFFF"/>
        <w:spacing w:line="276" w:lineRule="auto"/>
        <w:ind w:firstLine="851"/>
        <w:jc w:val="both"/>
        <w:rPr>
          <w:color w:val="000000"/>
        </w:rPr>
      </w:pPr>
    </w:p>
    <w:p w:rsidR="00405002" w:rsidRPr="00494BF1" w:rsidRDefault="00405002" w:rsidP="005A3C01">
      <w:pPr>
        <w:shd w:val="clear" w:color="auto" w:fill="FFFFFF"/>
        <w:spacing w:line="276" w:lineRule="auto"/>
        <w:ind w:firstLine="851"/>
        <w:jc w:val="both"/>
      </w:pPr>
      <w:r w:rsidRPr="00494BF1">
        <w:rPr>
          <w:color w:val="000000"/>
        </w:rPr>
        <w:t>Изотоническая гипергидратация представляет собой увеличение внеклеточного объема жидкости без нарушения осмотического давления. При этом перераспределение жидкости между внутри- и внеклеточным секторами не происходит. Увеличение общего объема воды в теле совершается за счет внеклеточной жидкости. Такое состояние может быть результатом сердечной недостаточности, гипопротеинемии при нефротическом синдроме, когда объем циркулирующей крови остается постоянным за счет перемещения жидкой части в интерстициальный сегмент (появляются пальпируемые отеки конечностей, может развиться отек легких). Последнее может явиться тяжелым осложнением, связанным с парентеральным введением жидкости в терапевтических целях, вливанием больших количеств физиологического или рингеровского раствора в эксперименте или больным в послеоперационном периоде.</w:t>
      </w:r>
    </w:p>
    <w:p w:rsidR="00405002" w:rsidRPr="00494BF1" w:rsidRDefault="00405002" w:rsidP="005A3C01">
      <w:pPr>
        <w:shd w:val="clear" w:color="auto" w:fill="FFFFFF"/>
        <w:spacing w:line="276" w:lineRule="auto"/>
        <w:ind w:firstLine="284"/>
        <w:jc w:val="both"/>
        <w:rPr>
          <w:color w:val="000000"/>
          <w:spacing w:val="-4"/>
        </w:rPr>
      </w:pPr>
      <w:r w:rsidRPr="00494BF1">
        <w:rPr>
          <w:bCs/>
          <w:color w:val="000000"/>
          <w:spacing w:val="-4"/>
        </w:rPr>
        <w:t xml:space="preserve">Гипоосмолярная гипергидратация, </w:t>
      </w:r>
      <w:r w:rsidRPr="00494BF1">
        <w:rPr>
          <w:color w:val="000000"/>
          <w:spacing w:val="-4"/>
        </w:rPr>
        <w:t xml:space="preserve">или водное отравление, обусловлена избыточным накоплением воды без соответствующей задержки электролитов, нарушением выведения жидкости из-за почечной недостаточности или неадекватной секреции антидиуретического гормона. В эксперименте это нарушение можно воспроизвести путем перитонеального диализа гипоосмотического раствора. Водное отравление у животных легко развивается </w:t>
      </w:r>
      <w:r w:rsidRPr="00494BF1">
        <w:rPr>
          <w:color w:val="000000"/>
          <w:spacing w:val="-4"/>
        </w:rPr>
        <w:lastRenderedPageBreak/>
        <w:t>также при нагрузке водой после введения АДГ или удалении надпочечников. У здоровых животных водная интоксикация наступала через 4–6 часов после приема внутрь воды по 50 мл/кг через каждые 30 минут. Возникают рвота, тремор, клонические и тонические судороги. Концентрация электролитов, белков и гемоглобина в крови при этом резко снижается, объем плазмы возрастает, реакция крови не изменяется. Продолжение инфузии может привести к развитию коматозного состояния и к гибели животных.</w:t>
      </w:r>
    </w:p>
    <w:p w:rsidR="00405002" w:rsidRPr="00494BF1" w:rsidRDefault="00405002" w:rsidP="005A3C01">
      <w:pPr>
        <w:shd w:val="clear" w:color="auto" w:fill="FFFFFF"/>
        <w:spacing w:line="276" w:lineRule="auto"/>
        <w:ind w:firstLine="284"/>
        <w:jc w:val="both"/>
        <w:rPr>
          <w:spacing w:val="-2"/>
        </w:rPr>
      </w:pPr>
      <w:r w:rsidRPr="00494BF1">
        <w:rPr>
          <w:color w:val="000000"/>
          <w:spacing w:val="-2"/>
        </w:rPr>
        <w:t>В клинической практике с явлениями водной интоксикации встречаются в тех случаях, когда поступление воды превосходит способность почек к ее выделению. После введения больному 5 и более литров воды в день наступают головные боли, апатия, тошнота и судороги в икрах. Отравление водой может возникать при избыточном ее потреблении, когда имеет место повышенная продукция АДГ и олигоурия. При больших хирургических операциях, после травм, потери крови, введения анестетиков, особенно морфина, обычно не менее 1–2 суток длится олигоурия. Водное отравление может возникать в результате внутривенного вливания больших количеств изотонического раствора глюкозы, которая быстро потребляется клетками, причем концентрация введенной жидкости падает. Опасно также введение больших количеств воды при ограничении функции почек, которая бывает при шоке, почечных заболеваниях с анурией и олигоурией, лечении препаратами АДГ несахарного диабета. Опасность водной интоксикации возникает при избыточном введении воды без солей во время лечения токсикоза, в связи с поносом грудных детей. Избыточное обводнение иногда бывает при часто повторяемых клизмах.</w:t>
      </w:r>
    </w:p>
    <w:p w:rsidR="00405002" w:rsidRPr="00494BF1" w:rsidRDefault="00405002" w:rsidP="005A3C01">
      <w:pPr>
        <w:shd w:val="clear" w:color="auto" w:fill="FFFFFF"/>
        <w:spacing w:line="276" w:lineRule="auto"/>
        <w:ind w:firstLine="284"/>
        <w:jc w:val="both"/>
      </w:pPr>
      <w:r w:rsidRPr="00494BF1">
        <w:rPr>
          <w:bCs/>
          <w:color w:val="000000"/>
        </w:rPr>
        <w:t xml:space="preserve">Гиперосмолярная гипергидратация </w:t>
      </w:r>
      <w:r w:rsidRPr="00494BF1">
        <w:rPr>
          <w:color w:val="000000"/>
        </w:rPr>
        <w:t>проявляется увеличением объема жидкости во внеклеточном пространстве с одновременным ростом осмотического давления за счет гипернатриемии. Механизм развития нарушений таков: задержка натрия не сопровождается задержкой воды в адекватном объеме, внеклеточная жидкость оказывается гипертонической, и вода из клеток движется во внеклеточные пространства до момента осмотического равновесия. Причины нарушения многообразны: синдром Кушинга или Кона, питье морской воды, черепно-мозговая травма. Если состояние гиперосмолярной гипергидратации сохраняется долго, может наступить гибель клеток центральной нервной системы.</w:t>
      </w:r>
    </w:p>
    <w:p w:rsidR="00405002" w:rsidRPr="00494BF1" w:rsidRDefault="00405002" w:rsidP="005A3C01">
      <w:pPr>
        <w:shd w:val="clear" w:color="auto" w:fill="FFFFFF"/>
        <w:spacing w:line="276" w:lineRule="auto"/>
        <w:ind w:firstLine="284"/>
        <w:jc w:val="both"/>
      </w:pPr>
      <w:r w:rsidRPr="00494BF1">
        <w:rPr>
          <w:color w:val="000000"/>
        </w:rPr>
        <w:t>Обезвоживание клеток в условиях эксперимента наступает при введении гипертонических растворов электролитов в объемах, превышающих возможность достаточно быстрого выделения их почками. У человека подобное расстройство наступает при вынужденном питье морской воды. Происходит передвижение воды из клеток во внеклеточное пространство, ощущаемое как тяжелое чувство жажды. В некоторых случаях гиперосмолярная гипергидрия сопровождает развитие отеков.</w:t>
      </w:r>
    </w:p>
    <w:p w:rsidR="00405002" w:rsidRPr="00494BF1" w:rsidRDefault="00405002" w:rsidP="005A3C01">
      <w:pPr>
        <w:shd w:val="clear" w:color="auto" w:fill="FFFFFF"/>
        <w:spacing w:line="276" w:lineRule="auto"/>
        <w:ind w:firstLine="284"/>
        <w:jc w:val="both"/>
      </w:pPr>
      <w:r w:rsidRPr="00494BF1">
        <w:rPr>
          <w:color w:val="000000"/>
        </w:rPr>
        <w:t>Уменьшение общего объема воды (обезвоживание, гипогидрия, дегидратация, эксикоз) происходит также понижением или повышением осмотической концентрации внеклеточной жидкости. Опасность обезвоживания состоит в угрозе сгущения крови. Серьезные симптомы дегидратации возникают после потери около одной трети внеклеточной воды.</w:t>
      </w:r>
    </w:p>
    <w:p w:rsidR="00405002" w:rsidRPr="00494BF1" w:rsidRDefault="00405002" w:rsidP="005A3C01">
      <w:pPr>
        <w:shd w:val="clear" w:color="auto" w:fill="FFFFFF"/>
        <w:spacing w:line="276" w:lineRule="auto"/>
        <w:ind w:firstLine="284"/>
        <w:jc w:val="both"/>
        <w:rPr>
          <w:spacing w:val="-2"/>
        </w:rPr>
      </w:pPr>
      <w:r w:rsidRPr="00494BF1">
        <w:rPr>
          <w:bCs/>
          <w:color w:val="000000"/>
          <w:spacing w:val="-2"/>
        </w:rPr>
        <w:t xml:space="preserve">Гипоосмолярная дегидратация </w:t>
      </w:r>
      <w:r w:rsidRPr="00494BF1">
        <w:rPr>
          <w:color w:val="000000"/>
          <w:spacing w:val="-2"/>
        </w:rPr>
        <w:t xml:space="preserve">развивается в тех случаях, когда организм теряет много жидкости, содержащей электролиты, а возмещение потери происходит меньшим объемом воды без введения соли. Такое состояние бывает при повторной рвоте, поносе, усиленном потоотделении, гипоальдостеронизме, полиурии (несахарный и сахарный диабет), если потеря воды (гипотонических растворов) частично пополняется питьем без соли. Из гипоосмотического внеклеточного пространства часть жидкости устремляется в клетки. </w:t>
      </w:r>
      <w:r w:rsidRPr="00494BF1">
        <w:rPr>
          <w:color w:val="000000"/>
          <w:spacing w:val="-2"/>
        </w:rPr>
        <w:lastRenderedPageBreak/>
        <w:t>Таким образом, эксикоз, развивающийся вследствие солевой недостаточности, сопровождается внутриклеточным отеком. Чувство жажды при этом отсутствует. Потеря воды кровью сопровождается нарастанием гематокрита, повышением концентрации гемоглобина и белков. Обеднение крови водой и связанное с этим уменьшение объема плазмы и повышение вязкости существенно нарушает кровообращение и иногда служит причиной коллапса и смерти. Уменьшение минутного объема ведет также к почечной недостаточности. Объем фильтрации резко падает и развивается олигоурия. Моча бывает практически лишена хлористого натрия, чему способствует усиление секреции альдостерона благодаря возбуждению объемных рецепторов. Нарастает содержание остаточного азота в крови. Могут наблюдаться внешние признаки обезвоживания — снижение тургора и сморщивание кожи. Нередко бывают головные боли, отсутствие аппетита. У детей при обезвоживании быстро появляется апатия, вялость, мышечная слабость.</w:t>
      </w:r>
    </w:p>
    <w:p w:rsidR="00405002" w:rsidRPr="00494BF1" w:rsidRDefault="00405002" w:rsidP="005A3C01">
      <w:pPr>
        <w:shd w:val="clear" w:color="auto" w:fill="FFFFFF"/>
        <w:spacing w:line="276" w:lineRule="auto"/>
        <w:ind w:firstLine="284"/>
        <w:jc w:val="both"/>
        <w:rPr>
          <w:spacing w:val="-2"/>
        </w:rPr>
      </w:pPr>
      <w:r w:rsidRPr="00494BF1">
        <w:rPr>
          <w:color w:val="000000"/>
          <w:spacing w:val="-2"/>
        </w:rPr>
        <w:t>Замещать дефицит воды и электролитов при гипоосмолярной гидратации рекомендуется путем введения изоосмотической или</w:t>
      </w:r>
      <w:r w:rsidRPr="00494BF1">
        <w:rPr>
          <w:spacing w:val="-2"/>
        </w:rPr>
        <w:t xml:space="preserve"> </w:t>
      </w:r>
      <w:r w:rsidRPr="00494BF1">
        <w:rPr>
          <w:color w:val="000000"/>
          <w:spacing w:val="-2"/>
        </w:rPr>
        <w:t>гипоосмотической жидкости, содержащей разные электролиты. При невозможности достаточного приема воды внутрь неизбежные потери воды через кожу, легкие и почки следует возмещать внутривенным вливанием 0,9 % раствора хлористого натрия. При уже возникшем дефиците увеличивают вводимый объем, не превышая 3 л в сутки. Гипертонический раствор соли следует вводить лишь в исключительных случаях, когда возникают неблагоприятные последствия снижения концентрации электролитов крови, если почки не удерживают натрий и его много теряется другими путями, иначе введение избытка натрия может усилить обезвоживание. Для предупреждения гиперхлоремического ацидоза при понижении выделительной функции почек рационально вводить вместо хлористого натрия молочнокислую соль.</w:t>
      </w:r>
    </w:p>
    <w:p w:rsidR="00405002" w:rsidRPr="00494BF1" w:rsidRDefault="00405002" w:rsidP="005A3C01">
      <w:pPr>
        <w:shd w:val="clear" w:color="auto" w:fill="FFFFFF"/>
        <w:spacing w:line="276" w:lineRule="auto"/>
        <w:ind w:firstLine="284"/>
        <w:jc w:val="both"/>
        <w:rPr>
          <w:color w:val="000000"/>
        </w:rPr>
      </w:pPr>
      <w:r w:rsidRPr="00494BF1">
        <w:rPr>
          <w:bCs/>
          <w:color w:val="000000"/>
        </w:rPr>
        <w:t xml:space="preserve">Гиперосмолярная дегидратация </w:t>
      </w:r>
      <w:r w:rsidRPr="00494BF1">
        <w:rPr>
          <w:color w:val="000000"/>
        </w:rPr>
        <w:t>развивается в результате потери воды, превышающей ее поступление и эндогенное образование без потерь натрия. Потеря воды при этой форме происходит с небольшой потерей электролитов. Это может иметь место при усиленном потоотделении, гипервентиляции, поносе, полиурии, если утраченная жидкость не компенсируется питьем. Большая потеря воды с мочой бывает при так называемом осмотическом (или разводящем) диурезе, когда через почки выделяется много глюкозы, мочевины или других азотистых веществ, повышающих концентрацию первичной мочи и затрудняющих реабсорбцию воды. Потеря воды в таких случаях превосходит потерю натрия. Ограниченное введение воды у больных с нарушениями глотания, а также при подавлении чувства жажды в случаях мозговых заболеваний, в коматозном состоянии, у стариков, у недоношенных новорожденных, грудных детей с повреждениями мозга и др. У новорожденных первого дня жизни иногда бывает гиперосмолярный эксикоз из-за малого потребления молока («лихорадка от жажды»). Гиперосмолярное обезвоживание значительно легче возникает у грудных детей, чем у взрослых. В грудном возрасте большие количества воды почти без электролитов могут теряться через легкие при лихорадке, умеренном ацидозе и других случаях гипервентиляции. У грудных детей несоответствие между балансом воды и электролитов может возникать также в результате недостаточно развитой концентрационной способности почек. Задержка электролитов значительно легче наступает в организме ребенка, особенно при передозировке гипертонического или изотонического раствора. У грудных детей минимальное обязательное выделение воды (через почки, легкие и кожу) на единицу поверхности примерно в два раза выше, чем у взрослых.</w:t>
      </w:r>
    </w:p>
    <w:p w:rsidR="00405002" w:rsidRPr="00494BF1" w:rsidRDefault="00405002" w:rsidP="005A3C01">
      <w:pPr>
        <w:shd w:val="clear" w:color="auto" w:fill="FFFFFF"/>
        <w:spacing w:line="276" w:lineRule="auto"/>
        <w:ind w:firstLine="284"/>
        <w:jc w:val="both"/>
        <w:rPr>
          <w:spacing w:val="-4"/>
        </w:rPr>
      </w:pPr>
      <w:r w:rsidRPr="00494BF1">
        <w:rPr>
          <w:color w:val="000000"/>
          <w:spacing w:val="-4"/>
        </w:rPr>
        <w:lastRenderedPageBreak/>
        <w:t>Преобладание потери воды над выделением электролитов приводит к увеличению осмотической концентрации внеклеточной жидкости и передвижению воды из клеток в экстрацеллюлярное пространство. Таким образом, замедляется сгущение крови. Уменьшение объема внеклеточного пространства стимулирует секрецию альдостерона. Этим поддерживается гиперосмолярность внутренней среды и восстановление объема жидкости благодаря усилению продукции АДГ, который ограничивает потерю воды через почки. Гиперосмолярность внеклеточной жидкости снижает также выделение воды экстраренальными путями. Неблагоприятное действие гиперосмолярности связано с обезвоживанием клеток, которое вызывает мучительное чувство жажды, усиление распада белка, повышение температуры. Потеря воды нервными клетками ведет к нарушениям со стороны психики (помрачнение сознания), расстройствам дыхания. Обезвоживание гиперосмолярного типа сопровождается также снижением массы тела, сухостью кожи и слизистых оболочек, олигурией, признаками сгущения крови, повышением осмотической концентрации крови. Угнетение механизма жажды и развития умеренной внеклеточной гиперосмолярности в эксперименте достигали уколом в супрооптические ядра гипоталамуса у кошек и вентромедиальные ядра у крыс. Восстановление дефицита воды и изотоничности жидкости организма человека достигается главным образом введением гипотонического раствора глюкозы, содержащего основные электролиты.</w:t>
      </w:r>
    </w:p>
    <w:p w:rsidR="00405002" w:rsidRPr="00494BF1" w:rsidRDefault="00405002" w:rsidP="005A3C01">
      <w:pPr>
        <w:shd w:val="clear" w:color="auto" w:fill="FFFFFF"/>
        <w:spacing w:line="276" w:lineRule="auto"/>
        <w:ind w:firstLine="284"/>
        <w:jc w:val="both"/>
        <w:rPr>
          <w:color w:val="000000"/>
        </w:rPr>
      </w:pPr>
      <w:r w:rsidRPr="00494BF1">
        <w:rPr>
          <w:bCs/>
          <w:color w:val="000000"/>
        </w:rPr>
        <w:t xml:space="preserve">Изотоническая дегидратация </w:t>
      </w:r>
      <w:r w:rsidRPr="00494BF1">
        <w:rPr>
          <w:color w:val="000000"/>
        </w:rPr>
        <w:t>может наблюдаться при аномально увеличенном выведении натрия, чаще всего — с секретом желез желудочно-кишечного тракта (изоосмолярные секреты, суточный объем которых составляет до 65 % к объему всей внеклеточной жидкости). Потеря этих изотонических жидкостей не ведет к изменению внутриклеточного объема (все потери — за счет внеклеточного). Их причины — повторная рвота, поносы, потеря через фистулу, формирование больших транссудатов (асцит, плевральный выпот), крово- и плазмопотери при ожогах, перитонитах, панкреатитах.</w:t>
      </w:r>
    </w:p>
    <w:p w:rsidR="00405002" w:rsidRPr="00494BF1" w:rsidRDefault="00405002" w:rsidP="005A3C01">
      <w:pPr>
        <w:shd w:val="clear" w:color="auto" w:fill="FFFFFF"/>
        <w:spacing w:line="276" w:lineRule="auto"/>
        <w:ind w:firstLine="284"/>
        <w:jc w:val="both"/>
        <w:rPr>
          <w:color w:val="000000"/>
        </w:rPr>
      </w:pPr>
    </w:p>
    <w:p w:rsidR="00405002" w:rsidRPr="00494BF1" w:rsidRDefault="00405002" w:rsidP="005A3C01">
      <w:pPr>
        <w:shd w:val="clear" w:color="auto" w:fill="FFFFFF"/>
        <w:spacing w:line="276" w:lineRule="auto"/>
        <w:ind w:firstLine="851"/>
        <w:jc w:val="both"/>
        <w:rPr>
          <w:color w:val="000000"/>
          <w:spacing w:val="-2"/>
        </w:rPr>
      </w:pPr>
      <w:r w:rsidRPr="00494BF1">
        <w:rPr>
          <w:i/>
          <w:color w:val="000000"/>
          <w:spacing w:val="-2"/>
        </w:rPr>
        <w:t>Отек (oedema)</w:t>
      </w:r>
      <w:r w:rsidRPr="00494BF1">
        <w:rPr>
          <w:color w:val="000000"/>
          <w:spacing w:val="-2"/>
        </w:rPr>
        <w:t xml:space="preserve"> — избыточное накопление жидкости в межклеточном пространстве и свободных полостях в результате нарушения обмена воды между кровью и тканями. В зависимости от механизма нарушения обмена воды при отеке увеличивается общий объем внеклеточной фазы жидкости организма вследствие избытка интерстициальной воды в разных тканях, или происходит местное увеличение воды межклеточных пространств. </w:t>
      </w:r>
    </w:p>
    <w:p w:rsidR="00405002" w:rsidRPr="00494BF1" w:rsidRDefault="00405002" w:rsidP="005A3C01">
      <w:pPr>
        <w:shd w:val="clear" w:color="auto" w:fill="FFFFFF"/>
        <w:spacing w:line="276" w:lineRule="auto"/>
        <w:ind w:firstLine="284"/>
        <w:jc w:val="both"/>
        <w:rPr>
          <w:color w:val="000000"/>
        </w:rPr>
      </w:pPr>
      <w:r w:rsidRPr="00494BF1">
        <w:rPr>
          <w:i/>
          <w:color w:val="000000"/>
        </w:rPr>
        <w:t xml:space="preserve">Водянкой </w:t>
      </w:r>
      <w:r w:rsidRPr="00494BF1">
        <w:rPr>
          <w:color w:val="000000"/>
        </w:rPr>
        <w:t xml:space="preserve">называют накопление внеклеточной жидкости в полостях тела. Водянку брюшной полости называют асцитом, плевральной полости — гидротораксом, желудочков мозга — гидроцефалюсом, околосердечной сумки — гидроперикардиумом. Отечная жидкость называется </w:t>
      </w:r>
      <w:r w:rsidRPr="00494BF1">
        <w:rPr>
          <w:i/>
          <w:color w:val="000000"/>
        </w:rPr>
        <w:t>транссудатом</w:t>
      </w:r>
      <w:r w:rsidRPr="00494BF1">
        <w:rPr>
          <w:color w:val="000000"/>
        </w:rPr>
        <w:t xml:space="preserve">. Тотальный, тяжелый отек тела называется </w:t>
      </w:r>
      <w:r w:rsidRPr="00494BF1">
        <w:rPr>
          <w:i/>
          <w:color w:val="000000"/>
        </w:rPr>
        <w:t>анасаркой</w:t>
      </w:r>
      <w:r w:rsidRPr="00494BF1">
        <w:rPr>
          <w:color w:val="000000"/>
        </w:rPr>
        <w:t>.</w:t>
      </w:r>
    </w:p>
    <w:p w:rsidR="00405002" w:rsidRPr="00494BF1" w:rsidRDefault="00405002" w:rsidP="005A3C01">
      <w:pPr>
        <w:shd w:val="clear" w:color="auto" w:fill="FFFFFF"/>
        <w:tabs>
          <w:tab w:val="left" w:pos="907"/>
        </w:tabs>
        <w:spacing w:line="276" w:lineRule="auto"/>
        <w:ind w:firstLine="284"/>
        <w:jc w:val="both"/>
        <w:rPr>
          <w:i/>
          <w:color w:val="000000"/>
        </w:rPr>
      </w:pPr>
      <w:r w:rsidRPr="00494BF1">
        <w:rPr>
          <w:i/>
          <w:color w:val="000000"/>
        </w:rPr>
        <w:t>Этиопатогенетическая классификация отеков:</w:t>
      </w:r>
    </w:p>
    <w:p w:rsidR="00405002" w:rsidRPr="00494BF1" w:rsidRDefault="00405002" w:rsidP="005A3C01">
      <w:pPr>
        <w:numPr>
          <w:ilvl w:val="0"/>
          <w:numId w:val="6"/>
        </w:numPr>
        <w:shd w:val="clear" w:color="auto" w:fill="FFFFFF"/>
        <w:tabs>
          <w:tab w:val="clear" w:pos="357"/>
          <w:tab w:val="num" w:pos="567"/>
        </w:tabs>
        <w:suppressAutoHyphens w:val="0"/>
        <w:autoSpaceDE w:val="0"/>
        <w:autoSpaceDN w:val="0"/>
        <w:adjustRightInd w:val="0"/>
        <w:spacing w:line="276" w:lineRule="auto"/>
        <w:jc w:val="both"/>
      </w:pPr>
      <w:r w:rsidRPr="00494BF1">
        <w:rPr>
          <w:color w:val="000000"/>
        </w:rPr>
        <w:t>Застойные (сердечные).</w:t>
      </w:r>
    </w:p>
    <w:p w:rsidR="00405002" w:rsidRPr="00494BF1" w:rsidRDefault="00405002" w:rsidP="005A3C01">
      <w:pPr>
        <w:numPr>
          <w:ilvl w:val="0"/>
          <w:numId w:val="6"/>
        </w:numPr>
        <w:shd w:val="clear" w:color="auto" w:fill="FFFFFF"/>
        <w:tabs>
          <w:tab w:val="clear" w:pos="357"/>
          <w:tab w:val="num" w:pos="567"/>
        </w:tabs>
        <w:suppressAutoHyphens w:val="0"/>
        <w:autoSpaceDE w:val="0"/>
        <w:autoSpaceDN w:val="0"/>
        <w:adjustRightInd w:val="0"/>
        <w:spacing w:line="276" w:lineRule="auto"/>
        <w:jc w:val="both"/>
        <w:rPr>
          <w:color w:val="000000"/>
        </w:rPr>
      </w:pPr>
      <w:r w:rsidRPr="00494BF1">
        <w:rPr>
          <w:color w:val="000000"/>
        </w:rPr>
        <w:t>Почечные:</w:t>
      </w:r>
    </w:p>
    <w:p w:rsidR="00405002" w:rsidRPr="00494BF1" w:rsidRDefault="00405002" w:rsidP="005A3C01">
      <w:pPr>
        <w:shd w:val="clear" w:color="auto" w:fill="FFFFFF"/>
        <w:tabs>
          <w:tab w:val="left" w:pos="1166"/>
        </w:tabs>
        <w:spacing w:line="276" w:lineRule="auto"/>
        <w:ind w:firstLine="567"/>
        <w:jc w:val="both"/>
      </w:pPr>
      <w:r w:rsidRPr="00494BF1">
        <w:rPr>
          <w:color w:val="000000"/>
        </w:rPr>
        <w:t>а) нефротические;</w:t>
      </w:r>
    </w:p>
    <w:p w:rsidR="00405002" w:rsidRPr="00494BF1" w:rsidRDefault="00405002" w:rsidP="005A3C01">
      <w:pPr>
        <w:shd w:val="clear" w:color="auto" w:fill="FFFFFF"/>
        <w:tabs>
          <w:tab w:val="left" w:pos="1166"/>
        </w:tabs>
        <w:spacing w:line="276" w:lineRule="auto"/>
        <w:ind w:firstLine="567"/>
        <w:jc w:val="both"/>
      </w:pPr>
      <w:r w:rsidRPr="00494BF1">
        <w:rPr>
          <w:color w:val="000000"/>
        </w:rPr>
        <w:t>б) нефритические;</w:t>
      </w:r>
    </w:p>
    <w:p w:rsidR="00405002" w:rsidRPr="00494BF1" w:rsidRDefault="00405002" w:rsidP="005A3C01">
      <w:pPr>
        <w:numPr>
          <w:ilvl w:val="0"/>
          <w:numId w:val="6"/>
        </w:numPr>
        <w:shd w:val="clear" w:color="auto" w:fill="FFFFFF"/>
        <w:tabs>
          <w:tab w:val="clear" w:pos="357"/>
          <w:tab w:val="num" w:pos="567"/>
        </w:tabs>
        <w:suppressAutoHyphens w:val="0"/>
        <w:autoSpaceDE w:val="0"/>
        <w:autoSpaceDN w:val="0"/>
        <w:adjustRightInd w:val="0"/>
        <w:spacing w:line="276" w:lineRule="auto"/>
        <w:jc w:val="both"/>
        <w:rPr>
          <w:color w:val="000000"/>
        </w:rPr>
      </w:pPr>
      <w:r w:rsidRPr="00494BF1">
        <w:rPr>
          <w:color w:val="000000"/>
        </w:rPr>
        <w:t>Воспалительные.</w:t>
      </w:r>
    </w:p>
    <w:p w:rsidR="00405002" w:rsidRPr="00494BF1" w:rsidRDefault="00405002" w:rsidP="005A3C01">
      <w:pPr>
        <w:numPr>
          <w:ilvl w:val="0"/>
          <w:numId w:val="6"/>
        </w:numPr>
        <w:shd w:val="clear" w:color="auto" w:fill="FFFFFF"/>
        <w:tabs>
          <w:tab w:val="clear" w:pos="357"/>
          <w:tab w:val="num" w:pos="567"/>
        </w:tabs>
        <w:suppressAutoHyphens w:val="0"/>
        <w:autoSpaceDE w:val="0"/>
        <w:autoSpaceDN w:val="0"/>
        <w:adjustRightInd w:val="0"/>
        <w:spacing w:line="276" w:lineRule="auto"/>
        <w:jc w:val="both"/>
        <w:rPr>
          <w:color w:val="000000"/>
        </w:rPr>
      </w:pPr>
      <w:r w:rsidRPr="00494BF1">
        <w:rPr>
          <w:color w:val="000000"/>
        </w:rPr>
        <w:t>Токсические.</w:t>
      </w:r>
    </w:p>
    <w:p w:rsidR="00405002" w:rsidRPr="00494BF1" w:rsidRDefault="00405002" w:rsidP="005A3C01">
      <w:pPr>
        <w:numPr>
          <w:ilvl w:val="0"/>
          <w:numId w:val="6"/>
        </w:numPr>
        <w:shd w:val="clear" w:color="auto" w:fill="FFFFFF"/>
        <w:tabs>
          <w:tab w:val="clear" w:pos="357"/>
          <w:tab w:val="num" w:pos="567"/>
        </w:tabs>
        <w:suppressAutoHyphens w:val="0"/>
        <w:autoSpaceDE w:val="0"/>
        <w:autoSpaceDN w:val="0"/>
        <w:adjustRightInd w:val="0"/>
        <w:spacing w:line="276" w:lineRule="auto"/>
        <w:jc w:val="both"/>
        <w:rPr>
          <w:color w:val="000000"/>
        </w:rPr>
      </w:pPr>
      <w:r w:rsidRPr="00494BF1">
        <w:rPr>
          <w:color w:val="000000"/>
        </w:rPr>
        <w:t>Голодные (кахектические).</w:t>
      </w:r>
    </w:p>
    <w:p w:rsidR="00405002" w:rsidRPr="00494BF1" w:rsidRDefault="00405002" w:rsidP="005A3C01">
      <w:pPr>
        <w:numPr>
          <w:ilvl w:val="0"/>
          <w:numId w:val="6"/>
        </w:numPr>
        <w:shd w:val="clear" w:color="auto" w:fill="FFFFFF"/>
        <w:tabs>
          <w:tab w:val="clear" w:pos="357"/>
          <w:tab w:val="num" w:pos="567"/>
        </w:tabs>
        <w:suppressAutoHyphens w:val="0"/>
        <w:autoSpaceDE w:val="0"/>
        <w:autoSpaceDN w:val="0"/>
        <w:adjustRightInd w:val="0"/>
        <w:spacing w:line="276" w:lineRule="auto"/>
        <w:jc w:val="both"/>
        <w:rPr>
          <w:color w:val="000000"/>
        </w:rPr>
      </w:pPr>
      <w:r w:rsidRPr="00494BF1">
        <w:rPr>
          <w:color w:val="000000"/>
        </w:rPr>
        <w:t>Печеночные.</w:t>
      </w:r>
    </w:p>
    <w:p w:rsidR="00405002" w:rsidRPr="00494BF1" w:rsidRDefault="00405002" w:rsidP="005A3C01">
      <w:pPr>
        <w:numPr>
          <w:ilvl w:val="0"/>
          <w:numId w:val="6"/>
        </w:numPr>
        <w:shd w:val="clear" w:color="auto" w:fill="FFFFFF"/>
        <w:tabs>
          <w:tab w:val="clear" w:pos="357"/>
          <w:tab w:val="num" w:pos="567"/>
        </w:tabs>
        <w:suppressAutoHyphens w:val="0"/>
        <w:autoSpaceDE w:val="0"/>
        <w:autoSpaceDN w:val="0"/>
        <w:adjustRightInd w:val="0"/>
        <w:spacing w:line="276" w:lineRule="auto"/>
        <w:jc w:val="both"/>
        <w:rPr>
          <w:color w:val="000000"/>
        </w:rPr>
      </w:pPr>
      <w:r w:rsidRPr="00494BF1">
        <w:rPr>
          <w:color w:val="000000"/>
        </w:rPr>
        <w:lastRenderedPageBreak/>
        <w:t>Лимфогенные.</w:t>
      </w:r>
    </w:p>
    <w:p w:rsidR="00405002" w:rsidRPr="00494BF1" w:rsidRDefault="00405002" w:rsidP="005A3C01">
      <w:pPr>
        <w:numPr>
          <w:ilvl w:val="0"/>
          <w:numId w:val="6"/>
        </w:numPr>
        <w:shd w:val="clear" w:color="auto" w:fill="FFFFFF"/>
        <w:tabs>
          <w:tab w:val="clear" w:pos="357"/>
          <w:tab w:val="num" w:pos="567"/>
        </w:tabs>
        <w:suppressAutoHyphens w:val="0"/>
        <w:autoSpaceDE w:val="0"/>
        <w:autoSpaceDN w:val="0"/>
        <w:adjustRightInd w:val="0"/>
        <w:spacing w:line="276" w:lineRule="auto"/>
        <w:jc w:val="both"/>
        <w:rPr>
          <w:color w:val="000000"/>
        </w:rPr>
      </w:pPr>
      <w:r w:rsidRPr="00494BF1">
        <w:rPr>
          <w:color w:val="000000"/>
        </w:rPr>
        <w:t>Эндокринные.</w:t>
      </w:r>
    </w:p>
    <w:p w:rsidR="00494BF1" w:rsidRPr="00494BF1" w:rsidRDefault="00494BF1" w:rsidP="00494BF1"/>
    <w:p w:rsidR="00B10355" w:rsidRDefault="00494BF1" w:rsidP="00494BF1">
      <w:pPr>
        <w:rPr>
          <w:b/>
        </w:rPr>
      </w:pPr>
      <w:r w:rsidRPr="00494BF1">
        <w:rPr>
          <w:b/>
        </w:rPr>
        <w:t xml:space="preserve">     </w:t>
      </w:r>
    </w:p>
    <w:p w:rsidR="00B10355" w:rsidRDefault="00B10355" w:rsidP="00494BF1">
      <w:pPr>
        <w:rPr>
          <w:b/>
        </w:rPr>
      </w:pPr>
    </w:p>
    <w:p w:rsidR="00494BF1" w:rsidRDefault="00494BF1" w:rsidP="005A3C01">
      <w:pPr>
        <w:jc w:val="center"/>
        <w:rPr>
          <w:b/>
          <w:sz w:val="28"/>
          <w:szCs w:val="28"/>
        </w:rPr>
      </w:pPr>
      <w:r w:rsidRPr="005A3C01">
        <w:rPr>
          <w:b/>
          <w:sz w:val="28"/>
          <w:szCs w:val="28"/>
        </w:rPr>
        <w:t>Схема функционирования системы «ренин</w:t>
      </w:r>
      <w:r w:rsidRPr="005A3C01">
        <w:rPr>
          <w:b/>
          <w:sz w:val="28"/>
          <w:szCs w:val="28"/>
        </w:rPr>
        <w:noBreakHyphen/>
        <w:t>ангиотензин</w:t>
      </w:r>
      <w:r w:rsidRPr="005A3C01">
        <w:rPr>
          <w:b/>
          <w:sz w:val="28"/>
          <w:szCs w:val="28"/>
        </w:rPr>
        <w:noBreakHyphen/>
        <w:t>альдостерон»</w:t>
      </w:r>
    </w:p>
    <w:p w:rsidR="005A3C01" w:rsidRPr="005A3C01" w:rsidRDefault="005A3C01" w:rsidP="005A3C01">
      <w:pPr>
        <w:jc w:val="center"/>
        <w:rPr>
          <w:b/>
          <w:sz w:val="28"/>
          <w:szCs w:val="28"/>
        </w:rPr>
      </w:pPr>
    </w:p>
    <w:p w:rsidR="00494BF1" w:rsidRPr="00494BF1" w:rsidRDefault="005A3C01" w:rsidP="00494BF1">
      <w:r>
        <w:rPr>
          <w:noProof/>
          <w:lang w:eastAsia="ru-RU"/>
        </w:rPr>
        <w:drawing>
          <wp:inline distT="0" distB="0" distL="0" distR="0">
            <wp:extent cx="4533900" cy="6829425"/>
            <wp:effectExtent l="19050" t="0" r="0" b="0"/>
            <wp:docPr id="1" name="Рисунок 3" descr="G:\Патофизиология\pages\book\glava 11.doc.files\image003.gif">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G:\Патофизиология\pages\book\glava 11.doc.files\image003.gif"/>
                    <pic:cNvPicPr>
                      <a:picLocks noChangeAspect="1" noChangeArrowheads="1"/>
                    </pic:cNvPicPr>
                  </pic:nvPicPr>
                  <pic:blipFill>
                    <a:blip r:embed="rId8"/>
                    <a:srcRect/>
                    <a:stretch>
                      <a:fillRect/>
                    </a:stretch>
                  </pic:blipFill>
                  <pic:spPr bwMode="auto">
                    <a:xfrm>
                      <a:off x="0" y="0"/>
                      <a:ext cx="4533900" cy="6829425"/>
                    </a:xfrm>
                    <a:prstGeom prst="rect">
                      <a:avLst/>
                    </a:prstGeom>
                    <a:noFill/>
                    <a:ln w="9525">
                      <a:noFill/>
                      <a:miter lim="800000"/>
                      <a:headEnd/>
                      <a:tailEnd/>
                    </a:ln>
                  </pic:spPr>
                </pic:pic>
              </a:graphicData>
            </a:graphic>
          </wp:inline>
        </w:drawing>
      </w:r>
    </w:p>
    <w:p w:rsidR="00494BF1" w:rsidRPr="00494BF1" w:rsidRDefault="00494BF1" w:rsidP="00494BF1"/>
    <w:p w:rsidR="00494BF1" w:rsidRPr="00494BF1" w:rsidRDefault="00494BF1" w:rsidP="00494BF1"/>
    <w:p w:rsidR="00494BF1" w:rsidRPr="00494BF1" w:rsidRDefault="00494BF1" w:rsidP="00494BF1"/>
    <w:p w:rsidR="00494BF1" w:rsidRPr="00494BF1" w:rsidRDefault="00494BF1" w:rsidP="00494BF1"/>
    <w:p w:rsidR="00494BF1" w:rsidRPr="00494BF1" w:rsidRDefault="00494BF1" w:rsidP="00494BF1"/>
    <w:p w:rsidR="00494BF1" w:rsidRDefault="00494BF1" w:rsidP="00494BF1"/>
    <w:p w:rsidR="00B10355" w:rsidRPr="00494BF1" w:rsidRDefault="00B10355" w:rsidP="00494BF1"/>
    <w:p w:rsidR="00494BF1" w:rsidRPr="005A3C01" w:rsidRDefault="00494BF1" w:rsidP="00494BF1">
      <w:pPr>
        <w:jc w:val="center"/>
        <w:rPr>
          <w:b/>
          <w:bCs/>
          <w:sz w:val="28"/>
          <w:szCs w:val="28"/>
        </w:rPr>
      </w:pPr>
      <w:r w:rsidRPr="005A3C01">
        <w:rPr>
          <w:b/>
          <w:bCs/>
          <w:sz w:val="28"/>
          <w:szCs w:val="28"/>
        </w:rPr>
        <w:t>Эффекты АДГ при гипогидратации организма.</w:t>
      </w:r>
    </w:p>
    <w:p w:rsidR="00494BF1" w:rsidRPr="00494BF1" w:rsidRDefault="00494BF1" w:rsidP="00494BF1">
      <w:pPr>
        <w:jc w:val="center"/>
      </w:pPr>
    </w:p>
    <w:p w:rsidR="00494BF1" w:rsidRPr="00494BF1" w:rsidRDefault="005A3C01" w:rsidP="00494BF1">
      <w:r>
        <w:rPr>
          <w:noProof/>
          <w:lang w:eastAsia="ru-RU"/>
        </w:rPr>
        <w:drawing>
          <wp:inline distT="0" distB="0" distL="0" distR="0">
            <wp:extent cx="6096000" cy="7115175"/>
            <wp:effectExtent l="19050" t="0" r="0" b="0"/>
            <wp:docPr id="2" name="Рисунок 4" descr="G:\Патофизиология\pages\book\glava 11.doc.files\image004.gif">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G:\Патофизиология\pages\book\glava 11.doc.files\image004.gif"/>
                    <pic:cNvPicPr>
                      <a:picLocks noChangeAspect="1" noChangeArrowheads="1"/>
                    </pic:cNvPicPr>
                  </pic:nvPicPr>
                  <pic:blipFill>
                    <a:blip r:embed="rId9"/>
                    <a:srcRect/>
                    <a:stretch>
                      <a:fillRect/>
                    </a:stretch>
                  </pic:blipFill>
                  <pic:spPr bwMode="auto">
                    <a:xfrm>
                      <a:off x="0" y="0"/>
                      <a:ext cx="6096000" cy="7115175"/>
                    </a:xfrm>
                    <a:prstGeom prst="rect">
                      <a:avLst/>
                    </a:prstGeom>
                    <a:noFill/>
                    <a:ln w="9525">
                      <a:noFill/>
                      <a:miter lim="800000"/>
                      <a:headEnd/>
                      <a:tailEnd/>
                    </a:ln>
                  </pic:spPr>
                </pic:pic>
              </a:graphicData>
            </a:graphic>
          </wp:inline>
        </w:drawing>
      </w:r>
    </w:p>
    <w:p w:rsidR="00405002" w:rsidRPr="00494BF1" w:rsidRDefault="00405002" w:rsidP="002A33C0">
      <w:pPr>
        <w:overflowPunct w:val="0"/>
        <w:autoSpaceDE w:val="0"/>
        <w:autoSpaceDN w:val="0"/>
        <w:spacing w:before="160" w:after="40"/>
        <w:ind w:left="113" w:hanging="113"/>
        <w:jc w:val="center"/>
        <w:outlineLvl w:val="2"/>
        <w:rPr>
          <w:bCs/>
          <w:caps/>
          <w:color w:val="000000"/>
        </w:rPr>
      </w:pPr>
    </w:p>
    <w:p w:rsidR="00405002" w:rsidRPr="00494BF1" w:rsidRDefault="00405002" w:rsidP="002A33C0">
      <w:pPr>
        <w:overflowPunct w:val="0"/>
        <w:autoSpaceDE w:val="0"/>
        <w:autoSpaceDN w:val="0"/>
        <w:spacing w:before="160" w:after="40"/>
        <w:ind w:left="113" w:hanging="113"/>
        <w:jc w:val="center"/>
        <w:outlineLvl w:val="2"/>
        <w:rPr>
          <w:bCs/>
          <w:caps/>
          <w:color w:val="000000"/>
        </w:rPr>
      </w:pPr>
    </w:p>
    <w:p w:rsidR="00405002" w:rsidRPr="00494BF1" w:rsidRDefault="00405002" w:rsidP="002A33C0">
      <w:pPr>
        <w:overflowPunct w:val="0"/>
        <w:autoSpaceDE w:val="0"/>
        <w:autoSpaceDN w:val="0"/>
        <w:spacing w:before="160" w:after="40"/>
        <w:ind w:left="113" w:hanging="113"/>
        <w:jc w:val="center"/>
        <w:outlineLvl w:val="2"/>
        <w:rPr>
          <w:bCs/>
          <w:caps/>
          <w:color w:val="000000"/>
        </w:rPr>
      </w:pPr>
    </w:p>
    <w:p w:rsidR="00405002" w:rsidRPr="00494BF1" w:rsidRDefault="00405002" w:rsidP="002A33C0">
      <w:pPr>
        <w:overflowPunct w:val="0"/>
        <w:autoSpaceDE w:val="0"/>
        <w:autoSpaceDN w:val="0"/>
        <w:spacing w:before="160" w:after="40"/>
        <w:ind w:left="113" w:hanging="113"/>
        <w:jc w:val="center"/>
        <w:outlineLvl w:val="2"/>
        <w:rPr>
          <w:bCs/>
          <w:caps/>
          <w:color w:val="000000"/>
        </w:rPr>
      </w:pPr>
    </w:p>
    <w:p w:rsidR="002A33C0" w:rsidRPr="00494BF1" w:rsidRDefault="002A33C0" w:rsidP="002A33C0">
      <w:pPr>
        <w:overflowPunct w:val="0"/>
        <w:autoSpaceDE w:val="0"/>
        <w:autoSpaceDN w:val="0"/>
        <w:spacing w:before="160" w:after="40"/>
        <w:ind w:left="113" w:hanging="113"/>
        <w:jc w:val="center"/>
        <w:outlineLvl w:val="2"/>
        <w:rPr>
          <w:bCs/>
          <w:caps/>
          <w:color w:val="000000"/>
        </w:rPr>
      </w:pPr>
    </w:p>
    <w:p w:rsidR="002A33C0" w:rsidRPr="00494BF1" w:rsidRDefault="002A33C0" w:rsidP="002A33C0"/>
    <w:p w:rsidR="00494BF1" w:rsidRPr="005A3C01" w:rsidRDefault="00494BF1" w:rsidP="00494BF1">
      <w:pPr>
        <w:jc w:val="center"/>
        <w:rPr>
          <w:b/>
          <w:sz w:val="28"/>
          <w:szCs w:val="28"/>
        </w:rPr>
      </w:pPr>
      <w:r w:rsidRPr="005A3C01">
        <w:rPr>
          <w:b/>
          <w:bCs/>
          <w:color w:val="000000"/>
          <w:sz w:val="28"/>
          <w:szCs w:val="28"/>
        </w:rPr>
        <w:t>Механизм осмотического фактора отёка</w:t>
      </w:r>
    </w:p>
    <w:p w:rsidR="00494BF1" w:rsidRPr="00494BF1" w:rsidRDefault="00494BF1" w:rsidP="002A33C0"/>
    <w:p w:rsidR="00494BF1" w:rsidRPr="00494BF1" w:rsidRDefault="00494BF1" w:rsidP="002A33C0"/>
    <w:p w:rsidR="00494BF1" w:rsidRPr="00494BF1" w:rsidRDefault="005A3C01" w:rsidP="002A33C0">
      <w:r>
        <w:rPr>
          <w:b/>
          <w:noProof/>
          <w:color w:val="000000"/>
          <w:lang w:eastAsia="ru-RU"/>
        </w:rPr>
        <w:drawing>
          <wp:inline distT="0" distB="0" distL="0" distR="0">
            <wp:extent cx="5791200" cy="4838700"/>
            <wp:effectExtent l="19050" t="0" r="0" b="0"/>
            <wp:docPr id="3" name="Рисунок 12" descr="G:\Патофизиология\pages\book\glava 11.doc.files\image012.gif">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G:\Патофизиология\pages\book\glava 11.doc.files\image012.gif"/>
                    <pic:cNvPicPr>
                      <a:picLocks noChangeAspect="1" noChangeArrowheads="1"/>
                    </pic:cNvPicPr>
                  </pic:nvPicPr>
                  <pic:blipFill>
                    <a:blip r:embed="rId10"/>
                    <a:srcRect/>
                    <a:stretch>
                      <a:fillRect/>
                    </a:stretch>
                  </pic:blipFill>
                  <pic:spPr bwMode="auto">
                    <a:xfrm>
                      <a:off x="0" y="0"/>
                      <a:ext cx="5791200" cy="4838700"/>
                    </a:xfrm>
                    <a:prstGeom prst="rect">
                      <a:avLst/>
                    </a:prstGeom>
                    <a:noFill/>
                    <a:ln w="9525">
                      <a:noFill/>
                      <a:miter lim="800000"/>
                      <a:headEnd/>
                      <a:tailEnd/>
                    </a:ln>
                  </pic:spPr>
                </pic:pic>
              </a:graphicData>
            </a:graphic>
          </wp:inline>
        </w:drawing>
      </w:r>
    </w:p>
    <w:p w:rsidR="00494BF1" w:rsidRPr="00494BF1" w:rsidRDefault="00494BF1" w:rsidP="002A33C0"/>
    <w:p w:rsidR="00494BF1" w:rsidRPr="00494BF1" w:rsidRDefault="00494BF1" w:rsidP="002A33C0"/>
    <w:p w:rsidR="00494BF1" w:rsidRPr="00494BF1" w:rsidRDefault="00494BF1" w:rsidP="002A33C0"/>
    <w:p w:rsidR="00494BF1" w:rsidRPr="00494BF1" w:rsidRDefault="00494BF1" w:rsidP="002A33C0"/>
    <w:p w:rsidR="00494BF1" w:rsidRPr="00494BF1" w:rsidRDefault="00494BF1" w:rsidP="002A33C0"/>
    <w:p w:rsidR="00494BF1" w:rsidRPr="00494BF1" w:rsidRDefault="00494BF1" w:rsidP="002A33C0"/>
    <w:p w:rsidR="00494BF1" w:rsidRPr="00494BF1" w:rsidRDefault="00494BF1" w:rsidP="002A33C0"/>
    <w:p w:rsidR="00494BF1" w:rsidRPr="00494BF1" w:rsidRDefault="00494BF1" w:rsidP="002A33C0"/>
    <w:p w:rsidR="00494BF1" w:rsidRPr="00494BF1" w:rsidRDefault="00494BF1" w:rsidP="002A33C0"/>
    <w:p w:rsidR="00494BF1" w:rsidRPr="00494BF1" w:rsidRDefault="00494BF1" w:rsidP="002A33C0"/>
    <w:p w:rsidR="00494BF1" w:rsidRPr="00494BF1" w:rsidRDefault="00494BF1" w:rsidP="002A33C0"/>
    <w:p w:rsidR="00494BF1" w:rsidRPr="00494BF1" w:rsidRDefault="00494BF1" w:rsidP="002A33C0"/>
    <w:p w:rsidR="00494BF1" w:rsidRPr="00494BF1" w:rsidRDefault="00494BF1" w:rsidP="002A33C0"/>
    <w:p w:rsidR="00494BF1" w:rsidRPr="00494BF1" w:rsidRDefault="00494BF1" w:rsidP="002A33C0"/>
    <w:p w:rsidR="00494BF1" w:rsidRPr="00494BF1" w:rsidRDefault="00494BF1" w:rsidP="002A33C0"/>
    <w:p w:rsidR="00494BF1" w:rsidRPr="00494BF1" w:rsidRDefault="00494BF1" w:rsidP="002A33C0"/>
    <w:p w:rsidR="00494BF1" w:rsidRPr="00494BF1" w:rsidRDefault="00494BF1" w:rsidP="002A33C0"/>
    <w:p w:rsidR="00494BF1" w:rsidRPr="00494BF1" w:rsidRDefault="00494BF1" w:rsidP="002A33C0"/>
    <w:p w:rsidR="00B10355" w:rsidRDefault="00B10355" w:rsidP="00B10355">
      <w:pPr>
        <w:tabs>
          <w:tab w:val="left" w:pos="0"/>
        </w:tabs>
        <w:spacing w:line="360" w:lineRule="auto"/>
        <w:jc w:val="center"/>
        <w:rPr>
          <w:b/>
        </w:rPr>
      </w:pPr>
      <w:r w:rsidRPr="00414A23">
        <w:rPr>
          <w:b/>
        </w:rPr>
        <w:t xml:space="preserve">                                                                                                  </w:t>
      </w:r>
      <w:r>
        <w:rPr>
          <w:b/>
        </w:rPr>
        <w:t xml:space="preserve">         </w:t>
      </w:r>
    </w:p>
    <w:p w:rsidR="00B10355" w:rsidRPr="00414A23" w:rsidRDefault="00B10355" w:rsidP="00B10355">
      <w:pPr>
        <w:tabs>
          <w:tab w:val="left" w:pos="0"/>
        </w:tabs>
        <w:spacing w:line="360" w:lineRule="auto"/>
        <w:jc w:val="center"/>
        <w:rPr>
          <w:b/>
        </w:rPr>
      </w:pPr>
      <w:r>
        <w:rPr>
          <w:b/>
        </w:rPr>
        <w:t xml:space="preserve">                                                                                                                      Приложение 2</w:t>
      </w:r>
    </w:p>
    <w:p w:rsidR="00B10355" w:rsidRPr="00414A23" w:rsidRDefault="00B10355" w:rsidP="005A3C01">
      <w:pPr>
        <w:spacing w:line="276" w:lineRule="auto"/>
        <w:jc w:val="center"/>
        <w:rPr>
          <w:b/>
        </w:rPr>
      </w:pPr>
      <w:r w:rsidRPr="00414A23">
        <w:rPr>
          <w:b/>
        </w:rPr>
        <w:lastRenderedPageBreak/>
        <w:t xml:space="preserve">Ситуационные задачи по теме «Типовые нарушения водно-электролитного обмена. Механизмы формирования отеков». </w:t>
      </w:r>
    </w:p>
    <w:p w:rsidR="00A16875" w:rsidRDefault="00A16875" w:rsidP="00A16875">
      <w:pPr>
        <w:spacing w:line="276" w:lineRule="auto"/>
        <w:jc w:val="both"/>
      </w:pPr>
    </w:p>
    <w:p w:rsidR="00B10355" w:rsidRPr="00494BF1" w:rsidRDefault="00B10355" w:rsidP="00A16875">
      <w:pPr>
        <w:spacing w:line="276" w:lineRule="auto"/>
        <w:jc w:val="both"/>
      </w:pPr>
      <w:r w:rsidRPr="00494BF1">
        <w:t>ЗАДАЧА 1. Больной Н., 48 лет, в течение 10 лет страдает хроническим гломерулонефритом. Госпитализирован в связи с ухудшением самочувствия. Предъявляет жалобу на слабость, вялость, апатию, плохой сон и аппетит. Объективно: кожные покровы бледные, со следами расчесов. Отмечается отечность лица, век. Границы сердца увеличены влево. Тоны сердца приглушены, ритмичны, акцент 2 тона на аорте, систолический шум на верхушке. Пульс напряженный. АД повышено. В анализах крови: анемия, нейтрофильный лейкоцитоз, увеличение СОЭ, гиперазотемия, гипоальбуминемия. В анализах мочи: полиурия, изогипостенурия, умеренная протеинурия.</w:t>
      </w:r>
    </w:p>
    <w:p w:rsidR="00B10355" w:rsidRPr="00494BF1" w:rsidRDefault="00B10355" w:rsidP="00A16875">
      <w:pPr>
        <w:spacing w:line="276" w:lineRule="auto"/>
        <w:ind w:firstLine="720"/>
        <w:jc w:val="both"/>
      </w:pPr>
      <w:r w:rsidRPr="00494BF1">
        <w:t>Какой вид отека (по этиологии) сформировался у больного и каковы механизмы его развития.</w:t>
      </w:r>
    </w:p>
    <w:p w:rsidR="00B10355" w:rsidRPr="00494BF1" w:rsidRDefault="00B10355" w:rsidP="00A16875">
      <w:pPr>
        <w:spacing w:line="276" w:lineRule="auto"/>
        <w:ind w:firstLine="720"/>
        <w:jc w:val="both"/>
      </w:pPr>
    </w:p>
    <w:p w:rsidR="00B10355" w:rsidRPr="00494BF1" w:rsidRDefault="00B10355" w:rsidP="00A16875">
      <w:pPr>
        <w:spacing w:line="276" w:lineRule="auto"/>
        <w:jc w:val="both"/>
      </w:pPr>
      <w:r w:rsidRPr="00494BF1">
        <w:t>ЗАДАЧА 2.Больной К., 52 лет, госпитализирован с жалобами на боли в правом подреберье, кожный зуд, носовые кровотечения, желтуху. Объективно: кожные покровы иктеричны, отмечаются следы расчесов, геморрагии, симптом «головы медузы» (расширение коллатеральных вен на передней брюшной стенке). Перкуторно – признаки свободной жидкости в брюшной полости. Печень уменьшена в размерах, плотная на ощупь. Селезенка увеличена в размерах и плотная. В анализах крови: анемия, лейкопения, тромбоцитопения, гипопротеинемия, диспротеинемия, нарушение функциональных проб печени. Из анамнеза известно, что больной перенес вирусный гепатит в тяжелой форме.</w:t>
      </w:r>
    </w:p>
    <w:p w:rsidR="00B10355" w:rsidRPr="00494BF1" w:rsidRDefault="00B10355" w:rsidP="00A16875">
      <w:pPr>
        <w:spacing w:line="276" w:lineRule="auto"/>
        <w:ind w:firstLine="720"/>
        <w:jc w:val="both"/>
      </w:pPr>
      <w:r w:rsidRPr="00494BF1">
        <w:t>Какой вид отека (по этиологии) сформировался у больного и каковы механизмы его развития.</w:t>
      </w:r>
    </w:p>
    <w:p w:rsidR="00B10355" w:rsidRPr="00494BF1" w:rsidRDefault="00B10355" w:rsidP="00A16875">
      <w:pPr>
        <w:spacing w:line="276" w:lineRule="auto"/>
        <w:ind w:firstLine="720"/>
        <w:jc w:val="both"/>
      </w:pPr>
    </w:p>
    <w:p w:rsidR="00B10355" w:rsidRPr="00494BF1" w:rsidRDefault="00B10355" w:rsidP="00A16875">
      <w:pPr>
        <w:spacing w:line="276" w:lineRule="auto"/>
        <w:jc w:val="both"/>
      </w:pPr>
      <w:r w:rsidRPr="00494BF1">
        <w:t>ЗАДАЧА 3. Больная М., 67 лет, в течение длительного времени страдает ишемической болезнью сердца, 5 лет назад перенесла обширный инфаркт миокарда. Госпитализирована с жалобами на отеки, одышку в покое, приступы удушья по ночам, кровохарканье. Объективно: резко выраженный акрационоз, набухание и усиленная фиксация шейных вен. Массивные отеки на стопах, голенях, пояснице. Кожа на голенях плотная, сухая, через трещины в ней вытекает серозная жидкость. В нижних отделах легких с обеих сторон выслушиваются незвучные влажные хрипы. Перкуторно – резкое расширение всех границ сердца. Аускультативно – тоны сердца не ритмичные (мерцательная аритмия) 1 тон ослаблен, выслушивается систоличнский шум. Печень значительно увеличена (нижний ее край у пупка), несколько болезненна при пальпации.</w:t>
      </w:r>
    </w:p>
    <w:p w:rsidR="00B10355" w:rsidRPr="00494BF1" w:rsidRDefault="00B10355" w:rsidP="00A16875">
      <w:pPr>
        <w:spacing w:line="276" w:lineRule="auto"/>
        <w:ind w:firstLine="720"/>
        <w:jc w:val="both"/>
      </w:pPr>
      <w:r w:rsidRPr="00494BF1">
        <w:t>Какое нарушение водного баланса сформировалось у больной и каковы механизмы его развития?</w:t>
      </w:r>
    </w:p>
    <w:p w:rsidR="00B10355" w:rsidRPr="00494BF1" w:rsidRDefault="00B10355" w:rsidP="00A16875">
      <w:pPr>
        <w:spacing w:line="276" w:lineRule="auto"/>
        <w:ind w:firstLine="720"/>
        <w:jc w:val="both"/>
      </w:pPr>
    </w:p>
    <w:p w:rsidR="00B10355" w:rsidRPr="00494BF1" w:rsidRDefault="00B10355" w:rsidP="00A16875">
      <w:pPr>
        <w:spacing w:line="276" w:lineRule="auto"/>
        <w:jc w:val="both"/>
      </w:pPr>
      <w:r w:rsidRPr="00494BF1">
        <w:t>ЗАДАЧА 4. Больная Б., 37 лет, с юности страдает системной красной волчанкой. Во время последнего обострения заболевания впервые появились массивные, быстро нарастающие отеки на лице, туловище, конечностях. Лабораторные исследования выявили выраженную протеинурию, протеинемию, гиперлипидемию.</w:t>
      </w:r>
    </w:p>
    <w:p w:rsidR="00B10355" w:rsidRPr="00494BF1" w:rsidRDefault="00B10355" w:rsidP="00A16875">
      <w:pPr>
        <w:spacing w:line="276" w:lineRule="auto"/>
        <w:ind w:firstLine="720"/>
        <w:jc w:val="both"/>
      </w:pPr>
      <w:r w:rsidRPr="00494BF1">
        <w:t>Как называется сформировавшийся у больной синдром и каковы механизмы развития отеков?</w:t>
      </w:r>
    </w:p>
    <w:p w:rsidR="00B10355" w:rsidRPr="00494BF1" w:rsidRDefault="00B10355" w:rsidP="00A16875">
      <w:pPr>
        <w:spacing w:line="276" w:lineRule="auto"/>
        <w:ind w:firstLine="720"/>
        <w:jc w:val="both"/>
      </w:pPr>
    </w:p>
    <w:p w:rsidR="00B10355" w:rsidRPr="00494BF1" w:rsidRDefault="00B10355" w:rsidP="00A16875">
      <w:pPr>
        <w:spacing w:line="276" w:lineRule="auto"/>
        <w:jc w:val="both"/>
      </w:pPr>
      <w:r w:rsidRPr="00494BF1">
        <w:lastRenderedPageBreak/>
        <w:t>ЗАДАЧА 5. Больной Д., 42 лет, находясь на даче, был укушен пчелой. Сразу же после укуса возникла боль, через несколько минут – волдырь, эритема сильный зуд  в месте укуса, а через некоторое время – крапивница, тошнота, спастические сокращения мышц живота, экспираторная одышка, массивный отек лица и голосовой щели.</w:t>
      </w:r>
    </w:p>
    <w:p w:rsidR="00B10355" w:rsidRPr="00494BF1" w:rsidRDefault="00B10355" w:rsidP="00A16875">
      <w:pPr>
        <w:spacing w:line="276" w:lineRule="auto"/>
        <w:ind w:firstLine="720"/>
        <w:jc w:val="both"/>
      </w:pPr>
      <w:r w:rsidRPr="00494BF1">
        <w:t>Какой вид отека (по этиологии) сформировался у больного и каковы механизмы его развития.</w:t>
      </w:r>
    </w:p>
    <w:p w:rsidR="00B10355" w:rsidRPr="00494BF1" w:rsidRDefault="00B10355" w:rsidP="00A16875">
      <w:pPr>
        <w:spacing w:line="276" w:lineRule="auto"/>
        <w:jc w:val="both"/>
      </w:pPr>
    </w:p>
    <w:p w:rsidR="00B10355" w:rsidRPr="00494BF1" w:rsidRDefault="00B10355" w:rsidP="00A16875">
      <w:pPr>
        <w:spacing w:line="276" w:lineRule="auto"/>
        <w:jc w:val="both"/>
      </w:pPr>
      <w:r w:rsidRPr="00494BF1">
        <w:t>ЗАДАЧА 6. Больной И., 53 года, поступил в клинику с жалобами на головную боль, повышенную жажду (за день выпивал до 10 литров воды), рвоту, нарушение зрения. Объективно: сухость кожных покровов, слизистых, на рентгенограмме черепа – изменение турецкого седла; анализ крови: эритроциты - 5,8 х 10</w:t>
      </w:r>
      <w:r w:rsidRPr="00494BF1">
        <w:rPr>
          <w:vertAlign w:val="superscript"/>
        </w:rPr>
        <w:t>12</w:t>
      </w:r>
      <w:r w:rsidRPr="00494BF1">
        <w:t>/л, лейкоциты – 13 х 10</w:t>
      </w:r>
      <w:r w:rsidRPr="00494BF1">
        <w:rPr>
          <w:vertAlign w:val="superscript"/>
        </w:rPr>
        <w:t>9</w:t>
      </w:r>
      <w:r w:rsidRPr="00494BF1">
        <w:t>/л; анализ мочи: удельный вес – 1006, количество - 9,8 л/сутки, белок, сахар, эритроциты – отсутствуют. При проведении пробы с лишением воды удельный вес мочи не превышает 1008, а в анализе крови содержание эритроцитов, гемоглобина, белка увеличивается. При инъекции питуитрина удельный вес мочи увеличивается до 1022, а объем ее уменьшается до 2 литров.</w:t>
      </w:r>
    </w:p>
    <w:p w:rsidR="00B10355" w:rsidRPr="00494BF1" w:rsidRDefault="00B10355" w:rsidP="00A16875">
      <w:pPr>
        <w:spacing w:line="276" w:lineRule="auto"/>
        <w:ind w:firstLine="720"/>
        <w:jc w:val="both"/>
      </w:pPr>
      <w:r w:rsidRPr="00494BF1">
        <w:t>Какое нарушение вводно-солевого обмена наблюдается у больного, каков механизм развития основных проявлений болезни?</w:t>
      </w:r>
    </w:p>
    <w:p w:rsidR="00B10355" w:rsidRPr="00494BF1" w:rsidRDefault="00B10355" w:rsidP="00B10355">
      <w:pPr>
        <w:ind w:right="-567" w:firstLine="720"/>
        <w:jc w:val="both"/>
      </w:pPr>
    </w:p>
    <w:p w:rsidR="00B10355" w:rsidRPr="00494BF1" w:rsidRDefault="00B10355" w:rsidP="00B10355"/>
    <w:p w:rsidR="005A3C01" w:rsidRDefault="002A33C0" w:rsidP="002A33C0">
      <w:pPr>
        <w:tabs>
          <w:tab w:val="left" w:pos="0"/>
        </w:tabs>
        <w:spacing w:line="360" w:lineRule="auto"/>
        <w:jc w:val="center"/>
        <w:rPr>
          <w:b/>
        </w:rPr>
      </w:pPr>
      <w:r w:rsidRPr="00494BF1">
        <w:rPr>
          <w:b/>
        </w:rPr>
        <w:t xml:space="preserve">                                                                                                                      </w:t>
      </w:r>
    </w:p>
    <w:p w:rsidR="002A33C0" w:rsidRPr="00494BF1" w:rsidRDefault="005A3C01" w:rsidP="002A33C0">
      <w:pPr>
        <w:tabs>
          <w:tab w:val="left" w:pos="0"/>
        </w:tabs>
        <w:spacing w:line="360" w:lineRule="auto"/>
        <w:jc w:val="center"/>
        <w:rPr>
          <w:b/>
        </w:rPr>
      </w:pPr>
      <w:r>
        <w:rPr>
          <w:b/>
        </w:rPr>
        <w:br w:type="page"/>
      </w:r>
      <w:r w:rsidR="002A33C0" w:rsidRPr="00494BF1">
        <w:rPr>
          <w:b/>
        </w:rPr>
        <w:lastRenderedPageBreak/>
        <w:t>Приложение 3</w:t>
      </w:r>
    </w:p>
    <w:p w:rsidR="002A33C0" w:rsidRPr="00494BF1" w:rsidRDefault="002A33C0" w:rsidP="002A33C0">
      <w:pPr>
        <w:rPr>
          <w:b/>
        </w:rPr>
      </w:pPr>
      <w:r w:rsidRPr="00494BF1">
        <w:rPr>
          <w:b/>
        </w:rPr>
        <w:t xml:space="preserve">Тестовые задания по теме: </w:t>
      </w:r>
      <w:r w:rsidR="00405002" w:rsidRPr="00494BF1">
        <w:rPr>
          <w:b/>
        </w:rPr>
        <w:t xml:space="preserve">«Типовые нарушения водно-электролитного обмена. Механизмы формирования отеков». </w:t>
      </w:r>
    </w:p>
    <w:p w:rsidR="000E012C" w:rsidRPr="00A60397" w:rsidRDefault="000E012C" w:rsidP="000E012C">
      <w:pPr>
        <w:pStyle w:val="1"/>
        <w:widowControl w:val="0"/>
        <w:tabs>
          <w:tab w:val="num" w:pos="360"/>
        </w:tabs>
        <w:spacing w:before="0" w:after="0"/>
        <w:ind w:right="-567"/>
        <w:jc w:val="both"/>
        <w:rPr>
          <w:rFonts w:ascii="Times New Roman" w:hAnsi="Times New Roman" w:cs="Times New Roman"/>
          <w:sz w:val="24"/>
          <w:szCs w:val="24"/>
        </w:rPr>
      </w:pPr>
    </w:p>
    <w:p w:rsidR="000E012C" w:rsidRPr="00A60397" w:rsidRDefault="000E012C" w:rsidP="000E012C">
      <w:pPr>
        <w:ind w:right="-567"/>
        <w:jc w:val="both"/>
        <w:rPr>
          <w:b/>
        </w:rPr>
      </w:pPr>
      <w:r w:rsidRPr="00A60397">
        <w:rPr>
          <w:b/>
        </w:rPr>
        <w:t>1. При обезвоживании водный баланс становится:</w:t>
      </w:r>
    </w:p>
    <w:p w:rsidR="000E012C" w:rsidRPr="00A60397" w:rsidRDefault="000E012C" w:rsidP="00C719CC">
      <w:pPr>
        <w:numPr>
          <w:ilvl w:val="0"/>
          <w:numId w:val="7"/>
        </w:numPr>
        <w:suppressAutoHyphens w:val="0"/>
        <w:ind w:right="-567"/>
        <w:jc w:val="both"/>
      </w:pPr>
      <w:r>
        <w:t xml:space="preserve">положительным </w:t>
      </w:r>
    </w:p>
    <w:p w:rsidR="000E012C" w:rsidRPr="00A60397" w:rsidRDefault="000E012C" w:rsidP="00C719CC">
      <w:pPr>
        <w:numPr>
          <w:ilvl w:val="0"/>
          <w:numId w:val="7"/>
        </w:numPr>
        <w:suppressAutoHyphens w:val="0"/>
        <w:ind w:right="-567"/>
        <w:jc w:val="both"/>
      </w:pPr>
      <w:r w:rsidRPr="00A60397">
        <w:t xml:space="preserve">отрицательным </w:t>
      </w:r>
    </w:p>
    <w:p w:rsidR="000E012C" w:rsidRPr="00A60397" w:rsidRDefault="000E012C" w:rsidP="000E012C">
      <w:pPr>
        <w:pStyle w:val="3"/>
        <w:ind w:right="-567"/>
        <w:rPr>
          <w:b/>
          <w:sz w:val="24"/>
          <w:szCs w:val="24"/>
        </w:rPr>
      </w:pPr>
      <w:r w:rsidRPr="00A60397">
        <w:rPr>
          <w:b/>
          <w:sz w:val="24"/>
          <w:szCs w:val="24"/>
        </w:rPr>
        <w:t>2. Общая вода тела молодого мужчины составляет в среднем:</w:t>
      </w:r>
    </w:p>
    <w:p w:rsidR="000E012C" w:rsidRPr="00A60397" w:rsidRDefault="000E012C" w:rsidP="00C719CC">
      <w:pPr>
        <w:numPr>
          <w:ilvl w:val="0"/>
          <w:numId w:val="8"/>
        </w:numPr>
        <w:suppressAutoHyphens w:val="0"/>
        <w:ind w:left="782" w:right="-567" w:hanging="357"/>
        <w:jc w:val="both"/>
      </w:pPr>
      <w:r w:rsidRPr="00A60397">
        <w:t>40%</w:t>
      </w:r>
    </w:p>
    <w:p w:rsidR="000E012C" w:rsidRPr="00A60397" w:rsidRDefault="000E012C" w:rsidP="00C719CC">
      <w:pPr>
        <w:numPr>
          <w:ilvl w:val="0"/>
          <w:numId w:val="8"/>
        </w:numPr>
        <w:suppressAutoHyphens w:val="0"/>
        <w:ind w:left="782" w:right="-567" w:hanging="357"/>
        <w:jc w:val="both"/>
      </w:pPr>
      <w:r w:rsidRPr="00A60397">
        <w:t xml:space="preserve">50% </w:t>
      </w:r>
    </w:p>
    <w:p w:rsidR="000E012C" w:rsidRPr="00A60397" w:rsidRDefault="000E012C" w:rsidP="00C719CC">
      <w:pPr>
        <w:numPr>
          <w:ilvl w:val="0"/>
          <w:numId w:val="8"/>
        </w:numPr>
        <w:suppressAutoHyphens w:val="0"/>
        <w:ind w:left="782" w:right="-567" w:hanging="357"/>
        <w:jc w:val="both"/>
      </w:pPr>
      <w:r>
        <w:t xml:space="preserve">60% </w:t>
      </w:r>
    </w:p>
    <w:p w:rsidR="000E012C" w:rsidRPr="00A60397" w:rsidRDefault="000E012C" w:rsidP="000E012C">
      <w:pPr>
        <w:pStyle w:val="3"/>
        <w:ind w:right="-567"/>
        <w:rPr>
          <w:b/>
          <w:color w:val="000000"/>
          <w:sz w:val="24"/>
          <w:szCs w:val="24"/>
        </w:rPr>
      </w:pPr>
      <w:r w:rsidRPr="00A60397">
        <w:rPr>
          <w:b/>
          <w:sz w:val="24"/>
          <w:szCs w:val="24"/>
        </w:rPr>
        <w:t xml:space="preserve">3. </w:t>
      </w:r>
      <w:r w:rsidRPr="00A60397">
        <w:rPr>
          <w:b/>
          <w:color w:val="000000"/>
          <w:sz w:val="24"/>
          <w:szCs w:val="24"/>
        </w:rPr>
        <w:t>Внутрисосудистая вода составляет в среднем:</w:t>
      </w:r>
    </w:p>
    <w:p w:rsidR="000E012C" w:rsidRPr="00A60397" w:rsidRDefault="000E012C" w:rsidP="00C719CC">
      <w:pPr>
        <w:pStyle w:val="3"/>
        <w:numPr>
          <w:ilvl w:val="0"/>
          <w:numId w:val="9"/>
        </w:numPr>
        <w:spacing w:after="0"/>
        <w:ind w:right="-567"/>
        <w:jc w:val="both"/>
        <w:rPr>
          <w:sz w:val="24"/>
          <w:szCs w:val="24"/>
        </w:rPr>
      </w:pPr>
      <w:smartTag w:uri="urn:schemas-microsoft-com:office:smarttags" w:element="metricconverter">
        <w:smartTagPr>
          <w:attr w:name="ProductID" w:val="3,5 л"/>
        </w:smartTagPr>
        <w:r w:rsidRPr="00A60397">
          <w:rPr>
            <w:sz w:val="24"/>
            <w:szCs w:val="24"/>
          </w:rPr>
          <w:t>3,5 л</w:t>
        </w:r>
      </w:smartTag>
      <w:r>
        <w:rPr>
          <w:sz w:val="24"/>
          <w:szCs w:val="24"/>
        </w:rPr>
        <w:t xml:space="preserve"> </w:t>
      </w:r>
    </w:p>
    <w:p w:rsidR="000E012C" w:rsidRPr="00A60397" w:rsidRDefault="000E012C" w:rsidP="00C719CC">
      <w:pPr>
        <w:pStyle w:val="3"/>
        <w:numPr>
          <w:ilvl w:val="0"/>
          <w:numId w:val="9"/>
        </w:numPr>
        <w:spacing w:after="0"/>
        <w:ind w:right="-567"/>
        <w:jc w:val="both"/>
        <w:rPr>
          <w:color w:val="000000"/>
          <w:sz w:val="24"/>
          <w:szCs w:val="24"/>
        </w:rPr>
      </w:pPr>
      <w:smartTag w:uri="urn:schemas-microsoft-com:office:smarttags" w:element="metricconverter">
        <w:smartTagPr>
          <w:attr w:name="ProductID" w:val="5,5 л"/>
        </w:smartTagPr>
        <w:r w:rsidRPr="00A60397">
          <w:rPr>
            <w:color w:val="000000"/>
            <w:sz w:val="24"/>
            <w:szCs w:val="24"/>
          </w:rPr>
          <w:t>5,5 л</w:t>
        </w:r>
      </w:smartTag>
      <w:r w:rsidRPr="00A60397">
        <w:rPr>
          <w:color w:val="000000"/>
          <w:sz w:val="24"/>
          <w:szCs w:val="24"/>
        </w:rPr>
        <w:t xml:space="preserve">  </w:t>
      </w:r>
    </w:p>
    <w:p w:rsidR="000E012C" w:rsidRPr="00A60397" w:rsidRDefault="000E012C" w:rsidP="00C719CC">
      <w:pPr>
        <w:pStyle w:val="3"/>
        <w:numPr>
          <w:ilvl w:val="0"/>
          <w:numId w:val="9"/>
        </w:numPr>
        <w:spacing w:after="0"/>
        <w:ind w:right="-567"/>
        <w:jc w:val="both"/>
        <w:rPr>
          <w:sz w:val="24"/>
          <w:szCs w:val="24"/>
        </w:rPr>
      </w:pPr>
      <w:smartTag w:uri="urn:schemas-microsoft-com:office:smarttags" w:element="metricconverter">
        <w:smartTagPr>
          <w:attr w:name="ProductID" w:val="7,5 л"/>
        </w:smartTagPr>
        <w:r w:rsidRPr="00A60397">
          <w:rPr>
            <w:sz w:val="24"/>
            <w:szCs w:val="24"/>
          </w:rPr>
          <w:t>7,5 л</w:t>
        </w:r>
      </w:smartTag>
    </w:p>
    <w:p w:rsidR="000E012C" w:rsidRPr="00A60397" w:rsidRDefault="000E012C" w:rsidP="000E012C">
      <w:pPr>
        <w:pStyle w:val="3"/>
        <w:ind w:right="-567"/>
        <w:rPr>
          <w:b/>
          <w:sz w:val="24"/>
          <w:szCs w:val="24"/>
        </w:rPr>
      </w:pPr>
      <w:r w:rsidRPr="00A60397">
        <w:rPr>
          <w:b/>
          <w:sz w:val="24"/>
          <w:szCs w:val="24"/>
        </w:rPr>
        <w:t>4. Большая часто воды находится в организме в:</w:t>
      </w:r>
    </w:p>
    <w:p w:rsidR="000E012C" w:rsidRPr="00A60397" w:rsidRDefault="000E012C" w:rsidP="000E012C">
      <w:pPr>
        <w:pStyle w:val="3"/>
        <w:spacing w:after="0"/>
        <w:ind w:left="426"/>
        <w:rPr>
          <w:sz w:val="24"/>
          <w:szCs w:val="24"/>
        </w:rPr>
      </w:pPr>
      <w:r w:rsidRPr="00A60397">
        <w:rPr>
          <w:sz w:val="24"/>
          <w:szCs w:val="24"/>
        </w:rPr>
        <w:t>1) свободном состоянии</w:t>
      </w:r>
    </w:p>
    <w:p w:rsidR="000E012C" w:rsidRPr="00A60397" w:rsidRDefault="000E012C" w:rsidP="000E012C">
      <w:pPr>
        <w:pStyle w:val="3"/>
        <w:spacing w:after="0"/>
        <w:ind w:left="426"/>
        <w:rPr>
          <w:sz w:val="24"/>
          <w:szCs w:val="24"/>
        </w:rPr>
      </w:pPr>
      <w:r>
        <w:rPr>
          <w:sz w:val="24"/>
          <w:szCs w:val="24"/>
        </w:rPr>
        <w:t xml:space="preserve">2) связанном состоянии </w:t>
      </w:r>
    </w:p>
    <w:p w:rsidR="000E012C" w:rsidRPr="00A60397" w:rsidRDefault="000E012C" w:rsidP="000E012C">
      <w:pPr>
        <w:pStyle w:val="3"/>
        <w:ind w:right="-567"/>
        <w:rPr>
          <w:b/>
          <w:sz w:val="24"/>
          <w:szCs w:val="24"/>
        </w:rPr>
      </w:pPr>
      <w:r w:rsidRPr="00A60397">
        <w:rPr>
          <w:b/>
          <w:sz w:val="24"/>
          <w:szCs w:val="24"/>
        </w:rPr>
        <w:t>5. Содержание белка в лимфе составляет:</w:t>
      </w:r>
    </w:p>
    <w:p w:rsidR="000E012C" w:rsidRPr="00A60397" w:rsidRDefault="000E012C" w:rsidP="00C719CC">
      <w:pPr>
        <w:pStyle w:val="3"/>
        <w:numPr>
          <w:ilvl w:val="0"/>
          <w:numId w:val="10"/>
        </w:numPr>
        <w:spacing w:after="0"/>
        <w:ind w:right="-567"/>
        <w:jc w:val="both"/>
        <w:rPr>
          <w:sz w:val="24"/>
          <w:szCs w:val="24"/>
        </w:rPr>
      </w:pPr>
      <w:r w:rsidRPr="00A60397">
        <w:rPr>
          <w:sz w:val="24"/>
          <w:szCs w:val="24"/>
        </w:rPr>
        <w:t xml:space="preserve">1-2% </w:t>
      </w:r>
    </w:p>
    <w:p w:rsidR="000E012C" w:rsidRPr="00A60397" w:rsidRDefault="000E012C" w:rsidP="00C719CC">
      <w:pPr>
        <w:pStyle w:val="3"/>
        <w:numPr>
          <w:ilvl w:val="0"/>
          <w:numId w:val="10"/>
        </w:numPr>
        <w:spacing w:after="0"/>
        <w:ind w:right="-567"/>
        <w:jc w:val="both"/>
        <w:rPr>
          <w:sz w:val="24"/>
          <w:szCs w:val="24"/>
        </w:rPr>
      </w:pPr>
      <w:r>
        <w:rPr>
          <w:sz w:val="24"/>
          <w:szCs w:val="24"/>
        </w:rPr>
        <w:t xml:space="preserve">3-4% </w:t>
      </w:r>
    </w:p>
    <w:p w:rsidR="000E012C" w:rsidRPr="00A60397" w:rsidRDefault="000E012C" w:rsidP="00C719CC">
      <w:pPr>
        <w:pStyle w:val="3"/>
        <w:numPr>
          <w:ilvl w:val="0"/>
          <w:numId w:val="10"/>
        </w:numPr>
        <w:spacing w:after="0"/>
        <w:ind w:right="-567"/>
        <w:jc w:val="both"/>
        <w:rPr>
          <w:sz w:val="24"/>
          <w:szCs w:val="24"/>
        </w:rPr>
      </w:pPr>
      <w:r w:rsidRPr="00A60397">
        <w:rPr>
          <w:sz w:val="24"/>
          <w:szCs w:val="24"/>
        </w:rPr>
        <w:t>6-7%</w:t>
      </w:r>
    </w:p>
    <w:p w:rsidR="000E012C" w:rsidRPr="00A60397" w:rsidRDefault="000E012C" w:rsidP="000E012C">
      <w:pPr>
        <w:pStyle w:val="3"/>
        <w:tabs>
          <w:tab w:val="left" w:pos="142"/>
        </w:tabs>
        <w:ind w:right="-567"/>
        <w:rPr>
          <w:b/>
          <w:sz w:val="24"/>
          <w:szCs w:val="24"/>
        </w:rPr>
      </w:pPr>
      <w:r w:rsidRPr="00A60397">
        <w:rPr>
          <w:b/>
          <w:sz w:val="24"/>
          <w:szCs w:val="24"/>
        </w:rPr>
        <w:t>6. Отечная жидкость называется:</w:t>
      </w:r>
    </w:p>
    <w:p w:rsidR="000E012C" w:rsidRPr="00A60397" w:rsidRDefault="000E012C" w:rsidP="00C719CC">
      <w:pPr>
        <w:pStyle w:val="3"/>
        <w:numPr>
          <w:ilvl w:val="0"/>
          <w:numId w:val="11"/>
        </w:numPr>
        <w:spacing w:after="0"/>
        <w:ind w:right="-567"/>
        <w:jc w:val="both"/>
        <w:rPr>
          <w:sz w:val="24"/>
          <w:szCs w:val="24"/>
        </w:rPr>
      </w:pPr>
      <w:r w:rsidRPr="00A60397">
        <w:rPr>
          <w:sz w:val="24"/>
          <w:szCs w:val="24"/>
        </w:rPr>
        <w:t>экссудатом</w:t>
      </w:r>
    </w:p>
    <w:p w:rsidR="000E012C" w:rsidRPr="00A60397" w:rsidRDefault="000E012C" w:rsidP="00C719CC">
      <w:pPr>
        <w:pStyle w:val="3"/>
        <w:numPr>
          <w:ilvl w:val="0"/>
          <w:numId w:val="11"/>
        </w:numPr>
        <w:spacing w:after="0"/>
        <w:ind w:right="-567"/>
        <w:jc w:val="both"/>
        <w:rPr>
          <w:sz w:val="24"/>
          <w:szCs w:val="24"/>
        </w:rPr>
      </w:pPr>
      <w:r>
        <w:rPr>
          <w:sz w:val="24"/>
          <w:szCs w:val="24"/>
        </w:rPr>
        <w:t xml:space="preserve">транссудатом </w:t>
      </w:r>
    </w:p>
    <w:p w:rsidR="000E012C" w:rsidRPr="00A60397" w:rsidRDefault="000E012C" w:rsidP="000E012C">
      <w:pPr>
        <w:pStyle w:val="3"/>
        <w:ind w:right="-567"/>
        <w:rPr>
          <w:b/>
          <w:sz w:val="24"/>
          <w:szCs w:val="24"/>
        </w:rPr>
      </w:pPr>
      <w:r w:rsidRPr="00A60397">
        <w:rPr>
          <w:b/>
          <w:sz w:val="24"/>
          <w:szCs w:val="24"/>
        </w:rPr>
        <w:t>7. Развитию отека не способствует:</w:t>
      </w:r>
    </w:p>
    <w:p w:rsidR="000E012C" w:rsidRPr="00A60397" w:rsidRDefault="000E012C" w:rsidP="00C719CC">
      <w:pPr>
        <w:pStyle w:val="3"/>
        <w:numPr>
          <w:ilvl w:val="0"/>
          <w:numId w:val="12"/>
        </w:numPr>
        <w:spacing w:after="0"/>
        <w:ind w:right="-567"/>
        <w:jc w:val="both"/>
        <w:rPr>
          <w:sz w:val="24"/>
          <w:szCs w:val="24"/>
        </w:rPr>
      </w:pPr>
      <w:r w:rsidRPr="00A60397">
        <w:rPr>
          <w:sz w:val="24"/>
          <w:szCs w:val="24"/>
        </w:rPr>
        <w:t>увеличение гидростатического давления в капиллярах</w:t>
      </w:r>
    </w:p>
    <w:p w:rsidR="000E012C" w:rsidRPr="00A60397" w:rsidRDefault="000E012C" w:rsidP="00C719CC">
      <w:pPr>
        <w:pStyle w:val="3"/>
        <w:numPr>
          <w:ilvl w:val="0"/>
          <w:numId w:val="12"/>
        </w:numPr>
        <w:spacing w:after="0"/>
        <w:ind w:right="-567"/>
        <w:jc w:val="both"/>
        <w:rPr>
          <w:sz w:val="24"/>
          <w:szCs w:val="24"/>
        </w:rPr>
      </w:pPr>
      <w:r w:rsidRPr="00A60397">
        <w:rPr>
          <w:sz w:val="24"/>
          <w:szCs w:val="24"/>
        </w:rPr>
        <w:t>снижение гидростат</w:t>
      </w:r>
      <w:r>
        <w:rPr>
          <w:sz w:val="24"/>
          <w:szCs w:val="24"/>
        </w:rPr>
        <w:t xml:space="preserve">ического давления в капиллярах </w:t>
      </w:r>
    </w:p>
    <w:p w:rsidR="000E012C" w:rsidRPr="00A60397" w:rsidRDefault="000E012C" w:rsidP="00C719CC">
      <w:pPr>
        <w:pStyle w:val="3"/>
        <w:numPr>
          <w:ilvl w:val="0"/>
          <w:numId w:val="12"/>
        </w:numPr>
        <w:spacing w:after="0"/>
        <w:ind w:right="-567"/>
        <w:jc w:val="both"/>
        <w:rPr>
          <w:sz w:val="24"/>
          <w:szCs w:val="24"/>
        </w:rPr>
      </w:pPr>
      <w:r w:rsidRPr="00A60397">
        <w:rPr>
          <w:sz w:val="24"/>
          <w:szCs w:val="24"/>
        </w:rPr>
        <w:t>снижение онкотического давления плазмы</w:t>
      </w:r>
    </w:p>
    <w:p w:rsidR="000E012C" w:rsidRPr="00A60397" w:rsidRDefault="000E012C" w:rsidP="00C719CC">
      <w:pPr>
        <w:pStyle w:val="3"/>
        <w:numPr>
          <w:ilvl w:val="0"/>
          <w:numId w:val="12"/>
        </w:numPr>
        <w:spacing w:after="0"/>
        <w:ind w:right="-567"/>
        <w:jc w:val="both"/>
        <w:rPr>
          <w:sz w:val="24"/>
          <w:szCs w:val="24"/>
        </w:rPr>
      </w:pPr>
      <w:r w:rsidRPr="00A60397">
        <w:rPr>
          <w:sz w:val="24"/>
          <w:szCs w:val="24"/>
        </w:rPr>
        <w:t>увеличение онкотического давления интерстициальной жидкости</w:t>
      </w:r>
    </w:p>
    <w:p w:rsidR="000E012C" w:rsidRPr="00A60397" w:rsidRDefault="000E012C" w:rsidP="00C719CC">
      <w:pPr>
        <w:pStyle w:val="3"/>
        <w:numPr>
          <w:ilvl w:val="0"/>
          <w:numId w:val="12"/>
        </w:numPr>
        <w:spacing w:after="0"/>
        <w:ind w:right="-567"/>
        <w:jc w:val="both"/>
        <w:rPr>
          <w:sz w:val="24"/>
          <w:szCs w:val="24"/>
        </w:rPr>
      </w:pPr>
      <w:r w:rsidRPr="00A60397">
        <w:rPr>
          <w:sz w:val="24"/>
          <w:szCs w:val="24"/>
        </w:rPr>
        <w:t>снижение механического противодавления ткани</w:t>
      </w:r>
    </w:p>
    <w:p w:rsidR="000E012C" w:rsidRPr="00A60397" w:rsidRDefault="000E012C" w:rsidP="00C719CC">
      <w:pPr>
        <w:pStyle w:val="3"/>
        <w:numPr>
          <w:ilvl w:val="0"/>
          <w:numId w:val="12"/>
        </w:numPr>
        <w:spacing w:after="0"/>
        <w:ind w:right="-567"/>
        <w:jc w:val="both"/>
        <w:rPr>
          <w:sz w:val="24"/>
          <w:szCs w:val="24"/>
        </w:rPr>
      </w:pPr>
      <w:r w:rsidRPr="00A60397">
        <w:rPr>
          <w:sz w:val="24"/>
          <w:szCs w:val="24"/>
        </w:rPr>
        <w:t>увеличение проницаемости гематопаренхиматозного барьера</w:t>
      </w:r>
    </w:p>
    <w:p w:rsidR="000E012C" w:rsidRPr="00A60397" w:rsidRDefault="000E012C" w:rsidP="00C719CC">
      <w:pPr>
        <w:pStyle w:val="3"/>
        <w:numPr>
          <w:ilvl w:val="0"/>
          <w:numId w:val="12"/>
        </w:numPr>
        <w:spacing w:after="0"/>
        <w:ind w:right="-567"/>
        <w:jc w:val="both"/>
        <w:rPr>
          <w:sz w:val="24"/>
          <w:szCs w:val="24"/>
        </w:rPr>
      </w:pPr>
      <w:r w:rsidRPr="00A60397">
        <w:rPr>
          <w:sz w:val="24"/>
          <w:szCs w:val="24"/>
        </w:rPr>
        <w:t>уменьшение оттока по лимфатическим путям</w:t>
      </w:r>
    </w:p>
    <w:p w:rsidR="000E012C" w:rsidRPr="00A60397" w:rsidRDefault="000E012C" w:rsidP="000E012C">
      <w:pPr>
        <w:pStyle w:val="3"/>
        <w:ind w:right="-567"/>
        <w:rPr>
          <w:b/>
          <w:sz w:val="24"/>
          <w:szCs w:val="24"/>
        </w:rPr>
      </w:pPr>
      <w:r w:rsidRPr="00A60397">
        <w:rPr>
          <w:b/>
          <w:sz w:val="24"/>
          <w:szCs w:val="24"/>
        </w:rPr>
        <w:t>8. Развитию отека не способствует:</w:t>
      </w:r>
    </w:p>
    <w:p w:rsidR="000E012C" w:rsidRPr="00A60397" w:rsidRDefault="000E012C" w:rsidP="00C719CC">
      <w:pPr>
        <w:pStyle w:val="3"/>
        <w:numPr>
          <w:ilvl w:val="0"/>
          <w:numId w:val="13"/>
        </w:numPr>
        <w:spacing w:after="0"/>
        <w:ind w:right="-567"/>
        <w:jc w:val="both"/>
        <w:rPr>
          <w:sz w:val="24"/>
          <w:szCs w:val="24"/>
        </w:rPr>
      </w:pPr>
      <w:r w:rsidRPr="00A60397">
        <w:rPr>
          <w:sz w:val="24"/>
          <w:szCs w:val="24"/>
        </w:rPr>
        <w:t>увеличение гидростатического давления в капиллярах</w:t>
      </w:r>
    </w:p>
    <w:p w:rsidR="000E012C" w:rsidRPr="00A60397" w:rsidRDefault="000E012C" w:rsidP="00C719CC">
      <w:pPr>
        <w:pStyle w:val="3"/>
        <w:numPr>
          <w:ilvl w:val="0"/>
          <w:numId w:val="13"/>
        </w:numPr>
        <w:spacing w:after="0"/>
        <w:ind w:right="-567"/>
        <w:jc w:val="both"/>
        <w:rPr>
          <w:sz w:val="24"/>
          <w:szCs w:val="24"/>
        </w:rPr>
      </w:pPr>
      <w:r>
        <w:rPr>
          <w:sz w:val="24"/>
          <w:szCs w:val="24"/>
        </w:rPr>
        <w:t xml:space="preserve">снижение продукции АДГ </w:t>
      </w:r>
    </w:p>
    <w:p w:rsidR="000E012C" w:rsidRPr="00A60397" w:rsidRDefault="000E012C" w:rsidP="00C719CC">
      <w:pPr>
        <w:pStyle w:val="3"/>
        <w:numPr>
          <w:ilvl w:val="0"/>
          <w:numId w:val="13"/>
        </w:numPr>
        <w:spacing w:after="0"/>
        <w:ind w:right="-567"/>
        <w:jc w:val="both"/>
        <w:rPr>
          <w:sz w:val="24"/>
          <w:szCs w:val="24"/>
        </w:rPr>
      </w:pPr>
      <w:r w:rsidRPr="00A60397">
        <w:rPr>
          <w:sz w:val="24"/>
          <w:szCs w:val="24"/>
        </w:rPr>
        <w:t>снижение онкотического давления плазмы</w:t>
      </w:r>
    </w:p>
    <w:p w:rsidR="000E012C" w:rsidRPr="00A60397" w:rsidRDefault="000E012C" w:rsidP="00C719CC">
      <w:pPr>
        <w:pStyle w:val="3"/>
        <w:numPr>
          <w:ilvl w:val="0"/>
          <w:numId w:val="13"/>
        </w:numPr>
        <w:spacing w:after="0"/>
        <w:ind w:right="-567"/>
        <w:jc w:val="both"/>
        <w:rPr>
          <w:sz w:val="24"/>
          <w:szCs w:val="24"/>
        </w:rPr>
      </w:pPr>
      <w:r w:rsidRPr="00A60397">
        <w:rPr>
          <w:sz w:val="24"/>
          <w:szCs w:val="24"/>
        </w:rPr>
        <w:t>увеличение онкотического давления интерстициальной жидкости</w:t>
      </w:r>
    </w:p>
    <w:p w:rsidR="000E012C" w:rsidRPr="00A60397" w:rsidRDefault="000E012C" w:rsidP="00C719CC">
      <w:pPr>
        <w:pStyle w:val="3"/>
        <w:numPr>
          <w:ilvl w:val="0"/>
          <w:numId w:val="13"/>
        </w:numPr>
        <w:spacing w:after="0"/>
        <w:ind w:right="-567"/>
        <w:jc w:val="both"/>
        <w:rPr>
          <w:sz w:val="24"/>
          <w:szCs w:val="24"/>
        </w:rPr>
      </w:pPr>
      <w:r w:rsidRPr="00A60397">
        <w:rPr>
          <w:sz w:val="24"/>
          <w:szCs w:val="24"/>
        </w:rPr>
        <w:t>снижение механического противодавления ткани</w:t>
      </w:r>
    </w:p>
    <w:p w:rsidR="000E012C" w:rsidRPr="00A60397" w:rsidRDefault="000E012C" w:rsidP="00C719CC">
      <w:pPr>
        <w:pStyle w:val="3"/>
        <w:numPr>
          <w:ilvl w:val="0"/>
          <w:numId w:val="13"/>
        </w:numPr>
        <w:spacing w:after="0"/>
        <w:ind w:right="-567"/>
        <w:jc w:val="both"/>
        <w:rPr>
          <w:sz w:val="24"/>
          <w:szCs w:val="24"/>
        </w:rPr>
      </w:pPr>
      <w:r w:rsidRPr="00A60397">
        <w:rPr>
          <w:sz w:val="24"/>
          <w:szCs w:val="24"/>
        </w:rPr>
        <w:t>увеличение проницаемости гематопаренхиматозного барьера</w:t>
      </w:r>
    </w:p>
    <w:p w:rsidR="000E012C" w:rsidRPr="00A60397" w:rsidRDefault="000E012C" w:rsidP="00C719CC">
      <w:pPr>
        <w:pStyle w:val="3"/>
        <w:numPr>
          <w:ilvl w:val="0"/>
          <w:numId w:val="13"/>
        </w:numPr>
        <w:spacing w:after="0"/>
        <w:ind w:right="-567"/>
        <w:jc w:val="both"/>
        <w:rPr>
          <w:sz w:val="24"/>
          <w:szCs w:val="24"/>
        </w:rPr>
      </w:pPr>
      <w:r w:rsidRPr="00A60397">
        <w:rPr>
          <w:sz w:val="24"/>
          <w:szCs w:val="24"/>
        </w:rPr>
        <w:t>уменьшение оттока по лимфатическим путям</w:t>
      </w:r>
    </w:p>
    <w:p w:rsidR="000E012C" w:rsidRPr="00A60397" w:rsidRDefault="000E012C" w:rsidP="000E012C">
      <w:pPr>
        <w:pStyle w:val="3"/>
        <w:ind w:right="-567"/>
        <w:rPr>
          <w:b/>
          <w:sz w:val="24"/>
          <w:szCs w:val="24"/>
        </w:rPr>
      </w:pPr>
      <w:r w:rsidRPr="00A60397">
        <w:rPr>
          <w:b/>
          <w:sz w:val="24"/>
          <w:szCs w:val="24"/>
        </w:rPr>
        <w:t>9. Повышению гидростатического давления в венозном отделе капилляра не способствует:</w:t>
      </w:r>
    </w:p>
    <w:p w:rsidR="000E012C" w:rsidRPr="00A60397" w:rsidRDefault="000E012C" w:rsidP="00C719CC">
      <w:pPr>
        <w:pStyle w:val="3"/>
        <w:numPr>
          <w:ilvl w:val="0"/>
          <w:numId w:val="14"/>
        </w:numPr>
        <w:spacing w:after="0"/>
        <w:ind w:right="-567"/>
        <w:jc w:val="both"/>
        <w:rPr>
          <w:sz w:val="24"/>
          <w:szCs w:val="24"/>
        </w:rPr>
      </w:pPr>
      <w:r w:rsidRPr="00A60397">
        <w:rPr>
          <w:sz w:val="24"/>
          <w:szCs w:val="24"/>
        </w:rPr>
        <w:t>правожелудочковая сердечная недостаточность</w:t>
      </w:r>
    </w:p>
    <w:p w:rsidR="000E012C" w:rsidRPr="00A60397" w:rsidRDefault="000E012C" w:rsidP="00C719CC">
      <w:pPr>
        <w:pStyle w:val="3"/>
        <w:numPr>
          <w:ilvl w:val="0"/>
          <w:numId w:val="14"/>
        </w:numPr>
        <w:spacing w:after="0"/>
        <w:ind w:right="-567"/>
        <w:jc w:val="both"/>
        <w:rPr>
          <w:sz w:val="24"/>
          <w:szCs w:val="24"/>
        </w:rPr>
      </w:pPr>
      <w:r w:rsidRPr="00A60397">
        <w:rPr>
          <w:sz w:val="24"/>
          <w:szCs w:val="24"/>
        </w:rPr>
        <w:t>цирроз печени</w:t>
      </w:r>
    </w:p>
    <w:p w:rsidR="000E012C" w:rsidRPr="00A60397" w:rsidRDefault="000E012C" w:rsidP="00C719CC">
      <w:pPr>
        <w:pStyle w:val="3"/>
        <w:numPr>
          <w:ilvl w:val="0"/>
          <w:numId w:val="14"/>
        </w:numPr>
        <w:spacing w:after="0"/>
        <w:ind w:right="-567"/>
        <w:jc w:val="both"/>
        <w:rPr>
          <w:sz w:val="24"/>
          <w:szCs w:val="24"/>
        </w:rPr>
      </w:pPr>
      <w:r w:rsidRPr="00A60397">
        <w:rPr>
          <w:sz w:val="24"/>
          <w:szCs w:val="24"/>
        </w:rPr>
        <w:t>подъем капиллярного давления</w:t>
      </w:r>
    </w:p>
    <w:p w:rsidR="000E012C" w:rsidRPr="00A60397" w:rsidRDefault="000E012C" w:rsidP="00C719CC">
      <w:pPr>
        <w:pStyle w:val="3"/>
        <w:numPr>
          <w:ilvl w:val="0"/>
          <w:numId w:val="14"/>
        </w:numPr>
        <w:spacing w:after="0"/>
        <w:ind w:right="-567"/>
        <w:jc w:val="both"/>
        <w:rPr>
          <w:sz w:val="24"/>
          <w:szCs w:val="24"/>
        </w:rPr>
      </w:pPr>
      <w:r>
        <w:rPr>
          <w:sz w:val="24"/>
          <w:szCs w:val="24"/>
        </w:rPr>
        <w:t xml:space="preserve">ишемия </w:t>
      </w:r>
    </w:p>
    <w:p w:rsidR="000E012C" w:rsidRPr="00A60397" w:rsidRDefault="000E012C" w:rsidP="00C719CC">
      <w:pPr>
        <w:pStyle w:val="3"/>
        <w:numPr>
          <w:ilvl w:val="0"/>
          <w:numId w:val="14"/>
        </w:numPr>
        <w:spacing w:after="0"/>
        <w:ind w:right="-567"/>
        <w:jc w:val="both"/>
        <w:rPr>
          <w:sz w:val="24"/>
          <w:szCs w:val="24"/>
        </w:rPr>
      </w:pPr>
      <w:r w:rsidRPr="00A60397">
        <w:rPr>
          <w:sz w:val="24"/>
          <w:szCs w:val="24"/>
        </w:rPr>
        <w:t>тромбофлебит</w:t>
      </w:r>
    </w:p>
    <w:p w:rsidR="000E012C" w:rsidRPr="00A60397" w:rsidRDefault="000E012C" w:rsidP="000E012C">
      <w:pPr>
        <w:pStyle w:val="3"/>
        <w:ind w:right="-567"/>
        <w:rPr>
          <w:b/>
          <w:sz w:val="24"/>
          <w:szCs w:val="24"/>
        </w:rPr>
      </w:pPr>
      <w:r w:rsidRPr="00A60397">
        <w:rPr>
          <w:b/>
          <w:sz w:val="24"/>
          <w:szCs w:val="24"/>
        </w:rPr>
        <w:lastRenderedPageBreak/>
        <w:t>10. Падение онкотического давления плазмы:</w:t>
      </w:r>
    </w:p>
    <w:p w:rsidR="000E012C" w:rsidRPr="00A60397" w:rsidRDefault="000E012C" w:rsidP="00C719CC">
      <w:pPr>
        <w:pStyle w:val="3"/>
        <w:numPr>
          <w:ilvl w:val="0"/>
          <w:numId w:val="15"/>
        </w:numPr>
        <w:spacing w:after="0"/>
        <w:ind w:right="-567"/>
        <w:jc w:val="both"/>
        <w:rPr>
          <w:sz w:val="24"/>
          <w:szCs w:val="24"/>
        </w:rPr>
      </w:pPr>
      <w:r w:rsidRPr="00A60397">
        <w:rPr>
          <w:sz w:val="24"/>
          <w:szCs w:val="24"/>
        </w:rPr>
        <w:t xml:space="preserve">понижает величину фильтрации </w:t>
      </w:r>
    </w:p>
    <w:p w:rsidR="000E012C" w:rsidRPr="00A60397" w:rsidRDefault="000E012C" w:rsidP="00C719CC">
      <w:pPr>
        <w:pStyle w:val="3"/>
        <w:numPr>
          <w:ilvl w:val="0"/>
          <w:numId w:val="15"/>
        </w:numPr>
        <w:spacing w:after="0"/>
        <w:ind w:right="-567"/>
        <w:jc w:val="both"/>
        <w:rPr>
          <w:sz w:val="24"/>
          <w:szCs w:val="24"/>
        </w:rPr>
      </w:pPr>
      <w:r w:rsidRPr="00A60397">
        <w:rPr>
          <w:sz w:val="24"/>
          <w:szCs w:val="24"/>
        </w:rPr>
        <w:t>не изменяет</w:t>
      </w:r>
    </w:p>
    <w:p w:rsidR="000E012C" w:rsidRPr="00A60397" w:rsidRDefault="000E012C" w:rsidP="00C719CC">
      <w:pPr>
        <w:pStyle w:val="3"/>
        <w:numPr>
          <w:ilvl w:val="0"/>
          <w:numId w:val="15"/>
        </w:numPr>
        <w:spacing w:after="0"/>
        <w:ind w:right="-567"/>
        <w:jc w:val="both"/>
        <w:rPr>
          <w:sz w:val="24"/>
          <w:szCs w:val="24"/>
        </w:rPr>
      </w:pPr>
      <w:r w:rsidRPr="00A60397">
        <w:rPr>
          <w:sz w:val="24"/>
          <w:szCs w:val="24"/>
        </w:rPr>
        <w:t>повышает величину фильтр</w:t>
      </w:r>
      <w:r>
        <w:rPr>
          <w:sz w:val="24"/>
          <w:szCs w:val="24"/>
        </w:rPr>
        <w:t>ации</w:t>
      </w:r>
    </w:p>
    <w:p w:rsidR="000E012C" w:rsidRPr="00A60397" w:rsidRDefault="000E012C" w:rsidP="000E012C">
      <w:pPr>
        <w:pStyle w:val="3"/>
        <w:ind w:right="-567"/>
        <w:rPr>
          <w:b/>
          <w:sz w:val="24"/>
          <w:szCs w:val="24"/>
        </w:rPr>
      </w:pPr>
      <w:r w:rsidRPr="00A60397">
        <w:rPr>
          <w:b/>
          <w:sz w:val="24"/>
          <w:szCs w:val="24"/>
        </w:rPr>
        <w:t>11. Повышение набухания коллоидов межуточной ткани развитию отека:</w:t>
      </w:r>
    </w:p>
    <w:p w:rsidR="000E012C" w:rsidRPr="00A60397" w:rsidRDefault="000E012C" w:rsidP="00C719CC">
      <w:pPr>
        <w:pStyle w:val="3"/>
        <w:numPr>
          <w:ilvl w:val="0"/>
          <w:numId w:val="16"/>
        </w:numPr>
        <w:spacing w:after="0"/>
        <w:ind w:right="-567"/>
        <w:jc w:val="both"/>
        <w:rPr>
          <w:sz w:val="24"/>
          <w:szCs w:val="24"/>
        </w:rPr>
      </w:pPr>
      <w:r>
        <w:rPr>
          <w:sz w:val="24"/>
          <w:szCs w:val="24"/>
        </w:rPr>
        <w:t xml:space="preserve">способствует </w:t>
      </w:r>
    </w:p>
    <w:p w:rsidR="000E012C" w:rsidRPr="00A60397" w:rsidRDefault="000E012C" w:rsidP="00C719CC">
      <w:pPr>
        <w:pStyle w:val="3"/>
        <w:numPr>
          <w:ilvl w:val="0"/>
          <w:numId w:val="16"/>
        </w:numPr>
        <w:spacing w:after="0"/>
        <w:ind w:right="-567"/>
        <w:jc w:val="both"/>
        <w:rPr>
          <w:sz w:val="24"/>
          <w:szCs w:val="24"/>
        </w:rPr>
      </w:pPr>
      <w:r w:rsidRPr="00A60397">
        <w:rPr>
          <w:sz w:val="24"/>
          <w:szCs w:val="24"/>
        </w:rPr>
        <w:t>не влияет</w:t>
      </w:r>
    </w:p>
    <w:p w:rsidR="000E012C" w:rsidRPr="00A60397" w:rsidRDefault="000E012C" w:rsidP="00C719CC">
      <w:pPr>
        <w:pStyle w:val="3"/>
        <w:numPr>
          <w:ilvl w:val="0"/>
          <w:numId w:val="16"/>
        </w:numPr>
        <w:spacing w:after="0"/>
        <w:ind w:right="-567"/>
        <w:jc w:val="both"/>
        <w:rPr>
          <w:sz w:val="24"/>
          <w:szCs w:val="24"/>
        </w:rPr>
      </w:pPr>
      <w:r w:rsidRPr="00A60397">
        <w:rPr>
          <w:sz w:val="24"/>
          <w:szCs w:val="24"/>
        </w:rPr>
        <w:t>тормозит</w:t>
      </w:r>
    </w:p>
    <w:p w:rsidR="000E012C" w:rsidRPr="00A60397" w:rsidRDefault="000E012C" w:rsidP="000E012C">
      <w:pPr>
        <w:pStyle w:val="3"/>
        <w:ind w:right="-5"/>
        <w:jc w:val="both"/>
        <w:rPr>
          <w:b/>
          <w:sz w:val="24"/>
          <w:szCs w:val="24"/>
        </w:rPr>
      </w:pPr>
      <w:r w:rsidRPr="00A60397">
        <w:rPr>
          <w:b/>
          <w:sz w:val="24"/>
          <w:szCs w:val="24"/>
        </w:rPr>
        <w:t>12. При повышении проницаемости гемато-паринхиматозного барьера содержание белка в отечной жидкости:</w:t>
      </w:r>
    </w:p>
    <w:p w:rsidR="000E012C" w:rsidRPr="00A60397" w:rsidRDefault="000E012C" w:rsidP="00C719CC">
      <w:pPr>
        <w:pStyle w:val="3"/>
        <w:numPr>
          <w:ilvl w:val="0"/>
          <w:numId w:val="17"/>
        </w:numPr>
        <w:spacing w:after="0"/>
        <w:ind w:right="-567"/>
        <w:jc w:val="both"/>
        <w:rPr>
          <w:sz w:val="24"/>
          <w:szCs w:val="24"/>
        </w:rPr>
      </w:pPr>
      <w:r w:rsidRPr="00A60397">
        <w:rPr>
          <w:sz w:val="24"/>
          <w:szCs w:val="24"/>
        </w:rPr>
        <w:t xml:space="preserve">снижается </w:t>
      </w:r>
    </w:p>
    <w:p w:rsidR="000E012C" w:rsidRPr="00A60397" w:rsidRDefault="000E012C" w:rsidP="00C719CC">
      <w:pPr>
        <w:pStyle w:val="3"/>
        <w:numPr>
          <w:ilvl w:val="0"/>
          <w:numId w:val="17"/>
        </w:numPr>
        <w:spacing w:after="0"/>
        <w:ind w:right="-567"/>
        <w:jc w:val="both"/>
        <w:rPr>
          <w:sz w:val="24"/>
          <w:szCs w:val="24"/>
        </w:rPr>
      </w:pPr>
      <w:r w:rsidRPr="00A60397">
        <w:rPr>
          <w:sz w:val="24"/>
          <w:szCs w:val="24"/>
        </w:rPr>
        <w:t xml:space="preserve">не изменяется </w:t>
      </w:r>
    </w:p>
    <w:p w:rsidR="000E012C" w:rsidRPr="00A60397" w:rsidRDefault="000E012C" w:rsidP="00C719CC">
      <w:pPr>
        <w:pStyle w:val="3"/>
        <w:numPr>
          <w:ilvl w:val="0"/>
          <w:numId w:val="17"/>
        </w:numPr>
        <w:spacing w:after="0"/>
        <w:ind w:right="-567"/>
        <w:jc w:val="both"/>
        <w:rPr>
          <w:sz w:val="24"/>
          <w:szCs w:val="24"/>
        </w:rPr>
      </w:pPr>
      <w:r w:rsidRPr="00A60397">
        <w:rPr>
          <w:sz w:val="24"/>
          <w:szCs w:val="24"/>
        </w:rPr>
        <w:t>повышается до 4-5% и</w:t>
      </w:r>
      <w:r>
        <w:rPr>
          <w:sz w:val="24"/>
          <w:szCs w:val="24"/>
        </w:rPr>
        <w:t xml:space="preserve"> более </w:t>
      </w:r>
    </w:p>
    <w:p w:rsidR="000E012C" w:rsidRPr="00A60397" w:rsidRDefault="000E012C" w:rsidP="000E012C">
      <w:pPr>
        <w:pStyle w:val="3"/>
        <w:ind w:left="426" w:right="-5" w:hanging="426"/>
        <w:jc w:val="both"/>
        <w:rPr>
          <w:b/>
          <w:sz w:val="24"/>
          <w:szCs w:val="24"/>
        </w:rPr>
      </w:pPr>
      <w:r w:rsidRPr="00A60397">
        <w:rPr>
          <w:b/>
          <w:sz w:val="24"/>
          <w:szCs w:val="24"/>
        </w:rPr>
        <w:t>13. К экзогенным факторам повышения проницаемости гематопаренхиматозного барьера не относятся:</w:t>
      </w:r>
    </w:p>
    <w:p w:rsidR="000E012C" w:rsidRPr="00A60397" w:rsidRDefault="000E012C" w:rsidP="00C719CC">
      <w:pPr>
        <w:pStyle w:val="3"/>
        <w:numPr>
          <w:ilvl w:val="0"/>
          <w:numId w:val="18"/>
        </w:numPr>
        <w:spacing w:after="0"/>
        <w:ind w:right="-567"/>
        <w:jc w:val="both"/>
        <w:rPr>
          <w:sz w:val="24"/>
          <w:szCs w:val="24"/>
        </w:rPr>
      </w:pPr>
      <w:r w:rsidRPr="00A60397">
        <w:rPr>
          <w:sz w:val="24"/>
          <w:szCs w:val="24"/>
        </w:rPr>
        <w:t>яд змей и насекомых</w:t>
      </w:r>
    </w:p>
    <w:p w:rsidR="000E012C" w:rsidRPr="00A60397" w:rsidRDefault="000E012C" w:rsidP="00C719CC">
      <w:pPr>
        <w:pStyle w:val="3"/>
        <w:numPr>
          <w:ilvl w:val="0"/>
          <w:numId w:val="18"/>
        </w:numPr>
        <w:spacing w:after="0"/>
        <w:ind w:right="-567"/>
        <w:jc w:val="both"/>
        <w:rPr>
          <w:sz w:val="24"/>
          <w:szCs w:val="24"/>
        </w:rPr>
      </w:pPr>
      <w:r>
        <w:rPr>
          <w:sz w:val="24"/>
          <w:szCs w:val="24"/>
        </w:rPr>
        <w:t xml:space="preserve">серотонин </w:t>
      </w:r>
    </w:p>
    <w:p w:rsidR="000E012C" w:rsidRPr="00A60397" w:rsidRDefault="000E012C" w:rsidP="00C719CC">
      <w:pPr>
        <w:pStyle w:val="3"/>
        <w:numPr>
          <w:ilvl w:val="0"/>
          <w:numId w:val="18"/>
        </w:numPr>
        <w:spacing w:after="0"/>
        <w:ind w:right="-567"/>
        <w:jc w:val="both"/>
        <w:rPr>
          <w:sz w:val="24"/>
          <w:szCs w:val="24"/>
        </w:rPr>
      </w:pPr>
      <w:r w:rsidRPr="00A60397">
        <w:rPr>
          <w:sz w:val="24"/>
          <w:szCs w:val="24"/>
        </w:rPr>
        <w:t xml:space="preserve">бактериальные токсины </w:t>
      </w:r>
    </w:p>
    <w:p w:rsidR="000E012C" w:rsidRPr="00A60397" w:rsidRDefault="000E012C" w:rsidP="00C719CC">
      <w:pPr>
        <w:pStyle w:val="3"/>
        <w:numPr>
          <w:ilvl w:val="0"/>
          <w:numId w:val="18"/>
        </w:numPr>
        <w:spacing w:after="0"/>
        <w:ind w:right="-567"/>
        <w:jc w:val="both"/>
        <w:rPr>
          <w:sz w:val="24"/>
          <w:szCs w:val="24"/>
        </w:rPr>
      </w:pPr>
      <w:r w:rsidRPr="00A60397">
        <w:rPr>
          <w:sz w:val="24"/>
          <w:szCs w:val="24"/>
        </w:rPr>
        <w:t>БОВ</w:t>
      </w:r>
    </w:p>
    <w:p w:rsidR="000E012C" w:rsidRPr="00A60397" w:rsidRDefault="000E012C" w:rsidP="00C719CC">
      <w:pPr>
        <w:pStyle w:val="3"/>
        <w:numPr>
          <w:ilvl w:val="0"/>
          <w:numId w:val="18"/>
        </w:numPr>
        <w:spacing w:after="0"/>
        <w:ind w:right="-567"/>
        <w:jc w:val="both"/>
        <w:rPr>
          <w:sz w:val="24"/>
          <w:szCs w:val="24"/>
        </w:rPr>
      </w:pPr>
      <w:r w:rsidRPr="00A60397">
        <w:rPr>
          <w:sz w:val="24"/>
          <w:szCs w:val="24"/>
        </w:rPr>
        <w:t>декстран</w:t>
      </w:r>
    </w:p>
    <w:p w:rsidR="000E012C" w:rsidRPr="00A60397" w:rsidRDefault="000E012C" w:rsidP="000E012C">
      <w:pPr>
        <w:pStyle w:val="3"/>
        <w:ind w:right="-5"/>
        <w:jc w:val="both"/>
        <w:rPr>
          <w:b/>
          <w:sz w:val="24"/>
          <w:szCs w:val="24"/>
        </w:rPr>
      </w:pPr>
      <w:r w:rsidRPr="00A60397">
        <w:rPr>
          <w:b/>
          <w:sz w:val="24"/>
          <w:szCs w:val="24"/>
        </w:rPr>
        <w:t>14. К веществам эндогенной природы, повышающим проницаемость гематопаренхиматозного барьера, не относят:</w:t>
      </w:r>
    </w:p>
    <w:p w:rsidR="000E012C" w:rsidRPr="00A60397" w:rsidRDefault="000E012C" w:rsidP="000E012C">
      <w:pPr>
        <w:pStyle w:val="3"/>
        <w:spacing w:after="0"/>
        <w:ind w:left="426" w:right="-567"/>
        <w:rPr>
          <w:color w:val="0000FF"/>
          <w:sz w:val="24"/>
          <w:szCs w:val="24"/>
        </w:rPr>
      </w:pPr>
      <w:r w:rsidRPr="00A60397">
        <w:rPr>
          <w:sz w:val="24"/>
          <w:szCs w:val="24"/>
        </w:rPr>
        <w:t xml:space="preserve">1) гистамин </w:t>
      </w:r>
    </w:p>
    <w:p w:rsidR="000E012C" w:rsidRPr="00A60397" w:rsidRDefault="000E012C" w:rsidP="000E012C">
      <w:pPr>
        <w:pStyle w:val="3"/>
        <w:spacing w:after="0"/>
        <w:ind w:left="426" w:right="-567"/>
        <w:rPr>
          <w:sz w:val="24"/>
          <w:szCs w:val="24"/>
        </w:rPr>
      </w:pPr>
      <w:r w:rsidRPr="00A60397">
        <w:rPr>
          <w:sz w:val="24"/>
          <w:szCs w:val="24"/>
        </w:rPr>
        <w:t>2) серотонин</w:t>
      </w:r>
    </w:p>
    <w:p w:rsidR="000E012C" w:rsidRPr="00A60397" w:rsidRDefault="000E012C" w:rsidP="000E012C">
      <w:pPr>
        <w:pStyle w:val="3"/>
        <w:spacing w:after="0"/>
        <w:ind w:left="426" w:right="-567"/>
        <w:rPr>
          <w:sz w:val="24"/>
          <w:szCs w:val="24"/>
        </w:rPr>
      </w:pPr>
      <w:r w:rsidRPr="00A60397">
        <w:rPr>
          <w:sz w:val="24"/>
          <w:szCs w:val="24"/>
        </w:rPr>
        <w:t>3) гиалуронидаза</w:t>
      </w:r>
    </w:p>
    <w:p w:rsidR="000E012C" w:rsidRPr="00A60397" w:rsidRDefault="000E012C" w:rsidP="000E012C">
      <w:pPr>
        <w:pStyle w:val="3"/>
        <w:spacing w:after="0"/>
        <w:ind w:left="426" w:right="-567"/>
        <w:rPr>
          <w:sz w:val="24"/>
          <w:szCs w:val="24"/>
        </w:rPr>
      </w:pPr>
      <w:r>
        <w:rPr>
          <w:sz w:val="24"/>
          <w:szCs w:val="24"/>
        </w:rPr>
        <w:t xml:space="preserve">4) БОВ </w:t>
      </w:r>
    </w:p>
    <w:p w:rsidR="000E012C" w:rsidRPr="00A60397" w:rsidRDefault="000E012C" w:rsidP="000E012C">
      <w:pPr>
        <w:pStyle w:val="3"/>
        <w:spacing w:after="0"/>
        <w:ind w:left="426" w:right="-567"/>
        <w:rPr>
          <w:sz w:val="24"/>
          <w:szCs w:val="24"/>
        </w:rPr>
      </w:pPr>
      <w:r w:rsidRPr="00A60397">
        <w:rPr>
          <w:sz w:val="24"/>
          <w:szCs w:val="24"/>
        </w:rPr>
        <w:t>5) ацетилхолин</w:t>
      </w:r>
    </w:p>
    <w:p w:rsidR="000E012C" w:rsidRPr="00A60397" w:rsidRDefault="000E012C" w:rsidP="000E012C">
      <w:pPr>
        <w:pStyle w:val="3"/>
        <w:spacing w:after="0"/>
        <w:ind w:left="426" w:right="-567"/>
        <w:rPr>
          <w:sz w:val="24"/>
          <w:szCs w:val="24"/>
        </w:rPr>
      </w:pPr>
      <w:r w:rsidRPr="00A60397">
        <w:rPr>
          <w:sz w:val="24"/>
          <w:szCs w:val="24"/>
        </w:rPr>
        <w:t>6) ферритин</w:t>
      </w:r>
    </w:p>
    <w:p w:rsidR="000E012C" w:rsidRPr="00A60397" w:rsidRDefault="000E012C" w:rsidP="000E012C">
      <w:pPr>
        <w:pStyle w:val="3"/>
        <w:ind w:left="426" w:right="-567"/>
        <w:rPr>
          <w:b/>
          <w:sz w:val="24"/>
          <w:szCs w:val="24"/>
        </w:rPr>
      </w:pPr>
      <w:r w:rsidRPr="00A60397">
        <w:rPr>
          <w:sz w:val="24"/>
          <w:szCs w:val="24"/>
        </w:rPr>
        <w:t xml:space="preserve"> </w:t>
      </w:r>
      <w:r w:rsidRPr="00A60397">
        <w:rPr>
          <w:b/>
          <w:sz w:val="24"/>
          <w:szCs w:val="24"/>
        </w:rPr>
        <w:t>15. Динамическая недостаточность лимфообразования возникает при механическом:</w:t>
      </w:r>
    </w:p>
    <w:p w:rsidR="000E012C" w:rsidRPr="00A60397" w:rsidRDefault="000E012C" w:rsidP="00C719CC">
      <w:pPr>
        <w:pStyle w:val="3"/>
        <w:numPr>
          <w:ilvl w:val="0"/>
          <w:numId w:val="19"/>
        </w:numPr>
        <w:spacing w:after="0"/>
        <w:ind w:right="-567"/>
        <w:jc w:val="both"/>
        <w:rPr>
          <w:sz w:val="24"/>
          <w:szCs w:val="24"/>
        </w:rPr>
      </w:pPr>
      <w:r w:rsidRPr="00A60397">
        <w:rPr>
          <w:sz w:val="24"/>
          <w:szCs w:val="24"/>
        </w:rPr>
        <w:t xml:space="preserve">сдавлении лимфатических сосудов </w:t>
      </w:r>
    </w:p>
    <w:p w:rsidR="000E012C" w:rsidRPr="00A60397" w:rsidRDefault="000E012C" w:rsidP="00C719CC">
      <w:pPr>
        <w:pStyle w:val="3"/>
        <w:numPr>
          <w:ilvl w:val="0"/>
          <w:numId w:val="19"/>
        </w:numPr>
        <w:spacing w:after="0"/>
        <w:ind w:right="-567"/>
        <w:jc w:val="both"/>
        <w:rPr>
          <w:sz w:val="24"/>
          <w:szCs w:val="24"/>
        </w:rPr>
      </w:pPr>
      <w:r w:rsidRPr="00A60397">
        <w:rPr>
          <w:sz w:val="24"/>
          <w:szCs w:val="24"/>
        </w:rPr>
        <w:t>несоответствии усиленного образования лим</w:t>
      </w:r>
      <w:r>
        <w:rPr>
          <w:sz w:val="24"/>
          <w:szCs w:val="24"/>
        </w:rPr>
        <w:t xml:space="preserve">фы и ее оттока </w:t>
      </w:r>
    </w:p>
    <w:p w:rsidR="000E012C" w:rsidRPr="00A60397" w:rsidRDefault="000E012C" w:rsidP="000E012C">
      <w:pPr>
        <w:pStyle w:val="3"/>
        <w:ind w:right="-5"/>
        <w:rPr>
          <w:b/>
          <w:sz w:val="24"/>
          <w:szCs w:val="24"/>
        </w:rPr>
      </w:pPr>
      <w:r w:rsidRPr="00A60397">
        <w:rPr>
          <w:b/>
          <w:sz w:val="24"/>
          <w:szCs w:val="24"/>
        </w:rPr>
        <w:t>16. По преобладанию патогенетических механизмов в классификации отеков отсутствует названия:</w:t>
      </w:r>
    </w:p>
    <w:p w:rsidR="000E012C" w:rsidRPr="00A60397" w:rsidRDefault="000E012C" w:rsidP="00C719CC">
      <w:pPr>
        <w:pStyle w:val="3"/>
        <w:numPr>
          <w:ilvl w:val="0"/>
          <w:numId w:val="20"/>
        </w:numPr>
        <w:spacing w:after="0"/>
        <w:ind w:right="-567"/>
        <w:jc w:val="both"/>
        <w:rPr>
          <w:sz w:val="24"/>
          <w:szCs w:val="24"/>
        </w:rPr>
      </w:pPr>
      <w:r w:rsidRPr="00A60397">
        <w:rPr>
          <w:sz w:val="24"/>
          <w:szCs w:val="24"/>
        </w:rPr>
        <w:t>механические</w:t>
      </w:r>
    </w:p>
    <w:p w:rsidR="000E012C" w:rsidRPr="00A60397" w:rsidRDefault="000E012C" w:rsidP="00C719CC">
      <w:pPr>
        <w:pStyle w:val="3"/>
        <w:numPr>
          <w:ilvl w:val="0"/>
          <w:numId w:val="20"/>
        </w:numPr>
        <w:spacing w:after="0"/>
        <w:ind w:right="-567"/>
        <w:jc w:val="both"/>
        <w:rPr>
          <w:sz w:val="24"/>
          <w:szCs w:val="24"/>
        </w:rPr>
      </w:pPr>
      <w:r>
        <w:rPr>
          <w:sz w:val="24"/>
          <w:szCs w:val="24"/>
        </w:rPr>
        <w:t xml:space="preserve">биохимические </w:t>
      </w:r>
    </w:p>
    <w:p w:rsidR="000E012C" w:rsidRPr="00A60397" w:rsidRDefault="000E012C" w:rsidP="00C719CC">
      <w:pPr>
        <w:pStyle w:val="3"/>
        <w:numPr>
          <w:ilvl w:val="0"/>
          <w:numId w:val="20"/>
        </w:numPr>
        <w:spacing w:after="0"/>
        <w:ind w:right="-567"/>
        <w:jc w:val="both"/>
        <w:rPr>
          <w:sz w:val="24"/>
          <w:szCs w:val="24"/>
        </w:rPr>
      </w:pPr>
      <w:r w:rsidRPr="00A60397">
        <w:rPr>
          <w:sz w:val="24"/>
          <w:szCs w:val="24"/>
        </w:rPr>
        <w:t xml:space="preserve">гипоонкические </w:t>
      </w:r>
    </w:p>
    <w:p w:rsidR="000E012C" w:rsidRPr="00A60397" w:rsidRDefault="000E012C" w:rsidP="00C719CC">
      <w:pPr>
        <w:pStyle w:val="3"/>
        <w:numPr>
          <w:ilvl w:val="0"/>
          <w:numId w:val="20"/>
        </w:numPr>
        <w:spacing w:after="0"/>
        <w:ind w:right="-567"/>
        <w:jc w:val="both"/>
        <w:rPr>
          <w:sz w:val="24"/>
          <w:szCs w:val="24"/>
        </w:rPr>
      </w:pPr>
      <w:r w:rsidRPr="00A60397">
        <w:rPr>
          <w:sz w:val="24"/>
          <w:szCs w:val="24"/>
        </w:rPr>
        <w:t>мембраногенные</w:t>
      </w:r>
    </w:p>
    <w:p w:rsidR="000E012C" w:rsidRPr="00A60397" w:rsidRDefault="000E012C" w:rsidP="00C719CC">
      <w:pPr>
        <w:pStyle w:val="3"/>
        <w:numPr>
          <w:ilvl w:val="0"/>
          <w:numId w:val="20"/>
        </w:numPr>
        <w:spacing w:after="0"/>
        <w:ind w:right="-567"/>
        <w:jc w:val="both"/>
        <w:rPr>
          <w:sz w:val="24"/>
          <w:szCs w:val="24"/>
        </w:rPr>
      </w:pPr>
      <w:r w:rsidRPr="00A60397">
        <w:rPr>
          <w:sz w:val="24"/>
          <w:szCs w:val="24"/>
        </w:rPr>
        <w:t>осмотические</w:t>
      </w:r>
    </w:p>
    <w:p w:rsidR="000E012C" w:rsidRPr="00A60397" w:rsidRDefault="000E012C" w:rsidP="00C719CC">
      <w:pPr>
        <w:pStyle w:val="3"/>
        <w:numPr>
          <w:ilvl w:val="0"/>
          <w:numId w:val="20"/>
        </w:numPr>
        <w:spacing w:after="0"/>
        <w:ind w:right="-567"/>
        <w:jc w:val="both"/>
        <w:rPr>
          <w:sz w:val="24"/>
          <w:szCs w:val="24"/>
        </w:rPr>
      </w:pPr>
      <w:r w:rsidRPr="00A60397">
        <w:rPr>
          <w:sz w:val="24"/>
          <w:szCs w:val="24"/>
        </w:rPr>
        <w:t>лимфогенные</w:t>
      </w:r>
    </w:p>
    <w:p w:rsidR="000E012C" w:rsidRPr="00A60397" w:rsidRDefault="000E012C" w:rsidP="000E012C">
      <w:pPr>
        <w:pStyle w:val="3"/>
        <w:ind w:right="-567"/>
        <w:rPr>
          <w:b/>
          <w:sz w:val="24"/>
          <w:szCs w:val="24"/>
        </w:rPr>
      </w:pPr>
      <w:r w:rsidRPr="00A60397">
        <w:rPr>
          <w:b/>
          <w:sz w:val="24"/>
          <w:szCs w:val="24"/>
        </w:rPr>
        <w:t>17. Снижение количества жидкости в сосудах приводит к избыточной продукции:</w:t>
      </w:r>
    </w:p>
    <w:p w:rsidR="000E012C" w:rsidRPr="00A60397" w:rsidRDefault="000E012C" w:rsidP="00C719CC">
      <w:pPr>
        <w:pStyle w:val="3"/>
        <w:numPr>
          <w:ilvl w:val="0"/>
          <w:numId w:val="21"/>
        </w:numPr>
        <w:spacing w:after="0"/>
        <w:ind w:right="-567"/>
        <w:jc w:val="both"/>
        <w:rPr>
          <w:sz w:val="24"/>
          <w:szCs w:val="24"/>
        </w:rPr>
      </w:pPr>
      <w:r w:rsidRPr="00A60397">
        <w:rPr>
          <w:sz w:val="24"/>
          <w:szCs w:val="24"/>
        </w:rPr>
        <w:t>инсулина</w:t>
      </w:r>
    </w:p>
    <w:p w:rsidR="000E012C" w:rsidRPr="00A60397" w:rsidRDefault="000E012C" w:rsidP="00C719CC">
      <w:pPr>
        <w:pStyle w:val="3"/>
        <w:numPr>
          <w:ilvl w:val="0"/>
          <w:numId w:val="21"/>
        </w:numPr>
        <w:spacing w:after="0"/>
        <w:ind w:right="-567"/>
        <w:jc w:val="both"/>
        <w:rPr>
          <w:sz w:val="24"/>
          <w:szCs w:val="24"/>
        </w:rPr>
      </w:pPr>
      <w:r w:rsidRPr="00A60397">
        <w:rPr>
          <w:sz w:val="24"/>
          <w:szCs w:val="24"/>
        </w:rPr>
        <w:t>тироксина</w:t>
      </w:r>
    </w:p>
    <w:p w:rsidR="000E012C" w:rsidRPr="00A60397" w:rsidRDefault="000E012C" w:rsidP="00C719CC">
      <w:pPr>
        <w:pStyle w:val="3"/>
        <w:numPr>
          <w:ilvl w:val="0"/>
          <w:numId w:val="21"/>
        </w:numPr>
        <w:spacing w:after="0"/>
        <w:ind w:right="-567"/>
        <w:jc w:val="both"/>
        <w:rPr>
          <w:sz w:val="24"/>
          <w:szCs w:val="24"/>
        </w:rPr>
      </w:pPr>
      <w:r>
        <w:rPr>
          <w:sz w:val="24"/>
          <w:szCs w:val="24"/>
        </w:rPr>
        <w:t xml:space="preserve">альдостерона </w:t>
      </w:r>
    </w:p>
    <w:p w:rsidR="000E012C" w:rsidRPr="00A60397" w:rsidRDefault="000E012C" w:rsidP="000E012C">
      <w:pPr>
        <w:pStyle w:val="3"/>
        <w:ind w:right="-567"/>
        <w:rPr>
          <w:b/>
          <w:sz w:val="24"/>
          <w:szCs w:val="24"/>
        </w:rPr>
      </w:pPr>
      <w:r w:rsidRPr="00A60397">
        <w:rPr>
          <w:b/>
          <w:sz w:val="24"/>
          <w:szCs w:val="24"/>
        </w:rPr>
        <w:t>18. Начало формирования сердечных отеков связано с:</w:t>
      </w:r>
    </w:p>
    <w:p w:rsidR="000E012C" w:rsidRPr="00A60397" w:rsidRDefault="000E012C" w:rsidP="00C719CC">
      <w:pPr>
        <w:pStyle w:val="3"/>
        <w:numPr>
          <w:ilvl w:val="0"/>
          <w:numId w:val="22"/>
        </w:numPr>
        <w:spacing w:after="0"/>
        <w:ind w:right="-567"/>
        <w:jc w:val="both"/>
        <w:rPr>
          <w:sz w:val="24"/>
          <w:szCs w:val="24"/>
        </w:rPr>
      </w:pPr>
      <w:r w:rsidRPr="00A60397">
        <w:rPr>
          <w:sz w:val="24"/>
          <w:szCs w:val="24"/>
        </w:rPr>
        <w:t xml:space="preserve">уменьшением выделения почками </w:t>
      </w:r>
      <w:r w:rsidRPr="00A60397">
        <w:rPr>
          <w:sz w:val="24"/>
          <w:szCs w:val="24"/>
          <w:lang w:val="en-US"/>
        </w:rPr>
        <w:t>Na</w:t>
      </w:r>
      <w:r w:rsidRPr="00A60397">
        <w:rPr>
          <w:sz w:val="24"/>
          <w:szCs w:val="24"/>
        </w:rPr>
        <w:t xml:space="preserve"> и </w:t>
      </w:r>
      <w:r w:rsidRPr="00A60397">
        <w:rPr>
          <w:sz w:val="24"/>
          <w:szCs w:val="24"/>
          <w:lang w:val="en-US"/>
        </w:rPr>
        <w:t>H</w:t>
      </w:r>
      <w:r w:rsidRPr="00A60397">
        <w:rPr>
          <w:sz w:val="24"/>
          <w:szCs w:val="24"/>
          <w:vertAlign w:val="subscript"/>
        </w:rPr>
        <w:t>2</w:t>
      </w:r>
      <w:r w:rsidRPr="00A60397">
        <w:rPr>
          <w:sz w:val="24"/>
          <w:szCs w:val="24"/>
          <w:lang w:val="en-US"/>
        </w:rPr>
        <w:t>O</w:t>
      </w:r>
    </w:p>
    <w:p w:rsidR="000E012C" w:rsidRPr="00A60397" w:rsidRDefault="000E012C" w:rsidP="00C719CC">
      <w:pPr>
        <w:pStyle w:val="3"/>
        <w:numPr>
          <w:ilvl w:val="0"/>
          <w:numId w:val="22"/>
        </w:numPr>
        <w:spacing w:after="0"/>
        <w:ind w:right="-567"/>
        <w:jc w:val="both"/>
        <w:rPr>
          <w:sz w:val="24"/>
          <w:szCs w:val="24"/>
        </w:rPr>
      </w:pPr>
      <w:r>
        <w:rPr>
          <w:sz w:val="24"/>
          <w:szCs w:val="24"/>
        </w:rPr>
        <w:t xml:space="preserve">повышением венозного давления </w:t>
      </w:r>
    </w:p>
    <w:p w:rsidR="000E012C" w:rsidRPr="00A60397" w:rsidRDefault="000E012C" w:rsidP="000E012C">
      <w:pPr>
        <w:pStyle w:val="3"/>
        <w:ind w:right="-567"/>
        <w:rPr>
          <w:b/>
          <w:sz w:val="24"/>
          <w:szCs w:val="24"/>
        </w:rPr>
      </w:pPr>
      <w:r w:rsidRPr="00A60397">
        <w:rPr>
          <w:b/>
          <w:sz w:val="24"/>
          <w:szCs w:val="24"/>
        </w:rPr>
        <w:t>19. Развитию сердечных отеков не способствует:</w:t>
      </w:r>
    </w:p>
    <w:p w:rsidR="000E012C" w:rsidRPr="00A60397" w:rsidRDefault="000E012C" w:rsidP="00C719CC">
      <w:pPr>
        <w:pStyle w:val="3"/>
        <w:numPr>
          <w:ilvl w:val="0"/>
          <w:numId w:val="23"/>
        </w:numPr>
        <w:spacing w:after="0"/>
        <w:ind w:right="-567"/>
        <w:jc w:val="both"/>
        <w:rPr>
          <w:sz w:val="24"/>
          <w:szCs w:val="24"/>
        </w:rPr>
      </w:pPr>
      <w:r w:rsidRPr="00A60397">
        <w:rPr>
          <w:sz w:val="24"/>
          <w:szCs w:val="24"/>
        </w:rPr>
        <w:t>гиперальдостеронизм</w:t>
      </w:r>
    </w:p>
    <w:p w:rsidR="000E012C" w:rsidRPr="00A60397" w:rsidRDefault="000E012C" w:rsidP="00C719CC">
      <w:pPr>
        <w:pStyle w:val="3"/>
        <w:numPr>
          <w:ilvl w:val="0"/>
          <w:numId w:val="23"/>
        </w:numPr>
        <w:spacing w:after="0"/>
        <w:ind w:right="-567"/>
        <w:jc w:val="both"/>
        <w:rPr>
          <w:sz w:val="24"/>
          <w:szCs w:val="24"/>
        </w:rPr>
      </w:pPr>
      <w:r w:rsidRPr="00A60397">
        <w:rPr>
          <w:sz w:val="24"/>
          <w:szCs w:val="24"/>
        </w:rPr>
        <w:lastRenderedPageBreak/>
        <w:t>повышение венозного давления</w:t>
      </w:r>
    </w:p>
    <w:p w:rsidR="000E012C" w:rsidRPr="00A60397" w:rsidRDefault="000E012C" w:rsidP="00C719CC">
      <w:pPr>
        <w:pStyle w:val="3"/>
        <w:numPr>
          <w:ilvl w:val="0"/>
          <w:numId w:val="23"/>
        </w:numPr>
        <w:spacing w:after="0"/>
        <w:ind w:right="-567"/>
        <w:jc w:val="both"/>
        <w:rPr>
          <w:sz w:val="24"/>
          <w:szCs w:val="24"/>
        </w:rPr>
      </w:pPr>
      <w:r w:rsidRPr="00A60397">
        <w:rPr>
          <w:sz w:val="24"/>
          <w:szCs w:val="24"/>
        </w:rPr>
        <w:t xml:space="preserve">затруднение лимфооттока </w:t>
      </w:r>
    </w:p>
    <w:p w:rsidR="000E012C" w:rsidRPr="00A60397" w:rsidRDefault="000E012C" w:rsidP="00C719CC">
      <w:pPr>
        <w:pStyle w:val="3"/>
        <w:numPr>
          <w:ilvl w:val="0"/>
          <w:numId w:val="23"/>
        </w:numPr>
        <w:spacing w:after="0"/>
        <w:ind w:right="-567"/>
        <w:jc w:val="both"/>
        <w:rPr>
          <w:sz w:val="24"/>
          <w:szCs w:val="24"/>
        </w:rPr>
      </w:pPr>
      <w:r w:rsidRPr="00A60397">
        <w:rPr>
          <w:sz w:val="24"/>
          <w:szCs w:val="24"/>
        </w:rPr>
        <w:t>нарушение синтеза белка</w:t>
      </w:r>
    </w:p>
    <w:p w:rsidR="000E012C" w:rsidRPr="00A60397" w:rsidRDefault="000E012C" w:rsidP="00C719CC">
      <w:pPr>
        <w:pStyle w:val="3"/>
        <w:numPr>
          <w:ilvl w:val="0"/>
          <w:numId w:val="23"/>
        </w:numPr>
        <w:spacing w:after="0"/>
        <w:ind w:right="-567"/>
        <w:jc w:val="both"/>
        <w:rPr>
          <w:sz w:val="24"/>
          <w:szCs w:val="24"/>
        </w:rPr>
      </w:pPr>
      <w:r w:rsidRPr="00A60397">
        <w:rPr>
          <w:sz w:val="24"/>
          <w:szCs w:val="24"/>
        </w:rPr>
        <w:t>увеличение объема крови</w:t>
      </w:r>
    </w:p>
    <w:p w:rsidR="000E012C" w:rsidRPr="00A60397" w:rsidRDefault="000E012C" w:rsidP="00C719CC">
      <w:pPr>
        <w:pStyle w:val="3"/>
        <w:numPr>
          <w:ilvl w:val="0"/>
          <w:numId w:val="23"/>
        </w:numPr>
        <w:spacing w:after="0"/>
        <w:ind w:right="-567"/>
        <w:jc w:val="both"/>
        <w:rPr>
          <w:sz w:val="24"/>
          <w:szCs w:val="24"/>
        </w:rPr>
      </w:pPr>
      <w:r>
        <w:rPr>
          <w:sz w:val="24"/>
          <w:szCs w:val="24"/>
        </w:rPr>
        <w:t xml:space="preserve">гиперальбуминемия </w:t>
      </w:r>
    </w:p>
    <w:p w:rsidR="000E012C" w:rsidRPr="00A60397" w:rsidRDefault="000E012C" w:rsidP="000E012C">
      <w:pPr>
        <w:pStyle w:val="3"/>
        <w:ind w:right="-567"/>
        <w:rPr>
          <w:b/>
          <w:sz w:val="24"/>
          <w:szCs w:val="24"/>
        </w:rPr>
      </w:pPr>
      <w:r w:rsidRPr="00A60397">
        <w:rPr>
          <w:b/>
          <w:sz w:val="24"/>
          <w:szCs w:val="24"/>
        </w:rPr>
        <w:t>20. Мембраногенный характер нефритического отека не связан с:</w:t>
      </w:r>
    </w:p>
    <w:p w:rsidR="000E012C" w:rsidRPr="00A60397" w:rsidRDefault="000E012C" w:rsidP="00C719CC">
      <w:pPr>
        <w:pStyle w:val="3"/>
        <w:numPr>
          <w:ilvl w:val="0"/>
          <w:numId w:val="24"/>
        </w:numPr>
        <w:spacing w:after="0"/>
        <w:ind w:right="-567"/>
        <w:jc w:val="both"/>
        <w:rPr>
          <w:sz w:val="24"/>
          <w:szCs w:val="24"/>
        </w:rPr>
      </w:pPr>
      <w:r w:rsidRPr="00A60397">
        <w:rPr>
          <w:sz w:val="24"/>
          <w:szCs w:val="24"/>
        </w:rPr>
        <w:t>повышением проницаемости клубочковой мембраны</w:t>
      </w:r>
    </w:p>
    <w:p w:rsidR="000E012C" w:rsidRPr="00A60397" w:rsidRDefault="000E012C" w:rsidP="00C719CC">
      <w:pPr>
        <w:pStyle w:val="3"/>
        <w:numPr>
          <w:ilvl w:val="0"/>
          <w:numId w:val="24"/>
        </w:numPr>
        <w:spacing w:after="0"/>
        <w:ind w:right="-567"/>
        <w:jc w:val="both"/>
        <w:rPr>
          <w:sz w:val="24"/>
          <w:szCs w:val="24"/>
        </w:rPr>
      </w:pPr>
      <w:r w:rsidRPr="00A60397">
        <w:rPr>
          <w:sz w:val="24"/>
          <w:szCs w:val="24"/>
        </w:rPr>
        <w:t>аутоиммунными процессами</w:t>
      </w:r>
    </w:p>
    <w:p w:rsidR="000E012C" w:rsidRPr="00A60397" w:rsidRDefault="000E012C" w:rsidP="00C719CC">
      <w:pPr>
        <w:pStyle w:val="3"/>
        <w:numPr>
          <w:ilvl w:val="0"/>
          <w:numId w:val="24"/>
        </w:numPr>
        <w:spacing w:after="0"/>
        <w:ind w:right="-567"/>
        <w:jc w:val="both"/>
        <w:rPr>
          <w:sz w:val="24"/>
          <w:szCs w:val="24"/>
        </w:rPr>
      </w:pPr>
      <w:r w:rsidRPr="00A60397">
        <w:rPr>
          <w:sz w:val="24"/>
          <w:szCs w:val="24"/>
        </w:rPr>
        <w:t>повышением гиалуронидазной активности сыворотки крови +</w:t>
      </w:r>
    </w:p>
    <w:p w:rsidR="000E012C" w:rsidRPr="00A60397" w:rsidRDefault="000E012C" w:rsidP="00C719CC">
      <w:pPr>
        <w:pStyle w:val="3"/>
        <w:numPr>
          <w:ilvl w:val="0"/>
          <w:numId w:val="24"/>
        </w:numPr>
        <w:spacing w:after="0"/>
        <w:ind w:right="-567"/>
        <w:jc w:val="both"/>
        <w:rPr>
          <w:sz w:val="24"/>
          <w:szCs w:val="24"/>
        </w:rPr>
      </w:pPr>
      <w:r w:rsidRPr="00A60397">
        <w:rPr>
          <w:sz w:val="24"/>
          <w:szCs w:val="24"/>
        </w:rPr>
        <w:t>первичным нарушением лимфооттока</w:t>
      </w:r>
    </w:p>
    <w:p w:rsidR="000E012C" w:rsidRPr="00A60397" w:rsidRDefault="000E012C" w:rsidP="00C719CC">
      <w:pPr>
        <w:pStyle w:val="3"/>
        <w:numPr>
          <w:ilvl w:val="0"/>
          <w:numId w:val="24"/>
        </w:numPr>
        <w:spacing w:after="0"/>
        <w:ind w:right="-567"/>
        <w:jc w:val="both"/>
        <w:rPr>
          <w:sz w:val="24"/>
          <w:szCs w:val="24"/>
        </w:rPr>
      </w:pPr>
      <w:r w:rsidRPr="00A60397">
        <w:rPr>
          <w:sz w:val="24"/>
          <w:szCs w:val="24"/>
        </w:rPr>
        <w:t xml:space="preserve"> гипокальциемией</w:t>
      </w:r>
    </w:p>
    <w:p w:rsidR="000E012C" w:rsidRPr="00A60397" w:rsidRDefault="000E012C" w:rsidP="00C719CC">
      <w:pPr>
        <w:pStyle w:val="3"/>
        <w:numPr>
          <w:ilvl w:val="0"/>
          <w:numId w:val="24"/>
        </w:numPr>
        <w:spacing w:after="0"/>
        <w:ind w:right="-567"/>
        <w:jc w:val="both"/>
        <w:rPr>
          <w:sz w:val="24"/>
          <w:szCs w:val="24"/>
        </w:rPr>
      </w:pPr>
      <w:r w:rsidRPr="00A60397">
        <w:rPr>
          <w:sz w:val="24"/>
          <w:szCs w:val="24"/>
        </w:rPr>
        <w:t>развитием ацидоза</w:t>
      </w:r>
    </w:p>
    <w:p w:rsidR="000E012C" w:rsidRPr="00A60397" w:rsidRDefault="000E012C" w:rsidP="000E012C">
      <w:pPr>
        <w:pStyle w:val="3"/>
        <w:ind w:right="-567"/>
        <w:rPr>
          <w:b/>
          <w:sz w:val="24"/>
          <w:szCs w:val="24"/>
        </w:rPr>
      </w:pPr>
      <w:r w:rsidRPr="00A60397">
        <w:rPr>
          <w:b/>
          <w:sz w:val="24"/>
          <w:szCs w:val="24"/>
        </w:rPr>
        <w:t>21. Гиперволемия при остром нефрите может влиять на альдостероновый механизм:</w:t>
      </w:r>
    </w:p>
    <w:p w:rsidR="000E012C" w:rsidRPr="00A60397" w:rsidRDefault="000E012C" w:rsidP="00C719CC">
      <w:pPr>
        <w:pStyle w:val="3"/>
        <w:numPr>
          <w:ilvl w:val="0"/>
          <w:numId w:val="25"/>
        </w:numPr>
        <w:spacing w:after="0"/>
        <w:ind w:right="-567"/>
        <w:jc w:val="both"/>
        <w:rPr>
          <w:sz w:val="24"/>
          <w:szCs w:val="24"/>
        </w:rPr>
      </w:pPr>
      <w:r w:rsidRPr="00A60397">
        <w:rPr>
          <w:sz w:val="24"/>
          <w:szCs w:val="24"/>
        </w:rPr>
        <w:t xml:space="preserve">тормозит </w:t>
      </w:r>
    </w:p>
    <w:p w:rsidR="000E012C" w:rsidRPr="00A60397" w:rsidRDefault="000E012C" w:rsidP="00C719CC">
      <w:pPr>
        <w:pStyle w:val="3"/>
        <w:numPr>
          <w:ilvl w:val="0"/>
          <w:numId w:val="25"/>
        </w:numPr>
        <w:spacing w:after="0"/>
        <w:ind w:right="-567"/>
        <w:jc w:val="both"/>
        <w:rPr>
          <w:sz w:val="24"/>
          <w:szCs w:val="24"/>
        </w:rPr>
      </w:pPr>
      <w:r>
        <w:rPr>
          <w:sz w:val="24"/>
          <w:szCs w:val="24"/>
        </w:rPr>
        <w:t xml:space="preserve">стимулирует </w:t>
      </w:r>
    </w:p>
    <w:p w:rsidR="000E012C" w:rsidRPr="00A60397" w:rsidRDefault="000E012C" w:rsidP="000E012C">
      <w:pPr>
        <w:pStyle w:val="3"/>
        <w:ind w:right="-567"/>
        <w:rPr>
          <w:b/>
          <w:sz w:val="24"/>
          <w:szCs w:val="24"/>
        </w:rPr>
      </w:pPr>
      <w:r w:rsidRPr="00A60397">
        <w:rPr>
          <w:b/>
          <w:sz w:val="24"/>
          <w:szCs w:val="24"/>
        </w:rPr>
        <w:t>22. Значительные потери электролитов не происходят путем:</w:t>
      </w:r>
    </w:p>
    <w:p w:rsidR="000E012C" w:rsidRPr="00A60397" w:rsidRDefault="000E012C" w:rsidP="00C719CC">
      <w:pPr>
        <w:pStyle w:val="3"/>
        <w:numPr>
          <w:ilvl w:val="0"/>
          <w:numId w:val="26"/>
        </w:numPr>
        <w:spacing w:after="0"/>
        <w:ind w:right="-567"/>
        <w:jc w:val="both"/>
        <w:rPr>
          <w:sz w:val="24"/>
          <w:szCs w:val="24"/>
        </w:rPr>
      </w:pPr>
      <w:r w:rsidRPr="00A60397">
        <w:rPr>
          <w:sz w:val="24"/>
          <w:szCs w:val="24"/>
        </w:rPr>
        <w:t>желудочным</w:t>
      </w:r>
    </w:p>
    <w:p w:rsidR="000E012C" w:rsidRPr="00A60397" w:rsidRDefault="000E012C" w:rsidP="00C719CC">
      <w:pPr>
        <w:pStyle w:val="3"/>
        <w:numPr>
          <w:ilvl w:val="0"/>
          <w:numId w:val="26"/>
        </w:numPr>
        <w:spacing w:after="0"/>
        <w:ind w:right="-567"/>
        <w:jc w:val="both"/>
        <w:rPr>
          <w:sz w:val="24"/>
          <w:szCs w:val="24"/>
        </w:rPr>
      </w:pPr>
      <w:r w:rsidRPr="00A60397">
        <w:rPr>
          <w:sz w:val="24"/>
          <w:szCs w:val="24"/>
        </w:rPr>
        <w:t xml:space="preserve">кишечным </w:t>
      </w:r>
    </w:p>
    <w:p w:rsidR="000E012C" w:rsidRPr="00A60397" w:rsidRDefault="000E012C" w:rsidP="00C719CC">
      <w:pPr>
        <w:pStyle w:val="3"/>
        <w:numPr>
          <w:ilvl w:val="0"/>
          <w:numId w:val="26"/>
        </w:numPr>
        <w:spacing w:after="0"/>
        <w:ind w:right="-567"/>
        <w:jc w:val="both"/>
        <w:rPr>
          <w:sz w:val="24"/>
          <w:szCs w:val="24"/>
        </w:rPr>
      </w:pPr>
      <w:r>
        <w:rPr>
          <w:sz w:val="24"/>
          <w:szCs w:val="24"/>
        </w:rPr>
        <w:t xml:space="preserve">печеночным </w:t>
      </w:r>
    </w:p>
    <w:p w:rsidR="000E012C" w:rsidRPr="00A60397" w:rsidRDefault="000E012C" w:rsidP="00C719CC">
      <w:pPr>
        <w:pStyle w:val="3"/>
        <w:numPr>
          <w:ilvl w:val="0"/>
          <w:numId w:val="26"/>
        </w:numPr>
        <w:spacing w:after="0"/>
        <w:ind w:right="-567"/>
        <w:jc w:val="both"/>
        <w:rPr>
          <w:sz w:val="24"/>
          <w:szCs w:val="24"/>
        </w:rPr>
      </w:pPr>
      <w:r w:rsidRPr="00A60397">
        <w:rPr>
          <w:sz w:val="24"/>
          <w:szCs w:val="24"/>
        </w:rPr>
        <w:t>почечным</w:t>
      </w:r>
    </w:p>
    <w:p w:rsidR="000E012C" w:rsidRPr="00A60397" w:rsidRDefault="000E012C" w:rsidP="00C719CC">
      <w:pPr>
        <w:pStyle w:val="3"/>
        <w:numPr>
          <w:ilvl w:val="0"/>
          <w:numId w:val="26"/>
        </w:numPr>
        <w:spacing w:after="0"/>
        <w:ind w:right="-567"/>
        <w:jc w:val="both"/>
        <w:rPr>
          <w:sz w:val="24"/>
          <w:szCs w:val="24"/>
        </w:rPr>
      </w:pPr>
      <w:r w:rsidRPr="00A60397">
        <w:rPr>
          <w:sz w:val="24"/>
          <w:szCs w:val="24"/>
        </w:rPr>
        <w:t>кожного происхождения</w:t>
      </w:r>
    </w:p>
    <w:p w:rsidR="000E012C" w:rsidRPr="00A60397" w:rsidRDefault="000E012C" w:rsidP="000E012C">
      <w:pPr>
        <w:pStyle w:val="3"/>
        <w:ind w:right="-567"/>
        <w:rPr>
          <w:b/>
          <w:sz w:val="24"/>
          <w:szCs w:val="24"/>
        </w:rPr>
      </w:pPr>
      <w:r w:rsidRPr="00A60397">
        <w:rPr>
          <w:b/>
          <w:sz w:val="24"/>
          <w:szCs w:val="24"/>
        </w:rPr>
        <w:t>23. Ведущей причиной задержки воды при циррозе печени служит:</w:t>
      </w:r>
    </w:p>
    <w:p w:rsidR="000E012C" w:rsidRPr="00A60397" w:rsidRDefault="000E012C" w:rsidP="00C719CC">
      <w:pPr>
        <w:pStyle w:val="3"/>
        <w:numPr>
          <w:ilvl w:val="0"/>
          <w:numId w:val="27"/>
        </w:numPr>
        <w:spacing w:after="0"/>
        <w:ind w:right="-567"/>
        <w:jc w:val="both"/>
        <w:rPr>
          <w:sz w:val="24"/>
          <w:szCs w:val="24"/>
        </w:rPr>
      </w:pPr>
      <w:r>
        <w:rPr>
          <w:sz w:val="24"/>
          <w:szCs w:val="24"/>
        </w:rPr>
        <w:t xml:space="preserve">нарушение лимфооттока </w:t>
      </w:r>
    </w:p>
    <w:p w:rsidR="000E012C" w:rsidRPr="00A60397" w:rsidRDefault="000E012C" w:rsidP="00C719CC">
      <w:pPr>
        <w:pStyle w:val="3"/>
        <w:numPr>
          <w:ilvl w:val="0"/>
          <w:numId w:val="27"/>
        </w:numPr>
        <w:spacing w:after="0"/>
        <w:ind w:right="-567"/>
        <w:jc w:val="both"/>
        <w:rPr>
          <w:sz w:val="24"/>
          <w:szCs w:val="24"/>
        </w:rPr>
      </w:pPr>
      <w:r w:rsidRPr="00A60397">
        <w:rPr>
          <w:sz w:val="24"/>
          <w:szCs w:val="24"/>
        </w:rPr>
        <w:t>удержание соли и воды клетками</w:t>
      </w:r>
    </w:p>
    <w:p w:rsidR="000E012C" w:rsidRPr="00A60397" w:rsidRDefault="000E012C" w:rsidP="000E012C">
      <w:pPr>
        <w:pStyle w:val="3"/>
        <w:ind w:right="-567"/>
        <w:rPr>
          <w:b/>
          <w:sz w:val="24"/>
          <w:szCs w:val="24"/>
        </w:rPr>
      </w:pPr>
      <w:r w:rsidRPr="00A60397">
        <w:rPr>
          <w:b/>
          <w:sz w:val="24"/>
          <w:szCs w:val="24"/>
        </w:rPr>
        <w:t>24. Основными клеточными катионами являются:</w:t>
      </w:r>
    </w:p>
    <w:p w:rsidR="000E012C" w:rsidRPr="00A60397" w:rsidRDefault="000E012C" w:rsidP="00C719CC">
      <w:pPr>
        <w:pStyle w:val="3"/>
        <w:numPr>
          <w:ilvl w:val="0"/>
          <w:numId w:val="28"/>
        </w:numPr>
        <w:spacing w:after="0"/>
        <w:ind w:right="-567"/>
        <w:jc w:val="both"/>
        <w:rPr>
          <w:sz w:val="24"/>
          <w:szCs w:val="24"/>
        </w:rPr>
      </w:pPr>
      <w:r>
        <w:rPr>
          <w:sz w:val="24"/>
          <w:szCs w:val="24"/>
        </w:rPr>
        <w:t xml:space="preserve">калий </w:t>
      </w:r>
    </w:p>
    <w:p w:rsidR="000E012C" w:rsidRPr="00A60397" w:rsidRDefault="000E012C" w:rsidP="00C719CC">
      <w:pPr>
        <w:pStyle w:val="3"/>
        <w:numPr>
          <w:ilvl w:val="0"/>
          <w:numId w:val="28"/>
        </w:numPr>
        <w:spacing w:after="0"/>
        <w:ind w:right="-567"/>
        <w:jc w:val="both"/>
        <w:rPr>
          <w:sz w:val="24"/>
          <w:szCs w:val="24"/>
        </w:rPr>
      </w:pPr>
      <w:r w:rsidRPr="00A60397">
        <w:rPr>
          <w:sz w:val="24"/>
          <w:szCs w:val="24"/>
        </w:rPr>
        <w:t>фосфат</w:t>
      </w:r>
    </w:p>
    <w:p w:rsidR="000E012C" w:rsidRPr="00A60397" w:rsidRDefault="000E012C" w:rsidP="00C719CC">
      <w:pPr>
        <w:pStyle w:val="3"/>
        <w:numPr>
          <w:ilvl w:val="0"/>
          <w:numId w:val="28"/>
        </w:numPr>
        <w:spacing w:after="0"/>
        <w:ind w:right="-567"/>
        <w:jc w:val="both"/>
        <w:rPr>
          <w:sz w:val="24"/>
          <w:szCs w:val="24"/>
        </w:rPr>
      </w:pPr>
      <w:r w:rsidRPr="00A60397">
        <w:rPr>
          <w:sz w:val="24"/>
          <w:szCs w:val="24"/>
        </w:rPr>
        <w:t>белки</w:t>
      </w:r>
    </w:p>
    <w:p w:rsidR="000E012C" w:rsidRPr="00A60397" w:rsidRDefault="000E012C" w:rsidP="00C719CC">
      <w:pPr>
        <w:pStyle w:val="3"/>
        <w:numPr>
          <w:ilvl w:val="0"/>
          <w:numId w:val="28"/>
        </w:numPr>
        <w:spacing w:after="0"/>
        <w:ind w:right="-567"/>
        <w:jc w:val="both"/>
        <w:rPr>
          <w:sz w:val="24"/>
          <w:szCs w:val="24"/>
        </w:rPr>
      </w:pPr>
      <w:r w:rsidRPr="00A60397">
        <w:rPr>
          <w:sz w:val="24"/>
          <w:szCs w:val="24"/>
        </w:rPr>
        <w:t>кальций</w:t>
      </w:r>
    </w:p>
    <w:p w:rsidR="000E012C" w:rsidRPr="00A60397" w:rsidRDefault="000E012C" w:rsidP="00C719CC">
      <w:pPr>
        <w:pStyle w:val="3"/>
        <w:numPr>
          <w:ilvl w:val="0"/>
          <w:numId w:val="28"/>
        </w:numPr>
        <w:spacing w:after="0"/>
        <w:ind w:right="-567"/>
        <w:jc w:val="both"/>
        <w:rPr>
          <w:sz w:val="24"/>
          <w:szCs w:val="24"/>
        </w:rPr>
      </w:pPr>
      <w:r w:rsidRPr="00A60397">
        <w:rPr>
          <w:sz w:val="24"/>
          <w:szCs w:val="24"/>
        </w:rPr>
        <w:t>магний</w:t>
      </w:r>
    </w:p>
    <w:p w:rsidR="000E012C" w:rsidRPr="00A60397" w:rsidRDefault="000E012C" w:rsidP="000E012C">
      <w:pPr>
        <w:pStyle w:val="3"/>
        <w:ind w:right="-567"/>
        <w:rPr>
          <w:b/>
          <w:sz w:val="24"/>
          <w:szCs w:val="24"/>
        </w:rPr>
      </w:pPr>
      <w:r w:rsidRPr="00A60397">
        <w:rPr>
          <w:b/>
          <w:sz w:val="24"/>
          <w:szCs w:val="24"/>
        </w:rPr>
        <w:t>25. При гипоосмолярной гипогидрии не развивается:</w:t>
      </w:r>
    </w:p>
    <w:p w:rsidR="000E012C" w:rsidRPr="00A60397" w:rsidRDefault="000E012C" w:rsidP="00C719CC">
      <w:pPr>
        <w:pStyle w:val="3"/>
        <w:numPr>
          <w:ilvl w:val="0"/>
          <w:numId w:val="29"/>
        </w:numPr>
        <w:spacing w:after="0"/>
        <w:ind w:right="-567"/>
        <w:jc w:val="both"/>
        <w:rPr>
          <w:sz w:val="24"/>
          <w:szCs w:val="24"/>
        </w:rPr>
      </w:pPr>
      <w:r w:rsidRPr="00A60397">
        <w:rPr>
          <w:sz w:val="24"/>
          <w:szCs w:val="24"/>
        </w:rPr>
        <w:t>внутриклеточное обезвоживание</w:t>
      </w:r>
    </w:p>
    <w:p w:rsidR="000E012C" w:rsidRPr="00A60397" w:rsidRDefault="000E012C" w:rsidP="00C719CC">
      <w:pPr>
        <w:pStyle w:val="3"/>
        <w:numPr>
          <w:ilvl w:val="0"/>
          <w:numId w:val="29"/>
        </w:numPr>
        <w:spacing w:after="0"/>
        <w:ind w:right="-567"/>
        <w:jc w:val="both"/>
        <w:rPr>
          <w:sz w:val="24"/>
          <w:szCs w:val="24"/>
        </w:rPr>
      </w:pPr>
      <w:r w:rsidRPr="00A60397">
        <w:rPr>
          <w:sz w:val="24"/>
          <w:szCs w:val="24"/>
        </w:rPr>
        <w:t>внутриклеточного отека</w:t>
      </w:r>
    </w:p>
    <w:p w:rsidR="000E012C" w:rsidRPr="00A60397" w:rsidRDefault="000E012C" w:rsidP="00C719CC">
      <w:pPr>
        <w:pStyle w:val="3"/>
        <w:numPr>
          <w:ilvl w:val="0"/>
          <w:numId w:val="29"/>
        </w:numPr>
        <w:spacing w:after="0"/>
        <w:ind w:right="-567"/>
        <w:jc w:val="both"/>
        <w:rPr>
          <w:sz w:val="24"/>
          <w:szCs w:val="24"/>
        </w:rPr>
      </w:pPr>
      <w:r w:rsidRPr="00A60397">
        <w:rPr>
          <w:sz w:val="24"/>
          <w:szCs w:val="24"/>
        </w:rPr>
        <w:t xml:space="preserve">внеклеточной дегидратации </w:t>
      </w:r>
    </w:p>
    <w:p w:rsidR="000E012C" w:rsidRDefault="000E012C" w:rsidP="00C719CC">
      <w:pPr>
        <w:pStyle w:val="3"/>
        <w:numPr>
          <w:ilvl w:val="0"/>
          <w:numId w:val="29"/>
        </w:numPr>
        <w:spacing w:after="0"/>
        <w:ind w:right="-567"/>
        <w:jc w:val="both"/>
        <w:rPr>
          <w:sz w:val="24"/>
          <w:szCs w:val="24"/>
        </w:rPr>
      </w:pPr>
      <w:r>
        <w:rPr>
          <w:sz w:val="24"/>
          <w:szCs w:val="24"/>
        </w:rPr>
        <w:t xml:space="preserve">значительной гиповолемии </w:t>
      </w:r>
    </w:p>
    <w:p w:rsidR="00B10355" w:rsidRPr="00A60397" w:rsidRDefault="00B10355" w:rsidP="00C719CC">
      <w:pPr>
        <w:pStyle w:val="3"/>
        <w:numPr>
          <w:ilvl w:val="0"/>
          <w:numId w:val="29"/>
        </w:numPr>
        <w:spacing w:after="0"/>
        <w:ind w:right="-567"/>
        <w:jc w:val="both"/>
        <w:rPr>
          <w:sz w:val="24"/>
          <w:szCs w:val="24"/>
        </w:rPr>
      </w:pPr>
    </w:p>
    <w:p w:rsidR="000E012C" w:rsidRPr="00A60397" w:rsidRDefault="000E012C" w:rsidP="000E012C">
      <w:pPr>
        <w:pStyle w:val="3"/>
        <w:ind w:right="-5"/>
        <w:rPr>
          <w:b/>
          <w:sz w:val="24"/>
          <w:szCs w:val="24"/>
        </w:rPr>
      </w:pPr>
      <w:r w:rsidRPr="00A60397">
        <w:rPr>
          <w:b/>
          <w:sz w:val="24"/>
          <w:szCs w:val="24"/>
        </w:rPr>
        <w:t>26. Для гипертонической дегидратации (водном истощении) не характерна:</w:t>
      </w:r>
    </w:p>
    <w:p w:rsidR="000E012C" w:rsidRPr="00A60397" w:rsidRDefault="000E012C" w:rsidP="00C719CC">
      <w:pPr>
        <w:pStyle w:val="3"/>
        <w:numPr>
          <w:ilvl w:val="0"/>
          <w:numId w:val="30"/>
        </w:numPr>
        <w:spacing w:after="0"/>
        <w:ind w:right="-567"/>
        <w:jc w:val="both"/>
        <w:rPr>
          <w:sz w:val="24"/>
          <w:szCs w:val="24"/>
        </w:rPr>
      </w:pPr>
      <w:r w:rsidRPr="00A60397">
        <w:rPr>
          <w:sz w:val="24"/>
          <w:szCs w:val="24"/>
        </w:rPr>
        <w:t>гипернатриемия</w:t>
      </w:r>
    </w:p>
    <w:p w:rsidR="000E012C" w:rsidRPr="00A60397" w:rsidRDefault="000E012C" w:rsidP="00C719CC">
      <w:pPr>
        <w:pStyle w:val="3"/>
        <w:numPr>
          <w:ilvl w:val="0"/>
          <w:numId w:val="30"/>
        </w:numPr>
        <w:spacing w:after="0"/>
        <w:ind w:right="-567"/>
        <w:jc w:val="both"/>
        <w:rPr>
          <w:sz w:val="24"/>
          <w:szCs w:val="24"/>
        </w:rPr>
      </w:pPr>
      <w:r w:rsidRPr="00A60397">
        <w:rPr>
          <w:sz w:val="24"/>
          <w:szCs w:val="24"/>
        </w:rPr>
        <w:t>увеличение гематокрита</w:t>
      </w:r>
    </w:p>
    <w:p w:rsidR="000E012C" w:rsidRPr="00A60397" w:rsidRDefault="000E012C" w:rsidP="00C719CC">
      <w:pPr>
        <w:pStyle w:val="3"/>
        <w:numPr>
          <w:ilvl w:val="0"/>
          <w:numId w:val="30"/>
        </w:numPr>
        <w:spacing w:after="0"/>
        <w:ind w:right="-567"/>
        <w:jc w:val="both"/>
        <w:rPr>
          <w:sz w:val="24"/>
          <w:szCs w:val="24"/>
        </w:rPr>
      </w:pPr>
      <w:r>
        <w:rPr>
          <w:sz w:val="24"/>
          <w:szCs w:val="24"/>
        </w:rPr>
        <w:t xml:space="preserve">уменьшение гематокрита </w:t>
      </w:r>
    </w:p>
    <w:p w:rsidR="000E012C" w:rsidRPr="00A60397" w:rsidRDefault="000E012C" w:rsidP="00C719CC">
      <w:pPr>
        <w:pStyle w:val="3"/>
        <w:numPr>
          <w:ilvl w:val="0"/>
          <w:numId w:val="30"/>
        </w:numPr>
        <w:spacing w:after="0"/>
        <w:ind w:right="-567"/>
        <w:jc w:val="both"/>
        <w:rPr>
          <w:sz w:val="24"/>
          <w:szCs w:val="24"/>
        </w:rPr>
      </w:pPr>
      <w:r w:rsidRPr="00A60397">
        <w:rPr>
          <w:sz w:val="24"/>
          <w:szCs w:val="24"/>
        </w:rPr>
        <w:t xml:space="preserve">гиперонкия </w:t>
      </w:r>
    </w:p>
    <w:p w:rsidR="000E012C" w:rsidRPr="00A60397" w:rsidRDefault="000E012C" w:rsidP="00C719CC">
      <w:pPr>
        <w:pStyle w:val="3"/>
        <w:numPr>
          <w:ilvl w:val="0"/>
          <w:numId w:val="30"/>
        </w:numPr>
        <w:spacing w:after="0"/>
        <w:ind w:right="-567"/>
        <w:jc w:val="both"/>
        <w:rPr>
          <w:sz w:val="24"/>
          <w:szCs w:val="24"/>
        </w:rPr>
      </w:pPr>
      <w:r w:rsidRPr="00A60397">
        <w:rPr>
          <w:sz w:val="24"/>
          <w:szCs w:val="24"/>
        </w:rPr>
        <w:t>гиперосмолярность плазмы</w:t>
      </w:r>
    </w:p>
    <w:p w:rsidR="000E012C" w:rsidRPr="00A60397" w:rsidRDefault="000E012C" w:rsidP="000E012C">
      <w:pPr>
        <w:pStyle w:val="3"/>
        <w:ind w:right="-567"/>
        <w:rPr>
          <w:b/>
          <w:sz w:val="24"/>
          <w:szCs w:val="24"/>
        </w:rPr>
      </w:pPr>
      <w:r w:rsidRPr="00A60397">
        <w:rPr>
          <w:b/>
          <w:sz w:val="24"/>
          <w:szCs w:val="24"/>
        </w:rPr>
        <w:t>27. При гидремии водный баланс организма становится:</w:t>
      </w:r>
    </w:p>
    <w:p w:rsidR="000E012C" w:rsidRPr="00A60397" w:rsidRDefault="000E012C" w:rsidP="00C719CC">
      <w:pPr>
        <w:pStyle w:val="3"/>
        <w:numPr>
          <w:ilvl w:val="0"/>
          <w:numId w:val="31"/>
        </w:numPr>
        <w:spacing w:after="0"/>
        <w:ind w:right="-567"/>
        <w:jc w:val="both"/>
        <w:rPr>
          <w:sz w:val="24"/>
          <w:szCs w:val="24"/>
        </w:rPr>
      </w:pPr>
      <w:r>
        <w:rPr>
          <w:sz w:val="24"/>
          <w:szCs w:val="24"/>
        </w:rPr>
        <w:t xml:space="preserve">положительным </w:t>
      </w:r>
    </w:p>
    <w:p w:rsidR="000E012C" w:rsidRPr="00A60397" w:rsidRDefault="000E012C" w:rsidP="00C719CC">
      <w:pPr>
        <w:pStyle w:val="3"/>
        <w:numPr>
          <w:ilvl w:val="0"/>
          <w:numId w:val="31"/>
        </w:numPr>
        <w:spacing w:after="0"/>
        <w:ind w:right="-567"/>
        <w:jc w:val="both"/>
        <w:rPr>
          <w:sz w:val="24"/>
          <w:szCs w:val="24"/>
        </w:rPr>
      </w:pPr>
      <w:r w:rsidRPr="00A60397">
        <w:rPr>
          <w:sz w:val="24"/>
          <w:szCs w:val="24"/>
        </w:rPr>
        <w:t>отрицательным</w:t>
      </w:r>
    </w:p>
    <w:p w:rsidR="000E012C" w:rsidRPr="00A60397" w:rsidRDefault="000E012C" w:rsidP="000E012C">
      <w:pPr>
        <w:pStyle w:val="3"/>
        <w:ind w:right="-567"/>
        <w:rPr>
          <w:b/>
          <w:sz w:val="24"/>
          <w:szCs w:val="24"/>
        </w:rPr>
      </w:pPr>
      <w:r w:rsidRPr="00A60397">
        <w:rPr>
          <w:b/>
          <w:sz w:val="24"/>
          <w:szCs w:val="24"/>
        </w:rPr>
        <w:t>28. Общая вода молодой женщины составляет в среднем:</w:t>
      </w:r>
    </w:p>
    <w:p w:rsidR="000E012C" w:rsidRPr="00A60397" w:rsidRDefault="000E012C" w:rsidP="00C719CC">
      <w:pPr>
        <w:pStyle w:val="3"/>
        <w:numPr>
          <w:ilvl w:val="0"/>
          <w:numId w:val="32"/>
        </w:numPr>
        <w:spacing w:after="0"/>
        <w:ind w:right="-567"/>
        <w:jc w:val="both"/>
        <w:rPr>
          <w:sz w:val="24"/>
          <w:szCs w:val="24"/>
        </w:rPr>
      </w:pPr>
      <w:r w:rsidRPr="00A60397">
        <w:rPr>
          <w:sz w:val="24"/>
          <w:szCs w:val="24"/>
        </w:rPr>
        <w:t>40%</w:t>
      </w:r>
    </w:p>
    <w:p w:rsidR="000E012C" w:rsidRPr="00A60397" w:rsidRDefault="000E012C" w:rsidP="00C719CC">
      <w:pPr>
        <w:pStyle w:val="3"/>
        <w:numPr>
          <w:ilvl w:val="0"/>
          <w:numId w:val="32"/>
        </w:numPr>
        <w:spacing w:after="0"/>
        <w:ind w:right="-567"/>
        <w:jc w:val="both"/>
        <w:rPr>
          <w:sz w:val="24"/>
          <w:szCs w:val="24"/>
        </w:rPr>
      </w:pPr>
      <w:r>
        <w:rPr>
          <w:sz w:val="24"/>
          <w:szCs w:val="24"/>
        </w:rPr>
        <w:t xml:space="preserve">50% </w:t>
      </w:r>
    </w:p>
    <w:p w:rsidR="000E012C" w:rsidRPr="00A60397" w:rsidRDefault="000E012C" w:rsidP="00C719CC">
      <w:pPr>
        <w:pStyle w:val="3"/>
        <w:numPr>
          <w:ilvl w:val="0"/>
          <w:numId w:val="32"/>
        </w:numPr>
        <w:spacing w:after="0"/>
        <w:ind w:right="-567"/>
        <w:jc w:val="both"/>
        <w:rPr>
          <w:sz w:val="24"/>
          <w:szCs w:val="24"/>
        </w:rPr>
      </w:pPr>
      <w:r w:rsidRPr="00A60397">
        <w:rPr>
          <w:sz w:val="24"/>
          <w:szCs w:val="24"/>
        </w:rPr>
        <w:lastRenderedPageBreak/>
        <w:t>60%</w:t>
      </w:r>
    </w:p>
    <w:p w:rsidR="000E012C" w:rsidRPr="00A60397" w:rsidRDefault="000E012C" w:rsidP="000E012C">
      <w:pPr>
        <w:pStyle w:val="3"/>
        <w:ind w:right="-567"/>
        <w:rPr>
          <w:b/>
          <w:sz w:val="24"/>
          <w:szCs w:val="24"/>
        </w:rPr>
      </w:pPr>
      <w:r w:rsidRPr="00A60397">
        <w:rPr>
          <w:b/>
          <w:sz w:val="24"/>
          <w:szCs w:val="24"/>
        </w:rPr>
        <w:t>29. Внутриклеточная вода составляет в среднем:</w:t>
      </w:r>
    </w:p>
    <w:p w:rsidR="000E012C" w:rsidRPr="00A60397" w:rsidRDefault="000E012C" w:rsidP="00C719CC">
      <w:pPr>
        <w:pStyle w:val="3"/>
        <w:numPr>
          <w:ilvl w:val="0"/>
          <w:numId w:val="33"/>
        </w:numPr>
        <w:spacing w:after="0"/>
        <w:ind w:right="-567"/>
        <w:jc w:val="both"/>
        <w:rPr>
          <w:sz w:val="24"/>
          <w:szCs w:val="24"/>
        </w:rPr>
      </w:pPr>
      <w:r w:rsidRPr="00A60397">
        <w:rPr>
          <w:sz w:val="24"/>
          <w:szCs w:val="24"/>
        </w:rPr>
        <w:t>10-</w:t>
      </w:r>
      <w:smartTag w:uri="urn:schemas-microsoft-com:office:smarttags" w:element="metricconverter">
        <w:smartTagPr>
          <w:attr w:name="ProductID" w:val="12 л"/>
        </w:smartTagPr>
        <w:r w:rsidRPr="00A60397">
          <w:rPr>
            <w:sz w:val="24"/>
            <w:szCs w:val="24"/>
          </w:rPr>
          <w:t>12 л</w:t>
        </w:r>
      </w:smartTag>
    </w:p>
    <w:p w:rsidR="000E012C" w:rsidRPr="00A60397" w:rsidRDefault="000E012C" w:rsidP="00C719CC">
      <w:pPr>
        <w:pStyle w:val="3"/>
        <w:numPr>
          <w:ilvl w:val="0"/>
          <w:numId w:val="33"/>
        </w:numPr>
        <w:spacing w:after="0"/>
        <w:ind w:right="-567"/>
        <w:jc w:val="both"/>
        <w:rPr>
          <w:sz w:val="24"/>
          <w:szCs w:val="24"/>
        </w:rPr>
      </w:pPr>
      <w:r w:rsidRPr="00A60397">
        <w:rPr>
          <w:sz w:val="24"/>
          <w:szCs w:val="24"/>
        </w:rPr>
        <w:t>17-</w:t>
      </w:r>
      <w:smartTag w:uri="urn:schemas-microsoft-com:office:smarttags" w:element="metricconverter">
        <w:smartTagPr>
          <w:attr w:name="ProductID" w:val="28 л"/>
        </w:smartTagPr>
        <w:r w:rsidRPr="00A60397">
          <w:rPr>
            <w:sz w:val="24"/>
            <w:szCs w:val="24"/>
          </w:rPr>
          <w:t>28 л</w:t>
        </w:r>
      </w:smartTag>
      <w:r>
        <w:rPr>
          <w:sz w:val="24"/>
          <w:szCs w:val="24"/>
        </w:rPr>
        <w:t xml:space="preserve"> </w:t>
      </w:r>
    </w:p>
    <w:p w:rsidR="000E012C" w:rsidRPr="00A60397" w:rsidRDefault="000E012C" w:rsidP="00C719CC">
      <w:pPr>
        <w:pStyle w:val="3"/>
        <w:numPr>
          <w:ilvl w:val="0"/>
          <w:numId w:val="33"/>
        </w:numPr>
        <w:spacing w:after="0"/>
        <w:ind w:right="-567"/>
        <w:jc w:val="both"/>
        <w:rPr>
          <w:sz w:val="24"/>
          <w:szCs w:val="24"/>
        </w:rPr>
      </w:pPr>
      <w:r w:rsidRPr="00A60397">
        <w:rPr>
          <w:sz w:val="24"/>
          <w:szCs w:val="24"/>
        </w:rPr>
        <w:t>32-</w:t>
      </w:r>
      <w:smartTag w:uri="urn:schemas-microsoft-com:office:smarttags" w:element="metricconverter">
        <w:smartTagPr>
          <w:attr w:name="ProductID" w:val="48 л"/>
        </w:smartTagPr>
        <w:r w:rsidRPr="00A60397">
          <w:rPr>
            <w:sz w:val="24"/>
            <w:szCs w:val="24"/>
          </w:rPr>
          <w:t>48 л</w:t>
        </w:r>
      </w:smartTag>
    </w:p>
    <w:p w:rsidR="000E012C" w:rsidRPr="00A60397" w:rsidRDefault="000E012C" w:rsidP="000E012C">
      <w:pPr>
        <w:pStyle w:val="3"/>
        <w:ind w:right="-567"/>
        <w:rPr>
          <w:b/>
          <w:sz w:val="24"/>
          <w:szCs w:val="24"/>
        </w:rPr>
      </w:pPr>
      <w:r w:rsidRPr="00A60397">
        <w:rPr>
          <w:b/>
          <w:sz w:val="24"/>
          <w:szCs w:val="24"/>
        </w:rPr>
        <w:t>30. Содержание белка в сыворотке крови:</w:t>
      </w:r>
    </w:p>
    <w:p w:rsidR="000E012C" w:rsidRPr="00A60397" w:rsidRDefault="000E012C" w:rsidP="00C719CC">
      <w:pPr>
        <w:pStyle w:val="3"/>
        <w:numPr>
          <w:ilvl w:val="0"/>
          <w:numId w:val="34"/>
        </w:numPr>
        <w:spacing w:after="0"/>
        <w:ind w:right="-567"/>
        <w:jc w:val="both"/>
        <w:rPr>
          <w:sz w:val="24"/>
          <w:szCs w:val="24"/>
        </w:rPr>
      </w:pPr>
      <w:r w:rsidRPr="00A60397">
        <w:rPr>
          <w:sz w:val="24"/>
          <w:szCs w:val="24"/>
        </w:rPr>
        <w:t>1-2%</w:t>
      </w:r>
    </w:p>
    <w:p w:rsidR="000E012C" w:rsidRPr="00A60397" w:rsidRDefault="000E012C" w:rsidP="00C719CC">
      <w:pPr>
        <w:pStyle w:val="3"/>
        <w:numPr>
          <w:ilvl w:val="0"/>
          <w:numId w:val="34"/>
        </w:numPr>
        <w:spacing w:after="0"/>
        <w:ind w:right="-567"/>
        <w:jc w:val="both"/>
        <w:rPr>
          <w:sz w:val="24"/>
          <w:szCs w:val="24"/>
        </w:rPr>
      </w:pPr>
      <w:r w:rsidRPr="00A60397">
        <w:rPr>
          <w:sz w:val="24"/>
          <w:szCs w:val="24"/>
        </w:rPr>
        <w:t xml:space="preserve">3-4% </w:t>
      </w:r>
    </w:p>
    <w:p w:rsidR="000E012C" w:rsidRPr="00A60397" w:rsidRDefault="000E012C" w:rsidP="00C719CC">
      <w:pPr>
        <w:pStyle w:val="3"/>
        <w:numPr>
          <w:ilvl w:val="0"/>
          <w:numId w:val="34"/>
        </w:numPr>
        <w:spacing w:after="0"/>
        <w:ind w:right="-567"/>
        <w:jc w:val="both"/>
        <w:rPr>
          <w:sz w:val="24"/>
          <w:szCs w:val="24"/>
        </w:rPr>
      </w:pPr>
      <w:r>
        <w:rPr>
          <w:sz w:val="24"/>
          <w:szCs w:val="24"/>
        </w:rPr>
        <w:t xml:space="preserve">6-7% </w:t>
      </w:r>
    </w:p>
    <w:p w:rsidR="000E012C" w:rsidRPr="00A60397" w:rsidRDefault="000E012C" w:rsidP="000E012C">
      <w:pPr>
        <w:pStyle w:val="3"/>
        <w:ind w:right="-567"/>
        <w:rPr>
          <w:b/>
          <w:sz w:val="24"/>
          <w:szCs w:val="24"/>
        </w:rPr>
      </w:pPr>
      <w:r w:rsidRPr="00A60397">
        <w:rPr>
          <w:b/>
          <w:sz w:val="24"/>
          <w:szCs w:val="24"/>
        </w:rPr>
        <w:t>31. Анасаркой называется накопление жидкости в:</w:t>
      </w:r>
    </w:p>
    <w:p w:rsidR="000E012C" w:rsidRPr="00A60397" w:rsidRDefault="000E012C" w:rsidP="00C719CC">
      <w:pPr>
        <w:pStyle w:val="3"/>
        <w:numPr>
          <w:ilvl w:val="0"/>
          <w:numId w:val="35"/>
        </w:numPr>
        <w:spacing w:after="0"/>
        <w:ind w:right="-567"/>
        <w:jc w:val="both"/>
        <w:rPr>
          <w:sz w:val="24"/>
          <w:szCs w:val="24"/>
        </w:rPr>
      </w:pPr>
      <w:r w:rsidRPr="00A60397">
        <w:rPr>
          <w:sz w:val="24"/>
          <w:szCs w:val="24"/>
        </w:rPr>
        <w:t>брюшной полости</w:t>
      </w:r>
    </w:p>
    <w:p w:rsidR="000E012C" w:rsidRPr="00A60397" w:rsidRDefault="000E012C" w:rsidP="00C719CC">
      <w:pPr>
        <w:pStyle w:val="3"/>
        <w:numPr>
          <w:ilvl w:val="0"/>
          <w:numId w:val="35"/>
        </w:numPr>
        <w:spacing w:after="0"/>
        <w:ind w:right="-567"/>
        <w:jc w:val="both"/>
        <w:rPr>
          <w:sz w:val="24"/>
          <w:szCs w:val="24"/>
        </w:rPr>
      </w:pPr>
      <w:r>
        <w:rPr>
          <w:sz w:val="24"/>
          <w:szCs w:val="24"/>
        </w:rPr>
        <w:t xml:space="preserve">подкожной клетчатке </w:t>
      </w:r>
    </w:p>
    <w:p w:rsidR="000E012C" w:rsidRPr="00A60397" w:rsidRDefault="000E012C" w:rsidP="000E012C">
      <w:pPr>
        <w:pStyle w:val="3"/>
        <w:ind w:right="-567"/>
        <w:rPr>
          <w:b/>
          <w:sz w:val="24"/>
          <w:szCs w:val="24"/>
        </w:rPr>
      </w:pPr>
      <w:r w:rsidRPr="00A60397">
        <w:rPr>
          <w:b/>
          <w:sz w:val="24"/>
          <w:szCs w:val="24"/>
        </w:rPr>
        <w:t>32. Изменение онкотического давления плазмы наиболее выражено при:</w:t>
      </w:r>
    </w:p>
    <w:p w:rsidR="000E012C" w:rsidRPr="00A60397" w:rsidRDefault="000E012C" w:rsidP="00C719CC">
      <w:pPr>
        <w:pStyle w:val="3"/>
        <w:numPr>
          <w:ilvl w:val="0"/>
          <w:numId w:val="36"/>
        </w:numPr>
        <w:spacing w:after="0"/>
        <w:ind w:right="-567"/>
        <w:jc w:val="both"/>
        <w:rPr>
          <w:sz w:val="24"/>
          <w:szCs w:val="24"/>
        </w:rPr>
      </w:pPr>
      <w:r w:rsidRPr="00A60397">
        <w:rPr>
          <w:sz w:val="24"/>
          <w:szCs w:val="24"/>
        </w:rPr>
        <w:t>сердечной недостаточности</w:t>
      </w:r>
    </w:p>
    <w:p w:rsidR="000E012C" w:rsidRPr="00A60397" w:rsidRDefault="000E012C" w:rsidP="00C719CC">
      <w:pPr>
        <w:pStyle w:val="3"/>
        <w:numPr>
          <w:ilvl w:val="0"/>
          <w:numId w:val="36"/>
        </w:numPr>
        <w:spacing w:after="0"/>
        <w:ind w:right="-567"/>
        <w:jc w:val="both"/>
        <w:rPr>
          <w:sz w:val="24"/>
          <w:szCs w:val="24"/>
        </w:rPr>
      </w:pPr>
      <w:r w:rsidRPr="00A60397">
        <w:rPr>
          <w:sz w:val="24"/>
          <w:szCs w:val="24"/>
        </w:rPr>
        <w:t>голодании</w:t>
      </w:r>
    </w:p>
    <w:p w:rsidR="000E012C" w:rsidRPr="00A60397" w:rsidRDefault="000E012C" w:rsidP="00C719CC">
      <w:pPr>
        <w:pStyle w:val="3"/>
        <w:numPr>
          <w:ilvl w:val="0"/>
          <w:numId w:val="36"/>
        </w:numPr>
        <w:spacing w:after="0"/>
        <w:ind w:right="-567"/>
        <w:jc w:val="both"/>
        <w:rPr>
          <w:sz w:val="24"/>
          <w:szCs w:val="24"/>
        </w:rPr>
      </w:pPr>
      <w:r>
        <w:rPr>
          <w:sz w:val="24"/>
          <w:szCs w:val="24"/>
        </w:rPr>
        <w:t xml:space="preserve">нефрозе </w:t>
      </w:r>
    </w:p>
    <w:p w:rsidR="000E012C" w:rsidRPr="00A60397" w:rsidRDefault="000E012C" w:rsidP="000E012C">
      <w:pPr>
        <w:pStyle w:val="3"/>
        <w:ind w:right="-567"/>
        <w:rPr>
          <w:b/>
          <w:sz w:val="24"/>
          <w:szCs w:val="24"/>
        </w:rPr>
      </w:pPr>
      <w:r w:rsidRPr="00A60397">
        <w:rPr>
          <w:b/>
          <w:sz w:val="24"/>
          <w:szCs w:val="24"/>
        </w:rPr>
        <w:t>33. При алкалозе набухание коллоидов соединительной ткани:</w:t>
      </w:r>
    </w:p>
    <w:p w:rsidR="000E012C" w:rsidRPr="00A60397" w:rsidRDefault="000E012C" w:rsidP="00C719CC">
      <w:pPr>
        <w:pStyle w:val="3"/>
        <w:numPr>
          <w:ilvl w:val="0"/>
          <w:numId w:val="37"/>
        </w:numPr>
        <w:spacing w:after="0"/>
        <w:ind w:right="-567"/>
        <w:jc w:val="both"/>
        <w:rPr>
          <w:sz w:val="24"/>
          <w:szCs w:val="24"/>
        </w:rPr>
      </w:pPr>
      <w:r w:rsidRPr="00A60397">
        <w:rPr>
          <w:sz w:val="24"/>
          <w:szCs w:val="24"/>
        </w:rPr>
        <w:t xml:space="preserve">усиливается </w:t>
      </w:r>
    </w:p>
    <w:p w:rsidR="000E012C" w:rsidRPr="00A60397" w:rsidRDefault="000E012C" w:rsidP="00C719CC">
      <w:pPr>
        <w:pStyle w:val="3"/>
        <w:numPr>
          <w:ilvl w:val="0"/>
          <w:numId w:val="37"/>
        </w:numPr>
        <w:spacing w:after="0"/>
        <w:ind w:right="-567"/>
        <w:jc w:val="both"/>
        <w:rPr>
          <w:sz w:val="24"/>
          <w:szCs w:val="24"/>
        </w:rPr>
      </w:pPr>
      <w:r w:rsidRPr="00A60397">
        <w:rPr>
          <w:sz w:val="24"/>
          <w:szCs w:val="24"/>
        </w:rPr>
        <w:t>не изменяется</w:t>
      </w:r>
    </w:p>
    <w:p w:rsidR="000E012C" w:rsidRPr="00A60397" w:rsidRDefault="000E012C" w:rsidP="00C719CC">
      <w:pPr>
        <w:pStyle w:val="3"/>
        <w:numPr>
          <w:ilvl w:val="0"/>
          <w:numId w:val="37"/>
        </w:numPr>
        <w:spacing w:after="0"/>
        <w:ind w:right="-567"/>
        <w:jc w:val="both"/>
        <w:rPr>
          <w:sz w:val="24"/>
          <w:szCs w:val="24"/>
        </w:rPr>
      </w:pPr>
      <w:r>
        <w:rPr>
          <w:sz w:val="24"/>
          <w:szCs w:val="24"/>
        </w:rPr>
        <w:t xml:space="preserve">снижается </w:t>
      </w:r>
    </w:p>
    <w:p w:rsidR="000E012C" w:rsidRPr="00A60397" w:rsidRDefault="000E012C" w:rsidP="000E012C">
      <w:pPr>
        <w:pStyle w:val="3"/>
        <w:ind w:right="-567"/>
        <w:rPr>
          <w:b/>
          <w:sz w:val="24"/>
          <w:szCs w:val="24"/>
        </w:rPr>
      </w:pPr>
      <w:r w:rsidRPr="00A60397">
        <w:rPr>
          <w:b/>
          <w:sz w:val="24"/>
          <w:szCs w:val="24"/>
        </w:rPr>
        <w:t>34. Повышение онкотического давления интерстициальной жидкости развитию отека:</w:t>
      </w:r>
    </w:p>
    <w:p w:rsidR="000E012C" w:rsidRPr="00A60397" w:rsidRDefault="000E012C" w:rsidP="00C719CC">
      <w:pPr>
        <w:pStyle w:val="3"/>
        <w:numPr>
          <w:ilvl w:val="0"/>
          <w:numId w:val="38"/>
        </w:numPr>
        <w:spacing w:after="0"/>
        <w:ind w:right="-567"/>
        <w:jc w:val="both"/>
        <w:rPr>
          <w:sz w:val="24"/>
          <w:szCs w:val="24"/>
        </w:rPr>
      </w:pPr>
      <w:r w:rsidRPr="00A60397">
        <w:rPr>
          <w:sz w:val="24"/>
          <w:szCs w:val="24"/>
        </w:rPr>
        <w:t>препятствует</w:t>
      </w:r>
    </w:p>
    <w:p w:rsidR="000E012C" w:rsidRPr="00A60397" w:rsidRDefault="000E012C" w:rsidP="00C719CC">
      <w:pPr>
        <w:pStyle w:val="3"/>
        <w:numPr>
          <w:ilvl w:val="0"/>
          <w:numId w:val="38"/>
        </w:numPr>
        <w:spacing w:after="0"/>
        <w:ind w:right="-567"/>
        <w:jc w:val="both"/>
        <w:rPr>
          <w:sz w:val="24"/>
          <w:szCs w:val="24"/>
        </w:rPr>
      </w:pPr>
      <w:r w:rsidRPr="00A60397">
        <w:rPr>
          <w:sz w:val="24"/>
          <w:szCs w:val="24"/>
        </w:rPr>
        <w:t>не влияет</w:t>
      </w:r>
    </w:p>
    <w:p w:rsidR="000E012C" w:rsidRPr="00A60397" w:rsidRDefault="000E012C" w:rsidP="00C719CC">
      <w:pPr>
        <w:pStyle w:val="3"/>
        <w:numPr>
          <w:ilvl w:val="0"/>
          <w:numId w:val="38"/>
        </w:numPr>
        <w:spacing w:after="0"/>
        <w:ind w:right="-567"/>
        <w:jc w:val="both"/>
        <w:rPr>
          <w:sz w:val="24"/>
          <w:szCs w:val="24"/>
        </w:rPr>
      </w:pPr>
      <w:r>
        <w:rPr>
          <w:sz w:val="24"/>
          <w:szCs w:val="24"/>
        </w:rPr>
        <w:t xml:space="preserve">способствует </w:t>
      </w:r>
    </w:p>
    <w:p w:rsidR="000E012C" w:rsidRPr="00A60397" w:rsidRDefault="000E012C" w:rsidP="000E012C">
      <w:pPr>
        <w:pStyle w:val="3"/>
        <w:ind w:right="-567"/>
        <w:rPr>
          <w:b/>
          <w:sz w:val="24"/>
          <w:szCs w:val="24"/>
        </w:rPr>
      </w:pPr>
      <w:r w:rsidRPr="00A60397">
        <w:rPr>
          <w:b/>
          <w:sz w:val="24"/>
          <w:szCs w:val="24"/>
        </w:rPr>
        <w:t>35. Повышение давления в верхней полой вене вызывает:</w:t>
      </w:r>
    </w:p>
    <w:p w:rsidR="000E012C" w:rsidRPr="00A60397" w:rsidRDefault="000E012C" w:rsidP="00C719CC">
      <w:pPr>
        <w:pStyle w:val="3"/>
        <w:numPr>
          <w:ilvl w:val="0"/>
          <w:numId w:val="39"/>
        </w:numPr>
        <w:spacing w:after="0"/>
        <w:ind w:right="-567"/>
        <w:jc w:val="both"/>
        <w:rPr>
          <w:sz w:val="24"/>
          <w:szCs w:val="24"/>
        </w:rPr>
      </w:pPr>
      <w:r w:rsidRPr="00A60397">
        <w:rPr>
          <w:sz w:val="24"/>
          <w:szCs w:val="24"/>
        </w:rPr>
        <w:t xml:space="preserve">расширение лимфатических сосудов </w:t>
      </w:r>
    </w:p>
    <w:p w:rsidR="000E012C" w:rsidRPr="00A60397" w:rsidRDefault="000E012C" w:rsidP="00C719CC">
      <w:pPr>
        <w:pStyle w:val="3"/>
        <w:numPr>
          <w:ilvl w:val="0"/>
          <w:numId w:val="39"/>
        </w:numPr>
        <w:spacing w:after="0"/>
        <w:ind w:right="-567"/>
        <w:jc w:val="both"/>
        <w:rPr>
          <w:sz w:val="24"/>
          <w:szCs w:val="24"/>
        </w:rPr>
      </w:pPr>
      <w:r>
        <w:rPr>
          <w:sz w:val="24"/>
          <w:szCs w:val="24"/>
        </w:rPr>
        <w:t xml:space="preserve">спазм лимфатических сосудов </w:t>
      </w:r>
    </w:p>
    <w:p w:rsidR="000E012C" w:rsidRPr="00A60397" w:rsidRDefault="000E012C" w:rsidP="00C719CC">
      <w:pPr>
        <w:pStyle w:val="3"/>
        <w:numPr>
          <w:ilvl w:val="0"/>
          <w:numId w:val="39"/>
        </w:numPr>
        <w:spacing w:after="0"/>
        <w:ind w:right="-567"/>
        <w:jc w:val="both"/>
        <w:rPr>
          <w:sz w:val="24"/>
          <w:szCs w:val="24"/>
        </w:rPr>
      </w:pPr>
      <w:r w:rsidRPr="00A60397">
        <w:rPr>
          <w:sz w:val="24"/>
          <w:szCs w:val="24"/>
        </w:rPr>
        <w:t>тонус лимфатических сосудов не изменяется</w:t>
      </w:r>
    </w:p>
    <w:p w:rsidR="000E012C" w:rsidRPr="00A60397" w:rsidRDefault="000E012C" w:rsidP="000E012C">
      <w:pPr>
        <w:pStyle w:val="3"/>
        <w:ind w:right="-567"/>
        <w:rPr>
          <w:b/>
          <w:sz w:val="24"/>
          <w:szCs w:val="24"/>
        </w:rPr>
      </w:pPr>
      <w:r w:rsidRPr="00A60397">
        <w:rPr>
          <w:b/>
          <w:sz w:val="24"/>
          <w:szCs w:val="24"/>
        </w:rPr>
        <w:t>36. При сердечной недостаточности почечный кровоток снижается до:</w:t>
      </w:r>
    </w:p>
    <w:p w:rsidR="000E012C" w:rsidRPr="00A60397" w:rsidRDefault="000E012C" w:rsidP="00C719CC">
      <w:pPr>
        <w:pStyle w:val="3"/>
        <w:numPr>
          <w:ilvl w:val="0"/>
          <w:numId w:val="40"/>
        </w:numPr>
        <w:spacing w:after="0"/>
        <w:ind w:right="-567"/>
        <w:jc w:val="both"/>
        <w:rPr>
          <w:sz w:val="24"/>
          <w:szCs w:val="24"/>
        </w:rPr>
      </w:pPr>
      <w:r>
        <w:rPr>
          <w:sz w:val="24"/>
          <w:szCs w:val="24"/>
        </w:rPr>
        <w:t xml:space="preserve">25% ударного объема </w:t>
      </w:r>
    </w:p>
    <w:p w:rsidR="000E012C" w:rsidRPr="00A60397" w:rsidRDefault="000E012C" w:rsidP="00C719CC">
      <w:pPr>
        <w:pStyle w:val="3"/>
        <w:numPr>
          <w:ilvl w:val="0"/>
          <w:numId w:val="40"/>
        </w:numPr>
        <w:spacing w:after="0"/>
        <w:ind w:right="-567"/>
        <w:jc w:val="both"/>
        <w:rPr>
          <w:sz w:val="24"/>
          <w:szCs w:val="24"/>
        </w:rPr>
      </w:pPr>
      <w:r w:rsidRPr="00A60397">
        <w:rPr>
          <w:sz w:val="24"/>
          <w:szCs w:val="24"/>
        </w:rPr>
        <w:t xml:space="preserve">10% ударного объема </w:t>
      </w:r>
    </w:p>
    <w:p w:rsidR="000E012C" w:rsidRPr="00A60397" w:rsidRDefault="000E012C" w:rsidP="000E012C">
      <w:pPr>
        <w:pStyle w:val="3"/>
        <w:ind w:right="-567"/>
        <w:rPr>
          <w:b/>
          <w:sz w:val="24"/>
          <w:szCs w:val="24"/>
        </w:rPr>
      </w:pPr>
      <w:r w:rsidRPr="00A60397">
        <w:rPr>
          <w:b/>
          <w:sz w:val="24"/>
          <w:szCs w:val="24"/>
        </w:rPr>
        <w:t>37. При гиперосмотическом сердечном отеке чувство жажды:</w:t>
      </w:r>
    </w:p>
    <w:p w:rsidR="000E012C" w:rsidRPr="00A60397" w:rsidRDefault="000E012C" w:rsidP="00C719CC">
      <w:pPr>
        <w:pStyle w:val="3"/>
        <w:numPr>
          <w:ilvl w:val="0"/>
          <w:numId w:val="41"/>
        </w:numPr>
        <w:spacing w:after="0"/>
        <w:ind w:right="-567"/>
        <w:jc w:val="both"/>
        <w:rPr>
          <w:sz w:val="24"/>
          <w:szCs w:val="24"/>
        </w:rPr>
      </w:pPr>
      <w:r>
        <w:rPr>
          <w:sz w:val="24"/>
          <w:szCs w:val="24"/>
        </w:rPr>
        <w:t xml:space="preserve">возникает </w:t>
      </w:r>
    </w:p>
    <w:p w:rsidR="000E012C" w:rsidRPr="00A60397" w:rsidRDefault="000E012C" w:rsidP="00C719CC">
      <w:pPr>
        <w:pStyle w:val="3"/>
        <w:numPr>
          <w:ilvl w:val="0"/>
          <w:numId w:val="41"/>
        </w:numPr>
        <w:spacing w:after="0"/>
        <w:ind w:right="-567"/>
        <w:jc w:val="both"/>
        <w:rPr>
          <w:sz w:val="24"/>
          <w:szCs w:val="24"/>
        </w:rPr>
      </w:pPr>
      <w:r w:rsidRPr="00A60397">
        <w:rPr>
          <w:sz w:val="24"/>
          <w:szCs w:val="24"/>
        </w:rPr>
        <w:t xml:space="preserve">не возникает </w:t>
      </w:r>
    </w:p>
    <w:p w:rsidR="000E012C" w:rsidRPr="00A60397" w:rsidRDefault="000E012C" w:rsidP="000E012C">
      <w:pPr>
        <w:pStyle w:val="3"/>
        <w:ind w:right="-567"/>
        <w:rPr>
          <w:b/>
          <w:sz w:val="24"/>
          <w:szCs w:val="24"/>
        </w:rPr>
      </w:pPr>
      <w:r w:rsidRPr="00A60397">
        <w:rPr>
          <w:b/>
          <w:sz w:val="24"/>
          <w:szCs w:val="24"/>
        </w:rPr>
        <w:t>38. Патогенез нефротических отеков связан с развитием:</w:t>
      </w:r>
    </w:p>
    <w:p w:rsidR="000E012C" w:rsidRPr="00A60397" w:rsidRDefault="000E012C" w:rsidP="00C719CC">
      <w:pPr>
        <w:pStyle w:val="3"/>
        <w:numPr>
          <w:ilvl w:val="0"/>
          <w:numId w:val="42"/>
        </w:numPr>
        <w:spacing w:after="0"/>
        <w:ind w:right="-567"/>
        <w:jc w:val="both"/>
        <w:rPr>
          <w:sz w:val="24"/>
          <w:szCs w:val="24"/>
        </w:rPr>
      </w:pPr>
      <w:r w:rsidRPr="00A60397">
        <w:rPr>
          <w:sz w:val="24"/>
          <w:szCs w:val="24"/>
        </w:rPr>
        <w:t>гиперальдостеронизма</w:t>
      </w:r>
    </w:p>
    <w:p w:rsidR="000E012C" w:rsidRPr="00A60397" w:rsidRDefault="000E012C" w:rsidP="00C719CC">
      <w:pPr>
        <w:pStyle w:val="3"/>
        <w:numPr>
          <w:ilvl w:val="0"/>
          <w:numId w:val="42"/>
        </w:numPr>
        <w:spacing w:after="0"/>
        <w:ind w:right="-567"/>
        <w:jc w:val="both"/>
        <w:rPr>
          <w:sz w:val="24"/>
          <w:szCs w:val="24"/>
        </w:rPr>
      </w:pPr>
      <w:r>
        <w:rPr>
          <w:sz w:val="24"/>
          <w:szCs w:val="24"/>
        </w:rPr>
        <w:t xml:space="preserve">гипоонкии </w:t>
      </w:r>
    </w:p>
    <w:p w:rsidR="000E012C" w:rsidRPr="00A60397" w:rsidRDefault="000E012C" w:rsidP="000E012C">
      <w:pPr>
        <w:pStyle w:val="3"/>
        <w:ind w:right="-567"/>
        <w:rPr>
          <w:b/>
          <w:sz w:val="24"/>
          <w:szCs w:val="24"/>
        </w:rPr>
      </w:pPr>
      <w:r w:rsidRPr="00A60397">
        <w:rPr>
          <w:b/>
          <w:sz w:val="24"/>
          <w:szCs w:val="24"/>
        </w:rPr>
        <w:t>39. При циррозе печени образование и выделение альдостерона:</w:t>
      </w:r>
    </w:p>
    <w:p w:rsidR="000E012C" w:rsidRPr="00A60397" w:rsidRDefault="000E012C" w:rsidP="00C719CC">
      <w:pPr>
        <w:pStyle w:val="3"/>
        <w:numPr>
          <w:ilvl w:val="0"/>
          <w:numId w:val="43"/>
        </w:numPr>
        <w:spacing w:after="0"/>
        <w:ind w:right="-567"/>
        <w:jc w:val="both"/>
        <w:rPr>
          <w:sz w:val="24"/>
          <w:szCs w:val="24"/>
          <w:lang w:val="en-US"/>
        </w:rPr>
      </w:pPr>
      <w:r>
        <w:rPr>
          <w:sz w:val="24"/>
          <w:szCs w:val="24"/>
        </w:rPr>
        <w:t xml:space="preserve">увеличивается </w:t>
      </w:r>
    </w:p>
    <w:p w:rsidR="000E012C" w:rsidRPr="00A60397" w:rsidRDefault="000E012C" w:rsidP="00C719CC">
      <w:pPr>
        <w:pStyle w:val="3"/>
        <w:numPr>
          <w:ilvl w:val="0"/>
          <w:numId w:val="43"/>
        </w:numPr>
        <w:spacing w:after="0"/>
        <w:ind w:right="-567"/>
        <w:jc w:val="both"/>
        <w:rPr>
          <w:sz w:val="24"/>
          <w:szCs w:val="24"/>
          <w:lang w:val="en-US"/>
        </w:rPr>
      </w:pPr>
      <w:r w:rsidRPr="00A60397">
        <w:rPr>
          <w:sz w:val="24"/>
          <w:szCs w:val="24"/>
        </w:rPr>
        <w:t>не изменяется</w:t>
      </w:r>
    </w:p>
    <w:p w:rsidR="000E012C" w:rsidRPr="00A60397" w:rsidRDefault="000E012C" w:rsidP="00C719CC">
      <w:pPr>
        <w:pStyle w:val="3"/>
        <w:numPr>
          <w:ilvl w:val="0"/>
          <w:numId w:val="43"/>
        </w:numPr>
        <w:spacing w:after="0"/>
        <w:ind w:right="-567"/>
        <w:jc w:val="both"/>
        <w:rPr>
          <w:sz w:val="24"/>
          <w:szCs w:val="24"/>
          <w:lang w:val="en-US"/>
        </w:rPr>
      </w:pPr>
      <w:r w:rsidRPr="00A60397">
        <w:rPr>
          <w:sz w:val="24"/>
          <w:szCs w:val="24"/>
        </w:rPr>
        <w:t>уменьшается</w:t>
      </w:r>
      <w:r w:rsidRPr="00A60397">
        <w:rPr>
          <w:sz w:val="24"/>
          <w:szCs w:val="24"/>
          <w:lang w:val="en-US"/>
        </w:rPr>
        <w:t xml:space="preserve"> </w:t>
      </w:r>
    </w:p>
    <w:p w:rsidR="000E012C" w:rsidRPr="00A60397" w:rsidRDefault="000E012C" w:rsidP="000E012C">
      <w:pPr>
        <w:pStyle w:val="3"/>
        <w:ind w:right="-567"/>
        <w:rPr>
          <w:b/>
          <w:sz w:val="24"/>
          <w:szCs w:val="24"/>
        </w:rPr>
      </w:pPr>
      <w:r w:rsidRPr="00A60397">
        <w:rPr>
          <w:b/>
          <w:sz w:val="24"/>
          <w:szCs w:val="24"/>
        </w:rPr>
        <w:t>40. Внеклеточная вода составляет в среднем:</w:t>
      </w:r>
    </w:p>
    <w:p w:rsidR="000E012C" w:rsidRPr="00A60397" w:rsidRDefault="000E012C" w:rsidP="00C719CC">
      <w:pPr>
        <w:pStyle w:val="3"/>
        <w:numPr>
          <w:ilvl w:val="0"/>
          <w:numId w:val="44"/>
        </w:numPr>
        <w:spacing w:after="0"/>
        <w:ind w:right="-567"/>
        <w:jc w:val="both"/>
        <w:rPr>
          <w:sz w:val="24"/>
          <w:szCs w:val="24"/>
          <w:lang w:val="en-US"/>
        </w:rPr>
      </w:pPr>
      <w:r w:rsidRPr="00A60397">
        <w:rPr>
          <w:sz w:val="24"/>
          <w:szCs w:val="24"/>
        </w:rPr>
        <w:t>10-</w:t>
      </w:r>
      <w:smartTag w:uri="urn:schemas-microsoft-com:office:smarttags" w:element="metricconverter">
        <w:smartTagPr>
          <w:attr w:name="ProductID" w:val="12 л"/>
        </w:smartTagPr>
        <w:r w:rsidRPr="00A60397">
          <w:rPr>
            <w:sz w:val="24"/>
            <w:szCs w:val="24"/>
          </w:rPr>
          <w:t>12 л</w:t>
        </w:r>
      </w:smartTag>
    </w:p>
    <w:p w:rsidR="000E012C" w:rsidRPr="00A60397" w:rsidRDefault="000E012C" w:rsidP="00C719CC">
      <w:pPr>
        <w:pStyle w:val="3"/>
        <w:numPr>
          <w:ilvl w:val="0"/>
          <w:numId w:val="44"/>
        </w:numPr>
        <w:spacing w:after="0"/>
        <w:ind w:right="-567"/>
        <w:jc w:val="both"/>
        <w:rPr>
          <w:sz w:val="24"/>
          <w:szCs w:val="24"/>
          <w:lang w:val="en-US"/>
        </w:rPr>
      </w:pPr>
      <w:r w:rsidRPr="00A60397">
        <w:rPr>
          <w:sz w:val="24"/>
          <w:szCs w:val="24"/>
        </w:rPr>
        <w:t>14-</w:t>
      </w:r>
      <w:smartTag w:uri="urn:schemas-microsoft-com:office:smarttags" w:element="metricconverter">
        <w:smartTagPr>
          <w:attr w:name="ProductID" w:val="17 л"/>
        </w:smartTagPr>
        <w:r w:rsidRPr="00A60397">
          <w:rPr>
            <w:sz w:val="24"/>
            <w:szCs w:val="24"/>
          </w:rPr>
          <w:t>17 л</w:t>
        </w:r>
      </w:smartTag>
      <w:r>
        <w:rPr>
          <w:sz w:val="24"/>
          <w:szCs w:val="24"/>
        </w:rPr>
        <w:t xml:space="preserve"> </w:t>
      </w:r>
    </w:p>
    <w:p w:rsidR="000E012C" w:rsidRPr="00A60397" w:rsidRDefault="000E012C" w:rsidP="00C719CC">
      <w:pPr>
        <w:pStyle w:val="3"/>
        <w:numPr>
          <w:ilvl w:val="0"/>
          <w:numId w:val="44"/>
        </w:numPr>
        <w:spacing w:after="0"/>
        <w:ind w:right="-567"/>
        <w:jc w:val="both"/>
        <w:rPr>
          <w:sz w:val="24"/>
          <w:szCs w:val="24"/>
          <w:lang w:val="en-US"/>
        </w:rPr>
      </w:pPr>
      <w:r w:rsidRPr="00A60397">
        <w:rPr>
          <w:sz w:val="24"/>
          <w:szCs w:val="24"/>
        </w:rPr>
        <w:t>27-</w:t>
      </w:r>
      <w:smartTag w:uri="urn:schemas-microsoft-com:office:smarttags" w:element="metricconverter">
        <w:smartTagPr>
          <w:attr w:name="ProductID" w:val="37 л"/>
        </w:smartTagPr>
        <w:r w:rsidRPr="00A60397">
          <w:rPr>
            <w:sz w:val="24"/>
            <w:szCs w:val="24"/>
          </w:rPr>
          <w:t>37 л</w:t>
        </w:r>
      </w:smartTag>
    </w:p>
    <w:p w:rsidR="000E012C" w:rsidRPr="00A60397" w:rsidRDefault="000E012C" w:rsidP="000E012C">
      <w:pPr>
        <w:pStyle w:val="3"/>
        <w:ind w:right="-567"/>
        <w:rPr>
          <w:b/>
          <w:sz w:val="24"/>
          <w:szCs w:val="24"/>
        </w:rPr>
      </w:pPr>
      <w:r w:rsidRPr="00A60397">
        <w:rPr>
          <w:b/>
          <w:sz w:val="24"/>
          <w:szCs w:val="24"/>
        </w:rPr>
        <w:t>41. Вода плазмы крови от массы тела составляет:</w:t>
      </w:r>
    </w:p>
    <w:p w:rsidR="000E012C" w:rsidRPr="00A60397" w:rsidRDefault="000E012C" w:rsidP="00C719CC">
      <w:pPr>
        <w:pStyle w:val="3"/>
        <w:numPr>
          <w:ilvl w:val="0"/>
          <w:numId w:val="45"/>
        </w:numPr>
        <w:spacing w:after="0"/>
        <w:ind w:right="-567"/>
        <w:jc w:val="both"/>
        <w:rPr>
          <w:sz w:val="24"/>
          <w:szCs w:val="24"/>
          <w:lang w:val="en-US"/>
        </w:rPr>
      </w:pPr>
      <w:r>
        <w:rPr>
          <w:sz w:val="24"/>
          <w:szCs w:val="24"/>
        </w:rPr>
        <w:t xml:space="preserve">3,5%- 5% </w:t>
      </w:r>
    </w:p>
    <w:p w:rsidR="000E012C" w:rsidRPr="00A60397" w:rsidRDefault="000E012C" w:rsidP="00C719CC">
      <w:pPr>
        <w:pStyle w:val="3"/>
        <w:numPr>
          <w:ilvl w:val="0"/>
          <w:numId w:val="45"/>
        </w:numPr>
        <w:spacing w:after="0"/>
        <w:ind w:right="-567"/>
        <w:jc w:val="both"/>
        <w:rPr>
          <w:sz w:val="24"/>
          <w:szCs w:val="24"/>
          <w:lang w:val="en-US"/>
        </w:rPr>
      </w:pPr>
      <w:r w:rsidRPr="00A60397">
        <w:rPr>
          <w:sz w:val="24"/>
          <w:szCs w:val="24"/>
        </w:rPr>
        <w:lastRenderedPageBreak/>
        <w:t>5-10%</w:t>
      </w:r>
    </w:p>
    <w:p w:rsidR="000E012C" w:rsidRPr="00A60397" w:rsidRDefault="000E012C" w:rsidP="00C719CC">
      <w:pPr>
        <w:pStyle w:val="3"/>
        <w:numPr>
          <w:ilvl w:val="0"/>
          <w:numId w:val="45"/>
        </w:numPr>
        <w:spacing w:after="0"/>
        <w:ind w:right="-567"/>
        <w:jc w:val="both"/>
        <w:rPr>
          <w:sz w:val="24"/>
          <w:szCs w:val="24"/>
          <w:lang w:val="en-US"/>
        </w:rPr>
      </w:pPr>
      <w:r w:rsidRPr="00A60397">
        <w:rPr>
          <w:sz w:val="24"/>
          <w:szCs w:val="24"/>
        </w:rPr>
        <w:t>10-20%</w:t>
      </w:r>
      <w:r w:rsidRPr="00A60397">
        <w:rPr>
          <w:sz w:val="24"/>
          <w:szCs w:val="24"/>
          <w:lang w:val="en-US"/>
        </w:rPr>
        <w:t xml:space="preserve"> </w:t>
      </w:r>
    </w:p>
    <w:p w:rsidR="000E012C" w:rsidRPr="00A60397" w:rsidRDefault="000E012C" w:rsidP="000E012C">
      <w:pPr>
        <w:pStyle w:val="3"/>
        <w:ind w:right="-567"/>
        <w:rPr>
          <w:b/>
          <w:sz w:val="24"/>
          <w:szCs w:val="24"/>
        </w:rPr>
      </w:pPr>
      <w:r w:rsidRPr="00A60397">
        <w:rPr>
          <w:b/>
          <w:sz w:val="24"/>
          <w:szCs w:val="24"/>
        </w:rPr>
        <w:t>42. Образование золя в межтканевых щелях проявляется:</w:t>
      </w:r>
    </w:p>
    <w:p w:rsidR="000E012C" w:rsidRPr="00A60397" w:rsidRDefault="000E012C" w:rsidP="00C719CC">
      <w:pPr>
        <w:pStyle w:val="3"/>
        <w:numPr>
          <w:ilvl w:val="0"/>
          <w:numId w:val="46"/>
        </w:numPr>
        <w:spacing w:after="0"/>
        <w:ind w:right="-567"/>
        <w:jc w:val="both"/>
        <w:rPr>
          <w:sz w:val="24"/>
          <w:szCs w:val="24"/>
          <w:lang w:val="en-US"/>
        </w:rPr>
      </w:pPr>
      <w:r w:rsidRPr="00A60397">
        <w:rPr>
          <w:sz w:val="24"/>
          <w:szCs w:val="24"/>
        </w:rPr>
        <w:t>снижением объема</w:t>
      </w:r>
    </w:p>
    <w:p w:rsidR="000E012C" w:rsidRPr="00A60397" w:rsidRDefault="000E012C" w:rsidP="00C719CC">
      <w:pPr>
        <w:pStyle w:val="3"/>
        <w:numPr>
          <w:ilvl w:val="0"/>
          <w:numId w:val="46"/>
        </w:numPr>
        <w:spacing w:after="0"/>
        <w:ind w:right="-567"/>
        <w:jc w:val="both"/>
        <w:rPr>
          <w:sz w:val="24"/>
          <w:szCs w:val="24"/>
          <w:lang w:val="en-US"/>
        </w:rPr>
      </w:pPr>
      <w:r>
        <w:rPr>
          <w:sz w:val="24"/>
          <w:szCs w:val="24"/>
        </w:rPr>
        <w:t xml:space="preserve">отеком </w:t>
      </w:r>
    </w:p>
    <w:p w:rsidR="000E012C" w:rsidRPr="00A60397" w:rsidRDefault="000E012C" w:rsidP="000E012C">
      <w:pPr>
        <w:pStyle w:val="3"/>
        <w:ind w:right="-567"/>
        <w:rPr>
          <w:b/>
          <w:sz w:val="24"/>
          <w:szCs w:val="24"/>
        </w:rPr>
      </w:pPr>
      <w:r w:rsidRPr="00A60397">
        <w:rPr>
          <w:b/>
          <w:sz w:val="24"/>
          <w:szCs w:val="24"/>
        </w:rPr>
        <w:t xml:space="preserve">43. Гидроперикардиумом называется накопление жидкости в: </w:t>
      </w:r>
    </w:p>
    <w:p w:rsidR="000E012C" w:rsidRPr="00A60397" w:rsidRDefault="000E012C" w:rsidP="00C719CC">
      <w:pPr>
        <w:pStyle w:val="3"/>
        <w:numPr>
          <w:ilvl w:val="0"/>
          <w:numId w:val="47"/>
        </w:numPr>
        <w:spacing w:after="0"/>
        <w:ind w:right="-567"/>
        <w:jc w:val="both"/>
        <w:rPr>
          <w:sz w:val="24"/>
          <w:szCs w:val="24"/>
          <w:lang w:val="en-US"/>
        </w:rPr>
      </w:pPr>
      <w:r w:rsidRPr="00A60397">
        <w:rPr>
          <w:sz w:val="24"/>
          <w:szCs w:val="24"/>
        </w:rPr>
        <w:t>полостях сердца</w:t>
      </w:r>
    </w:p>
    <w:p w:rsidR="000E012C" w:rsidRPr="00A60397" w:rsidRDefault="000E012C" w:rsidP="00C719CC">
      <w:pPr>
        <w:pStyle w:val="3"/>
        <w:numPr>
          <w:ilvl w:val="0"/>
          <w:numId w:val="47"/>
        </w:numPr>
        <w:spacing w:after="0"/>
        <w:ind w:right="-567"/>
        <w:jc w:val="both"/>
        <w:rPr>
          <w:sz w:val="24"/>
          <w:szCs w:val="24"/>
          <w:lang w:val="en-US"/>
        </w:rPr>
      </w:pPr>
      <w:r>
        <w:rPr>
          <w:sz w:val="24"/>
          <w:szCs w:val="24"/>
        </w:rPr>
        <w:t xml:space="preserve">околосердечной сумке </w:t>
      </w:r>
    </w:p>
    <w:p w:rsidR="000E012C" w:rsidRPr="00A60397" w:rsidRDefault="000E012C" w:rsidP="00C719CC">
      <w:pPr>
        <w:pStyle w:val="3"/>
        <w:numPr>
          <w:ilvl w:val="0"/>
          <w:numId w:val="47"/>
        </w:numPr>
        <w:spacing w:after="0"/>
        <w:ind w:right="-567"/>
        <w:jc w:val="both"/>
        <w:rPr>
          <w:sz w:val="24"/>
          <w:szCs w:val="24"/>
          <w:lang w:val="en-US"/>
        </w:rPr>
      </w:pPr>
      <w:r w:rsidRPr="00A60397">
        <w:rPr>
          <w:sz w:val="24"/>
          <w:szCs w:val="24"/>
        </w:rPr>
        <w:t>миокарде</w:t>
      </w:r>
    </w:p>
    <w:p w:rsidR="000E012C" w:rsidRPr="00A60397" w:rsidRDefault="000E012C" w:rsidP="000E012C">
      <w:pPr>
        <w:pStyle w:val="3"/>
        <w:ind w:right="-567"/>
        <w:rPr>
          <w:b/>
          <w:sz w:val="24"/>
          <w:szCs w:val="24"/>
        </w:rPr>
      </w:pPr>
      <w:r w:rsidRPr="00A60397">
        <w:rPr>
          <w:b/>
          <w:sz w:val="24"/>
          <w:szCs w:val="24"/>
        </w:rPr>
        <w:t>44. Наиболее низкое механическое противодавление процессу фильтрации наблюдается в ткани:</w:t>
      </w:r>
    </w:p>
    <w:p w:rsidR="000E012C" w:rsidRPr="00A60397" w:rsidRDefault="000E012C" w:rsidP="00C719CC">
      <w:pPr>
        <w:pStyle w:val="3"/>
        <w:numPr>
          <w:ilvl w:val="0"/>
          <w:numId w:val="48"/>
        </w:numPr>
        <w:spacing w:after="0"/>
        <w:ind w:right="-567"/>
        <w:jc w:val="both"/>
        <w:rPr>
          <w:sz w:val="24"/>
          <w:szCs w:val="24"/>
          <w:lang w:val="en-US"/>
        </w:rPr>
      </w:pPr>
      <w:r w:rsidRPr="00A60397">
        <w:rPr>
          <w:sz w:val="24"/>
          <w:szCs w:val="24"/>
        </w:rPr>
        <w:t>подкожной клетчатки +</w:t>
      </w:r>
    </w:p>
    <w:p w:rsidR="000E012C" w:rsidRPr="00A60397" w:rsidRDefault="000E012C" w:rsidP="00C719CC">
      <w:pPr>
        <w:pStyle w:val="3"/>
        <w:numPr>
          <w:ilvl w:val="0"/>
          <w:numId w:val="48"/>
        </w:numPr>
        <w:spacing w:after="0"/>
        <w:ind w:right="-567"/>
        <w:jc w:val="both"/>
        <w:rPr>
          <w:sz w:val="24"/>
          <w:szCs w:val="24"/>
          <w:lang w:val="en-US"/>
        </w:rPr>
      </w:pPr>
      <w:r w:rsidRPr="00A60397">
        <w:rPr>
          <w:sz w:val="24"/>
          <w:szCs w:val="24"/>
        </w:rPr>
        <w:t>сердца</w:t>
      </w:r>
    </w:p>
    <w:p w:rsidR="000E012C" w:rsidRPr="00A60397" w:rsidRDefault="000E012C" w:rsidP="00C719CC">
      <w:pPr>
        <w:pStyle w:val="3"/>
        <w:numPr>
          <w:ilvl w:val="0"/>
          <w:numId w:val="48"/>
        </w:numPr>
        <w:spacing w:after="0"/>
        <w:ind w:right="-567"/>
        <w:jc w:val="both"/>
        <w:rPr>
          <w:sz w:val="24"/>
          <w:szCs w:val="24"/>
          <w:lang w:val="en-US"/>
        </w:rPr>
      </w:pPr>
      <w:r w:rsidRPr="00A60397">
        <w:rPr>
          <w:sz w:val="24"/>
          <w:szCs w:val="24"/>
        </w:rPr>
        <w:t>легкого</w:t>
      </w:r>
    </w:p>
    <w:p w:rsidR="000E012C" w:rsidRPr="00A60397" w:rsidRDefault="000E012C" w:rsidP="000E012C">
      <w:pPr>
        <w:pStyle w:val="3"/>
        <w:ind w:right="-567"/>
        <w:rPr>
          <w:b/>
          <w:sz w:val="24"/>
          <w:szCs w:val="24"/>
        </w:rPr>
      </w:pPr>
      <w:r w:rsidRPr="00A60397">
        <w:rPr>
          <w:b/>
          <w:sz w:val="24"/>
          <w:szCs w:val="24"/>
        </w:rPr>
        <w:t>45. При ацидозе набухание коллоидов соединительной ткани:</w:t>
      </w:r>
    </w:p>
    <w:p w:rsidR="000E012C" w:rsidRPr="00A60397" w:rsidRDefault="000E012C" w:rsidP="00C719CC">
      <w:pPr>
        <w:pStyle w:val="3"/>
        <w:numPr>
          <w:ilvl w:val="0"/>
          <w:numId w:val="49"/>
        </w:numPr>
        <w:spacing w:after="0"/>
        <w:ind w:right="-567"/>
        <w:jc w:val="both"/>
        <w:rPr>
          <w:sz w:val="24"/>
          <w:szCs w:val="24"/>
        </w:rPr>
      </w:pPr>
      <w:r>
        <w:rPr>
          <w:sz w:val="24"/>
          <w:szCs w:val="24"/>
        </w:rPr>
        <w:t xml:space="preserve">усиливается </w:t>
      </w:r>
    </w:p>
    <w:p w:rsidR="000E012C" w:rsidRPr="00A60397" w:rsidRDefault="000E012C" w:rsidP="00C719CC">
      <w:pPr>
        <w:pStyle w:val="3"/>
        <w:numPr>
          <w:ilvl w:val="0"/>
          <w:numId w:val="49"/>
        </w:numPr>
        <w:spacing w:after="0"/>
        <w:ind w:right="-567"/>
        <w:jc w:val="both"/>
        <w:rPr>
          <w:sz w:val="24"/>
          <w:szCs w:val="24"/>
        </w:rPr>
      </w:pPr>
      <w:r w:rsidRPr="00A60397">
        <w:rPr>
          <w:sz w:val="24"/>
          <w:szCs w:val="24"/>
        </w:rPr>
        <w:t>не изменяется</w:t>
      </w:r>
    </w:p>
    <w:p w:rsidR="000E012C" w:rsidRPr="00A60397" w:rsidRDefault="000E012C" w:rsidP="00C719CC">
      <w:pPr>
        <w:pStyle w:val="3"/>
        <w:numPr>
          <w:ilvl w:val="0"/>
          <w:numId w:val="49"/>
        </w:numPr>
        <w:spacing w:after="0"/>
        <w:ind w:right="-567"/>
        <w:jc w:val="both"/>
        <w:rPr>
          <w:sz w:val="24"/>
          <w:szCs w:val="24"/>
        </w:rPr>
      </w:pPr>
      <w:r w:rsidRPr="00A60397">
        <w:rPr>
          <w:sz w:val="24"/>
          <w:szCs w:val="24"/>
        </w:rPr>
        <w:t xml:space="preserve">снижается </w:t>
      </w:r>
    </w:p>
    <w:p w:rsidR="000E012C" w:rsidRPr="00A60397" w:rsidRDefault="000E012C" w:rsidP="000E012C">
      <w:pPr>
        <w:pStyle w:val="3"/>
        <w:ind w:right="-567"/>
        <w:rPr>
          <w:b/>
          <w:sz w:val="24"/>
          <w:szCs w:val="24"/>
        </w:rPr>
      </w:pPr>
      <w:r w:rsidRPr="00A60397">
        <w:rPr>
          <w:b/>
          <w:sz w:val="24"/>
          <w:szCs w:val="24"/>
        </w:rPr>
        <w:t>46. Во время медикаментозного сна повышение проницаемости:</w:t>
      </w:r>
    </w:p>
    <w:p w:rsidR="000E012C" w:rsidRPr="00A60397" w:rsidRDefault="000E012C" w:rsidP="00C719CC">
      <w:pPr>
        <w:pStyle w:val="3"/>
        <w:numPr>
          <w:ilvl w:val="0"/>
          <w:numId w:val="50"/>
        </w:numPr>
        <w:spacing w:after="0"/>
        <w:ind w:right="-567"/>
        <w:jc w:val="both"/>
        <w:rPr>
          <w:sz w:val="24"/>
          <w:szCs w:val="24"/>
        </w:rPr>
      </w:pPr>
      <w:r>
        <w:rPr>
          <w:sz w:val="24"/>
          <w:szCs w:val="24"/>
        </w:rPr>
        <w:t xml:space="preserve">тормозится </w:t>
      </w:r>
    </w:p>
    <w:p w:rsidR="000E012C" w:rsidRPr="00A60397" w:rsidRDefault="000E012C" w:rsidP="00C719CC">
      <w:pPr>
        <w:pStyle w:val="3"/>
        <w:numPr>
          <w:ilvl w:val="0"/>
          <w:numId w:val="50"/>
        </w:numPr>
        <w:spacing w:after="0"/>
        <w:ind w:right="-567"/>
        <w:jc w:val="both"/>
        <w:rPr>
          <w:sz w:val="24"/>
          <w:szCs w:val="24"/>
        </w:rPr>
      </w:pPr>
      <w:r w:rsidRPr="00A60397">
        <w:rPr>
          <w:sz w:val="24"/>
          <w:szCs w:val="24"/>
        </w:rPr>
        <w:t>не изменяется</w:t>
      </w:r>
    </w:p>
    <w:p w:rsidR="000E012C" w:rsidRPr="00A60397" w:rsidRDefault="000E012C" w:rsidP="00C719CC">
      <w:pPr>
        <w:pStyle w:val="3"/>
        <w:numPr>
          <w:ilvl w:val="0"/>
          <w:numId w:val="50"/>
        </w:numPr>
        <w:spacing w:after="0"/>
        <w:ind w:right="-567"/>
        <w:jc w:val="both"/>
        <w:rPr>
          <w:sz w:val="24"/>
          <w:szCs w:val="24"/>
          <w:lang w:val="en-US"/>
        </w:rPr>
      </w:pPr>
      <w:r w:rsidRPr="00A60397">
        <w:rPr>
          <w:sz w:val="24"/>
          <w:szCs w:val="24"/>
        </w:rPr>
        <w:t>усиливается</w:t>
      </w:r>
    </w:p>
    <w:p w:rsidR="000E012C" w:rsidRPr="00A60397" w:rsidRDefault="000E012C" w:rsidP="000E012C">
      <w:pPr>
        <w:pStyle w:val="3"/>
        <w:ind w:right="-567"/>
        <w:rPr>
          <w:b/>
          <w:sz w:val="24"/>
          <w:szCs w:val="24"/>
        </w:rPr>
      </w:pPr>
      <w:r w:rsidRPr="00A60397">
        <w:rPr>
          <w:b/>
          <w:sz w:val="24"/>
          <w:szCs w:val="24"/>
        </w:rPr>
        <w:t>47. При спадании отеков содержание альдостерона в крови:</w:t>
      </w:r>
    </w:p>
    <w:p w:rsidR="000E012C" w:rsidRPr="00A60397" w:rsidRDefault="000E012C" w:rsidP="00C719CC">
      <w:pPr>
        <w:pStyle w:val="3"/>
        <w:numPr>
          <w:ilvl w:val="0"/>
          <w:numId w:val="51"/>
        </w:numPr>
        <w:spacing w:after="0"/>
        <w:ind w:right="-567"/>
        <w:jc w:val="both"/>
        <w:rPr>
          <w:sz w:val="24"/>
          <w:szCs w:val="24"/>
          <w:lang w:val="en-US"/>
        </w:rPr>
      </w:pPr>
      <w:r>
        <w:rPr>
          <w:sz w:val="24"/>
          <w:szCs w:val="24"/>
        </w:rPr>
        <w:t xml:space="preserve">снижается </w:t>
      </w:r>
    </w:p>
    <w:p w:rsidR="000E012C" w:rsidRPr="00A60397" w:rsidRDefault="000E012C" w:rsidP="00C719CC">
      <w:pPr>
        <w:pStyle w:val="3"/>
        <w:numPr>
          <w:ilvl w:val="0"/>
          <w:numId w:val="51"/>
        </w:numPr>
        <w:spacing w:after="0"/>
        <w:ind w:right="-567"/>
        <w:jc w:val="both"/>
        <w:rPr>
          <w:sz w:val="24"/>
          <w:szCs w:val="24"/>
          <w:lang w:val="en-US"/>
        </w:rPr>
      </w:pPr>
      <w:r w:rsidRPr="00A60397">
        <w:rPr>
          <w:sz w:val="24"/>
          <w:szCs w:val="24"/>
        </w:rPr>
        <w:t>не изменяется</w:t>
      </w:r>
    </w:p>
    <w:p w:rsidR="000E012C" w:rsidRPr="00A60397" w:rsidRDefault="000E012C" w:rsidP="00C719CC">
      <w:pPr>
        <w:pStyle w:val="3"/>
        <w:numPr>
          <w:ilvl w:val="0"/>
          <w:numId w:val="51"/>
        </w:numPr>
        <w:spacing w:after="0"/>
        <w:ind w:right="-567"/>
        <w:jc w:val="both"/>
        <w:rPr>
          <w:sz w:val="24"/>
          <w:szCs w:val="24"/>
          <w:lang w:val="en-US"/>
        </w:rPr>
      </w:pPr>
      <w:r w:rsidRPr="00A60397">
        <w:rPr>
          <w:sz w:val="24"/>
          <w:szCs w:val="24"/>
        </w:rPr>
        <w:t>увеличивается</w:t>
      </w:r>
    </w:p>
    <w:p w:rsidR="000E012C" w:rsidRPr="00A60397" w:rsidRDefault="000E012C" w:rsidP="000E012C">
      <w:pPr>
        <w:pStyle w:val="3"/>
        <w:ind w:right="-567"/>
        <w:rPr>
          <w:b/>
          <w:sz w:val="24"/>
          <w:szCs w:val="24"/>
        </w:rPr>
      </w:pPr>
      <w:r w:rsidRPr="00A60397">
        <w:rPr>
          <w:b/>
          <w:sz w:val="24"/>
          <w:szCs w:val="24"/>
        </w:rPr>
        <w:t>48. К альдостеронстимулирующим факторам не относятся:</w:t>
      </w:r>
    </w:p>
    <w:p w:rsidR="000E012C" w:rsidRPr="00A60397" w:rsidRDefault="000E012C" w:rsidP="00C719CC">
      <w:pPr>
        <w:pStyle w:val="3"/>
        <w:numPr>
          <w:ilvl w:val="0"/>
          <w:numId w:val="52"/>
        </w:numPr>
        <w:spacing w:after="0"/>
        <w:ind w:right="-567"/>
        <w:jc w:val="both"/>
        <w:rPr>
          <w:sz w:val="24"/>
          <w:szCs w:val="24"/>
          <w:lang w:val="en-US"/>
        </w:rPr>
      </w:pPr>
      <w:r w:rsidRPr="00A60397">
        <w:rPr>
          <w:sz w:val="24"/>
          <w:szCs w:val="24"/>
        </w:rPr>
        <w:t>гиповолемия</w:t>
      </w:r>
    </w:p>
    <w:p w:rsidR="000E012C" w:rsidRPr="00A60397" w:rsidRDefault="000E012C" w:rsidP="00C719CC">
      <w:pPr>
        <w:pStyle w:val="3"/>
        <w:numPr>
          <w:ilvl w:val="0"/>
          <w:numId w:val="52"/>
        </w:numPr>
        <w:spacing w:after="0"/>
        <w:ind w:right="-567"/>
        <w:jc w:val="both"/>
        <w:rPr>
          <w:sz w:val="24"/>
          <w:szCs w:val="24"/>
          <w:lang w:val="en-US"/>
        </w:rPr>
      </w:pPr>
      <w:r w:rsidRPr="00A60397">
        <w:rPr>
          <w:sz w:val="24"/>
          <w:szCs w:val="24"/>
        </w:rPr>
        <w:t>дефицит натрия</w:t>
      </w:r>
    </w:p>
    <w:p w:rsidR="000E012C" w:rsidRPr="00A60397" w:rsidRDefault="000E012C" w:rsidP="00C719CC">
      <w:pPr>
        <w:pStyle w:val="3"/>
        <w:numPr>
          <w:ilvl w:val="0"/>
          <w:numId w:val="52"/>
        </w:numPr>
        <w:spacing w:after="0"/>
        <w:ind w:right="-567"/>
        <w:jc w:val="both"/>
        <w:rPr>
          <w:sz w:val="24"/>
          <w:szCs w:val="24"/>
          <w:lang w:val="en-US"/>
        </w:rPr>
      </w:pPr>
      <w:r w:rsidRPr="00A60397">
        <w:rPr>
          <w:sz w:val="24"/>
          <w:szCs w:val="24"/>
        </w:rPr>
        <w:t>избыток калия</w:t>
      </w:r>
    </w:p>
    <w:p w:rsidR="000E012C" w:rsidRPr="00A60397" w:rsidRDefault="000E012C" w:rsidP="00C719CC">
      <w:pPr>
        <w:pStyle w:val="3"/>
        <w:numPr>
          <w:ilvl w:val="0"/>
          <w:numId w:val="52"/>
        </w:numPr>
        <w:spacing w:after="0"/>
        <w:ind w:right="-567"/>
        <w:jc w:val="both"/>
        <w:rPr>
          <w:sz w:val="24"/>
          <w:szCs w:val="24"/>
          <w:lang w:val="en-US"/>
        </w:rPr>
      </w:pPr>
      <w:r>
        <w:rPr>
          <w:sz w:val="24"/>
          <w:szCs w:val="24"/>
        </w:rPr>
        <w:t xml:space="preserve">дефицит железа </w:t>
      </w:r>
    </w:p>
    <w:p w:rsidR="000E012C" w:rsidRPr="00A60397" w:rsidRDefault="000E012C" w:rsidP="000E012C">
      <w:pPr>
        <w:pStyle w:val="3"/>
        <w:ind w:right="-567"/>
        <w:rPr>
          <w:b/>
          <w:sz w:val="24"/>
          <w:szCs w:val="24"/>
        </w:rPr>
      </w:pPr>
      <w:r w:rsidRPr="00A60397">
        <w:rPr>
          <w:b/>
          <w:sz w:val="24"/>
          <w:szCs w:val="24"/>
        </w:rPr>
        <w:t>49. Антагонисты альдостерона развитие сердечного отека:</w:t>
      </w:r>
    </w:p>
    <w:p w:rsidR="000E012C" w:rsidRPr="00A60397" w:rsidRDefault="000E012C" w:rsidP="00C719CC">
      <w:pPr>
        <w:pStyle w:val="3"/>
        <w:numPr>
          <w:ilvl w:val="0"/>
          <w:numId w:val="53"/>
        </w:numPr>
        <w:spacing w:after="0"/>
        <w:ind w:right="-567"/>
        <w:jc w:val="both"/>
        <w:rPr>
          <w:sz w:val="24"/>
          <w:szCs w:val="24"/>
          <w:lang w:val="en-US"/>
        </w:rPr>
      </w:pPr>
      <w:r>
        <w:rPr>
          <w:sz w:val="24"/>
          <w:szCs w:val="24"/>
        </w:rPr>
        <w:t xml:space="preserve">уменьшают </w:t>
      </w:r>
    </w:p>
    <w:p w:rsidR="000E012C" w:rsidRPr="00A60397" w:rsidRDefault="000E012C" w:rsidP="00C719CC">
      <w:pPr>
        <w:pStyle w:val="3"/>
        <w:numPr>
          <w:ilvl w:val="0"/>
          <w:numId w:val="53"/>
        </w:numPr>
        <w:spacing w:after="0"/>
        <w:ind w:right="-567"/>
        <w:jc w:val="both"/>
        <w:rPr>
          <w:sz w:val="24"/>
          <w:szCs w:val="24"/>
          <w:lang w:val="en-US"/>
        </w:rPr>
      </w:pPr>
      <w:r w:rsidRPr="00A60397">
        <w:rPr>
          <w:sz w:val="24"/>
          <w:szCs w:val="24"/>
        </w:rPr>
        <w:t>не изменяют</w:t>
      </w:r>
    </w:p>
    <w:p w:rsidR="000E012C" w:rsidRPr="00A60397" w:rsidRDefault="000E012C" w:rsidP="00C719CC">
      <w:pPr>
        <w:pStyle w:val="3"/>
        <w:numPr>
          <w:ilvl w:val="0"/>
          <w:numId w:val="53"/>
        </w:numPr>
        <w:spacing w:after="0"/>
        <w:ind w:right="-567"/>
        <w:jc w:val="both"/>
        <w:rPr>
          <w:sz w:val="24"/>
          <w:szCs w:val="24"/>
          <w:lang w:val="en-US"/>
        </w:rPr>
      </w:pPr>
      <w:r w:rsidRPr="00A60397">
        <w:rPr>
          <w:sz w:val="24"/>
          <w:szCs w:val="24"/>
        </w:rPr>
        <w:t>усиливают</w:t>
      </w:r>
    </w:p>
    <w:p w:rsidR="000E012C" w:rsidRPr="00A60397" w:rsidRDefault="000E012C" w:rsidP="000E012C">
      <w:pPr>
        <w:pStyle w:val="3"/>
        <w:ind w:right="-567"/>
        <w:rPr>
          <w:b/>
          <w:sz w:val="24"/>
          <w:szCs w:val="24"/>
        </w:rPr>
      </w:pPr>
      <w:r w:rsidRPr="00A60397">
        <w:rPr>
          <w:b/>
          <w:sz w:val="24"/>
          <w:szCs w:val="24"/>
        </w:rPr>
        <w:t>50. Развитию сердечных отеков не способствует:</w:t>
      </w:r>
    </w:p>
    <w:p w:rsidR="000E012C" w:rsidRPr="00A60397" w:rsidRDefault="000E012C" w:rsidP="00C719CC">
      <w:pPr>
        <w:pStyle w:val="3"/>
        <w:numPr>
          <w:ilvl w:val="0"/>
          <w:numId w:val="54"/>
        </w:numPr>
        <w:spacing w:after="0"/>
        <w:ind w:right="-567"/>
        <w:jc w:val="both"/>
        <w:rPr>
          <w:sz w:val="24"/>
          <w:szCs w:val="24"/>
          <w:lang w:val="en-US"/>
        </w:rPr>
      </w:pPr>
      <w:r w:rsidRPr="00A60397">
        <w:rPr>
          <w:sz w:val="24"/>
          <w:szCs w:val="24"/>
        </w:rPr>
        <w:t>гиперальдостеронизм</w:t>
      </w:r>
    </w:p>
    <w:p w:rsidR="000E012C" w:rsidRPr="00A60397" w:rsidRDefault="000E012C" w:rsidP="00C719CC">
      <w:pPr>
        <w:pStyle w:val="3"/>
        <w:numPr>
          <w:ilvl w:val="0"/>
          <w:numId w:val="54"/>
        </w:numPr>
        <w:spacing w:after="0"/>
        <w:ind w:right="-567"/>
        <w:jc w:val="both"/>
        <w:rPr>
          <w:sz w:val="24"/>
          <w:szCs w:val="24"/>
          <w:lang w:val="en-US"/>
        </w:rPr>
      </w:pPr>
      <w:r w:rsidRPr="00A60397">
        <w:rPr>
          <w:sz w:val="24"/>
          <w:szCs w:val="24"/>
        </w:rPr>
        <w:t>повышение венозного давления</w:t>
      </w:r>
    </w:p>
    <w:p w:rsidR="000E012C" w:rsidRPr="00A60397" w:rsidRDefault="000E012C" w:rsidP="00C719CC">
      <w:pPr>
        <w:pStyle w:val="3"/>
        <w:numPr>
          <w:ilvl w:val="0"/>
          <w:numId w:val="54"/>
        </w:numPr>
        <w:spacing w:after="0"/>
        <w:ind w:right="-567"/>
        <w:jc w:val="both"/>
        <w:rPr>
          <w:sz w:val="24"/>
          <w:szCs w:val="24"/>
          <w:lang w:val="en-US"/>
        </w:rPr>
      </w:pPr>
      <w:r w:rsidRPr="00A60397">
        <w:rPr>
          <w:sz w:val="24"/>
          <w:szCs w:val="24"/>
        </w:rPr>
        <w:t>затруднение лимфооттока</w:t>
      </w:r>
    </w:p>
    <w:p w:rsidR="000E012C" w:rsidRPr="00A60397" w:rsidRDefault="000E012C" w:rsidP="00C719CC">
      <w:pPr>
        <w:pStyle w:val="3"/>
        <w:numPr>
          <w:ilvl w:val="0"/>
          <w:numId w:val="54"/>
        </w:numPr>
        <w:spacing w:after="0"/>
        <w:ind w:right="-567"/>
        <w:jc w:val="both"/>
        <w:rPr>
          <w:sz w:val="24"/>
          <w:szCs w:val="24"/>
          <w:lang w:val="en-US"/>
        </w:rPr>
      </w:pPr>
      <w:r w:rsidRPr="00A60397">
        <w:rPr>
          <w:sz w:val="24"/>
          <w:szCs w:val="24"/>
        </w:rPr>
        <w:t>нарушение синтеза белка</w:t>
      </w:r>
    </w:p>
    <w:p w:rsidR="000E012C" w:rsidRPr="00A60397" w:rsidRDefault="000E012C" w:rsidP="00C719CC">
      <w:pPr>
        <w:pStyle w:val="3"/>
        <w:numPr>
          <w:ilvl w:val="0"/>
          <w:numId w:val="54"/>
        </w:numPr>
        <w:spacing w:after="0"/>
        <w:ind w:right="-567"/>
        <w:jc w:val="both"/>
        <w:rPr>
          <w:sz w:val="24"/>
          <w:szCs w:val="24"/>
          <w:lang w:val="en-US"/>
        </w:rPr>
      </w:pPr>
      <w:r w:rsidRPr="00A60397">
        <w:rPr>
          <w:sz w:val="24"/>
          <w:szCs w:val="24"/>
        </w:rPr>
        <w:t>увеличение объема крови</w:t>
      </w:r>
    </w:p>
    <w:p w:rsidR="000E012C" w:rsidRPr="00A60397" w:rsidRDefault="000E012C" w:rsidP="00C719CC">
      <w:pPr>
        <w:pStyle w:val="3"/>
        <w:numPr>
          <w:ilvl w:val="0"/>
          <w:numId w:val="54"/>
        </w:numPr>
        <w:spacing w:after="0"/>
        <w:ind w:right="-567"/>
        <w:jc w:val="both"/>
        <w:rPr>
          <w:sz w:val="24"/>
          <w:szCs w:val="24"/>
          <w:lang w:val="en-US"/>
        </w:rPr>
      </w:pPr>
      <w:r>
        <w:rPr>
          <w:sz w:val="24"/>
          <w:szCs w:val="24"/>
        </w:rPr>
        <w:t xml:space="preserve">гиперлипидемия </w:t>
      </w:r>
    </w:p>
    <w:p w:rsidR="000E012C" w:rsidRPr="00A60397" w:rsidRDefault="000E012C" w:rsidP="000E012C">
      <w:pPr>
        <w:pStyle w:val="3"/>
        <w:ind w:right="-567"/>
        <w:rPr>
          <w:b/>
          <w:sz w:val="24"/>
          <w:szCs w:val="24"/>
        </w:rPr>
      </w:pPr>
      <w:r w:rsidRPr="00A60397">
        <w:rPr>
          <w:b/>
          <w:sz w:val="24"/>
          <w:szCs w:val="24"/>
        </w:rPr>
        <w:t>51. При гиперосмотическом сердечном отеке содержание воды в клетках:</w:t>
      </w:r>
    </w:p>
    <w:p w:rsidR="000E012C" w:rsidRPr="00A60397" w:rsidRDefault="000E012C" w:rsidP="00C719CC">
      <w:pPr>
        <w:pStyle w:val="3"/>
        <w:numPr>
          <w:ilvl w:val="0"/>
          <w:numId w:val="55"/>
        </w:numPr>
        <w:spacing w:after="0"/>
        <w:ind w:right="-567"/>
        <w:jc w:val="both"/>
        <w:rPr>
          <w:sz w:val="24"/>
          <w:szCs w:val="24"/>
          <w:lang w:val="en-US"/>
        </w:rPr>
      </w:pPr>
      <w:r>
        <w:rPr>
          <w:sz w:val="24"/>
          <w:szCs w:val="24"/>
        </w:rPr>
        <w:t xml:space="preserve">снижается </w:t>
      </w:r>
    </w:p>
    <w:p w:rsidR="000E012C" w:rsidRPr="00A60397" w:rsidRDefault="000E012C" w:rsidP="00C719CC">
      <w:pPr>
        <w:pStyle w:val="3"/>
        <w:numPr>
          <w:ilvl w:val="0"/>
          <w:numId w:val="55"/>
        </w:numPr>
        <w:spacing w:after="0"/>
        <w:ind w:right="-567"/>
        <w:jc w:val="both"/>
        <w:rPr>
          <w:sz w:val="24"/>
          <w:szCs w:val="24"/>
          <w:lang w:val="en-US"/>
        </w:rPr>
      </w:pPr>
      <w:r w:rsidRPr="00A60397">
        <w:rPr>
          <w:sz w:val="24"/>
          <w:szCs w:val="24"/>
        </w:rPr>
        <w:t>не изменяется</w:t>
      </w:r>
    </w:p>
    <w:p w:rsidR="000E012C" w:rsidRPr="00A60397" w:rsidRDefault="000E012C" w:rsidP="00C719CC">
      <w:pPr>
        <w:pStyle w:val="3"/>
        <w:numPr>
          <w:ilvl w:val="0"/>
          <w:numId w:val="55"/>
        </w:numPr>
        <w:spacing w:after="0"/>
        <w:ind w:right="-567"/>
        <w:jc w:val="both"/>
        <w:rPr>
          <w:sz w:val="24"/>
          <w:szCs w:val="24"/>
          <w:lang w:val="en-US"/>
        </w:rPr>
      </w:pPr>
      <w:r w:rsidRPr="00A60397">
        <w:rPr>
          <w:sz w:val="24"/>
          <w:szCs w:val="24"/>
        </w:rPr>
        <w:t>увеличивается</w:t>
      </w:r>
    </w:p>
    <w:p w:rsidR="000E012C" w:rsidRPr="00A60397" w:rsidRDefault="000E012C" w:rsidP="000E012C">
      <w:pPr>
        <w:pStyle w:val="3"/>
        <w:ind w:right="-567"/>
        <w:rPr>
          <w:b/>
          <w:sz w:val="24"/>
          <w:szCs w:val="24"/>
        </w:rPr>
      </w:pPr>
      <w:r w:rsidRPr="00A60397">
        <w:rPr>
          <w:b/>
          <w:sz w:val="24"/>
          <w:szCs w:val="24"/>
        </w:rPr>
        <w:t>52. При циррозе печени распад альдостерона и эстрогенов:</w:t>
      </w:r>
    </w:p>
    <w:p w:rsidR="000E012C" w:rsidRPr="00A60397" w:rsidRDefault="000E012C" w:rsidP="00C719CC">
      <w:pPr>
        <w:pStyle w:val="3"/>
        <w:numPr>
          <w:ilvl w:val="0"/>
          <w:numId w:val="56"/>
        </w:numPr>
        <w:spacing w:after="0"/>
        <w:ind w:right="-567"/>
        <w:jc w:val="both"/>
        <w:rPr>
          <w:sz w:val="24"/>
          <w:szCs w:val="24"/>
          <w:lang w:val="en-US"/>
        </w:rPr>
      </w:pPr>
      <w:r w:rsidRPr="00A60397">
        <w:rPr>
          <w:sz w:val="24"/>
          <w:szCs w:val="24"/>
        </w:rPr>
        <w:t>увеличивается</w:t>
      </w:r>
    </w:p>
    <w:p w:rsidR="000E012C" w:rsidRPr="00A60397" w:rsidRDefault="000E012C" w:rsidP="00C719CC">
      <w:pPr>
        <w:pStyle w:val="3"/>
        <w:numPr>
          <w:ilvl w:val="0"/>
          <w:numId w:val="56"/>
        </w:numPr>
        <w:spacing w:after="0"/>
        <w:ind w:right="-567"/>
        <w:jc w:val="both"/>
        <w:rPr>
          <w:sz w:val="24"/>
          <w:szCs w:val="24"/>
          <w:lang w:val="en-US"/>
        </w:rPr>
      </w:pPr>
      <w:r w:rsidRPr="00A60397">
        <w:rPr>
          <w:sz w:val="24"/>
          <w:szCs w:val="24"/>
        </w:rPr>
        <w:lastRenderedPageBreak/>
        <w:t>не изменяется</w:t>
      </w:r>
    </w:p>
    <w:p w:rsidR="000E012C" w:rsidRPr="00A60397" w:rsidRDefault="000E012C" w:rsidP="00C719CC">
      <w:pPr>
        <w:pStyle w:val="3"/>
        <w:numPr>
          <w:ilvl w:val="0"/>
          <w:numId w:val="56"/>
        </w:numPr>
        <w:spacing w:after="0"/>
        <w:ind w:right="-567"/>
        <w:jc w:val="both"/>
        <w:rPr>
          <w:sz w:val="24"/>
          <w:szCs w:val="24"/>
          <w:lang w:val="en-US"/>
        </w:rPr>
      </w:pPr>
      <w:r w:rsidRPr="00A60397">
        <w:rPr>
          <w:sz w:val="24"/>
          <w:szCs w:val="24"/>
        </w:rPr>
        <w:t>уменьшается</w:t>
      </w:r>
      <w:r w:rsidRPr="00A60397">
        <w:rPr>
          <w:sz w:val="24"/>
          <w:szCs w:val="24"/>
          <w:lang w:val="en-US"/>
        </w:rPr>
        <w:t xml:space="preserve"> </w:t>
      </w:r>
    </w:p>
    <w:p w:rsidR="000E012C" w:rsidRPr="00A60397" w:rsidRDefault="000E012C" w:rsidP="000E012C">
      <w:pPr>
        <w:pStyle w:val="3"/>
        <w:ind w:right="-567"/>
        <w:rPr>
          <w:b/>
          <w:sz w:val="24"/>
          <w:szCs w:val="24"/>
        </w:rPr>
      </w:pPr>
      <w:r w:rsidRPr="00A60397">
        <w:rPr>
          <w:b/>
          <w:sz w:val="24"/>
          <w:szCs w:val="24"/>
        </w:rPr>
        <w:t>53. Основными катионами внеклеточной жидкости являются:</w:t>
      </w:r>
    </w:p>
    <w:p w:rsidR="000E012C" w:rsidRPr="00A60397" w:rsidRDefault="000E012C" w:rsidP="00C719CC">
      <w:pPr>
        <w:pStyle w:val="3"/>
        <w:numPr>
          <w:ilvl w:val="0"/>
          <w:numId w:val="57"/>
        </w:numPr>
        <w:spacing w:after="0"/>
        <w:ind w:right="-567"/>
        <w:jc w:val="both"/>
        <w:rPr>
          <w:sz w:val="24"/>
          <w:szCs w:val="24"/>
          <w:lang w:val="en-US"/>
        </w:rPr>
      </w:pPr>
      <w:r w:rsidRPr="00A60397">
        <w:rPr>
          <w:sz w:val="24"/>
          <w:szCs w:val="24"/>
        </w:rPr>
        <w:t>хлор</w:t>
      </w:r>
    </w:p>
    <w:p w:rsidR="000E012C" w:rsidRPr="00A60397" w:rsidRDefault="000E012C" w:rsidP="00C719CC">
      <w:pPr>
        <w:pStyle w:val="3"/>
        <w:numPr>
          <w:ilvl w:val="0"/>
          <w:numId w:val="57"/>
        </w:numPr>
        <w:spacing w:after="0"/>
        <w:ind w:right="-567"/>
        <w:jc w:val="both"/>
        <w:rPr>
          <w:sz w:val="24"/>
          <w:szCs w:val="24"/>
          <w:lang w:val="en-US"/>
        </w:rPr>
      </w:pPr>
      <w:r>
        <w:rPr>
          <w:sz w:val="24"/>
          <w:szCs w:val="24"/>
        </w:rPr>
        <w:t xml:space="preserve">натрий </w:t>
      </w:r>
    </w:p>
    <w:p w:rsidR="000E012C" w:rsidRPr="00A60397" w:rsidRDefault="000E012C" w:rsidP="000E012C">
      <w:pPr>
        <w:pStyle w:val="3"/>
        <w:ind w:right="-567"/>
        <w:rPr>
          <w:b/>
          <w:sz w:val="24"/>
          <w:szCs w:val="24"/>
        </w:rPr>
      </w:pPr>
      <w:r w:rsidRPr="00A60397">
        <w:rPr>
          <w:b/>
          <w:sz w:val="24"/>
          <w:szCs w:val="24"/>
        </w:rPr>
        <w:t>54. Для гипоосмолярной гипергидратации не характерно:</w:t>
      </w:r>
    </w:p>
    <w:p w:rsidR="000E012C" w:rsidRPr="00A60397" w:rsidRDefault="000E012C" w:rsidP="00C719CC">
      <w:pPr>
        <w:pStyle w:val="3"/>
        <w:numPr>
          <w:ilvl w:val="0"/>
          <w:numId w:val="58"/>
        </w:numPr>
        <w:spacing w:after="0"/>
        <w:ind w:right="-567"/>
        <w:jc w:val="both"/>
        <w:rPr>
          <w:sz w:val="24"/>
          <w:szCs w:val="24"/>
          <w:lang w:val="en-US"/>
        </w:rPr>
      </w:pPr>
      <w:r>
        <w:rPr>
          <w:sz w:val="24"/>
          <w:szCs w:val="24"/>
        </w:rPr>
        <w:t xml:space="preserve">изоосмолярность плазмы </w:t>
      </w:r>
    </w:p>
    <w:p w:rsidR="000E012C" w:rsidRPr="00A60397" w:rsidRDefault="000E012C" w:rsidP="00C719CC">
      <w:pPr>
        <w:pStyle w:val="3"/>
        <w:numPr>
          <w:ilvl w:val="0"/>
          <w:numId w:val="58"/>
        </w:numPr>
        <w:spacing w:after="0"/>
        <w:ind w:right="-567"/>
        <w:jc w:val="both"/>
        <w:rPr>
          <w:sz w:val="24"/>
          <w:szCs w:val="24"/>
          <w:lang w:val="en-US"/>
        </w:rPr>
      </w:pPr>
      <w:r w:rsidRPr="00A60397">
        <w:rPr>
          <w:sz w:val="24"/>
          <w:szCs w:val="24"/>
        </w:rPr>
        <w:t>внутриклеточные отеки</w:t>
      </w:r>
    </w:p>
    <w:p w:rsidR="000E012C" w:rsidRPr="00A60397" w:rsidRDefault="000E012C" w:rsidP="00C719CC">
      <w:pPr>
        <w:pStyle w:val="3"/>
        <w:numPr>
          <w:ilvl w:val="0"/>
          <w:numId w:val="58"/>
        </w:numPr>
        <w:spacing w:after="0"/>
        <w:ind w:right="-567"/>
        <w:jc w:val="both"/>
        <w:rPr>
          <w:sz w:val="24"/>
          <w:szCs w:val="24"/>
          <w:lang w:val="en-US"/>
        </w:rPr>
      </w:pPr>
      <w:r w:rsidRPr="00A60397">
        <w:rPr>
          <w:sz w:val="24"/>
          <w:szCs w:val="24"/>
        </w:rPr>
        <w:t>гиповолемия</w:t>
      </w:r>
    </w:p>
    <w:p w:rsidR="000E012C" w:rsidRPr="00A60397" w:rsidRDefault="000E012C" w:rsidP="00C719CC">
      <w:pPr>
        <w:pStyle w:val="3"/>
        <w:numPr>
          <w:ilvl w:val="0"/>
          <w:numId w:val="58"/>
        </w:numPr>
        <w:spacing w:after="0"/>
        <w:ind w:right="-567"/>
        <w:jc w:val="both"/>
        <w:rPr>
          <w:sz w:val="24"/>
          <w:szCs w:val="24"/>
          <w:lang w:val="en-US"/>
        </w:rPr>
      </w:pPr>
      <w:r w:rsidRPr="00A60397">
        <w:rPr>
          <w:sz w:val="24"/>
          <w:szCs w:val="24"/>
        </w:rPr>
        <w:t>нормоволемия</w:t>
      </w:r>
    </w:p>
    <w:p w:rsidR="000E012C" w:rsidRPr="00A60397" w:rsidRDefault="000E012C" w:rsidP="000E012C">
      <w:pPr>
        <w:pStyle w:val="3"/>
        <w:ind w:right="-5"/>
        <w:jc w:val="both"/>
        <w:rPr>
          <w:b/>
          <w:sz w:val="24"/>
          <w:szCs w:val="24"/>
        </w:rPr>
      </w:pPr>
      <w:r w:rsidRPr="00A60397">
        <w:rPr>
          <w:b/>
          <w:sz w:val="24"/>
          <w:szCs w:val="24"/>
        </w:rPr>
        <w:t>55. При изоосмолярной гипергидрии объем интерстициального пространства:</w:t>
      </w:r>
    </w:p>
    <w:p w:rsidR="000E012C" w:rsidRPr="00A60397" w:rsidRDefault="000E012C" w:rsidP="00C719CC">
      <w:pPr>
        <w:pStyle w:val="3"/>
        <w:numPr>
          <w:ilvl w:val="0"/>
          <w:numId w:val="59"/>
        </w:numPr>
        <w:spacing w:after="0"/>
        <w:ind w:right="-567"/>
        <w:jc w:val="both"/>
        <w:rPr>
          <w:sz w:val="24"/>
          <w:szCs w:val="24"/>
          <w:lang w:val="en-US"/>
        </w:rPr>
      </w:pPr>
      <w:r w:rsidRPr="00A60397">
        <w:rPr>
          <w:sz w:val="24"/>
          <w:szCs w:val="24"/>
        </w:rPr>
        <w:t xml:space="preserve"> увеличивается</w:t>
      </w:r>
    </w:p>
    <w:p w:rsidR="000E012C" w:rsidRPr="00A60397" w:rsidRDefault="000E012C" w:rsidP="00C719CC">
      <w:pPr>
        <w:pStyle w:val="3"/>
        <w:numPr>
          <w:ilvl w:val="0"/>
          <w:numId w:val="59"/>
        </w:numPr>
        <w:spacing w:after="0"/>
        <w:ind w:right="-567"/>
        <w:jc w:val="both"/>
        <w:rPr>
          <w:sz w:val="24"/>
          <w:szCs w:val="24"/>
          <w:lang w:val="en-US"/>
        </w:rPr>
      </w:pPr>
      <w:r>
        <w:rPr>
          <w:sz w:val="24"/>
          <w:szCs w:val="24"/>
        </w:rPr>
        <w:t xml:space="preserve">не изменяется </w:t>
      </w:r>
    </w:p>
    <w:p w:rsidR="000E012C" w:rsidRPr="00A60397" w:rsidRDefault="000E012C" w:rsidP="00C719CC">
      <w:pPr>
        <w:pStyle w:val="3"/>
        <w:numPr>
          <w:ilvl w:val="0"/>
          <w:numId w:val="59"/>
        </w:numPr>
        <w:spacing w:after="0"/>
        <w:ind w:right="-567"/>
        <w:jc w:val="both"/>
        <w:rPr>
          <w:sz w:val="24"/>
          <w:szCs w:val="24"/>
          <w:lang w:val="en-US"/>
        </w:rPr>
      </w:pPr>
      <w:r w:rsidRPr="00A60397">
        <w:rPr>
          <w:sz w:val="24"/>
          <w:szCs w:val="24"/>
        </w:rPr>
        <w:t>уменьшается</w:t>
      </w:r>
      <w:r w:rsidRPr="00A60397">
        <w:rPr>
          <w:sz w:val="24"/>
          <w:szCs w:val="24"/>
          <w:lang w:val="en-US"/>
        </w:rPr>
        <w:t xml:space="preserve"> </w:t>
      </w:r>
    </w:p>
    <w:p w:rsidR="000E012C" w:rsidRPr="00A60397" w:rsidRDefault="000E012C" w:rsidP="000E012C">
      <w:pPr>
        <w:pStyle w:val="3"/>
        <w:ind w:right="-567"/>
        <w:rPr>
          <w:b/>
          <w:sz w:val="24"/>
          <w:szCs w:val="24"/>
        </w:rPr>
      </w:pPr>
      <w:r w:rsidRPr="00A60397">
        <w:rPr>
          <w:b/>
          <w:sz w:val="24"/>
          <w:szCs w:val="24"/>
        </w:rPr>
        <w:t>56. Трансцеллюлярная жидкость составляет в среднем:</w:t>
      </w:r>
    </w:p>
    <w:p w:rsidR="000E012C" w:rsidRPr="00A60397" w:rsidRDefault="000E012C" w:rsidP="00C719CC">
      <w:pPr>
        <w:pStyle w:val="3"/>
        <w:numPr>
          <w:ilvl w:val="0"/>
          <w:numId w:val="60"/>
        </w:numPr>
        <w:spacing w:after="0"/>
        <w:ind w:right="-567"/>
        <w:jc w:val="both"/>
        <w:rPr>
          <w:sz w:val="24"/>
          <w:szCs w:val="24"/>
          <w:lang w:val="en-US"/>
        </w:rPr>
      </w:pPr>
      <w:r w:rsidRPr="00A60397">
        <w:rPr>
          <w:sz w:val="24"/>
          <w:szCs w:val="24"/>
        </w:rPr>
        <w:t>0,5% - 1%</w:t>
      </w:r>
    </w:p>
    <w:p w:rsidR="000E012C" w:rsidRPr="00A60397" w:rsidRDefault="000E012C" w:rsidP="00C719CC">
      <w:pPr>
        <w:pStyle w:val="3"/>
        <w:numPr>
          <w:ilvl w:val="0"/>
          <w:numId w:val="60"/>
        </w:numPr>
        <w:spacing w:after="0"/>
        <w:ind w:right="-567"/>
        <w:jc w:val="both"/>
        <w:rPr>
          <w:sz w:val="24"/>
          <w:szCs w:val="24"/>
          <w:lang w:val="en-US"/>
        </w:rPr>
      </w:pPr>
      <w:r>
        <w:rPr>
          <w:sz w:val="24"/>
          <w:szCs w:val="24"/>
        </w:rPr>
        <w:t xml:space="preserve">1-3% </w:t>
      </w:r>
    </w:p>
    <w:p w:rsidR="000E012C" w:rsidRPr="00A60397" w:rsidRDefault="000E012C" w:rsidP="00C719CC">
      <w:pPr>
        <w:pStyle w:val="3"/>
        <w:numPr>
          <w:ilvl w:val="0"/>
          <w:numId w:val="60"/>
        </w:numPr>
        <w:spacing w:after="0"/>
        <w:ind w:right="-567"/>
        <w:jc w:val="both"/>
        <w:rPr>
          <w:sz w:val="24"/>
          <w:szCs w:val="24"/>
          <w:lang w:val="en-US"/>
        </w:rPr>
      </w:pPr>
      <w:r w:rsidRPr="00A60397">
        <w:rPr>
          <w:sz w:val="24"/>
          <w:szCs w:val="24"/>
        </w:rPr>
        <w:t>5-10%</w:t>
      </w:r>
    </w:p>
    <w:p w:rsidR="000E012C" w:rsidRPr="00A60397" w:rsidRDefault="000E012C" w:rsidP="000E012C">
      <w:pPr>
        <w:pStyle w:val="3"/>
        <w:ind w:right="-567"/>
        <w:rPr>
          <w:b/>
          <w:sz w:val="24"/>
          <w:szCs w:val="24"/>
        </w:rPr>
      </w:pPr>
      <w:r w:rsidRPr="00A60397">
        <w:rPr>
          <w:b/>
          <w:sz w:val="24"/>
          <w:szCs w:val="24"/>
        </w:rPr>
        <w:t>57. Вода, связанная с коллоидами:</w:t>
      </w:r>
    </w:p>
    <w:p w:rsidR="000E012C" w:rsidRPr="00A60397" w:rsidRDefault="000E012C" w:rsidP="00C719CC">
      <w:pPr>
        <w:pStyle w:val="3"/>
        <w:numPr>
          <w:ilvl w:val="0"/>
          <w:numId w:val="61"/>
        </w:numPr>
        <w:spacing w:after="0"/>
        <w:ind w:right="-567"/>
        <w:jc w:val="both"/>
        <w:rPr>
          <w:sz w:val="24"/>
          <w:szCs w:val="24"/>
          <w:lang w:val="en-US"/>
        </w:rPr>
      </w:pPr>
      <w:r w:rsidRPr="00A60397">
        <w:rPr>
          <w:sz w:val="24"/>
          <w:szCs w:val="24"/>
        </w:rPr>
        <w:t>подвижна</w:t>
      </w:r>
    </w:p>
    <w:p w:rsidR="000E012C" w:rsidRPr="00A60397" w:rsidRDefault="000E012C" w:rsidP="00C719CC">
      <w:pPr>
        <w:pStyle w:val="3"/>
        <w:numPr>
          <w:ilvl w:val="0"/>
          <w:numId w:val="61"/>
        </w:numPr>
        <w:spacing w:after="0"/>
        <w:ind w:right="-567"/>
        <w:jc w:val="both"/>
        <w:rPr>
          <w:sz w:val="24"/>
          <w:szCs w:val="24"/>
          <w:lang w:val="en-US"/>
        </w:rPr>
      </w:pPr>
      <w:r>
        <w:rPr>
          <w:sz w:val="24"/>
          <w:szCs w:val="24"/>
        </w:rPr>
        <w:t xml:space="preserve">лишена подвижности </w:t>
      </w:r>
    </w:p>
    <w:p w:rsidR="000E012C" w:rsidRPr="00A60397" w:rsidRDefault="000E012C" w:rsidP="000E012C">
      <w:pPr>
        <w:pStyle w:val="3"/>
        <w:ind w:right="-567"/>
        <w:rPr>
          <w:b/>
          <w:sz w:val="24"/>
          <w:szCs w:val="24"/>
        </w:rPr>
      </w:pPr>
      <w:r w:rsidRPr="00A60397">
        <w:rPr>
          <w:b/>
          <w:sz w:val="24"/>
          <w:szCs w:val="24"/>
        </w:rPr>
        <w:t xml:space="preserve">58. Гидроцефалюс – накопление жидкости в: </w:t>
      </w:r>
    </w:p>
    <w:p w:rsidR="000E012C" w:rsidRPr="00A60397" w:rsidRDefault="000E012C" w:rsidP="00C719CC">
      <w:pPr>
        <w:pStyle w:val="3"/>
        <w:numPr>
          <w:ilvl w:val="0"/>
          <w:numId w:val="62"/>
        </w:numPr>
        <w:spacing w:after="0"/>
        <w:ind w:right="-567"/>
        <w:jc w:val="both"/>
        <w:rPr>
          <w:sz w:val="24"/>
          <w:szCs w:val="24"/>
          <w:lang w:val="en-US"/>
        </w:rPr>
      </w:pPr>
      <w:r>
        <w:rPr>
          <w:sz w:val="24"/>
          <w:szCs w:val="24"/>
        </w:rPr>
        <w:t xml:space="preserve">желудочках мозга </w:t>
      </w:r>
    </w:p>
    <w:p w:rsidR="000E012C" w:rsidRPr="00A60397" w:rsidRDefault="000E012C" w:rsidP="00C719CC">
      <w:pPr>
        <w:pStyle w:val="3"/>
        <w:numPr>
          <w:ilvl w:val="0"/>
          <w:numId w:val="62"/>
        </w:numPr>
        <w:spacing w:after="0"/>
        <w:ind w:right="-567"/>
        <w:jc w:val="both"/>
        <w:rPr>
          <w:sz w:val="24"/>
          <w:szCs w:val="24"/>
          <w:lang w:val="en-US"/>
        </w:rPr>
      </w:pPr>
      <w:r w:rsidRPr="00A60397">
        <w:rPr>
          <w:sz w:val="24"/>
          <w:szCs w:val="24"/>
        </w:rPr>
        <w:t>спинно-мозговом канале</w:t>
      </w:r>
    </w:p>
    <w:p w:rsidR="000E012C" w:rsidRPr="00A60397" w:rsidRDefault="000E012C" w:rsidP="000E012C">
      <w:pPr>
        <w:pStyle w:val="3"/>
        <w:ind w:right="-567"/>
        <w:rPr>
          <w:b/>
          <w:sz w:val="24"/>
          <w:szCs w:val="24"/>
        </w:rPr>
      </w:pPr>
      <w:r w:rsidRPr="00A60397">
        <w:rPr>
          <w:b/>
          <w:sz w:val="24"/>
          <w:szCs w:val="24"/>
        </w:rPr>
        <w:t>59. Тканевое давление снижается при:</w:t>
      </w:r>
    </w:p>
    <w:p w:rsidR="000E012C" w:rsidRPr="00A60397" w:rsidRDefault="000E012C" w:rsidP="00C719CC">
      <w:pPr>
        <w:pStyle w:val="3"/>
        <w:numPr>
          <w:ilvl w:val="0"/>
          <w:numId w:val="63"/>
        </w:numPr>
        <w:spacing w:after="0"/>
        <w:ind w:right="-567"/>
        <w:jc w:val="both"/>
        <w:rPr>
          <w:sz w:val="24"/>
          <w:szCs w:val="24"/>
          <w:lang w:val="en-US"/>
        </w:rPr>
      </w:pPr>
      <w:r w:rsidRPr="00A60397">
        <w:rPr>
          <w:sz w:val="24"/>
          <w:szCs w:val="24"/>
        </w:rPr>
        <w:t>воспалении</w:t>
      </w:r>
    </w:p>
    <w:p w:rsidR="000E012C" w:rsidRPr="00A60397" w:rsidRDefault="000E012C" w:rsidP="00C719CC">
      <w:pPr>
        <w:pStyle w:val="3"/>
        <w:numPr>
          <w:ilvl w:val="0"/>
          <w:numId w:val="63"/>
        </w:numPr>
        <w:spacing w:after="0"/>
        <w:ind w:right="-567"/>
        <w:jc w:val="both"/>
        <w:rPr>
          <w:sz w:val="24"/>
          <w:szCs w:val="24"/>
          <w:lang w:val="en-US"/>
        </w:rPr>
      </w:pPr>
      <w:r w:rsidRPr="00A60397">
        <w:rPr>
          <w:sz w:val="24"/>
          <w:szCs w:val="24"/>
        </w:rPr>
        <w:t>частичной</w:t>
      </w:r>
      <w:r>
        <w:rPr>
          <w:sz w:val="24"/>
          <w:szCs w:val="24"/>
        </w:rPr>
        <w:t xml:space="preserve"> атрофии (обеднение коллагеном)</w:t>
      </w:r>
    </w:p>
    <w:p w:rsidR="000E012C" w:rsidRPr="00A60397" w:rsidRDefault="000E012C" w:rsidP="00C719CC">
      <w:pPr>
        <w:pStyle w:val="3"/>
        <w:numPr>
          <w:ilvl w:val="0"/>
          <w:numId w:val="63"/>
        </w:numPr>
        <w:spacing w:after="0"/>
        <w:ind w:right="-567"/>
        <w:jc w:val="both"/>
        <w:rPr>
          <w:sz w:val="24"/>
          <w:szCs w:val="24"/>
          <w:lang w:val="en-US"/>
        </w:rPr>
      </w:pPr>
      <w:r w:rsidRPr="00A60397">
        <w:rPr>
          <w:sz w:val="24"/>
          <w:szCs w:val="24"/>
        </w:rPr>
        <w:t>гиперплазии</w:t>
      </w:r>
    </w:p>
    <w:p w:rsidR="000E012C" w:rsidRPr="00A60397" w:rsidRDefault="000E012C" w:rsidP="000E012C">
      <w:pPr>
        <w:pStyle w:val="3"/>
        <w:ind w:right="-567"/>
        <w:rPr>
          <w:b/>
          <w:sz w:val="24"/>
          <w:szCs w:val="24"/>
        </w:rPr>
      </w:pPr>
      <w:r w:rsidRPr="00A60397">
        <w:rPr>
          <w:b/>
          <w:sz w:val="24"/>
          <w:szCs w:val="24"/>
        </w:rPr>
        <w:t>60. Гидрофильность соединительной ткани под действием гиалуронидазы:</w:t>
      </w:r>
    </w:p>
    <w:p w:rsidR="000E012C" w:rsidRPr="00A60397" w:rsidRDefault="000E012C" w:rsidP="00C719CC">
      <w:pPr>
        <w:pStyle w:val="3"/>
        <w:numPr>
          <w:ilvl w:val="0"/>
          <w:numId w:val="64"/>
        </w:numPr>
        <w:spacing w:after="0"/>
        <w:ind w:right="-567"/>
        <w:jc w:val="both"/>
        <w:rPr>
          <w:sz w:val="24"/>
          <w:szCs w:val="24"/>
          <w:lang w:val="en-US"/>
        </w:rPr>
      </w:pPr>
      <w:r w:rsidRPr="00A60397">
        <w:rPr>
          <w:sz w:val="24"/>
          <w:szCs w:val="24"/>
        </w:rPr>
        <w:t>снижается</w:t>
      </w:r>
    </w:p>
    <w:p w:rsidR="000E012C" w:rsidRPr="00A60397" w:rsidRDefault="000E012C" w:rsidP="00C719CC">
      <w:pPr>
        <w:pStyle w:val="3"/>
        <w:numPr>
          <w:ilvl w:val="0"/>
          <w:numId w:val="64"/>
        </w:numPr>
        <w:spacing w:after="0"/>
        <w:ind w:right="-567"/>
        <w:jc w:val="both"/>
        <w:rPr>
          <w:sz w:val="24"/>
          <w:szCs w:val="24"/>
          <w:lang w:val="en-US"/>
        </w:rPr>
      </w:pPr>
      <w:r w:rsidRPr="00A60397">
        <w:rPr>
          <w:sz w:val="24"/>
          <w:szCs w:val="24"/>
        </w:rPr>
        <w:t>не изменяется</w:t>
      </w:r>
    </w:p>
    <w:p w:rsidR="000E012C" w:rsidRPr="00A60397" w:rsidRDefault="000E012C" w:rsidP="00C719CC">
      <w:pPr>
        <w:pStyle w:val="3"/>
        <w:numPr>
          <w:ilvl w:val="0"/>
          <w:numId w:val="64"/>
        </w:numPr>
        <w:spacing w:after="0"/>
        <w:ind w:right="-567"/>
        <w:jc w:val="both"/>
        <w:rPr>
          <w:sz w:val="24"/>
          <w:szCs w:val="24"/>
          <w:lang w:val="en-US"/>
        </w:rPr>
      </w:pPr>
      <w:r>
        <w:rPr>
          <w:sz w:val="24"/>
          <w:szCs w:val="24"/>
        </w:rPr>
        <w:t xml:space="preserve">увеличивается </w:t>
      </w:r>
    </w:p>
    <w:p w:rsidR="000E012C" w:rsidRPr="00A60397" w:rsidRDefault="000E012C" w:rsidP="000E012C">
      <w:pPr>
        <w:pStyle w:val="3"/>
        <w:ind w:right="-567"/>
        <w:rPr>
          <w:b/>
          <w:sz w:val="24"/>
          <w:szCs w:val="24"/>
        </w:rPr>
      </w:pPr>
      <w:r w:rsidRPr="00A60397">
        <w:rPr>
          <w:b/>
          <w:sz w:val="24"/>
          <w:szCs w:val="24"/>
        </w:rPr>
        <w:t>61. Нарушение резорбции белка из интерстиция развитию отека:</w:t>
      </w:r>
    </w:p>
    <w:p w:rsidR="000E012C" w:rsidRPr="00A60397" w:rsidRDefault="000E012C" w:rsidP="00C719CC">
      <w:pPr>
        <w:pStyle w:val="3"/>
        <w:numPr>
          <w:ilvl w:val="0"/>
          <w:numId w:val="65"/>
        </w:numPr>
        <w:spacing w:after="0"/>
        <w:ind w:right="-567"/>
        <w:jc w:val="both"/>
        <w:rPr>
          <w:sz w:val="24"/>
          <w:szCs w:val="24"/>
          <w:lang w:val="en-US"/>
        </w:rPr>
      </w:pPr>
      <w:r w:rsidRPr="00A60397">
        <w:rPr>
          <w:sz w:val="24"/>
          <w:szCs w:val="24"/>
        </w:rPr>
        <w:t>препятствует</w:t>
      </w:r>
    </w:p>
    <w:p w:rsidR="000E012C" w:rsidRPr="00A60397" w:rsidRDefault="000E012C" w:rsidP="00C719CC">
      <w:pPr>
        <w:pStyle w:val="3"/>
        <w:numPr>
          <w:ilvl w:val="0"/>
          <w:numId w:val="65"/>
        </w:numPr>
        <w:spacing w:after="0"/>
        <w:ind w:right="-567"/>
        <w:jc w:val="both"/>
        <w:rPr>
          <w:sz w:val="24"/>
          <w:szCs w:val="24"/>
          <w:lang w:val="en-US"/>
        </w:rPr>
      </w:pPr>
      <w:r w:rsidRPr="00A60397">
        <w:rPr>
          <w:sz w:val="24"/>
          <w:szCs w:val="24"/>
        </w:rPr>
        <w:t>не препятствует</w:t>
      </w:r>
    </w:p>
    <w:p w:rsidR="000E012C" w:rsidRPr="00A60397" w:rsidRDefault="000E012C" w:rsidP="00C719CC">
      <w:pPr>
        <w:pStyle w:val="3"/>
        <w:numPr>
          <w:ilvl w:val="0"/>
          <w:numId w:val="65"/>
        </w:numPr>
        <w:spacing w:after="0"/>
        <w:ind w:right="-567"/>
        <w:jc w:val="both"/>
        <w:rPr>
          <w:sz w:val="24"/>
          <w:szCs w:val="24"/>
          <w:lang w:val="en-US"/>
        </w:rPr>
      </w:pPr>
      <w:r>
        <w:rPr>
          <w:sz w:val="24"/>
          <w:szCs w:val="24"/>
        </w:rPr>
        <w:t xml:space="preserve">способствует </w:t>
      </w:r>
    </w:p>
    <w:p w:rsidR="000E012C" w:rsidRPr="00A60397" w:rsidRDefault="000E012C" w:rsidP="000E012C">
      <w:pPr>
        <w:pStyle w:val="3"/>
        <w:ind w:right="-567"/>
        <w:rPr>
          <w:b/>
          <w:sz w:val="24"/>
          <w:szCs w:val="24"/>
        </w:rPr>
      </w:pPr>
      <w:r w:rsidRPr="00A60397">
        <w:rPr>
          <w:b/>
          <w:sz w:val="24"/>
          <w:szCs w:val="24"/>
        </w:rPr>
        <w:t>62. Нарушение нормальной иннервации тканей проницаемость гемато-паренхиматозного барьера:</w:t>
      </w:r>
    </w:p>
    <w:p w:rsidR="000E012C" w:rsidRPr="00A60397" w:rsidRDefault="000E012C" w:rsidP="00C719CC">
      <w:pPr>
        <w:pStyle w:val="3"/>
        <w:numPr>
          <w:ilvl w:val="0"/>
          <w:numId w:val="66"/>
        </w:numPr>
        <w:spacing w:after="0"/>
        <w:ind w:right="-567"/>
        <w:jc w:val="both"/>
        <w:rPr>
          <w:sz w:val="24"/>
          <w:szCs w:val="24"/>
          <w:lang w:val="en-US"/>
        </w:rPr>
      </w:pPr>
      <w:r w:rsidRPr="00A60397">
        <w:rPr>
          <w:sz w:val="24"/>
          <w:szCs w:val="24"/>
        </w:rPr>
        <w:t>уменьшает</w:t>
      </w:r>
    </w:p>
    <w:p w:rsidR="000E012C" w:rsidRPr="00A60397" w:rsidRDefault="000E012C" w:rsidP="00C719CC">
      <w:pPr>
        <w:pStyle w:val="3"/>
        <w:numPr>
          <w:ilvl w:val="0"/>
          <w:numId w:val="66"/>
        </w:numPr>
        <w:spacing w:after="0"/>
        <w:ind w:right="-567"/>
        <w:jc w:val="both"/>
        <w:rPr>
          <w:sz w:val="24"/>
          <w:szCs w:val="24"/>
          <w:lang w:val="en-US"/>
        </w:rPr>
      </w:pPr>
      <w:r w:rsidRPr="00A60397">
        <w:rPr>
          <w:sz w:val="24"/>
          <w:szCs w:val="24"/>
        </w:rPr>
        <w:t>не изменяет</w:t>
      </w:r>
    </w:p>
    <w:p w:rsidR="000E012C" w:rsidRPr="00A60397" w:rsidRDefault="000E012C" w:rsidP="00C719CC">
      <w:pPr>
        <w:pStyle w:val="3"/>
        <w:numPr>
          <w:ilvl w:val="0"/>
          <w:numId w:val="66"/>
        </w:numPr>
        <w:spacing w:after="0"/>
        <w:ind w:right="-567"/>
        <w:jc w:val="both"/>
        <w:rPr>
          <w:sz w:val="24"/>
          <w:szCs w:val="24"/>
          <w:lang w:val="en-US"/>
        </w:rPr>
      </w:pPr>
      <w:r>
        <w:rPr>
          <w:sz w:val="24"/>
          <w:szCs w:val="24"/>
        </w:rPr>
        <w:t xml:space="preserve">усиливает </w:t>
      </w:r>
    </w:p>
    <w:p w:rsidR="000E012C" w:rsidRPr="00A60397" w:rsidRDefault="000E012C" w:rsidP="000E012C">
      <w:pPr>
        <w:pStyle w:val="3"/>
        <w:ind w:right="-567"/>
        <w:rPr>
          <w:b/>
          <w:sz w:val="24"/>
          <w:szCs w:val="24"/>
        </w:rPr>
      </w:pPr>
      <w:r w:rsidRPr="00A60397">
        <w:rPr>
          <w:b/>
          <w:sz w:val="24"/>
          <w:szCs w:val="24"/>
        </w:rPr>
        <w:t xml:space="preserve">63. Избыточный эффект альдостерона связан с: </w:t>
      </w:r>
    </w:p>
    <w:p w:rsidR="000E012C" w:rsidRPr="00A60397" w:rsidRDefault="000E012C" w:rsidP="00C719CC">
      <w:pPr>
        <w:pStyle w:val="3"/>
        <w:numPr>
          <w:ilvl w:val="0"/>
          <w:numId w:val="67"/>
        </w:numPr>
        <w:spacing w:after="0"/>
        <w:ind w:right="-567"/>
        <w:jc w:val="both"/>
        <w:rPr>
          <w:sz w:val="24"/>
          <w:szCs w:val="24"/>
          <w:lang w:val="en-US"/>
        </w:rPr>
      </w:pPr>
      <w:r w:rsidRPr="00A60397">
        <w:rPr>
          <w:sz w:val="24"/>
          <w:szCs w:val="24"/>
        </w:rPr>
        <w:t>повышенной продукцией гормона</w:t>
      </w:r>
    </w:p>
    <w:p w:rsidR="000E012C" w:rsidRPr="00A60397" w:rsidRDefault="000E012C" w:rsidP="00C719CC">
      <w:pPr>
        <w:pStyle w:val="3"/>
        <w:numPr>
          <w:ilvl w:val="0"/>
          <w:numId w:val="67"/>
        </w:numPr>
        <w:spacing w:after="0"/>
        <w:ind w:right="-567"/>
        <w:jc w:val="both"/>
        <w:rPr>
          <w:sz w:val="24"/>
          <w:szCs w:val="24"/>
          <w:lang w:val="en-US"/>
        </w:rPr>
      </w:pPr>
      <w:r w:rsidRPr="00A60397">
        <w:rPr>
          <w:sz w:val="24"/>
          <w:szCs w:val="24"/>
        </w:rPr>
        <w:t xml:space="preserve">нарушением метаболизма в печени </w:t>
      </w:r>
    </w:p>
    <w:p w:rsidR="000E012C" w:rsidRPr="00A60397" w:rsidRDefault="000E012C" w:rsidP="00C719CC">
      <w:pPr>
        <w:pStyle w:val="3"/>
        <w:numPr>
          <w:ilvl w:val="0"/>
          <w:numId w:val="67"/>
        </w:numPr>
        <w:spacing w:after="0"/>
        <w:ind w:right="-567"/>
        <w:jc w:val="both"/>
        <w:rPr>
          <w:sz w:val="24"/>
          <w:szCs w:val="24"/>
          <w:lang w:val="en-US"/>
        </w:rPr>
      </w:pPr>
      <w:r w:rsidRPr="00A60397">
        <w:rPr>
          <w:sz w:val="24"/>
          <w:szCs w:val="24"/>
        </w:rPr>
        <w:t>недостаточностью</w:t>
      </w:r>
    </w:p>
    <w:p w:rsidR="000E012C" w:rsidRPr="00A60397" w:rsidRDefault="000E012C" w:rsidP="000E012C">
      <w:pPr>
        <w:pStyle w:val="3"/>
        <w:ind w:right="-567"/>
        <w:rPr>
          <w:sz w:val="24"/>
          <w:szCs w:val="24"/>
        </w:rPr>
      </w:pPr>
    </w:p>
    <w:p w:rsidR="000E012C" w:rsidRPr="00A60397" w:rsidRDefault="000E012C" w:rsidP="000E012C">
      <w:pPr>
        <w:pStyle w:val="3"/>
        <w:ind w:right="-567"/>
        <w:rPr>
          <w:b/>
          <w:sz w:val="24"/>
          <w:szCs w:val="24"/>
        </w:rPr>
      </w:pPr>
      <w:r w:rsidRPr="00A60397">
        <w:rPr>
          <w:b/>
          <w:sz w:val="24"/>
          <w:szCs w:val="24"/>
        </w:rPr>
        <w:lastRenderedPageBreak/>
        <w:t xml:space="preserve">64. Избыточная потеря </w:t>
      </w:r>
      <w:r w:rsidRPr="00A60397">
        <w:rPr>
          <w:b/>
          <w:sz w:val="24"/>
          <w:szCs w:val="24"/>
          <w:lang w:val="en-US"/>
        </w:rPr>
        <w:t>Na</w:t>
      </w:r>
      <w:r w:rsidRPr="00A60397">
        <w:rPr>
          <w:b/>
          <w:sz w:val="24"/>
          <w:szCs w:val="24"/>
        </w:rPr>
        <w:t xml:space="preserve"> при сердечных отеках (мочегонные) приводит к развитию отеков:</w:t>
      </w:r>
    </w:p>
    <w:p w:rsidR="000E012C" w:rsidRPr="00A60397" w:rsidRDefault="000E012C" w:rsidP="00C719CC">
      <w:pPr>
        <w:pStyle w:val="3"/>
        <w:numPr>
          <w:ilvl w:val="0"/>
          <w:numId w:val="68"/>
        </w:numPr>
        <w:spacing w:after="0"/>
        <w:ind w:right="-567"/>
        <w:jc w:val="both"/>
        <w:rPr>
          <w:sz w:val="24"/>
          <w:szCs w:val="24"/>
          <w:lang w:val="en-US"/>
        </w:rPr>
      </w:pPr>
      <w:r w:rsidRPr="00A60397">
        <w:rPr>
          <w:sz w:val="24"/>
          <w:szCs w:val="24"/>
        </w:rPr>
        <w:t>гиперосмотических</w:t>
      </w:r>
    </w:p>
    <w:p w:rsidR="000E012C" w:rsidRPr="00A60397" w:rsidRDefault="000E012C" w:rsidP="00C719CC">
      <w:pPr>
        <w:pStyle w:val="3"/>
        <w:numPr>
          <w:ilvl w:val="0"/>
          <w:numId w:val="68"/>
        </w:numPr>
        <w:spacing w:after="0"/>
        <w:ind w:right="-567"/>
        <w:jc w:val="both"/>
        <w:rPr>
          <w:sz w:val="24"/>
          <w:szCs w:val="24"/>
          <w:lang w:val="en-US"/>
        </w:rPr>
      </w:pPr>
      <w:r>
        <w:rPr>
          <w:sz w:val="24"/>
          <w:szCs w:val="24"/>
        </w:rPr>
        <w:t xml:space="preserve">гипоосмотических </w:t>
      </w:r>
    </w:p>
    <w:p w:rsidR="000E012C" w:rsidRPr="00A60397" w:rsidRDefault="000E012C" w:rsidP="000E012C">
      <w:pPr>
        <w:pStyle w:val="3"/>
        <w:ind w:right="-567"/>
        <w:rPr>
          <w:b/>
          <w:sz w:val="24"/>
          <w:szCs w:val="24"/>
        </w:rPr>
      </w:pPr>
      <w:r w:rsidRPr="00A60397">
        <w:rPr>
          <w:b/>
          <w:sz w:val="24"/>
          <w:szCs w:val="24"/>
        </w:rPr>
        <w:t>65. Гипопротеинемические отеки возникают при содержании белка в крови:</w:t>
      </w:r>
    </w:p>
    <w:p w:rsidR="000E012C" w:rsidRPr="00A60397" w:rsidRDefault="000E012C" w:rsidP="00C719CC">
      <w:pPr>
        <w:pStyle w:val="3"/>
        <w:numPr>
          <w:ilvl w:val="0"/>
          <w:numId w:val="69"/>
        </w:numPr>
        <w:spacing w:after="0"/>
        <w:ind w:right="-567"/>
        <w:jc w:val="both"/>
        <w:rPr>
          <w:sz w:val="24"/>
          <w:szCs w:val="24"/>
          <w:lang w:val="en-US"/>
        </w:rPr>
      </w:pPr>
      <w:r w:rsidRPr="00A60397">
        <w:rPr>
          <w:sz w:val="24"/>
          <w:szCs w:val="24"/>
        </w:rPr>
        <w:t>10 - 12 г%</w:t>
      </w:r>
    </w:p>
    <w:p w:rsidR="000E012C" w:rsidRPr="00A60397" w:rsidRDefault="000E012C" w:rsidP="00C719CC">
      <w:pPr>
        <w:pStyle w:val="3"/>
        <w:numPr>
          <w:ilvl w:val="0"/>
          <w:numId w:val="69"/>
        </w:numPr>
        <w:spacing w:after="0"/>
        <w:ind w:right="-567"/>
        <w:jc w:val="both"/>
        <w:rPr>
          <w:sz w:val="24"/>
          <w:szCs w:val="24"/>
          <w:lang w:val="en-US"/>
        </w:rPr>
      </w:pPr>
      <w:r>
        <w:rPr>
          <w:sz w:val="24"/>
          <w:szCs w:val="24"/>
        </w:rPr>
        <w:t xml:space="preserve">3,5 - 4 г% </w:t>
      </w:r>
    </w:p>
    <w:p w:rsidR="000E012C" w:rsidRPr="00A60397" w:rsidRDefault="000E012C" w:rsidP="00C719CC">
      <w:pPr>
        <w:pStyle w:val="3"/>
        <w:numPr>
          <w:ilvl w:val="0"/>
          <w:numId w:val="69"/>
        </w:numPr>
        <w:spacing w:after="0"/>
        <w:ind w:right="-567"/>
        <w:jc w:val="both"/>
        <w:rPr>
          <w:sz w:val="24"/>
          <w:szCs w:val="24"/>
          <w:lang w:val="en-US"/>
        </w:rPr>
      </w:pPr>
      <w:r w:rsidRPr="00A60397">
        <w:rPr>
          <w:sz w:val="24"/>
          <w:szCs w:val="24"/>
        </w:rPr>
        <w:t>1 - 1,5 г%</w:t>
      </w:r>
    </w:p>
    <w:p w:rsidR="000E012C" w:rsidRPr="00A60397" w:rsidRDefault="000E012C" w:rsidP="000E012C">
      <w:pPr>
        <w:pStyle w:val="3"/>
        <w:ind w:right="-567"/>
        <w:rPr>
          <w:b/>
          <w:sz w:val="24"/>
          <w:szCs w:val="24"/>
        </w:rPr>
      </w:pPr>
      <w:r w:rsidRPr="00A60397">
        <w:rPr>
          <w:b/>
          <w:sz w:val="24"/>
          <w:szCs w:val="24"/>
        </w:rPr>
        <w:t>66. Для гипоосмолярной гипергидратации не характерно:</w:t>
      </w:r>
    </w:p>
    <w:p w:rsidR="000E012C" w:rsidRPr="00A60397" w:rsidRDefault="000E012C" w:rsidP="00C719CC">
      <w:pPr>
        <w:pStyle w:val="3"/>
        <w:numPr>
          <w:ilvl w:val="0"/>
          <w:numId w:val="70"/>
        </w:numPr>
        <w:spacing w:after="0"/>
        <w:ind w:right="-567"/>
        <w:jc w:val="both"/>
        <w:rPr>
          <w:sz w:val="24"/>
          <w:szCs w:val="24"/>
          <w:lang w:val="en-US"/>
        </w:rPr>
      </w:pPr>
      <w:r>
        <w:rPr>
          <w:sz w:val="24"/>
          <w:szCs w:val="24"/>
        </w:rPr>
        <w:t xml:space="preserve">олигурия </w:t>
      </w:r>
    </w:p>
    <w:p w:rsidR="000E012C" w:rsidRPr="00A60397" w:rsidRDefault="000E012C" w:rsidP="00C719CC">
      <w:pPr>
        <w:pStyle w:val="3"/>
        <w:numPr>
          <w:ilvl w:val="0"/>
          <w:numId w:val="70"/>
        </w:numPr>
        <w:spacing w:after="0"/>
        <w:ind w:right="-567"/>
        <w:jc w:val="both"/>
        <w:rPr>
          <w:sz w:val="24"/>
          <w:szCs w:val="24"/>
          <w:lang w:val="en-US"/>
        </w:rPr>
      </w:pPr>
      <w:r w:rsidRPr="00A60397">
        <w:rPr>
          <w:sz w:val="24"/>
          <w:szCs w:val="24"/>
        </w:rPr>
        <w:t>внутриклеточные отеки</w:t>
      </w:r>
    </w:p>
    <w:p w:rsidR="000E012C" w:rsidRPr="00A60397" w:rsidRDefault="000E012C" w:rsidP="00C719CC">
      <w:pPr>
        <w:pStyle w:val="3"/>
        <w:numPr>
          <w:ilvl w:val="0"/>
          <w:numId w:val="70"/>
        </w:numPr>
        <w:spacing w:after="0"/>
        <w:ind w:right="-567"/>
        <w:jc w:val="both"/>
        <w:rPr>
          <w:sz w:val="24"/>
          <w:szCs w:val="24"/>
          <w:lang w:val="en-US"/>
        </w:rPr>
      </w:pPr>
      <w:r w:rsidRPr="00A60397">
        <w:rPr>
          <w:sz w:val="24"/>
          <w:szCs w:val="24"/>
        </w:rPr>
        <w:t>гиповолемия</w:t>
      </w:r>
    </w:p>
    <w:p w:rsidR="000E012C" w:rsidRPr="00A60397" w:rsidRDefault="000E012C" w:rsidP="00C719CC">
      <w:pPr>
        <w:pStyle w:val="3"/>
        <w:numPr>
          <w:ilvl w:val="0"/>
          <w:numId w:val="70"/>
        </w:numPr>
        <w:spacing w:after="0"/>
        <w:ind w:right="-567"/>
        <w:jc w:val="both"/>
        <w:rPr>
          <w:sz w:val="24"/>
          <w:szCs w:val="24"/>
          <w:lang w:val="en-US"/>
        </w:rPr>
      </w:pPr>
      <w:r w:rsidRPr="00A60397">
        <w:rPr>
          <w:sz w:val="24"/>
          <w:szCs w:val="24"/>
        </w:rPr>
        <w:t>нормоволемия</w:t>
      </w:r>
    </w:p>
    <w:p w:rsidR="000E012C" w:rsidRPr="00A60397" w:rsidRDefault="000E012C" w:rsidP="000E012C">
      <w:pPr>
        <w:pStyle w:val="3"/>
        <w:ind w:right="-567"/>
        <w:rPr>
          <w:b/>
          <w:sz w:val="24"/>
          <w:szCs w:val="24"/>
        </w:rPr>
      </w:pPr>
      <w:r w:rsidRPr="00A60397">
        <w:rPr>
          <w:b/>
          <w:sz w:val="24"/>
          <w:szCs w:val="24"/>
        </w:rPr>
        <w:t>67. При гиперосмолярной гипергидрии имеет место:</w:t>
      </w:r>
    </w:p>
    <w:p w:rsidR="000E012C" w:rsidRPr="00A60397" w:rsidRDefault="000E012C" w:rsidP="00C719CC">
      <w:pPr>
        <w:pStyle w:val="3"/>
        <w:numPr>
          <w:ilvl w:val="0"/>
          <w:numId w:val="71"/>
        </w:numPr>
        <w:spacing w:after="0"/>
        <w:ind w:right="-567"/>
        <w:jc w:val="both"/>
        <w:rPr>
          <w:sz w:val="24"/>
          <w:szCs w:val="24"/>
          <w:lang w:val="en-US"/>
        </w:rPr>
      </w:pPr>
      <w:r w:rsidRPr="00A60397">
        <w:rPr>
          <w:sz w:val="24"/>
          <w:szCs w:val="24"/>
        </w:rPr>
        <w:t>внутриклеточный отек</w:t>
      </w:r>
    </w:p>
    <w:p w:rsidR="000E012C" w:rsidRPr="00A60397" w:rsidRDefault="000E012C" w:rsidP="00C719CC">
      <w:pPr>
        <w:pStyle w:val="3"/>
        <w:numPr>
          <w:ilvl w:val="0"/>
          <w:numId w:val="71"/>
        </w:numPr>
        <w:spacing w:after="0"/>
        <w:ind w:right="-567"/>
        <w:jc w:val="both"/>
        <w:rPr>
          <w:sz w:val="24"/>
          <w:szCs w:val="24"/>
          <w:lang w:val="en-US"/>
        </w:rPr>
      </w:pPr>
      <w:r>
        <w:rPr>
          <w:sz w:val="24"/>
          <w:szCs w:val="24"/>
        </w:rPr>
        <w:t xml:space="preserve">клеточное обезвоживание </w:t>
      </w:r>
    </w:p>
    <w:p w:rsidR="000E012C" w:rsidRPr="00A60397" w:rsidRDefault="000E012C" w:rsidP="000E012C">
      <w:pPr>
        <w:pStyle w:val="3"/>
        <w:ind w:right="-567"/>
        <w:rPr>
          <w:b/>
          <w:sz w:val="24"/>
          <w:szCs w:val="24"/>
        </w:rPr>
      </w:pPr>
      <w:r w:rsidRPr="00A60397">
        <w:rPr>
          <w:b/>
          <w:sz w:val="24"/>
          <w:szCs w:val="24"/>
        </w:rPr>
        <w:t xml:space="preserve">68. Нарушения деятельности ЦНС при обезвоживании не связаны с: </w:t>
      </w:r>
    </w:p>
    <w:p w:rsidR="000E012C" w:rsidRPr="00A60397" w:rsidRDefault="000E012C" w:rsidP="00C719CC">
      <w:pPr>
        <w:pStyle w:val="3"/>
        <w:numPr>
          <w:ilvl w:val="0"/>
          <w:numId w:val="72"/>
        </w:numPr>
        <w:spacing w:after="0"/>
        <w:ind w:right="-567"/>
        <w:jc w:val="both"/>
        <w:rPr>
          <w:sz w:val="24"/>
          <w:szCs w:val="24"/>
          <w:lang w:val="en-US"/>
        </w:rPr>
      </w:pPr>
      <w:r w:rsidRPr="00A60397">
        <w:rPr>
          <w:sz w:val="24"/>
          <w:szCs w:val="24"/>
        </w:rPr>
        <w:t>недостаточным поступлением питательных веществ</w:t>
      </w:r>
    </w:p>
    <w:p w:rsidR="000E012C" w:rsidRPr="00A60397" w:rsidRDefault="000E012C" w:rsidP="00C719CC">
      <w:pPr>
        <w:pStyle w:val="3"/>
        <w:numPr>
          <w:ilvl w:val="0"/>
          <w:numId w:val="72"/>
        </w:numPr>
        <w:spacing w:after="0"/>
        <w:ind w:right="-567"/>
        <w:jc w:val="both"/>
        <w:rPr>
          <w:sz w:val="24"/>
          <w:szCs w:val="24"/>
          <w:lang w:val="en-US"/>
        </w:rPr>
      </w:pPr>
      <w:r w:rsidRPr="00A60397">
        <w:rPr>
          <w:sz w:val="24"/>
          <w:szCs w:val="24"/>
        </w:rPr>
        <w:t>гипоксией</w:t>
      </w:r>
    </w:p>
    <w:p w:rsidR="000E012C" w:rsidRPr="00A60397" w:rsidRDefault="000E012C" w:rsidP="00C719CC">
      <w:pPr>
        <w:pStyle w:val="3"/>
        <w:numPr>
          <w:ilvl w:val="0"/>
          <w:numId w:val="72"/>
        </w:numPr>
        <w:spacing w:after="0"/>
        <w:ind w:right="-567"/>
        <w:jc w:val="both"/>
        <w:rPr>
          <w:sz w:val="24"/>
          <w:szCs w:val="24"/>
          <w:lang w:val="en-US"/>
        </w:rPr>
      </w:pPr>
      <w:r w:rsidRPr="00A60397">
        <w:rPr>
          <w:sz w:val="24"/>
          <w:szCs w:val="24"/>
        </w:rPr>
        <w:t>нарушением ферментативных процессов</w:t>
      </w:r>
    </w:p>
    <w:p w:rsidR="000E012C" w:rsidRPr="00A60397" w:rsidRDefault="000E012C" w:rsidP="00C719CC">
      <w:pPr>
        <w:pStyle w:val="3"/>
        <w:numPr>
          <w:ilvl w:val="0"/>
          <w:numId w:val="72"/>
        </w:numPr>
        <w:spacing w:after="0"/>
        <w:ind w:right="-567"/>
        <w:jc w:val="both"/>
        <w:rPr>
          <w:sz w:val="24"/>
          <w:szCs w:val="24"/>
          <w:lang w:val="en-US"/>
        </w:rPr>
      </w:pPr>
      <w:r>
        <w:rPr>
          <w:sz w:val="24"/>
          <w:szCs w:val="24"/>
        </w:rPr>
        <w:t xml:space="preserve">гиперхолестеринемией </w:t>
      </w:r>
    </w:p>
    <w:p w:rsidR="000E012C" w:rsidRPr="00A60397" w:rsidRDefault="000E012C" w:rsidP="00C719CC">
      <w:pPr>
        <w:pStyle w:val="3"/>
        <w:numPr>
          <w:ilvl w:val="0"/>
          <w:numId w:val="72"/>
        </w:numPr>
        <w:spacing w:after="0"/>
        <w:ind w:right="-567"/>
        <w:jc w:val="both"/>
        <w:rPr>
          <w:sz w:val="24"/>
          <w:szCs w:val="24"/>
          <w:lang w:val="en-US"/>
        </w:rPr>
      </w:pPr>
      <w:r w:rsidRPr="00A60397">
        <w:rPr>
          <w:sz w:val="24"/>
          <w:szCs w:val="24"/>
        </w:rPr>
        <w:t>интоксикацией продуктами обмена</w:t>
      </w:r>
    </w:p>
    <w:p w:rsidR="000E012C" w:rsidRPr="00A60397" w:rsidRDefault="000E012C" w:rsidP="000E012C">
      <w:pPr>
        <w:pStyle w:val="3"/>
        <w:ind w:right="-567"/>
        <w:rPr>
          <w:b/>
          <w:sz w:val="24"/>
          <w:szCs w:val="24"/>
        </w:rPr>
      </w:pPr>
      <w:r w:rsidRPr="00A60397">
        <w:rPr>
          <w:b/>
          <w:sz w:val="24"/>
          <w:szCs w:val="24"/>
        </w:rPr>
        <w:t>нической дегидратации (водном истощении) не характерна:</w:t>
      </w:r>
    </w:p>
    <w:p w:rsidR="000E012C" w:rsidRPr="00A60397" w:rsidRDefault="000E012C" w:rsidP="00C719CC">
      <w:pPr>
        <w:pStyle w:val="3"/>
        <w:numPr>
          <w:ilvl w:val="0"/>
          <w:numId w:val="73"/>
        </w:numPr>
        <w:spacing w:after="0"/>
        <w:ind w:right="-567"/>
        <w:jc w:val="both"/>
        <w:rPr>
          <w:sz w:val="24"/>
          <w:szCs w:val="24"/>
          <w:lang w:val="en-US"/>
        </w:rPr>
      </w:pPr>
      <w:r w:rsidRPr="00A60397">
        <w:rPr>
          <w:sz w:val="24"/>
          <w:szCs w:val="24"/>
        </w:rPr>
        <w:t>гипернатриемия</w:t>
      </w:r>
    </w:p>
    <w:p w:rsidR="000E012C" w:rsidRPr="00A60397" w:rsidRDefault="000E012C" w:rsidP="00C719CC">
      <w:pPr>
        <w:pStyle w:val="3"/>
        <w:numPr>
          <w:ilvl w:val="0"/>
          <w:numId w:val="73"/>
        </w:numPr>
        <w:spacing w:after="0"/>
        <w:ind w:right="-567"/>
        <w:jc w:val="both"/>
        <w:rPr>
          <w:sz w:val="24"/>
          <w:szCs w:val="24"/>
          <w:lang w:val="en-US"/>
        </w:rPr>
      </w:pPr>
      <w:r w:rsidRPr="00A60397">
        <w:rPr>
          <w:sz w:val="24"/>
          <w:szCs w:val="24"/>
        </w:rPr>
        <w:t>увеличение гематокрита</w:t>
      </w:r>
    </w:p>
    <w:p w:rsidR="000E012C" w:rsidRPr="00A60397" w:rsidRDefault="000E012C" w:rsidP="00C719CC">
      <w:pPr>
        <w:pStyle w:val="3"/>
        <w:numPr>
          <w:ilvl w:val="0"/>
          <w:numId w:val="73"/>
        </w:numPr>
        <w:spacing w:after="0"/>
        <w:ind w:right="-567"/>
        <w:jc w:val="both"/>
        <w:rPr>
          <w:sz w:val="24"/>
          <w:szCs w:val="24"/>
          <w:lang w:val="en-US"/>
        </w:rPr>
      </w:pPr>
      <w:r w:rsidRPr="00A60397">
        <w:rPr>
          <w:sz w:val="24"/>
          <w:szCs w:val="24"/>
        </w:rPr>
        <w:t>гипоосмолярность плазмы</w:t>
      </w:r>
    </w:p>
    <w:p w:rsidR="000E012C" w:rsidRPr="00A60397" w:rsidRDefault="000E012C" w:rsidP="00C719CC">
      <w:pPr>
        <w:pStyle w:val="3"/>
        <w:numPr>
          <w:ilvl w:val="0"/>
          <w:numId w:val="73"/>
        </w:numPr>
        <w:spacing w:after="0"/>
        <w:ind w:right="-567"/>
        <w:jc w:val="both"/>
        <w:rPr>
          <w:sz w:val="24"/>
          <w:szCs w:val="24"/>
          <w:lang w:val="en-US"/>
        </w:rPr>
      </w:pPr>
      <w:r>
        <w:rPr>
          <w:sz w:val="24"/>
          <w:szCs w:val="24"/>
        </w:rPr>
        <w:t xml:space="preserve">гиперонкия </w:t>
      </w:r>
    </w:p>
    <w:p w:rsidR="000E012C" w:rsidRPr="00A60397" w:rsidRDefault="000E012C" w:rsidP="00C719CC">
      <w:pPr>
        <w:pStyle w:val="3"/>
        <w:numPr>
          <w:ilvl w:val="0"/>
          <w:numId w:val="73"/>
        </w:numPr>
        <w:spacing w:after="0"/>
        <w:ind w:right="-567"/>
        <w:jc w:val="both"/>
        <w:rPr>
          <w:sz w:val="24"/>
          <w:szCs w:val="24"/>
          <w:lang w:val="en-US"/>
        </w:rPr>
      </w:pPr>
      <w:r w:rsidRPr="00A60397">
        <w:rPr>
          <w:sz w:val="24"/>
          <w:szCs w:val="24"/>
        </w:rPr>
        <w:t>гиперосмолярность плазмы</w:t>
      </w:r>
    </w:p>
    <w:p w:rsidR="000E012C" w:rsidRPr="00A60397" w:rsidRDefault="000E012C" w:rsidP="000E012C">
      <w:pPr>
        <w:pStyle w:val="3"/>
        <w:ind w:right="-567"/>
        <w:rPr>
          <w:b/>
          <w:sz w:val="24"/>
          <w:szCs w:val="24"/>
        </w:rPr>
      </w:pPr>
      <w:r w:rsidRPr="00A60397">
        <w:rPr>
          <w:b/>
          <w:sz w:val="24"/>
          <w:szCs w:val="24"/>
        </w:rPr>
        <w:t>70. Значительные потери электролитов не происходят путем:</w:t>
      </w:r>
    </w:p>
    <w:p w:rsidR="000E012C" w:rsidRPr="00A60397" w:rsidRDefault="000E012C" w:rsidP="00C719CC">
      <w:pPr>
        <w:pStyle w:val="3"/>
        <w:numPr>
          <w:ilvl w:val="0"/>
          <w:numId w:val="74"/>
        </w:numPr>
        <w:spacing w:after="0"/>
        <w:ind w:right="-567"/>
        <w:jc w:val="both"/>
        <w:rPr>
          <w:sz w:val="24"/>
          <w:szCs w:val="24"/>
          <w:lang w:val="en-US"/>
        </w:rPr>
      </w:pPr>
      <w:r w:rsidRPr="00A60397">
        <w:rPr>
          <w:sz w:val="24"/>
          <w:szCs w:val="24"/>
        </w:rPr>
        <w:t>желудочным</w:t>
      </w:r>
    </w:p>
    <w:p w:rsidR="000E012C" w:rsidRPr="00A60397" w:rsidRDefault="000E012C" w:rsidP="00C719CC">
      <w:pPr>
        <w:pStyle w:val="3"/>
        <w:numPr>
          <w:ilvl w:val="0"/>
          <w:numId w:val="74"/>
        </w:numPr>
        <w:spacing w:after="0"/>
        <w:ind w:right="-567"/>
        <w:jc w:val="both"/>
        <w:rPr>
          <w:sz w:val="24"/>
          <w:szCs w:val="24"/>
          <w:lang w:val="en-US"/>
        </w:rPr>
      </w:pPr>
      <w:r w:rsidRPr="00A60397">
        <w:rPr>
          <w:sz w:val="24"/>
          <w:szCs w:val="24"/>
        </w:rPr>
        <w:t>кишечным</w:t>
      </w:r>
    </w:p>
    <w:p w:rsidR="000E012C" w:rsidRPr="00A60397" w:rsidRDefault="000E012C" w:rsidP="00C719CC">
      <w:pPr>
        <w:pStyle w:val="3"/>
        <w:numPr>
          <w:ilvl w:val="0"/>
          <w:numId w:val="74"/>
        </w:numPr>
        <w:spacing w:after="0"/>
        <w:ind w:right="-567"/>
        <w:jc w:val="both"/>
        <w:rPr>
          <w:sz w:val="24"/>
          <w:szCs w:val="24"/>
          <w:lang w:val="en-US"/>
        </w:rPr>
      </w:pPr>
      <w:r>
        <w:rPr>
          <w:sz w:val="24"/>
          <w:szCs w:val="24"/>
        </w:rPr>
        <w:t xml:space="preserve">генитальным </w:t>
      </w:r>
    </w:p>
    <w:p w:rsidR="000E012C" w:rsidRPr="00A60397" w:rsidRDefault="000E012C" w:rsidP="00C719CC">
      <w:pPr>
        <w:pStyle w:val="3"/>
        <w:numPr>
          <w:ilvl w:val="0"/>
          <w:numId w:val="74"/>
        </w:numPr>
        <w:spacing w:after="0"/>
        <w:ind w:right="-567"/>
        <w:jc w:val="both"/>
        <w:rPr>
          <w:sz w:val="24"/>
          <w:szCs w:val="24"/>
          <w:lang w:val="en-US"/>
        </w:rPr>
      </w:pPr>
      <w:r w:rsidRPr="00A60397">
        <w:rPr>
          <w:sz w:val="24"/>
          <w:szCs w:val="24"/>
        </w:rPr>
        <w:t>почечным</w:t>
      </w:r>
    </w:p>
    <w:p w:rsidR="000E012C" w:rsidRPr="00B10355" w:rsidRDefault="000E012C" w:rsidP="00C719CC">
      <w:pPr>
        <w:pStyle w:val="3"/>
        <w:numPr>
          <w:ilvl w:val="0"/>
          <w:numId w:val="74"/>
        </w:numPr>
        <w:spacing w:after="0"/>
        <w:ind w:right="-567"/>
        <w:jc w:val="both"/>
        <w:rPr>
          <w:sz w:val="24"/>
          <w:szCs w:val="24"/>
          <w:lang w:val="en-US"/>
        </w:rPr>
      </w:pPr>
      <w:r w:rsidRPr="00A60397">
        <w:rPr>
          <w:sz w:val="24"/>
          <w:szCs w:val="24"/>
        </w:rPr>
        <w:t>кожного происхождения</w:t>
      </w:r>
    </w:p>
    <w:p w:rsidR="00B10355" w:rsidRDefault="00B10355" w:rsidP="00B10355">
      <w:pPr>
        <w:pStyle w:val="3"/>
        <w:spacing w:after="0"/>
        <w:ind w:right="-567"/>
        <w:jc w:val="both"/>
        <w:rPr>
          <w:sz w:val="24"/>
          <w:szCs w:val="24"/>
        </w:rPr>
      </w:pPr>
    </w:p>
    <w:p w:rsidR="00B10355" w:rsidRDefault="00B10355" w:rsidP="00B10355">
      <w:pPr>
        <w:pStyle w:val="3"/>
        <w:spacing w:after="0"/>
        <w:ind w:right="-567"/>
        <w:jc w:val="both"/>
        <w:rPr>
          <w:sz w:val="24"/>
          <w:szCs w:val="24"/>
        </w:rPr>
      </w:pPr>
    </w:p>
    <w:p w:rsidR="00B10355" w:rsidRPr="00E64DAF" w:rsidRDefault="00B10355" w:rsidP="00B10355">
      <w:pPr>
        <w:suppressAutoHyphens w:val="0"/>
        <w:ind w:left="720"/>
        <w:rPr>
          <w:b/>
        </w:rPr>
      </w:pPr>
    </w:p>
    <w:p w:rsidR="00B10355" w:rsidRPr="00E64DAF" w:rsidRDefault="00B10355" w:rsidP="00A16875">
      <w:pPr>
        <w:suppressAutoHyphens w:val="0"/>
        <w:jc w:val="center"/>
        <w:rPr>
          <w:b/>
        </w:rPr>
      </w:pPr>
      <w:r w:rsidRPr="00E64DAF">
        <w:rPr>
          <w:b/>
        </w:rPr>
        <w:t>Формы отработки практического занятия.</w:t>
      </w:r>
    </w:p>
    <w:p w:rsidR="00B10355" w:rsidRPr="00E64DAF" w:rsidRDefault="00B10355" w:rsidP="00A16875">
      <w:pPr>
        <w:rPr>
          <w:noProof/>
          <w:lang w:eastAsia="ru-RU"/>
        </w:rPr>
      </w:pPr>
      <w:r w:rsidRPr="00E64DAF">
        <w:rPr>
          <w:noProof/>
          <w:lang w:eastAsia="ru-RU"/>
        </w:rPr>
        <w:t xml:space="preserve">   1. Подготовить реферат по теме пропущенного занятия.</w:t>
      </w:r>
    </w:p>
    <w:p w:rsidR="00B10355" w:rsidRPr="00E64DAF" w:rsidRDefault="00B10355" w:rsidP="00A16875">
      <w:pPr>
        <w:rPr>
          <w:noProof/>
          <w:lang w:eastAsia="ru-RU"/>
        </w:rPr>
      </w:pPr>
      <w:r w:rsidRPr="00E64DAF">
        <w:rPr>
          <w:noProof/>
          <w:lang w:eastAsia="ru-RU"/>
        </w:rPr>
        <w:t xml:space="preserve">   2. Подготовиться к тестированию по теме занятия.</w:t>
      </w:r>
    </w:p>
    <w:p w:rsidR="00B10355" w:rsidRPr="00E64DAF" w:rsidRDefault="00B10355" w:rsidP="00A16875">
      <w:pPr>
        <w:rPr>
          <w:noProof/>
          <w:lang w:eastAsia="ru-RU"/>
        </w:rPr>
      </w:pPr>
      <w:r w:rsidRPr="00E64DAF">
        <w:rPr>
          <w:noProof/>
          <w:lang w:eastAsia="ru-RU"/>
        </w:rPr>
        <w:t xml:space="preserve">   3. Изучить материалы лекции по теме занятия.</w:t>
      </w:r>
    </w:p>
    <w:p w:rsidR="00B10355" w:rsidRPr="00E64DAF" w:rsidRDefault="00B10355" w:rsidP="00A16875">
      <w:pPr>
        <w:rPr>
          <w:noProof/>
          <w:lang w:eastAsia="ru-RU"/>
        </w:rPr>
      </w:pPr>
      <w:r w:rsidRPr="00E64DAF">
        <w:rPr>
          <w:noProof/>
          <w:lang w:eastAsia="ru-RU"/>
        </w:rPr>
        <w:t xml:space="preserve">   4. Решить ситуационные задачи по теме занятия.</w:t>
      </w:r>
    </w:p>
    <w:p w:rsidR="00B10355" w:rsidRPr="00E64DAF" w:rsidRDefault="00B10355" w:rsidP="00A16875">
      <w:pPr>
        <w:rPr>
          <w:noProof/>
          <w:lang w:eastAsia="ru-RU"/>
        </w:rPr>
      </w:pPr>
      <w:r w:rsidRPr="00E64DAF">
        <w:rPr>
          <w:noProof/>
          <w:lang w:eastAsia="ru-RU"/>
        </w:rPr>
        <w:t xml:space="preserve">   5. Подготовить вопросы для устного собеседования.</w:t>
      </w:r>
    </w:p>
    <w:p w:rsidR="00B10355" w:rsidRPr="00E64DAF" w:rsidRDefault="00B10355" w:rsidP="00A16875">
      <w:r w:rsidRPr="00E64DAF">
        <w:rPr>
          <w:noProof/>
          <w:lang w:eastAsia="ru-RU"/>
        </w:rPr>
        <w:t xml:space="preserve">   6. Согласовать с преподавателем дату, время и порядок отработки пропущенного  занятия.</w:t>
      </w:r>
    </w:p>
    <w:p w:rsidR="00B10355" w:rsidRPr="00B10355" w:rsidRDefault="00B10355" w:rsidP="00B10355">
      <w:pPr>
        <w:pStyle w:val="3"/>
        <w:spacing w:after="0"/>
        <w:ind w:right="-567"/>
        <w:jc w:val="both"/>
        <w:rPr>
          <w:sz w:val="24"/>
          <w:szCs w:val="24"/>
        </w:rPr>
      </w:pPr>
    </w:p>
    <w:p w:rsidR="000E012C" w:rsidRPr="00A60397" w:rsidRDefault="000E012C" w:rsidP="000E012C">
      <w:pPr>
        <w:pStyle w:val="3"/>
        <w:ind w:right="-567"/>
        <w:rPr>
          <w:b/>
          <w:sz w:val="24"/>
          <w:szCs w:val="24"/>
        </w:rPr>
      </w:pPr>
    </w:p>
    <w:sectPr w:rsidR="000E012C" w:rsidRPr="00A60397" w:rsidSect="005174D0">
      <w:footerReference w:type="even" r:id="rId11"/>
      <w:footerReference w:type="default" r:id="rId12"/>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C3B35" w:rsidRDefault="009C3B35">
      <w:r>
        <w:separator/>
      </w:r>
    </w:p>
  </w:endnote>
  <w:endnote w:type="continuationSeparator" w:id="1">
    <w:p w:rsidR="009C3B35" w:rsidRDefault="009C3B3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74D0" w:rsidRDefault="000B4553" w:rsidP="00010E90">
    <w:pPr>
      <w:pStyle w:val="a9"/>
      <w:framePr w:wrap="around" w:vAnchor="text" w:hAnchor="margin" w:xAlign="center" w:y="1"/>
      <w:rPr>
        <w:rStyle w:val="aa"/>
      </w:rPr>
    </w:pPr>
    <w:r>
      <w:rPr>
        <w:rStyle w:val="aa"/>
      </w:rPr>
      <w:fldChar w:fldCharType="begin"/>
    </w:r>
    <w:r w:rsidR="005174D0">
      <w:rPr>
        <w:rStyle w:val="aa"/>
      </w:rPr>
      <w:instrText xml:space="preserve">PAGE  </w:instrText>
    </w:r>
    <w:r>
      <w:rPr>
        <w:rStyle w:val="aa"/>
      </w:rPr>
      <w:fldChar w:fldCharType="end"/>
    </w:r>
  </w:p>
  <w:p w:rsidR="005174D0" w:rsidRDefault="005174D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74D0" w:rsidRDefault="000B4553" w:rsidP="00010E90">
    <w:pPr>
      <w:pStyle w:val="a9"/>
      <w:framePr w:wrap="around" w:vAnchor="text" w:hAnchor="margin" w:xAlign="center" w:y="1"/>
      <w:rPr>
        <w:rStyle w:val="aa"/>
      </w:rPr>
    </w:pPr>
    <w:r>
      <w:rPr>
        <w:rStyle w:val="aa"/>
      </w:rPr>
      <w:fldChar w:fldCharType="begin"/>
    </w:r>
    <w:r w:rsidR="005174D0">
      <w:rPr>
        <w:rStyle w:val="aa"/>
      </w:rPr>
      <w:instrText xml:space="preserve">PAGE  </w:instrText>
    </w:r>
    <w:r>
      <w:rPr>
        <w:rStyle w:val="aa"/>
      </w:rPr>
      <w:fldChar w:fldCharType="separate"/>
    </w:r>
    <w:r w:rsidR="00605CDF">
      <w:rPr>
        <w:rStyle w:val="aa"/>
        <w:noProof/>
      </w:rPr>
      <w:t>7</w:t>
    </w:r>
    <w:r>
      <w:rPr>
        <w:rStyle w:val="aa"/>
      </w:rPr>
      <w:fldChar w:fldCharType="end"/>
    </w:r>
  </w:p>
  <w:p w:rsidR="005174D0" w:rsidRDefault="005174D0">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C3B35" w:rsidRDefault="009C3B35">
      <w:r>
        <w:separator/>
      </w:r>
    </w:p>
  </w:footnote>
  <w:footnote w:type="continuationSeparator" w:id="1">
    <w:p w:rsidR="009C3B35" w:rsidRDefault="009C3B3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B979AD"/>
    <w:multiLevelType w:val="hybridMultilevel"/>
    <w:tmpl w:val="3D4CF0C0"/>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602247F"/>
    <w:multiLevelType w:val="hybridMultilevel"/>
    <w:tmpl w:val="E9BA1F94"/>
    <w:lvl w:ilvl="0" w:tplc="665C315C">
      <w:start w:val="1"/>
      <w:numFmt w:val="decimal"/>
      <w:lvlText w:val="%1)"/>
      <w:lvlJc w:val="left"/>
      <w:pPr>
        <w:tabs>
          <w:tab w:val="num" w:pos="786"/>
        </w:tabs>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61D3DDA"/>
    <w:multiLevelType w:val="hybridMultilevel"/>
    <w:tmpl w:val="A52AE182"/>
    <w:lvl w:ilvl="0" w:tplc="0546B3F0">
      <w:start w:val="1"/>
      <w:numFmt w:val="decimal"/>
      <w:lvlText w:val="%1)"/>
      <w:lvlJc w:val="left"/>
      <w:pPr>
        <w:tabs>
          <w:tab w:val="num" w:pos="786"/>
        </w:tabs>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09AA798F"/>
    <w:multiLevelType w:val="singleLevel"/>
    <w:tmpl w:val="852ED636"/>
    <w:lvl w:ilvl="0">
      <w:start w:val="1"/>
      <w:numFmt w:val="decimal"/>
      <w:lvlText w:val="%1)"/>
      <w:lvlJc w:val="left"/>
      <w:pPr>
        <w:tabs>
          <w:tab w:val="num" w:pos="786"/>
        </w:tabs>
        <w:ind w:left="786" w:hanging="360"/>
      </w:pPr>
    </w:lvl>
  </w:abstractNum>
  <w:abstractNum w:abstractNumId="5">
    <w:nsid w:val="0ABE5571"/>
    <w:multiLevelType w:val="singleLevel"/>
    <w:tmpl w:val="49B07312"/>
    <w:lvl w:ilvl="0">
      <w:start w:val="1"/>
      <w:numFmt w:val="decimal"/>
      <w:lvlText w:val="%1)"/>
      <w:lvlJc w:val="left"/>
      <w:pPr>
        <w:tabs>
          <w:tab w:val="num" w:pos="786"/>
        </w:tabs>
        <w:ind w:left="786" w:hanging="360"/>
      </w:pPr>
    </w:lvl>
  </w:abstractNum>
  <w:abstractNum w:abstractNumId="6">
    <w:nsid w:val="0AFD4809"/>
    <w:multiLevelType w:val="singleLevel"/>
    <w:tmpl w:val="95D8E692"/>
    <w:lvl w:ilvl="0">
      <w:start w:val="1"/>
      <w:numFmt w:val="decimal"/>
      <w:lvlText w:val="%1)"/>
      <w:lvlJc w:val="left"/>
      <w:pPr>
        <w:tabs>
          <w:tab w:val="num" w:pos="786"/>
        </w:tabs>
        <w:ind w:left="786" w:hanging="360"/>
      </w:pPr>
    </w:lvl>
  </w:abstractNum>
  <w:abstractNum w:abstractNumId="7">
    <w:nsid w:val="0BC94DD1"/>
    <w:multiLevelType w:val="singleLevel"/>
    <w:tmpl w:val="078A93FE"/>
    <w:lvl w:ilvl="0">
      <w:start w:val="1"/>
      <w:numFmt w:val="decimal"/>
      <w:lvlText w:val="%1)"/>
      <w:lvlJc w:val="left"/>
      <w:pPr>
        <w:tabs>
          <w:tab w:val="num" w:pos="786"/>
        </w:tabs>
        <w:ind w:left="786" w:hanging="360"/>
      </w:pPr>
    </w:lvl>
  </w:abstractNum>
  <w:abstractNum w:abstractNumId="8">
    <w:nsid w:val="0DD42E4D"/>
    <w:multiLevelType w:val="singleLevel"/>
    <w:tmpl w:val="120235C2"/>
    <w:lvl w:ilvl="0">
      <w:start w:val="1"/>
      <w:numFmt w:val="decimal"/>
      <w:lvlText w:val="%1)"/>
      <w:lvlJc w:val="left"/>
      <w:pPr>
        <w:tabs>
          <w:tab w:val="num" w:pos="786"/>
        </w:tabs>
        <w:ind w:left="786" w:hanging="360"/>
      </w:pPr>
    </w:lvl>
  </w:abstractNum>
  <w:abstractNum w:abstractNumId="9">
    <w:nsid w:val="0F2002C2"/>
    <w:multiLevelType w:val="hybridMultilevel"/>
    <w:tmpl w:val="CF440BB4"/>
    <w:lvl w:ilvl="0" w:tplc="5F1C1A92">
      <w:start w:val="1"/>
      <w:numFmt w:val="decimal"/>
      <w:lvlText w:val="%1)"/>
      <w:lvlJc w:val="left"/>
      <w:pPr>
        <w:tabs>
          <w:tab w:val="num" w:pos="786"/>
        </w:tabs>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11575A23"/>
    <w:multiLevelType w:val="singleLevel"/>
    <w:tmpl w:val="74927EF4"/>
    <w:lvl w:ilvl="0">
      <w:start w:val="1"/>
      <w:numFmt w:val="decimal"/>
      <w:lvlText w:val="%1)"/>
      <w:lvlJc w:val="left"/>
      <w:pPr>
        <w:tabs>
          <w:tab w:val="num" w:pos="786"/>
        </w:tabs>
        <w:ind w:left="786" w:hanging="360"/>
      </w:pPr>
    </w:lvl>
  </w:abstractNum>
  <w:abstractNum w:abstractNumId="11">
    <w:nsid w:val="16173716"/>
    <w:multiLevelType w:val="hybridMultilevel"/>
    <w:tmpl w:val="100612A6"/>
    <w:lvl w:ilvl="0" w:tplc="77BCD6CC">
      <w:start w:val="5"/>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16E46787"/>
    <w:multiLevelType w:val="singleLevel"/>
    <w:tmpl w:val="CB1EC3B4"/>
    <w:lvl w:ilvl="0">
      <w:start w:val="1"/>
      <w:numFmt w:val="decimal"/>
      <w:lvlText w:val="%1)"/>
      <w:lvlJc w:val="left"/>
      <w:pPr>
        <w:tabs>
          <w:tab w:val="num" w:pos="786"/>
        </w:tabs>
        <w:ind w:left="786" w:hanging="360"/>
      </w:pPr>
    </w:lvl>
  </w:abstractNum>
  <w:abstractNum w:abstractNumId="13">
    <w:nsid w:val="17A30AAE"/>
    <w:multiLevelType w:val="singleLevel"/>
    <w:tmpl w:val="D99A8B4C"/>
    <w:lvl w:ilvl="0">
      <w:start w:val="1"/>
      <w:numFmt w:val="decimal"/>
      <w:lvlText w:val="%1)"/>
      <w:lvlJc w:val="left"/>
      <w:pPr>
        <w:tabs>
          <w:tab w:val="num" w:pos="786"/>
        </w:tabs>
        <w:ind w:left="786" w:hanging="360"/>
      </w:pPr>
    </w:lvl>
  </w:abstractNum>
  <w:abstractNum w:abstractNumId="14">
    <w:nsid w:val="187C01CE"/>
    <w:multiLevelType w:val="multilevel"/>
    <w:tmpl w:val="E842CD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A486104"/>
    <w:multiLevelType w:val="hybridMultilevel"/>
    <w:tmpl w:val="6C4AE034"/>
    <w:lvl w:ilvl="0" w:tplc="F99C8352">
      <w:start w:val="1"/>
      <w:numFmt w:val="decimal"/>
      <w:lvlText w:val="%1)"/>
      <w:lvlJc w:val="left"/>
      <w:pPr>
        <w:tabs>
          <w:tab w:val="num" w:pos="786"/>
        </w:tabs>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1C1C16ED"/>
    <w:multiLevelType w:val="hybridMultilevel"/>
    <w:tmpl w:val="2A880E78"/>
    <w:lvl w:ilvl="0" w:tplc="7324D04A">
      <w:start w:val="1"/>
      <w:numFmt w:val="decimal"/>
      <w:lvlText w:val="%1)"/>
      <w:lvlJc w:val="left"/>
      <w:pPr>
        <w:tabs>
          <w:tab w:val="num" w:pos="786"/>
        </w:tabs>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1E7C3C67"/>
    <w:multiLevelType w:val="hybridMultilevel"/>
    <w:tmpl w:val="502658F2"/>
    <w:lvl w:ilvl="0" w:tplc="7136BB42">
      <w:start w:val="1"/>
      <w:numFmt w:val="decimal"/>
      <w:lvlText w:val="%1)"/>
      <w:lvlJc w:val="left"/>
      <w:pPr>
        <w:tabs>
          <w:tab w:val="num" w:pos="786"/>
        </w:tabs>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1E8E75F1"/>
    <w:multiLevelType w:val="singleLevel"/>
    <w:tmpl w:val="078A93FE"/>
    <w:lvl w:ilvl="0">
      <w:start w:val="1"/>
      <w:numFmt w:val="decimal"/>
      <w:lvlText w:val="%1)"/>
      <w:lvlJc w:val="left"/>
      <w:pPr>
        <w:tabs>
          <w:tab w:val="num" w:pos="786"/>
        </w:tabs>
        <w:ind w:left="786" w:hanging="360"/>
      </w:pPr>
    </w:lvl>
  </w:abstractNum>
  <w:abstractNum w:abstractNumId="19">
    <w:nsid w:val="1F232A46"/>
    <w:multiLevelType w:val="hybridMultilevel"/>
    <w:tmpl w:val="8CB44ACE"/>
    <w:lvl w:ilvl="0" w:tplc="B04E2F08">
      <w:start w:val="1"/>
      <w:numFmt w:val="decimal"/>
      <w:lvlText w:val="%1)"/>
      <w:lvlJc w:val="left"/>
      <w:pPr>
        <w:tabs>
          <w:tab w:val="num" w:pos="786"/>
        </w:tabs>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24D52AE4"/>
    <w:multiLevelType w:val="hybridMultilevel"/>
    <w:tmpl w:val="D22EB056"/>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27F5102F"/>
    <w:multiLevelType w:val="singleLevel"/>
    <w:tmpl w:val="15FCE56E"/>
    <w:lvl w:ilvl="0">
      <w:start w:val="1"/>
      <w:numFmt w:val="decimal"/>
      <w:lvlText w:val="%1)"/>
      <w:lvlJc w:val="left"/>
      <w:pPr>
        <w:tabs>
          <w:tab w:val="num" w:pos="786"/>
        </w:tabs>
        <w:ind w:left="786" w:hanging="360"/>
      </w:pPr>
    </w:lvl>
  </w:abstractNum>
  <w:abstractNum w:abstractNumId="22">
    <w:nsid w:val="28E76958"/>
    <w:multiLevelType w:val="singleLevel"/>
    <w:tmpl w:val="078A93FE"/>
    <w:lvl w:ilvl="0">
      <w:start w:val="1"/>
      <w:numFmt w:val="decimal"/>
      <w:lvlText w:val="%1)"/>
      <w:lvlJc w:val="left"/>
      <w:pPr>
        <w:tabs>
          <w:tab w:val="num" w:pos="786"/>
        </w:tabs>
        <w:ind w:left="786" w:hanging="360"/>
      </w:pPr>
    </w:lvl>
  </w:abstractNum>
  <w:abstractNum w:abstractNumId="23">
    <w:nsid w:val="2A443B65"/>
    <w:multiLevelType w:val="singleLevel"/>
    <w:tmpl w:val="834C7536"/>
    <w:lvl w:ilvl="0">
      <w:start w:val="1"/>
      <w:numFmt w:val="decimal"/>
      <w:lvlText w:val="%1)"/>
      <w:lvlJc w:val="left"/>
      <w:pPr>
        <w:tabs>
          <w:tab w:val="num" w:pos="786"/>
        </w:tabs>
        <w:ind w:left="786" w:hanging="360"/>
      </w:pPr>
    </w:lvl>
  </w:abstractNum>
  <w:abstractNum w:abstractNumId="24">
    <w:nsid w:val="2B0513B3"/>
    <w:multiLevelType w:val="hybridMultilevel"/>
    <w:tmpl w:val="200A66E4"/>
    <w:lvl w:ilvl="0" w:tplc="C3CAAA6A">
      <w:start w:val="1"/>
      <w:numFmt w:val="decimal"/>
      <w:lvlText w:val="%1)"/>
      <w:lvlJc w:val="left"/>
      <w:pPr>
        <w:tabs>
          <w:tab w:val="num" w:pos="786"/>
        </w:tabs>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2C852CB0"/>
    <w:multiLevelType w:val="hybridMultilevel"/>
    <w:tmpl w:val="30EE67DC"/>
    <w:lvl w:ilvl="0" w:tplc="590A367A">
      <w:start w:val="1"/>
      <w:numFmt w:val="decimal"/>
      <w:lvlText w:val="%1)"/>
      <w:lvlJc w:val="left"/>
      <w:pPr>
        <w:tabs>
          <w:tab w:val="num" w:pos="786"/>
        </w:tabs>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2D29351E"/>
    <w:multiLevelType w:val="hybridMultilevel"/>
    <w:tmpl w:val="3E106B28"/>
    <w:lvl w:ilvl="0" w:tplc="A7CE2288">
      <w:start w:val="1"/>
      <w:numFmt w:val="decimal"/>
      <w:lvlText w:val="%1)"/>
      <w:lvlJc w:val="left"/>
      <w:pPr>
        <w:tabs>
          <w:tab w:val="num" w:pos="786"/>
        </w:tabs>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2D4C6DCB"/>
    <w:multiLevelType w:val="hybridMultilevel"/>
    <w:tmpl w:val="43F43230"/>
    <w:lvl w:ilvl="0" w:tplc="52E8F706">
      <w:start w:val="1"/>
      <w:numFmt w:val="decimal"/>
      <w:lvlText w:val="%1)"/>
      <w:lvlJc w:val="left"/>
      <w:pPr>
        <w:tabs>
          <w:tab w:val="num" w:pos="786"/>
        </w:tabs>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2F495011"/>
    <w:multiLevelType w:val="hybridMultilevel"/>
    <w:tmpl w:val="6548EC60"/>
    <w:lvl w:ilvl="0" w:tplc="9F4A7704">
      <w:start w:val="1"/>
      <w:numFmt w:val="decimal"/>
      <w:lvlText w:val="%1)"/>
      <w:lvlJc w:val="left"/>
      <w:pPr>
        <w:tabs>
          <w:tab w:val="num" w:pos="786"/>
        </w:tabs>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2FDB1489"/>
    <w:multiLevelType w:val="multilevel"/>
    <w:tmpl w:val="095C90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304C034F"/>
    <w:multiLevelType w:val="hybridMultilevel"/>
    <w:tmpl w:val="7504AF72"/>
    <w:lvl w:ilvl="0" w:tplc="37DA13C8">
      <w:start w:val="1"/>
      <w:numFmt w:val="bullet"/>
      <w:lvlText w:val=""/>
      <w:lvlJc w:val="left"/>
      <w:pPr>
        <w:tabs>
          <w:tab w:val="num" w:pos="720"/>
        </w:tabs>
        <w:ind w:left="720" w:hanging="360"/>
      </w:pPr>
      <w:rPr>
        <w:rFonts w:ascii="Wingdings" w:hAnsi="Wingdings" w:hint="default"/>
      </w:rPr>
    </w:lvl>
    <w:lvl w:ilvl="1" w:tplc="F710D8DE">
      <w:start w:val="1"/>
      <w:numFmt w:val="decimal"/>
      <w:lvlText w:val="%2."/>
      <w:lvlJc w:val="left"/>
      <w:pPr>
        <w:tabs>
          <w:tab w:val="num" w:pos="1080"/>
        </w:tabs>
        <w:ind w:left="1080" w:firstLine="0"/>
      </w:pPr>
    </w:lvl>
    <w:lvl w:ilvl="2" w:tplc="37DA13C8">
      <w:start w:val="1"/>
      <w:numFmt w:val="bullet"/>
      <w:lvlText w:val=""/>
      <w:lvlJc w:val="left"/>
      <w:pPr>
        <w:tabs>
          <w:tab w:val="num" w:pos="2160"/>
        </w:tabs>
        <w:ind w:left="2160" w:hanging="360"/>
      </w:pPr>
      <w:rPr>
        <w:rFonts w:ascii="Wingdings" w:hAnsi="Wingdings" w:hint="default"/>
      </w:r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1">
    <w:nsid w:val="3321402A"/>
    <w:multiLevelType w:val="singleLevel"/>
    <w:tmpl w:val="93DE3B44"/>
    <w:lvl w:ilvl="0">
      <w:start w:val="1"/>
      <w:numFmt w:val="decimal"/>
      <w:lvlText w:val="%1)"/>
      <w:lvlJc w:val="left"/>
      <w:pPr>
        <w:tabs>
          <w:tab w:val="num" w:pos="786"/>
        </w:tabs>
        <w:ind w:left="786" w:hanging="360"/>
      </w:pPr>
    </w:lvl>
  </w:abstractNum>
  <w:abstractNum w:abstractNumId="32">
    <w:nsid w:val="33F9190A"/>
    <w:multiLevelType w:val="hybridMultilevel"/>
    <w:tmpl w:val="BF98BB16"/>
    <w:lvl w:ilvl="0" w:tplc="43D0FC62">
      <w:start w:val="1"/>
      <w:numFmt w:val="decimal"/>
      <w:lvlText w:val="%1)"/>
      <w:lvlJc w:val="left"/>
      <w:pPr>
        <w:tabs>
          <w:tab w:val="num" w:pos="786"/>
        </w:tabs>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34C36D1A"/>
    <w:multiLevelType w:val="singleLevel"/>
    <w:tmpl w:val="078A93FE"/>
    <w:lvl w:ilvl="0">
      <w:start w:val="1"/>
      <w:numFmt w:val="decimal"/>
      <w:lvlText w:val="%1)"/>
      <w:lvlJc w:val="left"/>
      <w:pPr>
        <w:tabs>
          <w:tab w:val="num" w:pos="786"/>
        </w:tabs>
        <w:ind w:left="786" w:hanging="360"/>
      </w:pPr>
    </w:lvl>
  </w:abstractNum>
  <w:abstractNum w:abstractNumId="34">
    <w:nsid w:val="35801CB0"/>
    <w:multiLevelType w:val="singleLevel"/>
    <w:tmpl w:val="97F2B706"/>
    <w:lvl w:ilvl="0">
      <w:start w:val="1"/>
      <w:numFmt w:val="decimal"/>
      <w:lvlText w:val="%1)"/>
      <w:lvlJc w:val="left"/>
      <w:pPr>
        <w:tabs>
          <w:tab w:val="num" w:pos="786"/>
        </w:tabs>
        <w:ind w:left="786" w:hanging="360"/>
      </w:pPr>
    </w:lvl>
  </w:abstractNum>
  <w:abstractNum w:abstractNumId="35">
    <w:nsid w:val="37631F03"/>
    <w:multiLevelType w:val="singleLevel"/>
    <w:tmpl w:val="DF56724C"/>
    <w:lvl w:ilvl="0">
      <w:start w:val="1"/>
      <w:numFmt w:val="decimal"/>
      <w:lvlText w:val="%1)"/>
      <w:lvlJc w:val="left"/>
      <w:pPr>
        <w:tabs>
          <w:tab w:val="num" w:pos="786"/>
        </w:tabs>
        <w:ind w:left="786" w:hanging="360"/>
      </w:pPr>
    </w:lvl>
  </w:abstractNum>
  <w:abstractNum w:abstractNumId="36">
    <w:nsid w:val="377D6754"/>
    <w:multiLevelType w:val="multilevel"/>
    <w:tmpl w:val="C090C9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37964239"/>
    <w:multiLevelType w:val="singleLevel"/>
    <w:tmpl w:val="A42C9CC6"/>
    <w:lvl w:ilvl="0">
      <w:start w:val="1"/>
      <w:numFmt w:val="decimal"/>
      <w:lvlText w:val="%1)"/>
      <w:lvlJc w:val="left"/>
      <w:pPr>
        <w:tabs>
          <w:tab w:val="num" w:pos="786"/>
        </w:tabs>
        <w:ind w:left="786" w:hanging="360"/>
      </w:pPr>
    </w:lvl>
  </w:abstractNum>
  <w:abstractNum w:abstractNumId="38">
    <w:nsid w:val="3A2A28E4"/>
    <w:multiLevelType w:val="singleLevel"/>
    <w:tmpl w:val="B9F476DA"/>
    <w:lvl w:ilvl="0">
      <w:start w:val="1"/>
      <w:numFmt w:val="decimal"/>
      <w:lvlText w:val="%1)"/>
      <w:lvlJc w:val="left"/>
      <w:pPr>
        <w:tabs>
          <w:tab w:val="num" w:pos="786"/>
        </w:tabs>
        <w:ind w:left="786" w:hanging="360"/>
      </w:pPr>
    </w:lvl>
  </w:abstractNum>
  <w:abstractNum w:abstractNumId="39">
    <w:nsid w:val="3E1A1AB7"/>
    <w:multiLevelType w:val="hybridMultilevel"/>
    <w:tmpl w:val="50D0A948"/>
    <w:lvl w:ilvl="0" w:tplc="643A92C6">
      <w:start w:val="1"/>
      <w:numFmt w:val="decimal"/>
      <w:lvlText w:val="%1)"/>
      <w:lvlJc w:val="left"/>
      <w:pPr>
        <w:tabs>
          <w:tab w:val="num" w:pos="786"/>
        </w:tabs>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nsid w:val="425A48A2"/>
    <w:multiLevelType w:val="singleLevel"/>
    <w:tmpl w:val="078A93FE"/>
    <w:lvl w:ilvl="0">
      <w:start w:val="1"/>
      <w:numFmt w:val="decimal"/>
      <w:lvlText w:val="%1)"/>
      <w:lvlJc w:val="left"/>
      <w:pPr>
        <w:tabs>
          <w:tab w:val="num" w:pos="786"/>
        </w:tabs>
        <w:ind w:left="786" w:hanging="360"/>
      </w:pPr>
    </w:lvl>
  </w:abstractNum>
  <w:abstractNum w:abstractNumId="41">
    <w:nsid w:val="44857029"/>
    <w:multiLevelType w:val="hybridMultilevel"/>
    <w:tmpl w:val="DC263216"/>
    <w:lvl w:ilvl="0" w:tplc="6502526E">
      <w:start w:val="1"/>
      <w:numFmt w:val="decimal"/>
      <w:lvlText w:val="%1)"/>
      <w:lvlJc w:val="left"/>
      <w:pPr>
        <w:tabs>
          <w:tab w:val="num" w:pos="786"/>
        </w:tabs>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2">
    <w:nsid w:val="46AF7880"/>
    <w:multiLevelType w:val="hybridMultilevel"/>
    <w:tmpl w:val="C02A9396"/>
    <w:lvl w:ilvl="0" w:tplc="DC2C0C92">
      <w:start w:val="1"/>
      <w:numFmt w:val="decimal"/>
      <w:lvlText w:val="%1)"/>
      <w:lvlJc w:val="left"/>
      <w:pPr>
        <w:tabs>
          <w:tab w:val="num" w:pos="786"/>
        </w:tabs>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3">
    <w:nsid w:val="4BA1153E"/>
    <w:multiLevelType w:val="hybridMultilevel"/>
    <w:tmpl w:val="95CAD32A"/>
    <w:lvl w:ilvl="0" w:tplc="BF00D2B2">
      <w:start w:val="1"/>
      <w:numFmt w:val="decimal"/>
      <w:lvlText w:val="%1)"/>
      <w:lvlJc w:val="left"/>
      <w:pPr>
        <w:tabs>
          <w:tab w:val="num" w:pos="786"/>
        </w:tabs>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4">
    <w:nsid w:val="4F012AE7"/>
    <w:multiLevelType w:val="hybridMultilevel"/>
    <w:tmpl w:val="49E89D8C"/>
    <w:lvl w:ilvl="0" w:tplc="5F466DF2">
      <w:start w:val="1"/>
      <w:numFmt w:val="decimal"/>
      <w:lvlText w:val="%1)"/>
      <w:lvlJc w:val="left"/>
      <w:pPr>
        <w:tabs>
          <w:tab w:val="num" w:pos="786"/>
        </w:tabs>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5">
    <w:nsid w:val="4F9A7D23"/>
    <w:multiLevelType w:val="hybridMultilevel"/>
    <w:tmpl w:val="117E7188"/>
    <w:lvl w:ilvl="0" w:tplc="D130C346">
      <w:start w:val="1"/>
      <w:numFmt w:val="decimal"/>
      <w:lvlText w:val="%1."/>
      <w:lvlJc w:val="left"/>
      <w:pPr>
        <w:tabs>
          <w:tab w:val="num" w:pos="720"/>
        </w:tabs>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0922A79"/>
    <w:multiLevelType w:val="singleLevel"/>
    <w:tmpl w:val="52C49BE4"/>
    <w:lvl w:ilvl="0">
      <w:start w:val="1"/>
      <w:numFmt w:val="decimal"/>
      <w:lvlText w:val="%1)"/>
      <w:lvlJc w:val="left"/>
      <w:pPr>
        <w:tabs>
          <w:tab w:val="num" w:pos="786"/>
        </w:tabs>
        <w:ind w:left="786" w:hanging="360"/>
      </w:pPr>
    </w:lvl>
  </w:abstractNum>
  <w:abstractNum w:abstractNumId="47">
    <w:nsid w:val="523F6F2C"/>
    <w:multiLevelType w:val="hybridMultilevel"/>
    <w:tmpl w:val="B462C8A4"/>
    <w:lvl w:ilvl="0" w:tplc="14DED400">
      <w:start w:val="1"/>
      <w:numFmt w:val="decimal"/>
      <w:lvlText w:val="%1)"/>
      <w:lvlJc w:val="left"/>
      <w:pPr>
        <w:tabs>
          <w:tab w:val="num" w:pos="786"/>
        </w:tabs>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8">
    <w:nsid w:val="52600677"/>
    <w:multiLevelType w:val="hybridMultilevel"/>
    <w:tmpl w:val="53A0836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9">
    <w:nsid w:val="56AC5367"/>
    <w:multiLevelType w:val="singleLevel"/>
    <w:tmpl w:val="078A93FE"/>
    <w:lvl w:ilvl="0">
      <w:start w:val="1"/>
      <w:numFmt w:val="decimal"/>
      <w:lvlText w:val="%1)"/>
      <w:lvlJc w:val="left"/>
      <w:pPr>
        <w:tabs>
          <w:tab w:val="num" w:pos="786"/>
        </w:tabs>
        <w:ind w:left="786" w:hanging="360"/>
      </w:pPr>
    </w:lvl>
  </w:abstractNum>
  <w:abstractNum w:abstractNumId="50">
    <w:nsid w:val="572A3732"/>
    <w:multiLevelType w:val="singleLevel"/>
    <w:tmpl w:val="7E6207AC"/>
    <w:lvl w:ilvl="0">
      <w:start w:val="1"/>
      <w:numFmt w:val="decimal"/>
      <w:lvlText w:val="%1)"/>
      <w:lvlJc w:val="left"/>
      <w:pPr>
        <w:tabs>
          <w:tab w:val="num" w:pos="786"/>
        </w:tabs>
        <w:ind w:left="786" w:hanging="360"/>
      </w:pPr>
    </w:lvl>
  </w:abstractNum>
  <w:abstractNum w:abstractNumId="51">
    <w:nsid w:val="58AD1F0E"/>
    <w:multiLevelType w:val="hybridMultilevel"/>
    <w:tmpl w:val="5FC46D5C"/>
    <w:lvl w:ilvl="0" w:tplc="51F482F4">
      <w:start w:val="1"/>
      <w:numFmt w:val="decimal"/>
      <w:lvlText w:val="%1)"/>
      <w:lvlJc w:val="left"/>
      <w:pPr>
        <w:tabs>
          <w:tab w:val="num" w:pos="786"/>
        </w:tabs>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2">
    <w:nsid w:val="5A510C19"/>
    <w:multiLevelType w:val="singleLevel"/>
    <w:tmpl w:val="E66092BE"/>
    <w:lvl w:ilvl="0">
      <w:start w:val="1"/>
      <w:numFmt w:val="decimal"/>
      <w:lvlText w:val="%1."/>
      <w:lvlJc w:val="left"/>
      <w:pPr>
        <w:tabs>
          <w:tab w:val="num" w:pos="357"/>
        </w:tabs>
        <w:ind w:left="0" w:firstLine="284"/>
      </w:pPr>
      <w:rPr>
        <w:rFonts w:hint="default"/>
        <w:b w:val="0"/>
        <w:i w:val="0"/>
        <w:sz w:val="22"/>
        <w:szCs w:val="22"/>
        <w:u w:val="none"/>
      </w:rPr>
    </w:lvl>
  </w:abstractNum>
  <w:abstractNum w:abstractNumId="53">
    <w:nsid w:val="5B5C2B90"/>
    <w:multiLevelType w:val="singleLevel"/>
    <w:tmpl w:val="078A93FE"/>
    <w:lvl w:ilvl="0">
      <w:start w:val="1"/>
      <w:numFmt w:val="decimal"/>
      <w:lvlText w:val="%1)"/>
      <w:lvlJc w:val="left"/>
      <w:pPr>
        <w:tabs>
          <w:tab w:val="num" w:pos="786"/>
        </w:tabs>
        <w:ind w:left="786" w:hanging="360"/>
      </w:pPr>
    </w:lvl>
  </w:abstractNum>
  <w:abstractNum w:abstractNumId="54">
    <w:nsid w:val="5BAD5597"/>
    <w:multiLevelType w:val="hybridMultilevel"/>
    <w:tmpl w:val="8C4E1E10"/>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5">
    <w:nsid w:val="5E0E09E2"/>
    <w:multiLevelType w:val="hybridMultilevel"/>
    <w:tmpl w:val="47EA30C6"/>
    <w:lvl w:ilvl="0" w:tplc="847E4ADC">
      <w:start w:val="1"/>
      <w:numFmt w:val="decimal"/>
      <w:lvlText w:val="%1."/>
      <w:lvlJc w:val="left"/>
      <w:pPr>
        <w:tabs>
          <w:tab w:val="num" w:pos="1352"/>
        </w:tabs>
        <w:ind w:left="1352"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F93646D"/>
    <w:multiLevelType w:val="singleLevel"/>
    <w:tmpl w:val="CF5CBA04"/>
    <w:lvl w:ilvl="0">
      <w:start w:val="1"/>
      <w:numFmt w:val="decimal"/>
      <w:lvlText w:val="%1)"/>
      <w:lvlJc w:val="left"/>
      <w:pPr>
        <w:tabs>
          <w:tab w:val="num" w:pos="786"/>
        </w:tabs>
        <w:ind w:left="786" w:hanging="360"/>
      </w:pPr>
    </w:lvl>
  </w:abstractNum>
  <w:abstractNum w:abstractNumId="57">
    <w:nsid w:val="6082205C"/>
    <w:multiLevelType w:val="hybridMultilevel"/>
    <w:tmpl w:val="4518098E"/>
    <w:lvl w:ilvl="0" w:tplc="C2BA09F4">
      <w:start w:val="1"/>
      <w:numFmt w:val="decimal"/>
      <w:lvlText w:val="%1)"/>
      <w:lvlJc w:val="left"/>
      <w:pPr>
        <w:tabs>
          <w:tab w:val="num" w:pos="786"/>
        </w:tabs>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8">
    <w:nsid w:val="611B0AC1"/>
    <w:multiLevelType w:val="hybridMultilevel"/>
    <w:tmpl w:val="74E0263C"/>
    <w:lvl w:ilvl="0" w:tplc="9F108F6A">
      <w:start w:val="1"/>
      <w:numFmt w:val="decimal"/>
      <w:lvlText w:val="%1)"/>
      <w:lvlJc w:val="left"/>
      <w:pPr>
        <w:tabs>
          <w:tab w:val="num" w:pos="786"/>
        </w:tabs>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9">
    <w:nsid w:val="61A96E12"/>
    <w:multiLevelType w:val="hybridMultilevel"/>
    <w:tmpl w:val="E9782576"/>
    <w:lvl w:ilvl="0" w:tplc="8A2A03EC">
      <w:start w:val="1"/>
      <w:numFmt w:val="decimal"/>
      <w:lvlText w:val="%1)"/>
      <w:lvlJc w:val="left"/>
      <w:pPr>
        <w:tabs>
          <w:tab w:val="num" w:pos="786"/>
        </w:tabs>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0">
    <w:nsid w:val="63ED4573"/>
    <w:multiLevelType w:val="singleLevel"/>
    <w:tmpl w:val="078A93FE"/>
    <w:lvl w:ilvl="0">
      <w:start w:val="1"/>
      <w:numFmt w:val="decimal"/>
      <w:lvlText w:val="%1)"/>
      <w:lvlJc w:val="left"/>
      <w:pPr>
        <w:tabs>
          <w:tab w:val="num" w:pos="786"/>
        </w:tabs>
        <w:ind w:left="786" w:hanging="360"/>
      </w:pPr>
    </w:lvl>
  </w:abstractNum>
  <w:abstractNum w:abstractNumId="61">
    <w:nsid w:val="64C8191F"/>
    <w:multiLevelType w:val="hybridMultilevel"/>
    <w:tmpl w:val="C9B6C702"/>
    <w:lvl w:ilvl="0" w:tplc="9BDA89B0">
      <w:start w:val="1"/>
      <w:numFmt w:val="decimal"/>
      <w:lvlText w:val="%1)"/>
      <w:lvlJc w:val="left"/>
      <w:pPr>
        <w:tabs>
          <w:tab w:val="num" w:pos="786"/>
        </w:tabs>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2">
    <w:nsid w:val="658324EA"/>
    <w:multiLevelType w:val="singleLevel"/>
    <w:tmpl w:val="A6266994"/>
    <w:lvl w:ilvl="0">
      <w:start w:val="1"/>
      <w:numFmt w:val="decimal"/>
      <w:lvlText w:val="%1)"/>
      <w:lvlJc w:val="left"/>
      <w:pPr>
        <w:tabs>
          <w:tab w:val="num" w:pos="786"/>
        </w:tabs>
        <w:ind w:left="786" w:hanging="360"/>
      </w:pPr>
    </w:lvl>
  </w:abstractNum>
  <w:abstractNum w:abstractNumId="63">
    <w:nsid w:val="65AE1876"/>
    <w:multiLevelType w:val="hybridMultilevel"/>
    <w:tmpl w:val="A7EEF3BA"/>
    <w:lvl w:ilvl="0" w:tplc="37DA13C8">
      <w:start w:val="1"/>
      <w:numFmt w:val="bullet"/>
      <w:lvlText w:val=""/>
      <w:lvlJc w:val="left"/>
      <w:pPr>
        <w:tabs>
          <w:tab w:val="num" w:pos="2340"/>
        </w:tabs>
        <w:ind w:left="2340" w:hanging="360"/>
      </w:pPr>
      <w:rPr>
        <w:rFonts w:ascii="Wingdings" w:hAnsi="Wingdings" w:hint="default"/>
      </w:rPr>
    </w:lvl>
    <w:lvl w:ilvl="1" w:tplc="CB96ACC0">
      <w:start w:val="1"/>
      <w:numFmt w:val="decimal"/>
      <w:lvlText w:val="%2."/>
      <w:lvlJc w:val="left"/>
      <w:pPr>
        <w:tabs>
          <w:tab w:val="num" w:pos="1352"/>
        </w:tabs>
        <w:ind w:left="1352" w:hanging="360"/>
      </w:pPr>
      <w:rPr>
        <w:sz w:val="24"/>
        <w:szCs w:val="24"/>
      </w:rPr>
    </w:lvl>
    <w:lvl w:ilvl="2" w:tplc="5DBA38F4">
      <w:start w:val="1"/>
      <w:numFmt w:val="decimal"/>
      <w:lvlText w:val="%3."/>
      <w:lvlJc w:val="left"/>
      <w:pPr>
        <w:tabs>
          <w:tab w:val="num" w:pos="2160"/>
        </w:tabs>
        <w:ind w:left="2160" w:hanging="360"/>
      </w:pPr>
      <w:rPr>
        <w:sz w:val="24"/>
        <w:szCs w:val="24"/>
      </w:r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4">
    <w:nsid w:val="66103656"/>
    <w:multiLevelType w:val="singleLevel"/>
    <w:tmpl w:val="931AF710"/>
    <w:lvl w:ilvl="0">
      <w:start w:val="1"/>
      <w:numFmt w:val="decimal"/>
      <w:lvlText w:val="%1)"/>
      <w:lvlJc w:val="left"/>
      <w:pPr>
        <w:tabs>
          <w:tab w:val="num" w:pos="786"/>
        </w:tabs>
        <w:ind w:left="786" w:hanging="360"/>
      </w:pPr>
    </w:lvl>
  </w:abstractNum>
  <w:abstractNum w:abstractNumId="65">
    <w:nsid w:val="66EE0130"/>
    <w:multiLevelType w:val="singleLevel"/>
    <w:tmpl w:val="078A93FE"/>
    <w:lvl w:ilvl="0">
      <w:start w:val="1"/>
      <w:numFmt w:val="decimal"/>
      <w:lvlText w:val="%1)"/>
      <w:lvlJc w:val="left"/>
      <w:pPr>
        <w:tabs>
          <w:tab w:val="num" w:pos="786"/>
        </w:tabs>
        <w:ind w:left="786" w:hanging="360"/>
      </w:pPr>
    </w:lvl>
  </w:abstractNum>
  <w:abstractNum w:abstractNumId="66">
    <w:nsid w:val="69DE2A01"/>
    <w:multiLevelType w:val="singleLevel"/>
    <w:tmpl w:val="078A93FE"/>
    <w:lvl w:ilvl="0">
      <w:start w:val="1"/>
      <w:numFmt w:val="decimal"/>
      <w:lvlText w:val="%1)"/>
      <w:lvlJc w:val="left"/>
      <w:pPr>
        <w:tabs>
          <w:tab w:val="num" w:pos="786"/>
        </w:tabs>
        <w:ind w:left="786" w:hanging="360"/>
      </w:pPr>
    </w:lvl>
  </w:abstractNum>
  <w:abstractNum w:abstractNumId="67">
    <w:nsid w:val="6AD00EC8"/>
    <w:multiLevelType w:val="hybridMultilevel"/>
    <w:tmpl w:val="90A8175A"/>
    <w:lvl w:ilvl="0" w:tplc="34EA4E76">
      <w:start w:val="1"/>
      <w:numFmt w:val="decimal"/>
      <w:lvlText w:val="%1)"/>
      <w:lvlJc w:val="left"/>
      <w:pPr>
        <w:tabs>
          <w:tab w:val="num" w:pos="786"/>
        </w:tabs>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8">
    <w:nsid w:val="6D400836"/>
    <w:multiLevelType w:val="singleLevel"/>
    <w:tmpl w:val="639A7AC8"/>
    <w:lvl w:ilvl="0">
      <w:start w:val="1"/>
      <w:numFmt w:val="decimal"/>
      <w:lvlText w:val="%1)"/>
      <w:lvlJc w:val="left"/>
      <w:pPr>
        <w:tabs>
          <w:tab w:val="num" w:pos="786"/>
        </w:tabs>
        <w:ind w:left="786" w:hanging="360"/>
      </w:pPr>
    </w:lvl>
  </w:abstractNum>
  <w:abstractNum w:abstractNumId="69">
    <w:nsid w:val="6DD12BDB"/>
    <w:multiLevelType w:val="singleLevel"/>
    <w:tmpl w:val="55261EAE"/>
    <w:lvl w:ilvl="0">
      <w:start w:val="1"/>
      <w:numFmt w:val="decimal"/>
      <w:lvlText w:val="%1)"/>
      <w:lvlJc w:val="left"/>
      <w:pPr>
        <w:tabs>
          <w:tab w:val="num" w:pos="786"/>
        </w:tabs>
        <w:ind w:left="786" w:hanging="360"/>
      </w:pPr>
    </w:lvl>
  </w:abstractNum>
  <w:abstractNum w:abstractNumId="70">
    <w:nsid w:val="6F7B0D39"/>
    <w:multiLevelType w:val="singleLevel"/>
    <w:tmpl w:val="DE0E79A2"/>
    <w:lvl w:ilvl="0">
      <w:start w:val="1"/>
      <w:numFmt w:val="decimal"/>
      <w:lvlText w:val="%1)"/>
      <w:lvlJc w:val="left"/>
      <w:pPr>
        <w:tabs>
          <w:tab w:val="num" w:pos="786"/>
        </w:tabs>
        <w:ind w:left="786" w:hanging="360"/>
      </w:pPr>
    </w:lvl>
  </w:abstractNum>
  <w:abstractNum w:abstractNumId="71">
    <w:nsid w:val="6FFC6872"/>
    <w:multiLevelType w:val="singleLevel"/>
    <w:tmpl w:val="3AE23954"/>
    <w:lvl w:ilvl="0">
      <w:start w:val="1"/>
      <w:numFmt w:val="decimal"/>
      <w:lvlText w:val="%1)"/>
      <w:lvlJc w:val="left"/>
      <w:pPr>
        <w:tabs>
          <w:tab w:val="num" w:pos="786"/>
        </w:tabs>
        <w:ind w:left="786" w:hanging="360"/>
      </w:pPr>
    </w:lvl>
  </w:abstractNum>
  <w:abstractNum w:abstractNumId="72">
    <w:nsid w:val="71F22F7F"/>
    <w:multiLevelType w:val="hybridMultilevel"/>
    <w:tmpl w:val="A8681984"/>
    <w:lvl w:ilvl="0" w:tplc="776A8E1E">
      <w:start w:val="1"/>
      <w:numFmt w:val="decimal"/>
      <w:lvlText w:val="%1)"/>
      <w:lvlJc w:val="left"/>
      <w:pPr>
        <w:tabs>
          <w:tab w:val="num" w:pos="786"/>
        </w:tabs>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3">
    <w:nsid w:val="72A202D7"/>
    <w:multiLevelType w:val="hybridMultilevel"/>
    <w:tmpl w:val="15B2A080"/>
    <w:lvl w:ilvl="0" w:tplc="376210A0">
      <w:start w:val="1"/>
      <w:numFmt w:val="decimal"/>
      <w:lvlText w:val="%1)"/>
      <w:lvlJc w:val="left"/>
      <w:pPr>
        <w:tabs>
          <w:tab w:val="num" w:pos="786"/>
        </w:tabs>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4">
    <w:nsid w:val="754358A0"/>
    <w:multiLevelType w:val="hybridMultilevel"/>
    <w:tmpl w:val="8F065B9E"/>
    <w:lvl w:ilvl="0" w:tplc="E592D5AA">
      <w:start w:val="1"/>
      <w:numFmt w:val="decimal"/>
      <w:lvlText w:val="%1)"/>
      <w:lvlJc w:val="left"/>
      <w:pPr>
        <w:tabs>
          <w:tab w:val="num" w:pos="786"/>
        </w:tabs>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5">
    <w:nsid w:val="76597A7B"/>
    <w:multiLevelType w:val="hybridMultilevel"/>
    <w:tmpl w:val="5A26BA30"/>
    <w:lvl w:ilvl="0" w:tplc="A808D238">
      <w:start w:val="1"/>
      <w:numFmt w:val="decimal"/>
      <w:lvlText w:val="%1)"/>
      <w:lvlJc w:val="left"/>
      <w:pPr>
        <w:tabs>
          <w:tab w:val="num" w:pos="786"/>
        </w:tabs>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6">
    <w:nsid w:val="77CF20C7"/>
    <w:multiLevelType w:val="hybridMultilevel"/>
    <w:tmpl w:val="AE36EB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77F2514D"/>
    <w:multiLevelType w:val="hybridMultilevel"/>
    <w:tmpl w:val="DA1CEC84"/>
    <w:lvl w:ilvl="0" w:tplc="368ABC86">
      <w:start w:val="1"/>
      <w:numFmt w:val="decimal"/>
      <w:lvlText w:val="%1)"/>
      <w:lvlJc w:val="left"/>
      <w:pPr>
        <w:tabs>
          <w:tab w:val="num" w:pos="786"/>
        </w:tabs>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8">
    <w:nsid w:val="78215887"/>
    <w:multiLevelType w:val="singleLevel"/>
    <w:tmpl w:val="078A93FE"/>
    <w:lvl w:ilvl="0">
      <w:start w:val="1"/>
      <w:numFmt w:val="decimal"/>
      <w:lvlText w:val="%1)"/>
      <w:lvlJc w:val="left"/>
      <w:pPr>
        <w:tabs>
          <w:tab w:val="num" w:pos="786"/>
        </w:tabs>
        <w:ind w:left="786" w:hanging="360"/>
      </w:pPr>
    </w:lvl>
  </w:abstractNum>
  <w:abstractNum w:abstractNumId="79">
    <w:nsid w:val="788F5DD6"/>
    <w:multiLevelType w:val="hybridMultilevel"/>
    <w:tmpl w:val="C5562F7C"/>
    <w:lvl w:ilvl="0" w:tplc="F0FE059E">
      <w:start w:val="1"/>
      <w:numFmt w:val="decimal"/>
      <w:lvlText w:val="%1)"/>
      <w:lvlJc w:val="left"/>
      <w:pPr>
        <w:tabs>
          <w:tab w:val="num" w:pos="786"/>
        </w:tabs>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0">
    <w:nsid w:val="78C14934"/>
    <w:multiLevelType w:val="singleLevel"/>
    <w:tmpl w:val="41D2904A"/>
    <w:lvl w:ilvl="0">
      <w:start w:val="1"/>
      <w:numFmt w:val="decimal"/>
      <w:lvlText w:val="%1)"/>
      <w:lvlJc w:val="left"/>
      <w:pPr>
        <w:tabs>
          <w:tab w:val="num" w:pos="786"/>
        </w:tabs>
        <w:ind w:left="786" w:hanging="360"/>
      </w:pPr>
    </w:lvl>
  </w:abstractNum>
  <w:abstractNum w:abstractNumId="81">
    <w:nsid w:val="798A07E2"/>
    <w:multiLevelType w:val="singleLevel"/>
    <w:tmpl w:val="23E0AF84"/>
    <w:lvl w:ilvl="0">
      <w:start w:val="1"/>
      <w:numFmt w:val="decimal"/>
      <w:lvlText w:val="%1)"/>
      <w:lvlJc w:val="left"/>
      <w:pPr>
        <w:tabs>
          <w:tab w:val="num" w:pos="786"/>
        </w:tabs>
        <w:ind w:left="786" w:hanging="360"/>
      </w:pPr>
    </w:lvl>
  </w:abstractNum>
  <w:abstractNum w:abstractNumId="82">
    <w:nsid w:val="7B30455D"/>
    <w:multiLevelType w:val="singleLevel"/>
    <w:tmpl w:val="898AFF5C"/>
    <w:lvl w:ilvl="0">
      <w:start w:val="1"/>
      <w:numFmt w:val="decimal"/>
      <w:lvlText w:val="%1)"/>
      <w:lvlJc w:val="left"/>
      <w:pPr>
        <w:tabs>
          <w:tab w:val="num" w:pos="786"/>
        </w:tabs>
        <w:ind w:left="786" w:hanging="360"/>
      </w:pPr>
    </w:lvl>
  </w:abstractNum>
  <w:num w:numId="1">
    <w:abstractNumId w:val="48"/>
  </w:num>
  <w:num w:numId="2">
    <w:abstractNumId w:val="54"/>
  </w:num>
  <w:num w:numId="3">
    <w:abstractNumId w:val="20"/>
  </w:num>
  <w:num w:numId="4">
    <w:abstractNumId w:val="11"/>
  </w:num>
  <w:num w:numId="5">
    <w:abstractNumId w:val="1"/>
  </w:num>
  <w:num w:numId="6">
    <w:abstractNumId w:val="52"/>
  </w:num>
  <w:num w:numId="7">
    <w:abstractNumId w:val="78"/>
    <w:lvlOverride w:ilvl="0">
      <w:startOverride w:val="1"/>
    </w:lvlOverride>
  </w:num>
  <w:num w:numId="8">
    <w:abstractNumId w:val="7"/>
    <w:lvlOverride w:ilvl="0">
      <w:startOverride w:val="1"/>
    </w:lvlOverride>
  </w:num>
  <w:num w:numId="9">
    <w:abstractNumId w:val="18"/>
    <w:lvlOverride w:ilvl="0">
      <w:startOverride w:val="1"/>
    </w:lvlOverride>
  </w:num>
  <w:num w:numId="10">
    <w:abstractNumId w:val="66"/>
    <w:lvlOverride w:ilvl="0">
      <w:startOverride w:val="1"/>
    </w:lvlOverride>
  </w:num>
  <w:num w:numId="11">
    <w:abstractNumId w:val="33"/>
    <w:lvlOverride w:ilvl="0">
      <w:startOverride w:val="1"/>
    </w:lvlOverride>
  </w:num>
  <w:num w:numId="12">
    <w:abstractNumId w:val="49"/>
    <w:lvlOverride w:ilvl="0">
      <w:startOverride w:val="1"/>
    </w:lvlOverride>
  </w:num>
  <w:num w:numId="13">
    <w:abstractNumId w:val="53"/>
    <w:lvlOverride w:ilvl="0">
      <w:startOverride w:val="1"/>
    </w:lvlOverride>
  </w:num>
  <w:num w:numId="14">
    <w:abstractNumId w:val="65"/>
    <w:lvlOverride w:ilvl="0">
      <w:startOverride w:val="1"/>
    </w:lvlOverride>
  </w:num>
  <w:num w:numId="15">
    <w:abstractNumId w:val="40"/>
    <w:lvlOverride w:ilvl="0">
      <w:startOverride w:val="1"/>
    </w:lvlOverride>
  </w:num>
  <w:num w:numId="16">
    <w:abstractNumId w:val="22"/>
    <w:lvlOverride w:ilvl="0">
      <w:startOverride w:val="1"/>
    </w:lvlOverride>
  </w:num>
  <w:num w:numId="17">
    <w:abstractNumId w:val="60"/>
    <w:lvlOverride w:ilvl="0">
      <w:startOverride w:val="1"/>
    </w:lvlOverride>
  </w:num>
  <w:num w:numId="18">
    <w:abstractNumId w:val="6"/>
    <w:lvlOverride w:ilvl="0">
      <w:startOverride w:val="1"/>
    </w:lvlOverride>
  </w:num>
  <w:num w:numId="19">
    <w:abstractNumId w:val="10"/>
    <w:lvlOverride w:ilvl="0">
      <w:startOverride w:val="1"/>
    </w:lvlOverride>
  </w:num>
  <w:num w:numId="20">
    <w:abstractNumId w:val="81"/>
    <w:lvlOverride w:ilvl="0">
      <w:startOverride w:val="1"/>
    </w:lvlOverride>
  </w:num>
  <w:num w:numId="21">
    <w:abstractNumId w:val="69"/>
    <w:lvlOverride w:ilvl="0">
      <w:startOverride w:val="1"/>
    </w:lvlOverride>
  </w:num>
  <w:num w:numId="22">
    <w:abstractNumId w:val="23"/>
    <w:lvlOverride w:ilvl="0">
      <w:startOverride w:val="1"/>
    </w:lvlOverride>
  </w:num>
  <w:num w:numId="23">
    <w:abstractNumId w:val="21"/>
    <w:lvlOverride w:ilvl="0">
      <w:startOverride w:val="1"/>
    </w:lvlOverride>
  </w:num>
  <w:num w:numId="24">
    <w:abstractNumId w:val="8"/>
    <w:lvlOverride w:ilvl="0">
      <w:startOverride w:val="1"/>
    </w:lvlOverride>
  </w:num>
  <w:num w:numId="25">
    <w:abstractNumId w:val="71"/>
    <w:lvlOverride w:ilvl="0">
      <w:startOverride w:val="1"/>
    </w:lvlOverride>
  </w:num>
  <w:num w:numId="26">
    <w:abstractNumId w:val="46"/>
    <w:lvlOverride w:ilvl="0">
      <w:startOverride w:val="1"/>
    </w:lvlOverride>
  </w:num>
  <w:num w:numId="27">
    <w:abstractNumId w:val="50"/>
    <w:lvlOverride w:ilvl="0">
      <w:startOverride w:val="1"/>
    </w:lvlOverride>
  </w:num>
  <w:num w:numId="28">
    <w:abstractNumId w:val="64"/>
    <w:lvlOverride w:ilvl="0">
      <w:startOverride w:val="1"/>
    </w:lvlOverride>
  </w:num>
  <w:num w:numId="29">
    <w:abstractNumId w:val="13"/>
    <w:lvlOverride w:ilvl="0">
      <w:startOverride w:val="1"/>
    </w:lvlOverride>
  </w:num>
  <w:num w:numId="30">
    <w:abstractNumId w:val="34"/>
    <w:lvlOverride w:ilvl="0">
      <w:startOverride w:val="1"/>
    </w:lvlOverride>
  </w:num>
  <w:num w:numId="31">
    <w:abstractNumId w:val="70"/>
    <w:lvlOverride w:ilvl="0">
      <w:startOverride w:val="1"/>
    </w:lvlOverride>
  </w:num>
  <w:num w:numId="32">
    <w:abstractNumId w:val="68"/>
    <w:lvlOverride w:ilvl="0">
      <w:startOverride w:val="1"/>
    </w:lvlOverride>
  </w:num>
  <w:num w:numId="33">
    <w:abstractNumId w:val="80"/>
    <w:lvlOverride w:ilvl="0">
      <w:startOverride w:val="1"/>
    </w:lvlOverride>
  </w:num>
  <w:num w:numId="34">
    <w:abstractNumId w:val="62"/>
    <w:lvlOverride w:ilvl="0">
      <w:startOverride w:val="1"/>
    </w:lvlOverride>
  </w:num>
  <w:num w:numId="35">
    <w:abstractNumId w:val="35"/>
    <w:lvlOverride w:ilvl="0">
      <w:startOverride w:val="1"/>
    </w:lvlOverride>
  </w:num>
  <w:num w:numId="36">
    <w:abstractNumId w:val="37"/>
    <w:lvlOverride w:ilvl="0">
      <w:startOverride w:val="1"/>
    </w:lvlOverride>
  </w:num>
  <w:num w:numId="37">
    <w:abstractNumId w:val="82"/>
    <w:lvlOverride w:ilvl="0">
      <w:startOverride w:val="1"/>
    </w:lvlOverride>
  </w:num>
  <w:num w:numId="38">
    <w:abstractNumId w:val="4"/>
    <w:lvlOverride w:ilvl="0">
      <w:startOverride w:val="1"/>
    </w:lvlOverride>
  </w:num>
  <w:num w:numId="39">
    <w:abstractNumId w:val="56"/>
    <w:lvlOverride w:ilvl="0">
      <w:startOverride w:val="1"/>
    </w:lvlOverride>
  </w:num>
  <w:num w:numId="40">
    <w:abstractNumId w:val="5"/>
    <w:lvlOverride w:ilvl="0">
      <w:startOverride w:val="1"/>
    </w:lvlOverride>
  </w:num>
  <w:num w:numId="41">
    <w:abstractNumId w:val="38"/>
    <w:lvlOverride w:ilvl="0">
      <w:startOverride w:val="1"/>
    </w:lvlOverride>
  </w:num>
  <w:num w:numId="42">
    <w:abstractNumId w:val="31"/>
    <w:lvlOverride w:ilvl="0">
      <w:startOverride w:val="1"/>
    </w:lvlOverride>
  </w:num>
  <w:num w:numId="43">
    <w:abstractNumId w:val="12"/>
    <w:lvlOverride w:ilvl="0">
      <w:startOverride w:val="1"/>
    </w:lvlOverride>
  </w:num>
  <w:num w:numId="4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29"/>
  </w:num>
  <w:num w:numId="76">
    <w:abstractNumId w:val="36"/>
  </w:num>
  <w:num w:numId="77">
    <w:abstractNumId w:val="14"/>
  </w:num>
  <w:num w:numId="78">
    <w:abstractNumId w:val="6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30"/>
  </w:num>
  <w:num w:numId="81">
    <w:abstractNumId w:val="63"/>
  </w:num>
  <w:num w:numId="82">
    <w:abstractNumId w:val="55"/>
  </w:num>
  <w:num w:numId="83">
    <w:abstractNumId w:val="45"/>
  </w:num>
  <w:num w:numId="84">
    <w:abstractNumId w:val="76"/>
  </w:num>
  <w:numIdMacAtCleanup w:val="7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drawingGridHorizontalSpacing w:val="120"/>
  <w:displayHorizontalDrawingGridEvery w:val="2"/>
  <w:displayVerticalDrawingGridEvery w:val="2"/>
  <w:noPunctuationKerning/>
  <w:characterSpacingControl w:val="doNotCompress"/>
  <w:footnotePr>
    <w:footnote w:id="0"/>
    <w:footnote w:id="1"/>
  </w:footnotePr>
  <w:endnotePr>
    <w:endnote w:id="0"/>
    <w:endnote w:id="1"/>
  </w:endnotePr>
  <w:compat/>
  <w:rsids>
    <w:rsidRoot w:val="006142B5"/>
    <w:rsid w:val="00000465"/>
    <w:rsid w:val="00010BE9"/>
    <w:rsid w:val="00010E90"/>
    <w:rsid w:val="0006453E"/>
    <w:rsid w:val="000B4553"/>
    <w:rsid w:val="000E012C"/>
    <w:rsid w:val="00227F67"/>
    <w:rsid w:val="002A33C0"/>
    <w:rsid w:val="002B5D27"/>
    <w:rsid w:val="002C5BF6"/>
    <w:rsid w:val="002F6235"/>
    <w:rsid w:val="003A201A"/>
    <w:rsid w:val="00405002"/>
    <w:rsid w:val="00414A23"/>
    <w:rsid w:val="0042685F"/>
    <w:rsid w:val="00441ADB"/>
    <w:rsid w:val="00494BF1"/>
    <w:rsid w:val="005174D0"/>
    <w:rsid w:val="005A3C01"/>
    <w:rsid w:val="00605CDF"/>
    <w:rsid w:val="006142B5"/>
    <w:rsid w:val="006B5C9B"/>
    <w:rsid w:val="006D1A24"/>
    <w:rsid w:val="007B2CC9"/>
    <w:rsid w:val="00903BC1"/>
    <w:rsid w:val="009879D4"/>
    <w:rsid w:val="009962AC"/>
    <w:rsid w:val="009C3B35"/>
    <w:rsid w:val="00A16875"/>
    <w:rsid w:val="00AB0872"/>
    <w:rsid w:val="00B10355"/>
    <w:rsid w:val="00C719CC"/>
    <w:rsid w:val="00CB4438"/>
    <w:rsid w:val="00E0621E"/>
    <w:rsid w:val="00E766BC"/>
    <w:rsid w:val="00FA42FF"/>
    <w:rsid w:val="00FA52F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33C0"/>
    <w:pPr>
      <w:suppressAutoHyphens/>
    </w:pPr>
    <w:rPr>
      <w:sz w:val="24"/>
      <w:szCs w:val="24"/>
      <w:lang w:eastAsia="ar-SA"/>
    </w:rPr>
  </w:style>
  <w:style w:type="paragraph" w:styleId="1">
    <w:name w:val="heading 1"/>
    <w:basedOn w:val="a"/>
    <w:next w:val="a"/>
    <w:qFormat/>
    <w:rsid w:val="000E012C"/>
    <w:pPr>
      <w:keepNext/>
      <w:suppressAutoHyphens w:val="0"/>
      <w:spacing w:before="240" w:after="60"/>
      <w:outlineLvl w:val="0"/>
    </w:pPr>
    <w:rPr>
      <w:rFonts w:ascii="Arial" w:hAnsi="Arial" w:cs="Arial"/>
      <w:b/>
      <w:bCs/>
      <w:kern w:val="32"/>
      <w:sz w:val="32"/>
      <w:szCs w:val="32"/>
      <w:lang w:eastAsia="ru-RU"/>
    </w:rPr>
  </w:style>
  <w:style w:type="paragraph" w:styleId="2">
    <w:name w:val="heading 2"/>
    <w:basedOn w:val="a"/>
    <w:next w:val="a0"/>
    <w:qFormat/>
    <w:rsid w:val="002A33C0"/>
    <w:pPr>
      <w:keepNext/>
      <w:tabs>
        <w:tab w:val="left" w:pos="709"/>
        <w:tab w:val="num" w:pos="1440"/>
      </w:tabs>
      <w:spacing w:before="240" w:after="120" w:line="100" w:lineRule="atLeast"/>
      <w:ind w:left="1440" w:hanging="360"/>
      <w:outlineLvl w:val="1"/>
    </w:pPr>
    <w:rPr>
      <w:rFonts w:ascii="Arial" w:eastAsia="MS Mincho" w:hAnsi="Arial" w:cs="Tahoma"/>
      <w:b/>
      <w:bCs/>
      <w:i/>
      <w:iCs/>
      <w:color w:val="00000A"/>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2A33C0"/>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 Spacing"/>
    <w:qFormat/>
    <w:rsid w:val="002A33C0"/>
    <w:pPr>
      <w:widowControl w:val="0"/>
      <w:autoSpaceDE w:val="0"/>
      <w:autoSpaceDN w:val="0"/>
      <w:adjustRightInd w:val="0"/>
    </w:pPr>
  </w:style>
  <w:style w:type="paragraph" w:styleId="a0">
    <w:name w:val="Body Text"/>
    <w:basedOn w:val="a"/>
    <w:rsid w:val="002A33C0"/>
    <w:pPr>
      <w:spacing w:after="120"/>
    </w:pPr>
  </w:style>
  <w:style w:type="paragraph" w:customStyle="1" w:styleId="a6">
    <w:name w:val="Название статьи"/>
    <w:basedOn w:val="a7"/>
    <w:rsid w:val="002A33C0"/>
    <w:pPr>
      <w:keepNext/>
      <w:keepLines/>
      <w:spacing w:before="360" w:after="120"/>
      <w:outlineLvl w:val="9"/>
    </w:pPr>
    <w:rPr>
      <w:rFonts w:ascii="Times New Roman" w:hAnsi="Times New Roman" w:cs="Times New Roman"/>
      <w:bCs w:val="0"/>
      <w:kern w:val="0"/>
      <w:sz w:val="28"/>
      <w:szCs w:val="20"/>
      <w:lang w:eastAsia="ru-RU"/>
    </w:rPr>
  </w:style>
  <w:style w:type="paragraph" w:styleId="a7">
    <w:name w:val="Title"/>
    <w:basedOn w:val="a"/>
    <w:qFormat/>
    <w:rsid w:val="002A33C0"/>
    <w:pPr>
      <w:spacing w:before="240" w:after="60"/>
      <w:jc w:val="center"/>
      <w:outlineLvl w:val="0"/>
    </w:pPr>
    <w:rPr>
      <w:rFonts w:ascii="Arial" w:hAnsi="Arial" w:cs="Arial"/>
      <w:b/>
      <w:bCs/>
      <w:kern w:val="28"/>
      <w:sz w:val="32"/>
      <w:szCs w:val="32"/>
    </w:rPr>
  </w:style>
  <w:style w:type="paragraph" w:styleId="a8">
    <w:name w:val="Body Text Indent"/>
    <w:basedOn w:val="a"/>
    <w:rsid w:val="002A33C0"/>
    <w:pPr>
      <w:spacing w:after="120"/>
      <w:ind w:left="283"/>
    </w:pPr>
  </w:style>
  <w:style w:type="paragraph" w:styleId="3">
    <w:name w:val="Body Text 3"/>
    <w:basedOn w:val="a"/>
    <w:rsid w:val="000E012C"/>
    <w:pPr>
      <w:suppressAutoHyphens w:val="0"/>
      <w:spacing w:after="120"/>
    </w:pPr>
    <w:rPr>
      <w:sz w:val="16"/>
      <w:szCs w:val="16"/>
      <w:lang w:eastAsia="ru-RU"/>
    </w:rPr>
  </w:style>
  <w:style w:type="paragraph" w:styleId="a9">
    <w:name w:val="footer"/>
    <w:basedOn w:val="a"/>
    <w:rsid w:val="005174D0"/>
    <w:pPr>
      <w:tabs>
        <w:tab w:val="center" w:pos="4677"/>
        <w:tab w:val="right" w:pos="9355"/>
      </w:tabs>
    </w:pPr>
  </w:style>
  <w:style w:type="character" w:styleId="aa">
    <w:name w:val="page number"/>
    <w:basedOn w:val="a1"/>
    <w:rsid w:val="005174D0"/>
  </w:style>
  <w:style w:type="paragraph" w:customStyle="1" w:styleId="ConsPlusNormal">
    <w:name w:val="ConsPlusNormal"/>
    <w:rsid w:val="00B10355"/>
    <w:pPr>
      <w:widowControl w:val="0"/>
      <w:autoSpaceDE w:val="0"/>
      <w:autoSpaceDN w:val="0"/>
    </w:pPr>
    <w:rPr>
      <w:rFonts w:ascii="Calibri" w:hAnsi="Calibri" w:cs="Calibri"/>
      <w:sz w:val="22"/>
    </w:rPr>
  </w:style>
  <w:style w:type="paragraph" w:styleId="ab">
    <w:name w:val="List Paragraph"/>
    <w:basedOn w:val="a"/>
    <w:uiPriority w:val="34"/>
    <w:qFormat/>
    <w:rsid w:val="00000465"/>
    <w:pPr>
      <w:suppressAutoHyphens w:val="0"/>
      <w:spacing w:after="160" w:line="259" w:lineRule="auto"/>
      <w:ind w:left="720"/>
      <w:contextualSpacing/>
    </w:pPr>
    <w:rPr>
      <w:rFonts w:ascii="Calibri" w:eastAsia="Calibri" w:hAnsi="Calibri" w:cs="Calibri"/>
      <w:color w:val="000000"/>
      <w:sz w:val="22"/>
      <w:szCs w:val="22"/>
      <w:lang w:eastAsia="ru-RU"/>
    </w:rPr>
  </w:style>
  <w:style w:type="character" w:styleId="ac">
    <w:name w:val="Hyperlink"/>
    <w:basedOn w:val="a1"/>
    <w:uiPriority w:val="99"/>
    <w:unhideWhenUsed/>
    <w:rsid w:val="00000465"/>
    <w:rPr>
      <w:color w:val="0000FF"/>
      <w:u w:val="single"/>
    </w:rPr>
  </w:style>
  <w:style w:type="paragraph" w:styleId="ad">
    <w:name w:val="Balloon Text"/>
    <w:basedOn w:val="a"/>
    <w:link w:val="ae"/>
    <w:uiPriority w:val="99"/>
    <w:semiHidden/>
    <w:unhideWhenUsed/>
    <w:rsid w:val="00A16875"/>
    <w:rPr>
      <w:rFonts w:ascii="Tahoma" w:hAnsi="Tahoma" w:cs="Tahoma"/>
      <w:sz w:val="16"/>
      <w:szCs w:val="16"/>
    </w:rPr>
  </w:style>
  <w:style w:type="character" w:customStyle="1" w:styleId="ae">
    <w:name w:val="Текст выноски Знак"/>
    <w:basedOn w:val="a1"/>
    <w:link w:val="ad"/>
    <w:uiPriority w:val="99"/>
    <w:semiHidden/>
    <w:rsid w:val="00A16875"/>
    <w:rPr>
      <w:rFonts w:ascii="Tahoma" w:hAnsi="Tahoma" w:cs="Tahoma"/>
      <w:sz w:val="16"/>
      <w:szCs w:val="16"/>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javascript:void(0)"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22</Pages>
  <Words>5165</Words>
  <Characters>29447</Characters>
  <Application>Microsoft Office Word</Application>
  <DocSecurity>0</DocSecurity>
  <Lines>245</Lines>
  <Paragraphs>69</Paragraphs>
  <ScaleCrop>false</ScaleCrop>
  <HeadingPairs>
    <vt:vector size="2" baseType="variant">
      <vt:variant>
        <vt:lpstr>Название</vt:lpstr>
      </vt:variant>
      <vt:variant>
        <vt:i4>1</vt:i4>
      </vt:variant>
    </vt:vector>
  </HeadingPairs>
  <TitlesOfParts>
    <vt:vector size="1" baseType="lpstr">
      <vt:lpstr>Государственное бюджетное образовательное учреждение высшего профессионального образования</vt:lpstr>
    </vt:vector>
  </TitlesOfParts>
  <Company/>
  <LinksUpToDate>false</LinksUpToDate>
  <CharactersWithSpaces>34543</CharactersWithSpaces>
  <SharedDoc>false</SharedDoc>
  <HLinks>
    <vt:vector size="24" baseType="variant">
      <vt:variant>
        <vt:i4>6291564</vt:i4>
      </vt:variant>
      <vt:variant>
        <vt:i4>9</vt:i4>
      </vt:variant>
      <vt:variant>
        <vt:i4>0</vt:i4>
      </vt:variant>
      <vt:variant>
        <vt:i4>5</vt:i4>
      </vt:variant>
      <vt:variant>
        <vt:lpwstr>javascript:void(0)</vt:lpwstr>
      </vt:variant>
      <vt:variant>
        <vt:lpwstr/>
      </vt:variant>
      <vt:variant>
        <vt:i4>6291564</vt:i4>
      </vt:variant>
      <vt:variant>
        <vt:i4>6</vt:i4>
      </vt:variant>
      <vt:variant>
        <vt:i4>0</vt:i4>
      </vt:variant>
      <vt:variant>
        <vt:i4>5</vt:i4>
      </vt:variant>
      <vt:variant>
        <vt:lpwstr>javascript:void(0)</vt:lpwstr>
      </vt:variant>
      <vt:variant>
        <vt:lpwstr/>
      </vt:variant>
      <vt:variant>
        <vt:i4>6291564</vt:i4>
      </vt:variant>
      <vt:variant>
        <vt:i4>3</vt:i4>
      </vt:variant>
      <vt:variant>
        <vt:i4>0</vt:i4>
      </vt:variant>
      <vt:variant>
        <vt:i4>5</vt:i4>
      </vt:variant>
      <vt:variant>
        <vt:lpwstr>javascript:void(0)</vt:lpwstr>
      </vt:variant>
      <vt:variant>
        <vt:lpwstr/>
      </vt:variant>
      <vt:variant>
        <vt:i4>2097261</vt:i4>
      </vt:variant>
      <vt:variant>
        <vt:i4>0</vt:i4>
      </vt:variant>
      <vt:variant>
        <vt:i4>0</vt:i4>
      </vt:variant>
      <vt:variant>
        <vt:i4>5</vt:i4>
      </vt:variant>
      <vt:variant>
        <vt:lpwstr>http://www.rosmedlib.ru/book/ISBN9785970414798.html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Государственное бюджетное образовательное учреждение высшего профессионального образования</dc:title>
  <dc:subject/>
  <dc:creator>Зубахин</dc:creator>
  <cp:keywords/>
  <cp:lastModifiedBy>user</cp:lastModifiedBy>
  <cp:revision>2</cp:revision>
  <cp:lastPrinted>2013-04-15T03:28:00Z</cp:lastPrinted>
  <dcterms:created xsi:type="dcterms:W3CDTF">2020-03-23T04:24:00Z</dcterms:created>
  <dcterms:modified xsi:type="dcterms:W3CDTF">2020-03-23T04:24:00Z</dcterms:modified>
</cp:coreProperties>
</file>