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019" w:rsidRPr="00343E2A" w:rsidRDefault="004E3019" w:rsidP="004E3019">
      <w:pPr>
        <w:jc w:val="center"/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>Государственное бюджетное образовательное учреждение высшего профессионал</w:t>
      </w:r>
      <w:r w:rsidRPr="00343E2A">
        <w:rPr>
          <w:rFonts w:ascii="Times New Roman" w:hAnsi="Times New Roman"/>
          <w:b/>
          <w:sz w:val="24"/>
          <w:szCs w:val="24"/>
        </w:rPr>
        <w:t>ь</w:t>
      </w:r>
      <w:r w:rsidRPr="00343E2A">
        <w:rPr>
          <w:rFonts w:ascii="Times New Roman" w:hAnsi="Times New Roman"/>
          <w:b/>
          <w:sz w:val="24"/>
          <w:szCs w:val="24"/>
        </w:rPr>
        <w:t>ного образования</w:t>
      </w:r>
    </w:p>
    <w:p w:rsidR="004E3019" w:rsidRPr="00343E2A" w:rsidRDefault="004E3019" w:rsidP="004E3019">
      <w:pPr>
        <w:jc w:val="center"/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>«Новосибирский государственный медицинский университет»</w:t>
      </w:r>
    </w:p>
    <w:p w:rsidR="004E3019" w:rsidRPr="00343E2A" w:rsidRDefault="004E3019" w:rsidP="004E3019">
      <w:pPr>
        <w:jc w:val="center"/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>Министерства здравоохранения Российской Федерации</w:t>
      </w:r>
    </w:p>
    <w:p w:rsidR="004E3019" w:rsidRPr="00343E2A" w:rsidRDefault="004E3019" w:rsidP="004E3019">
      <w:pPr>
        <w:jc w:val="center"/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>(ГБОУ ВПО НГМУ Минздрава России)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6034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35"/>
      </w:tblGrid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2700"/>
        </w:trPr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:rsidR="008C0950" w:rsidRDefault="004E3019" w:rsidP="004E301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 xml:space="preserve">«УТВЕРЖДАЮ»            </w:t>
            </w:r>
          </w:p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Заведующий кафедрой патол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о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гической физиологии и клин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и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ческой патофизиологии</w:t>
            </w:r>
          </w:p>
          <w:p w:rsidR="004E3019" w:rsidRPr="00343E2A" w:rsidRDefault="004F0AD0" w:rsidP="004E30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</w:t>
            </w:r>
            <w:r w:rsidR="004E3019" w:rsidRPr="00343E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Самсонова Е.Н.</w:t>
            </w:r>
          </w:p>
          <w:p w:rsidR="004E3019" w:rsidRPr="00343E2A" w:rsidRDefault="004E3019" w:rsidP="00FE33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  <w:r w:rsidRPr="00343E2A">
        <w:rPr>
          <w:rFonts w:ascii="Times New Roman" w:hAnsi="Times New Roman"/>
          <w:sz w:val="24"/>
          <w:szCs w:val="24"/>
        </w:rPr>
        <w:t xml:space="preserve">   </w:t>
      </w: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  <w:r w:rsidRPr="00343E2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jc w:val="center"/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>МЕТОДИЧЕСКИЕ УКАЗАНИЯ ДЛЯ СТУДЕНТОВ</w:t>
      </w:r>
    </w:p>
    <w:p w:rsidR="004E3019" w:rsidRPr="00343E2A" w:rsidRDefault="004E3019" w:rsidP="004E3019">
      <w:pPr>
        <w:jc w:val="center"/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 xml:space="preserve">Тема: </w:t>
      </w:r>
      <w:r>
        <w:rPr>
          <w:rFonts w:ascii="Times New Roman" w:hAnsi="Times New Roman"/>
          <w:b/>
          <w:sz w:val="24"/>
          <w:szCs w:val="24"/>
        </w:rPr>
        <w:t>Иммунодефицитные состояния и аутоиммунные заболевания.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F0AD0" w:rsidRDefault="004F0AD0" w:rsidP="004F0AD0">
      <w:pPr>
        <w:tabs>
          <w:tab w:val="left" w:pos="2385"/>
        </w:tabs>
        <w:jc w:val="right"/>
      </w:pPr>
    </w:p>
    <w:p w:rsidR="004F0AD0" w:rsidRDefault="004F0AD0" w:rsidP="004F0AD0">
      <w:pPr>
        <w:tabs>
          <w:tab w:val="left" w:pos="2385"/>
        </w:tabs>
      </w:pPr>
    </w:p>
    <w:p w:rsidR="004F0AD0" w:rsidRDefault="004F0AD0" w:rsidP="004F0AD0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FE3306" w:rsidP="004E301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Pr="00343E2A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4E3019" w:rsidRPr="00343E2A">
        <w:rPr>
          <w:rFonts w:ascii="Times New Roman" w:hAnsi="Times New Roman"/>
          <w:sz w:val="24"/>
          <w:szCs w:val="24"/>
        </w:rPr>
        <w:t>Методические указания разработал(и):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2"/>
        <w:gridCol w:w="2363"/>
        <w:gridCol w:w="2362"/>
        <w:gridCol w:w="2363"/>
      </w:tblGrid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69"/>
        </w:trPr>
        <w:tc>
          <w:tcPr>
            <w:tcW w:w="2362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Фамилия И.О.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2362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Кафедра</w:t>
            </w:r>
          </w:p>
        </w:tc>
      </w:tr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67"/>
        </w:trPr>
        <w:tc>
          <w:tcPr>
            <w:tcW w:w="2362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62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67"/>
        </w:trPr>
        <w:tc>
          <w:tcPr>
            <w:tcW w:w="2362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Ефремов А.В.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Зав.кафедрой</w:t>
            </w:r>
          </w:p>
        </w:tc>
        <w:tc>
          <w:tcPr>
            <w:tcW w:w="2362" w:type="dxa"/>
          </w:tcPr>
          <w:p w:rsidR="004E3019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FC7B4A">
              <w:rPr>
                <w:rFonts w:ascii="Times New Roman" w:hAnsi="Times New Roman"/>
                <w:sz w:val="24"/>
                <w:szCs w:val="24"/>
              </w:rPr>
              <w:t>., профессор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 xml:space="preserve"> чл.корр.РАМН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Кафедра патолог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и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ческой физиологии и клинической п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а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тофизиологии</w:t>
            </w:r>
          </w:p>
        </w:tc>
      </w:tr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67"/>
        </w:trPr>
        <w:tc>
          <w:tcPr>
            <w:tcW w:w="2362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Зубахин А.А.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профессор</w:t>
            </w:r>
          </w:p>
        </w:tc>
        <w:tc>
          <w:tcPr>
            <w:tcW w:w="2362" w:type="dxa"/>
          </w:tcPr>
          <w:p w:rsidR="004E3019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Д.м.н., профессор</w:t>
            </w:r>
          </w:p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Кафедра патолог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и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ческой физиологии и клинической п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а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тофизиологии</w:t>
            </w:r>
          </w:p>
        </w:tc>
      </w:tr>
    </w:tbl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Рецензенты:</w:t>
      </w:r>
    </w:p>
    <w:tbl>
      <w:tblPr>
        <w:tblW w:w="0" w:type="auto"/>
        <w:tblInd w:w="-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7"/>
        <w:gridCol w:w="2378"/>
        <w:gridCol w:w="2377"/>
        <w:gridCol w:w="2378"/>
      </w:tblGrid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72"/>
        </w:trPr>
        <w:tc>
          <w:tcPr>
            <w:tcW w:w="2377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Фамилия И.О.</w:t>
            </w:r>
          </w:p>
        </w:tc>
        <w:tc>
          <w:tcPr>
            <w:tcW w:w="2378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2377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78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Кафедра</w:t>
            </w:r>
          </w:p>
        </w:tc>
      </w:tr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71"/>
        </w:trPr>
        <w:tc>
          <w:tcPr>
            <w:tcW w:w="2377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77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78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71"/>
        </w:trPr>
        <w:tc>
          <w:tcPr>
            <w:tcW w:w="2377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8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8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71"/>
        </w:trPr>
        <w:tc>
          <w:tcPr>
            <w:tcW w:w="2377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8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8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  <w:r w:rsidRPr="00343E2A">
        <w:rPr>
          <w:rFonts w:ascii="Times New Roman" w:hAnsi="Times New Roman"/>
          <w:sz w:val="24"/>
          <w:szCs w:val="24"/>
        </w:rPr>
        <w:tab/>
      </w:r>
      <w:r w:rsidRPr="00343E2A">
        <w:rPr>
          <w:rFonts w:ascii="Times New Roman" w:hAnsi="Times New Roman"/>
          <w:sz w:val="24"/>
          <w:szCs w:val="24"/>
        </w:rPr>
        <w:tab/>
      </w:r>
      <w:r w:rsidRPr="00343E2A">
        <w:rPr>
          <w:rFonts w:ascii="Times New Roman" w:hAnsi="Times New Roman"/>
          <w:sz w:val="24"/>
          <w:szCs w:val="24"/>
        </w:rPr>
        <w:tab/>
      </w: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FE3306" w:rsidRDefault="004E3019" w:rsidP="004E3019">
      <w:pPr>
        <w:rPr>
          <w:rFonts w:ascii="Times New Roman" w:hAnsi="Times New Roman"/>
          <w:sz w:val="24"/>
          <w:szCs w:val="24"/>
        </w:rPr>
      </w:pPr>
      <w:r w:rsidRPr="00343E2A">
        <w:rPr>
          <w:rFonts w:ascii="Times New Roman" w:hAnsi="Times New Roman"/>
          <w:sz w:val="24"/>
          <w:szCs w:val="24"/>
        </w:rPr>
        <w:t xml:space="preserve"> </w:t>
      </w:r>
    </w:p>
    <w:p w:rsidR="003D00E1" w:rsidRPr="00343E2A" w:rsidRDefault="00FE3306" w:rsidP="00FE3306">
      <w:pPr>
        <w:numPr>
          <w:ilvl w:val="0"/>
          <w:numId w:val="48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4E3019" w:rsidRPr="00343E2A">
        <w:rPr>
          <w:rFonts w:ascii="Times New Roman" w:hAnsi="Times New Roman"/>
          <w:b/>
          <w:sz w:val="24"/>
          <w:szCs w:val="24"/>
        </w:rPr>
        <w:lastRenderedPageBreak/>
        <w:t>Введение</w:t>
      </w:r>
    </w:p>
    <w:p w:rsidR="003D00E1" w:rsidRDefault="003D00E1" w:rsidP="003D00E1">
      <w:pPr>
        <w:pStyle w:val="a4"/>
        <w:spacing w:before="0" w:beforeAutospacing="0" w:after="0" w:afterAutospacing="0"/>
        <w:ind w:firstLine="709"/>
        <w:jc w:val="both"/>
      </w:pPr>
      <w:r>
        <w:t>Еще в глубокой древности врачи отметили, что моровые поветрия и лихорадки щ</w:t>
      </w:r>
      <w:r>
        <w:t>а</w:t>
      </w:r>
      <w:r>
        <w:t>дят одних, а других навещают целым сонмом. Библейские тексты сохранили историю И</w:t>
      </w:r>
      <w:r>
        <w:t>о</w:t>
      </w:r>
      <w:r>
        <w:t>ва, которого Господь покарал многими язвами. Длительно и часто болеющий ребенок — одна из постоянных и неизменных проблем педиатрии. Уже в доиммунологическую эпоху специалисты  осознавали, что дело здесь не только в условиях жизни и питании, но и во внутренних особенностях реактивности, диатезах. В 60-е—70-е годы XX века стало ясно, что в развитии иммунной системы возможны врождённые отклонения, которые пр</w:t>
      </w:r>
      <w:r>
        <w:t>и</w:t>
      </w:r>
      <w:r>
        <w:t>водят к недостаточности иммунного ответа — иммунодефицитным состояниям. Так как все врожденные иммунодефициты достаточно редки (наиболее частый из них — неспосо</w:t>
      </w:r>
      <w:r>
        <w:t>б</w:t>
      </w:r>
      <w:r>
        <w:t>ность генерировать IgA — поражает в различных популяциях европеоидов от 0,03 до 0,97%), то этот вопрос, в течение определённого времени, находился на периферии вн</w:t>
      </w:r>
      <w:r>
        <w:t>и</w:t>
      </w:r>
      <w:r>
        <w:t>мания иммунологов. Однако, по мере выяснения истинной распространенности приобр</w:t>
      </w:r>
      <w:r>
        <w:t>е</w:t>
      </w:r>
      <w:r>
        <w:t>тенных иммунодефицитов и, особенно, после описания в 1978 году в Лос-Анжелесе пе</w:t>
      </w:r>
      <w:r>
        <w:t>р</w:t>
      </w:r>
      <w:r>
        <w:t>вых медицински зарегистрированных случаев инфекционного вирусного иммунодефицита человека ВИЧ-инфекции), оказалось, что человечество живёт в условиях нарастающей пандемии иммунодефицитов. В настоящее время в мире регистрируется до 100 новых случаев иммунодефицита в неделю, в основном это новые заболевшие ВИЧ-инфекцией, таким образом, данная проблема превратилась в поле интенсивных исследований.В итоге, к концу века сформировалась современная классификация иммунодефицитных состояний. Классификация включает только нарушения специфического иммунного ответа также расстройства фагоцитоза и дефекты системы комплемента, которые тоже могут проя</w:t>
      </w:r>
      <w:r>
        <w:t>в</w:t>
      </w:r>
      <w:r>
        <w:t>ляться снижением устойчивости к инфекциям.       Большинство первичных иммунодеф</w:t>
      </w:r>
      <w:r>
        <w:t>и</w:t>
      </w:r>
      <w:r>
        <w:t>цитов являются наследственными заболеваниями.</w:t>
      </w:r>
    </w:p>
    <w:p w:rsidR="003D00E1" w:rsidRDefault="003D00E1" w:rsidP="003D00E1">
      <w:pPr>
        <w:pStyle w:val="a4"/>
        <w:spacing w:before="0" w:beforeAutospacing="0" w:after="0" w:afterAutospacing="0"/>
        <w:ind w:firstLine="709"/>
        <w:jc w:val="both"/>
      </w:pPr>
      <w:r>
        <w:t xml:space="preserve"> В одной только Х-хромосоме локализованы гены, по меньшей мере, шести разных иммунодефицитов (агаммаглобулинемия, недостаточность антител с избытком IgM, си</w:t>
      </w:r>
      <w:r>
        <w:t>н</w:t>
      </w:r>
      <w:r>
        <w:t>дром Вискотта-Олдрича, сцепленная с Х</w:t>
      </w:r>
      <w:r>
        <w:noBreakHyphen/>
        <w:t>хромосомой лимфопролиферативная иммуноп</w:t>
      </w:r>
      <w:r>
        <w:t>а</w:t>
      </w:r>
      <w:r>
        <w:t>тия, хроническая гранулёматозная болезнь и тяжёлый комбинированный иммунодеф</w:t>
      </w:r>
      <w:r>
        <w:t>и</w:t>
      </w:r>
      <w:r>
        <w:t xml:space="preserve">цит). Однако, некоторые из представленных в списке синдромов, являясь врождёнными, не связаны с какими-либо установленными генетическими аномалиями. Не исключена этиологическая роль каких-то внутриутробных трансмиссивных инфекционных агентов при ненаследственных врождённых иммунодефицитах. </w:t>
      </w: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Pr="00343E2A" w:rsidRDefault="003D00E1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6557E5" w:rsidRDefault="006557E5" w:rsidP="004E3019">
      <w:pPr>
        <w:rPr>
          <w:rFonts w:ascii="Times New Roman" w:hAnsi="Times New Roman"/>
          <w:b/>
          <w:sz w:val="24"/>
          <w:szCs w:val="24"/>
        </w:rPr>
      </w:pPr>
    </w:p>
    <w:p w:rsidR="006557E5" w:rsidRDefault="006557E5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Pr="00343E2A" w:rsidRDefault="00FE3306" w:rsidP="004E301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4E3019" w:rsidRPr="00343E2A">
        <w:rPr>
          <w:rFonts w:ascii="Times New Roman" w:hAnsi="Times New Roman"/>
          <w:b/>
          <w:sz w:val="24"/>
          <w:szCs w:val="24"/>
        </w:rPr>
        <w:lastRenderedPageBreak/>
        <w:t>2. Подготовка к занятию.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  <w:r w:rsidRPr="00343E2A">
        <w:rPr>
          <w:rFonts w:ascii="Times New Roman" w:hAnsi="Times New Roman"/>
          <w:sz w:val="24"/>
          <w:szCs w:val="24"/>
        </w:rPr>
        <w:t>Для подготовки к занятию студенту необходимо:</w:t>
      </w: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"/>
        <w:gridCol w:w="6663"/>
        <w:gridCol w:w="2409"/>
      </w:tblGrid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41"/>
        </w:trPr>
        <w:tc>
          <w:tcPr>
            <w:tcW w:w="851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6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Форма контроля</w:t>
            </w:r>
          </w:p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3306" w:rsidRPr="00343E2A">
        <w:tblPrEx>
          <w:tblCellMar>
            <w:top w:w="0" w:type="dxa"/>
            <w:bottom w:w="0" w:type="dxa"/>
          </w:tblCellMar>
        </w:tblPrEx>
        <w:trPr>
          <w:trHeight w:val="38"/>
        </w:trPr>
        <w:tc>
          <w:tcPr>
            <w:tcW w:w="851" w:type="dxa"/>
          </w:tcPr>
          <w:p w:rsidR="00FE3306" w:rsidRPr="00343E2A" w:rsidRDefault="00FE3306" w:rsidP="004E30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663" w:type="dxa"/>
          </w:tcPr>
          <w:p w:rsidR="00FE3306" w:rsidRPr="00DE3B49" w:rsidRDefault="00FE3306" w:rsidP="00836271">
            <w:pPr>
              <w:ind w:left="207" w:right="397"/>
              <w:contextualSpacing/>
              <w:jc w:val="both"/>
            </w:pPr>
            <w:r w:rsidRPr="00DE3B49">
              <w:rPr>
                <w:i/>
              </w:rPr>
              <w:t>Прочитать учебник:</w:t>
            </w:r>
          </w:p>
          <w:p w:rsidR="00FE3306" w:rsidRPr="00E41F55" w:rsidRDefault="00FE3306" w:rsidP="00FE3306">
            <w:pPr>
              <w:pStyle w:val="ab"/>
              <w:numPr>
                <w:ilvl w:val="0"/>
                <w:numId w:val="49"/>
              </w:numPr>
              <w:tabs>
                <w:tab w:val="clear" w:pos="720"/>
              </w:tabs>
              <w:ind w:left="61" w:firstLine="0"/>
              <w:rPr>
                <w:i/>
                <w:sz w:val="24"/>
                <w:szCs w:val="24"/>
              </w:rPr>
            </w:pPr>
            <w:r w:rsidRPr="00E41F55">
              <w:rPr>
                <w:sz w:val="24"/>
                <w:szCs w:val="24"/>
              </w:rPr>
              <w:t>Митрофаненко В.П., Основы патологии [Электронный ресурс] : учебник / Митрофаненко В.П., Алабин И.В. - М. : ГЭОТАР-Медиа, 2016. - 272 с. - ISBN 978-5-9704-3770-4 - Режим доступа: http://www.medcollegelib.ru/book/ISBN9785970437704.html.</w:t>
            </w:r>
          </w:p>
        </w:tc>
        <w:tc>
          <w:tcPr>
            <w:tcW w:w="2409" w:type="dxa"/>
          </w:tcPr>
          <w:p w:rsidR="00FE3306" w:rsidRPr="00343E2A" w:rsidRDefault="00FE3306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Тестовый контроль, устное собеседов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а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 xml:space="preserve">ние </w:t>
            </w:r>
          </w:p>
        </w:tc>
      </w:tr>
      <w:tr w:rsidR="00FE3306" w:rsidRPr="00343E2A">
        <w:tblPrEx>
          <w:tblCellMar>
            <w:top w:w="0" w:type="dxa"/>
            <w:bottom w:w="0" w:type="dxa"/>
          </w:tblCellMar>
        </w:tblPrEx>
        <w:trPr>
          <w:trHeight w:val="38"/>
        </w:trPr>
        <w:tc>
          <w:tcPr>
            <w:tcW w:w="851" w:type="dxa"/>
          </w:tcPr>
          <w:p w:rsidR="00FE3306" w:rsidRPr="00343E2A" w:rsidRDefault="00FE3306" w:rsidP="004E30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663" w:type="dxa"/>
          </w:tcPr>
          <w:p w:rsidR="00FE3306" w:rsidRPr="00DE3B49" w:rsidRDefault="00FE3306" w:rsidP="00836271">
            <w:pPr>
              <w:pStyle w:val="ab"/>
              <w:rPr>
                <w:i/>
                <w:sz w:val="24"/>
                <w:szCs w:val="24"/>
              </w:rPr>
            </w:pPr>
            <w:r w:rsidRPr="00DE3B49"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FE3306" w:rsidRPr="00E41F55" w:rsidRDefault="00FE3306" w:rsidP="00FE3306">
            <w:pPr>
              <w:pStyle w:val="ab"/>
              <w:widowControl/>
              <w:numPr>
                <w:ilvl w:val="0"/>
                <w:numId w:val="50"/>
              </w:numPr>
              <w:autoSpaceDE/>
              <w:autoSpaceDN/>
              <w:adjustRightInd/>
              <w:spacing w:line="276" w:lineRule="auto"/>
              <w:ind w:left="345"/>
              <w:jc w:val="both"/>
              <w:rPr>
                <w:sz w:val="24"/>
                <w:szCs w:val="24"/>
              </w:rPr>
            </w:pPr>
            <w:r w:rsidRPr="00E41F55">
              <w:rPr>
                <w:sz w:val="24"/>
                <w:szCs w:val="24"/>
              </w:rPr>
              <w:t>Казачков Е.Л., Основы патологии: этиология, патогенез, морфология болезней человека [Электронный ресурс] : учебник / Е.Л. Казачков [и др.]; под ред. Е.Л. Казачкова, М.В. Осикова. - М. : ГЭОТАР-Медиа, 2017. - 416 с. - ISBN 978-5-9704-4052-0 - Режим доступа: http://www.medcollegelib.ru/book/ISBN9785970440520.html</w:t>
            </w:r>
          </w:p>
          <w:p w:rsidR="00FE3306" w:rsidRPr="00260809" w:rsidRDefault="00FE3306" w:rsidP="00FE3306">
            <w:pPr>
              <w:pStyle w:val="ab"/>
              <w:widowControl/>
              <w:numPr>
                <w:ilvl w:val="0"/>
                <w:numId w:val="50"/>
              </w:numPr>
              <w:autoSpaceDE/>
              <w:autoSpaceDN/>
              <w:adjustRightInd/>
              <w:spacing w:line="276" w:lineRule="auto"/>
              <w:ind w:left="345"/>
              <w:jc w:val="both"/>
            </w:pPr>
            <w:r w:rsidRPr="00E41F55">
              <w:rPr>
                <w:sz w:val="24"/>
                <w:szCs w:val="24"/>
              </w:rPr>
              <w:t>Пауков В.С., Патологическая анатомия и патологическая физиология [Электронный ресурс] / В.С. Пауков, П.Ф. Литвицкий - М. : ГЭОТАР-Медиа, 2017. - 256 с. - ISBN 978-5-9704-4245-6 - Режим доступа: http://www.medcollegelib.ru/book/ISBN9785970442456.html</w:t>
            </w:r>
          </w:p>
        </w:tc>
        <w:tc>
          <w:tcPr>
            <w:tcW w:w="2409" w:type="dxa"/>
          </w:tcPr>
          <w:p w:rsidR="00FE3306" w:rsidRPr="00343E2A" w:rsidRDefault="00FE3306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Устное собеседов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а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</w:tr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38"/>
        </w:trPr>
        <w:tc>
          <w:tcPr>
            <w:tcW w:w="851" w:type="dxa"/>
          </w:tcPr>
          <w:p w:rsidR="004E3019" w:rsidRPr="00343E2A" w:rsidRDefault="00FE3306" w:rsidP="004E30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663" w:type="dxa"/>
          </w:tcPr>
          <w:p w:rsidR="006E2000" w:rsidRPr="00C83685" w:rsidRDefault="006E2000" w:rsidP="006E2000">
            <w:pPr>
              <w:rPr>
                <w:i/>
              </w:rPr>
            </w:pPr>
            <w:r w:rsidRPr="00C83685">
              <w:rPr>
                <w:i/>
              </w:rPr>
              <w:t xml:space="preserve">Решить типовые задачи: </w:t>
            </w:r>
          </w:p>
          <w:p w:rsidR="004E3019" w:rsidRPr="00343E2A" w:rsidRDefault="00F871F5" w:rsidP="006E2000">
            <w:pPr>
              <w:rPr>
                <w:rFonts w:ascii="Times New Roman" w:hAnsi="Times New Roman"/>
                <w:sz w:val="24"/>
                <w:szCs w:val="24"/>
              </w:rPr>
            </w:pPr>
            <w:r>
              <w:t>приложение №3</w:t>
            </w:r>
            <w:r w:rsidR="006E2000" w:rsidRPr="00C83685">
              <w:t xml:space="preserve"> методических рекомендаций к данному занятию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Решение ситуацио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н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ных задач</w:t>
            </w:r>
          </w:p>
        </w:tc>
      </w:tr>
      <w:tr w:rsidR="004E3019" w:rsidRPr="00343E2A">
        <w:tblPrEx>
          <w:tblCellMar>
            <w:top w:w="0" w:type="dxa"/>
            <w:bottom w:w="0" w:type="dxa"/>
          </w:tblCellMar>
        </w:tblPrEx>
        <w:trPr>
          <w:trHeight w:val="38"/>
        </w:trPr>
        <w:tc>
          <w:tcPr>
            <w:tcW w:w="851" w:type="dxa"/>
          </w:tcPr>
          <w:p w:rsidR="004E3019" w:rsidRPr="00343E2A" w:rsidRDefault="00FE3306" w:rsidP="004E30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663" w:type="dxa"/>
          </w:tcPr>
          <w:p w:rsidR="004E3019" w:rsidRDefault="004E3019" w:rsidP="004E3019">
            <w:pPr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4B2475">
              <w:rPr>
                <w:rFonts w:ascii="Times New Roman" w:hAnsi="Times New Roman"/>
                <w:sz w:val="24"/>
                <w:szCs w:val="24"/>
              </w:rPr>
              <w:t>Быть готовым ответить на следующие вопросы:</w:t>
            </w:r>
          </w:p>
          <w:p w:rsidR="004E3019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Иммунодефицитные состояния, определение понятия и 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новные виды.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Классификация первичных иммунодефицитов.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Агаммаглобулинемии, этиология, механизмы развития и последствия.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Приобретенные иммунодефициты, этиология, иех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низмы развития и последствия.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Этиология и патогенез СПИДа.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Аутоиммунные болезни, определение понятия, виды.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Этиология и механизмы развития аутоиммунных заб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леваний.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органоспецифических и органонесп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цифических аутоиммунных заболеваний.</w:t>
            </w:r>
          </w:p>
          <w:p w:rsidR="00E25FA6" w:rsidRPr="00343E2A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Иммунологическая толерантность, определенеие пон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тия, основные виды и характеристика.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Тестовый контроль, устное собеседов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а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</w:tr>
    </w:tbl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FD7EF5" w:rsidRDefault="00FD7EF5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Pr="00343E2A" w:rsidRDefault="00FE3306" w:rsidP="004E301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4E3019" w:rsidRPr="00343E2A">
        <w:rPr>
          <w:rFonts w:ascii="Times New Roman" w:hAnsi="Times New Roman"/>
          <w:b/>
          <w:sz w:val="24"/>
          <w:szCs w:val="24"/>
        </w:rPr>
        <w:lastRenderedPageBreak/>
        <w:t>Приложения для самостоятельной работы студентов.</w:t>
      </w:r>
    </w:p>
    <w:p w:rsidR="004E3019" w:rsidRPr="00343E2A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jc w:val="right"/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>Приложение 1.</w:t>
      </w:r>
    </w:p>
    <w:p w:rsidR="00064E8F" w:rsidRPr="00343E2A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FD7EF5" w:rsidRPr="00064E8F" w:rsidRDefault="004E3019" w:rsidP="00064E8F">
      <w:pPr>
        <w:rPr>
          <w:rFonts w:ascii="Times New Roman" w:hAnsi="Times New Roman"/>
          <w:sz w:val="24"/>
          <w:szCs w:val="24"/>
        </w:rPr>
      </w:pPr>
      <w:r w:rsidRPr="00343E2A">
        <w:rPr>
          <w:rFonts w:ascii="Times New Roman" w:hAnsi="Times New Roman"/>
          <w:sz w:val="24"/>
          <w:szCs w:val="24"/>
        </w:rPr>
        <w:tab/>
      </w:r>
      <w:r w:rsidR="00FD7EF5" w:rsidRPr="00FD7EF5">
        <w:rPr>
          <w:rFonts w:ascii="Times New Roman" w:hAnsi="Times New Roman"/>
          <w:sz w:val="24"/>
          <w:szCs w:val="24"/>
        </w:rPr>
        <w:t>Тестовые задания по теме</w:t>
      </w:r>
      <w:r w:rsidR="00FD7EF5" w:rsidRPr="00064E8F">
        <w:rPr>
          <w:rFonts w:ascii="Times New Roman" w:hAnsi="Times New Roman"/>
          <w:b/>
          <w:sz w:val="24"/>
          <w:szCs w:val="24"/>
        </w:rPr>
        <w:t xml:space="preserve">: </w:t>
      </w:r>
      <w:r w:rsidR="00FD7EF5" w:rsidRPr="00064E8F">
        <w:rPr>
          <w:rFonts w:ascii="Times New Roman" w:hAnsi="Times New Roman"/>
          <w:sz w:val="24"/>
          <w:szCs w:val="24"/>
        </w:rPr>
        <w:t>«Иммунодефицитные состояния. Аутоиммунные заб</w:t>
      </w:r>
      <w:r w:rsidR="00FD7EF5" w:rsidRPr="00064E8F">
        <w:rPr>
          <w:rFonts w:ascii="Times New Roman" w:hAnsi="Times New Roman"/>
          <w:sz w:val="24"/>
          <w:szCs w:val="24"/>
        </w:rPr>
        <w:t>о</w:t>
      </w:r>
      <w:r w:rsidR="00FD7EF5" w:rsidRPr="00064E8F">
        <w:rPr>
          <w:rFonts w:ascii="Times New Roman" w:hAnsi="Times New Roman"/>
          <w:sz w:val="24"/>
          <w:szCs w:val="24"/>
        </w:rPr>
        <w:t>левания.»</w:t>
      </w:r>
    </w:p>
    <w:p w:rsidR="00FD7EF5" w:rsidRPr="00064E8F" w:rsidRDefault="00FD7EF5" w:rsidP="00FD7EF5">
      <w:pPr>
        <w:shd w:val="clear" w:color="auto" w:fill="FFFFFF"/>
        <w:tabs>
          <w:tab w:val="left" w:pos="670"/>
        </w:tabs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shd w:val="clear" w:color="auto" w:fill="FFFFFF"/>
        <w:tabs>
          <w:tab w:val="left" w:pos="670"/>
        </w:tabs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1. Аутоиммунный тиреоидит обусловлен:</w:t>
      </w:r>
    </w:p>
    <w:p w:rsidR="00FD7EF5" w:rsidRPr="00FD7EF5" w:rsidRDefault="00FD7EF5" w:rsidP="003C3220">
      <w:pPr>
        <w:numPr>
          <w:ilvl w:val="0"/>
          <w:numId w:val="3"/>
        </w:numPr>
        <w:tabs>
          <w:tab w:val="clear" w:pos="927"/>
          <w:tab w:val="num" w:pos="360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соматическими мутациями</w:t>
      </w:r>
    </w:p>
    <w:p w:rsidR="00FD7EF5" w:rsidRPr="00FD7EF5" w:rsidRDefault="00FD7EF5" w:rsidP="003C3220">
      <w:pPr>
        <w:numPr>
          <w:ilvl w:val="0"/>
          <w:numId w:val="3"/>
        </w:numPr>
        <w:tabs>
          <w:tab w:val="clear" w:pos="927"/>
          <w:tab w:val="num" w:pos="360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снятием иммунологической толерантности к нормальным компонентам тк</w:t>
      </w:r>
      <w:r w:rsidRPr="00FD7EF5">
        <w:rPr>
          <w:rFonts w:ascii="Times New Roman" w:hAnsi="Times New Roman"/>
          <w:sz w:val="24"/>
          <w:szCs w:val="24"/>
        </w:rPr>
        <w:t>а</w:t>
      </w:r>
      <w:r w:rsidRPr="00FD7EF5">
        <w:rPr>
          <w:rFonts w:ascii="Times New Roman" w:hAnsi="Times New Roman"/>
          <w:sz w:val="24"/>
          <w:szCs w:val="24"/>
        </w:rPr>
        <w:t>ней при иммунизации родственными антигенами</w:t>
      </w:r>
    </w:p>
    <w:p w:rsidR="00FD7EF5" w:rsidRPr="00FD7EF5" w:rsidRDefault="00FD7EF5" w:rsidP="003C3220">
      <w:pPr>
        <w:numPr>
          <w:ilvl w:val="0"/>
          <w:numId w:val="3"/>
        </w:numPr>
        <w:tabs>
          <w:tab w:val="clear" w:pos="927"/>
          <w:tab w:val="num" w:pos="360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демаскированием антигенов </w:t>
      </w:r>
    </w:p>
    <w:p w:rsidR="00FD7EF5" w:rsidRPr="00FD7EF5" w:rsidRDefault="00FD7EF5" w:rsidP="00FD7EF5">
      <w:pPr>
        <w:ind w:left="360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2. Орган, ткани которого относятся к забарьерными:</w:t>
      </w:r>
    </w:p>
    <w:p w:rsidR="00FD7EF5" w:rsidRPr="00FD7EF5" w:rsidRDefault="00FD7EF5" w:rsidP="003C3220">
      <w:pPr>
        <w:numPr>
          <w:ilvl w:val="3"/>
          <w:numId w:val="3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сердце</w:t>
      </w:r>
    </w:p>
    <w:p w:rsidR="00FD7EF5" w:rsidRPr="00FD7EF5" w:rsidRDefault="00FD7EF5" w:rsidP="003C3220">
      <w:pPr>
        <w:numPr>
          <w:ilvl w:val="3"/>
          <w:numId w:val="3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хрусталик </w:t>
      </w:r>
    </w:p>
    <w:p w:rsidR="00FD7EF5" w:rsidRPr="00FD7EF5" w:rsidRDefault="00FD7EF5" w:rsidP="003C3220">
      <w:pPr>
        <w:numPr>
          <w:ilvl w:val="3"/>
          <w:numId w:val="3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легкие</w:t>
      </w:r>
    </w:p>
    <w:p w:rsidR="00FD7EF5" w:rsidRPr="00FD7EF5" w:rsidRDefault="00FD7EF5" w:rsidP="003C3220">
      <w:pPr>
        <w:numPr>
          <w:ilvl w:val="3"/>
          <w:numId w:val="3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почки</w:t>
      </w:r>
    </w:p>
    <w:p w:rsidR="00FD7EF5" w:rsidRPr="00FD7EF5" w:rsidRDefault="00FD7EF5" w:rsidP="00FD7EF5">
      <w:pPr>
        <w:ind w:left="-153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3. Роль тимуса в организме:</w:t>
      </w:r>
    </w:p>
    <w:p w:rsidR="00FD7EF5" w:rsidRPr="00FD7EF5" w:rsidRDefault="00FD7EF5" w:rsidP="003C3220">
      <w:pPr>
        <w:numPr>
          <w:ilvl w:val="0"/>
          <w:numId w:val="4"/>
        </w:numPr>
        <w:tabs>
          <w:tab w:val="clear" w:pos="20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образование Т-лимфоцитов</w:t>
      </w:r>
    </w:p>
    <w:p w:rsidR="00FD7EF5" w:rsidRPr="00FD7EF5" w:rsidRDefault="00FD7EF5" w:rsidP="003C3220">
      <w:pPr>
        <w:numPr>
          <w:ilvl w:val="0"/>
          <w:numId w:val="4"/>
        </w:numPr>
        <w:tabs>
          <w:tab w:val="clear" w:pos="20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дифференциация лимфоцитов </w:t>
      </w:r>
    </w:p>
    <w:p w:rsidR="00FD7EF5" w:rsidRPr="00FD7EF5" w:rsidRDefault="00FD7EF5" w:rsidP="003C3220">
      <w:pPr>
        <w:numPr>
          <w:ilvl w:val="0"/>
          <w:numId w:val="4"/>
        </w:numPr>
        <w:tabs>
          <w:tab w:val="clear" w:pos="20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контроль образования иммуноглобулинов</w:t>
      </w:r>
    </w:p>
    <w:p w:rsidR="00FD7EF5" w:rsidRPr="00FD7EF5" w:rsidRDefault="00FD7EF5" w:rsidP="003C3220">
      <w:pPr>
        <w:numPr>
          <w:ilvl w:val="0"/>
          <w:numId w:val="4"/>
        </w:numPr>
        <w:tabs>
          <w:tab w:val="clear" w:pos="20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усиление образования В-лимфоцитов</w:t>
      </w:r>
    </w:p>
    <w:p w:rsidR="00FD7EF5" w:rsidRPr="00FD7EF5" w:rsidRDefault="00FD7EF5" w:rsidP="00FD7EF5">
      <w:pPr>
        <w:ind w:left="-153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4. Клетки, обеспечивающие иммунологическую толерантность:</w:t>
      </w:r>
    </w:p>
    <w:p w:rsidR="00FD7EF5" w:rsidRPr="00FD7EF5" w:rsidRDefault="00FD7EF5" w:rsidP="003C3220">
      <w:pPr>
        <w:numPr>
          <w:ilvl w:val="1"/>
          <w:numId w:val="5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Т-клетки памяти</w:t>
      </w:r>
    </w:p>
    <w:p w:rsidR="00FD7EF5" w:rsidRPr="00FD7EF5" w:rsidRDefault="00FD7EF5" w:rsidP="003C3220">
      <w:pPr>
        <w:numPr>
          <w:ilvl w:val="1"/>
          <w:numId w:val="5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Т-хелперы</w:t>
      </w:r>
    </w:p>
    <w:p w:rsidR="00FD7EF5" w:rsidRPr="00FD7EF5" w:rsidRDefault="00FD7EF5" w:rsidP="003C3220">
      <w:pPr>
        <w:numPr>
          <w:ilvl w:val="1"/>
          <w:numId w:val="5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Т-киллеры</w:t>
      </w:r>
    </w:p>
    <w:p w:rsidR="00FD7EF5" w:rsidRPr="00FD7EF5" w:rsidRDefault="00FD7EF5" w:rsidP="003C3220">
      <w:pPr>
        <w:numPr>
          <w:ilvl w:val="1"/>
          <w:numId w:val="5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В-клетки, обладающие супрессивной памятью </w:t>
      </w:r>
    </w:p>
    <w:p w:rsidR="00FD7EF5" w:rsidRPr="00FD7EF5" w:rsidRDefault="00FD7EF5" w:rsidP="003C3220">
      <w:pPr>
        <w:numPr>
          <w:ilvl w:val="1"/>
          <w:numId w:val="5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макрофаги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5. Ятрогенные иммунодефициты могут быть вызваны:</w:t>
      </w:r>
    </w:p>
    <w:p w:rsidR="00FD7EF5" w:rsidRPr="00FD7EF5" w:rsidRDefault="00FD7EF5" w:rsidP="003C3220">
      <w:pPr>
        <w:numPr>
          <w:ilvl w:val="0"/>
          <w:numId w:val="6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гистамином</w:t>
      </w:r>
    </w:p>
    <w:p w:rsidR="00FD7EF5" w:rsidRPr="00FD7EF5" w:rsidRDefault="00FD7EF5" w:rsidP="003C3220">
      <w:pPr>
        <w:numPr>
          <w:ilvl w:val="0"/>
          <w:numId w:val="6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глюкокортикоидами </w:t>
      </w:r>
    </w:p>
    <w:p w:rsidR="00FD7EF5" w:rsidRPr="00FD7EF5" w:rsidRDefault="00FD7EF5" w:rsidP="003C3220">
      <w:pPr>
        <w:numPr>
          <w:ilvl w:val="0"/>
          <w:numId w:val="6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введением иммуноглобулинов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6. Специфическая толерантность достигается:</w:t>
      </w:r>
    </w:p>
    <w:p w:rsidR="00FD7EF5" w:rsidRPr="00FD7EF5" w:rsidRDefault="00FD7EF5" w:rsidP="003C3220">
      <w:pPr>
        <w:numPr>
          <w:ilvl w:val="0"/>
          <w:numId w:val="7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введением новорожденному или эмбриону данного антигена  </w:t>
      </w:r>
    </w:p>
    <w:p w:rsidR="00FD7EF5" w:rsidRPr="00FD7EF5" w:rsidRDefault="00FD7EF5" w:rsidP="003C3220">
      <w:pPr>
        <w:numPr>
          <w:ilvl w:val="0"/>
          <w:numId w:val="7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облучением</w:t>
      </w:r>
    </w:p>
    <w:p w:rsidR="00FD7EF5" w:rsidRPr="00FD7EF5" w:rsidRDefault="00FD7EF5" w:rsidP="003C3220">
      <w:pPr>
        <w:numPr>
          <w:ilvl w:val="0"/>
          <w:numId w:val="7"/>
        </w:numPr>
        <w:tabs>
          <w:tab w:val="clear" w:pos="927"/>
        </w:tabs>
        <w:ind w:left="360" w:hanging="27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иммунодепрессантами</w:t>
      </w:r>
    </w:p>
    <w:p w:rsidR="00FD7EF5" w:rsidRPr="00FD7EF5" w:rsidRDefault="00FD7EF5" w:rsidP="003C3220">
      <w:pPr>
        <w:numPr>
          <w:ilvl w:val="0"/>
          <w:numId w:val="7"/>
        </w:numPr>
        <w:tabs>
          <w:tab w:val="clear" w:pos="927"/>
        </w:tabs>
        <w:ind w:left="360" w:hanging="27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введением антилимфоцитарной сыворотки</w:t>
      </w:r>
    </w:p>
    <w:p w:rsidR="00FD7EF5" w:rsidRPr="00FD7EF5" w:rsidRDefault="00FD7EF5" w:rsidP="00FD7EF5">
      <w:pPr>
        <w:ind w:left="567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7. Фаза наведения иммунологической толератности, в которой эффективны иммун</w:t>
      </w:r>
      <w:r w:rsidRPr="00FD7EF5">
        <w:rPr>
          <w:rFonts w:ascii="Times New Roman" w:hAnsi="Times New Roman"/>
          <w:b/>
          <w:bCs/>
          <w:sz w:val="24"/>
          <w:szCs w:val="24"/>
        </w:rPr>
        <w:t>о</w:t>
      </w:r>
      <w:r w:rsidRPr="00FD7EF5">
        <w:rPr>
          <w:rFonts w:ascii="Times New Roman" w:hAnsi="Times New Roman"/>
          <w:b/>
          <w:bCs/>
          <w:sz w:val="24"/>
          <w:szCs w:val="24"/>
        </w:rPr>
        <w:t>депрессанты:</w:t>
      </w:r>
    </w:p>
    <w:p w:rsidR="00FD7EF5" w:rsidRPr="00FD7EF5" w:rsidRDefault="00FD7EF5" w:rsidP="003C3220">
      <w:pPr>
        <w:numPr>
          <w:ilvl w:val="0"/>
          <w:numId w:val="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индуктивная</w:t>
      </w:r>
    </w:p>
    <w:p w:rsidR="00FD7EF5" w:rsidRPr="00FD7EF5" w:rsidRDefault="00FD7EF5" w:rsidP="003C3220">
      <w:pPr>
        <w:numPr>
          <w:ilvl w:val="0"/>
          <w:numId w:val="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продуктивная 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8. Периферический орган иммунной системы:</w:t>
      </w:r>
    </w:p>
    <w:p w:rsidR="00FD7EF5" w:rsidRPr="00FD7EF5" w:rsidRDefault="00FD7EF5" w:rsidP="003C3220">
      <w:pPr>
        <w:numPr>
          <w:ilvl w:val="0"/>
          <w:numId w:val="9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костный мозг</w:t>
      </w:r>
    </w:p>
    <w:p w:rsidR="00FD7EF5" w:rsidRPr="00FD7EF5" w:rsidRDefault="00FD7EF5" w:rsidP="003C3220">
      <w:pPr>
        <w:numPr>
          <w:ilvl w:val="0"/>
          <w:numId w:val="9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селезенка </w:t>
      </w:r>
    </w:p>
    <w:p w:rsidR="00FD7EF5" w:rsidRPr="00FD7EF5" w:rsidRDefault="00FD7EF5" w:rsidP="003C3220">
      <w:pPr>
        <w:numPr>
          <w:ilvl w:val="0"/>
          <w:numId w:val="9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тимус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9. Для синдрома Ди Джорджи характерно:</w:t>
      </w:r>
    </w:p>
    <w:p w:rsidR="00FD7EF5" w:rsidRPr="00FD7EF5" w:rsidRDefault="00FD7EF5" w:rsidP="003C3220">
      <w:pPr>
        <w:numPr>
          <w:ilvl w:val="0"/>
          <w:numId w:val="1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снижение уровня иммуноглобулинов</w:t>
      </w:r>
    </w:p>
    <w:p w:rsidR="00FD7EF5" w:rsidRPr="00FD7EF5" w:rsidRDefault="00FD7EF5" w:rsidP="003C3220">
      <w:pPr>
        <w:numPr>
          <w:ilvl w:val="0"/>
          <w:numId w:val="1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повышение уровня имуноглобулинов</w:t>
      </w:r>
    </w:p>
    <w:p w:rsidR="00FD7EF5" w:rsidRPr="00FD7EF5" w:rsidRDefault="00FD7EF5" w:rsidP="003C3220">
      <w:pPr>
        <w:numPr>
          <w:ilvl w:val="0"/>
          <w:numId w:val="1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лимфопения </w:t>
      </w:r>
    </w:p>
    <w:p w:rsidR="00FD7EF5" w:rsidRPr="00FD7EF5" w:rsidRDefault="00FD7EF5" w:rsidP="003C3220">
      <w:pPr>
        <w:numPr>
          <w:ilvl w:val="0"/>
          <w:numId w:val="10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лимфоцитоз</w:t>
      </w:r>
    </w:p>
    <w:p w:rsidR="00FD7EF5" w:rsidRPr="00FD7EF5" w:rsidRDefault="00FD7EF5" w:rsidP="003C3220">
      <w:pPr>
        <w:numPr>
          <w:ilvl w:val="0"/>
          <w:numId w:val="10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эритроцитоз</w:t>
      </w:r>
    </w:p>
    <w:p w:rsidR="00FD7EF5" w:rsidRPr="00FD7EF5" w:rsidRDefault="00FD7EF5" w:rsidP="00FD7EF5">
      <w:pPr>
        <w:ind w:left="567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10. Иммунодефицит, связанный с первичным нарушением в системе В-лимфоцитов:</w:t>
      </w:r>
    </w:p>
    <w:p w:rsidR="00FD7EF5" w:rsidRPr="00FD7EF5" w:rsidRDefault="00FD7EF5" w:rsidP="003C3220">
      <w:pPr>
        <w:numPr>
          <w:ilvl w:val="0"/>
          <w:numId w:val="11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синдроме Брутона </w:t>
      </w:r>
    </w:p>
    <w:p w:rsidR="00FD7EF5" w:rsidRPr="00FD7EF5" w:rsidRDefault="00FD7EF5" w:rsidP="003C3220">
      <w:pPr>
        <w:numPr>
          <w:ilvl w:val="0"/>
          <w:numId w:val="11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синдроме Чедиака-Хигаси</w:t>
      </w:r>
    </w:p>
    <w:p w:rsidR="00FD7EF5" w:rsidRPr="00FD7EF5" w:rsidRDefault="00FD7EF5" w:rsidP="003C3220">
      <w:pPr>
        <w:numPr>
          <w:ilvl w:val="0"/>
          <w:numId w:val="11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саркоме Капоши</w:t>
      </w:r>
    </w:p>
    <w:p w:rsidR="00FD7EF5" w:rsidRPr="00FD7EF5" w:rsidRDefault="00FD7EF5" w:rsidP="003C3220">
      <w:pPr>
        <w:numPr>
          <w:ilvl w:val="0"/>
          <w:numId w:val="11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синдроме Ди-Джорджи</w:t>
      </w:r>
    </w:p>
    <w:p w:rsidR="00FD7EF5" w:rsidRPr="00FD7EF5" w:rsidRDefault="00FD7EF5" w:rsidP="003C3220">
      <w:pPr>
        <w:numPr>
          <w:ilvl w:val="0"/>
          <w:numId w:val="11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СПИДе</w:t>
      </w:r>
    </w:p>
    <w:p w:rsidR="00FD7EF5" w:rsidRPr="00FD7EF5" w:rsidRDefault="00FD7EF5" w:rsidP="00FD7EF5">
      <w:pPr>
        <w:ind w:left="567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11.  Интерферон вырабатывается:</w:t>
      </w:r>
    </w:p>
    <w:p w:rsidR="00FD7EF5" w:rsidRPr="00FD7EF5" w:rsidRDefault="00FD7EF5" w:rsidP="003C3220">
      <w:pPr>
        <w:numPr>
          <w:ilvl w:val="0"/>
          <w:numId w:val="12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Т-лимфоцитами </w:t>
      </w:r>
    </w:p>
    <w:p w:rsidR="00FD7EF5" w:rsidRPr="00FD7EF5" w:rsidRDefault="00FD7EF5" w:rsidP="003C3220">
      <w:pPr>
        <w:numPr>
          <w:ilvl w:val="0"/>
          <w:numId w:val="12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В-лимфоцитами</w:t>
      </w:r>
    </w:p>
    <w:p w:rsidR="00FD7EF5" w:rsidRPr="00FD7EF5" w:rsidRDefault="00FD7EF5" w:rsidP="003C3220">
      <w:pPr>
        <w:numPr>
          <w:ilvl w:val="0"/>
          <w:numId w:val="12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нейтрофилами</w:t>
      </w:r>
    </w:p>
    <w:p w:rsidR="00FD7EF5" w:rsidRPr="00FD7EF5" w:rsidRDefault="00FD7EF5" w:rsidP="003C3220">
      <w:pPr>
        <w:numPr>
          <w:ilvl w:val="0"/>
          <w:numId w:val="12"/>
        </w:numPr>
        <w:shd w:val="clear" w:color="auto" w:fill="FFFFFF"/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макрофагами</w:t>
      </w:r>
    </w:p>
    <w:p w:rsidR="00FD7EF5" w:rsidRPr="00FD7EF5" w:rsidRDefault="00FD7EF5" w:rsidP="00FD7EF5">
      <w:pPr>
        <w:shd w:val="clear" w:color="auto" w:fill="FFFFFF"/>
        <w:tabs>
          <w:tab w:val="left" w:pos="670"/>
        </w:tabs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shd w:val="clear" w:color="auto" w:fill="FFFFFF"/>
        <w:rPr>
          <w:rFonts w:ascii="Times New Roman" w:hAnsi="Times New Roman"/>
          <w:b/>
          <w:bCs/>
          <w:spacing w:val="-13"/>
          <w:sz w:val="24"/>
          <w:szCs w:val="24"/>
        </w:rPr>
      </w:pPr>
      <w:r w:rsidRPr="00FD7EF5">
        <w:rPr>
          <w:rFonts w:ascii="Times New Roman" w:hAnsi="Times New Roman"/>
          <w:b/>
          <w:bCs/>
          <w:spacing w:val="-13"/>
          <w:sz w:val="24"/>
          <w:szCs w:val="24"/>
        </w:rPr>
        <w:t>12. К периферическим органам иммунной системы не относится:</w:t>
      </w:r>
    </w:p>
    <w:p w:rsidR="00FD7EF5" w:rsidRPr="00FD7EF5" w:rsidRDefault="00FD7EF5" w:rsidP="003C3220">
      <w:pPr>
        <w:numPr>
          <w:ilvl w:val="0"/>
          <w:numId w:val="13"/>
        </w:numPr>
        <w:shd w:val="clear" w:color="auto" w:fill="FFFFFF"/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лимфатические узлы</w:t>
      </w:r>
    </w:p>
    <w:p w:rsidR="00FD7EF5" w:rsidRPr="00FD7EF5" w:rsidRDefault="00FD7EF5" w:rsidP="003C3220">
      <w:pPr>
        <w:numPr>
          <w:ilvl w:val="0"/>
          <w:numId w:val="13"/>
        </w:numPr>
        <w:tabs>
          <w:tab w:val="clear" w:pos="927"/>
        </w:tabs>
        <w:ind w:left="360" w:firstLine="0"/>
        <w:rPr>
          <w:rFonts w:ascii="Times New Roman" w:hAnsi="Times New Roman"/>
          <w:spacing w:val="-7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</w:t>
      </w:r>
      <w:r w:rsidRPr="00FD7EF5">
        <w:rPr>
          <w:rFonts w:ascii="Times New Roman" w:hAnsi="Times New Roman"/>
          <w:spacing w:val="-7"/>
          <w:sz w:val="24"/>
          <w:szCs w:val="24"/>
        </w:rPr>
        <w:t xml:space="preserve">ровь     </w:t>
      </w:r>
    </w:p>
    <w:p w:rsidR="00FD7EF5" w:rsidRPr="00FD7EF5" w:rsidRDefault="00FD7EF5" w:rsidP="003C3220">
      <w:pPr>
        <w:numPr>
          <w:ilvl w:val="0"/>
          <w:numId w:val="13"/>
        </w:numPr>
        <w:shd w:val="clear" w:color="auto" w:fill="FFFFFF"/>
        <w:tabs>
          <w:tab w:val="clear" w:pos="927"/>
        </w:tabs>
        <w:ind w:left="360" w:firstLine="0"/>
        <w:rPr>
          <w:rFonts w:ascii="Times New Roman" w:hAnsi="Times New Roman"/>
          <w:spacing w:val="-1"/>
          <w:sz w:val="24"/>
          <w:szCs w:val="24"/>
        </w:rPr>
      </w:pPr>
      <w:r w:rsidRPr="00FD7EF5">
        <w:rPr>
          <w:rFonts w:ascii="Times New Roman" w:hAnsi="Times New Roman"/>
          <w:spacing w:val="-1"/>
          <w:sz w:val="24"/>
          <w:szCs w:val="24"/>
        </w:rPr>
        <w:t>селезенка</w:t>
      </w:r>
    </w:p>
    <w:p w:rsidR="00FD7EF5" w:rsidRPr="00FD7EF5" w:rsidRDefault="00FD7EF5" w:rsidP="003C3220">
      <w:pPr>
        <w:numPr>
          <w:ilvl w:val="0"/>
          <w:numId w:val="13"/>
        </w:numPr>
        <w:shd w:val="clear" w:color="auto" w:fill="FFFFFF"/>
        <w:tabs>
          <w:tab w:val="clear" w:pos="927"/>
        </w:tabs>
        <w:ind w:left="360" w:firstLine="0"/>
        <w:rPr>
          <w:rFonts w:ascii="Times New Roman" w:hAnsi="Times New Roman"/>
          <w:spacing w:val="-1"/>
          <w:sz w:val="24"/>
          <w:szCs w:val="24"/>
        </w:rPr>
      </w:pPr>
      <w:r w:rsidRPr="00FD7EF5">
        <w:rPr>
          <w:rFonts w:ascii="Times New Roman" w:hAnsi="Times New Roman"/>
          <w:spacing w:val="-1"/>
          <w:sz w:val="24"/>
          <w:szCs w:val="24"/>
        </w:rPr>
        <w:t xml:space="preserve">костный мозг </w:t>
      </w:r>
    </w:p>
    <w:p w:rsidR="00FD7EF5" w:rsidRPr="00FD7EF5" w:rsidRDefault="00FD7EF5" w:rsidP="00FD7EF5">
      <w:pPr>
        <w:shd w:val="clear" w:color="auto" w:fill="FFFFFF"/>
        <w:ind w:left="567"/>
        <w:rPr>
          <w:rFonts w:ascii="Times New Roman" w:hAnsi="Times New Roman"/>
          <w:spacing w:val="-1"/>
          <w:sz w:val="24"/>
          <w:szCs w:val="24"/>
        </w:rPr>
      </w:pPr>
    </w:p>
    <w:p w:rsidR="00FD7EF5" w:rsidRPr="00FD7EF5" w:rsidRDefault="00FD7EF5" w:rsidP="00FD7EF5">
      <w:pPr>
        <w:shd w:val="clear" w:color="auto" w:fill="FFFFFF"/>
        <w:tabs>
          <w:tab w:val="left" w:pos="814"/>
        </w:tabs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13. Для феномена Фелтона характерно:</w:t>
      </w:r>
    </w:p>
    <w:p w:rsidR="00FD7EF5" w:rsidRPr="00FD7EF5" w:rsidRDefault="00FD7EF5" w:rsidP="003C3220">
      <w:pPr>
        <w:numPr>
          <w:ilvl w:val="0"/>
          <w:numId w:val="1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перенасыщение иммунных клеток антигенами </w:t>
      </w:r>
    </w:p>
    <w:p w:rsidR="00FD7EF5" w:rsidRPr="00FD7EF5" w:rsidRDefault="00FD7EF5" w:rsidP="003C3220">
      <w:pPr>
        <w:numPr>
          <w:ilvl w:val="0"/>
          <w:numId w:val="1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недостаток образования аутоантител</w:t>
      </w:r>
    </w:p>
    <w:p w:rsidR="00FD7EF5" w:rsidRPr="00FD7EF5" w:rsidRDefault="00FD7EF5" w:rsidP="003C3220">
      <w:pPr>
        <w:numPr>
          <w:ilvl w:val="0"/>
          <w:numId w:val="1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демаскирование антигенов 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14. Ревматоидный артрит – это аутоиммунное заболевание типа:</w:t>
      </w:r>
    </w:p>
    <w:p w:rsidR="00FD7EF5" w:rsidRPr="00FD7EF5" w:rsidRDefault="00FD7EF5" w:rsidP="003C3220">
      <w:pPr>
        <w:numPr>
          <w:ilvl w:val="0"/>
          <w:numId w:val="15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органоспецифического</w:t>
      </w:r>
    </w:p>
    <w:p w:rsidR="00FD7EF5" w:rsidRPr="00FD7EF5" w:rsidRDefault="00FD7EF5" w:rsidP="003C3220">
      <w:pPr>
        <w:numPr>
          <w:ilvl w:val="0"/>
          <w:numId w:val="15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органонеспецефического 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15. Клетки, обеспечивающие иммунологическую толерантность:</w:t>
      </w:r>
    </w:p>
    <w:p w:rsidR="00FD7EF5" w:rsidRPr="00FD7EF5" w:rsidRDefault="00FD7EF5" w:rsidP="003C3220">
      <w:pPr>
        <w:numPr>
          <w:ilvl w:val="0"/>
          <w:numId w:val="1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Т-клетки памяти</w:t>
      </w:r>
    </w:p>
    <w:p w:rsidR="00FD7EF5" w:rsidRPr="00FD7EF5" w:rsidRDefault="00FD7EF5" w:rsidP="003C3220">
      <w:pPr>
        <w:numPr>
          <w:ilvl w:val="0"/>
          <w:numId w:val="1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Т-супрессоры </w:t>
      </w:r>
    </w:p>
    <w:p w:rsidR="00FD7EF5" w:rsidRPr="00FD7EF5" w:rsidRDefault="00FD7EF5" w:rsidP="003C3220">
      <w:pPr>
        <w:numPr>
          <w:ilvl w:val="0"/>
          <w:numId w:val="1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Т-хелперы</w:t>
      </w:r>
    </w:p>
    <w:p w:rsidR="00FD7EF5" w:rsidRPr="00FD7EF5" w:rsidRDefault="00FD7EF5" w:rsidP="003C3220">
      <w:pPr>
        <w:numPr>
          <w:ilvl w:val="0"/>
          <w:numId w:val="1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Т-киллеры</w:t>
      </w:r>
    </w:p>
    <w:p w:rsidR="00FD7EF5" w:rsidRPr="00FD7EF5" w:rsidRDefault="00FD7EF5" w:rsidP="003C3220">
      <w:pPr>
        <w:numPr>
          <w:ilvl w:val="0"/>
          <w:numId w:val="1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макрофаги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16. Иммунологическая толерантность – это отсутствие:</w:t>
      </w:r>
    </w:p>
    <w:p w:rsidR="00FD7EF5" w:rsidRPr="00FD7EF5" w:rsidRDefault="00FD7EF5" w:rsidP="003C3220">
      <w:pPr>
        <w:numPr>
          <w:ilvl w:val="0"/>
          <w:numId w:val="17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распознавания антигена</w:t>
      </w:r>
    </w:p>
    <w:p w:rsidR="00FD7EF5" w:rsidRPr="00FD7EF5" w:rsidRDefault="00FD7EF5" w:rsidP="003C3220">
      <w:pPr>
        <w:numPr>
          <w:ilvl w:val="0"/>
          <w:numId w:val="17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способности отвечать иммунной реакцией на антиген 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17. Т-клетки, подавляющие иммунные реакции, называются:</w:t>
      </w:r>
    </w:p>
    <w:p w:rsidR="00FD7EF5" w:rsidRPr="00FD7EF5" w:rsidRDefault="00FD7EF5" w:rsidP="003C3220">
      <w:pPr>
        <w:numPr>
          <w:ilvl w:val="0"/>
          <w:numId w:val="1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киллеры</w:t>
      </w:r>
    </w:p>
    <w:p w:rsidR="00FD7EF5" w:rsidRPr="00FD7EF5" w:rsidRDefault="00FD7EF5" w:rsidP="003C3220">
      <w:pPr>
        <w:numPr>
          <w:ilvl w:val="0"/>
          <w:numId w:val="1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хелперы</w:t>
      </w:r>
    </w:p>
    <w:p w:rsidR="00FD7EF5" w:rsidRPr="00FD7EF5" w:rsidRDefault="00FD7EF5" w:rsidP="003C3220">
      <w:pPr>
        <w:numPr>
          <w:ilvl w:val="0"/>
          <w:numId w:val="1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супрессоры </w:t>
      </w:r>
    </w:p>
    <w:p w:rsidR="00FD7EF5" w:rsidRPr="00FD7EF5" w:rsidRDefault="00FD7EF5" w:rsidP="003C3220">
      <w:pPr>
        <w:numPr>
          <w:ilvl w:val="0"/>
          <w:numId w:val="1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амплифайеры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18. Полиневрит – это аутоиммунное заболевание типа:</w:t>
      </w:r>
    </w:p>
    <w:p w:rsidR="00FD7EF5" w:rsidRPr="00FD7EF5" w:rsidRDefault="00FD7EF5" w:rsidP="003C3220">
      <w:pPr>
        <w:numPr>
          <w:ilvl w:val="0"/>
          <w:numId w:val="19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органоспецифического </w:t>
      </w:r>
    </w:p>
    <w:p w:rsidR="00FD7EF5" w:rsidRPr="00FD7EF5" w:rsidRDefault="00FD7EF5" w:rsidP="003C3220">
      <w:pPr>
        <w:numPr>
          <w:ilvl w:val="0"/>
          <w:numId w:val="19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органонеспецефического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19. Системная красная волчанка обусловлена:</w:t>
      </w:r>
    </w:p>
    <w:p w:rsidR="00FD7EF5" w:rsidRPr="00FD7EF5" w:rsidRDefault="00FD7EF5" w:rsidP="003C3220">
      <w:pPr>
        <w:numPr>
          <w:ilvl w:val="0"/>
          <w:numId w:val="2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соматическими мутациями</w:t>
      </w:r>
    </w:p>
    <w:p w:rsidR="00FD7EF5" w:rsidRPr="00FD7EF5" w:rsidRDefault="00FD7EF5" w:rsidP="003C3220">
      <w:pPr>
        <w:numPr>
          <w:ilvl w:val="0"/>
          <w:numId w:val="2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снятием иммунологической толерантности к нормальным компонентам тк</w:t>
      </w:r>
      <w:r w:rsidRPr="00FD7EF5">
        <w:rPr>
          <w:rFonts w:ascii="Times New Roman" w:hAnsi="Times New Roman"/>
          <w:sz w:val="24"/>
          <w:szCs w:val="24"/>
        </w:rPr>
        <w:t>а</w:t>
      </w:r>
      <w:r w:rsidRPr="00FD7EF5">
        <w:rPr>
          <w:rFonts w:ascii="Times New Roman" w:hAnsi="Times New Roman"/>
          <w:sz w:val="24"/>
          <w:szCs w:val="24"/>
        </w:rPr>
        <w:t xml:space="preserve">ней при иммунизации родственными антигенами </w:t>
      </w:r>
    </w:p>
    <w:p w:rsidR="00FD7EF5" w:rsidRPr="00FD7EF5" w:rsidRDefault="00FD7EF5" w:rsidP="003C3220">
      <w:pPr>
        <w:numPr>
          <w:ilvl w:val="0"/>
          <w:numId w:val="2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демаскированием антигенов</w:t>
      </w:r>
    </w:p>
    <w:p w:rsidR="00FD7EF5" w:rsidRPr="00FD7EF5" w:rsidRDefault="00FD7EF5" w:rsidP="003C3220">
      <w:pPr>
        <w:numPr>
          <w:ilvl w:val="0"/>
          <w:numId w:val="20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появлением запретных клонов иммуноцитов, вырабатывающих антитела против нормальных тканей организма</w:t>
      </w:r>
    </w:p>
    <w:p w:rsidR="00FD7EF5" w:rsidRPr="00FD7EF5" w:rsidRDefault="00FD7EF5" w:rsidP="00FD7EF5">
      <w:pPr>
        <w:ind w:left="567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20. Пернициозная анемия — это аутоиммунное заболевание типа:</w:t>
      </w:r>
    </w:p>
    <w:p w:rsidR="00FD7EF5" w:rsidRPr="00FD7EF5" w:rsidRDefault="00FD7EF5" w:rsidP="003C3220">
      <w:pPr>
        <w:numPr>
          <w:ilvl w:val="0"/>
          <w:numId w:val="21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органоспецифического  </w:t>
      </w:r>
    </w:p>
    <w:p w:rsidR="00FD7EF5" w:rsidRPr="00FD7EF5" w:rsidRDefault="00FD7EF5" w:rsidP="003C3220">
      <w:pPr>
        <w:numPr>
          <w:ilvl w:val="0"/>
          <w:numId w:val="21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органонеспецефического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21. Дерматомиозит - это:</w:t>
      </w:r>
    </w:p>
    <w:p w:rsidR="00FD7EF5" w:rsidRPr="00FD7EF5" w:rsidRDefault="00FD7EF5" w:rsidP="003C3220">
      <w:pPr>
        <w:numPr>
          <w:ilvl w:val="0"/>
          <w:numId w:val="22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органоспецифическое аутоиммунное заболеванием</w:t>
      </w:r>
    </w:p>
    <w:p w:rsidR="00FD7EF5" w:rsidRPr="00FD7EF5" w:rsidRDefault="00FD7EF5" w:rsidP="003C3220">
      <w:pPr>
        <w:numPr>
          <w:ilvl w:val="0"/>
          <w:numId w:val="22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органонеспецифическое аутоиммунное заболеванием +</w:t>
      </w:r>
    </w:p>
    <w:p w:rsidR="00FD7EF5" w:rsidRPr="00FD7EF5" w:rsidRDefault="00FD7EF5" w:rsidP="003C3220">
      <w:pPr>
        <w:numPr>
          <w:ilvl w:val="0"/>
          <w:numId w:val="22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не является аутоиммунным заболеванием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22. Органы, ткани которых относятся к «забарьерным»:</w:t>
      </w:r>
    </w:p>
    <w:p w:rsidR="00FD7EF5" w:rsidRPr="00FD7EF5" w:rsidRDefault="00FD7EF5" w:rsidP="003C3220">
      <w:pPr>
        <w:numPr>
          <w:ilvl w:val="0"/>
          <w:numId w:val="23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сердце</w:t>
      </w:r>
    </w:p>
    <w:p w:rsidR="00FD7EF5" w:rsidRPr="00FD7EF5" w:rsidRDefault="00FD7EF5" w:rsidP="003C3220">
      <w:pPr>
        <w:numPr>
          <w:ilvl w:val="0"/>
          <w:numId w:val="23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головной мозг +</w:t>
      </w:r>
    </w:p>
    <w:p w:rsidR="00FD7EF5" w:rsidRPr="00FD7EF5" w:rsidRDefault="00FD7EF5" w:rsidP="003C3220">
      <w:pPr>
        <w:numPr>
          <w:ilvl w:val="0"/>
          <w:numId w:val="23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легкие</w:t>
      </w:r>
    </w:p>
    <w:p w:rsidR="00FD7EF5" w:rsidRPr="00FD7EF5" w:rsidRDefault="00FD7EF5" w:rsidP="003C3220">
      <w:pPr>
        <w:numPr>
          <w:ilvl w:val="0"/>
          <w:numId w:val="23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почки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23. Причиной СПИДа являются:</w:t>
      </w:r>
    </w:p>
    <w:p w:rsidR="00FD7EF5" w:rsidRPr="00FD7EF5" w:rsidRDefault="00FD7EF5" w:rsidP="003C3220">
      <w:pPr>
        <w:numPr>
          <w:ilvl w:val="0"/>
          <w:numId w:val="2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бактерии</w:t>
      </w:r>
    </w:p>
    <w:p w:rsidR="00FD7EF5" w:rsidRPr="00FD7EF5" w:rsidRDefault="00FD7EF5" w:rsidP="003C3220">
      <w:pPr>
        <w:numPr>
          <w:ilvl w:val="0"/>
          <w:numId w:val="2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ДНК-вирусы</w:t>
      </w:r>
    </w:p>
    <w:p w:rsidR="00FD7EF5" w:rsidRPr="00FD7EF5" w:rsidRDefault="00FD7EF5" w:rsidP="003C3220">
      <w:pPr>
        <w:numPr>
          <w:ilvl w:val="0"/>
          <w:numId w:val="2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РНК-вирусы 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24. Для болезни Брутона справедливо утверждение:</w:t>
      </w:r>
    </w:p>
    <w:p w:rsidR="00FD7EF5" w:rsidRPr="00FD7EF5" w:rsidRDefault="00FD7EF5" w:rsidP="003C3220">
      <w:pPr>
        <w:numPr>
          <w:ilvl w:val="0"/>
          <w:numId w:val="25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сопровождается сниж</w:t>
      </w:r>
      <w:r w:rsidR="00FC7B4A">
        <w:rPr>
          <w:rFonts w:ascii="Times New Roman" w:hAnsi="Times New Roman"/>
          <w:sz w:val="24"/>
          <w:szCs w:val="24"/>
        </w:rPr>
        <w:t xml:space="preserve">ением иммуноглобулинов A, G, M </w:t>
      </w:r>
    </w:p>
    <w:p w:rsidR="00FD7EF5" w:rsidRPr="00FD7EF5" w:rsidRDefault="00FD7EF5" w:rsidP="003C3220">
      <w:pPr>
        <w:numPr>
          <w:ilvl w:val="0"/>
          <w:numId w:val="25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сопровождается повышением иммуноглобулинов A, G, M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widowControl w:val="0"/>
        <w:shd w:val="clear" w:color="auto" w:fill="FFFFFF"/>
        <w:tabs>
          <w:tab w:val="left" w:pos="363"/>
        </w:tabs>
        <w:autoSpaceDE w:val="0"/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25. К центральным органам иммунной системы относятся:</w:t>
      </w:r>
    </w:p>
    <w:p w:rsidR="00FD7EF5" w:rsidRPr="00FD7EF5" w:rsidRDefault="00FD7EF5" w:rsidP="003C3220">
      <w:pPr>
        <w:widowControl w:val="0"/>
        <w:numPr>
          <w:ilvl w:val="0"/>
          <w:numId w:val="26"/>
        </w:numPr>
        <w:shd w:val="clear" w:color="auto" w:fill="FFFFFF"/>
        <w:tabs>
          <w:tab w:val="clear" w:pos="927"/>
        </w:tabs>
        <w:autoSpaceDE w:val="0"/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селезенка </w:t>
      </w:r>
    </w:p>
    <w:p w:rsidR="00FD7EF5" w:rsidRPr="00FD7EF5" w:rsidRDefault="00FD7EF5" w:rsidP="003C3220">
      <w:pPr>
        <w:numPr>
          <w:ilvl w:val="0"/>
          <w:numId w:val="2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лимфатичеакий узел </w:t>
      </w:r>
    </w:p>
    <w:p w:rsidR="00FD7EF5" w:rsidRPr="00FD7EF5" w:rsidRDefault="00FD7EF5" w:rsidP="003C3220">
      <w:pPr>
        <w:numPr>
          <w:ilvl w:val="0"/>
          <w:numId w:val="2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костный мозг </w:t>
      </w:r>
    </w:p>
    <w:p w:rsidR="00FD7EF5" w:rsidRPr="00FD7EF5" w:rsidRDefault="00FD7EF5" w:rsidP="003C3220">
      <w:pPr>
        <w:numPr>
          <w:ilvl w:val="0"/>
          <w:numId w:val="2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кровь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shd w:val="clear" w:color="auto" w:fill="FFFFFF"/>
        <w:tabs>
          <w:tab w:val="left" w:pos="814"/>
        </w:tabs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26. Тиреоидит Хашимото относится к группе:</w:t>
      </w:r>
    </w:p>
    <w:p w:rsidR="00FD7EF5" w:rsidRPr="00FD7EF5" w:rsidRDefault="00FD7EF5" w:rsidP="003C3220">
      <w:pPr>
        <w:numPr>
          <w:ilvl w:val="0"/>
          <w:numId w:val="27"/>
        </w:numPr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органоспецифических аутоиммунных заболеваний </w:t>
      </w:r>
    </w:p>
    <w:p w:rsidR="00FD7EF5" w:rsidRPr="00FD7EF5" w:rsidRDefault="00FD7EF5" w:rsidP="003C3220">
      <w:pPr>
        <w:numPr>
          <w:ilvl w:val="0"/>
          <w:numId w:val="27"/>
        </w:numPr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органонеспецифических аутоиммунных заболеваний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  <w:highlight w:val="yellow"/>
        </w:rPr>
      </w:pPr>
    </w:p>
    <w:p w:rsidR="00FD7EF5" w:rsidRPr="00FD7EF5" w:rsidRDefault="00FD7EF5" w:rsidP="00FD7EF5">
      <w:pPr>
        <w:shd w:val="clear" w:color="auto" w:fill="FFFFFF"/>
        <w:tabs>
          <w:tab w:val="left" w:pos="814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27. Естественными (первичными) аутоантигенами не являются:</w:t>
      </w:r>
    </w:p>
    <w:p w:rsidR="00FD7EF5" w:rsidRPr="00FD7EF5" w:rsidRDefault="00FD7EF5" w:rsidP="003C3220">
      <w:pPr>
        <w:numPr>
          <w:ilvl w:val="0"/>
          <w:numId w:val="28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ткань хрусталика глаза </w:t>
      </w:r>
    </w:p>
    <w:p w:rsidR="00FD7EF5" w:rsidRPr="00FD7EF5" w:rsidRDefault="00FD7EF5" w:rsidP="003C3220">
      <w:pPr>
        <w:numPr>
          <w:ilvl w:val="0"/>
          <w:numId w:val="28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ткань щитовидной железы </w:t>
      </w:r>
    </w:p>
    <w:p w:rsidR="00FD7EF5" w:rsidRPr="00FD7EF5" w:rsidRDefault="00FD7EF5" w:rsidP="003C3220">
      <w:pPr>
        <w:numPr>
          <w:ilvl w:val="0"/>
          <w:numId w:val="28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ткань яичка</w:t>
      </w:r>
    </w:p>
    <w:p w:rsidR="00FD7EF5" w:rsidRPr="00FD7EF5" w:rsidRDefault="00FD7EF5" w:rsidP="003C3220">
      <w:pPr>
        <w:numPr>
          <w:ilvl w:val="0"/>
          <w:numId w:val="28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ткань тимуса </w:t>
      </w:r>
    </w:p>
    <w:p w:rsidR="00FD7EF5" w:rsidRPr="00FD7EF5" w:rsidRDefault="00FD7EF5" w:rsidP="003C3220">
      <w:pPr>
        <w:numPr>
          <w:ilvl w:val="0"/>
          <w:numId w:val="28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lastRenderedPageBreak/>
        <w:t>нервная ткань</w:t>
      </w:r>
    </w:p>
    <w:p w:rsidR="00FD7EF5" w:rsidRPr="00FD7EF5" w:rsidRDefault="00FD7EF5" w:rsidP="00FD7EF5">
      <w:pPr>
        <w:ind w:left="360"/>
        <w:rPr>
          <w:rFonts w:ascii="Times New Roman" w:hAnsi="Times New Roman"/>
          <w:sz w:val="24"/>
          <w:szCs w:val="24"/>
          <w:highlight w:val="yellow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28. Периферическими органом иммунной системы является:</w:t>
      </w:r>
    </w:p>
    <w:p w:rsidR="00FD7EF5" w:rsidRPr="00FD7EF5" w:rsidRDefault="00FD7EF5" w:rsidP="003C3220">
      <w:pPr>
        <w:numPr>
          <w:ilvl w:val="0"/>
          <w:numId w:val="29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лимфатический узел  </w:t>
      </w:r>
    </w:p>
    <w:p w:rsidR="00FD7EF5" w:rsidRPr="00FD7EF5" w:rsidRDefault="00FD7EF5" w:rsidP="003C3220">
      <w:pPr>
        <w:numPr>
          <w:ilvl w:val="0"/>
          <w:numId w:val="29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тимус</w:t>
      </w:r>
    </w:p>
    <w:p w:rsidR="00FD7EF5" w:rsidRPr="00FD7EF5" w:rsidRDefault="00FD7EF5" w:rsidP="003C3220">
      <w:pPr>
        <w:numPr>
          <w:ilvl w:val="0"/>
          <w:numId w:val="29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костный мозг</w:t>
      </w:r>
    </w:p>
    <w:p w:rsidR="00FD7EF5" w:rsidRPr="00FD7EF5" w:rsidRDefault="00FD7EF5" w:rsidP="00FD7EF5">
      <w:pPr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29. Органоспецефическое аутоиммунное заболевание:</w:t>
      </w:r>
    </w:p>
    <w:p w:rsidR="00FD7EF5" w:rsidRPr="00FD7EF5" w:rsidRDefault="00FD7EF5" w:rsidP="003C3220">
      <w:pPr>
        <w:numPr>
          <w:ilvl w:val="0"/>
          <w:numId w:val="3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болезнь Хашимото </w:t>
      </w:r>
    </w:p>
    <w:p w:rsidR="00FD7EF5" w:rsidRPr="00FD7EF5" w:rsidRDefault="00FD7EF5" w:rsidP="003C3220">
      <w:pPr>
        <w:numPr>
          <w:ilvl w:val="0"/>
          <w:numId w:val="3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ревматоидный артрит</w:t>
      </w:r>
    </w:p>
    <w:p w:rsidR="00FD7EF5" w:rsidRPr="00FD7EF5" w:rsidRDefault="00FD7EF5" w:rsidP="003C3220">
      <w:pPr>
        <w:numPr>
          <w:ilvl w:val="0"/>
          <w:numId w:val="3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гломерулонефрит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30. Ткани собственного организма относятся к группе:</w:t>
      </w:r>
    </w:p>
    <w:p w:rsidR="00FD7EF5" w:rsidRPr="00FD7EF5" w:rsidRDefault="00FD7EF5" w:rsidP="003C3220">
      <w:pPr>
        <w:numPr>
          <w:ilvl w:val="0"/>
          <w:numId w:val="31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экзоаллергенов</w:t>
      </w:r>
    </w:p>
    <w:p w:rsidR="00FD7EF5" w:rsidRPr="00FD7EF5" w:rsidRDefault="00FD7EF5" w:rsidP="003C3220">
      <w:pPr>
        <w:numPr>
          <w:ilvl w:val="0"/>
          <w:numId w:val="31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эндоаллергенов 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31. У детей, больных болезнью Брутона, отсутствуют:</w:t>
      </w:r>
    </w:p>
    <w:p w:rsidR="00FD7EF5" w:rsidRPr="00FD7EF5" w:rsidRDefault="00FD7EF5" w:rsidP="003C3220">
      <w:pPr>
        <w:numPr>
          <w:ilvl w:val="0"/>
          <w:numId w:val="32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Т-лимфоциты + плазматические клетки</w:t>
      </w:r>
    </w:p>
    <w:p w:rsidR="00FD7EF5" w:rsidRPr="00FD7EF5" w:rsidRDefault="00FD7EF5" w:rsidP="003C3220">
      <w:pPr>
        <w:numPr>
          <w:ilvl w:val="0"/>
          <w:numId w:val="32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В-лимфоциты + плазматические клетки </w:t>
      </w:r>
    </w:p>
    <w:p w:rsidR="00FD7EF5" w:rsidRPr="00FD7EF5" w:rsidRDefault="00FD7EF5" w:rsidP="003C3220">
      <w:pPr>
        <w:numPr>
          <w:ilvl w:val="0"/>
          <w:numId w:val="32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одновременно Т- и В-лимфоциты</w:t>
      </w:r>
    </w:p>
    <w:p w:rsidR="00FD7EF5" w:rsidRPr="00FD7EF5" w:rsidRDefault="00FD7EF5" w:rsidP="003C3220">
      <w:pPr>
        <w:numPr>
          <w:ilvl w:val="0"/>
          <w:numId w:val="32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макрофаги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32. Главная функция Т-супрессоров:</w:t>
      </w:r>
    </w:p>
    <w:p w:rsidR="00FD7EF5" w:rsidRPr="00FD7EF5" w:rsidRDefault="00FD7EF5" w:rsidP="003C3220">
      <w:pPr>
        <w:numPr>
          <w:ilvl w:val="0"/>
          <w:numId w:val="33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включение Т-супрессоров в антителогенез</w:t>
      </w:r>
    </w:p>
    <w:p w:rsidR="00FD7EF5" w:rsidRPr="00FD7EF5" w:rsidRDefault="00FD7EF5" w:rsidP="003C3220">
      <w:pPr>
        <w:numPr>
          <w:ilvl w:val="0"/>
          <w:numId w:val="33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распознавание антигена</w:t>
      </w:r>
    </w:p>
    <w:p w:rsidR="00FD7EF5" w:rsidRPr="00FD7EF5" w:rsidRDefault="00FD7EF5" w:rsidP="003C3220">
      <w:pPr>
        <w:numPr>
          <w:ilvl w:val="0"/>
          <w:numId w:val="33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блокирование выработки аутоантител 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33. Клетки, относящиеся к системе мононуклеаров:</w:t>
      </w:r>
    </w:p>
    <w:p w:rsidR="00FD7EF5" w:rsidRPr="00FD7EF5" w:rsidRDefault="00FD7EF5" w:rsidP="003C3220">
      <w:pPr>
        <w:numPr>
          <w:ilvl w:val="0"/>
          <w:numId w:val="34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нейтрофилы</w:t>
      </w:r>
    </w:p>
    <w:p w:rsidR="00FD7EF5" w:rsidRPr="00FD7EF5" w:rsidRDefault="00FD7EF5" w:rsidP="003C3220">
      <w:pPr>
        <w:numPr>
          <w:ilvl w:val="0"/>
          <w:numId w:val="34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клетки Купфера </w:t>
      </w:r>
    </w:p>
    <w:p w:rsidR="00FD7EF5" w:rsidRPr="00FD7EF5" w:rsidRDefault="00FD7EF5" w:rsidP="003C3220">
      <w:pPr>
        <w:numPr>
          <w:ilvl w:val="0"/>
          <w:numId w:val="34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эозинофилы</w:t>
      </w:r>
    </w:p>
    <w:p w:rsidR="00FD7EF5" w:rsidRPr="00FD7EF5" w:rsidRDefault="00FD7EF5" w:rsidP="003C3220">
      <w:pPr>
        <w:numPr>
          <w:ilvl w:val="0"/>
          <w:numId w:val="34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эритроциты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34. Сущность аутоиммунных заболеваний по теории Бернета:</w:t>
      </w:r>
    </w:p>
    <w:p w:rsidR="00FD7EF5" w:rsidRPr="00FD7EF5" w:rsidRDefault="00FD7EF5" w:rsidP="003C3220">
      <w:pPr>
        <w:numPr>
          <w:ilvl w:val="0"/>
          <w:numId w:val="35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 наличии генов высокого и низкого иммунного ответа</w:t>
      </w:r>
    </w:p>
    <w:p w:rsidR="00FD7EF5" w:rsidRPr="00FD7EF5" w:rsidRDefault="00FD7EF5" w:rsidP="003C3220">
      <w:pPr>
        <w:numPr>
          <w:ilvl w:val="0"/>
          <w:numId w:val="35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наличие «забарьерных» тканей</w:t>
      </w:r>
    </w:p>
    <w:p w:rsidR="00FD7EF5" w:rsidRPr="00FD7EF5" w:rsidRDefault="00FD7EF5" w:rsidP="003C3220">
      <w:pPr>
        <w:numPr>
          <w:ilvl w:val="0"/>
          <w:numId w:val="35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наличие «запретного» клона (лимфоидные клетки) 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35. Потеря толерантности к собственным антигенам приводит к развитию:</w:t>
      </w:r>
    </w:p>
    <w:p w:rsidR="00FD7EF5" w:rsidRPr="00FD7EF5" w:rsidRDefault="00FD7EF5" w:rsidP="003C3220">
      <w:pPr>
        <w:numPr>
          <w:ilvl w:val="0"/>
          <w:numId w:val="36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аутоиммунных заболеваний </w:t>
      </w:r>
    </w:p>
    <w:p w:rsidR="00FD7EF5" w:rsidRPr="00FD7EF5" w:rsidRDefault="00FD7EF5" w:rsidP="003C3220">
      <w:pPr>
        <w:numPr>
          <w:ilvl w:val="0"/>
          <w:numId w:val="36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анафилаксии</w:t>
      </w:r>
    </w:p>
    <w:p w:rsidR="00FD7EF5" w:rsidRPr="00FD7EF5" w:rsidRDefault="00FD7EF5" w:rsidP="003C3220">
      <w:pPr>
        <w:numPr>
          <w:ilvl w:val="0"/>
          <w:numId w:val="36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сывороточной болезни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36. Фагоцитарная недостаточность является основной причиной иммун</w:t>
      </w:r>
      <w:r w:rsidRPr="00FD7EF5">
        <w:rPr>
          <w:rFonts w:ascii="Times New Roman" w:hAnsi="Times New Roman"/>
          <w:b/>
          <w:bCs/>
          <w:sz w:val="24"/>
          <w:szCs w:val="24"/>
        </w:rPr>
        <w:t>о</w:t>
      </w:r>
      <w:r w:rsidRPr="00FD7EF5">
        <w:rPr>
          <w:rFonts w:ascii="Times New Roman" w:hAnsi="Times New Roman"/>
          <w:b/>
          <w:bCs/>
          <w:sz w:val="24"/>
          <w:szCs w:val="24"/>
        </w:rPr>
        <w:t>дефицита при:</w:t>
      </w:r>
    </w:p>
    <w:p w:rsidR="00FD7EF5" w:rsidRPr="00FD7EF5" w:rsidRDefault="00FD7EF5" w:rsidP="003C3220">
      <w:pPr>
        <w:numPr>
          <w:ilvl w:val="0"/>
          <w:numId w:val="37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синдроме Брутона</w:t>
      </w:r>
    </w:p>
    <w:p w:rsidR="00FD7EF5" w:rsidRPr="00FD7EF5" w:rsidRDefault="00FD7EF5" w:rsidP="003C3220">
      <w:pPr>
        <w:numPr>
          <w:ilvl w:val="0"/>
          <w:numId w:val="37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синдроме Чедиака-Хигаси </w:t>
      </w:r>
    </w:p>
    <w:p w:rsidR="00FD7EF5" w:rsidRPr="00FD7EF5" w:rsidRDefault="00FD7EF5" w:rsidP="003C3220">
      <w:pPr>
        <w:numPr>
          <w:ilvl w:val="0"/>
          <w:numId w:val="37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саркоме Капоши</w:t>
      </w:r>
    </w:p>
    <w:p w:rsidR="00FD7EF5" w:rsidRPr="00FD7EF5" w:rsidRDefault="00FD7EF5" w:rsidP="003C3220">
      <w:pPr>
        <w:numPr>
          <w:ilvl w:val="0"/>
          <w:numId w:val="37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синдроме Ди-Джорджи</w:t>
      </w:r>
    </w:p>
    <w:p w:rsidR="00FD7EF5" w:rsidRPr="00FD7EF5" w:rsidRDefault="00FD7EF5" w:rsidP="003C3220">
      <w:pPr>
        <w:numPr>
          <w:ilvl w:val="0"/>
          <w:numId w:val="37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СПИДе</w:t>
      </w:r>
    </w:p>
    <w:p w:rsidR="00FD7EF5" w:rsidRPr="00FD7EF5" w:rsidRDefault="00FD7EF5" w:rsidP="00FD7EF5">
      <w:pPr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37. К иммунокомпетентным клеткам не относится::</w:t>
      </w:r>
    </w:p>
    <w:p w:rsidR="00FD7EF5" w:rsidRPr="00FD7EF5" w:rsidRDefault="00FD7EF5" w:rsidP="003C3220">
      <w:pPr>
        <w:numPr>
          <w:ilvl w:val="0"/>
          <w:numId w:val="38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lastRenderedPageBreak/>
        <w:t>Т-лимфоцит</w:t>
      </w:r>
    </w:p>
    <w:p w:rsidR="00FD7EF5" w:rsidRPr="00FD7EF5" w:rsidRDefault="00FD7EF5" w:rsidP="003C3220">
      <w:pPr>
        <w:numPr>
          <w:ilvl w:val="0"/>
          <w:numId w:val="38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В-лимфоцит</w:t>
      </w:r>
    </w:p>
    <w:p w:rsidR="00FD7EF5" w:rsidRPr="00FD7EF5" w:rsidRDefault="00FD7EF5" w:rsidP="003C3220">
      <w:pPr>
        <w:numPr>
          <w:ilvl w:val="0"/>
          <w:numId w:val="38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базофил </w:t>
      </w:r>
    </w:p>
    <w:p w:rsidR="00FD7EF5" w:rsidRPr="00FD7EF5" w:rsidRDefault="00FD7EF5" w:rsidP="003C3220">
      <w:pPr>
        <w:numPr>
          <w:ilvl w:val="0"/>
          <w:numId w:val="38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макрофаг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FD7EF5" w:rsidRPr="00FD7EF5" w:rsidRDefault="00FD7EF5" w:rsidP="00FD7EF5">
      <w:pPr>
        <w:widowControl w:val="0"/>
        <w:shd w:val="clear" w:color="auto" w:fill="FFFFFF"/>
        <w:tabs>
          <w:tab w:val="left" w:pos="693"/>
          <w:tab w:val="left" w:pos="1072"/>
        </w:tabs>
        <w:autoSpaceDE w:val="0"/>
        <w:jc w:val="both"/>
        <w:rPr>
          <w:rFonts w:ascii="Times New Roman" w:hAnsi="Times New Roman"/>
          <w:b/>
          <w:bCs/>
          <w:spacing w:val="-13"/>
          <w:sz w:val="24"/>
          <w:szCs w:val="24"/>
        </w:rPr>
      </w:pPr>
      <w:r w:rsidRPr="00FD7EF5">
        <w:rPr>
          <w:rFonts w:ascii="Times New Roman" w:hAnsi="Times New Roman"/>
          <w:b/>
          <w:bCs/>
          <w:spacing w:val="-13"/>
          <w:sz w:val="24"/>
          <w:szCs w:val="24"/>
        </w:rPr>
        <w:t>38. Развитие Т-лимфоцитов происходит:</w:t>
      </w:r>
    </w:p>
    <w:p w:rsidR="00FD7EF5" w:rsidRPr="00FD7EF5" w:rsidRDefault="00FD7EF5" w:rsidP="003C3220">
      <w:pPr>
        <w:numPr>
          <w:ilvl w:val="0"/>
          <w:numId w:val="39"/>
        </w:numPr>
        <w:shd w:val="clear" w:color="auto" w:fill="FFFFFF"/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в вилочковой железе  </w:t>
      </w:r>
    </w:p>
    <w:p w:rsidR="00FD7EF5" w:rsidRPr="00FD7EF5" w:rsidRDefault="00FD7EF5" w:rsidP="003C3220">
      <w:pPr>
        <w:numPr>
          <w:ilvl w:val="0"/>
          <w:numId w:val="39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pacing w:val="-1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</w:t>
      </w:r>
      <w:r w:rsidRPr="00FD7EF5">
        <w:rPr>
          <w:rFonts w:ascii="Times New Roman" w:hAnsi="Times New Roman"/>
          <w:spacing w:val="-1"/>
          <w:sz w:val="24"/>
          <w:szCs w:val="24"/>
        </w:rPr>
        <w:t xml:space="preserve"> селезенке</w:t>
      </w:r>
    </w:p>
    <w:p w:rsidR="00FD7EF5" w:rsidRPr="00FD7EF5" w:rsidRDefault="00FD7EF5" w:rsidP="003C3220">
      <w:pPr>
        <w:numPr>
          <w:ilvl w:val="0"/>
          <w:numId w:val="39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pacing w:val="-1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</w:t>
      </w:r>
      <w:r w:rsidRPr="00FD7EF5">
        <w:rPr>
          <w:rFonts w:ascii="Times New Roman" w:hAnsi="Times New Roman"/>
          <w:spacing w:val="-1"/>
          <w:sz w:val="24"/>
          <w:szCs w:val="24"/>
        </w:rPr>
        <w:t xml:space="preserve"> крови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pacing w:val="-1"/>
          <w:sz w:val="24"/>
          <w:szCs w:val="24"/>
          <w:highlight w:val="yellow"/>
        </w:rPr>
      </w:pPr>
    </w:p>
    <w:p w:rsidR="00FD7EF5" w:rsidRPr="00FD7EF5" w:rsidRDefault="00FD7EF5" w:rsidP="00FD7EF5">
      <w:pPr>
        <w:shd w:val="clear" w:color="auto" w:fill="FFFFFF"/>
        <w:tabs>
          <w:tab w:val="left" w:pos="814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39. Рисунок «бабочки» на лице характерен для:</w:t>
      </w:r>
    </w:p>
    <w:p w:rsidR="00FD7EF5" w:rsidRPr="00FD7EF5" w:rsidRDefault="00FD7EF5" w:rsidP="003C3220">
      <w:pPr>
        <w:numPr>
          <w:ilvl w:val="0"/>
          <w:numId w:val="4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болезни Хашимото</w:t>
      </w:r>
    </w:p>
    <w:p w:rsidR="00FD7EF5" w:rsidRPr="00FD7EF5" w:rsidRDefault="00FD7EF5" w:rsidP="003C3220">
      <w:pPr>
        <w:numPr>
          <w:ilvl w:val="0"/>
          <w:numId w:val="4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ревматоидного артрита</w:t>
      </w:r>
    </w:p>
    <w:p w:rsidR="00FD7EF5" w:rsidRPr="00FD7EF5" w:rsidRDefault="00FD7EF5" w:rsidP="003C3220">
      <w:pPr>
        <w:numPr>
          <w:ilvl w:val="0"/>
          <w:numId w:val="4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системной склеродермии</w:t>
      </w:r>
    </w:p>
    <w:p w:rsidR="00FD7EF5" w:rsidRPr="00FD7EF5" w:rsidRDefault="00FD7EF5" w:rsidP="003C3220">
      <w:pPr>
        <w:numPr>
          <w:ilvl w:val="0"/>
          <w:numId w:val="4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системной красной волчанки 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FD7EF5" w:rsidRPr="00FD7EF5" w:rsidRDefault="00FD7EF5" w:rsidP="00FD7EF5">
      <w:pPr>
        <w:shd w:val="clear" w:color="auto" w:fill="FFFFFF"/>
        <w:tabs>
          <w:tab w:val="left" w:pos="814"/>
        </w:tabs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40. Вирус Эпштейна-Барр является этиологическим фактором в развитии:</w:t>
      </w:r>
    </w:p>
    <w:p w:rsidR="00FD7EF5" w:rsidRPr="00FD7EF5" w:rsidRDefault="00FD7EF5" w:rsidP="003C3220">
      <w:pPr>
        <w:numPr>
          <w:ilvl w:val="0"/>
          <w:numId w:val="41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первичных иммунодефицитных состояний</w:t>
      </w:r>
    </w:p>
    <w:p w:rsidR="00FD7EF5" w:rsidRPr="00FD7EF5" w:rsidRDefault="00FD7EF5" w:rsidP="003C3220">
      <w:pPr>
        <w:numPr>
          <w:ilvl w:val="0"/>
          <w:numId w:val="41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вторичных иммунодефицитных состояний 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jc w:val="right"/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lastRenderedPageBreak/>
        <w:t>Приложение 2.</w:t>
      </w:r>
    </w:p>
    <w:p w:rsidR="004E3019" w:rsidRPr="00343E2A" w:rsidRDefault="004E3019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>Основные понятия по теме «</w:t>
      </w:r>
      <w:r w:rsidR="00E6377D">
        <w:rPr>
          <w:rFonts w:ascii="Times New Roman" w:hAnsi="Times New Roman"/>
          <w:b/>
          <w:sz w:val="24"/>
          <w:szCs w:val="24"/>
        </w:rPr>
        <w:t>Иммунодецитные состояния и аутоиммунные болезни</w:t>
      </w:r>
      <w:r w:rsidRPr="00343E2A">
        <w:rPr>
          <w:rFonts w:ascii="Times New Roman" w:hAnsi="Times New Roman"/>
          <w:b/>
          <w:sz w:val="24"/>
          <w:szCs w:val="24"/>
        </w:rPr>
        <w:t>»</w:t>
      </w:r>
    </w:p>
    <w:p w:rsidR="00E6377D" w:rsidRDefault="00E6377D" w:rsidP="004E3019">
      <w:pPr>
        <w:rPr>
          <w:rFonts w:ascii="Times New Roman" w:hAnsi="Times New Roman"/>
          <w:b/>
          <w:sz w:val="24"/>
          <w:szCs w:val="24"/>
        </w:rPr>
      </w:pPr>
    </w:p>
    <w:p w:rsidR="00E6377D" w:rsidRPr="00E6377D" w:rsidRDefault="00E6377D" w:rsidP="00001185">
      <w:pPr>
        <w:overflowPunct w:val="0"/>
        <w:autoSpaceDE w:val="0"/>
        <w:autoSpaceDN w:val="0"/>
        <w:jc w:val="both"/>
        <w:rPr>
          <w:rFonts w:ascii="Times New Roman" w:hAnsi="Times New Roman"/>
          <w:b/>
          <w:bCs/>
          <w:color w:val="FF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Иммунодефицитные состояния и иммунодефициты — типовые формы патологии системы ИБН, характеризующиеся снижением эффективности или неспособностью иммунной си</w:t>
      </w:r>
      <w:r w:rsidRPr="00E6377D">
        <w:rPr>
          <w:rFonts w:ascii="Times New Roman" w:hAnsi="Times New Roman"/>
          <w:color w:val="000000"/>
          <w:sz w:val="24"/>
          <w:szCs w:val="24"/>
        </w:rPr>
        <w:t>с</w:t>
      </w:r>
      <w:r w:rsidRPr="00E6377D">
        <w:rPr>
          <w:rFonts w:ascii="Times New Roman" w:hAnsi="Times New Roman"/>
          <w:color w:val="000000"/>
          <w:sz w:val="24"/>
          <w:szCs w:val="24"/>
        </w:rPr>
        <w:t>темы организма к осуществлению реакций деструкции и элиминации чужеродного ант</w:t>
      </w:r>
      <w:r w:rsidRPr="00E6377D">
        <w:rPr>
          <w:rFonts w:ascii="Times New Roman" w:hAnsi="Times New Roman"/>
          <w:color w:val="000000"/>
          <w:sz w:val="24"/>
          <w:szCs w:val="24"/>
        </w:rPr>
        <w:t>и</w:t>
      </w:r>
      <w:r w:rsidRPr="00E6377D">
        <w:rPr>
          <w:rFonts w:ascii="Times New Roman" w:hAnsi="Times New Roman"/>
          <w:color w:val="000000"/>
          <w:sz w:val="24"/>
          <w:szCs w:val="24"/>
        </w:rPr>
        <w:t>гена.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2"/>
        <w:rPr>
          <w:rFonts w:ascii="Times New Roman" w:hAnsi="Times New Roman"/>
          <w:b/>
          <w:bCs/>
          <w:caps/>
          <w:color w:val="000080"/>
          <w:sz w:val="24"/>
          <w:szCs w:val="24"/>
        </w:rPr>
      </w:pPr>
      <w:r w:rsidRPr="00E6377D">
        <w:rPr>
          <w:rFonts w:ascii="Times New Roman" w:hAnsi="Times New Roman"/>
          <w:b/>
          <w:bCs/>
          <w:caps/>
          <w:color w:val="000000"/>
          <w:sz w:val="24"/>
          <w:szCs w:val="24"/>
        </w:rPr>
        <w:t>Виды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Первичные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— наследуемые и врождённые (генетические) дефекты иммунной системы.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Вторичные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— иммунная недостаточность развивается вследствие эндо- и экзогенных воздействий на нормальную иммунную систему (например, около 90% всех вирусных и</w:t>
      </w:r>
      <w:r w:rsidRPr="00E6377D">
        <w:rPr>
          <w:rFonts w:ascii="Times New Roman" w:hAnsi="Times New Roman"/>
          <w:color w:val="000000"/>
          <w:sz w:val="24"/>
          <w:szCs w:val="24"/>
        </w:rPr>
        <w:t>н</w:t>
      </w:r>
      <w:r w:rsidRPr="00E6377D">
        <w:rPr>
          <w:rFonts w:ascii="Times New Roman" w:hAnsi="Times New Roman"/>
          <w:color w:val="000000"/>
          <w:sz w:val="24"/>
          <w:szCs w:val="24"/>
        </w:rPr>
        <w:t>фекций сопровождается транзиторной иммунодепрессией).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Избирательные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— вызваны селективным поражением различных популяций иммун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>компетентных клеток.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Неспецифические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— дефект(ы) механизмов неспецифической резистентности организма (неспецифического иммунитета), фагоцитов и комплемента.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Комбинированные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— сочетанное поражение клеточных и гуморальных механизмов и</w:t>
      </w:r>
      <w:r w:rsidRPr="00E6377D">
        <w:rPr>
          <w:rFonts w:ascii="Times New Roman" w:hAnsi="Times New Roman"/>
          <w:color w:val="000000"/>
          <w:sz w:val="24"/>
          <w:szCs w:val="24"/>
        </w:rPr>
        <w:t>м</w:t>
      </w:r>
      <w:r w:rsidRPr="00E6377D">
        <w:rPr>
          <w:rFonts w:ascii="Times New Roman" w:hAnsi="Times New Roman"/>
          <w:color w:val="000000"/>
          <w:sz w:val="24"/>
          <w:szCs w:val="24"/>
        </w:rPr>
        <w:t>мунитета (например, B- и T-лимфоцитов).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В зависимости от преобладания дефекта иммуноцитов того или иного класса, иммунод</w:t>
      </w:r>
      <w:r w:rsidRPr="00E6377D">
        <w:rPr>
          <w:rFonts w:ascii="Times New Roman" w:hAnsi="Times New Roman"/>
          <w:color w:val="000000"/>
          <w:sz w:val="24"/>
          <w:szCs w:val="24"/>
        </w:rPr>
        <w:t>е</w:t>
      </w:r>
      <w:r w:rsidRPr="00E6377D">
        <w:rPr>
          <w:rFonts w:ascii="Times New Roman" w:hAnsi="Times New Roman"/>
          <w:color w:val="000000"/>
          <w:sz w:val="24"/>
          <w:szCs w:val="24"/>
        </w:rPr>
        <w:t>фициты и иммунодефицитные состояния подразделяют на В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 xml:space="preserve">, </w:t>
      </w:r>
      <w:r w:rsidRPr="00E6377D">
        <w:rPr>
          <w:rFonts w:ascii="Times New Roman" w:hAnsi="Times New Roman"/>
          <w:color w:val="000000"/>
          <w:sz w:val="24"/>
          <w:szCs w:val="24"/>
          <w:lang w:val="en-US"/>
        </w:rPr>
        <w:t>T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>, А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>зависимые (относ</w:t>
      </w:r>
      <w:r w:rsidRPr="00E6377D">
        <w:rPr>
          <w:rFonts w:ascii="Times New Roman" w:hAnsi="Times New Roman"/>
          <w:color w:val="000000"/>
          <w:sz w:val="24"/>
          <w:szCs w:val="24"/>
        </w:rPr>
        <w:t>я</w:t>
      </w:r>
      <w:r w:rsidRPr="00E6377D">
        <w:rPr>
          <w:rFonts w:ascii="Times New Roman" w:hAnsi="Times New Roman"/>
          <w:color w:val="000000"/>
          <w:sz w:val="24"/>
          <w:szCs w:val="24"/>
        </w:rPr>
        <w:t>щиеся к антигенпредставляющим клеткам) и смешанные</w:t>
      </w:r>
      <w:r w:rsidR="00001185">
        <w:rPr>
          <w:rFonts w:ascii="Times New Roman" w:hAnsi="Times New Roman"/>
          <w:color w:val="000000"/>
          <w:sz w:val="24"/>
          <w:szCs w:val="24"/>
        </w:rPr>
        <w:t>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2"/>
        <w:rPr>
          <w:rFonts w:ascii="Times New Roman" w:hAnsi="Times New Roman"/>
          <w:b/>
          <w:bCs/>
          <w:caps/>
          <w:color w:val="000080"/>
          <w:sz w:val="24"/>
          <w:szCs w:val="24"/>
        </w:rPr>
      </w:pPr>
      <w:r w:rsidRPr="00E6377D">
        <w:rPr>
          <w:rFonts w:ascii="Times New Roman" w:hAnsi="Times New Roman"/>
          <w:b/>
          <w:bCs/>
          <w:caps/>
          <w:color w:val="000000"/>
          <w:sz w:val="24"/>
          <w:szCs w:val="24"/>
        </w:rPr>
        <w:t>Этиология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Первичные иммунодефициты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проявляются развитием инфекционных поражений орг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низма вскоре после рождения, но могут не иметь клинических проявлений и до более позднего возраста.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Причина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Генные и хромосомные дефекты (они приводят к многочисленным иммунодефицитам разных классов)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01185">
        <w:rPr>
          <w:rFonts w:ascii="Times New Roman" w:hAnsi="Times New Roman"/>
          <w:b/>
          <w:color w:val="000000"/>
          <w:sz w:val="24"/>
          <w:szCs w:val="24"/>
        </w:rPr>
        <w:t>Вторичные иммунодефициты</w:t>
      </w:r>
      <w:r w:rsidRPr="00E6377D">
        <w:rPr>
          <w:rFonts w:ascii="Times New Roman" w:hAnsi="Times New Roman"/>
          <w:color w:val="000000"/>
          <w:sz w:val="24"/>
          <w:szCs w:val="24"/>
        </w:rPr>
        <w:t>, или иммунодефицитные состояния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Причины иммунодефицитных состояний многообразны: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Лекарственные средства с иммуносупрессивным действием (включая фенитоин [диф</w:t>
      </w:r>
      <w:r w:rsidRPr="00E6377D">
        <w:rPr>
          <w:rFonts w:ascii="Times New Roman" w:hAnsi="Times New Roman"/>
          <w:color w:val="000000"/>
          <w:sz w:val="24"/>
          <w:szCs w:val="24"/>
        </w:rPr>
        <w:t>е</w:t>
      </w:r>
      <w:r w:rsidRPr="00E6377D">
        <w:rPr>
          <w:rFonts w:ascii="Times New Roman" w:hAnsi="Times New Roman"/>
          <w:color w:val="000000"/>
          <w:sz w:val="24"/>
          <w:szCs w:val="24"/>
        </w:rPr>
        <w:t>нин], пеницилламины, глюкокортикоиды).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Недостаточность питания, полостного и мембранного пищеварения, а также кишечного всасывания.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Наркотики и токсические вещества.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Лучевые воздействия, химиопрепараты.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Рост злокачественных опухолей.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Вирусы (например, ВИЧ).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Состояния, приводящие к потере белка (например, нефротический синдром).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Гипоксия.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Гипотиреоз.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Уремия.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Отсутствие селезенки (аспления).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2"/>
        <w:rPr>
          <w:rFonts w:ascii="Times New Roman" w:hAnsi="Times New Roman"/>
          <w:b/>
          <w:bCs/>
          <w:caps/>
          <w:color w:val="000080"/>
          <w:sz w:val="24"/>
          <w:szCs w:val="24"/>
        </w:rPr>
      </w:pPr>
      <w:r w:rsidRPr="00E6377D">
        <w:rPr>
          <w:rFonts w:ascii="Times New Roman" w:hAnsi="Times New Roman"/>
          <w:b/>
          <w:bCs/>
          <w:caps/>
          <w:color w:val="000000"/>
          <w:sz w:val="24"/>
          <w:szCs w:val="24"/>
        </w:rPr>
        <w:t>Примеры иммунодефицитов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Существует множество отдельных нозологических единиц иммунодефицитов.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Синдром ретикулярной дисгенезии</w:t>
      </w:r>
    </w:p>
    <w:p w:rsidR="00E6377D" w:rsidRPr="00E6377D" w:rsidRDefault="00E6377D" w:rsidP="00001185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При врождённой алейкии (ретикулярный дисгенез, *267500,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</w:t>
      </w:r>
      <w:r w:rsidRPr="00E6377D">
        <w:rPr>
          <w:rFonts w:ascii="Times New Roman" w:hAnsi="Times New Roman"/>
          <w:color w:val="000000"/>
          <w:sz w:val="24"/>
          <w:szCs w:val="24"/>
        </w:rPr>
        <w:t>) врождённый агранулоц</w:t>
      </w:r>
      <w:r w:rsidRPr="00E6377D">
        <w:rPr>
          <w:rFonts w:ascii="Times New Roman" w:hAnsi="Times New Roman"/>
          <w:color w:val="000000"/>
          <w:sz w:val="24"/>
          <w:szCs w:val="24"/>
        </w:rPr>
        <w:t>и</w:t>
      </w:r>
      <w:r w:rsidRPr="00E6377D">
        <w:rPr>
          <w:rFonts w:ascii="Times New Roman" w:hAnsi="Times New Roman"/>
          <w:color w:val="000000"/>
          <w:sz w:val="24"/>
          <w:szCs w:val="24"/>
        </w:rPr>
        <w:t>тоз и лейкопения приводят к развитию тяжёлого иммунодефицита, часто сочетающегося с гипоплазией вилочковой железы. Синдром ретикулярной дисгенезии (на рис. 16–8 пом</w:t>
      </w:r>
      <w:r w:rsidRPr="00E6377D">
        <w:rPr>
          <w:rFonts w:ascii="Times New Roman" w:hAnsi="Times New Roman"/>
          <w:color w:val="000000"/>
          <w:sz w:val="24"/>
          <w:szCs w:val="24"/>
        </w:rPr>
        <w:t>е</w:t>
      </w:r>
      <w:r w:rsidRPr="00E6377D">
        <w:rPr>
          <w:rFonts w:ascii="Times New Roman" w:hAnsi="Times New Roman"/>
          <w:color w:val="000000"/>
          <w:sz w:val="24"/>
          <w:szCs w:val="24"/>
        </w:rPr>
        <w:t>чен цифрой 1) характеризуется значительным уменьшением в костном мозге количества стволовых кроветворных клеток, блоком созревания из них миело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>, лимфо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 xml:space="preserve"> и моноцитов с </w:t>
      </w:r>
      <w:r w:rsidRPr="00E6377D">
        <w:rPr>
          <w:rFonts w:ascii="Times New Roman" w:hAnsi="Times New Roman"/>
          <w:color w:val="000000"/>
          <w:sz w:val="24"/>
          <w:szCs w:val="24"/>
        </w:rPr>
        <w:lastRenderedPageBreak/>
        <w:t>развитием комбинированного дефицита А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>, В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 xml:space="preserve"> и T-клеток, а также нейтрофилов. Пацие</w:t>
      </w:r>
      <w:r w:rsidRPr="00E6377D">
        <w:rPr>
          <w:rFonts w:ascii="Times New Roman" w:hAnsi="Times New Roman"/>
          <w:color w:val="000000"/>
          <w:sz w:val="24"/>
          <w:szCs w:val="24"/>
        </w:rPr>
        <w:t>н</w:t>
      </w:r>
      <w:r w:rsidRPr="00E6377D">
        <w:rPr>
          <w:rFonts w:ascii="Times New Roman" w:hAnsi="Times New Roman"/>
          <w:color w:val="000000"/>
          <w:sz w:val="24"/>
          <w:szCs w:val="24"/>
        </w:rPr>
        <w:t>ты с этим синдромом, как правило, погибают вскоре после рождения от различных и</w:t>
      </w:r>
      <w:r w:rsidRPr="00E6377D">
        <w:rPr>
          <w:rFonts w:ascii="Times New Roman" w:hAnsi="Times New Roman"/>
          <w:color w:val="000000"/>
          <w:sz w:val="24"/>
          <w:szCs w:val="24"/>
        </w:rPr>
        <w:t>н</w:t>
      </w:r>
      <w:r w:rsidRPr="00E6377D">
        <w:rPr>
          <w:rFonts w:ascii="Times New Roman" w:hAnsi="Times New Roman"/>
          <w:color w:val="000000"/>
          <w:sz w:val="24"/>
          <w:szCs w:val="24"/>
        </w:rPr>
        <w:t>фекций (нередко — от сепсиса) или злокачественных опухолей.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 xml:space="preserve">Синдром </w:t>
      </w:r>
      <w:hyperlink r:id="rId7" w:history="1">
        <w:r w:rsidRPr="00E6377D">
          <w:rPr>
            <w:rFonts w:ascii="Times New Roman" w:hAnsi="Times New Roman"/>
            <w:b/>
            <w:bCs/>
            <w:smallCaps/>
            <w:color w:val="000000"/>
            <w:sz w:val="24"/>
            <w:szCs w:val="24"/>
            <w:u w:val="single"/>
          </w:rPr>
          <w:t>Шедьяка</w:t>
        </w:r>
      </w:hyperlink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noBreakHyphen/>
      </w:r>
      <w:hyperlink r:id="rId8" w:history="1">
        <w:r w:rsidRPr="00E6377D">
          <w:rPr>
            <w:rFonts w:ascii="Times New Roman" w:hAnsi="Times New Roman"/>
            <w:b/>
            <w:bCs/>
            <w:smallCaps/>
            <w:color w:val="000000"/>
            <w:sz w:val="24"/>
            <w:szCs w:val="24"/>
            <w:u w:val="single"/>
          </w:rPr>
          <w:t>Хигаси</w:t>
        </w:r>
      </w:hyperlink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При аномалии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hyperlink r:id="rId9" w:history="1">
        <w:r w:rsidRPr="00E6377D">
          <w:rPr>
            <w:rFonts w:ascii="Times New Roman" w:hAnsi="Times New Roman"/>
            <w:i/>
            <w:iCs/>
            <w:color w:val="000000"/>
            <w:sz w:val="24"/>
            <w:szCs w:val="24"/>
            <w:u w:val="single"/>
          </w:rPr>
          <w:t>Шедьяка</w:t>
        </w:r>
      </w:hyperlink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noBreakHyphen/>
      </w:r>
      <w:hyperlink r:id="rId10" w:history="1">
        <w:r w:rsidRPr="00E6377D">
          <w:rPr>
            <w:rFonts w:ascii="Times New Roman" w:hAnsi="Times New Roman"/>
            <w:i/>
            <w:iCs/>
            <w:color w:val="000000"/>
            <w:sz w:val="24"/>
            <w:szCs w:val="24"/>
            <w:u w:val="single"/>
          </w:rPr>
          <w:t>Штайнбринка</w:t>
        </w:r>
      </w:hyperlink>
      <w:r w:rsidRPr="00E6377D">
        <w:rPr>
          <w:rFonts w:ascii="Times New Roman" w:hAnsi="Times New Roman"/>
          <w:color w:val="000000"/>
          <w:sz w:val="24"/>
          <w:szCs w:val="24"/>
        </w:rPr>
        <w:noBreakHyphen/>
      </w:r>
      <w:hyperlink r:id="rId11" w:history="1">
        <w:r w:rsidRPr="00E6377D">
          <w:rPr>
            <w:rFonts w:ascii="Times New Roman" w:hAnsi="Times New Roman"/>
            <w:i/>
            <w:iCs/>
            <w:color w:val="000000"/>
            <w:sz w:val="24"/>
            <w:szCs w:val="24"/>
            <w:u w:val="single"/>
          </w:rPr>
          <w:t>Хигаси</w:t>
        </w:r>
      </w:hyperlink>
      <w:r w:rsidRPr="00E6377D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</w:t>
      </w:r>
      <w:r w:rsidRPr="00E6377D">
        <w:rPr>
          <w:rFonts w:ascii="Times New Roman" w:hAnsi="Times New Roman"/>
          <w:color w:val="000000"/>
          <w:sz w:val="24"/>
          <w:szCs w:val="24"/>
        </w:rPr>
        <w:t>, *214450, *214500) происходит блокада пролиферации миелостволовой клетки (на рис. 16–8 помечена цифрой 2), что приводит к многочисленным последствиям: дефектам фагоцитоза, гипогаммаглобулинемии, нейтр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пении, тромбоцитопении. Характерны низкая активность миелопероксидазы, торможение хемотаксиса, патологические изменения гранул и ядер всех типов лейкоцитов, дефекты гранул с положительной пероксидазной реакцией, цитоплазматические включения, тельца 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Дёле</w:t>
      </w:r>
      <w:r w:rsidRPr="00E6377D">
        <w:rPr>
          <w:rFonts w:ascii="Times New Roman" w:hAnsi="Times New Roman"/>
          <w:color w:val="000000"/>
          <w:sz w:val="24"/>
          <w:szCs w:val="24"/>
        </w:rPr>
        <w:t>, светлая радужная оболочка, альбинизм, возможна гиперпигментация кожи, гепато</w:t>
      </w:r>
      <w:r w:rsidRPr="00E6377D">
        <w:rPr>
          <w:rFonts w:ascii="Times New Roman" w:hAnsi="Times New Roman"/>
          <w:color w:val="000000"/>
          <w:sz w:val="24"/>
          <w:szCs w:val="24"/>
        </w:rPr>
        <w:t>с</w:t>
      </w:r>
      <w:r w:rsidRPr="00E6377D">
        <w:rPr>
          <w:rFonts w:ascii="Times New Roman" w:hAnsi="Times New Roman"/>
          <w:color w:val="000000"/>
          <w:sz w:val="24"/>
          <w:szCs w:val="24"/>
        </w:rPr>
        <w:t>пленомегалия, лимфоаденопатия, анемия, изменения в костях, лёгких, сердце, а также психомоторные дефекты и выраженная предрасположенность к инфекциям.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Тяжёлый комбинированный иммунодефицит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В классическом варианте отсутствует реакции как гуморального (нет АТ), так и клеточн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>го иммунитета (нет Т-клеток и естественных киллеров — NK-клеток); выявляются али</w:t>
      </w:r>
      <w:r w:rsidRPr="00E6377D">
        <w:rPr>
          <w:rFonts w:ascii="Times New Roman" w:hAnsi="Times New Roman"/>
          <w:color w:val="000000"/>
          <w:sz w:val="24"/>
          <w:szCs w:val="24"/>
        </w:rPr>
        <w:t>м</w:t>
      </w:r>
      <w:r w:rsidRPr="00E6377D">
        <w:rPr>
          <w:rFonts w:ascii="Times New Roman" w:hAnsi="Times New Roman"/>
          <w:color w:val="000000"/>
          <w:sz w:val="24"/>
          <w:szCs w:val="24"/>
        </w:rPr>
        <w:t>фоплазия или лимфопения (относится как к B-лимфоцитами, так и к T-лимфоцитам). Х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рактерна низкая устойчивость к бактериальным, грибковым, протозойным, вирусным и</w:t>
      </w:r>
      <w:r w:rsidRPr="00E6377D">
        <w:rPr>
          <w:rFonts w:ascii="Times New Roman" w:hAnsi="Times New Roman"/>
          <w:color w:val="000000"/>
          <w:sz w:val="24"/>
          <w:szCs w:val="24"/>
        </w:rPr>
        <w:t>н</w:t>
      </w:r>
      <w:r w:rsidRPr="00E6377D">
        <w:rPr>
          <w:rFonts w:ascii="Times New Roman" w:hAnsi="Times New Roman"/>
          <w:color w:val="000000"/>
          <w:sz w:val="24"/>
          <w:szCs w:val="24"/>
        </w:rPr>
        <w:t>фекциям. Введение живых вакцин таким лицам должно быть исключено. Смерть наступ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ет к концу первого года жизни (если не проведена трансплантация костного мозга). Пр</w:t>
      </w:r>
      <w:r w:rsidRPr="00E6377D">
        <w:rPr>
          <w:rFonts w:ascii="Times New Roman" w:hAnsi="Times New Roman"/>
          <w:color w:val="000000"/>
          <w:sz w:val="24"/>
          <w:szCs w:val="24"/>
        </w:rPr>
        <w:t>и</w:t>
      </w:r>
      <w:r w:rsidRPr="00E6377D">
        <w:rPr>
          <w:rFonts w:ascii="Times New Roman" w:hAnsi="Times New Roman"/>
          <w:color w:val="000000"/>
          <w:sz w:val="24"/>
          <w:szCs w:val="24"/>
        </w:rPr>
        <w:t>мерно у 70% больных В-лимфоциты присутствуют (в том числе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при мутациях генов ИЛ, недостаточности аденозиндезаминазы, синдроме 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голых лимфоцитов</w:t>
      </w:r>
      <w:r w:rsidRPr="00E6377D">
        <w:rPr>
          <w:rFonts w:ascii="Times New Roman" w:hAnsi="Times New Roman"/>
          <w:color w:val="000000"/>
          <w:sz w:val="24"/>
          <w:szCs w:val="24"/>
        </w:rPr>
        <w:t>). Типы: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.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 xml:space="preserve">• 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Синдром 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голых лимфоцитов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Термин применяют по отношению к тяжёлому комбинир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ванному иммунодефициту с отсутствием экспрессии ряда генов </w:t>
      </w:r>
      <w:r w:rsidRPr="00E6377D">
        <w:rPr>
          <w:rFonts w:ascii="Times New Roman" w:hAnsi="Times New Roman"/>
          <w:color w:val="000000"/>
          <w:sz w:val="24"/>
          <w:szCs w:val="24"/>
          <w:lang w:val="en-US"/>
        </w:rPr>
        <w:t>MHC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класса II (отсутс</w:t>
      </w:r>
      <w:r w:rsidRPr="00E6377D">
        <w:rPr>
          <w:rFonts w:ascii="Times New Roman" w:hAnsi="Times New Roman"/>
          <w:color w:val="000000"/>
          <w:sz w:val="24"/>
          <w:szCs w:val="24"/>
        </w:rPr>
        <w:t>т</w:t>
      </w:r>
      <w:r w:rsidRPr="00E6377D">
        <w:rPr>
          <w:rFonts w:ascii="Times New Roman" w:hAnsi="Times New Roman"/>
          <w:color w:val="000000"/>
          <w:sz w:val="24"/>
          <w:szCs w:val="24"/>
        </w:rPr>
        <w:t>вуют Аг HLA на поверхности лимфоидных клеток). Проявления: упорная диарея, си</w:t>
      </w:r>
      <w:r w:rsidRPr="00E6377D">
        <w:rPr>
          <w:rFonts w:ascii="Times New Roman" w:hAnsi="Times New Roman"/>
          <w:color w:val="000000"/>
          <w:sz w:val="24"/>
          <w:szCs w:val="24"/>
        </w:rPr>
        <w:t>н</w:t>
      </w:r>
      <w:r w:rsidRPr="00E6377D">
        <w:rPr>
          <w:rFonts w:ascii="Times New Roman" w:hAnsi="Times New Roman"/>
          <w:color w:val="000000"/>
          <w:sz w:val="24"/>
          <w:szCs w:val="24"/>
        </w:rPr>
        <w:t>дром мальабсорбции, кандидоз, бактериальные инфекции, интерстициальная пневмония. Лаб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>раторно: пангипогаммаглобулинемия, отсутствуют стимулируемая Аг пролиферация лимфоцитов и клеточноопосредованная цитотоксичность.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Вариабельный общий иммунодефицит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Вариабельный общий иммунодефицит (*240500) — иммунодефицит полифакторной этиологии; наблюдают в любом возрасте у лиц обоих полов; общее количество Ig обычно меньше 300 мг%, количество B-лимфоцитов часто в пределах нормы, отсутствуют пла</w:t>
      </w:r>
      <w:r w:rsidRPr="00E6377D">
        <w:rPr>
          <w:rFonts w:ascii="Times New Roman" w:hAnsi="Times New Roman"/>
          <w:color w:val="000000"/>
          <w:sz w:val="24"/>
          <w:szCs w:val="24"/>
        </w:rPr>
        <w:t>з</w:t>
      </w:r>
      <w:r w:rsidRPr="00E6377D">
        <w:rPr>
          <w:rFonts w:ascii="Times New Roman" w:hAnsi="Times New Roman"/>
          <w:color w:val="000000"/>
          <w:sz w:val="24"/>
          <w:szCs w:val="24"/>
        </w:rPr>
        <w:t>матические клетки; клеточный иммунитет (Т-лимфоцитарный), как правило, не изменён; сопровождается частыми гнойными инфекциями, иногда развиваются аутоиммунные з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болевания. Варианты: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 xml:space="preserve"> † 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С тяжёлой диареей (125890,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</w:t>
      </w:r>
      <w:r w:rsidRPr="00E6377D">
        <w:rPr>
          <w:rFonts w:ascii="Times New Roman" w:hAnsi="Times New Roman"/>
          <w:color w:val="000000"/>
          <w:sz w:val="24"/>
          <w:szCs w:val="24"/>
        </w:rPr>
        <w:t>): мальабсорбция жиров, витамина В</w:t>
      </w:r>
      <w:r w:rsidRPr="00E6377D">
        <w:rPr>
          <w:rFonts w:ascii="Times New Roman" w:hAnsi="Times New Roman"/>
          <w:color w:val="000000"/>
          <w:sz w:val="24"/>
          <w:szCs w:val="24"/>
          <w:vertAlign w:val="subscript"/>
        </w:rPr>
        <w:t>12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, ксилозы 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 xml:space="preserve">† </w:t>
      </w:r>
      <w:r w:rsidRPr="00E6377D">
        <w:rPr>
          <w:rFonts w:ascii="Times New Roman" w:hAnsi="Times New Roman"/>
          <w:color w:val="000000"/>
          <w:sz w:val="24"/>
          <w:szCs w:val="24"/>
        </w:rPr>
        <w:t>Семейная форма (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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): при дефиците IgG и IgA увеличено содержание IgM 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 xml:space="preserve">† 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С центромерной нестабильностью (*242860, хромосомы 1, 2, 9, 16;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</w:t>
      </w:r>
      <w:r w:rsidRPr="00E6377D">
        <w:rPr>
          <w:rFonts w:ascii="Times New Roman" w:hAnsi="Times New Roman"/>
          <w:color w:val="000000"/>
          <w:sz w:val="24"/>
          <w:szCs w:val="24"/>
        </w:rPr>
        <w:t>): дефицит Т- и NK-клеток, уменьшенное содержание IgA, лицевой дисморфизм, постоянные инфекции, о</w:t>
      </w:r>
      <w:r w:rsidRPr="00E6377D">
        <w:rPr>
          <w:rFonts w:ascii="Times New Roman" w:hAnsi="Times New Roman"/>
          <w:color w:val="000000"/>
          <w:sz w:val="24"/>
          <w:szCs w:val="24"/>
        </w:rPr>
        <w:t>т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ставание в умственном развитии 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 xml:space="preserve">† 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Сцепленная с хромосомой </w:t>
      </w:r>
      <w:r w:rsidRPr="00E6377D">
        <w:rPr>
          <w:rFonts w:ascii="Times New Roman" w:hAnsi="Times New Roman"/>
          <w:color w:val="000000"/>
          <w:sz w:val="24"/>
          <w:szCs w:val="24"/>
          <w:lang w:val="en-US"/>
        </w:rPr>
        <w:t>X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гипогаммаглобулинемия с недостаточностью СТГ (*307200), уменьшено количество В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>лимфоцитов, низкорослость, отсроченное наступление пубертатного возраста, высокая восприимчивость к инфекциям.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 xml:space="preserve">Синдром </w:t>
      </w:r>
      <w:r w:rsidRPr="00E6377D">
        <w:rPr>
          <w:rFonts w:ascii="Times New Roman" w:hAnsi="Times New Roman"/>
          <w:b/>
          <w:bCs/>
          <w:i/>
          <w:iCs/>
          <w:smallCaps/>
          <w:color w:val="000000"/>
          <w:sz w:val="24"/>
          <w:szCs w:val="24"/>
        </w:rPr>
        <w:t>Незелофа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Незелофа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синдром (*242700,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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, возможно и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</w:t>
      </w:r>
      <w:r w:rsidRPr="00E6377D">
        <w:rPr>
          <w:rFonts w:ascii="Times New Roman" w:hAnsi="Times New Roman"/>
          <w:color w:val="000000"/>
          <w:sz w:val="24"/>
          <w:szCs w:val="24"/>
        </w:rPr>
        <w:t>) — группа спорадических заболеваний, как правило, неизвестной этиологии, характеризующаяся повторными бактериальными, гри</w:t>
      </w:r>
      <w:r w:rsidRPr="00E6377D">
        <w:rPr>
          <w:rFonts w:ascii="Times New Roman" w:hAnsi="Times New Roman"/>
          <w:color w:val="000000"/>
          <w:sz w:val="24"/>
          <w:szCs w:val="24"/>
        </w:rPr>
        <w:t>б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ковыми, протозойными и вирусными инфекциями. Наблюдается гипоплазия вилочковой железы, угнетение клеточного (T-лимфоцитарного) и гуморального (B-лимфоцитарного) иммунитета, хотя содержание Ig может быть в пределах нормы. Синонимы: тимусная алимфоплазия 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незелофского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типа, клеточный иммунодефицит с нарушенным синтезом Ig, аплазия тимуса.</w:t>
      </w:r>
    </w:p>
    <w:p w:rsidR="00E6377D" w:rsidRDefault="00E6377D" w:rsidP="00E6377D">
      <w:pPr>
        <w:overflowPunct w:val="0"/>
        <w:autoSpaceDE w:val="0"/>
        <w:autoSpaceDN w:val="0"/>
        <w:jc w:val="both"/>
        <w:outlineLvl w:val="3"/>
        <w:rPr>
          <w:rFonts w:ascii="Times New Roman" w:hAnsi="Times New Roman"/>
          <w:b/>
          <w:bCs/>
          <w:smallCaps/>
          <w:color w:val="0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 xml:space="preserve">Синдром </w:t>
      </w:r>
      <w:hyperlink r:id="rId12" w:history="1">
        <w:r w:rsidRPr="00E6377D">
          <w:rPr>
            <w:rFonts w:ascii="Times New Roman" w:hAnsi="Times New Roman"/>
            <w:b/>
            <w:bCs/>
            <w:smallCaps/>
            <w:color w:val="000000"/>
            <w:sz w:val="24"/>
            <w:szCs w:val="24"/>
            <w:u w:val="single"/>
          </w:rPr>
          <w:t>ДиДжорджи</w:t>
        </w:r>
      </w:hyperlink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3"/>
        <w:rPr>
          <w:rFonts w:ascii="Times New Roman" w:hAnsi="Times New Roman"/>
          <w:sz w:val="24"/>
          <w:szCs w:val="24"/>
        </w:rPr>
      </w:pPr>
      <w:r w:rsidRPr="00E6377D">
        <w:rPr>
          <w:rFonts w:ascii="Times New Roman" w:hAnsi="Times New Roman"/>
          <w:iCs/>
          <w:sz w:val="24"/>
          <w:szCs w:val="24"/>
        </w:rPr>
        <w:t>синдром дисэмбриогенеза 3-4 жаберной дуги</w:t>
      </w:r>
      <w:r w:rsidRPr="00E6377D">
        <w:rPr>
          <w:rFonts w:ascii="Times New Roman" w:hAnsi="Times New Roman"/>
          <w:sz w:val="24"/>
          <w:szCs w:val="24"/>
        </w:rPr>
        <w:t xml:space="preserve">, </w:t>
      </w:r>
      <w:r w:rsidRPr="00E6377D">
        <w:rPr>
          <w:rFonts w:ascii="Times New Roman" w:hAnsi="Times New Roman"/>
          <w:iCs/>
          <w:sz w:val="24"/>
          <w:szCs w:val="24"/>
        </w:rPr>
        <w:t>врождённая аплазия тимуса и паращит</w:t>
      </w:r>
      <w:r w:rsidRPr="00E6377D">
        <w:rPr>
          <w:rFonts w:ascii="Times New Roman" w:hAnsi="Times New Roman"/>
          <w:iCs/>
          <w:sz w:val="24"/>
          <w:szCs w:val="24"/>
        </w:rPr>
        <w:t>о</w:t>
      </w:r>
      <w:r w:rsidRPr="00E6377D">
        <w:rPr>
          <w:rFonts w:ascii="Times New Roman" w:hAnsi="Times New Roman"/>
          <w:iCs/>
          <w:sz w:val="24"/>
          <w:szCs w:val="24"/>
        </w:rPr>
        <w:t>видных желёз</w:t>
      </w:r>
      <w:r w:rsidRPr="00E6377D">
        <w:rPr>
          <w:rFonts w:ascii="Times New Roman" w:hAnsi="Times New Roman"/>
          <w:sz w:val="24"/>
          <w:szCs w:val="24"/>
        </w:rPr>
        <w:t xml:space="preserve">, </w:t>
      </w:r>
      <w:r w:rsidRPr="00E6377D">
        <w:rPr>
          <w:rFonts w:ascii="Times New Roman" w:hAnsi="Times New Roman"/>
          <w:iCs/>
          <w:sz w:val="24"/>
          <w:szCs w:val="24"/>
        </w:rPr>
        <w:t>синдром 22q11.2</w:t>
      </w:r>
      <w:r w:rsidRPr="00E6377D">
        <w:rPr>
          <w:rFonts w:ascii="Times New Roman" w:hAnsi="Times New Roman"/>
          <w:sz w:val="24"/>
          <w:szCs w:val="24"/>
        </w:rPr>
        <w:t xml:space="preserve">) — разновидность идиопатического изолированного </w:t>
      </w:r>
      <w:hyperlink r:id="rId13" w:tooltip="Гипопаратиреоз" w:history="1"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г</w:t>
        </w:r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и</w:t>
        </w:r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lastRenderedPageBreak/>
          <w:t>попаратиреоза</w:t>
        </w:r>
      </w:hyperlink>
      <w:r w:rsidRPr="00E6377D">
        <w:rPr>
          <w:rFonts w:ascii="Times New Roman" w:hAnsi="Times New Roman"/>
          <w:sz w:val="24"/>
          <w:szCs w:val="24"/>
        </w:rPr>
        <w:t>; редкое врождённое заболевание с аутосомно-доминантным типом насл</w:t>
      </w:r>
      <w:r w:rsidRPr="00E6377D">
        <w:rPr>
          <w:rFonts w:ascii="Times New Roman" w:hAnsi="Times New Roman"/>
          <w:sz w:val="24"/>
          <w:szCs w:val="24"/>
        </w:rPr>
        <w:t>е</w:t>
      </w:r>
      <w:r w:rsidRPr="00E6377D">
        <w:rPr>
          <w:rFonts w:ascii="Times New Roman" w:hAnsi="Times New Roman"/>
          <w:sz w:val="24"/>
          <w:szCs w:val="24"/>
        </w:rPr>
        <w:t xml:space="preserve">дования. Характеризуется агенезией или дисгенезом </w:t>
      </w:r>
      <w:hyperlink r:id="rId14" w:tooltip="Паращитовидные железы" w:history="1"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паращитовидных</w:t>
        </w:r>
      </w:hyperlink>
      <w:r w:rsidRPr="00E6377D">
        <w:rPr>
          <w:rFonts w:ascii="Times New Roman" w:hAnsi="Times New Roman"/>
          <w:sz w:val="24"/>
          <w:szCs w:val="24"/>
        </w:rPr>
        <w:t xml:space="preserve"> (околощитови</w:t>
      </w:r>
      <w:r w:rsidRPr="00E6377D">
        <w:rPr>
          <w:rFonts w:ascii="Times New Roman" w:hAnsi="Times New Roman"/>
          <w:sz w:val="24"/>
          <w:szCs w:val="24"/>
        </w:rPr>
        <w:t>д</w:t>
      </w:r>
      <w:r w:rsidRPr="00E6377D">
        <w:rPr>
          <w:rFonts w:ascii="Times New Roman" w:hAnsi="Times New Roman"/>
          <w:sz w:val="24"/>
          <w:szCs w:val="24"/>
        </w:rPr>
        <w:t xml:space="preserve">ных) желёз, аплазией </w:t>
      </w:r>
      <w:hyperlink r:id="rId15" w:tooltip="Тимус" w:history="1"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тимуса</w:t>
        </w:r>
      </w:hyperlink>
      <w:r w:rsidRPr="00E6377D">
        <w:rPr>
          <w:rFonts w:ascii="Times New Roman" w:hAnsi="Times New Roman"/>
          <w:sz w:val="24"/>
          <w:szCs w:val="24"/>
        </w:rPr>
        <w:t xml:space="preserve"> (вилочковой железы), приводящей к резкому снижению п</w:t>
      </w:r>
      <w:r w:rsidRPr="00E6377D">
        <w:rPr>
          <w:rFonts w:ascii="Times New Roman" w:hAnsi="Times New Roman"/>
          <w:sz w:val="24"/>
          <w:szCs w:val="24"/>
        </w:rPr>
        <w:t>о</w:t>
      </w:r>
      <w:r w:rsidRPr="00E6377D">
        <w:rPr>
          <w:rFonts w:ascii="Times New Roman" w:hAnsi="Times New Roman"/>
          <w:sz w:val="24"/>
          <w:szCs w:val="24"/>
        </w:rPr>
        <w:t xml:space="preserve">пуляции </w:t>
      </w:r>
      <w:hyperlink r:id="rId16" w:tooltip="Т-лимфоцит" w:history="1"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Т-лимфоцитов</w:t>
        </w:r>
      </w:hyperlink>
      <w:r w:rsidRPr="00E6377D">
        <w:rPr>
          <w:rFonts w:ascii="Times New Roman" w:hAnsi="Times New Roman"/>
          <w:sz w:val="24"/>
          <w:szCs w:val="24"/>
        </w:rPr>
        <w:t xml:space="preserve"> и иммунологической недостаточности, врождёнными аномалиями крупных сосудов (дефекты </w:t>
      </w:r>
      <w:hyperlink r:id="rId17" w:tooltip="Аорта" w:history="1">
        <w:r w:rsidRPr="00E6377D">
          <w:rPr>
            <w:rStyle w:val="a3"/>
            <w:rFonts w:ascii="Times New Roman" w:hAnsi="Times New Roman"/>
            <w:color w:val="auto"/>
            <w:sz w:val="24"/>
            <w:szCs w:val="24"/>
          </w:rPr>
          <w:t>аорты</w:t>
        </w:r>
      </w:hyperlink>
      <w:r w:rsidRPr="00E6377D">
        <w:rPr>
          <w:rFonts w:ascii="Times New Roman" w:hAnsi="Times New Roman"/>
          <w:sz w:val="24"/>
          <w:szCs w:val="24"/>
        </w:rPr>
        <w:t xml:space="preserve">, </w:t>
      </w:r>
      <w:hyperlink r:id="rId18" w:tooltip="Тетрада Фалло" w:history="1">
        <w:r w:rsidRPr="00E6377D">
          <w:rPr>
            <w:rStyle w:val="a3"/>
            <w:rFonts w:ascii="Times New Roman" w:hAnsi="Times New Roman"/>
            <w:color w:val="auto"/>
            <w:sz w:val="24"/>
            <w:szCs w:val="24"/>
          </w:rPr>
          <w:t>тетрада Фалло</w:t>
        </w:r>
      </w:hyperlink>
      <w:r w:rsidRPr="00E6377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 xml:space="preserve">Синдром </w:t>
      </w:r>
      <w:r w:rsidRPr="00E6377D">
        <w:rPr>
          <w:rFonts w:ascii="Times New Roman" w:hAnsi="Times New Roman"/>
          <w:b/>
          <w:bCs/>
          <w:i/>
          <w:iCs/>
          <w:smallCaps/>
          <w:color w:val="000000"/>
          <w:sz w:val="24"/>
          <w:szCs w:val="24"/>
        </w:rPr>
        <w:t>Йова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При синдроме 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Йова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(243700,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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) наблюдается высокий уровень IgE, низкое содержание IgA, кожная гиперчувствительность к Аг 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Staphylococcus aureus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Candida albicans</w:t>
      </w:r>
      <w:r w:rsidRPr="00E6377D">
        <w:rPr>
          <w:rFonts w:ascii="Times New Roman" w:hAnsi="Times New Roman"/>
          <w:color w:val="000000"/>
          <w:sz w:val="24"/>
          <w:szCs w:val="24"/>
        </w:rPr>
        <w:t>, эоз</w:t>
      </w:r>
      <w:r w:rsidRPr="00E6377D">
        <w:rPr>
          <w:rFonts w:ascii="Times New Roman" w:hAnsi="Times New Roman"/>
          <w:color w:val="000000"/>
          <w:sz w:val="24"/>
          <w:szCs w:val="24"/>
        </w:rPr>
        <w:t>и</w:t>
      </w:r>
      <w:r w:rsidRPr="00E6377D">
        <w:rPr>
          <w:rFonts w:ascii="Times New Roman" w:hAnsi="Times New Roman"/>
          <w:color w:val="000000"/>
          <w:sz w:val="24"/>
          <w:szCs w:val="24"/>
        </w:rPr>
        <w:t>нофилия, дефекты хемотаксиса лейкоцитов, постоянные стафилококковые инфекции кожи (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холодные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абсцессы, дерматиты), кандидоз кожи и слизистых оболочек, другие инфекции.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Примечание: Йов — библейский персонаж. В книге 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Йова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E6377D">
        <w:rPr>
          <w:rFonts w:ascii="Times New Roman" w:hAnsi="Times New Roman"/>
          <w:color w:val="000000"/>
          <w:sz w:val="24"/>
          <w:szCs w:val="24"/>
        </w:rPr>
        <w:t>:7) сказано «Сатана ... поразил Йова язвами от стоп до макушки».</w:t>
      </w:r>
    </w:p>
    <w:p w:rsidR="00E6377D" w:rsidRDefault="00E6377D" w:rsidP="00E6377D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• Другие иммунодефициты: синдром </w:t>
      </w:r>
      <w:hyperlink r:id="rId19" w:history="1">
        <w:r w:rsidRPr="00E6377D">
          <w:rPr>
            <w:rFonts w:ascii="Times New Roman" w:hAnsi="Times New Roman"/>
            <w:i/>
            <w:iCs/>
            <w:color w:val="000000"/>
            <w:sz w:val="24"/>
            <w:szCs w:val="24"/>
            <w:u w:val="single"/>
          </w:rPr>
          <w:t>Вискотта</w:t>
        </w:r>
      </w:hyperlink>
      <w:r w:rsidRPr="00E6377D">
        <w:rPr>
          <w:rFonts w:ascii="Times New Roman" w:hAnsi="Times New Roman"/>
          <w:color w:val="000000"/>
          <w:sz w:val="24"/>
          <w:szCs w:val="24"/>
        </w:rPr>
        <w:t>–</w:t>
      </w:r>
      <w:hyperlink r:id="rId20" w:history="1">
        <w:r w:rsidRPr="00E6377D">
          <w:rPr>
            <w:rFonts w:ascii="Times New Roman" w:hAnsi="Times New Roman"/>
            <w:i/>
            <w:iCs/>
            <w:color w:val="000000"/>
            <w:sz w:val="24"/>
            <w:szCs w:val="24"/>
            <w:u w:val="single"/>
          </w:rPr>
          <w:t>Олдрича</w:t>
        </w:r>
      </w:hyperlink>
      <w:r w:rsidRPr="00E6377D">
        <w:rPr>
          <w:rFonts w:ascii="Times New Roman" w:hAnsi="Times New Roman"/>
          <w:color w:val="000000"/>
          <w:sz w:val="24"/>
          <w:szCs w:val="24"/>
        </w:rPr>
        <w:t>, атаксия-телеангиэктазия, хр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>нический кандидоз кожи и слизистых оболочек, хронические гранулематозные заболев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ния, альбинизм, СПИД, агаммаглобулинемии.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</w:p>
    <w:p w:rsidR="00E6377D" w:rsidRPr="00E6377D" w:rsidRDefault="00E6377D" w:rsidP="00E6377D">
      <w:pPr>
        <w:overflowPunct w:val="0"/>
        <w:autoSpaceDE w:val="0"/>
        <w:autoSpaceDN w:val="0"/>
        <w:ind w:hanging="113"/>
        <w:jc w:val="both"/>
        <w:outlineLvl w:val="2"/>
        <w:rPr>
          <w:rFonts w:ascii="Times New Roman" w:hAnsi="Times New Roman"/>
          <w:b/>
          <w:bCs/>
          <w:caps/>
          <w:color w:val="000080"/>
          <w:sz w:val="24"/>
          <w:szCs w:val="24"/>
        </w:rPr>
      </w:pPr>
      <w:r w:rsidRPr="00E6377D">
        <w:rPr>
          <w:rFonts w:ascii="Times New Roman" w:hAnsi="Times New Roman"/>
          <w:b/>
          <w:bCs/>
          <w:caps/>
          <w:color w:val="000000"/>
          <w:sz w:val="24"/>
          <w:szCs w:val="24"/>
        </w:rPr>
        <w:t>Принципы терапии иммунодефицитов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Общая тактика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Лечение определяется типом иммунодефицита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• При тяжёлой патологии T-клеток показана трансплантация костного мозга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• При недостаточности IgG — внутривенное введение растворов, содержащих Ig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• Не следует вводить живые вакцины больным с иммунодефицитом и членам их семей. При клеточном иммунодефиците противопоказано переливание свежей крови и препаратов крови. </w:t>
      </w:r>
      <w:r w:rsidRPr="00E6377D">
        <w:rPr>
          <w:rFonts w:ascii="Times New Roman" w:hAnsi="Times New Roman"/>
          <w:color w:val="000000"/>
          <w:sz w:val="24"/>
          <w:szCs w:val="24"/>
          <w:lang w:val="en-US"/>
        </w:rPr>
        <w:t>Ig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и плазму не следует вводить пациентам с избирательной недостаточностью IgA. При тромбоцитопении следует избегать внутримышечных инъекций (в связи с угрозой развития гематом). Перед хирургическими или стоматологическими вмешательствами обязательно назначение антибиотиков.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Лекарственная терапия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Практически при всех формах необходимо назначение:</w:t>
      </w:r>
    </w:p>
    <w:p w:rsidR="00E6377D" w:rsidRPr="00E6377D" w:rsidRDefault="00E6377D" w:rsidP="003C3220">
      <w:pPr>
        <w:numPr>
          <w:ilvl w:val="0"/>
          <w:numId w:val="44"/>
        </w:num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Антибиотиков (для профилактики и немедленного лечения инфекций).</w:t>
      </w:r>
    </w:p>
    <w:p w:rsidR="00E6377D" w:rsidRPr="00E6377D" w:rsidRDefault="00E6377D" w:rsidP="003C3220">
      <w:pPr>
        <w:numPr>
          <w:ilvl w:val="0"/>
          <w:numId w:val="44"/>
        </w:num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Иммуностимуляторов (например, левамизола, аскорбиновой кислоты, для улучш</w:t>
      </w:r>
      <w:r w:rsidRPr="00E6377D">
        <w:rPr>
          <w:rFonts w:ascii="Times New Roman" w:hAnsi="Times New Roman"/>
          <w:color w:val="000000"/>
          <w:sz w:val="24"/>
          <w:szCs w:val="24"/>
        </w:rPr>
        <w:t>е</w:t>
      </w:r>
      <w:r w:rsidRPr="00E6377D">
        <w:rPr>
          <w:rFonts w:ascii="Times New Roman" w:hAnsi="Times New Roman"/>
          <w:color w:val="000000"/>
          <w:sz w:val="24"/>
          <w:szCs w:val="24"/>
        </w:rPr>
        <w:t>ния функции нейтрофилов).</w:t>
      </w:r>
    </w:p>
    <w:p w:rsidR="00E6377D" w:rsidRPr="00E6377D" w:rsidRDefault="00E6377D" w:rsidP="003C3220">
      <w:pPr>
        <w:numPr>
          <w:ilvl w:val="0"/>
          <w:numId w:val="44"/>
        </w:num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При гуморальных и комбинированных иммунодефицитах — заместительная тер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пия Ig.</w:t>
      </w:r>
    </w:p>
    <w:p w:rsidR="00E6377D" w:rsidRPr="00E6377D" w:rsidRDefault="00E6377D" w:rsidP="003C3220">
      <w:pPr>
        <w:numPr>
          <w:ilvl w:val="0"/>
          <w:numId w:val="44"/>
        </w:num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При недостаточности аденозиндезаминазы — заместительная терапия ферментом, конъюгированным с полиэтиленгликолем (Адаген). Проводится также генная тер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пия (корригированные T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>лимфоциты пациента).</w:t>
      </w:r>
    </w:p>
    <w:p w:rsidR="00E6377D" w:rsidRPr="00E6377D" w:rsidRDefault="00E6377D" w:rsidP="00E6377D">
      <w:pPr>
        <w:overflowPunct w:val="0"/>
        <w:autoSpaceDE w:val="0"/>
        <w:autoSpaceDN w:val="0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ОСЛОЖНЕНИЯ ИММУНОДЕФИЦИТОВ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Аутоагрессивные иммунные заболевания.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Сывороточная болезнь при лечении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</w:t>
      </w:r>
      <w:r w:rsidRPr="00E6377D">
        <w:rPr>
          <w:rFonts w:ascii="Times New Roman" w:hAnsi="Times New Roman"/>
          <w:color w:val="000000"/>
          <w:sz w:val="24"/>
          <w:szCs w:val="24"/>
        </w:rPr>
        <w:t>-глобулином.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Злокачественные новообразования (например, при гипогаммаглобулинемии может ра</w:t>
      </w:r>
      <w:r w:rsidRPr="00E6377D">
        <w:rPr>
          <w:rFonts w:ascii="Times New Roman" w:hAnsi="Times New Roman"/>
          <w:color w:val="000000"/>
          <w:sz w:val="24"/>
          <w:szCs w:val="24"/>
        </w:rPr>
        <w:t>з</w:t>
      </w:r>
      <w:r w:rsidRPr="00E6377D">
        <w:rPr>
          <w:rFonts w:ascii="Times New Roman" w:hAnsi="Times New Roman"/>
          <w:color w:val="000000"/>
          <w:sz w:val="24"/>
          <w:szCs w:val="24"/>
        </w:rPr>
        <w:t>виться тимома).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Тяжёлые инфекции.</w:t>
      </w:r>
    </w:p>
    <w:p w:rsidR="00E6377D" w:rsidRPr="00E6377D" w:rsidRDefault="00E6377D" w:rsidP="00E6377D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Реакция «трансплантат против хозяина» (обычно в результате проведения гемотрансф</w:t>
      </w:r>
      <w:r w:rsidRPr="00E6377D">
        <w:rPr>
          <w:rFonts w:ascii="Times New Roman" w:hAnsi="Times New Roman"/>
          <w:color w:val="000000"/>
          <w:sz w:val="24"/>
          <w:szCs w:val="24"/>
        </w:rPr>
        <w:t>у</w:t>
      </w:r>
      <w:r w:rsidRPr="00E6377D">
        <w:rPr>
          <w:rFonts w:ascii="Times New Roman" w:hAnsi="Times New Roman"/>
          <w:color w:val="000000"/>
          <w:sz w:val="24"/>
          <w:szCs w:val="24"/>
        </w:rPr>
        <w:t>зии у пациентов с тяжёлым комбинированным иммунодефицитом).</w:t>
      </w:r>
    </w:p>
    <w:p w:rsidR="004E3019" w:rsidRDefault="004E3019" w:rsidP="00E6377D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</w:p>
    <w:p w:rsidR="00001185" w:rsidRPr="00001185" w:rsidRDefault="00001185" w:rsidP="00001185">
      <w:pPr>
        <w:overflowPunct w:val="0"/>
        <w:autoSpaceDE w:val="0"/>
        <w:autoSpaceDN w:val="0"/>
        <w:ind w:hanging="113"/>
        <w:jc w:val="both"/>
        <w:outlineLvl w:val="2"/>
        <w:rPr>
          <w:rFonts w:ascii="Times New Roman" w:hAnsi="Times New Roman"/>
          <w:b/>
          <w:bCs/>
          <w:caps/>
          <w:color w:val="000080"/>
          <w:sz w:val="24"/>
          <w:szCs w:val="24"/>
        </w:rPr>
      </w:pPr>
      <w:r w:rsidRPr="00001185">
        <w:rPr>
          <w:rFonts w:ascii="Times New Roman" w:hAnsi="Times New Roman"/>
          <w:b/>
          <w:bCs/>
          <w:caps/>
          <w:color w:val="000000"/>
          <w:sz w:val="24"/>
          <w:szCs w:val="24"/>
        </w:rPr>
        <w:t>ВИ</w:t>
      </w:r>
      <w:r w:rsidRPr="00001185">
        <w:rPr>
          <w:rFonts w:ascii="Times New Roman" w:hAnsi="Times New Roman"/>
          <w:b/>
          <w:bCs/>
          <w:color w:val="000000"/>
          <w:sz w:val="24"/>
          <w:szCs w:val="24"/>
        </w:rPr>
        <w:t>Ч</w:t>
      </w:r>
      <w:r w:rsidRPr="00001185">
        <w:rPr>
          <w:rFonts w:ascii="Times New Roman" w:hAnsi="Times New Roman"/>
          <w:caps/>
          <w:color w:val="000000"/>
          <w:sz w:val="24"/>
          <w:szCs w:val="24"/>
        </w:rPr>
        <w:t>-</w:t>
      </w:r>
      <w:r w:rsidRPr="00001185">
        <w:rPr>
          <w:rFonts w:ascii="Times New Roman" w:hAnsi="Times New Roman"/>
          <w:b/>
          <w:bCs/>
          <w:caps/>
          <w:color w:val="000000"/>
          <w:sz w:val="24"/>
          <w:szCs w:val="24"/>
        </w:rPr>
        <w:t>инфекци</w:t>
      </w:r>
      <w:r w:rsidRPr="00001185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Pr="00001185">
        <w:rPr>
          <w:rFonts w:ascii="Times New Roman" w:hAnsi="Times New Roman"/>
          <w:caps/>
          <w:color w:val="000000"/>
          <w:sz w:val="24"/>
          <w:szCs w:val="24"/>
        </w:rPr>
        <w:t xml:space="preserve"> </w:t>
      </w:r>
      <w:r w:rsidRPr="00001185">
        <w:rPr>
          <w:rFonts w:ascii="Times New Roman" w:hAnsi="Times New Roman"/>
          <w:b/>
          <w:bCs/>
          <w:caps/>
          <w:color w:val="000000"/>
          <w:sz w:val="24"/>
          <w:szCs w:val="24"/>
        </w:rPr>
        <w:t>и</w:t>
      </w:r>
      <w:r w:rsidRPr="00001185">
        <w:rPr>
          <w:rFonts w:ascii="Times New Roman" w:hAnsi="Times New Roman"/>
          <w:caps/>
          <w:color w:val="000000"/>
          <w:sz w:val="24"/>
          <w:szCs w:val="24"/>
        </w:rPr>
        <w:t xml:space="preserve"> </w:t>
      </w:r>
      <w:r w:rsidRPr="00001185">
        <w:rPr>
          <w:rFonts w:ascii="Times New Roman" w:hAnsi="Times New Roman"/>
          <w:b/>
          <w:bCs/>
          <w:caps/>
          <w:color w:val="000000"/>
          <w:sz w:val="24"/>
          <w:szCs w:val="24"/>
        </w:rPr>
        <w:t>СПИД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001185">
        <w:rPr>
          <w:rFonts w:ascii="Times New Roman" w:hAnsi="Times New Roman"/>
          <w:b/>
          <w:bCs/>
          <w:color w:val="000000"/>
          <w:sz w:val="24"/>
          <w:szCs w:val="24"/>
        </w:rPr>
        <w:t>ВИЧ-инфекция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 — инфекция, вызываемая вирусами иммунодефицита человека (ВИЧ), поражающими лимфоциты, макрофаги, нервные и многие другие клетки. Проявляется медленно прогрессирующим иммунодефицитом: от бессимптомного носительства до т</w:t>
      </w:r>
      <w:r w:rsidRPr="00001185">
        <w:rPr>
          <w:rFonts w:ascii="Times New Roman" w:hAnsi="Times New Roman"/>
          <w:color w:val="000000"/>
          <w:sz w:val="24"/>
          <w:szCs w:val="24"/>
        </w:rPr>
        <w:t>я</w:t>
      </w:r>
      <w:r w:rsidRPr="00001185">
        <w:rPr>
          <w:rFonts w:ascii="Times New Roman" w:hAnsi="Times New Roman"/>
          <w:color w:val="000000"/>
          <w:sz w:val="24"/>
          <w:szCs w:val="24"/>
        </w:rPr>
        <w:t>жёлых и смертельных заболеваний.</w:t>
      </w:r>
    </w:p>
    <w:p w:rsidR="00001185" w:rsidRPr="00001185" w:rsidRDefault="00001185" w:rsidP="00B22F2E">
      <w:pPr>
        <w:rPr>
          <w:rFonts w:ascii="Times New Roman" w:hAnsi="Times New Roman"/>
          <w:sz w:val="24"/>
          <w:szCs w:val="24"/>
        </w:rPr>
      </w:pPr>
      <w:r w:rsidRPr="00001185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 xml:space="preserve"> Синдром приобретённого иммунодефицита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 (СПИД) — вторичный иммунодефицитный синдром, развивающийся в результате ВИЧ-инфекции. СПИД является одним из наиболее клинически значимых иммунодефицитов. Этот синдром был описан в научной литературе в 1981 г. американскими исследователями. 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001185">
        <w:rPr>
          <w:rFonts w:ascii="Times New Roman" w:hAnsi="Times New Roman"/>
          <w:color w:val="000000"/>
          <w:sz w:val="24"/>
          <w:szCs w:val="24"/>
        </w:rPr>
        <w:t>ВИЧ поражает в основном активированные СD4</w:t>
      </w:r>
      <w:r w:rsidRPr="00001185">
        <w:rPr>
          <w:rFonts w:ascii="Times New Roman" w:hAnsi="Times New Roman"/>
          <w:color w:val="000000"/>
          <w:sz w:val="24"/>
          <w:szCs w:val="24"/>
          <w:vertAlign w:val="superscript"/>
        </w:rPr>
        <w:t>+</w:t>
      </w:r>
      <w:r w:rsidRPr="00001185">
        <w:rPr>
          <w:rFonts w:ascii="Times New Roman" w:hAnsi="Times New Roman"/>
          <w:color w:val="000000"/>
          <w:sz w:val="24"/>
          <w:szCs w:val="24"/>
        </w:rPr>
        <w:t>-клетки (моноциты, макрофаги и родс</w:t>
      </w:r>
      <w:r w:rsidRPr="00001185">
        <w:rPr>
          <w:rFonts w:ascii="Times New Roman" w:hAnsi="Times New Roman"/>
          <w:color w:val="000000"/>
          <w:sz w:val="24"/>
          <w:szCs w:val="24"/>
        </w:rPr>
        <w:t>т</w:t>
      </w:r>
      <w:r w:rsidRPr="00001185">
        <w:rPr>
          <w:rFonts w:ascii="Times New Roman" w:hAnsi="Times New Roman"/>
          <w:color w:val="000000"/>
          <w:sz w:val="24"/>
          <w:szCs w:val="24"/>
        </w:rPr>
        <w:t>венные клетки, экспрессирующие СD4-подобные молекулы), используя молекулу СD4 в качестве рецептора; эти клетки распознают Аг и выполняют функции Т-хелперов/амплификаторов. Вирус реплицируется в течение различных промежутков вр</w:t>
      </w:r>
      <w:r w:rsidRPr="00001185">
        <w:rPr>
          <w:rFonts w:ascii="Times New Roman" w:hAnsi="Times New Roman"/>
          <w:color w:val="000000"/>
          <w:sz w:val="24"/>
          <w:szCs w:val="24"/>
        </w:rPr>
        <w:t>е</w:t>
      </w:r>
      <w:r w:rsidRPr="00001185">
        <w:rPr>
          <w:rFonts w:ascii="Times New Roman" w:hAnsi="Times New Roman"/>
          <w:color w:val="000000"/>
          <w:sz w:val="24"/>
          <w:szCs w:val="24"/>
        </w:rPr>
        <w:t>мени в небольших количествах. Циркуляция ВИЧ в крови выявляется в различные сроки. Вирусемия достигает пика к 10–20 сут после заражения и продолжается до появления специфических АТ (до периода сероконверсии).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001185">
        <w:rPr>
          <w:rFonts w:ascii="Times New Roman" w:hAnsi="Times New Roman"/>
          <w:color w:val="000000"/>
          <w:sz w:val="24"/>
          <w:szCs w:val="24"/>
        </w:rPr>
        <w:t>Инфицирование СD4</w:t>
      </w:r>
      <w:r w:rsidRPr="00001185">
        <w:rPr>
          <w:rFonts w:ascii="Times New Roman" w:hAnsi="Times New Roman"/>
          <w:color w:val="000000"/>
          <w:sz w:val="24"/>
          <w:szCs w:val="24"/>
          <w:vertAlign w:val="superscript"/>
        </w:rPr>
        <w:t>+</w:t>
      </w:r>
      <w:r w:rsidRPr="00001185">
        <w:rPr>
          <w:rFonts w:ascii="Times New Roman" w:hAnsi="Times New Roman"/>
          <w:color w:val="000000"/>
          <w:sz w:val="24"/>
          <w:szCs w:val="24"/>
        </w:rPr>
        <w:t>-клеток возможно при фагоцитозе иммунных комплексов, содерж</w:t>
      </w:r>
      <w:r w:rsidRPr="00001185">
        <w:rPr>
          <w:rFonts w:ascii="Times New Roman" w:hAnsi="Times New Roman"/>
          <w:color w:val="000000"/>
          <w:sz w:val="24"/>
          <w:szCs w:val="24"/>
        </w:rPr>
        <w:t>а</w:t>
      </w:r>
      <w:r w:rsidRPr="00001185">
        <w:rPr>
          <w:rFonts w:ascii="Times New Roman" w:hAnsi="Times New Roman"/>
          <w:color w:val="000000"/>
          <w:sz w:val="24"/>
          <w:szCs w:val="24"/>
        </w:rPr>
        <w:t>щих ВИЧ и АТ. Заражение моноцитов и макрофагов не сопровождается цитопатическим эффектом, и клетки становятся персистивной системой для возбудителя.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b/>
          <w:color w:val="0000FF"/>
          <w:sz w:val="24"/>
          <w:szCs w:val="24"/>
        </w:rPr>
      </w:pPr>
      <w:r w:rsidRPr="00001185">
        <w:rPr>
          <w:rFonts w:ascii="Times New Roman" w:hAnsi="Times New Roman"/>
          <w:b/>
          <w:color w:val="000000"/>
          <w:sz w:val="24"/>
          <w:szCs w:val="24"/>
        </w:rPr>
        <w:t>Бессимптомная стадия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1.</w:t>
      </w:r>
      <w:r w:rsidRPr="00001185">
        <w:rPr>
          <w:rFonts w:ascii="Times New Roman" w:hAnsi="Times New Roman"/>
          <w:color w:val="000000"/>
          <w:sz w:val="24"/>
          <w:szCs w:val="24"/>
        </w:rPr>
        <w:t>В течение различных периодов времени (до 10–15 лет) у ВИЧ-инфицированных си</w:t>
      </w:r>
      <w:r w:rsidRPr="00001185">
        <w:rPr>
          <w:rFonts w:ascii="Times New Roman" w:hAnsi="Times New Roman"/>
          <w:color w:val="000000"/>
          <w:sz w:val="24"/>
          <w:szCs w:val="24"/>
        </w:rPr>
        <w:t>м</w:t>
      </w:r>
      <w:r w:rsidRPr="00001185">
        <w:rPr>
          <w:rFonts w:ascii="Times New Roman" w:hAnsi="Times New Roman"/>
          <w:color w:val="000000"/>
          <w:sz w:val="24"/>
          <w:szCs w:val="24"/>
        </w:rPr>
        <w:t>птомы болезни отсутствуют. В этот период защитные системы организма эффективно сдерживают репродукцию возбудителя.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2.</w:t>
      </w:r>
      <w:r w:rsidRPr="00001185">
        <w:rPr>
          <w:rFonts w:ascii="Times New Roman" w:hAnsi="Times New Roman"/>
          <w:color w:val="000000"/>
          <w:sz w:val="24"/>
          <w:szCs w:val="24"/>
        </w:rPr>
        <w:t>Гуморальные иммунные реакции — синтез АТ различных типов, не способных оказ</w:t>
      </w:r>
      <w:r w:rsidRPr="00001185">
        <w:rPr>
          <w:rFonts w:ascii="Times New Roman" w:hAnsi="Times New Roman"/>
          <w:color w:val="000000"/>
          <w:sz w:val="24"/>
          <w:szCs w:val="24"/>
        </w:rPr>
        <w:t>ы</w:t>
      </w:r>
      <w:r w:rsidRPr="00001185">
        <w:rPr>
          <w:rFonts w:ascii="Times New Roman" w:hAnsi="Times New Roman"/>
          <w:color w:val="000000"/>
          <w:sz w:val="24"/>
          <w:szCs w:val="24"/>
        </w:rPr>
        <w:t>вать протективный эффект и не предохраняющих от дальнейшего развития инфекции.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3.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 Клеточные иммунные реакции способны либо блокировать репродукцию возбудителя, либо предотвращать проявления инфекции. Вероятно, цитотоксические реакции домин</w:t>
      </w:r>
      <w:r w:rsidRPr="00001185">
        <w:rPr>
          <w:rFonts w:ascii="Times New Roman" w:hAnsi="Times New Roman"/>
          <w:color w:val="000000"/>
          <w:sz w:val="24"/>
          <w:szCs w:val="24"/>
        </w:rPr>
        <w:t>и</w:t>
      </w:r>
      <w:r w:rsidRPr="00001185">
        <w:rPr>
          <w:rFonts w:ascii="Times New Roman" w:hAnsi="Times New Roman"/>
          <w:color w:val="000000"/>
          <w:sz w:val="24"/>
          <w:szCs w:val="24"/>
        </w:rPr>
        <w:t>руют у ВИЧ-инфицированных с длительным отсутствием клинических проявлений.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</w:t>
      </w:r>
      <w:r w:rsidRPr="00001185">
        <w:rPr>
          <w:rFonts w:ascii="Times New Roman" w:hAnsi="Times New Roman"/>
          <w:color w:val="000000"/>
          <w:sz w:val="24"/>
          <w:szCs w:val="24"/>
        </w:rPr>
        <w:t>Централ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 w:rsidRPr="00001185">
        <w:rPr>
          <w:rFonts w:ascii="Times New Roman" w:hAnsi="Times New Roman"/>
          <w:color w:val="000000"/>
          <w:sz w:val="24"/>
          <w:szCs w:val="24"/>
        </w:rPr>
        <w:t>ным звеном патогенеза СПИД`а является иммуносупрессия. Она обусловлена, в основном, уменьшением количества циркулирующих СD4</w:t>
      </w:r>
      <w:r w:rsidRPr="00001185">
        <w:rPr>
          <w:rFonts w:ascii="Times New Roman" w:hAnsi="Times New Roman"/>
          <w:color w:val="000000"/>
          <w:sz w:val="24"/>
          <w:szCs w:val="24"/>
          <w:vertAlign w:val="superscript"/>
        </w:rPr>
        <w:t>+</w:t>
      </w:r>
      <w:r w:rsidRPr="00001185">
        <w:rPr>
          <w:rFonts w:ascii="Times New Roman" w:hAnsi="Times New Roman"/>
          <w:color w:val="000000"/>
          <w:sz w:val="24"/>
          <w:szCs w:val="24"/>
        </w:rPr>
        <w:t>-клеток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b/>
          <w:color w:val="0000FF"/>
          <w:sz w:val="24"/>
          <w:szCs w:val="24"/>
        </w:rPr>
      </w:pPr>
      <w:r w:rsidRPr="00001185">
        <w:rPr>
          <w:rFonts w:ascii="Times New Roman" w:hAnsi="Times New Roman"/>
          <w:b/>
          <w:color w:val="000000"/>
          <w:sz w:val="24"/>
          <w:szCs w:val="24"/>
        </w:rPr>
        <w:t>Механизмы, позволяющие ВИЧ избегать действия факторов иммунологического надзора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1.</w:t>
      </w:r>
      <w:r w:rsidRPr="00001185">
        <w:rPr>
          <w:rFonts w:ascii="Times New Roman" w:hAnsi="Times New Roman"/>
          <w:color w:val="000000"/>
          <w:sz w:val="24"/>
          <w:szCs w:val="24"/>
        </w:rPr>
        <w:t>Повышенный гуморальный анти-ВИЧ-ответ, ещё более выраженный на фоне СПИДа.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2.</w:t>
      </w:r>
      <w:r w:rsidRPr="00001185">
        <w:rPr>
          <w:rFonts w:ascii="Times New Roman" w:hAnsi="Times New Roman"/>
          <w:color w:val="000000"/>
          <w:sz w:val="24"/>
          <w:szCs w:val="24"/>
        </w:rPr>
        <w:t>Интеграция генома ВИЧ в ДНК хозяина при минимальной экспрессии вирусных генов.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3.</w:t>
      </w:r>
      <w:r w:rsidRPr="00001185">
        <w:rPr>
          <w:rFonts w:ascii="Times New Roman" w:hAnsi="Times New Roman"/>
          <w:color w:val="000000"/>
          <w:sz w:val="24"/>
          <w:szCs w:val="24"/>
        </w:rPr>
        <w:t>Мутации ВИЧ в эпитопе gp120. ВИЧ мутирует гораздо чаще, чем большинство других вирусов, т.к. обратная транскриптаза ВИЧ работает с ошибками и лишена корригирующей активности.</w:t>
      </w:r>
    </w:p>
    <w:p w:rsidR="00001185" w:rsidRPr="00001185" w:rsidRDefault="00001185" w:rsidP="00B22F2E">
      <w:pPr>
        <w:overflowPunct w:val="0"/>
        <w:autoSpaceDE w:val="0"/>
        <w:autoSpaceDN w:val="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4.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 Клеточные иммунные реакции.</w:t>
      </w:r>
    </w:p>
    <w:p w:rsidR="00001185" w:rsidRDefault="00001185" w:rsidP="004E3019">
      <w:pPr>
        <w:jc w:val="both"/>
        <w:rPr>
          <w:rFonts w:ascii="Times New Roman" w:hAnsi="Times New Roman"/>
          <w:sz w:val="24"/>
          <w:szCs w:val="24"/>
        </w:rPr>
      </w:pPr>
    </w:p>
    <w:p w:rsidR="00B22F2E" w:rsidRDefault="00B22F2E" w:rsidP="00B22F2E">
      <w:pPr>
        <w:overflowPunct w:val="0"/>
        <w:autoSpaceDE w:val="0"/>
        <w:autoSpaceDN w:val="0"/>
        <w:spacing w:before="120"/>
        <w:ind w:left="170" w:hanging="170"/>
        <w:jc w:val="both"/>
        <w:outlineLvl w:val="3"/>
        <w:rPr>
          <w:rFonts w:ascii="Times New Roman" w:hAnsi="Times New Roman"/>
          <w:color w:val="000000"/>
          <w:sz w:val="24"/>
          <w:szCs w:val="24"/>
        </w:rPr>
      </w:pPr>
      <w:r w:rsidRPr="00B22F2E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Патологическая толерантность -</w:t>
      </w:r>
      <w:r w:rsidRPr="00B22F2E">
        <w:rPr>
          <w:rFonts w:ascii="Times New Roman" w:hAnsi="Times New Roman"/>
          <w:color w:val="000000"/>
          <w:sz w:val="24"/>
          <w:szCs w:val="24"/>
        </w:rPr>
        <w:t xml:space="preserve"> «терпимость» иммунной системой чужеродных Аг, чаще всего — бактерий, вирусов, паразитов, клеток злокачественных опухолей или трансплантата.</w:t>
      </w:r>
    </w:p>
    <w:p w:rsidR="0048111B" w:rsidRPr="0048111B" w:rsidRDefault="0048111B" w:rsidP="00B22F2E">
      <w:pPr>
        <w:overflowPunct w:val="0"/>
        <w:autoSpaceDE w:val="0"/>
        <w:autoSpaceDN w:val="0"/>
        <w:spacing w:before="120"/>
        <w:ind w:left="170" w:hanging="170"/>
        <w:jc w:val="both"/>
        <w:outlineLvl w:val="3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причины:</w:t>
      </w:r>
    </w:p>
    <w:p w:rsidR="00B22F2E" w:rsidRPr="00B22F2E" w:rsidRDefault="00B22F2E" w:rsidP="00B22F2E">
      <w:pPr>
        <w:overflowPunct w:val="0"/>
        <w:autoSpaceDE w:val="0"/>
        <w:autoSpaceDN w:val="0"/>
        <w:spacing w:before="65"/>
        <w:ind w:left="170"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B22F2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8111B">
        <w:rPr>
          <w:rFonts w:ascii="Times New Roman" w:hAnsi="Times New Roman"/>
          <w:color w:val="000000"/>
          <w:sz w:val="24"/>
          <w:szCs w:val="24"/>
        </w:rPr>
        <w:t>1.</w:t>
      </w:r>
      <w:r w:rsidRPr="00B22F2E">
        <w:rPr>
          <w:rFonts w:ascii="Times New Roman" w:hAnsi="Times New Roman"/>
          <w:color w:val="000000"/>
          <w:sz w:val="24"/>
          <w:szCs w:val="24"/>
        </w:rPr>
        <w:t>Иммунодефицитные</w:t>
      </w:r>
      <w:r w:rsidRPr="00B22F2E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B22F2E">
        <w:rPr>
          <w:rFonts w:ascii="Times New Roman" w:hAnsi="Times New Roman"/>
          <w:color w:val="000000"/>
          <w:sz w:val="24"/>
          <w:szCs w:val="24"/>
        </w:rPr>
        <w:t>состояния и иммунодефициты.</w:t>
      </w:r>
    </w:p>
    <w:p w:rsidR="00B22F2E" w:rsidRPr="00B22F2E" w:rsidRDefault="00B22F2E" w:rsidP="00B22F2E">
      <w:pPr>
        <w:overflowPunct w:val="0"/>
        <w:autoSpaceDE w:val="0"/>
        <w:autoSpaceDN w:val="0"/>
        <w:spacing w:before="65"/>
        <w:ind w:left="170"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B22F2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8111B">
        <w:rPr>
          <w:rFonts w:ascii="Times New Roman" w:hAnsi="Times New Roman"/>
          <w:color w:val="000000"/>
          <w:sz w:val="24"/>
          <w:szCs w:val="24"/>
        </w:rPr>
        <w:t>2.</w:t>
      </w:r>
      <w:r w:rsidRPr="00B22F2E">
        <w:rPr>
          <w:rFonts w:ascii="Times New Roman" w:hAnsi="Times New Roman"/>
          <w:color w:val="000000"/>
          <w:sz w:val="24"/>
          <w:szCs w:val="24"/>
        </w:rPr>
        <w:t>Чрезмерное повышение активности T</w:t>
      </w:r>
      <w:r w:rsidRPr="00B22F2E">
        <w:rPr>
          <w:rFonts w:ascii="Times New Roman" w:hAnsi="Times New Roman"/>
          <w:color w:val="000000"/>
          <w:sz w:val="24"/>
          <w:szCs w:val="24"/>
        </w:rPr>
        <w:noBreakHyphen/>
        <w:t>супрессоров. Последнее характеризуется торм</w:t>
      </w:r>
      <w:r w:rsidRPr="00B22F2E">
        <w:rPr>
          <w:rFonts w:ascii="Times New Roman" w:hAnsi="Times New Roman"/>
          <w:color w:val="000000"/>
          <w:sz w:val="24"/>
          <w:szCs w:val="24"/>
        </w:rPr>
        <w:t>о</w:t>
      </w:r>
      <w:r w:rsidRPr="00B22F2E">
        <w:rPr>
          <w:rFonts w:ascii="Times New Roman" w:hAnsi="Times New Roman"/>
          <w:color w:val="000000"/>
          <w:sz w:val="24"/>
          <w:szCs w:val="24"/>
        </w:rPr>
        <w:t>жением созревания эффекторных клеток иммунной системы: T</w:t>
      </w:r>
      <w:r w:rsidRPr="00B22F2E">
        <w:rPr>
          <w:rFonts w:ascii="Times New Roman" w:hAnsi="Times New Roman"/>
          <w:color w:val="000000"/>
          <w:sz w:val="24"/>
          <w:szCs w:val="24"/>
        </w:rPr>
        <w:noBreakHyphen/>
        <w:t>киллеров, естественных киллеров, плазматических клеток.</w:t>
      </w:r>
    </w:p>
    <w:p w:rsidR="00B22F2E" w:rsidRPr="00B22F2E" w:rsidRDefault="0048111B" w:rsidP="00B22F2E">
      <w:pPr>
        <w:overflowPunct w:val="0"/>
        <w:autoSpaceDE w:val="0"/>
        <w:autoSpaceDN w:val="0"/>
        <w:spacing w:before="65"/>
        <w:ind w:left="170"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Ингибирование или блокада цитотоксических реакций клеточного иммунитета на соо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т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ветствующий Аг (чаще всего клеток опухоли, трансплантата или вируссодержащих кл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е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ток) в результате экранирования антигенов антителами.</w:t>
      </w:r>
    </w:p>
    <w:p w:rsidR="00B22F2E" w:rsidRPr="00B22F2E" w:rsidRDefault="0048111B" w:rsidP="00B22F2E">
      <w:pPr>
        <w:overflowPunct w:val="0"/>
        <w:autoSpaceDE w:val="0"/>
        <w:autoSpaceDN w:val="0"/>
        <w:spacing w:before="65"/>
        <w:ind w:left="170"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Перегрузка иммуноцитов избытком образующихся в организме или вводимых в него и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з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вне чужеродных Аг. Это может наблюдаться при синтезе аномальных белков в печ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е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ни, амилоидозе, денатурации белковых молекул при массированных ожогах, введении большого количества белоксодержащих растворов (цельной крови, плазмы).</w:t>
      </w:r>
    </w:p>
    <w:p w:rsidR="00B22F2E" w:rsidRPr="00B22F2E" w:rsidRDefault="0048111B" w:rsidP="00B22F2E">
      <w:pPr>
        <w:overflowPunct w:val="0"/>
        <w:autoSpaceDE w:val="0"/>
        <w:autoSpaceDN w:val="0"/>
        <w:spacing w:before="65"/>
        <w:ind w:left="170"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5.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Гибель цитотоксических T-лимфоцитов с развитием T-клеточного иммунодефицита. Это наблюдается при экспрессии другими клетками (например, опухолевыми) Fas–лигандов. Последние, взаимодействуя с Fas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noBreakHyphen/>
        <w:t>рецепторами цитотоксических T-лимфоцитов, актив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и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руют программу их апоптоза</w:t>
      </w:r>
    </w:p>
    <w:p w:rsidR="00001185" w:rsidRDefault="00001185" w:rsidP="004E3019">
      <w:pPr>
        <w:jc w:val="both"/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6B394D" w:rsidRPr="006B394D" w:rsidRDefault="006B394D" w:rsidP="006B394D">
      <w:pPr>
        <w:keepNext/>
        <w:overflowPunct w:val="0"/>
        <w:autoSpaceDE w:val="0"/>
        <w:autoSpaceDN w:val="0"/>
        <w:ind w:hanging="113"/>
        <w:jc w:val="center"/>
        <w:outlineLvl w:val="1"/>
        <w:rPr>
          <w:rFonts w:ascii="Times New Roman" w:hAnsi="Times New Roman"/>
          <w:b/>
          <w:bCs/>
          <w:smallCaps/>
          <w:color w:val="FF00FF"/>
          <w:sz w:val="24"/>
          <w:szCs w:val="24"/>
        </w:rPr>
      </w:pPr>
      <w:r w:rsidRPr="006B394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Реакция «трансплантат против хозяина»</w:t>
      </w:r>
    </w:p>
    <w:p w:rsidR="006B394D" w:rsidRPr="006B394D" w:rsidRDefault="006B394D" w:rsidP="006B394D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6B394D">
        <w:rPr>
          <w:rFonts w:ascii="Times New Roman" w:hAnsi="Times New Roman"/>
          <w:color w:val="000000"/>
          <w:sz w:val="24"/>
          <w:szCs w:val="24"/>
        </w:rPr>
        <w:t>Реакция «трансплантат против хозяина» развивается при трансплантации реципиенту («хозяину») тканей донора, содержащих иммуноциты (например, костного мозга, селезё</w:t>
      </w:r>
      <w:r w:rsidRPr="006B394D">
        <w:rPr>
          <w:rFonts w:ascii="Times New Roman" w:hAnsi="Times New Roman"/>
          <w:color w:val="000000"/>
          <w:sz w:val="24"/>
          <w:szCs w:val="24"/>
        </w:rPr>
        <w:t>н</w:t>
      </w:r>
      <w:r w:rsidRPr="006B394D">
        <w:rPr>
          <w:rFonts w:ascii="Times New Roman" w:hAnsi="Times New Roman"/>
          <w:color w:val="000000"/>
          <w:sz w:val="24"/>
          <w:szCs w:val="24"/>
        </w:rPr>
        <w:t>ки, лейкоцитарной массы).</w:t>
      </w:r>
    </w:p>
    <w:p w:rsidR="006B394D" w:rsidRPr="006B394D" w:rsidRDefault="006B394D" w:rsidP="006B394D">
      <w:pPr>
        <w:overflowPunct w:val="0"/>
        <w:autoSpaceDE w:val="0"/>
        <w:autoSpaceDN w:val="0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6B394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Условия развития реакций «трансплантат против хозяина»</w:t>
      </w:r>
    </w:p>
    <w:p w:rsidR="006B394D" w:rsidRPr="006B394D" w:rsidRDefault="006B394D" w:rsidP="006B394D">
      <w:pPr>
        <w:overflowPunct w:val="0"/>
        <w:autoSpaceDE w:val="0"/>
        <w:autoSpaceDN w:val="0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  <w:r w:rsidRPr="006B394D">
        <w:rPr>
          <w:rFonts w:ascii="Times New Roman" w:hAnsi="Times New Roman"/>
          <w:color w:val="000000"/>
          <w:sz w:val="24"/>
          <w:szCs w:val="24"/>
        </w:rPr>
        <w:t>Генетическая чужеродность донора и реципиента.</w:t>
      </w:r>
    </w:p>
    <w:p w:rsidR="006B394D" w:rsidRPr="006B394D" w:rsidRDefault="006B394D" w:rsidP="006B394D">
      <w:pPr>
        <w:overflowPunct w:val="0"/>
        <w:autoSpaceDE w:val="0"/>
        <w:autoSpaceDN w:val="0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</w:t>
      </w:r>
      <w:r w:rsidRPr="006B394D">
        <w:rPr>
          <w:rFonts w:ascii="Times New Roman" w:hAnsi="Times New Roman"/>
          <w:color w:val="000000"/>
          <w:sz w:val="24"/>
          <w:szCs w:val="24"/>
        </w:rPr>
        <w:t>Наличие в трансплантате большого числа лимфоцитов.</w:t>
      </w:r>
    </w:p>
    <w:p w:rsidR="006B394D" w:rsidRPr="006B394D" w:rsidRDefault="006B394D" w:rsidP="006B394D">
      <w:pPr>
        <w:overflowPunct w:val="0"/>
        <w:autoSpaceDE w:val="0"/>
        <w:autoSpaceDN w:val="0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</w:t>
      </w:r>
      <w:r w:rsidRPr="006B394D">
        <w:rPr>
          <w:rFonts w:ascii="Times New Roman" w:hAnsi="Times New Roman"/>
          <w:color w:val="000000"/>
          <w:sz w:val="24"/>
          <w:szCs w:val="24"/>
        </w:rPr>
        <w:t>Неспособность реципиента уничтожить или отторгнуть этот трансплантат.</w:t>
      </w:r>
    </w:p>
    <w:p w:rsidR="006B394D" w:rsidRPr="006B394D" w:rsidRDefault="006B394D" w:rsidP="006B394D">
      <w:pPr>
        <w:overflowPunct w:val="0"/>
        <w:autoSpaceDE w:val="0"/>
        <w:autoSpaceDN w:val="0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6B394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Проявления</w:t>
      </w:r>
    </w:p>
    <w:p w:rsidR="006B394D" w:rsidRPr="006B394D" w:rsidRDefault="006B394D" w:rsidP="006B394D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6B394D">
        <w:rPr>
          <w:rFonts w:ascii="Times New Roman" w:hAnsi="Times New Roman"/>
          <w:color w:val="000000"/>
          <w:sz w:val="24"/>
          <w:szCs w:val="24"/>
        </w:rPr>
        <w:t>Реакция «трансплантат против хозяина» характеризуется поражением тканей и органов иммунной системы реципиента и развитием в связи с этим иммунодефицита. Помимо тканей, содержащих иммуноциты, всегда повреждаются и другие ткани и органы: кожа, мышцы, ЖКТ, печень, почки. Эти повреждения проявляются некротическими и дистр</w:t>
      </w:r>
      <w:r w:rsidRPr="006B394D">
        <w:rPr>
          <w:rFonts w:ascii="Times New Roman" w:hAnsi="Times New Roman"/>
          <w:color w:val="000000"/>
          <w:sz w:val="24"/>
          <w:szCs w:val="24"/>
        </w:rPr>
        <w:t>о</w:t>
      </w:r>
      <w:r w:rsidRPr="006B394D">
        <w:rPr>
          <w:rFonts w:ascii="Times New Roman" w:hAnsi="Times New Roman"/>
          <w:color w:val="000000"/>
          <w:sz w:val="24"/>
          <w:szCs w:val="24"/>
        </w:rPr>
        <w:t>фическими изменениями, развитием недостаточности функций, лимфопенией, анемией, тромбоцитопенией, диспептическими расстройствами (тошнотой, рвотой, диареей).</w:t>
      </w:r>
    </w:p>
    <w:p w:rsidR="006B394D" w:rsidRPr="006B394D" w:rsidRDefault="006B394D" w:rsidP="006B394D">
      <w:pPr>
        <w:overflowPunct w:val="0"/>
        <w:autoSpaceDE w:val="0"/>
        <w:autoSpaceDN w:val="0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B394D">
        <w:rPr>
          <w:rFonts w:ascii="Times New Roman" w:hAnsi="Times New Roman"/>
          <w:color w:val="000000"/>
          <w:sz w:val="24"/>
          <w:szCs w:val="24"/>
        </w:rPr>
        <w:t>У взрослых реакция «трансплантат против хозяина» проявдяется трансплантационной болезнью (син.:гомологичной болезнью; термин происходит от слова «гомотранспла</w:t>
      </w:r>
      <w:r w:rsidRPr="006B394D">
        <w:rPr>
          <w:rFonts w:ascii="Times New Roman" w:hAnsi="Times New Roman"/>
          <w:color w:val="000000"/>
          <w:sz w:val="24"/>
          <w:szCs w:val="24"/>
        </w:rPr>
        <w:t>н</w:t>
      </w:r>
      <w:r w:rsidRPr="006B394D">
        <w:rPr>
          <w:rFonts w:ascii="Times New Roman" w:hAnsi="Times New Roman"/>
          <w:color w:val="000000"/>
          <w:sz w:val="24"/>
          <w:szCs w:val="24"/>
        </w:rPr>
        <w:t>тат».</w:t>
      </w:r>
    </w:p>
    <w:p w:rsidR="006B394D" w:rsidRPr="006B394D" w:rsidRDefault="006B394D" w:rsidP="006B394D">
      <w:pPr>
        <w:overflowPunct w:val="0"/>
        <w:autoSpaceDE w:val="0"/>
        <w:autoSpaceDN w:val="0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B394D">
        <w:rPr>
          <w:rFonts w:ascii="Times New Roman" w:hAnsi="Times New Roman"/>
          <w:color w:val="000000"/>
          <w:sz w:val="24"/>
          <w:szCs w:val="24"/>
        </w:rPr>
        <w:t xml:space="preserve">У детей развивается рант–болезнь — болезнь малого роста (от англ. </w:t>
      </w:r>
      <w:r w:rsidRPr="006B394D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runt</w:t>
      </w:r>
      <w:r w:rsidRPr="006B394D">
        <w:rPr>
          <w:rFonts w:ascii="Times New Roman" w:hAnsi="Times New Roman"/>
          <w:color w:val="000000"/>
          <w:sz w:val="24"/>
          <w:szCs w:val="24"/>
        </w:rPr>
        <w:t>, наименьшая особь). Последнее связано с нарушением физического развития ребёнка, сочетающегося с полиорганной недостаточностью, склонностью к развитию инфБ и новообразований.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2C05E7" w:rsidRPr="002C05E7" w:rsidRDefault="002C05E7" w:rsidP="00AD659E">
      <w:pPr>
        <w:overflowPunct w:val="0"/>
        <w:autoSpaceDE w:val="0"/>
        <w:autoSpaceDN w:val="0"/>
        <w:jc w:val="center"/>
        <w:outlineLvl w:val="4"/>
        <w:rPr>
          <w:rFonts w:ascii="Times New Roman" w:hAnsi="Times New Roman"/>
          <w:color w:val="000000"/>
          <w:sz w:val="28"/>
          <w:szCs w:val="28"/>
        </w:rPr>
      </w:pPr>
      <w:r w:rsidRPr="002C05E7">
        <w:rPr>
          <w:rFonts w:ascii="Times New Roman" w:hAnsi="Times New Roman"/>
          <w:color w:val="000000"/>
          <w:sz w:val="28"/>
          <w:szCs w:val="28"/>
        </w:rPr>
        <w:t>Аутоиммунные болезни и аутоиммунные состояния.</w:t>
      </w:r>
    </w:p>
    <w:p w:rsidR="002C05E7" w:rsidRPr="002C05E7" w:rsidRDefault="002C05E7" w:rsidP="002C05E7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2C05E7">
        <w:rPr>
          <w:rFonts w:ascii="Times New Roman" w:hAnsi="Times New Roman"/>
          <w:color w:val="000000"/>
          <w:sz w:val="24"/>
          <w:szCs w:val="24"/>
        </w:rPr>
        <w:t>Состояния и болезни иммунной аутоагрессии — нарушения жизнедеятельности органи</w:t>
      </w:r>
      <w:r w:rsidRPr="002C05E7">
        <w:rPr>
          <w:rFonts w:ascii="Times New Roman" w:hAnsi="Times New Roman"/>
          <w:color w:val="000000"/>
          <w:sz w:val="24"/>
          <w:szCs w:val="24"/>
        </w:rPr>
        <w:t>з</w:t>
      </w:r>
      <w:r w:rsidRPr="002C05E7">
        <w:rPr>
          <w:rFonts w:ascii="Times New Roman" w:hAnsi="Times New Roman"/>
          <w:color w:val="000000"/>
          <w:sz w:val="24"/>
          <w:szCs w:val="24"/>
        </w:rPr>
        <w:t>ма, вызванные развитием патогенных иммунных реакций, направленных против Аг собс</w:t>
      </w:r>
      <w:r w:rsidRPr="002C05E7">
        <w:rPr>
          <w:rFonts w:ascii="Times New Roman" w:hAnsi="Times New Roman"/>
          <w:color w:val="000000"/>
          <w:sz w:val="24"/>
          <w:szCs w:val="24"/>
        </w:rPr>
        <w:t>т</w:t>
      </w:r>
      <w:r w:rsidRPr="002C05E7">
        <w:rPr>
          <w:rFonts w:ascii="Times New Roman" w:hAnsi="Times New Roman"/>
          <w:color w:val="000000"/>
          <w:sz w:val="24"/>
          <w:szCs w:val="24"/>
        </w:rPr>
        <w:t>венных клеток и неклеточных структур.</w:t>
      </w:r>
    </w:p>
    <w:p w:rsidR="000261E1" w:rsidRDefault="000261E1" w:rsidP="000261E1">
      <w:pPr>
        <w:overflowPunct w:val="0"/>
        <w:autoSpaceDE w:val="0"/>
        <w:autoSpaceDN w:val="0"/>
        <w:ind w:firstLine="709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>Конкретные причины и механизмы отдельных болезней иммунной аутоагрессии сложны и еще недостаточно изучены. К наиболее вероятным и аргументированным мех</w:t>
      </w:r>
      <w:r w:rsidRPr="000261E1">
        <w:rPr>
          <w:rFonts w:ascii="Times New Roman" w:hAnsi="Times New Roman"/>
          <w:color w:val="000000"/>
          <w:sz w:val="24"/>
          <w:szCs w:val="24"/>
        </w:rPr>
        <w:t>а</w:t>
      </w:r>
      <w:r w:rsidRPr="000261E1">
        <w:rPr>
          <w:rFonts w:ascii="Times New Roman" w:hAnsi="Times New Roman"/>
          <w:color w:val="000000"/>
          <w:sz w:val="24"/>
          <w:szCs w:val="24"/>
        </w:rPr>
        <w:t>низмам происхождения болезней иммунной аутоагрессии относят заболевания, обусло</w:t>
      </w:r>
      <w:r w:rsidRPr="000261E1">
        <w:rPr>
          <w:rFonts w:ascii="Times New Roman" w:hAnsi="Times New Roman"/>
          <w:color w:val="000000"/>
          <w:sz w:val="24"/>
          <w:szCs w:val="24"/>
        </w:rPr>
        <w:t>в</w:t>
      </w:r>
      <w:r w:rsidRPr="000261E1">
        <w:rPr>
          <w:rFonts w:ascii="Times New Roman" w:hAnsi="Times New Roman"/>
          <w:color w:val="000000"/>
          <w:sz w:val="24"/>
          <w:szCs w:val="24"/>
        </w:rPr>
        <w:t>ленные изменениями в системе ИБН (иммунозависимые болезни) и вызванные измен</w:t>
      </w:r>
      <w:r w:rsidRPr="000261E1">
        <w:rPr>
          <w:rFonts w:ascii="Times New Roman" w:hAnsi="Times New Roman"/>
          <w:color w:val="000000"/>
          <w:sz w:val="24"/>
          <w:szCs w:val="24"/>
        </w:rPr>
        <w:t>е</w:t>
      </w:r>
      <w:r w:rsidRPr="000261E1">
        <w:rPr>
          <w:rFonts w:ascii="Times New Roman" w:hAnsi="Times New Roman"/>
          <w:color w:val="000000"/>
          <w:sz w:val="24"/>
          <w:szCs w:val="24"/>
        </w:rPr>
        <w:t>ниями вне системы ИБН (иммунонезависимые болезни).</w:t>
      </w:r>
    </w:p>
    <w:p w:rsidR="00AD659E" w:rsidRDefault="00AD659E" w:rsidP="00AD659E">
      <w:pPr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8957AB">
        <w:rPr>
          <w:rFonts w:ascii="Times New Roman" w:hAnsi="Times New Roman"/>
          <w:b/>
          <w:bCs/>
          <w:color w:val="333333"/>
          <w:sz w:val="24"/>
          <w:szCs w:val="24"/>
        </w:rPr>
        <w:t>Гипотезы о механизмах индукции аутоиммунных реакций</w:t>
      </w:r>
      <w:r w:rsidRPr="008957AB">
        <w:rPr>
          <w:rFonts w:ascii="Times New Roman" w:hAnsi="Times New Roman"/>
          <w:color w:val="333333"/>
          <w:sz w:val="24"/>
          <w:szCs w:val="24"/>
        </w:rPr>
        <w:br/>
      </w:r>
      <w:r w:rsidRPr="008957AB">
        <w:rPr>
          <w:rFonts w:ascii="Times New Roman" w:hAnsi="Times New Roman"/>
          <w:b/>
          <w:color w:val="333333"/>
          <w:sz w:val="24"/>
          <w:szCs w:val="24"/>
        </w:rPr>
        <w:t xml:space="preserve"> Гипотеза забарьерных Аг</w:t>
      </w:r>
      <w:r w:rsidRPr="008957AB">
        <w:rPr>
          <w:rFonts w:ascii="Times New Roman" w:hAnsi="Times New Roman"/>
          <w:color w:val="333333"/>
          <w:sz w:val="24"/>
          <w:szCs w:val="24"/>
        </w:rPr>
        <w:t>. Хрусталик и другие элементы глаза, половые железы, голо</w:t>
      </w:r>
      <w:r w:rsidRPr="008957AB">
        <w:rPr>
          <w:rFonts w:ascii="Times New Roman" w:hAnsi="Times New Roman"/>
          <w:color w:val="333333"/>
          <w:sz w:val="24"/>
          <w:szCs w:val="24"/>
        </w:rPr>
        <w:t>в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ной мозг, черепно-мозговые нервы содержат забарьерные Аг. После травмы (включая и операционную), при тяжёлых воспалительных процессах они поступают в кровь и против них возникают аутоантитела. </w:t>
      </w:r>
    </w:p>
    <w:p w:rsidR="00AD659E" w:rsidRDefault="00AD659E" w:rsidP="00AD659E">
      <w:pPr>
        <w:jc w:val="both"/>
        <w:rPr>
          <w:rFonts w:ascii="Times New Roman" w:hAnsi="Times New Roman"/>
          <w:color w:val="333333"/>
          <w:sz w:val="24"/>
          <w:szCs w:val="24"/>
        </w:rPr>
      </w:pPr>
      <w:r w:rsidRPr="00AD659E">
        <w:rPr>
          <w:rFonts w:ascii="Times New Roman" w:hAnsi="Times New Roman"/>
          <w:b/>
          <w:color w:val="333333"/>
          <w:sz w:val="24"/>
          <w:szCs w:val="24"/>
        </w:rPr>
        <w:t>Гипотеза перекрестно-реагирующих Аг (ПрАГ).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 Наличие ПрАГ у ряда микрооргани</w:t>
      </w:r>
      <w:r w:rsidRPr="008957AB">
        <w:rPr>
          <w:rFonts w:ascii="Times New Roman" w:hAnsi="Times New Roman"/>
          <w:color w:val="333333"/>
          <w:sz w:val="24"/>
          <w:szCs w:val="24"/>
        </w:rPr>
        <w:t>з</w:t>
      </w:r>
      <w:r w:rsidRPr="008957AB">
        <w:rPr>
          <w:rFonts w:ascii="Times New Roman" w:hAnsi="Times New Roman"/>
          <w:color w:val="333333"/>
          <w:sz w:val="24"/>
          <w:szCs w:val="24"/>
        </w:rPr>
        <w:t>мов, имеющихся и в нормальных тканях организма хозяина, вызывает при длительном выживании микробов в организме активацию В-лимфоцитов, отмену естественной тол</w:t>
      </w:r>
      <w:r w:rsidRPr="008957AB">
        <w:rPr>
          <w:rFonts w:ascii="Times New Roman" w:hAnsi="Times New Roman"/>
          <w:color w:val="333333"/>
          <w:sz w:val="24"/>
          <w:szCs w:val="24"/>
        </w:rPr>
        <w:t>е</w:t>
      </w:r>
      <w:r w:rsidRPr="008957AB">
        <w:rPr>
          <w:rFonts w:ascii="Times New Roman" w:hAnsi="Times New Roman"/>
          <w:color w:val="333333"/>
          <w:sz w:val="24"/>
          <w:szCs w:val="24"/>
        </w:rPr>
        <w:t>рантн</w:t>
      </w:r>
      <w:r w:rsidRPr="008957AB">
        <w:rPr>
          <w:rFonts w:ascii="Times New Roman" w:hAnsi="Times New Roman"/>
          <w:color w:val="333333"/>
          <w:sz w:val="24"/>
          <w:szCs w:val="24"/>
        </w:rPr>
        <w:t>о</w:t>
      </w:r>
      <w:r w:rsidRPr="008957AB">
        <w:rPr>
          <w:rFonts w:ascii="Times New Roman" w:hAnsi="Times New Roman"/>
          <w:color w:val="333333"/>
          <w:sz w:val="24"/>
          <w:szCs w:val="24"/>
        </w:rPr>
        <w:t>сти иммунной системы к этим Аг, что сопровождается образованием аутоантител с аутоагрессивными свойствами. Примером такой патологии являются ревматические п</w:t>
      </w:r>
      <w:r w:rsidRPr="008957AB">
        <w:rPr>
          <w:rFonts w:ascii="Times New Roman" w:hAnsi="Times New Roman"/>
          <w:color w:val="333333"/>
          <w:sz w:val="24"/>
          <w:szCs w:val="24"/>
        </w:rPr>
        <w:t>о</w:t>
      </w:r>
      <w:r w:rsidRPr="008957AB">
        <w:rPr>
          <w:rFonts w:ascii="Times New Roman" w:hAnsi="Times New Roman"/>
          <w:color w:val="333333"/>
          <w:sz w:val="24"/>
          <w:szCs w:val="24"/>
        </w:rPr>
        <w:t>раж</w:t>
      </w:r>
      <w:r w:rsidRPr="008957AB">
        <w:rPr>
          <w:rFonts w:ascii="Times New Roman" w:hAnsi="Times New Roman"/>
          <w:color w:val="333333"/>
          <w:sz w:val="24"/>
          <w:szCs w:val="24"/>
        </w:rPr>
        <w:t>е</w:t>
      </w:r>
      <w:r w:rsidRPr="008957AB">
        <w:rPr>
          <w:rFonts w:ascii="Times New Roman" w:hAnsi="Times New Roman"/>
          <w:color w:val="333333"/>
          <w:sz w:val="24"/>
          <w:szCs w:val="24"/>
        </w:rPr>
        <w:t>ния клапанного аппарата сердца и суста</w:t>
      </w:r>
      <w:r>
        <w:rPr>
          <w:rFonts w:ascii="Times New Roman" w:hAnsi="Times New Roman"/>
          <w:color w:val="333333"/>
          <w:sz w:val="24"/>
          <w:szCs w:val="24"/>
        </w:rPr>
        <w:t>вов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(</w:t>
      </w:r>
      <w:r w:rsidRPr="008957AB">
        <w:rPr>
          <w:rFonts w:ascii="Times New Roman" w:hAnsi="Times New Roman"/>
          <w:color w:val="333333"/>
          <w:sz w:val="24"/>
          <w:szCs w:val="24"/>
        </w:rPr>
        <w:t>гемолитический стрептококк группы А</w:t>
      </w:r>
      <w:r>
        <w:rPr>
          <w:rFonts w:ascii="Times New Roman" w:hAnsi="Times New Roman"/>
          <w:color w:val="333333"/>
          <w:sz w:val="24"/>
          <w:szCs w:val="24"/>
        </w:rPr>
        <w:t>)</w:t>
      </w:r>
      <w:r w:rsidRPr="008957AB">
        <w:rPr>
          <w:rFonts w:ascii="Times New Roman" w:hAnsi="Times New Roman"/>
          <w:color w:val="333333"/>
          <w:sz w:val="24"/>
          <w:szCs w:val="24"/>
        </w:rPr>
        <w:t>.</w:t>
      </w:r>
      <w:r w:rsidRPr="008957AB">
        <w:rPr>
          <w:rFonts w:ascii="Times New Roman" w:hAnsi="Times New Roman"/>
          <w:color w:val="333333"/>
          <w:sz w:val="24"/>
          <w:szCs w:val="24"/>
        </w:rPr>
        <w:br/>
      </w:r>
      <w:r w:rsidRPr="008957AB">
        <w:rPr>
          <w:rFonts w:ascii="Times New Roman" w:hAnsi="Times New Roman"/>
          <w:b/>
          <w:color w:val="333333"/>
          <w:sz w:val="24"/>
          <w:szCs w:val="24"/>
        </w:rPr>
        <w:t>Гипотеза Фюденберга.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 У пациента имеется генетически запрограммированная слабость иммунного ответа к конкретному Аг, т.е. специфическая иммунодефицитность. Если н</w:t>
      </w:r>
      <w:r w:rsidRPr="008957AB">
        <w:rPr>
          <w:rFonts w:ascii="Times New Roman" w:hAnsi="Times New Roman"/>
          <w:color w:val="333333"/>
          <w:sz w:val="24"/>
          <w:szCs w:val="24"/>
        </w:rPr>
        <w:t>о</w:t>
      </w:r>
      <w:r w:rsidRPr="008957AB">
        <w:rPr>
          <w:rFonts w:ascii="Times New Roman" w:hAnsi="Times New Roman"/>
          <w:color w:val="333333"/>
          <w:sz w:val="24"/>
          <w:szCs w:val="24"/>
        </w:rPr>
        <w:t>сителем такого Аг является микроорганизм, то развивается инфекция со склонностью к хроническому течению, в результате которого возможно разрушение тканей, высвобо</w:t>
      </w:r>
      <w:r w:rsidRPr="008957AB">
        <w:rPr>
          <w:rFonts w:ascii="Times New Roman" w:hAnsi="Times New Roman"/>
          <w:color w:val="333333"/>
          <w:sz w:val="24"/>
          <w:szCs w:val="24"/>
        </w:rPr>
        <w:t>ж</w:t>
      </w:r>
      <w:r w:rsidRPr="008957AB">
        <w:rPr>
          <w:rFonts w:ascii="Times New Roman" w:hAnsi="Times New Roman"/>
          <w:color w:val="333333"/>
          <w:sz w:val="24"/>
          <w:szCs w:val="24"/>
        </w:rPr>
        <w:lastRenderedPageBreak/>
        <w:t>дение различных аутоантигенов, против которых нарабатывются аутоантитела, сенсиб</w:t>
      </w:r>
      <w:r w:rsidRPr="008957AB">
        <w:rPr>
          <w:rFonts w:ascii="Times New Roman" w:hAnsi="Times New Roman"/>
          <w:color w:val="333333"/>
          <w:sz w:val="24"/>
          <w:szCs w:val="24"/>
        </w:rPr>
        <w:t>и</w:t>
      </w:r>
      <w:r w:rsidRPr="008957AB">
        <w:rPr>
          <w:rFonts w:ascii="Times New Roman" w:hAnsi="Times New Roman"/>
          <w:color w:val="333333"/>
          <w:sz w:val="24"/>
          <w:szCs w:val="24"/>
        </w:rPr>
        <w:t>лизированные лимфоциты. Возникает порочный круг: больше аутоантител —» большее повреждение нормальных тканей —» большее выделение внутренних Аг -&gt; больше аут</w:t>
      </w:r>
      <w:r w:rsidRPr="008957AB">
        <w:rPr>
          <w:rFonts w:ascii="Times New Roman" w:hAnsi="Times New Roman"/>
          <w:color w:val="333333"/>
          <w:sz w:val="24"/>
          <w:szCs w:val="24"/>
        </w:rPr>
        <w:t>о</w:t>
      </w:r>
      <w:r w:rsidRPr="008957AB">
        <w:rPr>
          <w:rFonts w:ascii="Times New Roman" w:hAnsi="Times New Roman"/>
          <w:color w:val="333333"/>
          <w:sz w:val="24"/>
          <w:szCs w:val="24"/>
        </w:rPr>
        <w:t>антител. Гипотеза дефицита Т-супрессоров. Врождённая или индуцированная слабость Т-супрессоров (уменьшение содержания или угнетение функции) приводит к тому, что В-клетки выходят из-под контроля обратной связи, начинают реагировать на нормальные тканевые Аг образованием аутоантител, которые обусловливают иммунное поражение тканей.</w:t>
      </w:r>
      <w:r w:rsidRPr="008957AB">
        <w:rPr>
          <w:rFonts w:ascii="Times New Roman" w:hAnsi="Times New Roman"/>
          <w:color w:val="333333"/>
          <w:sz w:val="24"/>
          <w:szCs w:val="24"/>
        </w:rPr>
        <w:br/>
      </w:r>
      <w:r w:rsidRPr="008957AB">
        <w:rPr>
          <w:rFonts w:ascii="Times New Roman" w:hAnsi="Times New Roman"/>
          <w:b/>
          <w:color w:val="333333"/>
          <w:sz w:val="24"/>
          <w:szCs w:val="24"/>
        </w:rPr>
        <w:t>Гипотеза «ослепления» лимфоцитов.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 Аутоантитела при определённых условиях блок</w:t>
      </w:r>
      <w:r w:rsidRPr="008957AB">
        <w:rPr>
          <w:rFonts w:ascii="Times New Roman" w:hAnsi="Times New Roman"/>
          <w:color w:val="333333"/>
          <w:sz w:val="24"/>
          <w:szCs w:val="24"/>
        </w:rPr>
        <w:t>и</w:t>
      </w:r>
      <w:r w:rsidRPr="008957AB">
        <w:rPr>
          <w:rFonts w:ascii="Times New Roman" w:hAnsi="Times New Roman"/>
          <w:color w:val="333333"/>
          <w:sz w:val="24"/>
          <w:szCs w:val="24"/>
        </w:rPr>
        <w:t>руют воспринимающие рецепторы лимфоцитов, распознающие «своё» и «чужое», что в</w:t>
      </w:r>
      <w:r w:rsidRPr="008957AB">
        <w:rPr>
          <w:rFonts w:ascii="Times New Roman" w:hAnsi="Times New Roman"/>
          <w:color w:val="333333"/>
          <w:sz w:val="24"/>
          <w:szCs w:val="24"/>
        </w:rPr>
        <w:t>ы</w:t>
      </w:r>
      <w:r w:rsidRPr="008957AB">
        <w:rPr>
          <w:rFonts w:ascii="Times New Roman" w:hAnsi="Times New Roman"/>
          <w:color w:val="333333"/>
          <w:sz w:val="24"/>
          <w:szCs w:val="24"/>
        </w:rPr>
        <w:t>зывает срыв естественной толерантности и формирование аутоиммунного процесса, пр</w:t>
      </w:r>
      <w:r w:rsidRPr="008957AB">
        <w:rPr>
          <w:rFonts w:ascii="Times New Roman" w:hAnsi="Times New Roman"/>
          <w:color w:val="333333"/>
          <w:sz w:val="24"/>
          <w:szCs w:val="24"/>
        </w:rPr>
        <w:t>и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водящего к аутоиммунному заболеванию. Нарушения распознавания своего и чужого также могут быть причиной индукции аутоиммунной патологии, </w:t>
      </w:r>
    </w:p>
    <w:p w:rsidR="00AD659E" w:rsidRDefault="00AD659E" w:rsidP="00AD659E">
      <w:pPr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8957AB">
        <w:rPr>
          <w:rFonts w:ascii="Times New Roman" w:hAnsi="Times New Roman"/>
          <w:color w:val="333333"/>
          <w:sz w:val="24"/>
          <w:szCs w:val="24"/>
        </w:rPr>
        <w:t>В определённом проценте случаев аутоиммунные расстройства вызываются при примен</w:t>
      </w:r>
      <w:r w:rsidRPr="008957AB">
        <w:rPr>
          <w:rFonts w:ascii="Times New Roman" w:hAnsi="Times New Roman"/>
          <w:color w:val="333333"/>
          <w:sz w:val="24"/>
          <w:szCs w:val="24"/>
        </w:rPr>
        <w:t>е</w:t>
      </w:r>
      <w:r w:rsidRPr="008957AB">
        <w:rPr>
          <w:rFonts w:ascii="Times New Roman" w:hAnsi="Times New Roman"/>
          <w:color w:val="333333"/>
          <w:sz w:val="24"/>
          <w:szCs w:val="24"/>
        </w:rPr>
        <w:t>нии иммунных препаратов и различных медикаментов. К ним относятся вакцины, сыворотки, у-глобулины. Так, метилдопа может обусловить гемолитическую анемию, гидралазин — СКВ, сульфаниламиды — узелковый периартериит, производные пираз</w:t>
      </w:r>
      <w:r w:rsidRPr="008957AB">
        <w:rPr>
          <w:rFonts w:ascii="Times New Roman" w:hAnsi="Times New Roman"/>
          <w:color w:val="333333"/>
          <w:sz w:val="24"/>
          <w:szCs w:val="24"/>
        </w:rPr>
        <w:t>о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лона — агранулоцитоз. </w:t>
      </w:r>
    </w:p>
    <w:p w:rsidR="00AD659E" w:rsidRPr="000261E1" w:rsidRDefault="00AD659E" w:rsidP="000261E1">
      <w:pPr>
        <w:overflowPunct w:val="0"/>
        <w:autoSpaceDE w:val="0"/>
        <w:autoSpaceDN w:val="0"/>
        <w:ind w:firstLine="709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</w:p>
    <w:p w:rsidR="000261E1" w:rsidRPr="000261E1" w:rsidRDefault="000261E1" w:rsidP="000261E1">
      <w:pPr>
        <w:overflowPunct w:val="0"/>
        <w:autoSpaceDE w:val="0"/>
        <w:autoSpaceDN w:val="0"/>
        <w:ind w:firstLine="709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0261E1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Иммунозависимые болезни иммунной аутоагрессии</w:t>
      </w:r>
    </w:p>
    <w:p w:rsidR="000261E1" w:rsidRPr="000261E1" w:rsidRDefault="000261E1" w:rsidP="000261E1">
      <w:pPr>
        <w:overflowPunct w:val="0"/>
        <w:autoSpaceDE w:val="0"/>
        <w:autoSpaceDN w:val="0"/>
        <w:ind w:firstLine="709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>В основе возникновения и развития иммунозависимых, но антигеннезависимых б</w:t>
      </w:r>
      <w:r w:rsidRPr="000261E1">
        <w:rPr>
          <w:rFonts w:ascii="Times New Roman" w:hAnsi="Times New Roman"/>
          <w:color w:val="000000"/>
          <w:sz w:val="24"/>
          <w:szCs w:val="24"/>
        </w:rPr>
        <w:t>о</w:t>
      </w:r>
      <w:r w:rsidRPr="000261E1">
        <w:rPr>
          <w:rFonts w:ascii="Times New Roman" w:hAnsi="Times New Roman"/>
          <w:color w:val="000000"/>
          <w:sz w:val="24"/>
          <w:szCs w:val="24"/>
        </w:rPr>
        <w:t>лезней иммунной аутоагрессии (рис. 16–15) лежит единый механизм — образование «з</w:t>
      </w:r>
      <w:r w:rsidRPr="000261E1">
        <w:rPr>
          <w:rFonts w:ascii="Times New Roman" w:hAnsi="Times New Roman"/>
          <w:color w:val="000000"/>
          <w:sz w:val="24"/>
          <w:szCs w:val="24"/>
        </w:rPr>
        <w:t>а</w:t>
      </w:r>
      <w:r w:rsidRPr="000261E1">
        <w:rPr>
          <w:rFonts w:ascii="Times New Roman" w:hAnsi="Times New Roman"/>
          <w:color w:val="000000"/>
          <w:sz w:val="24"/>
          <w:szCs w:val="24"/>
        </w:rPr>
        <w:t>претных» («бешенных») клонов T</w:t>
      </w:r>
      <w:r w:rsidRPr="000261E1">
        <w:rPr>
          <w:rFonts w:ascii="Times New Roman" w:hAnsi="Times New Roman"/>
          <w:color w:val="000000"/>
          <w:sz w:val="24"/>
          <w:szCs w:val="24"/>
        </w:rPr>
        <w:noBreakHyphen/>
        <w:t xml:space="preserve"> и B-лимфоцитов, а также </w:t>
      </w:r>
      <w:r w:rsidRPr="000261E1">
        <w:rPr>
          <w:rFonts w:ascii="Times New Roman" w:hAnsi="Times New Roman"/>
          <w:color w:val="000000"/>
          <w:sz w:val="24"/>
          <w:szCs w:val="24"/>
          <w:lang w:val="en-US"/>
        </w:rPr>
        <w:t>Ig</w:t>
      </w:r>
      <w:r w:rsidRPr="000261E1">
        <w:rPr>
          <w:rFonts w:ascii="Times New Roman" w:hAnsi="Times New Roman"/>
          <w:color w:val="000000"/>
          <w:sz w:val="24"/>
          <w:szCs w:val="24"/>
        </w:rPr>
        <w:t>, действующих против со</w:t>
      </w:r>
      <w:r w:rsidRPr="000261E1">
        <w:rPr>
          <w:rFonts w:ascii="Times New Roman" w:hAnsi="Times New Roman"/>
          <w:color w:val="000000"/>
          <w:sz w:val="24"/>
          <w:szCs w:val="24"/>
        </w:rPr>
        <w:t>б</w:t>
      </w:r>
      <w:r w:rsidRPr="000261E1">
        <w:rPr>
          <w:rFonts w:ascii="Times New Roman" w:hAnsi="Times New Roman"/>
          <w:color w:val="000000"/>
          <w:sz w:val="24"/>
          <w:szCs w:val="24"/>
        </w:rPr>
        <w:t>ственных интактных стру</w:t>
      </w:r>
      <w:r w:rsidRPr="000261E1">
        <w:rPr>
          <w:rFonts w:ascii="Times New Roman" w:hAnsi="Times New Roman"/>
          <w:color w:val="000000"/>
          <w:sz w:val="24"/>
          <w:szCs w:val="24"/>
        </w:rPr>
        <w:t>к</w:t>
      </w:r>
      <w:r w:rsidRPr="000261E1">
        <w:rPr>
          <w:rFonts w:ascii="Times New Roman" w:hAnsi="Times New Roman"/>
          <w:color w:val="000000"/>
          <w:sz w:val="24"/>
          <w:szCs w:val="24"/>
        </w:rPr>
        <w:t>тур. При этих болезнях и состояниях, как правило, выявляются признаки наследственной предрасположенности. Это однозначно показано для таких б</w:t>
      </w:r>
      <w:r w:rsidRPr="000261E1">
        <w:rPr>
          <w:rFonts w:ascii="Times New Roman" w:hAnsi="Times New Roman"/>
          <w:color w:val="000000"/>
          <w:sz w:val="24"/>
          <w:szCs w:val="24"/>
        </w:rPr>
        <w:t>о</w:t>
      </w:r>
      <w:r w:rsidRPr="000261E1">
        <w:rPr>
          <w:rFonts w:ascii="Times New Roman" w:hAnsi="Times New Roman"/>
          <w:color w:val="000000"/>
          <w:sz w:val="24"/>
          <w:szCs w:val="24"/>
        </w:rPr>
        <w:t>лезней как системеая красная волчанка (СКВ), иммуноагрессивные формы гемолитич</w:t>
      </w:r>
      <w:r w:rsidRPr="000261E1">
        <w:rPr>
          <w:rFonts w:ascii="Times New Roman" w:hAnsi="Times New Roman"/>
          <w:color w:val="000000"/>
          <w:sz w:val="24"/>
          <w:szCs w:val="24"/>
        </w:rPr>
        <w:t>е</w:t>
      </w:r>
      <w:r w:rsidRPr="000261E1">
        <w:rPr>
          <w:rFonts w:ascii="Times New Roman" w:hAnsi="Times New Roman"/>
          <w:color w:val="000000"/>
          <w:sz w:val="24"/>
          <w:szCs w:val="24"/>
        </w:rPr>
        <w:t>ской анемии, тиреоидита, ревматоидного артрита. У многих п</w:t>
      </w:r>
      <w:r w:rsidRPr="000261E1">
        <w:rPr>
          <w:rFonts w:ascii="Times New Roman" w:hAnsi="Times New Roman"/>
          <w:color w:val="000000"/>
          <w:sz w:val="24"/>
          <w:szCs w:val="24"/>
        </w:rPr>
        <w:t>а</w:t>
      </w:r>
      <w:r w:rsidRPr="000261E1">
        <w:rPr>
          <w:rFonts w:ascii="Times New Roman" w:hAnsi="Times New Roman"/>
          <w:color w:val="000000"/>
          <w:sz w:val="24"/>
          <w:szCs w:val="24"/>
        </w:rPr>
        <w:t>циентов с этими и другими боле</w:t>
      </w:r>
      <w:r w:rsidRPr="000261E1">
        <w:rPr>
          <w:rFonts w:ascii="Times New Roman" w:hAnsi="Times New Roman"/>
          <w:color w:val="000000"/>
          <w:sz w:val="24"/>
          <w:szCs w:val="24"/>
        </w:rPr>
        <w:t>з</w:t>
      </w:r>
      <w:r w:rsidRPr="000261E1">
        <w:rPr>
          <w:rFonts w:ascii="Times New Roman" w:hAnsi="Times New Roman"/>
          <w:color w:val="000000"/>
          <w:sz w:val="24"/>
          <w:szCs w:val="24"/>
        </w:rPr>
        <w:t xml:space="preserve">нями иммунной аутоагрессии выявлены их маркёры — Аг </w:t>
      </w:r>
      <w:r w:rsidRPr="000261E1">
        <w:rPr>
          <w:rFonts w:ascii="Times New Roman" w:hAnsi="Times New Roman"/>
          <w:color w:val="000000"/>
          <w:sz w:val="24"/>
          <w:szCs w:val="24"/>
          <w:lang w:val="en-US"/>
        </w:rPr>
        <w:t>HLA</w:t>
      </w:r>
      <w:r w:rsidRPr="000261E1">
        <w:rPr>
          <w:rFonts w:ascii="Times New Roman" w:hAnsi="Times New Roman"/>
          <w:color w:val="000000"/>
          <w:sz w:val="24"/>
          <w:szCs w:val="24"/>
        </w:rPr>
        <w:t>. К ним относят, в частности, аллели HLA DR</w:t>
      </w:r>
      <w:r w:rsidRPr="000261E1">
        <w:rPr>
          <w:rFonts w:ascii="Times New Roman" w:hAnsi="Times New Roman"/>
          <w:color w:val="000000"/>
          <w:sz w:val="24"/>
          <w:szCs w:val="24"/>
          <w:vertAlign w:val="subscript"/>
        </w:rPr>
        <w:t>3</w:t>
      </w:r>
      <w:r w:rsidRPr="000261E1">
        <w:rPr>
          <w:rFonts w:ascii="Times New Roman" w:hAnsi="Times New Roman"/>
          <w:color w:val="000000"/>
          <w:sz w:val="24"/>
          <w:szCs w:val="24"/>
        </w:rPr>
        <w:t xml:space="preserve"> и HLA DR</w:t>
      </w:r>
      <w:r w:rsidRPr="000261E1">
        <w:rPr>
          <w:rFonts w:ascii="Times New Roman" w:hAnsi="Times New Roman"/>
          <w:color w:val="000000"/>
          <w:sz w:val="24"/>
          <w:szCs w:val="24"/>
          <w:vertAlign w:val="subscript"/>
        </w:rPr>
        <w:t>1</w:t>
      </w:r>
      <w:r w:rsidRPr="000261E1">
        <w:rPr>
          <w:rFonts w:ascii="Times New Roman" w:hAnsi="Times New Roman"/>
          <w:color w:val="000000"/>
          <w:sz w:val="24"/>
          <w:szCs w:val="24"/>
        </w:rPr>
        <w:t>.</w:t>
      </w:r>
    </w:p>
    <w:p w:rsidR="00412101" w:rsidRPr="00412101" w:rsidRDefault="00412101" w:rsidP="00412101">
      <w:pPr>
        <w:overflowPunct w:val="0"/>
        <w:autoSpaceDE w:val="0"/>
        <w:autoSpaceDN w:val="0"/>
        <w:spacing w:after="6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>Варианты патогенеза</w:t>
      </w:r>
    </w:p>
    <w:p w:rsidR="00412101" w:rsidRPr="00412101" w:rsidRDefault="00412101" w:rsidP="000261E1">
      <w:pPr>
        <w:overflowPunct w:val="0"/>
        <w:autoSpaceDE w:val="0"/>
        <w:autoSpaceDN w:val="0"/>
        <w:ind w:left="170"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>• Мутации в пролиферирующих иммуноцитах</w:t>
      </w:r>
    </w:p>
    <w:p w:rsidR="00412101" w:rsidRPr="00412101" w:rsidRDefault="00412101" w:rsidP="000261E1">
      <w:pPr>
        <w:overflowPunct w:val="0"/>
        <w:autoSpaceDE w:val="0"/>
        <w:autoSpaceDN w:val="0"/>
        <w:ind w:left="170"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>• Нарушение оптимального соотношения количества и/или активн</w:t>
      </w:r>
      <w:r w:rsidRPr="00412101">
        <w:rPr>
          <w:rFonts w:ascii="Times New Roman" w:hAnsi="Times New Roman"/>
          <w:color w:val="000000"/>
          <w:sz w:val="24"/>
          <w:szCs w:val="24"/>
        </w:rPr>
        <w:t>о</w:t>
      </w:r>
      <w:r w:rsidRPr="00412101">
        <w:rPr>
          <w:rFonts w:ascii="Times New Roman" w:hAnsi="Times New Roman"/>
          <w:color w:val="000000"/>
          <w:sz w:val="24"/>
          <w:szCs w:val="24"/>
        </w:rPr>
        <w:t>сти T</w:t>
      </w:r>
      <w:r w:rsidRPr="00412101">
        <w:rPr>
          <w:rFonts w:ascii="Times New Roman" w:hAnsi="Times New Roman"/>
          <w:color w:val="000000"/>
          <w:sz w:val="24"/>
          <w:szCs w:val="24"/>
        </w:rPr>
        <w:noBreakHyphen/>
        <w:t>супрессоров и T</w:t>
      </w:r>
      <w:r w:rsidRPr="00412101">
        <w:rPr>
          <w:rFonts w:ascii="Times New Roman" w:hAnsi="Times New Roman"/>
          <w:color w:val="000000"/>
          <w:sz w:val="24"/>
          <w:szCs w:val="24"/>
        </w:rPr>
        <w:noBreakHyphen/>
        <w:t>хелперов.</w:t>
      </w:r>
    </w:p>
    <w:p w:rsidR="00412101" w:rsidRPr="00412101" w:rsidRDefault="00412101" w:rsidP="000261E1">
      <w:pPr>
        <w:overflowPunct w:val="0"/>
        <w:autoSpaceDE w:val="0"/>
        <w:autoSpaceDN w:val="0"/>
        <w:ind w:left="170"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>• Нарушение оптимального соотношения в системе «идиотип–антиидиотип».</w:t>
      </w:r>
    </w:p>
    <w:p w:rsidR="00412101" w:rsidRPr="00412101" w:rsidRDefault="00412101" w:rsidP="000261E1">
      <w:pPr>
        <w:overflowPunct w:val="0"/>
        <w:autoSpaceDE w:val="0"/>
        <w:autoSpaceDN w:val="0"/>
        <w:ind w:left="170"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 xml:space="preserve">• Отмена анергии T-лимфоцитов к аутоантигенам. </w:t>
      </w:r>
    </w:p>
    <w:p w:rsidR="00412101" w:rsidRPr="00412101" w:rsidRDefault="00412101" w:rsidP="000261E1">
      <w:pPr>
        <w:overflowPunct w:val="0"/>
        <w:autoSpaceDE w:val="0"/>
        <w:autoSpaceDN w:val="0"/>
        <w:ind w:left="170"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>• Поликлональная антигеннеспецифическая активация T</w:t>
      </w:r>
      <w:r w:rsidRPr="00412101">
        <w:rPr>
          <w:rFonts w:ascii="Times New Roman" w:hAnsi="Times New Roman"/>
          <w:color w:val="000000"/>
          <w:sz w:val="24"/>
          <w:szCs w:val="24"/>
        </w:rPr>
        <w:noBreakHyphen/>
        <w:t xml:space="preserve"> и B-лимфоцитов. </w:t>
      </w:r>
    </w:p>
    <w:p w:rsidR="00412101" w:rsidRPr="00412101" w:rsidRDefault="00412101" w:rsidP="00412101">
      <w:pPr>
        <w:overflowPunct w:val="0"/>
        <w:autoSpaceDE w:val="0"/>
        <w:autoSpaceDN w:val="0"/>
        <w:ind w:firstLine="709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>В целом, охарактеризованные выше (и вполне вероятно некоторые другие) измен</w:t>
      </w:r>
      <w:r w:rsidRPr="00412101">
        <w:rPr>
          <w:rFonts w:ascii="Times New Roman" w:hAnsi="Times New Roman"/>
          <w:color w:val="000000"/>
          <w:sz w:val="24"/>
          <w:szCs w:val="24"/>
        </w:rPr>
        <w:t>е</w:t>
      </w:r>
      <w:r w:rsidRPr="00412101">
        <w:rPr>
          <w:rFonts w:ascii="Times New Roman" w:hAnsi="Times New Roman"/>
          <w:color w:val="000000"/>
          <w:sz w:val="24"/>
          <w:szCs w:val="24"/>
        </w:rPr>
        <w:t>ния в иммунной системе обусловливают появление отдельных пулов иммуноцитов, пр</w:t>
      </w:r>
      <w:r w:rsidRPr="00412101">
        <w:rPr>
          <w:rFonts w:ascii="Times New Roman" w:hAnsi="Times New Roman"/>
          <w:color w:val="000000"/>
          <w:sz w:val="24"/>
          <w:szCs w:val="24"/>
        </w:rPr>
        <w:t>и</w:t>
      </w:r>
      <w:r w:rsidRPr="00412101">
        <w:rPr>
          <w:rFonts w:ascii="Times New Roman" w:hAnsi="Times New Roman"/>
          <w:color w:val="000000"/>
          <w:sz w:val="24"/>
          <w:szCs w:val="24"/>
        </w:rPr>
        <w:t>обретающих способность либо синтезировать аутоагрессивные АТ, либо оказывать лит</w:t>
      </w:r>
      <w:r w:rsidRPr="00412101">
        <w:rPr>
          <w:rFonts w:ascii="Times New Roman" w:hAnsi="Times New Roman"/>
          <w:color w:val="000000"/>
          <w:sz w:val="24"/>
          <w:szCs w:val="24"/>
        </w:rPr>
        <w:t>и</w:t>
      </w:r>
      <w:r w:rsidRPr="00412101">
        <w:rPr>
          <w:rFonts w:ascii="Times New Roman" w:hAnsi="Times New Roman"/>
          <w:color w:val="000000"/>
          <w:sz w:val="24"/>
          <w:szCs w:val="24"/>
        </w:rPr>
        <w:t>ческий эффект на неизменённые (нормальные) клетки и неклеточные структуры собс</w:t>
      </w:r>
      <w:r w:rsidRPr="00412101">
        <w:rPr>
          <w:rFonts w:ascii="Times New Roman" w:hAnsi="Times New Roman"/>
          <w:color w:val="000000"/>
          <w:sz w:val="24"/>
          <w:szCs w:val="24"/>
        </w:rPr>
        <w:t>т</w:t>
      </w:r>
      <w:r w:rsidRPr="00412101">
        <w:rPr>
          <w:rFonts w:ascii="Times New Roman" w:hAnsi="Times New Roman"/>
          <w:color w:val="000000"/>
          <w:sz w:val="24"/>
          <w:szCs w:val="24"/>
        </w:rPr>
        <w:t>венного организма. При достижении определённой степени и масштаба повреждения у пациента развивае</w:t>
      </w:r>
      <w:r w:rsidRPr="00412101">
        <w:rPr>
          <w:rFonts w:ascii="Times New Roman" w:hAnsi="Times New Roman"/>
          <w:color w:val="000000"/>
          <w:sz w:val="24"/>
          <w:szCs w:val="24"/>
        </w:rPr>
        <w:t>т</w:t>
      </w:r>
      <w:r w:rsidRPr="00412101">
        <w:rPr>
          <w:rFonts w:ascii="Times New Roman" w:hAnsi="Times New Roman"/>
          <w:color w:val="000000"/>
          <w:sz w:val="24"/>
          <w:szCs w:val="24"/>
        </w:rPr>
        <w:t>ся клиническая картина той или иной болезни иммунной аутоагрессии.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0261E1" w:rsidRPr="000261E1" w:rsidRDefault="000261E1" w:rsidP="000261E1">
      <w:pPr>
        <w:overflowPunct w:val="0"/>
        <w:autoSpaceDE w:val="0"/>
        <w:autoSpaceDN w:val="0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0261E1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Иммунонезависимые болезни иммунной аутоагрессии</w:t>
      </w:r>
    </w:p>
    <w:p w:rsidR="000261E1" w:rsidRPr="000261E1" w:rsidRDefault="000261E1" w:rsidP="000261E1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>Патогенез иммунонезависимых (антигензависимых, ИБН</w:t>
      </w:r>
      <w:r w:rsidRPr="000261E1">
        <w:rPr>
          <w:rFonts w:ascii="Times New Roman" w:hAnsi="Times New Roman"/>
          <w:color w:val="000000"/>
          <w:sz w:val="24"/>
          <w:szCs w:val="24"/>
        </w:rPr>
        <w:noBreakHyphen/>
        <w:t>независимых) болезней имму</w:t>
      </w:r>
      <w:r w:rsidRPr="000261E1">
        <w:rPr>
          <w:rFonts w:ascii="Times New Roman" w:hAnsi="Times New Roman"/>
          <w:color w:val="000000"/>
          <w:sz w:val="24"/>
          <w:szCs w:val="24"/>
        </w:rPr>
        <w:t>н</w:t>
      </w:r>
      <w:r w:rsidRPr="000261E1">
        <w:rPr>
          <w:rFonts w:ascii="Times New Roman" w:hAnsi="Times New Roman"/>
          <w:color w:val="000000"/>
          <w:sz w:val="24"/>
          <w:szCs w:val="24"/>
        </w:rPr>
        <w:t>ной аутоагрессии не отличается от естественного хода но</w:t>
      </w:r>
      <w:r w:rsidRPr="000261E1">
        <w:rPr>
          <w:rFonts w:ascii="Times New Roman" w:hAnsi="Times New Roman"/>
          <w:color w:val="000000"/>
          <w:sz w:val="24"/>
          <w:szCs w:val="24"/>
        </w:rPr>
        <w:t>р</w:t>
      </w:r>
      <w:r w:rsidRPr="000261E1">
        <w:rPr>
          <w:rFonts w:ascii="Times New Roman" w:hAnsi="Times New Roman"/>
          <w:color w:val="000000"/>
          <w:sz w:val="24"/>
          <w:szCs w:val="24"/>
        </w:rPr>
        <w:t>мальных реакций иммунитета, но иммуноагресивной атаке подвергаются генетически неизменённые аутологичные структуры собственного организма.</w:t>
      </w:r>
    </w:p>
    <w:p w:rsidR="000261E1" w:rsidRPr="000261E1" w:rsidRDefault="000261E1" w:rsidP="000261E1">
      <w:pPr>
        <w:overflowPunct w:val="0"/>
        <w:autoSpaceDE w:val="0"/>
        <w:autoSpaceDN w:val="0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>Варианты патогенеза:</w:t>
      </w:r>
    </w:p>
    <w:p w:rsidR="000261E1" w:rsidRPr="000261E1" w:rsidRDefault="000261E1" w:rsidP="000261E1">
      <w:pPr>
        <w:overflowPunct w:val="0"/>
        <w:autoSpaceDE w:val="0"/>
        <w:autoSpaceDN w:val="0"/>
        <w:jc w:val="both"/>
        <w:outlineLvl w:val="8"/>
        <w:rPr>
          <w:rFonts w:ascii="Times New Roman" w:hAnsi="Times New Roman"/>
          <w:color w:val="008000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>1. Отмена толерантности к Аг организма (антигенам «забарьерных о</w:t>
      </w:r>
      <w:r w:rsidRPr="000261E1">
        <w:rPr>
          <w:rFonts w:ascii="Times New Roman" w:hAnsi="Times New Roman"/>
          <w:color w:val="000000"/>
          <w:sz w:val="24"/>
          <w:szCs w:val="24"/>
        </w:rPr>
        <w:t>р</w:t>
      </w:r>
      <w:r w:rsidRPr="000261E1">
        <w:rPr>
          <w:rFonts w:ascii="Times New Roman" w:hAnsi="Times New Roman"/>
          <w:color w:val="000000"/>
          <w:sz w:val="24"/>
          <w:szCs w:val="24"/>
        </w:rPr>
        <w:t xml:space="preserve">ганов) </w:t>
      </w:r>
    </w:p>
    <w:p w:rsidR="000261E1" w:rsidRPr="000261E1" w:rsidRDefault="000261E1" w:rsidP="000261E1">
      <w:pPr>
        <w:overflowPunct w:val="0"/>
        <w:autoSpaceDE w:val="0"/>
        <w:autoSpaceDN w:val="0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>2. Изменение антигенного состава тканей</w:t>
      </w:r>
    </w:p>
    <w:p w:rsidR="000261E1" w:rsidRPr="000261E1" w:rsidRDefault="000261E1" w:rsidP="000261E1">
      <w:pPr>
        <w:overflowPunct w:val="0"/>
        <w:autoSpaceDE w:val="0"/>
        <w:autoSpaceDN w:val="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>3. Внедрение в организм Аг, сходных с Аг его тканей (антигенная м</w:t>
      </w:r>
      <w:r w:rsidRPr="000261E1">
        <w:rPr>
          <w:rFonts w:ascii="Times New Roman" w:hAnsi="Times New Roman"/>
          <w:color w:val="000000"/>
          <w:sz w:val="24"/>
          <w:szCs w:val="24"/>
        </w:rPr>
        <w:t>и</w:t>
      </w:r>
      <w:r w:rsidRPr="000261E1">
        <w:rPr>
          <w:rFonts w:ascii="Times New Roman" w:hAnsi="Times New Roman"/>
          <w:color w:val="000000"/>
          <w:sz w:val="24"/>
          <w:szCs w:val="24"/>
        </w:rPr>
        <w:t>микрия).</w:t>
      </w:r>
    </w:p>
    <w:p w:rsidR="007473EF" w:rsidRDefault="007473EF" w:rsidP="008957AB">
      <w:pPr>
        <w:pStyle w:val="a4"/>
        <w:spacing w:before="0" w:beforeAutospacing="0" w:after="0" w:afterAutospacing="0"/>
        <w:ind w:firstLine="709"/>
        <w:jc w:val="both"/>
      </w:pPr>
      <w:r>
        <w:lastRenderedPageBreak/>
        <w:t> </w:t>
      </w:r>
      <w:r w:rsidRPr="008957AB">
        <w:rPr>
          <w:b/>
        </w:rPr>
        <w:t>В основе диагностики аутоиммунных заболеваний</w:t>
      </w:r>
      <w:r>
        <w:t xml:space="preserve"> лежит клиническая картина и данные лабораторных исследований. Лабораторными данными, указывающими на н</w:t>
      </w:r>
      <w:r>
        <w:t>а</w:t>
      </w:r>
      <w:r>
        <w:t>личие аут</w:t>
      </w:r>
      <w:r>
        <w:t>о</w:t>
      </w:r>
      <w:r>
        <w:t>иммунного процесса служат:</w:t>
      </w:r>
    </w:p>
    <w:p w:rsidR="007473EF" w:rsidRDefault="007473EF" w:rsidP="007473EF">
      <w:pPr>
        <w:pStyle w:val="a4"/>
        <w:spacing w:before="0" w:beforeAutospacing="0" w:after="0" w:afterAutospacing="0"/>
      </w:pPr>
      <w:r>
        <w:t>      Наличие в сыворотке специфических аутоантител;</w:t>
      </w:r>
    </w:p>
    <w:p w:rsidR="007473EF" w:rsidRDefault="007473EF" w:rsidP="007473EF">
      <w:pPr>
        <w:pStyle w:val="a4"/>
        <w:spacing w:before="0" w:beforeAutospacing="0" w:after="0" w:afterAutospacing="0"/>
      </w:pPr>
      <w:r>
        <w:t>      Наличие в крови сенсибилизированных Т-лимфоцитов;</w:t>
      </w:r>
    </w:p>
    <w:p w:rsidR="007473EF" w:rsidRDefault="007473EF" w:rsidP="007473EF">
      <w:pPr>
        <w:pStyle w:val="a4"/>
        <w:spacing w:before="0" w:beforeAutospacing="0" w:after="0" w:afterAutospacing="0"/>
      </w:pPr>
      <w:r>
        <w:t>      Повышенное содержание в сыворотке иммунных комплексов или наличие их в тканях;</w:t>
      </w:r>
    </w:p>
    <w:p w:rsidR="007473EF" w:rsidRDefault="007473EF" w:rsidP="007473EF">
      <w:pPr>
        <w:pStyle w:val="a4"/>
        <w:spacing w:before="0" w:beforeAutospacing="0" w:after="0" w:afterAutospacing="0"/>
      </w:pPr>
      <w:r>
        <w:t>      Лимфоцитарная инфильтрация ткани.</w:t>
      </w:r>
      <w:r>
        <w:br/>
        <w:t>Косвенными показателями заболевания являются:</w:t>
      </w:r>
    </w:p>
    <w:p w:rsidR="007473EF" w:rsidRDefault="007473EF" w:rsidP="007473EF">
      <w:pPr>
        <w:pStyle w:val="a4"/>
        <w:spacing w:before="0" w:beforeAutospacing="0" w:after="0" w:afterAutospacing="0"/>
      </w:pPr>
      <w:r>
        <w:t>      Нарушения в популяционном и субпопуляционном составе лимфоидных клеток (п</w:t>
      </w:r>
      <w:r>
        <w:t>о</w:t>
      </w:r>
      <w:r>
        <w:t>вышенное содержание CD4</w:t>
      </w:r>
      <w:r>
        <w:rPr>
          <w:vertAlign w:val="superscript"/>
        </w:rPr>
        <w:t>+</w:t>
      </w:r>
      <w:r>
        <w:t>-клеток, В-лимфоцитов);</w:t>
      </w:r>
    </w:p>
    <w:p w:rsidR="007473EF" w:rsidRDefault="007473EF" w:rsidP="007473EF">
      <w:pPr>
        <w:pStyle w:val="a4"/>
        <w:spacing w:before="0" w:beforeAutospacing="0" w:after="0" w:afterAutospacing="0"/>
      </w:pPr>
      <w:r>
        <w:t>      Повышение уровня гамма-глобулинов и/или IgG;</w:t>
      </w:r>
    </w:p>
    <w:p w:rsidR="007473EF" w:rsidRDefault="007473EF" w:rsidP="007473EF">
      <w:pPr>
        <w:pStyle w:val="a4"/>
        <w:spacing w:before="0" w:beforeAutospacing="0" w:after="0" w:afterAutospacing="0"/>
      </w:pPr>
      <w:r>
        <w:t>      Снижение уровня С3 и С4 компонентов комплемента;</w:t>
      </w:r>
    </w:p>
    <w:p w:rsidR="007473EF" w:rsidRDefault="007473EF" w:rsidP="007473EF">
      <w:pPr>
        <w:pStyle w:val="a4"/>
        <w:spacing w:before="0" w:beforeAutospacing="0" w:after="0" w:afterAutospacing="0"/>
      </w:pPr>
      <w:r>
        <w:t>      Наличие в сыворотке аутоантител разной специфичности.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A95614" w:rsidRPr="00AD659E" w:rsidRDefault="00A95614" w:rsidP="00AD659E">
      <w:pPr>
        <w:pStyle w:val="a4"/>
        <w:spacing w:before="0" w:beforeAutospacing="0" w:after="0" w:afterAutospacing="0"/>
        <w:jc w:val="center"/>
        <w:rPr>
          <w:b/>
        </w:rPr>
      </w:pPr>
      <w:r w:rsidRPr="00AD659E">
        <w:rPr>
          <w:b/>
        </w:rPr>
        <w:t>Методы современной терапии включают:</w:t>
      </w:r>
    </w:p>
    <w:p w:rsidR="00A95614" w:rsidRDefault="00A95614" w:rsidP="00A95614">
      <w:pPr>
        <w:pStyle w:val="a4"/>
        <w:spacing w:before="0" w:beforeAutospacing="0" w:after="0" w:afterAutospacing="0"/>
      </w:pPr>
      <w:r>
        <w:t>      1. Регуляцию метаболических процессов в тканях. С этой целью при инсулин-зависимом сахарном диабете назначают инсулин, при пернициозной анемии – витамин В</w:t>
      </w:r>
      <w:r>
        <w:rPr>
          <w:vertAlign w:val="subscript"/>
        </w:rPr>
        <w:t>12</w:t>
      </w:r>
      <w:r>
        <w:t>.</w:t>
      </w:r>
    </w:p>
    <w:p w:rsidR="00A95614" w:rsidRDefault="00A95614" w:rsidP="00A95614">
      <w:pPr>
        <w:pStyle w:val="a4"/>
        <w:spacing w:before="0" w:beforeAutospacing="0" w:after="0" w:afterAutospacing="0"/>
      </w:pPr>
      <w:r>
        <w:t>      2. Подавление воспалительной и иммунной реакции в тканях и органах. При ревмат</w:t>
      </w:r>
      <w:r>
        <w:t>о</w:t>
      </w:r>
      <w:r>
        <w:t>идном артрите, СКВ, гломерулонефрите и др. применяют нестероидные и стероидные противовоспалительные средства, иммунодепрессанты (циклоспорин-А, FK-506). Такое лечение приводит к подавлению воспаления и неспецифической супрессии иммунной системы, в отношении как патологических аутоиммунных процессов, так и защитных и</w:t>
      </w:r>
      <w:r>
        <w:t>м</w:t>
      </w:r>
      <w:r>
        <w:t xml:space="preserve">мунных реакций. Следует заметить, что угнетение общей иммунореактивности организма повышает риск развития инфекционных заболеваний и онкопатологии. </w:t>
      </w:r>
    </w:p>
    <w:p w:rsidR="00A95614" w:rsidRDefault="00A95614" w:rsidP="00A95614">
      <w:pPr>
        <w:pStyle w:val="a4"/>
        <w:spacing w:before="0" w:beforeAutospacing="0" w:after="0" w:afterAutospacing="0"/>
        <w:ind w:firstLine="709"/>
      </w:pPr>
      <w:r>
        <w:t>      3. Замена плазмы. Плазмоферез оказывает кратковременное улучшение при т</w:t>
      </w:r>
      <w:r>
        <w:t>а</w:t>
      </w:r>
      <w:r>
        <w:t>ких заболеваниях, как тяжелая миастения, ревматоидный артрит, системная красная во</w:t>
      </w:r>
      <w:r>
        <w:t>л</w:t>
      </w:r>
      <w:r>
        <w:t>чанка, постстрептококковый гломерулонефрит.</w:t>
      </w:r>
      <w:r>
        <w:br/>
        <w:t xml:space="preserve">           Разработка новых методов лечения аутоиммунных заболеваний ведется по следу</w:t>
      </w:r>
      <w:r>
        <w:t>ю</w:t>
      </w:r>
      <w:r>
        <w:t>щим направлениям:</w:t>
      </w:r>
    </w:p>
    <w:p w:rsidR="00A95614" w:rsidRDefault="00A95614" w:rsidP="00A95614">
      <w:pPr>
        <w:pStyle w:val="a4"/>
        <w:spacing w:before="0" w:beforeAutospacing="0" w:after="0" w:afterAutospacing="0"/>
      </w:pPr>
      <w:r>
        <w:t xml:space="preserve">      1. Создание Т-клеточной вакцины. </w:t>
      </w:r>
    </w:p>
    <w:p w:rsidR="00A95614" w:rsidRDefault="00A95614" w:rsidP="00A95614">
      <w:pPr>
        <w:pStyle w:val="a4"/>
        <w:spacing w:before="0" w:beforeAutospacing="0" w:after="0" w:afterAutospacing="0"/>
      </w:pPr>
      <w:r>
        <w:t>      В экспериментах на животных с аутоиммунным энцефалитом было замечено, что вв</w:t>
      </w:r>
      <w:r>
        <w:t>е</w:t>
      </w:r>
      <w:r>
        <w:t>дение 10</w:t>
      </w:r>
      <w:r>
        <w:rPr>
          <w:vertAlign w:val="superscript"/>
        </w:rPr>
        <w:t>4</w:t>
      </w:r>
      <w:r>
        <w:t xml:space="preserve"> клонированных Т-клеток, специфичных к основному белку миелина, сущес</w:t>
      </w:r>
      <w:r>
        <w:t>т</w:t>
      </w:r>
      <w:r>
        <w:t>венно снижает все симптомы заболевания и генерирует резистентность к повторному его индуцированию. Полагают, что введенные аутореактивные Т-лимфоциты активируют р</w:t>
      </w:r>
      <w:r>
        <w:t>е</w:t>
      </w:r>
      <w:r>
        <w:t>гуляторные супрессорные Т-клетки, которые и подавляют развитие аутоиммунных реа</w:t>
      </w:r>
      <w:r>
        <w:t>к</w:t>
      </w:r>
      <w:r>
        <w:t>ций.</w:t>
      </w:r>
    </w:p>
    <w:p w:rsidR="00A95614" w:rsidRDefault="00A95614" w:rsidP="00A95614">
      <w:pPr>
        <w:pStyle w:val="a4"/>
        <w:spacing w:before="0" w:beforeAutospacing="0" w:after="0" w:afterAutospacing="0"/>
      </w:pPr>
      <w:r>
        <w:t>      2. Создание антительной вакцины. При этом преследуется цель путем введения аут</w:t>
      </w:r>
      <w:r>
        <w:t>о</w:t>
      </w:r>
      <w:r>
        <w:t>антител вызвать индукцию в организме антиидиотипических антител, способных блок</w:t>
      </w:r>
      <w:r>
        <w:t>и</w:t>
      </w:r>
      <w:r>
        <w:t>ровать биологические эффекты аутоантител.</w:t>
      </w:r>
    </w:p>
    <w:p w:rsidR="00A95614" w:rsidRDefault="00A95614" w:rsidP="00A95614">
      <w:pPr>
        <w:pStyle w:val="a4"/>
        <w:spacing w:before="0" w:beforeAutospacing="0" w:after="0" w:afterAutospacing="0"/>
      </w:pPr>
      <w:r>
        <w:t>      3. Применение моноклональных антител, специфичных к аутореактивным Т- и В-лимфоцитам, способных подавлять активность этих клеток или элиминировать их из о</w:t>
      </w:r>
      <w:r>
        <w:t>р</w:t>
      </w:r>
      <w:r>
        <w:t>ганизма.</w:t>
      </w:r>
    </w:p>
    <w:p w:rsidR="00A95614" w:rsidRDefault="00A95614" w:rsidP="00A95614">
      <w:pPr>
        <w:pStyle w:val="a4"/>
        <w:spacing w:before="0" w:beforeAutospacing="0" w:after="0" w:afterAutospacing="0"/>
      </w:pPr>
      <w:r>
        <w:t>      4. Создание толерантности путем введения антигена per os. В экспериментах на мышах было замечено, что если животным с пищей вводить основной белок миелина, то посл</w:t>
      </w:r>
      <w:r>
        <w:t>е</w:t>
      </w:r>
      <w:r>
        <w:t xml:space="preserve">дующие инъекции этого вещества не способны индуцировать аутоиммунный энцефалит. </w:t>
      </w: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2065CA" w:rsidRDefault="002065CA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2065CA" w:rsidRDefault="002065CA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2065CA" w:rsidRDefault="002065CA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jc w:val="right"/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lastRenderedPageBreak/>
        <w:t>Приложение 3.</w:t>
      </w:r>
    </w:p>
    <w:p w:rsidR="002F232D" w:rsidRDefault="002F232D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2F232D" w:rsidRDefault="002F232D" w:rsidP="002F232D">
      <w:pPr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>Ситуационные задачи по теме «</w:t>
      </w:r>
      <w:r>
        <w:rPr>
          <w:rFonts w:ascii="Times New Roman" w:hAnsi="Times New Roman"/>
          <w:b/>
          <w:sz w:val="24"/>
          <w:szCs w:val="24"/>
        </w:rPr>
        <w:t>Иммунодефицитные состояния. Аутоиммунные б</w:t>
      </w:r>
      <w:r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>лезни</w:t>
      </w:r>
      <w:r w:rsidRPr="00343E2A">
        <w:rPr>
          <w:rFonts w:ascii="Times New Roman" w:hAnsi="Times New Roman"/>
          <w:b/>
          <w:sz w:val="24"/>
          <w:szCs w:val="24"/>
        </w:rPr>
        <w:t>».</w:t>
      </w:r>
    </w:p>
    <w:p w:rsidR="002F232D" w:rsidRPr="00343E2A" w:rsidRDefault="002F232D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b/>
          <w:sz w:val="24"/>
          <w:szCs w:val="24"/>
        </w:rPr>
        <w:t>Задача №</w:t>
      </w:r>
      <w:r w:rsidR="00FE3306">
        <w:rPr>
          <w:rFonts w:ascii="Times New Roman" w:hAnsi="Times New Roman"/>
          <w:b/>
          <w:sz w:val="24"/>
          <w:szCs w:val="24"/>
        </w:rPr>
        <w:t>1</w:t>
      </w:r>
      <w:r w:rsidRPr="002F232D">
        <w:rPr>
          <w:rFonts w:ascii="Times New Roman" w:hAnsi="Times New Roman"/>
          <w:b/>
          <w:sz w:val="24"/>
          <w:szCs w:val="24"/>
        </w:rPr>
        <w:t>.</w:t>
      </w:r>
      <w:r w:rsidRPr="002F232D">
        <w:rPr>
          <w:rFonts w:ascii="Times New Roman" w:hAnsi="Times New Roman"/>
          <w:sz w:val="24"/>
          <w:szCs w:val="24"/>
        </w:rPr>
        <w:t xml:space="preserve">     На обследование в клинику детских болезней  поступил ребенок 4 месяцев. Родители обеспокоены частым развитием у младенца вирусных инфекций, появлением судорог.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     При обследовании выявлен врожденный порок сердца, определяется лейкопения за счет Т-лимфоцитов, на рентгенограмме – гипоплазия тимуса.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     Вопросы</w:t>
      </w:r>
    </w:p>
    <w:p w:rsidR="002F232D" w:rsidRPr="002F232D" w:rsidRDefault="002F232D" w:rsidP="003C3220">
      <w:pPr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>Какая патология имеется у ребенка? Ответ обоснуйте.</w:t>
      </w:r>
    </w:p>
    <w:p w:rsidR="002F232D" w:rsidRPr="002F232D" w:rsidRDefault="002F232D" w:rsidP="003C3220">
      <w:pPr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>Какими изменениями в иммунной системе характеризуется данное заболевание?</w:t>
      </w:r>
    </w:p>
    <w:p w:rsidR="002F232D" w:rsidRDefault="002F232D" w:rsidP="002F232D">
      <w:pPr>
        <w:rPr>
          <w:sz w:val="28"/>
          <w:szCs w:val="28"/>
        </w:rPr>
      </w:pPr>
    </w:p>
    <w:p w:rsidR="0084545F" w:rsidRPr="0084545F" w:rsidRDefault="0084545F" w:rsidP="0084545F">
      <w:pPr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b/>
          <w:sz w:val="24"/>
          <w:szCs w:val="24"/>
        </w:rPr>
        <w:t xml:space="preserve">Ситуационная задача </w:t>
      </w:r>
      <w:r w:rsidR="00FE3306">
        <w:rPr>
          <w:rFonts w:ascii="Times New Roman" w:hAnsi="Times New Roman"/>
          <w:b/>
          <w:sz w:val="24"/>
          <w:szCs w:val="24"/>
        </w:rPr>
        <w:t>2</w:t>
      </w:r>
      <w:r w:rsidRPr="0084545F">
        <w:rPr>
          <w:rFonts w:ascii="Times New Roman" w:hAnsi="Times New Roman"/>
          <w:b/>
          <w:sz w:val="24"/>
          <w:szCs w:val="24"/>
        </w:rPr>
        <w:t xml:space="preserve">. </w:t>
      </w:r>
      <w:r w:rsidRPr="0084545F">
        <w:rPr>
          <w:rFonts w:ascii="Times New Roman" w:hAnsi="Times New Roman"/>
          <w:sz w:val="24"/>
          <w:szCs w:val="24"/>
        </w:rPr>
        <w:t>Больная П., 28 лет, обратилась к врачу по поводу повышения темпе</w:t>
      </w:r>
      <w:r w:rsidRPr="0084545F">
        <w:rPr>
          <w:rFonts w:ascii="Times New Roman" w:hAnsi="Times New Roman"/>
          <w:sz w:val="24"/>
          <w:szCs w:val="24"/>
        </w:rPr>
        <w:softHyphen/>
        <w:t>ратуры тела до 39-40 ОС, нарастающей слабости, головной боли, расстрой</w:t>
      </w:r>
      <w:r w:rsidRPr="0084545F">
        <w:rPr>
          <w:rFonts w:ascii="Times New Roman" w:hAnsi="Times New Roman"/>
          <w:sz w:val="24"/>
          <w:szCs w:val="24"/>
        </w:rPr>
        <w:softHyphen/>
        <w:t>ства сна, аппетита, появления болей в мышцах и суст</w:t>
      </w:r>
      <w:r w:rsidRPr="0084545F">
        <w:rPr>
          <w:rFonts w:ascii="Times New Roman" w:hAnsi="Times New Roman"/>
          <w:sz w:val="24"/>
          <w:szCs w:val="24"/>
        </w:rPr>
        <w:t>а</w:t>
      </w:r>
      <w:r w:rsidRPr="0084545F">
        <w:rPr>
          <w:rFonts w:ascii="Times New Roman" w:hAnsi="Times New Roman"/>
          <w:sz w:val="24"/>
          <w:szCs w:val="24"/>
        </w:rPr>
        <w:t>вах, красноватых вы</w:t>
      </w:r>
      <w:r w:rsidRPr="0084545F">
        <w:rPr>
          <w:rFonts w:ascii="Times New Roman" w:hAnsi="Times New Roman"/>
          <w:sz w:val="24"/>
          <w:szCs w:val="24"/>
        </w:rPr>
        <w:softHyphen/>
        <w:t>сыпаний на коже лица в виде «бабочки», в верхней половине грудной клет</w:t>
      </w:r>
      <w:r w:rsidRPr="0084545F">
        <w:rPr>
          <w:rFonts w:ascii="Times New Roman" w:hAnsi="Times New Roman"/>
          <w:sz w:val="24"/>
          <w:szCs w:val="24"/>
        </w:rPr>
        <w:softHyphen/>
        <w:t>ки в виде «д</w:t>
      </w:r>
      <w:r w:rsidRPr="0084545F">
        <w:rPr>
          <w:rFonts w:ascii="Times New Roman" w:hAnsi="Times New Roman"/>
          <w:sz w:val="24"/>
          <w:szCs w:val="24"/>
        </w:rPr>
        <w:t>е</w:t>
      </w:r>
      <w:r w:rsidRPr="0084545F">
        <w:rPr>
          <w:rFonts w:ascii="Times New Roman" w:hAnsi="Times New Roman"/>
          <w:sz w:val="24"/>
          <w:szCs w:val="24"/>
        </w:rPr>
        <w:t>кольте». При исследовании крови обнаружены LЕ-клетки.</w:t>
      </w:r>
    </w:p>
    <w:p w:rsidR="0084545F" w:rsidRPr="0084545F" w:rsidRDefault="0084545F" w:rsidP="0084545F">
      <w:pPr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Вопросы:</w:t>
      </w:r>
    </w:p>
    <w:p w:rsidR="0084545F" w:rsidRPr="0084545F" w:rsidRDefault="0084545F" w:rsidP="0084545F">
      <w:pPr>
        <w:ind w:left="-120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1. Какое заболевание можно заподозрить у больной?</w:t>
      </w:r>
    </w:p>
    <w:p w:rsidR="0084545F" w:rsidRPr="0084545F" w:rsidRDefault="0084545F" w:rsidP="0084545F">
      <w:pPr>
        <w:widowControl w:val="0"/>
        <w:ind w:left="-120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2. Объясните, что такое LЕ-клетки?</w:t>
      </w:r>
    </w:p>
    <w:p w:rsidR="0084545F" w:rsidRPr="0084545F" w:rsidRDefault="0084545F" w:rsidP="0084545F">
      <w:pPr>
        <w:widowControl w:val="0"/>
        <w:ind w:left="-120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3. Какие еще изменения крови позволят подтвердить диагноз?</w:t>
      </w:r>
    </w:p>
    <w:p w:rsidR="0084545F" w:rsidRPr="0084545F" w:rsidRDefault="0084545F" w:rsidP="0084545F">
      <w:pPr>
        <w:widowControl w:val="0"/>
        <w:ind w:left="-120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4. Каков патогенез системной красной волчанки?</w:t>
      </w:r>
    </w:p>
    <w:p w:rsidR="0084545F" w:rsidRPr="0084545F" w:rsidRDefault="0084545F" w:rsidP="0084545F">
      <w:pPr>
        <w:widowControl w:val="0"/>
        <w:ind w:left="-120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5. Больной проводилось лечение, однако, через несколько лет в моче появилась стойкая протеинурия. Какими изменениями почек может быть об</w:t>
      </w:r>
      <w:r w:rsidRPr="0084545F">
        <w:rPr>
          <w:rFonts w:ascii="Times New Roman" w:hAnsi="Times New Roman"/>
          <w:sz w:val="24"/>
          <w:szCs w:val="24"/>
        </w:rPr>
        <w:t>у</w:t>
      </w:r>
      <w:r w:rsidRPr="0084545F">
        <w:rPr>
          <w:rFonts w:ascii="Times New Roman" w:hAnsi="Times New Roman"/>
          <w:sz w:val="24"/>
          <w:szCs w:val="24"/>
        </w:rPr>
        <w:t>словлен этот симптом? Опишите эти изменения.</w:t>
      </w:r>
    </w:p>
    <w:p w:rsidR="0084545F" w:rsidRPr="0084545F" w:rsidRDefault="0084545F" w:rsidP="0084545F">
      <w:pPr>
        <w:widowControl w:val="0"/>
        <w:ind w:left="-120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6. Объясните патогенез волчаночного нефрита?</w:t>
      </w:r>
    </w:p>
    <w:p w:rsidR="0084545F" w:rsidRPr="0084545F" w:rsidRDefault="0084545F" w:rsidP="0084545F">
      <w:pPr>
        <w:widowControl w:val="0"/>
        <w:ind w:firstLine="302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4545F" w:rsidRPr="007B788A" w:rsidRDefault="0084545F" w:rsidP="002F232D">
      <w:pPr>
        <w:rPr>
          <w:sz w:val="28"/>
          <w:szCs w:val="28"/>
        </w:rPr>
      </w:pPr>
    </w:p>
    <w:p w:rsidR="004E3019" w:rsidRPr="00343E2A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Pr="00536971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2065CA" w:rsidRDefault="002065CA" w:rsidP="002B45C7">
      <w:pPr>
        <w:jc w:val="right"/>
        <w:rPr>
          <w:rFonts w:ascii="Times New Roman" w:hAnsi="Times New Roman"/>
          <w:b/>
          <w:sz w:val="24"/>
          <w:szCs w:val="24"/>
        </w:rPr>
      </w:pPr>
    </w:p>
    <w:p w:rsidR="002065CA" w:rsidRDefault="002065CA" w:rsidP="002B45C7">
      <w:pPr>
        <w:jc w:val="right"/>
        <w:rPr>
          <w:rFonts w:ascii="Times New Roman" w:hAnsi="Times New Roman"/>
          <w:b/>
          <w:sz w:val="24"/>
          <w:szCs w:val="24"/>
        </w:rPr>
      </w:pPr>
    </w:p>
    <w:p w:rsidR="004E3019" w:rsidRDefault="00FE3306" w:rsidP="002B45C7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4E3019">
        <w:rPr>
          <w:rFonts w:ascii="Times New Roman" w:hAnsi="Times New Roman"/>
          <w:b/>
          <w:sz w:val="24"/>
          <w:szCs w:val="24"/>
        </w:rPr>
        <w:lastRenderedPageBreak/>
        <w:t>Приложение 4.</w:t>
      </w:r>
    </w:p>
    <w:p w:rsidR="004E3019" w:rsidRPr="00184F39" w:rsidRDefault="004E3019" w:rsidP="002065CA">
      <w:pPr>
        <w:rPr>
          <w:rFonts w:ascii="Times New Roman" w:hAnsi="Times New Roman"/>
          <w:b/>
          <w:sz w:val="24"/>
          <w:szCs w:val="24"/>
        </w:rPr>
      </w:pPr>
      <w:r w:rsidRPr="00184F39">
        <w:rPr>
          <w:rFonts w:ascii="Times New Roman" w:hAnsi="Times New Roman"/>
          <w:b/>
          <w:sz w:val="24"/>
          <w:szCs w:val="24"/>
        </w:rPr>
        <w:t>Таблицы и схемы по теме: «</w:t>
      </w:r>
      <w:r>
        <w:rPr>
          <w:rFonts w:ascii="Times New Roman" w:hAnsi="Times New Roman"/>
          <w:b/>
          <w:sz w:val="24"/>
          <w:szCs w:val="24"/>
        </w:rPr>
        <w:t>Аллергии</w:t>
      </w:r>
      <w:r w:rsidRPr="00184F39">
        <w:rPr>
          <w:rFonts w:ascii="Times New Roman" w:hAnsi="Times New Roman"/>
          <w:b/>
          <w:sz w:val="24"/>
          <w:szCs w:val="24"/>
        </w:rPr>
        <w:t>».</w:t>
      </w:r>
    </w:p>
    <w:p w:rsidR="002C05E7" w:rsidRPr="002C05E7" w:rsidRDefault="002C05E7" w:rsidP="002065CA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2C05E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Аутоантигены, индуцирующие иммунный ответ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080"/>
        <w:gridCol w:w="3420"/>
      </w:tblGrid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E4223" w:rsidRPr="002C05E7" w:rsidRDefault="002C05E7" w:rsidP="00AD659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Антигены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E4223" w:rsidRPr="002C05E7" w:rsidRDefault="002C05E7" w:rsidP="00AD659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Заболевание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Белки мембран эритроцитов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Аутоиммунная гемолитическая анемия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Белки тромбоцитов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Идиопатическая тромбоцитоп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Коллаген базальной мембраны кл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бочков почки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Синдром Гудпасчера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Тиреотропный рецептор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Болезнь Грейвса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Тиреоглобулин, микросомы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Болезнь Хашимото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Альфа-глиадин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Целиакия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Бета-клетки поджелудочной железы, декарбоксилаза глутаминовой кисл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ты, инсулиновый рецептор, тирози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фосфатаза 1А-2 и 1А-2?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Инсулинзависимый сахарный диабет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Ацетилхолиновые рецепторы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Тяжелая миастения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Основной белок миелина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Множественный рассеянный склероз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Париентальные клетки желудка, вну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ренний фактор, Н&lt;sup&gt;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+&lt;/sup&gt;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/К&lt;sup&gt;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+&lt;/sup&gt;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/- АТФаза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Пернициозная анемия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ДНК-топоизомераза, РНК-полимераза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Прогрессирующий системный склероз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Fc-фрагмент IgG, коллаген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Ревматоидный артрит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Двухспиральная ДНК, кардиолипин, факторы свертывания крови, Sm, RD, RNP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Системная красная волчанка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Тирозиназа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Витилиго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Глиадин, ретикулин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Герпетиморфный дерматит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Антиген базальной мембраны кожи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Буллезный пемфигоид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Антиген передней камеры глаза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Увеит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Антиген сосудистой оболочки глаза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Симпатическая офтальмия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Митохондрии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Первичный билиарный цирроз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Smooth muscle, ядерный антиген геп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тоцита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Хронический активный гепатит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Ядерные антигены: SS-A, SS-B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Синдром Шегрена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Ядерный антиген Go-1, антиген ск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летных мышц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Дерматополимиозит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Ядерный антиген Scl-70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Склеродермия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Ядерный антиген RNP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Смешанные заболевания соед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нительной ткани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Антиген толстой кишки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Нспецифический язвенный к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Антиген кишечника (E, Coli)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Болезнь Крона</w:t>
            </w:r>
          </w:p>
        </w:tc>
      </w:tr>
    </w:tbl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B47612" w:rsidRDefault="00B47612" w:rsidP="002B45C7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B45C7" w:rsidRPr="002B45C7" w:rsidRDefault="002B45C7" w:rsidP="002B45C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5C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Молекулярная мимикрия между инфекционными агентами и белками человека.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525"/>
        <w:gridCol w:w="1772"/>
        <w:gridCol w:w="2129"/>
      </w:tblGrid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Сравниваемые молекулы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Позиция амин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кислотных о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татков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*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Последовательность аминокислотных остатков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цитомегаловируса IE2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Молекула HLA-DR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79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PDR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LGRPD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ED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VTE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LGRPD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AE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полиовируса VP2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Ацетилхолиновый рецептор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70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STT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KESRGT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T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TVI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KESRGT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K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попилломы вируса Е2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Рецептор к инсулину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76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SLH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LLSLKD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S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VYG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LLSLKD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Гликопротеин вируса бешенства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Рецептор к инсулину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147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764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KESLVII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S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KESLVI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Нитрогеназа Klebsiella pneumoniae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Молекула HLA-В27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186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SR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QTDRLD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E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KA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QTDRLD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аденовируса 12Е1В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a-глиадин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384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LRRGM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FRPSQ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CN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LGQGS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FRPSQ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QN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р24 ВИЧ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Константный регион IgG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160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GVETTTPS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GVETTTPS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вируса кори Р3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Кортикотропин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13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LECIRALK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LECIRACK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вируса кори Р3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Основной белок миелина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31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EIS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DN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LGQE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EIS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LGQE</w:t>
            </w:r>
          </w:p>
        </w:tc>
      </w:tr>
    </w:tbl>
    <w:p w:rsidR="002B45C7" w:rsidRPr="002B45C7" w:rsidRDefault="002B45C7" w:rsidP="002B45C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5C7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*- цифра указывает на позицию аминокислотных остатков в интактной молекуле белка.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25532B" w:rsidRDefault="0025532B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065CA" w:rsidRDefault="002065CA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065CA" w:rsidRDefault="002065CA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065CA" w:rsidRDefault="002065CA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065CA" w:rsidRDefault="002065CA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065CA" w:rsidRDefault="002065CA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065CA" w:rsidRDefault="002065CA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5532B" w:rsidRPr="0025532B" w:rsidRDefault="0025532B" w:rsidP="0025532B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532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Диагностические тесты, используемые для выявления аутоиммунных заболеваний.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10"/>
        <w:gridCol w:w="3240"/>
        <w:gridCol w:w="3570"/>
      </w:tblGrid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Заболевание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Выявляемый фактор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Методы обнаружения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Болезнь Хашим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 к тиреоглобул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 и микросомальному ант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гену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Мужское беспл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 к спермиям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Рекция агглютинации, иммобил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 спермиев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Вульгарная пузырча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Антитела к десмосомам шип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видных клеток эпидермиса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 пр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паратов кожи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Пемфигоид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 к базальной мембране эпидермиса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 пр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паратов кожи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Факогенный ув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 к АГ хрусталика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Симпатическая 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тальмия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Сенсибилизированные лимф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циты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Кожная реакция ГЗТ на увеал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экстракт, тест ингибиции м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грации лейкоцитов в присутствии специфического АГ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Аутоиммунная гем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литическая анемия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 к эритроцитам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Реакция Кубса с примене-нием антиглобулинового реагента, аг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лютинация при 4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С, гемолитич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ские тесты с эритроцитами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Идиопатическая тро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боцитопеническая пурпура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 к тромбоцитам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Сокращение времени жизни тромбоцитов ин витро, реакция агглютинации, лизиса тромбоц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тов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Первичный билиа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цирроз п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чени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 к митохондриям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Ревматоидный артрит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 к Ig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Антиглобулиновый тест, аггл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тинация частиц латекса, соед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ненных с Ig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Системная красная волчанка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 к нуклеопроте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ну, нативной и денатурир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ванной ДНК, рибосомной РНК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Тяжелая миаст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 к ацетилхолин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вым рецепторам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Рассеянный множес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венный склероз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 к основному белку миелина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</w:tbl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2F6235" w:rsidRDefault="002F6235"/>
    <w:p w:rsidR="00F278FA" w:rsidRDefault="00F278FA"/>
    <w:p w:rsidR="00F278FA" w:rsidRDefault="00F278FA"/>
    <w:p w:rsidR="00F278FA" w:rsidRDefault="00F278FA"/>
    <w:p w:rsidR="00F278FA" w:rsidRDefault="00F278FA"/>
    <w:p w:rsidR="00F278FA" w:rsidRDefault="00F278FA"/>
    <w:p w:rsidR="00F278FA" w:rsidRDefault="00F278FA"/>
    <w:sectPr w:rsidR="00F278FA" w:rsidSect="002065CA">
      <w:footerReference w:type="even" r:id="rId21"/>
      <w:footerReference w:type="default" r:id="rId2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9A6" w:rsidRDefault="002B59A6">
      <w:r>
        <w:separator/>
      </w:r>
    </w:p>
  </w:endnote>
  <w:endnote w:type="continuationSeparator" w:id="1">
    <w:p w:rsidR="002B59A6" w:rsidRDefault="002B59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E07" w:rsidRDefault="00773E07" w:rsidP="00773E07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73E07" w:rsidRDefault="00773E07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E07" w:rsidRDefault="00773E07" w:rsidP="00773E07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E3306">
      <w:rPr>
        <w:rStyle w:val="a7"/>
        <w:noProof/>
      </w:rPr>
      <w:t>2</w:t>
    </w:r>
    <w:r>
      <w:rPr>
        <w:rStyle w:val="a7"/>
      </w:rPr>
      <w:fldChar w:fldCharType="end"/>
    </w:r>
  </w:p>
  <w:p w:rsidR="00773E07" w:rsidRDefault="00773E0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9A6" w:rsidRDefault="002B59A6">
      <w:r>
        <w:separator/>
      </w:r>
    </w:p>
  </w:footnote>
  <w:footnote w:type="continuationSeparator" w:id="1">
    <w:p w:rsidR="002B59A6" w:rsidRDefault="002B59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87127"/>
    <w:multiLevelType w:val="hybridMultilevel"/>
    <w:tmpl w:val="79701C9A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1">
    <w:nsid w:val="0CC16F4B"/>
    <w:multiLevelType w:val="hybridMultilevel"/>
    <w:tmpl w:val="6E24E5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909F6"/>
    <w:multiLevelType w:val="hybridMultilevel"/>
    <w:tmpl w:val="AD480E98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3">
    <w:nsid w:val="19F34459"/>
    <w:multiLevelType w:val="hybridMultilevel"/>
    <w:tmpl w:val="868E7758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4">
    <w:nsid w:val="1E722A96"/>
    <w:multiLevelType w:val="hybridMultilevel"/>
    <w:tmpl w:val="FE4EC43E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D72E3A"/>
    <w:multiLevelType w:val="hybridMultilevel"/>
    <w:tmpl w:val="539CDA18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4A60AF"/>
    <w:multiLevelType w:val="hybridMultilevel"/>
    <w:tmpl w:val="B6323146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027064"/>
    <w:multiLevelType w:val="hybridMultilevel"/>
    <w:tmpl w:val="168C4C38"/>
    <w:lvl w:ilvl="0" w:tplc="FCAC0578">
      <w:start w:val="1"/>
      <w:numFmt w:val="decimal"/>
      <w:lvlText w:val="%1."/>
      <w:lvlJc w:val="left"/>
      <w:pPr>
        <w:ind w:left="7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1E32C7C"/>
    <w:multiLevelType w:val="hybridMultilevel"/>
    <w:tmpl w:val="49B4D33A"/>
    <w:lvl w:ilvl="0" w:tplc="D9089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3C099C"/>
    <w:multiLevelType w:val="hybridMultilevel"/>
    <w:tmpl w:val="A0E2A9A4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567758"/>
    <w:multiLevelType w:val="hybridMultilevel"/>
    <w:tmpl w:val="9D6E0086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11">
    <w:nsid w:val="252D6EE6"/>
    <w:multiLevelType w:val="hybridMultilevel"/>
    <w:tmpl w:val="740A0EA0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D61C81"/>
    <w:multiLevelType w:val="hybridMultilevel"/>
    <w:tmpl w:val="5142C674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13">
    <w:nsid w:val="28003B66"/>
    <w:multiLevelType w:val="hybridMultilevel"/>
    <w:tmpl w:val="28C0D9FE"/>
    <w:lvl w:ilvl="0" w:tplc="04190011">
      <w:start w:val="1"/>
      <w:numFmt w:val="decimal"/>
      <w:lvlText w:val="%1)"/>
      <w:lvlJc w:val="left"/>
      <w:pPr>
        <w:tabs>
          <w:tab w:val="num" w:pos="207"/>
        </w:tabs>
        <w:ind w:left="207" w:hanging="360"/>
      </w:pPr>
    </w:lvl>
    <w:lvl w:ilvl="1" w:tplc="A4224906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14">
    <w:nsid w:val="2A1C36B5"/>
    <w:multiLevelType w:val="hybridMultilevel"/>
    <w:tmpl w:val="DBE47080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15">
    <w:nsid w:val="2CCB2A2F"/>
    <w:multiLevelType w:val="hybridMultilevel"/>
    <w:tmpl w:val="FBD0075A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DD7A14"/>
    <w:multiLevelType w:val="hybridMultilevel"/>
    <w:tmpl w:val="DA58FA4E"/>
    <w:lvl w:ilvl="0" w:tplc="2DEC3D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FFE5B83"/>
    <w:multiLevelType w:val="hybridMultilevel"/>
    <w:tmpl w:val="BD3AE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FC65C3"/>
    <w:multiLevelType w:val="hybridMultilevel"/>
    <w:tmpl w:val="61707E0C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19">
    <w:nsid w:val="3701688B"/>
    <w:multiLevelType w:val="hybridMultilevel"/>
    <w:tmpl w:val="C82E4284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6B59BB"/>
    <w:multiLevelType w:val="hybridMultilevel"/>
    <w:tmpl w:val="2694555C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BD3D6F"/>
    <w:multiLevelType w:val="hybridMultilevel"/>
    <w:tmpl w:val="1D70AE08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DB1B29"/>
    <w:multiLevelType w:val="hybridMultilevel"/>
    <w:tmpl w:val="38DCC4A2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3D511CA"/>
    <w:multiLevelType w:val="hybridMultilevel"/>
    <w:tmpl w:val="4E36E446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32061D"/>
    <w:multiLevelType w:val="hybridMultilevel"/>
    <w:tmpl w:val="540E03EC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25">
    <w:nsid w:val="4A211C7B"/>
    <w:multiLevelType w:val="hybridMultilevel"/>
    <w:tmpl w:val="8FA8AFE8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26">
    <w:nsid w:val="4A555202"/>
    <w:multiLevelType w:val="hybridMultilevel"/>
    <w:tmpl w:val="A176C678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452633"/>
    <w:multiLevelType w:val="hybridMultilevel"/>
    <w:tmpl w:val="784A3234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F9A7D23"/>
    <w:multiLevelType w:val="hybridMultilevel"/>
    <w:tmpl w:val="117E7188"/>
    <w:lvl w:ilvl="0" w:tplc="D130C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1660F7"/>
    <w:multiLevelType w:val="hybridMultilevel"/>
    <w:tmpl w:val="72BAC9D2"/>
    <w:lvl w:ilvl="0" w:tplc="82D0F1B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4978A3"/>
    <w:multiLevelType w:val="hybridMultilevel"/>
    <w:tmpl w:val="9B4C2FF0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31">
    <w:nsid w:val="571A4F4B"/>
    <w:multiLevelType w:val="hybridMultilevel"/>
    <w:tmpl w:val="5CAED8DA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9B045B"/>
    <w:multiLevelType w:val="hybridMultilevel"/>
    <w:tmpl w:val="6C4866BE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33">
    <w:nsid w:val="5F160AB7"/>
    <w:multiLevelType w:val="hybridMultilevel"/>
    <w:tmpl w:val="7EA64862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34">
    <w:nsid w:val="61EB4481"/>
    <w:multiLevelType w:val="hybridMultilevel"/>
    <w:tmpl w:val="8038874C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35">
    <w:nsid w:val="62906CE1"/>
    <w:multiLevelType w:val="hybridMultilevel"/>
    <w:tmpl w:val="6F5CA50A"/>
    <w:lvl w:ilvl="0" w:tplc="04190011">
      <w:start w:val="1"/>
      <w:numFmt w:val="decimal"/>
      <w:lvlText w:val="%1)"/>
      <w:lvlJc w:val="left"/>
      <w:pPr>
        <w:tabs>
          <w:tab w:val="num" w:pos="207"/>
        </w:tabs>
        <w:ind w:left="207" w:hanging="360"/>
      </w:pPr>
    </w:lvl>
    <w:lvl w:ilvl="1" w:tplc="82D0F1B6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36">
    <w:nsid w:val="643B71FB"/>
    <w:multiLevelType w:val="hybridMultilevel"/>
    <w:tmpl w:val="16DC6550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4EB649B"/>
    <w:multiLevelType w:val="hybridMultilevel"/>
    <w:tmpl w:val="B824D9BA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74D31C4"/>
    <w:multiLevelType w:val="hybridMultilevel"/>
    <w:tmpl w:val="BB6E10AA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A09359F"/>
    <w:multiLevelType w:val="hybridMultilevel"/>
    <w:tmpl w:val="9F0AAD10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A9066CE"/>
    <w:multiLevelType w:val="hybridMultilevel"/>
    <w:tmpl w:val="4F7A69E2"/>
    <w:lvl w:ilvl="0" w:tplc="04190011">
      <w:start w:val="1"/>
      <w:numFmt w:val="decimal"/>
      <w:lvlText w:val="%1)"/>
      <w:lvlJc w:val="left"/>
      <w:pPr>
        <w:tabs>
          <w:tab w:val="num" w:pos="207"/>
        </w:tabs>
        <w:ind w:left="207" w:hanging="360"/>
      </w:pPr>
    </w:lvl>
    <w:lvl w:ilvl="1" w:tplc="A44468FC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42">
    <w:nsid w:val="76BB3B0F"/>
    <w:multiLevelType w:val="hybridMultilevel"/>
    <w:tmpl w:val="B9BAAD44"/>
    <w:lvl w:ilvl="0" w:tplc="CB96ACC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BC490C"/>
    <w:multiLevelType w:val="hybridMultilevel"/>
    <w:tmpl w:val="10EA4F1E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CF20C7"/>
    <w:multiLevelType w:val="hybridMultilevel"/>
    <w:tmpl w:val="AE36E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0E4E58"/>
    <w:multiLevelType w:val="hybridMultilevel"/>
    <w:tmpl w:val="C1FA33B4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233"/>
        </w:tabs>
        <w:ind w:left="-12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-513"/>
        </w:tabs>
        <w:ind w:left="-513" w:hanging="180"/>
      </w:pPr>
    </w:lvl>
    <w:lvl w:ilvl="3" w:tplc="04190011">
      <w:start w:val="1"/>
      <w:numFmt w:val="decimal"/>
      <w:lvlText w:val="%4)"/>
      <w:lvlJc w:val="left"/>
      <w:pPr>
        <w:tabs>
          <w:tab w:val="num" w:pos="207"/>
        </w:tabs>
        <w:ind w:left="207" w:hanging="360"/>
      </w:pPr>
      <w:rPr>
        <w:rFonts w:hint="default"/>
        <w:color w:val="auto"/>
      </w:rPr>
    </w:lvl>
    <w:lvl w:ilvl="4" w:tplc="0419000F">
      <w:start w:val="1"/>
      <w:numFmt w:val="decimal"/>
      <w:lvlText w:val="%5.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647"/>
        </w:tabs>
        <w:ind w:left="164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367"/>
        </w:tabs>
        <w:ind w:left="236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087"/>
        </w:tabs>
        <w:ind w:left="308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3807"/>
        </w:tabs>
        <w:ind w:left="3807" w:hanging="180"/>
      </w:pPr>
    </w:lvl>
  </w:abstractNum>
  <w:abstractNum w:abstractNumId="46">
    <w:nsid w:val="7AFE4817"/>
    <w:multiLevelType w:val="singleLevel"/>
    <w:tmpl w:val="B15ED0E8"/>
    <w:lvl w:ilvl="0">
      <w:start w:val="1"/>
      <w:numFmt w:val="decimal"/>
      <w:lvlText w:val="%1. "/>
      <w:legacy w:legacy="1" w:legacySpace="0" w:legacyIndent="283"/>
      <w:lvlJc w:val="left"/>
      <w:pPr>
        <w:ind w:left="463" w:hanging="283"/>
      </w:pPr>
      <w:rPr>
        <w:rFonts w:ascii="Arial" w:hAnsi="Arial" w:cs="Arial" w:hint="default"/>
        <w:b w:val="0"/>
        <w:i w:val="0"/>
        <w:sz w:val="23"/>
        <w:u w:val="none"/>
      </w:rPr>
    </w:lvl>
  </w:abstractNum>
  <w:abstractNum w:abstractNumId="47">
    <w:nsid w:val="7BEB3B50"/>
    <w:multiLevelType w:val="hybridMultilevel"/>
    <w:tmpl w:val="913C3CDA"/>
    <w:lvl w:ilvl="0" w:tplc="E000F548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8">
    <w:nsid w:val="7C0C283A"/>
    <w:multiLevelType w:val="hybridMultilevel"/>
    <w:tmpl w:val="FB382E3C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6D7129"/>
    <w:multiLevelType w:val="hybridMultilevel"/>
    <w:tmpl w:val="141E49E4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6"/>
  </w:num>
  <w:num w:numId="3">
    <w:abstractNumId w:val="45"/>
  </w:num>
  <w:num w:numId="4">
    <w:abstractNumId w:val="13"/>
  </w:num>
  <w:num w:numId="5">
    <w:abstractNumId w:val="35"/>
  </w:num>
  <w:num w:numId="6">
    <w:abstractNumId w:val="40"/>
  </w:num>
  <w:num w:numId="7">
    <w:abstractNumId w:val="20"/>
  </w:num>
  <w:num w:numId="8">
    <w:abstractNumId w:val="22"/>
  </w:num>
  <w:num w:numId="9">
    <w:abstractNumId w:val="36"/>
  </w:num>
  <w:num w:numId="10">
    <w:abstractNumId w:val="43"/>
  </w:num>
  <w:num w:numId="11">
    <w:abstractNumId w:val="19"/>
  </w:num>
  <w:num w:numId="12">
    <w:abstractNumId w:val="23"/>
  </w:num>
  <w:num w:numId="13">
    <w:abstractNumId w:val="27"/>
  </w:num>
  <w:num w:numId="14">
    <w:abstractNumId w:val="49"/>
  </w:num>
  <w:num w:numId="15">
    <w:abstractNumId w:val="5"/>
  </w:num>
  <w:num w:numId="16">
    <w:abstractNumId w:val="48"/>
  </w:num>
  <w:num w:numId="17">
    <w:abstractNumId w:val="26"/>
  </w:num>
  <w:num w:numId="18">
    <w:abstractNumId w:val="15"/>
  </w:num>
  <w:num w:numId="19">
    <w:abstractNumId w:val="31"/>
  </w:num>
  <w:num w:numId="20">
    <w:abstractNumId w:val="39"/>
  </w:num>
  <w:num w:numId="21">
    <w:abstractNumId w:val="9"/>
  </w:num>
  <w:num w:numId="22">
    <w:abstractNumId w:val="4"/>
  </w:num>
  <w:num w:numId="23">
    <w:abstractNumId w:val="6"/>
  </w:num>
  <w:num w:numId="24">
    <w:abstractNumId w:val="21"/>
  </w:num>
  <w:num w:numId="25">
    <w:abstractNumId w:val="37"/>
  </w:num>
  <w:num w:numId="26">
    <w:abstractNumId w:val="11"/>
  </w:num>
  <w:num w:numId="27">
    <w:abstractNumId w:val="29"/>
  </w:num>
  <w:num w:numId="28">
    <w:abstractNumId w:val="41"/>
  </w:num>
  <w:num w:numId="29">
    <w:abstractNumId w:val="33"/>
  </w:num>
  <w:num w:numId="30">
    <w:abstractNumId w:val="30"/>
  </w:num>
  <w:num w:numId="31">
    <w:abstractNumId w:val="10"/>
  </w:num>
  <w:num w:numId="32">
    <w:abstractNumId w:val="24"/>
  </w:num>
  <w:num w:numId="33">
    <w:abstractNumId w:val="14"/>
  </w:num>
  <w:num w:numId="34">
    <w:abstractNumId w:val="18"/>
  </w:num>
  <w:num w:numId="35">
    <w:abstractNumId w:val="2"/>
  </w:num>
  <w:num w:numId="36">
    <w:abstractNumId w:val="0"/>
  </w:num>
  <w:num w:numId="37">
    <w:abstractNumId w:val="3"/>
  </w:num>
  <w:num w:numId="38">
    <w:abstractNumId w:val="34"/>
  </w:num>
  <w:num w:numId="39">
    <w:abstractNumId w:val="12"/>
  </w:num>
  <w:num w:numId="40">
    <w:abstractNumId w:val="25"/>
  </w:num>
  <w:num w:numId="41">
    <w:abstractNumId w:val="32"/>
  </w:num>
  <w:num w:numId="42">
    <w:abstractNumId w:val="1"/>
  </w:num>
  <w:num w:numId="43">
    <w:abstractNumId w:val="47"/>
  </w:num>
  <w:num w:numId="44">
    <w:abstractNumId w:val="16"/>
  </w:num>
  <w:num w:numId="45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8"/>
  </w:num>
  <w:num w:numId="48">
    <w:abstractNumId w:val="17"/>
  </w:num>
  <w:num w:numId="49">
    <w:abstractNumId w:val="28"/>
  </w:num>
  <w:num w:numId="50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42B5"/>
    <w:rsid w:val="00001185"/>
    <w:rsid w:val="00010BE9"/>
    <w:rsid w:val="000261E1"/>
    <w:rsid w:val="00064E8F"/>
    <w:rsid w:val="00077C74"/>
    <w:rsid w:val="000A19E7"/>
    <w:rsid w:val="002065CA"/>
    <w:rsid w:val="00227F67"/>
    <w:rsid w:val="0025532B"/>
    <w:rsid w:val="002B45C7"/>
    <w:rsid w:val="002B59A6"/>
    <w:rsid w:val="002B5D27"/>
    <w:rsid w:val="002C05E7"/>
    <w:rsid w:val="002C5BF6"/>
    <w:rsid w:val="002F232D"/>
    <w:rsid w:val="002F6235"/>
    <w:rsid w:val="003C3220"/>
    <w:rsid w:val="003D00E1"/>
    <w:rsid w:val="00412101"/>
    <w:rsid w:val="0042685F"/>
    <w:rsid w:val="00441ADB"/>
    <w:rsid w:val="0048111B"/>
    <w:rsid w:val="004E3019"/>
    <w:rsid w:val="004F0AD0"/>
    <w:rsid w:val="006142B5"/>
    <w:rsid w:val="006557E5"/>
    <w:rsid w:val="006B394D"/>
    <w:rsid w:val="006D0003"/>
    <w:rsid w:val="006E2000"/>
    <w:rsid w:val="007473EF"/>
    <w:rsid w:val="00773E07"/>
    <w:rsid w:val="0084545F"/>
    <w:rsid w:val="008573B8"/>
    <w:rsid w:val="00883A00"/>
    <w:rsid w:val="00892841"/>
    <w:rsid w:val="008957AB"/>
    <w:rsid w:val="008C0950"/>
    <w:rsid w:val="009E4223"/>
    <w:rsid w:val="00A95614"/>
    <w:rsid w:val="00AD659E"/>
    <w:rsid w:val="00B22F2E"/>
    <w:rsid w:val="00B47612"/>
    <w:rsid w:val="00BA6BA3"/>
    <w:rsid w:val="00D13B06"/>
    <w:rsid w:val="00E25FA6"/>
    <w:rsid w:val="00E6377D"/>
    <w:rsid w:val="00F278FA"/>
    <w:rsid w:val="00F871F5"/>
    <w:rsid w:val="00FC7B4A"/>
    <w:rsid w:val="00FD7EF5"/>
    <w:rsid w:val="00FE3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019"/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uiPriority w:val="99"/>
    <w:unhideWhenUsed/>
    <w:rsid w:val="004E3019"/>
    <w:rPr>
      <w:color w:val="0000FF"/>
      <w:u w:val="single"/>
    </w:rPr>
  </w:style>
  <w:style w:type="paragraph" w:styleId="a4">
    <w:name w:val="Normal (Web)"/>
    <w:basedOn w:val="a"/>
    <w:rsid w:val="003D00E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agenumber">
    <w:name w:val="page_number"/>
    <w:basedOn w:val="a0"/>
    <w:rsid w:val="003D00E1"/>
  </w:style>
  <w:style w:type="character" w:styleId="a5">
    <w:name w:val="Strong"/>
    <w:qFormat/>
    <w:rsid w:val="002C05E7"/>
    <w:rPr>
      <w:b/>
      <w:bCs/>
    </w:rPr>
  </w:style>
  <w:style w:type="paragraph" w:styleId="a6">
    <w:name w:val="footer"/>
    <w:basedOn w:val="a"/>
    <w:rsid w:val="00773E0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73E07"/>
  </w:style>
  <w:style w:type="paragraph" w:styleId="a8">
    <w:name w:val="header"/>
    <w:basedOn w:val="a"/>
    <w:link w:val="a9"/>
    <w:uiPriority w:val="99"/>
    <w:unhideWhenUsed/>
    <w:rsid w:val="002065CA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rsid w:val="002065CA"/>
    <w:rPr>
      <w:rFonts w:ascii="Calibri" w:eastAsia="Calibri" w:hAnsi="Calibr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6E2000"/>
    <w:pPr>
      <w:spacing w:after="160" w:line="259" w:lineRule="auto"/>
      <w:ind w:left="720"/>
      <w:contextualSpacing/>
    </w:pPr>
    <w:rPr>
      <w:rFonts w:cs="Calibri"/>
      <w:color w:val="000000"/>
      <w:lang w:eastAsia="ru-RU"/>
    </w:rPr>
  </w:style>
  <w:style w:type="paragraph" w:styleId="ab">
    <w:name w:val="No Spacing"/>
    <w:qFormat/>
    <w:rsid w:val="006E2000"/>
    <w:pPr>
      <w:widowControl w:val="0"/>
      <w:autoSpaceDE w:val="0"/>
      <w:autoSpaceDN w:val="0"/>
      <w:adjustRightInd w:val="0"/>
    </w:pPr>
  </w:style>
  <w:style w:type="paragraph" w:customStyle="1" w:styleId="ConsPlusNormal">
    <w:name w:val="ConsPlusNormal"/>
    <w:rsid w:val="006E2000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10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89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72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76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390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927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4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2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03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789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05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049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4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52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13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42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81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81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77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1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5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2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195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51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2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365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0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8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2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9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08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2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30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987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http://ru.wikipedia.org/wiki/%D0%93%D0%B8%D0%BF%D0%BE%D0%BF%D0%B0%D1%80%D0%B0%D1%82%D0%B8%D1%80%D0%B5%D0%BE%D0%B7" TargetMode="External"/><Relationship Id="rId18" Type="http://schemas.openxmlformats.org/officeDocument/2006/relationships/hyperlink" Target="http://ru.wikipedia.org/wiki/%D0%A2%D0%B5%D1%82%D1%80%D0%B0%D0%B4%D0%B0_%D0%A4%D0%B0%D0%BB%D0%BB%D0%BE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javascript:void(0)" TargetMode="External"/><Relationship Id="rId12" Type="http://schemas.openxmlformats.org/officeDocument/2006/relationships/hyperlink" Target="javascript:void(0)" TargetMode="External"/><Relationship Id="rId17" Type="http://schemas.openxmlformats.org/officeDocument/2006/relationships/hyperlink" Target="http://ru.wikipedia.org/wiki/%D0%90%D0%BE%D1%80%D1%82%D0%B0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A2-%D0%BB%D0%B8%D0%BC%D1%84%D0%BE%D1%86%D0%B8%D1%82" TargetMode="External"/><Relationship Id="rId20" Type="http://schemas.openxmlformats.org/officeDocument/2006/relationships/hyperlink" Target="javascript:void(0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javascript:void(0)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ru.wikipedia.org/wiki/%D0%A2%D0%B8%D0%BC%D1%83%D1%81" TargetMode="External"/><Relationship Id="rId23" Type="http://schemas.openxmlformats.org/officeDocument/2006/relationships/fontTable" Target="fontTable.xml"/><Relationship Id="rId10" Type="http://schemas.openxmlformats.org/officeDocument/2006/relationships/hyperlink" Target="javascript:void(0)" TargetMode="External"/><Relationship Id="rId19" Type="http://schemas.openxmlformats.org/officeDocument/2006/relationships/hyperlink" Target="javascript:void(0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http://ru.wikipedia.org/wiki/%D0%9F%D0%B0%D1%80%D0%B0%D1%89%D0%B8%D1%82%D0%BE%D0%B2%D0%B8%D0%B4%D0%BD%D1%8B%D0%B5_%D0%B6%D0%B5%D0%BB%D0%B5%D0%B7%D1%8B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5862</Words>
  <Characters>33416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образовательное учреждение высшего профессионального образования</vt:lpstr>
    </vt:vector>
  </TitlesOfParts>
  <Company/>
  <LinksUpToDate>false</LinksUpToDate>
  <CharactersWithSpaces>39200</CharactersWithSpaces>
  <SharedDoc>false</SharedDoc>
  <HLinks>
    <vt:vector size="90" baseType="variant">
      <vt:variant>
        <vt:i4>6291564</vt:i4>
      </vt:variant>
      <vt:variant>
        <vt:i4>42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196650</vt:i4>
      </vt:variant>
      <vt:variant>
        <vt:i4>36</vt:i4>
      </vt:variant>
      <vt:variant>
        <vt:i4>0</vt:i4>
      </vt:variant>
      <vt:variant>
        <vt:i4>5</vt:i4>
      </vt:variant>
      <vt:variant>
        <vt:lpwstr>http://ru.wikipedia.org/wiki/%D0%A2%D0%B5%D1%82%D1%80%D0%B0%D0%B4%D0%B0_%D0%A4%D0%B0%D0%BB%D0%BB%D0%BE</vt:lpwstr>
      </vt:variant>
      <vt:variant>
        <vt:lpwstr/>
      </vt:variant>
      <vt:variant>
        <vt:i4>2359352</vt:i4>
      </vt:variant>
      <vt:variant>
        <vt:i4>33</vt:i4>
      </vt:variant>
      <vt:variant>
        <vt:i4>0</vt:i4>
      </vt:variant>
      <vt:variant>
        <vt:i4>5</vt:i4>
      </vt:variant>
      <vt:variant>
        <vt:lpwstr>http://ru.wikipedia.org/wiki/%D0%90%D0%BE%D1%80%D1%82%D0%B0</vt:lpwstr>
      </vt:variant>
      <vt:variant>
        <vt:lpwstr/>
      </vt:variant>
      <vt:variant>
        <vt:i4>327686</vt:i4>
      </vt:variant>
      <vt:variant>
        <vt:i4>30</vt:i4>
      </vt:variant>
      <vt:variant>
        <vt:i4>0</vt:i4>
      </vt:variant>
      <vt:variant>
        <vt:i4>5</vt:i4>
      </vt:variant>
      <vt:variant>
        <vt:lpwstr>http://ru.wikipedia.org/wiki/%D0%A2-%D0%BB%D0%B8%D0%BC%D1%84%D0%BE%D1%86%D0%B8%D1%82</vt:lpwstr>
      </vt:variant>
      <vt:variant>
        <vt:lpwstr/>
      </vt:variant>
      <vt:variant>
        <vt:i4>8126517</vt:i4>
      </vt:variant>
      <vt:variant>
        <vt:i4>27</vt:i4>
      </vt:variant>
      <vt:variant>
        <vt:i4>0</vt:i4>
      </vt:variant>
      <vt:variant>
        <vt:i4>5</vt:i4>
      </vt:variant>
      <vt:variant>
        <vt:lpwstr>http://ru.wikipedia.org/wiki/%D0%A2%D0%B8%D0%BC%D1%83%D1%81</vt:lpwstr>
      </vt:variant>
      <vt:variant>
        <vt:lpwstr/>
      </vt:variant>
      <vt:variant>
        <vt:i4>852088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http://ru.wikipedia.org/wiki/%D0%9F%D0%B0%D1%80%D0%B0%D1%89%D0%B8%D1%82%D0%BE%D0%B2%D0%B8%D0%B4%D0%BD%D1%8B%D0%B5_%D0%B6%D0%B5%D0%BB%D0%B5%D0%B7%D1%8B</vt:lpwstr>
      </vt:variant>
      <vt:variant>
        <vt:lpwstr/>
      </vt:variant>
      <vt:variant>
        <vt:i4>524314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http://ru.wikipedia.org/wiki/%D0%93%D0%B8%D0%BF%D0%BE%D0%BF%D0%B0%D1%80%D0%B0%D1%82%D0%B8%D1%80%D0%B5%D0%BE%D0%B7</vt:lpwstr>
      </vt:variant>
      <vt:variant>
        <vt:lpwstr/>
      </vt:variant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образовательное учреждение высшего профессионального образования</dc:title>
  <dc:subject/>
  <dc:creator>Зубахин</dc:creator>
  <cp:keywords/>
  <dc:description/>
  <cp:lastModifiedBy>user</cp:lastModifiedBy>
  <cp:revision>2</cp:revision>
  <dcterms:created xsi:type="dcterms:W3CDTF">2020-04-11T05:15:00Z</dcterms:created>
  <dcterms:modified xsi:type="dcterms:W3CDTF">2020-04-11T05:15:00Z</dcterms:modified>
</cp:coreProperties>
</file>