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2FD" w:rsidRPr="003B02FD" w:rsidRDefault="003B02FD" w:rsidP="003B02FD">
      <w:pPr>
        <w:jc w:val="center"/>
        <w:rPr>
          <w:b/>
          <w:sz w:val="28"/>
          <w:szCs w:val="28"/>
        </w:rPr>
      </w:pPr>
      <w:r w:rsidRPr="003B02FD">
        <w:rPr>
          <w:b/>
          <w:sz w:val="28"/>
          <w:szCs w:val="28"/>
        </w:rPr>
        <w:t>Государственное образовательное учреждение</w:t>
      </w:r>
    </w:p>
    <w:p w:rsidR="003B02FD" w:rsidRPr="003B02FD" w:rsidRDefault="003B02FD" w:rsidP="003B02FD">
      <w:pPr>
        <w:jc w:val="center"/>
        <w:rPr>
          <w:b/>
          <w:sz w:val="28"/>
          <w:szCs w:val="28"/>
        </w:rPr>
      </w:pPr>
      <w:r w:rsidRPr="003B02FD">
        <w:rPr>
          <w:b/>
          <w:sz w:val="28"/>
          <w:szCs w:val="28"/>
        </w:rPr>
        <w:t>Высшего образования</w:t>
      </w:r>
    </w:p>
    <w:p w:rsidR="003B02FD" w:rsidRPr="003B02FD" w:rsidRDefault="003B02FD" w:rsidP="003B02FD">
      <w:pPr>
        <w:jc w:val="center"/>
        <w:rPr>
          <w:b/>
          <w:sz w:val="28"/>
          <w:szCs w:val="28"/>
        </w:rPr>
      </w:pPr>
      <w:r w:rsidRPr="003B02FD">
        <w:rPr>
          <w:b/>
          <w:sz w:val="28"/>
          <w:szCs w:val="28"/>
        </w:rPr>
        <w:t>«Новосибирский государственный медицинский Университет</w:t>
      </w:r>
    </w:p>
    <w:p w:rsidR="003B02FD" w:rsidRPr="003B02FD" w:rsidRDefault="002753DF" w:rsidP="003B02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Министерства здравоохранения РФ</w:t>
      </w:r>
      <w:r w:rsidR="003B02FD" w:rsidRPr="003B02FD">
        <w:rPr>
          <w:b/>
          <w:sz w:val="28"/>
          <w:szCs w:val="28"/>
        </w:rPr>
        <w:t>»</w:t>
      </w:r>
    </w:p>
    <w:p w:rsidR="003B02FD" w:rsidRPr="003B02FD" w:rsidRDefault="003B02FD" w:rsidP="003B02FD">
      <w:pPr>
        <w:jc w:val="center"/>
        <w:rPr>
          <w:b/>
          <w:sz w:val="28"/>
          <w:szCs w:val="28"/>
        </w:rPr>
      </w:pPr>
      <w:r w:rsidRPr="003B02FD">
        <w:rPr>
          <w:b/>
          <w:sz w:val="28"/>
          <w:szCs w:val="28"/>
        </w:rPr>
        <w:t xml:space="preserve">кафедра </w:t>
      </w:r>
      <w:r w:rsidR="002753DF">
        <w:rPr>
          <w:b/>
          <w:sz w:val="28"/>
          <w:szCs w:val="28"/>
        </w:rPr>
        <w:t xml:space="preserve">патологической физиологии и клинической патофизиологии </w:t>
      </w:r>
      <w:r w:rsidRPr="003B02FD">
        <w:rPr>
          <w:b/>
          <w:sz w:val="28"/>
          <w:szCs w:val="28"/>
        </w:rPr>
        <w:t>патофизиологии</w:t>
      </w:r>
    </w:p>
    <w:p w:rsidR="003B02FD" w:rsidRDefault="003B02FD" w:rsidP="003B02FD"/>
    <w:p w:rsidR="003B02FD" w:rsidRDefault="003B02FD" w:rsidP="003B02FD"/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both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  <w:r w:rsidRPr="006C235E">
        <w:rPr>
          <w:b/>
          <w:sz w:val="28"/>
          <w:szCs w:val="28"/>
        </w:rPr>
        <w:t>Типовые нарушения обмена веществ</w:t>
      </w:r>
    </w:p>
    <w:p w:rsidR="0031388B" w:rsidRPr="006C235E" w:rsidRDefault="000B3987" w:rsidP="00392E2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</w:t>
      </w:r>
      <w:r w:rsidR="00CD0DEE">
        <w:rPr>
          <w:b/>
          <w:sz w:val="28"/>
          <w:szCs w:val="28"/>
        </w:rPr>
        <w:t>-методическое</w:t>
      </w:r>
      <w:r w:rsidR="0031388B" w:rsidRPr="006C235E">
        <w:rPr>
          <w:b/>
          <w:sz w:val="28"/>
          <w:szCs w:val="28"/>
        </w:rPr>
        <w:t xml:space="preserve"> пособие</w:t>
      </w: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</w:p>
    <w:p w:rsidR="0031388B" w:rsidRPr="006C235E" w:rsidRDefault="0031388B" w:rsidP="00392E2A">
      <w:pPr>
        <w:spacing w:line="360" w:lineRule="auto"/>
        <w:jc w:val="center"/>
        <w:rPr>
          <w:b/>
          <w:sz w:val="28"/>
          <w:szCs w:val="28"/>
        </w:rPr>
      </w:pPr>
      <w:r w:rsidRPr="006C235E">
        <w:rPr>
          <w:b/>
          <w:sz w:val="28"/>
          <w:szCs w:val="28"/>
        </w:rPr>
        <w:t>Новосибирск</w:t>
      </w:r>
    </w:p>
    <w:p w:rsidR="0031388B" w:rsidRPr="006C235E" w:rsidRDefault="00CD0DEE" w:rsidP="00392E2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="002753DF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</w:t>
      </w:r>
    </w:p>
    <w:p w:rsidR="00392E2A" w:rsidRPr="003E56A4" w:rsidRDefault="00392E2A" w:rsidP="00392E2A">
      <w:pPr>
        <w:spacing w:line="360" w:lineRule="auto"/>
        <w:jc w:val="center"/>
        <w:rPr>
          <w:sz w:val="28"/>
          <w:szCs w:val="28"/>
        </w:rPr>
      </w:pPr>
    </w:p>
    <w:p w:rsidR="00392E2A" w:rsidRPr="003E56A4" w:rsidRDefault="00392E2A" w:rsidP="00392E2A">
      <w:pPr>
        <w:spacing w:line="360" w:lineRule="auto"/>
        <w:jc w:val="center"/>
        <w:rPr>
          <w:sz w:val="28"/>
          <w:szCs w:val="28"/>
        </w:rPr>
      </w:pPr>
    </w:p>
    <w:p w:rsidR="0031388B" w:rsidRPr="00392E2A" w:rsidRDefault="0031388B" w:rsidP="00392E2A">
      <w:pPr>
        <w:spacing w:line="360" w:lineRule="auto"/>
        <w:jc w:val="center"/>
        <w:rPr>
          <w:sz w:val="28"/>
          <w:szCs w:val="28"/>
        </w:rPr>
      </w:pPr>
      <w:r w:rsidRPr="00392E2A">
        <w:rPr>
          <w:sz w:val="28"/>
          <w:szCs w:val="28"/>
        </w:rPr>
        <w:t>Составители:</w:t>
      </w:r>
    </w:p>
    <w:p w:rsidR="0031388B" w:rsidRDefault="0031388B" w:rsidP="00392E2A">
      <w:pPr>
        <w:spacing w:line="360" w:lineRule="auto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д-р</w:t>
      </w:r>
      <w:r w:rsidR="00314E52" w:rsidRPr="00392E2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мед.</w:t>
      </w:r>
      <w:r w:rsidR="00314E52" w:rsidRPr="00392E2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наук,</w:t>
      </w:r>
      <w:r w:rsidR="003E56A4">
        <w:rPr>
          <w:sz w:val="28"/>
          <w:szCs w:val="28"/>
        </w:rPr>
        <w:t xml:space="preserve"> член-корреспондент РАМН,</w:t>
      </w:r>
      <w:r w:rsidRPr="00392E2A">
        <w:rPr>
          <w:sz w:val="28"/>
          <w:szCs w:val="28"/>
        </w:rPr>
        <w:t xml:space="preserve"> проф. А.В. Ефремов,</w:t>
      </w:r>
    </w:p>
    <w:p w:rsidR="0031388B" w:rsidRDefault="00314E52" w:rsidP="00392E2A">
      <w:pPr>
        <w:spacing w:line="360" w:lineRule="auto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д-р мед. наук</w:t>
      </w:r>
      <w:r w:rsidR="0031388B" w:rsidRPr="00392E2A">
        <w:rPr>
          <w:sz w:val="28"/>
          <w:szCs w:val="28"/>
        </w:rPr>
        <w:t>, проф. И.Д. Сафронов,</w:t>
      </w:r>
    </w:p>
    <w:p w:rsidR="00CD0DEE" w:rsidRPr="00392E2A" w:rsidRDefault="00CD0DEE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д-р</w:t>
      </w:r>
      <w:r w:rsidRPr="00392E2A">
        <w:rPr>
          <w:sz w:val="28"/>
          <w:szCs w:val="28"/>
        </w:rPr>
        <w:t>. мед. наук</w:t>
      </w:r>
      <w:r>
        <w:rPr>
          <w:sz w:val="28"/>
          <w:szCs w:val="28"/>
        </w:rPr>
        <w:t>, доцент</w:t>
      </w:r>
      <w:r w:rsidRPr="00392E2A">
        <w:rPr>
          <w:sz w:val="28"/>
          <w:szCs w:val="28"/>
        </w:rPr>
        <w:t xml:space="preserve"> Е.Н. Самсонова</w:t>
      </w:r>
      <w:r>
        <w:rPr>
          <w:sz w:val="28"/>
          <w:szCs w:val="28"/>
        </w:rPr>
        <w:t>,</w:t>
      </w:r>
    </w:p>
    <w:p w:rsidR="00EF4C1B" w:rsidRDefault="000B3987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Рецензенты:</w:t>
      </w:r>
    </w:p>
    <w:p w:rsidR="000B3987" w:rsidRDefault="000B3987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кафедрой патофизиологии, функциональной и ультразвуковой диагностики Алтайского государственного медицинского университета, доктор медицинских наук, профессор В.П. Куликов;</w:t>
      </w:r>
    </w:p>
    <w:p w:rsidR="000B3987" w:rsidRPr="00392E2A" w:rsidRDefault="000B3987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заведующий кафедрой биологической химии Новосибирской государственной медицинской академии, доктор медицинских наук, профессор В.И. Шарапов.</w:t>
      </w: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0B3987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Учебное пособие предназначено для студентов высших медицинских учебных заведений, интернов и ординаторов. В пособии содержатся данные</w:t>
      </w:r>
      <w:r w:rsidR="008E464F">
        <w:rPr>
          <w:sz w:val="28"/>
          <w:szCs w:val="28"/>
        </w:rPr>
        <w:t xml:space="preserve"> о потребности в белках,</w:t>
      </w:r>
      <w:r w:rsidR="00BC3651">
        <w:rPr>
          <w:sz w:val="28"/>
          <w:szCs w:val="28"/>
        </w:rPr>
        <w:t xml:space="preserve"> жирах</w:t>
      </w:r>
      <w:r w:rsidR="008E464F">
        <w:rPr>
          <w:sz w:val="28"/>
          <w:szCs w:val="28"/>
        </w:rPr>
        <w:t xml:space="preserve"> и углеводах</w:t>
      </w:r>
      <w:r w:rsidR="00BC3651">
        <w:rPr>
          <w:sz w:val="28"/>
          <w:szCs w:val="28"/>
        </w:rPr>
        <w:t>,  рассмотрены основные причины и механизмы</w:t>
      </w:r>
      <w:r>
        <w:rPr>
          <w:sz w:val="28"/>
          <w:szCs w:val="28"/>
        </w:rPr>
        <w:t xml:space="preserve"> н</w:t>
      </w:r>
      <w:r w:rsidR="008E464F">
        <w:rPr>
          <w:sz w:val="28"/>
          <w:szCs w:val="28"/>
        </w:rPr>
        <w:t>арушений белкового, пуринового, углеводного,</w:t>
      </w:r>
      <w:r>
        <w:rPr>
          <w:sz w:val="28"/>
          <w:szCs w:val="28"/>
        </w:rPr>
        <w:t xml:space="preserve"> липидного</w:t>
      </w:r>
      <w:r w:rsidR="00CD0DEE">
        <w:rPr>
          <w:sz w:val="28"/>
          <w:szCs w:val="28"/>
        </w:rPr>
        <w:t>, вводно-электролитного</w:t>
      </w:r>
      <w:r>
        <w:rPr>
          <w:sz w:val="28"/>
          <w:szCs w:val="28"/>
        </w:rPr>
        <w:t xml:space="preserve"> обменов</w:t>
      </w:r>
      <w:r w:rsidR="00CD0DEE">
        <w:rPr>
          <w:sz w:val="28"/>
          <w:szCs w:val="28"/>
        </w:rPr>
        <w:t xml:space="preserve"> и нарушений кислотно-основного состояния</w:t>
      </w:r>
      <w:r w:rsidR="00BC3651">
        <w:rPr>
          <w:sz w:val="28"/>
          <w:szCs w:val="28"/>
        </w:rPr>
        <w:t xml:space="preserve">. В качестве примеров заболеваний, в основе которых лежит нарушение обмена веществ, представлены такие нозологические формы как подагра, атеросклероз, алиментарное ожирение, квашиоркор. </w:t>
      </w:r>
      <w:r w:rsidR="00CD0DEE">
        <w:rPr>
          <w:sz w:val="28"/>
          <w:szCs w:val="28"/>
        </w:rPr>
        <w:t>Для контроля подготовки студентов разработаны тестов</w:t>
      </w:r>
      <w:r w:rsidR="008E464F">
        <w:rPr>
          <w:sz w:val="28"/>
          <w:szCs w:val="28"/>
        </w:rPr>
        <w:t>ые задания</w:t>
      </w:r>
      <w:r w:rsidR="00CD0DEE">
        <w:rPr>
          <w:sz w:val="28"/>
          <w:szCs w:val="28"/>
        </w:rPr>
        <w:t>.</w:t>
      </w: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2753DF" w:rsidRDefault="002753DF" w:rsidP="00392E2A">
      <w:pPr>
        <w:spacing w:line="360" w:lineRule="auto"/>
        <w:jc w:val="center"/>
        <w:rPr>
          <w:b/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Оглавление</w:t>
      </w:r>
    </w:p>
    <w:p w:rsidR="00EF4C1B" w:rsidRDefault="006C235E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B02FD">
        <w:rPr>
          <w:sz w:val="28"/>
          <w:szCs w:val="28"/>
        </w:rPr>
        <w:t>Предисловие.</w:t>
      </w:r>
      <w:r w:rsidR="00566EB6">
        <w:rPr>
          <w:sz w:val="28"/>
          <w:szCs w:val="28"/>
        </w:rPr>
        <w:t>………………………………………………………………..4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B02FD">
        <w:rPr>
          <w:b/>
          <w:sz w:val="28"/>
          <w:szCs w:val="28"/>
        </w:rPr>
        <w:t>Глава 1.</w:t>
      </w:r>
      <w:r>
        <w:rPr>
          <w:sz w:val="28"/>
          <w:szCs w:val="28"/>
        </w:rPr>
        <w:t xml:space="preserve"> Типовые нарушения белкового обмена………………………….5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Потребность в белках………………………………………………………6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Обмен белков в организме…………………………………………………8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Строение и классификация белков………………………………………...9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Нарушения белкового обмена…………………………………………….11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Нарушения межуточного обмена аминокислот………………………….20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 Патология орнитинового цикла…………………………………………...23</w:t>
      </w:r>
    </w:p>
    <w:p w:rsidR="00566EB6" w:rsidRDefault="00566EB6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F123DC" w:rsidRPr="00F123DC">
        <w:rPr>
          <w:sz w:val="28"/>
          <w:szCs w:val="28"/>
        </w:rPr>
        <w:t xml:space="preserve"> </w:t>
      </w:r>
      <w:r w:rsidR="00F123DC">
        <w:rPr>
          <w:sz w:val="28"/>
          <w:szCs w:val="28"/>
        </w:rPr>
        <w:t>Гипо-, гипер- и парапротеинемии…………………………………………25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3B02FD">
        <w:rPr>
          <w:b/>
          <w:sz w:val="28"/>
          <w:szCs w:val="28"/>
        </w:rPr>
        <w:t>Глава 2.</w:t>
      </w:r>
      <w:r>
        <w:rPr>
          <w:sz w:val="28"/>
          <w:szCs w:val="28"/>
        </w:rPr>
        <w:t xml:space="preserve"> Типовые нарушения пуринового обмена……………………...27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11. Этиология и патогенез подагры………………………………………….29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12. Нарушения обмена пиримидиновых оснований………………………...31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3B02FD">
        <w:rPr>
          <w:b/>
          <w:sz w:val="28"/>
          <w:szCs w:val="28"/>
        </w:rPr>
        <w:t>Глава 3.</w:t>
      </w:r>
      <w:r>
        <w:rPr>
          <w:sz w:val="28"/>
          <w:szCs w:val="28"/>
        </w:rPr>
        <w:t xml:space="preserve"> Типовые нарушения липидного обмена……………………….33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14. Алиментарная жировая недостаточность………………………………..35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15. Этиология и патогенез атеросклероза……………………………………41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16. Виды ожирения и их характеристика…………………………………….47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17. Жировое истощение……………………………………………………….54</w:t>
      </w:r>
    </w:p>
    <w:p w:rsidR="00F123DC" w:rsidRDefault="00F123DC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18. Нарушения межуточного обмена липидов………………………………58</w:t>
      </w:r>
    </w:p>
    <w:p w:rsidR="008E464F" w:rsidRDefault="00222E99" w:rsidP="00392E2A">
      <w:pPr>
        <w:spacing w:line="360" w:lineRule="auto"/>
        <w:jc w:val="both"/>
        <w:rPr>
          <w:sz w:val="28"/>
          <w:szCs w:val="28"/>
        </w:rPr>
      </w:pPr>
      <w:r w:rsidRPr="00222E99">
        <w:rPr>
          <w:sz w:val="28"/>
          <w:szCs w:val="28"/>
        </w:rPr>
        <w:t>19</w:t>
      </w:r>
      <w:r w:rsidR="008E464F" w:rsidRPr="00222E99">
        <w:rPr>
          <w:sz w:val="28"/>
          <w:szCs w:val="28"/>
        </w:rPr>
        <w:t>.</w:t>
      </w:r>
      <w:r w:rsidR="008E464F" w:rsidRPr="008E464F">
        <w:rPr>
          <w:b/>
          <w:sz w:val="28"/>
          <w:szCs w:val="28"/>
        </w:rPr>
        <w:t xml:space="preserve"> Глава 4</w:t>
      </w:r>
      <w:r w:rsidR="008E464F">
        <w:rPr>
          <w:sz w:val="28"/>
          <w:szCs w:val="28"/>
        </w:rPr>
        <w:t>. Типовые нарушения углеводного обмена……………………</w:t>
      </w:r>
      <w:r w:rsidR="0079357A">
        <w:rPr>
          <w:sz w:val="28"/>
          <w:szCs w:val="28"/>
        </w:rPr>
        <w:t>.</w:t>
      </w:r>
      <w:r>
        <w:rPr>
          <w:sz w:val="28"/>
          <w:szCs w:val="28"/>
        </w:rPr>
        <w:t>62</w:t>
      </w:r>
    </w:p>
    <w:p w:rsidR="0079357A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79357A">
        <w:rPr>
          <w:sz w:val="28"/>
          <w:szCs w:val="28"/>
        </w:rPr>
        <w:t xml:space="preserve">. </w:t>
      </w:r>
      <w:r>
        <w:rPr>
          <w:sz w:val="28"/>
          <w:szCs w:val="28"/>
        </w:rPr>
        <w:t>Переваривание и всасывание углеводов…………………………………63</w:t>
      </w:r>
    </w:p>
    <w:p w:rsidR="00222E99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21.Нарушения всасывания и первичного преобразования углеводов……..66</w:t>
      </w:r>
    </w:p>
    <w:p w:rsidR="00222E99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22. Синдром гипергликемии………………………………………………….68</w:t>
      </w:r>
    </w:p>
    <w:p w:rsidR="00222E99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23. Синдром гипогликемии……………………………………………………69</w:t>
      </w:r>
    </w:p>
    <w:p w:rsidR="00222E99" w:rsidRDefault="00222E99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 w:rsidRPr="000A45D5">
        <w:rPr>
          <w:b/>
          <w:sz w:val="28"/>
          <w:szCs w:val="28"/>
        </w:rPr>
        <w:t>Глава 5.</w:t>
      </w:r>
      <w:r w:rsidR="000A45D5">
        <w:rPr>
          <w:b/>
          <w:sz w:val="28"/>
          <w:szCs w:val="28"/>
        </w:rPr>
        <w:t xml:space="preserve"> </w:t>
      </w:r>
      <w:r w:rsidR="000A45D5" w:rsidRPr="000A45D5">
        <w:rPr>
          <w:sz w:val="28"/>
          <w:szCs w:val="28"/>
        </w:rPr>
        <w:t>Типовые нарушения вводно-электролитного баланса</w:t>
      </w:r>
      <w:r w:rsidR="000A45D5">
        <w:rPr>
          <w:sz w:val="28"/>
          <w:szCs w:val="28"/>
        </w:rPr>
        <w:t>………..70</w:t>
      </w:r>
    </w:p>
    <w:p w:rsidR="000A45D5" w:rsidRDefault="000A45D5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 </w:t>
      </w:r>
      <w:r w:rsidRPr="000A45D5">
        <w:rPr>
          <w:b/>
          <w:sz w:val="28"/>
          <w:szCs w:val="28"/>
        </w:rPr>
        <w:t>Глава 6.</w:t>
      </w:r>
      <w:r>
        <w:rPr>
          <w:sz w:val="28"/>
          <w:szCs w:val="28"/>
        </w:rPr>
        <w:t xml:space="preserve"> Типовые нарушения кислотно-основного равновесия……….103</w:t>
      </w:r>
    </w:p>
    <w:p w:rsidR="000A45D5" w:rsidRDefault="000A45D5" w:rsidP="00392E2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26. Тестовые задания………………………………………………………….111</w:t>
      </w:r>
    </w:p>
    <w:p w:rsidR="000A45D5" w:rsidRPr="000A45D5" w:rsidRDefault="000A45D5" w:rsidP="00392E2A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27. Список литературы………………………………………………………..137</w:t>
      </w: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EF4C1B" w:rsidRPr="00392E2A" w:rsidRDefault="00EF4C1B" w:rsidP="00392E2A">
      <w:pPr>
        <w:spacing w:line="360" w:lineRule="auto"/>
        <w:jc w:val="both"/>
        <w:rPr>
          <w:sz w:val="28"/>
          <w:szCs w:val="28"/>
        </w:rPr>
      </w:pPr>
    </w:p>
    <w:p w:rsidR="002753DF" w:rsidRDefault="002753DF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D1187C" w:rsidRPr="00392E2A" w:rsidRDefault="00BC3651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Предисловие</w:t>
      </w:r>
      <w:r w:rsidR="00D1187C" w:rsidRPr="00392E2A">
        <w:rPr>
          <w:b/>
          <w:sz w:val="28"/>
          <w:szCs w:val="28"/>
        </w:rPr>
        <w:t>.</w:t>
      </w:r>
    </w:p>
    <w:p w:rsidR="009F16B3" w:rsidRPr="00392E2A" w:rsidRDefault="009F16B3" w:rsidP="00D038DA">
      <w:pPr>
        <w:spacing w:before="80"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Учение об обмене веществ и энергии занимает центральное место в современной биоло</w:t>
      </w:r>
      <w:r w:rsidRPr="00392E2A">
        <w:rPr>
          <w:sz w:val="28"/>
          <w:szCs w:val="28"/>
        </w:rPr>
        <w:softHyphen/>
        <w:t>гии и медицине. Это связано, прежде всего, с тем, что обмен веществ составляет коренное, специфическое свойство живого. Назначение обмена веществ состоит: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в обеспечении пластических потребностей организма, т.е. в доставке химических со</w:t>
      </w:r>
      <w:r w:rsidRPr="00392E2A">
        <w:rPr>
          <w:sz w:val="28"/>
          <w:szCs w:val="28"/>
        </w:rPr>
        <w:softHyphen/>
        <w:t>единений, необходимых для построения структурных элементов и восстановления распадающихся соединений. Так, в процессе роста происходит увеличение массы протоплазмы и внеклеточного вещества. В течение жизни происходит постоянный распад сложных структур организма и их возобновление — образование форменных элементов крови, физиологическая регенерация клеток (например, эпителия ЖКТ), заживление ран.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2)вторым важнейшим назначением обмена веществ является обеспечение организма энергией. Поступающие в организм макроэргические фосфатные соединения подвер</w:t>
      </w:r>
      <w:r w:rsidRPr="00392E2A">
        <w:rPr>
          <w:sz w:val="28"/>
          <w:szCs w:val="28"/>
        </w:rPr>
        <w:softHyphen/>
        <w:t>гаются превращениям с образованием в конечном итоге универсальных химических переносчиков энергии - АТФ, ГТФ, ИТФ. В последующем их энергия и используется для функционирования, выполнения различных видов работы: мышечное сокраще</w:t>
      </w:r>
      <w:r w:rsidRPr="00392E2A">
        <w:rPr>
          <w:sz w:val="28"/>
          <w:szCs w:val="28"/>
        </w:rPr>
        <w:softHyphen/>
        <w:t>ние, проведение нервных импульсов, процессы секреции и т.д.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Все обменные процессы тесно взаимосвязаны, что определяется, в частности, общими</w:t>
      </w:r>
      <w:r w:rsidR="00CD0DEE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промежуточными продуктами и возможностями переходов белков в углеводы, углеводов</w:t>
      </w:r>
      <w:r w:rsidR="00CD0DEE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в жиры и др.</w:t>
      </w:r>
    </w:p>
    <w:p w:rsidR="00B111FA" w:rsidRPr="00CD0DEE" w:rsidRDefault="00B111F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B111FA" w:rsidRPr="00CD0DEE" w:rsidRDefault="00B111F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B111FA" w:rsidRPr="00CD0DEE" w:rsidRDefault="00B111F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92E2A" w:rsidRPr="00CD0DEE" w:rsidRDefault="00392E2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92E2A" w:rsidRPr="00CD0DEE" w:rsidRDefault="00392E2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92E2A" w:rsidRPr="00CD0DEE" w:rsidRDefault="00392E2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E56A4" w:rsidRDefault="003E56A4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CD0DEE" w:rsidRDefault="00CD0DEE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2972EB" w:rsidRDefault="002972EB" w:rsidP="00D038DA">
      <w:pPr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</w:p>
    <w:p w:rsidR="00B111FA" w:rsidRPr="00392E2A" w:rsidRDefault="00B111FA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Глава 1.</w:t>
      </w:r>
    </w:p>
    <w:p w:rsidR="00B111FA" w:rsidRPr="00392E2A" w:rsidRDefault="00B111FA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Типовые нарушения белкового обмена.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Белковый обмен занимает особое место в многообразных пр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враще</w:t>
      </w:r>
      <w:r w:rsidRPr="00392E2A">
        <w:rPr>
          <w:sz w:val="28"/>
          <w:szCs w:val="28"/>
        </w:rPr>
        <w:softHyphen/>
        <w:t>ниях веществ, характерных для всех живых организмов.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Выполняя ряд уникальных функций, свойственных живой м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терии, белки определяют не только микро- и макроструктуру о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дельных субклеточных образований, специфику клеток, органов и целостного организма, но и в значительной степени - динамическое равновесие между организмом и окружающей его внешней средой.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Кажущаяся стабильность химического состава целостного 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ганизма является результатом существования определенного ра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новесия между скоростями синтеза и распада его составляющих. В настоящее время в связи с внедрением в биохимическую и клин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ческую практику метода меченых атомов однозначно доказано, что белки нужны не только растущему, но и сформировавшемуся орг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низму, когда его рост прекращается.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Потребности в белках.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Поэтому наиболее важная проблема питания - удовлетворение потребностей человека в белке. Это объясняется многочисленн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стью и важностью функций, реализуемых белковыми молекулами в организме, а также социальными и экономическими факторами, вследствие которых ограничивается потребление белка отдельными группами населения, даже если этих пищевых продуктов дост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точно.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Существует значительная разница в потреблении белка на душу 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селения в разных странах - от относительной недостаточности до недопустимо низкой.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Потребность в белке складывается из потребности в общем азоте и незаменимых аминокислотах, которые не могут синтезир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ваться в организме. На потребности в белке сказываются климат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ческие условия, характер трудовой деятельности, возраст, физи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логическое состояние организма, наличие заболеваний, психологические стре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сы. Приведем некоторые данные о потребности в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ке.</w:t>
      </w:r>
    </w:p>
    <w:p w:rsidR="00392E2A" w:rsidRDefault="00D1187C" w:rsidP="00D038DA">
      <w:pPr>
        <w:spacing w:line="360" w:lineRule="auto"/>
        <w:ind w:firstLine="540"/>
        <w:jc w:val="both"/>
        <w:rPr>
          <w:sz w:val="28"/>
          <w:szCs w:val="28"/>
          <w:lang w:val="en-US"/>
        </w:rPr>
      </w:pPr>
      <w:r w:rsidRPr="00392E2A">
        <w:rPr>
          <w:sz w:val="28"/>
          <w:szCs w:val="28"/>
        </w:rPr>
        <w:t xml:space="preserve">                                   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Потребность в белках.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7"/>
      </w:tblPr>
      <w:tblGrid>
        <w:gridCol w:w="4261"/>
        <w:gridCol w:w="4261"/>
      </w:tblGrid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Возраст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г/кг массы тела в день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Дети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1 до 3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0,88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4 до 6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0,81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7 до 12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0,77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Подростки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13 до 15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0,72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от 16до 19 лет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0,64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Взрослые</w:t>
            </w:r>
          </w:p>
        </w:tc>
        <w:tc>
          <w:tcPr>
            <w:tcW w:w="42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0,59</w:t>
            </w:r>
          </w:p>
        </w:tc>
      </w:tr>
    </w:tbl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Потребности в белке грудных детей при питании грудным или коровьим молоком обеспечиваются при следующих условиях (т.2)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                    </w:t>
      </w:r>
      <w:r w:rsidRPr="00392E2A">
        <w:rPr>
          <w:b/>
          <w:sz w:val="28"/>
          <w:szCs w:val="28"/>
        </w:rPr>
        <w:t xml:space="preserve"> Потребность в белках грудных детей.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/>
      </w:tblPr>
      <w:tblGrid>
        <w:gridCol w:w="4361"/>
        <w:gridCol w:w="4111"/>
      </w:tblGrid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Возраст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>г/кг массы тела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0-3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    2,3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3-6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     1,8 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6-9 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    1,5</w:t>
            </w:r>
          </w:p>
        </w:tc>
      </w:tr>
      <w:tr w:rsidR="00D1187C" w:rsidRPr="00392E2A">
        <w:tblPrEx>
          <w:tblCellMar>
            <w:top w:w="0" w:type="dxa"/>
            <w:bottom w:w="0" w:type="dxa"/>
          </w:tblCellMar>
        </w:tblPrEx>
        <w:tc>
          <w:tcPr>
            <w:tcW w:w="436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9-12</w:t>
            </w:r>
          </w:p>
        </w:tc>
        <w:tc>
          <w:tcPr>
            <w:tcW w:w="4111" w:type="dxa"/>
          </w:tcPr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  <w:r w:rsidRPr="00392E2A">
              <w:rPr>
                <w:sz w:val="28"/>
                <w:szCs w:val="28"/>
              </w:rPr>
              <w:t xml:space="preserve">               1,2</w:t>
            </w:r>
          </w:p>
          <w:p w:rsidR="00D1187C" w:rsidRPr="00392E2A" w:rsidRDefault="00D1187C" w:rsidP="00D038DA">
            <w:pPr>
              <w:spacing w:line="360" w:lineRule="auto"/>
              <w:ind w:firstLine="540"/>
              <w:jc w:val="both"/>
              <w:rPr>
                <w:sz w:val="28"/>
                <w:szCs w:val="28"/>
              </w:rPr>
            </w:pPr>
          </w:p>
        </w:tc>
      </w:tr>
    </w:tbl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Как видно из приведенных данных с возрастом относительная потребность в белке снижается, что связано со снижением темпов ро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та организма.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беременности во время второго и третьего триместра д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полнительно требуется 6 г белка в день на человека, во время ла</w:t>
      </w:r>
      <w:r w:rsidRPr="00392E2A">
        <w:rPr>
          <w:sz w:val="28"/>
          <w:szCs w:val="28"/>
        </w:rPr>
        <w:t>к</w:t>
      </w:r>
      <w:r w:rsidRPr="00392E2A">
        <w:rPr>
          <w:sz w:val="28"/>
          <w:szCs w:val="28"/>
        </w:rPr>
        <w:t>тации-15 г. Уточним, что потребность выражена в эталонном белке, таком, к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торый полностью усваивается.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Верхний уровень отклонений можно рассматривать как пра</w:t>
      </w:r>
      <w:r w:rsidRPr="00392E2A">
        <w:rPr>
          <w:sz w:val="28"/>
          <w:szCs w:val="28"/>
        </w:rPr>
        <w:t>к</w:t>
      </w:r>
      <w:r w:rsidRPr="00392E2A">
        <w:rPr>
          <w:sz w:val="28"/>
          <w:szCs w:val="28"/>
        </w:rPr>
        <w:t>тическую норму, за пределом нижнего можно ожидать появления белковой н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достаточности у здоровых людей.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Белковая ценность пищевых продуктов зависит от количества и качества белка. Количество белка обеспечивается диетой, зависит от количества и качества принимаемой пищи и концентрации белка в ней. Из этого следует, что и при низком содержании белка в пище можно  обеспечить его достаточное поступление за счет увелич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ния количества пищи. Однако есть известные ограничения: энергетич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ские траты должны обеспечиваться белком не менее чем на 5% (оптимально на 18%).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Источники белка в питании человека - различные пищевые продукты. Содержание белка в них неодинаково. Приведем лишь некоторые наиболее богатые источники белка из продуктов животного и раст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тельного происхождения.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Содержание белка в некоторых пищевых продуктах г/100 г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Продукт                          Содержание белка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Мясо</w:t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  <w:t>16-24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Рыба</w:t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</w:r>
      <w:r w:rsidRPr="00392E2A">
        <w:rPr>
          <w:sz w:val="28"/>
          <w:szCs w:val="28"/>
        </w:rPr>
        <w:tab/>
        <w:t>16-21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Сыры                                      20-35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Яйца                                       11-14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Молоко                                   3-5 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Хлеб ржаной                           7-8  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Горох                                       24-27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Соя                                           32-37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Важный критерий пищевой ценности белков - доступность ам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нокислот. Аминокислоты большинства белков полностью высвобо</w:t>
      </w:r>
      <w:r w:rsidRPr="00392E2A">
        <w:rPr>
          <w:sz w:val="28"/>
          <w:szCs w:val="28"/>
        </w:rPr>
        <w:t>ж</w:t>
      </w:r>
      <w:r w:rsidRPr="00392E2A">
        <w:rPr>
          <w:sz w:val="28"/>
          <w:szCs w:val="28"/>
        </w:rPr>
        <w:t>даются в процессе пищеварения и практически полностью всасыв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ются. Исключение составляют некоторые белки опорных тк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ней (коллаген, эластин), которые не атакуются ферментами пищевар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тельных соков человека. Ограниченная всасываемость (белка) ам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нокислот растительной пищи связана с высоким содержанием в них волокон, наличием специфических ингибиторов пищеварител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>ных ферментов в некоторых продуктов</w:t>
      </w:r>
      <w:r w:rsidR="008E464F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(соя, горох) если эти ингиб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торы не инактивируются горячей обработкой пищи. Существенный крит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рий ценности пищевого белка - </w:t>
      </w:r>
      <w:r w:rsidRPr="00392E2A">
        <w:rPr>
          <w:sz w:val="28"/>
          <w:szCs w:val="28"/>
        </w:rPr>
        <w:lastRenderedPageBreak/>
        <w:t>его аминокислотный состав. По содержанию аминокислот для человека наиболее ценны белки цельных яиц и грудного молока. Они по существу являются этало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ными белками.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 xml:space="preserve"> Обмен белков в организме</w:t>
      </w:r>
      <w:r w:rsidR="00392E2A">
        <w:rPr>
          <w:b/>
          <w:sz w:val="28"/>
          <w:szCs w:val="28"/>
        </w:rPr>
        <w:t>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Белковый обмен как единый процесс, обеспечивающий в пе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вую очередь пластическую сторону жизнедеятельности, условно сложно разделить на четыре, до известной степени самостоятел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>ных этапа 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1. Пищеварительный гидролиз и усвоение пищевых белков в жел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 xml:space="preserve">дочно-кишечном тракте.  </w:t>
      </w:r>
    </w:p>
    <w:p w:rsidR="00D1187C" w:rsidRPr="00392E2A" w:rsidRDefault="00D1187C" w:rsidP="00D038DA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Тканевой метаболизм, т.е. ассимиляция и диссимиляция белковых структур в различных клетках и тканях.</w:t>
      </w:r>
    </w:p>
    <w:p w:rsidR="00D1187C" w:rsidRPr="00392E2A" w:rsidRDefault="00D1187C" w:rsidP="00D038D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Межуточные превращения аминокислот (переаминирование, д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заминирование).</w:t>
      </w:r>
    </w:p>
    <w:p w:rsidR="00D1187C" w:rsidRPr="00392E2A" w:rsidRDefault="00D1187C" w:rsidP="00D038D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Образование и выведение из организма продуктов белкового 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мена.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Относительная самостоятельность этих четырех этапов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кового обмена обусловлена тем, что каждый из них связан с фун</w:t>
      </w:r>
      <w:r w:rsidRPr="00392E2A">
        <w:rPr>
          <w:sz w:val="28"/>
          <w:szCs w:val="28"/>
        </w:rPr>
        <w:t>к</w:t>
      </w:r>
      <w:r w:rsidRPr="00392E2A">
        <w:rPr>
          <w:sz w:val="28"/>
          <w:szCs w:val="28"/>
        </w:rPr>
        <w:t>цией различных органов и физиологических систем и подчиняется разным 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гуляторным влияниям.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Белковый обмен, а именно его центральное звено-биосинтез белков определяют не только пластическую, но и  энергетическую сторону жизни. В ряде функционально специализированных клеток (клетки печени, кроветворной системы, желез внешней и внутре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ней секреции) белковый обмен характеризуется не только синтезом структурных белков, но и специфических по своим форме и свойствам белков (белки плазмы, фе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менты, гормоны, БАВ).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>Необходимо отметить, что интенсивность синтеза различных видов белка неодинаково изменяется в различные периоды онтог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неза и при ряде физиологических и патологических состояниях 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ганизма. Это своеобразие белкового обмена нашло своё отраж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ние в предложенной Никитиным В.Н</w:t>
      </w:r>
      <w:r w:rsidRPr="00392E2A">
        <w:rPr>
          <w:b/>
          <w:sz w:val="28"/>
          <w:szCs w:val="28"/>
        </w:rPr>
        <w:t>. классификации видов си</w:t>
      </w:r>
      <w:r w:rsidRPr="00392E2A">
        <w:rPr>
          <w:b/>
          <w:sz w:val="28"/>
          <w:szCs w:val="28"/>
        </w:rPr>
        <w:t>н</w:t>
      </w:r>
      <w:r w:rsidRPr="00392E2A">
        <w:rPr>
          <w:b/>
          <w:sz w:val="28"/>
          <w:szCs w:val="28"/>
        </w:rPr>
        <w:t>теза белка:</w:t>
      </w:r>
    </w:p>
    <w:p w:rsidR="00D1187C" w:rsidRPr="00392E2A" w:rsidRDefault="00D1187C" w:rsidP="00D038D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Синтез «роста», т.е. синтез, обусловленный ростом органа или организма в целом.</w:t>
      </w:r>
    </w:p>
    <w:p w:rsidR="00D1187C" w:rsidRPr="00392E2A" w:rsidRDefault="00D1187C" w:rsidP="00D038D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Синтез «стабилизирующий», связанный с восстановлением белка, утраченного вследствие диссимиляторных процессов (самоо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новление тканевых белков).</w:t>
      </w:r>
    </w:p>
    <w:p w:rsidR="00D1187C" w:rsidRPr="00392E2A" w:rsidRDefault="00D1187C" w:rsidP="00D038D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Синтез «регенерационный», проявляющийся в период восстано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ления после белкового истощения, кровопотери, травм и т.д.</w:t>
      </w:r>
    </w:p>
    <w:p w:rsidR="00D1187C" w:rsidRPr="00392E2A" w:rsidRDefault="00D1187C" w:rsidP="00D038D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Функциональный синтез (образование специфических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ков).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Существуют общие закономерности синтеза белковых структур в 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ганизме.</w:t>
      </w:r>
    </w:p>
    <w:p w:rsidR="00D1187C" w:rsidRPr="00392E2A" w:rsidRDefault="00D1187C" w:rsidP="00D038D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Непрерывность биосинтеза белков, что отражает динамическое равновесие процессов синтеза процессам диссимил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ции.</w:t>
      </w:r>
    </w:p>
    <w:p w:rsidR="00D1187C" w:rsidRPr="00392E2A" w:rsidRDefault="00D1187C" w:rsidP="00D038D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Зависимость процессов синтеза белковых соединений от посту</w:t>
      </w:r>
      <w:r w:rsidRPr="00392E2A">
        <w:rPr>
          <w:sz w:val="28"/>
          <w:szCs w:val="28"/>
        </w:rPr>
        <w:t>п</w:t>
      </w:r>
      <w:r w:rsidRPr="00392E2A">
        <w:rPr>
          <w:sz w:val="28"/>
          <w:szCs w:val="28"/>
        </w:rPr>
        <w:t>ления белков в организм из окружающей среды. В основе этой зависимости лежат два компонента: во-первых, специфичность эл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ментарного строения белков, а именно - наличие в них азота; и, во-вторых, особенность обмена животных организмов, позволяющая им усваивать азот из внешней среды  только в форме опр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делённой химической структуры, носителями которой являются аминокислоты.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Строение и классификация белков.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Кратко остановимся на некоторых вопросах строения и кла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сификации белков. Белки представляют собой полимеры, образ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 xml:space="preserve">ванные из </w:t>
      </w:r>
      <w:r w:rsidRPr="00392E2A">
        <w:rPr>
          <w:sz w:val="28"/>
          <w:szCs w:val="28"/>
        </w:rPr>
        <w:sym w:font="Symbol" w:char="F061"/>
      </w:r>
      <w:r w:rsidRPr="00392E2A">
        <w:rPr>
          <w:sz w:val="28"/>
          <w:szCs w:val="28"/>
        </w:rPr>
        <w:t xml:space="preserve"> - аминокислот, связанных пептидными связями. Кол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чество аминокислот в пептидных цепях может достигать нескольких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тен. Последовательность аминокислот задаётся генетически. Она является одной из важнейших характеристик белковой молекулы и называется первичной структ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 xml:space="preserve">рой белка. 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Способ укладки полипептидной цепи с образованием спирали называется вторичной структурой белка. Дальнейшая укладка пр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водит к образованию третичной структуры. Способ расположения в пространстве отдельных белковых субъединиц называется четве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тичной структурой.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классификации белков могут быть использованы разли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ные подходы. Обычно все белки подразделяют на два больших класса : глобулярные и фибриллярные. Молекулы глобулярных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ков имеют сферическую или эллипсоидную форму и могут включать неаминокислотный компонент - простетическую группу. К глобуля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 xml:space="preserve">ным белкам относятся ферменты, антитела, </w:t>
      </w:r>
      <w:r w:rsidRPr="00392E2A">
        <w:rPr>
          <w:sz w:val="28"/>
          <w:szCs w:val="28"/>
        </w:rPr>
        <w:lastRenderedPageBreak/>
        <w:t>транспортные белки. Молекулы фибриллярных белков состоят из вытянутых полипепти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ных цепей, расположенных параллельно друг другу. Они являются основным структурным компонентом  соединительной и сократ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тельной ткани, входят в состав кожи и волос.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Белки часто классифицируют в зависимости от природы простетич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ской группы: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металлопротеины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фосфопротеины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гликопротеины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липопротеины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нуклеопротеины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хромопротеины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Классификация белков может быть построена на основе выполня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мых ими функций.  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Биологические функции белков: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t>. Структурные белки. В зависимости от локализации подразделяю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ся на :</w:t>
      </w:r>
    </w:p>
    <w:p w:rsidR="00D1187C" w:rsidRPr="00392E2A" w:rsidRDefault="00D1187C" w:rsidP="00D038DA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Внутриклеточные. Участвуют в формировании клеточных орг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 xml:space="preserve">нелл. </w:t>
      </w:r>
    </w:p>
    <w:p w:rsidR="00D1187C" w:rsidRPr="00392E2A" w:rsidRDefault="00D1187C" w:rsidP="00D038DA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 Мембранные. </w:t>
      </w:r>
    </w:p>
    <w:p w:rsidR="00D1187C" w:rsidRPr="00392E2A" w:rsidRDefault="00D1187C" w:rsidP="00D038DA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Внеклеточные (коллаген, эластин).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t>. Запасные и секретируемые белки. Данная группа белков включ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ет белки молока и яиц, а также белки тканей, связывающих железо, фосфор и другие элементы (ферритин, тир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оглобулин) 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sym w:font="Symbol" w:char="F049"/>
      </w:r>
      <w:r w:rsidRPr="00392E2A">
        <w:rPr>
          <w:sz w:val="28"/>
          <w:szCs w:val="28"/>
        </w:rPr>
        <w:t>. Защитные белки. К ним относятся иммуноглобулины, белки си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темы комплимента, ингибитор трипсина и факторы свертывания кр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ви.</w:t>
      </w:r>
    </w:p>
    <w:p w:rsidR="00D1187C" w:rsidRPr="00392E2A" w:rsidRDefault="00D1187C" w:rsidP="00D038DA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Каталитические белки  (ферменты )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1.Оксидоредуктазы- ускоряют реакции окисления и восстановл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ния.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2.Трансферразы- ускоряют реакции переноса функциональных групп и молекулярных остатков.</w:t>
      </w:r>
    </w:p>
    <w:p w:rsidR="00D1187C" w:rsidRPr="00392E2A" w:rsidRDefault="00D1187C" w:rsidP="00D038DA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Гидролазы ускоряют гидролитический распад.</w:t>
      </w:r>
    </w:p>
    <w:p w:rsidR="00D1187C" w:rsidRPr="00392E2A" w:rsidRDefault="00D1187C" w:rsidP="00D038D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Лиазы - ускоряют отщепление групп атомов с образованием двойных связей. </w:t>
      </w:r>
    </w:p>
    <w:p w:rsidR="00D1187C" w:rsidRPr="00392E2A" w:rsidRDefault="00D1187C" w:rsidP="00D038D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Изомеразы - ускоряют пространственные изменения.</w:t>
      </w:r>
    </w:p>
    <w:p w:rsidR="00D1187C" w:rsidRPr="00392E2A" w:rsidRDefault="00D1187C" w:rsidP="00D038DA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Лигазы - ускоряют синтетические процессы.</w:t>
      </w:r>
    </w:p>
    <w:p w:rsidR="00D1187C" w:rsidRPr="00392E2A" w:rsidRDefault="008E464F" w:rsidP="00D038DA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1187C" w:rsidRPr="00392E2A">
        <w:rPr>
          <w:sz w:val="28"/>
          <w:szCs w:val="28"/>
        </w:rPr>
        <w:t>.Энерготрансформирующие белки. Входят белки, участвующие в трансформации и накоплении химической энергии (АТФ, фотоси</w:t>
      </w:r>
      <w:r w:rsidR="00D1187C" w:rsidRPr="00392E2A">
        <w:rPr>
          <w:sz w:val="28"/>
          <w:szCs w:val="28"/>
        </w:rPr>
        <w:t>н</w:t>
      </w:r>
      <w:r w:rsidR="00D1187C" w:rsidRPr="00392E2A">
        <w:rPr>
          <w:sz w:val="28"/>
          <w:szCs w:val="28"/>
        </w:rPr>
        <w:t>тез), в преобразовании химической энергии в механическую.</w:t>
      </w:r>
    </w:p>
    <w:p w:rsidR="00D1187C" w:rsidRPr="00392E2A" w:rsidRDefault="00D1187C" w:rsidP="006D67A7">
      <w:pPr>
        <w:numPr>
          <w:ilvl w:val="0"/>
          <w:numId w:val="114"/>
        </w:numPr>
        <w:tabs>
          <w:tab w:val="clear" w:pos="660"/>
          <w:tab w:val="num" w:pos="720"/>
        </w:tabs>
        <w:overflowPunct w:val="0"/>
        <w:autoSpaceDE w:val="0"/>
        <w:autoSpaceDN w:val="0"/>
        <w:adjustRightInd w:val="0"/>
        <w:spacing w:line="360" w:lineRule="auto"/>
        <w:ind w:hanging="12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Рецепторные белки.</w:t>
      </w:r>
    </w:p>
    <w:p w:rsidR="00D1187C" w:rsidRPr="00392E2A" w:rsidRDefault="00D1187C" w:rsidP="006D67A7">
      <w:pPr>
        <w:numPr>
          <w:ilvl w:val="0"/>
          <w:numId w:val="114"/>
        </w:numPr>
        <w:tabs>
          <w:tab w:val="clear" w:pos="660"/>
        </w:tabs>
        <w:overflowPunct w:val="0"/>
        <w:autoSpaceDE w:val="0"/>
        <w:autoSpaceDN w:val="0"/>
        <w:adjustRightInd w:val="0"/>
        <w:spacing w:line="360" w:lineRule="auto"/>
        <w:ind w:hanging="12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Регуляторные белки.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Нарушения белкового обмена.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Общее представление о нарушении белкового обмена можно получить при изучении азотистого равновесия организма и окр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>жающей среды.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Нарушение азотистого равновесия проявляется в виде полож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тельного или отрицательного азотистого баланса.</w:t>
      </w:r>
    </w:p>
    <w:p w:rsidR="00D1187C" w:rsidRPr="00392E2A" w:rsidRDefault="00D1187C" w:rsidP="006D67A7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Положительный азотистый баланс - это состояние, когда из организма выводится меньше азота, чем поступает с пищей. Набл</w:t>
      </w:r>
      <w:r w:rsidRPr="00392E2A">
        <w:rPr>
          <w:sz w:val="28"/>
          <w:szCs w:val="28"/>
        </w:rPr>
        <w:t>ю</w:t>
      </w:r>
      <w:r w:rsidRPr="00392E2A">
        <w:rPr>
          <w:sz w:val="28"/>
          <w:szCs w:val="28"/>
        </w:rPr>
        <w:t>дается во время роста организма, при беременности, после голод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ния, при избыточной секреции анаболических гормонов (СТГ, ан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рогены ).</w:t>
      </w:r>
    </w:p>
    <w:p w:rsidR="00D1187C" w:rsidRPr="00392E2A" w:rsidRDefault="00D1187C" w:rsidP="006D67A7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Отрицательный азотистый баланс - это состояние, когда из организма выводится больше азота, чем поступает с пищей. Разв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вается при голодании, протеинурии, кровотечениях, избыточной секреции катаболических гормонов (тироксин, глюкокорт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коиды 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Остановимся на некоторых вопросах нарушения поступления белка в организм и последствиях этого состояния.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Голод, хроническое недоедание - это бедствия, с которыми п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стоянно сталкивается человечество на протяжении всей своей и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тории. И хотя достоверной статистики такого рода не существует, есть все основания полагать, что голод и сопровождающие его заболев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ния унесли больше жизней, чем все войны вместе взятые.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Существует значительное число форм алиментарной недостаточн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сти:</w:t>
      </w:r>
    </w:p>
    <w:p w:rsidR="00D1187C" w:rsidRPr="00392E2A" w:rsidRDefault="00D1187C" w:rsidP="006D67A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Абсолютное голодание - полное прекращение поступления пищи и воды.</w:t>
      </w:r>
    </w:p>
    <w:p w:rsidR="00D1187C" w:rsidRPr="00392E2A" w:rsidRDefault="00D1187C" w:rsidP="006D67A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Полное голодание - полное отсутствие приема пищи при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хранении поступления воды.</w:t>
      </w:r>
    </w:p>
    <w:p w:rsidR="00D1187C" w:rsidRPr="00392E2A" w:rsidRDefault="00D1187C" w:rsidP="006D67A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Неполное голодание - калорийность принимаемой пищи не покрывает всех энергетических затрат организма.</w:t>
      </w:r>
    </w:p>
    <w:p w:rsidR="00D1187C" w:rsidRPr="00392E2A" w:rsidRDefault="00D1187C" w:rsidP="006D67A7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Частичное голодание - калорийность поступающей пищи по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ностью покрывает энергетические затраты организма, однако в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ставе пищи отсутствуют или имеются в недостаточном количестве те или иные питательные вещества (белки, жиры, углеводы, минерал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>ные соединения).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Современная медицина чаще сталкивается с неполным или ча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тичным голоданием. При этом организм способен длительное время поддерживать свою жизнедеятельность. Патогенез частичного гол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дания зависит от двух факторов: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насколько велик дефицит калорийности пищи;</w:t>
      </w:r>
    </w:p>
    <w:p w:rsidR="00D1187C" w:rsidRPr="00392E2A" w:rsidRDefault="00D1187C" w:rsidP="00D038DA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какие конкретно вещества отсутствуют в пище.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Как пример частичного голодания рассмотрим белковую и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ково-калорийную нелостаточность (т.е. нарушение первого этапа метаболизма белка- его поступления).</w:t>
      </w:r>
    </w:p>
    <w:p w:rsidR="00D1187C" w:rsidRPr="00392E2A" w:rsidRDefault="00392E2A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Алиментарный маразм</w:t>
      </w:r>
    </w:p>
    <w:p w:rsidR="00D1187C" w:rsidRPr="00392E2A" w:rsidRDefault="00D1187C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(атрексия, кахексия, чрезмерное исхудание).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патологическое состояние детского или взрослого орг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низма, возникающее в результате длительного полного голодания (в форме белково-калорийной недостаточности) и характеризующееся общим исхуданием, нарушением обмена веществ и расстройством функций большинства органов и систем организма.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Действие белково-калорийной недостаточности на организм человека усиливается при нервно-психических потрясениях, а также под действием неблагоприятных климатических условий (инсоляция, влажность, температура).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развитии алиментарного маразма отмечается длительный п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риод так называемого «сбалансированного голодания», когда орг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низм поддерживает свой гомеостаз, значительно уменьшив расход энергии. Это проявляется в снижении уровня основного обмена на 15-20% (максимально на 30%). Однако чаще всего организм бывает не в состоянии полностью обеспечить энергетический баланс, так как периодически физический труд не компенсируется калорийн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стью и составом потребляемой пищи. В этом случае на энергетические н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 xml:space="preserve">жды начинают </w:t>
      </w:r>
      <w:r w:rsidRPr="00392E2A">
        <w:rPr>
          <w:sz w:val="28"/>
          <w:szCs w:val="28"/>
        </w:rPr>
        <w:lastRenderedPageBreak/>
        <w:t>расходоваться собственные запасы организма : лип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ды жировых депо, тканевые белки, жиры и углеводы. Ур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вень сахара крови снижается до нижней границы нормы, период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чески возникает гипогликемия. В крови уменьшается содержание холестерина и нейтрального жира. Постепенно нарастает конце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трация молочной кислоты, в моче появляется ацетон и ацетоуксусная кислота. Возник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ет вначале компенсированный, а затем и некомпенсированный ац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доз.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Поскольку ведущим этиопатогенетическим фактор</w:t>
      </w:r>
      <w:r w:rsidR="008E464F">
        <w:rPr>
          <w:sz w:val="28"/>
          <w:szCs w:val="28"/>
        </w:rPr>
        <w:t>о</w:t>
      </w:r>
      <w:r w:rsidRPr="00392E2A">
        <w:rPr>
          <w:sz w:val="28"/>
          <w:szCs w:val="28"/>
        </w:rPr>
        <w:t>м алиме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тарного маразма является белковая недостаточность, наиболее серьезные нарушения наблюдаются со стороны белкового обмена. Падает содержание белков сыворотки крови, изменяется соотн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шение между различными фракциями белков, в частности глобул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ны исчезают в сыворотке быстрее.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Нарушается секреторная и инкреторная деятельность разли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ных желез - в первую очередь желудочно-кишечного тракта. Пост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пенно развивается дистрофия органов и тканей. Снижение соде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жания белка в крови и тканевых жидкостях приводит к развитию г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лодных отеков. При выраженном алиментарном маразме патолог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ческие изменения можно найти практически во всех органах и си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 xml:space="preserve">темах. Позже всего они затрагивают сердечно-сосудистую систему, однако </w:t>
      </w:r>
      <w:r w:rsidR="008E464F">
        <w:rPr>
          <w:sz w:val="28"/>
          <w:szCs w:val="28"/>
        </w:rPr>
        <w:t>в конечном итоге страдает и она</w:t>
      </w:r>
      <w:r w:rsidRPr="00392E2A">
        <w:rPr>
          <w:sz w:val="28"/>
          <w:szCs w:val="28"/>
        </w:rPr>
        <w:t>: развивается брадикардия, гипот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ния, замедляется скорость кровотока.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Со стороны системы нейрогуморальной регуляции отмечаю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ся расстройства функций ряда эндокринных желез (гипофиз, надпоче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ники, щитовидная, половые), а так же изменение со стороны ЦНС. В дальнейшем при прогрессировании  алиментарного  маразма возн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кает распад личности, заторможенность, изменения морального 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лика.</w:t>
      </w:r>
    </w:p>
    <w:p w:rsidR="00D1187C" w:rsidRPr="00392E2A" w:rsidRDefault="00D1187C" w:rsidP="00D038DA">
      <w:pPr>
        <w:tabs>
          <w:tab w:val="left" w:pos="-142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Снижается напряженность иммунитета, присоединяются  и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фекционные заболевания. Если режим питания радикально не м</w:t>
      </w:r>
      <w:r w:rsidRPr="00392E2A">
        <w:rPr>
          <w:sz w:val="28"/>
          <w:szCs w:val="28"/>
        </w:rPr>
        <w:t>е</w:t>
      </w:r>
      <w:r w:rsidR="008E464F">
        <w:rPr>
          <w:sz w:val="28"/>
          <w:szCs w:val="28"/>
        </w:rPr>
        <w:t>няется, алиме</w:t>
      </w:r>
      <w:r w:rsidRPr="00392E2A">
        <w:rPr>
          <w:sz w:val="28"/>
          <w:szCs w:val="28"/>
        </w:rPr>
        <w:t>нтарный маразм неизбежно приводит к гибели орг</w:t>
      </w:r>
      <w:r w:rsidRPr="00392E2A">
        <w:rPr>
          <w:sz w:val="28"/>
          <w:szCs w:val="28"/>
        </w:rPr>
        <w:t>а</w:t>
      </w:r>
      <w:r w:rsidR="008E464F">
        <w:rPr>
          <w:sz w:val="28"/>
          <w:szCs w:val="28"/>
        </w:rPr>
        <w:t>низма в</w:t>
      </w:r>
      <w:r w:rsidRPr="00392E2A">
        <w:rPr>
          <w:sz w:val="28"/>
          <w:szCs w:val="28"/>
        </w:rPr>
        <w:t>следствие коматозного состояния и инфекции.</w:t>
      </w:r>
    </w:p>
    <w:p w:rsidR="008E464F" w:rsidRDefault="008E464F" w:rsidP="00D038DA">
      <w:pPr>
        <w:tabs>
          <w:tab w:val="left" w:pos="1134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2972EB" w:rsidRDefault="002972EB" w:rsidP="00D038DA">
      <w:pPr>
        <w:tabs>
          <w:tab w:val="left" w:pos="1134"/>
        </w:tabs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</w:p>
    <w:p w:rsidR="002972EB" w:rsidRDefault="002972EB" w:rsidP="00D038DA">
      <w:pPr>
        <w:tabs>
          <w:tab w:val="left" w:pos="1134"/>
        </w:tabs>
        <w:spacing w:line="360" w:lineRule="auto"/>
        <w:ind w:firstLine="540"/>
        <w:jc w:val="center"/>
        <w:rPr>
          <w:b/>
          <w:sz w:val="28"/>
          <w:szCs w:val="28"/>
          <w:lang w:val="en-US"/>
        </w:rPr>
      </w:pPr>
    </w:p>
    <w:p w:rsidR="00D1187C" w:rsidRPr="00392E2A" w:rsidRDefault="00D1187C" w:rsidP="00D038DA">
      <w:pPr>
        <w:tabs>
          <w:tab w:val="left" w:pos="1134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Квашиоркор</w:t>
      </w:r>
      <w:r w:rsidR="00392E2A">
        <w:rPr>
          <w:b/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Это заболевание поражает детей раннего возраста, оно в</w:t>
      </w:r>
      <w:r w:rsidRPr="00392E2A">
        <w:rPr>
          <w:sz w:val="28"/>
          <w:szCs w:val="28"/>
        </w:rPr>
        <w:t>ы</w:t>
      </w:r>
      <w:r w:rsidRPr="00392E2A">
        <w:rPr>
          <w:sz w:val="28"/>
          <w:szCs w:val="28"/>
        </w:rPr>
        <w:t>зывается качественным и количественным дефицитом белка при усл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вии общей достаточности и даже некоторой калорийной избыточн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сти пищи. Заболевание  характеризуется извращением обме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ных процессов и нарушением функции большинства органов и систем органи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 xml:space="preserve">ма.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Наибольшее распространение Квашиоркор получил в Африке, где в первые и был описан английским врачом Вильямсом в 1931 г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ду.</w:t>
      </w:r>
    </w:p>
    <w:p w:rsidR="00D1187C" w:rsidRPr="00392E2A" w:rsidRDefault="00D1187C" w:rsidP="00D038DA">
      <w:pPr>
        <w:tabs>
          <w:tab w:val="left" w:pos="-1276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Квашиоркор часто называют «болезнью первого ребенка при рождении второго» (а лучше сказать- при рождении следующего ребенка). Действительно, квашиоркор наиболее часто развивается у детей в возрасте от 6 месяцев до 3 лет, после того как ребенок пер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стает питаться молоком матери. Питаясь материнским молоком,  ребенок имеет защиту от алиментарной недостаточности. И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вестно, что женское молоко содержит нормальное количество бе</w:t>
      </w:r>
      <w:r w:rsidRPr="00392E2A">
        <w:rPr>
          <w:sz w:val="28"/>
          <w:szCs w:val="28"/>
        </w:rPr>
        <w:t>л</w:t>
      </w:r>
      <w:r w:rsidRPr="00392E2A">
        <w:rPr>
          <w:sz w:val="28"/>
          <w:szCs w:val="28"/>
        </w:rPr>
        <w:t>ка  даже в том случае, если  женщина значительное время страдает от недо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дания. Отнятие ребенка от груди и перевод его на « взрослый » р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цион питания приводит к развитию тех или иных заболеваний, св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занных с алиментарной недостаточностью.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В патогенезе квашиоркора главную роль  играет дефицит н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заменимых аминокислот. Нехватка незаменимых  аминокислот м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жет оказаться  трагической для растущего организма: нарушается синтез жизненно важных белков, а значит, рост и развитие органи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мов и тканей. Особенно негативную роль играет белковая недостаточность в процессах нейрогенеза. Следствием этого является д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фектная нервная система и интеллектуальное развитие.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Состояние белковой недостаточности вызывает разнообра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ные патологические изменения органов и систем. Отмечается 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рушение кератизации кожного эпидермиса, интенсивное шелушение кожи, фолликулярный кератоз на конечностях. Нарушается костео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разование, развивается остеопороз. Обширные изменения развиваются в печени и поджелудочной железе (гиалиновое перерождение клеток, фиброз, исчезновение секреторных гранул). Снижается а</w:t>
      </w:r>
      <w:r w:rsidRPr="00392E2A">
        <w:rPr>
          <w:sz w:val="28"/>
          <w:szCs w:val="28"/>
        </w:rPr>
        <w:t>к</w:t>
      </w:r>
      <w:r w:rsidRPr="00392E2A">
        <w:rPr>
          <w:sz w:val="28"/>
          <w:szCs w:val="28"/>
        </w:rPr>
        <w:t xml:space="preserve">тивность пищеварительных ферментов. На более поздних стадиях начинает повреждаться и слизистая оболочка ЖКТ, снижается ее секреторная и </w:t>
      </w:r>
      <w:r w:rsidRPr="00392E2A">
        <w:rPr>
          <w:sz w:val="28"/>
          <w:szCs w:val="28"/>
        </w:rPr>
        <w:lastRenderedPageBreak/>
        <w:t>всасывательная функция. У больных развиваются пон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 xml:space="preserve">сы, усугубляющие состояние белковой недостаточности.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Следует от</w:t>
      </w:r>
      <w:r w:rsidR="00392E2A">
        <w:rPr>
          <w:sz w:val="28"/>
          <w:szCs w:val="28"/>
        </w:rPr>
        <w:t>метить патологию почек</w:t>
      </w:r>
      <w:r w:rsidRPr="00392E2A">
        <w:rPr>
          <w:sz w:val="28"/>
          <w:szCs w:val="28"/>
        </w:rPr>
        <w:t>, где наблюдаются гиал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новые изменения клубочков и дистрофические изменения в пр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ксимальных канальцах.</w:t>
      </w:r>
    </w:p>
    <w:p w:rsidR="00D1187C" w:rsidRPr="00392E2A" w:rsidRDefault="00D1187C" w:rsidP="00D038DA">
      <w:pPr>
        <w:tabs>
          <w:tab w:val="left" w:pos="1134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      Одним из стабильных проявлений квашиоркора  являются от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ки, связанные с гипопротеинемией. Спасти ребенка от гибели  м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жет только рациональное, сбалансированное питание. Возможна изб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рательная недостаточность поступления незаменимых амин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кислот. Недостаток поступления незаменимой аминокислоты сопровождае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ся характерными для нее нарушениями.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Триптофан.</w:t>
      </w:r>
      <w:r w:rsidRPr="00392E2A">
        <w:rPr>
          <w:sz w:val="28"/>
          <w:szCs w:val="28"/>
        </w:rPr>
        <w:t xml:space="preserve"> Развивается васкуляризация роговицы и катаракта, г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попротеинемия.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Лизин.</w:t>
      </w:r>
      <w:r w:rsidRPr="00392E2A">
        <w:rPr>
          <w:sz w:val="28"/>
          <w:szCs w:val="28"/>
        </w:rPr>
        <w:t xml:space="preserve"> Тошнота, головокружение, головная боль, повышенная чувс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вительность к шуму.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Аргинин.</w:t>
      </w:r>
      <w:r w:rsidRPr="00392E2A">
        <w:rPr>
          <w:sz w:val="28"/>
          <w:szCs w:val="28"/>
        </w:rPr>
        <w:t xml:space="preserve"> Угнетение сперматогенеза.</w:t>
      </w:r>
    </w:p>
    <w:p w:rsidR="00D1187C" w:rsidRPr="00392E2A" w:rsidRDefault="00D1187C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Лейцин.</w:t>
      </w:r>
      <w:r w:rsidRPr="00392E2A">
        <w:rPr>
          <w:sz w:val="28"/>
          <w:szCs w:val="28"/>
        </w:rPr>
        <w:t xml:space="preserve"> Угнетение роста.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>Гистидин.</w:t>
      </w:r>
      <w:r w:rsidRPr="00392E2A">
        <w:rPr>
          <w:sz w:val="28"/>
          <w:szCs w:val="28"/>
        </w:rPr>
        <w:t xml:space="preserve"> Снижение концентрации гемоглобина.</w:t>
      </w:r>
    </w:p>
    <w:p w:rsidR="00D1187C" w:rsidRPr="00392E2A" w:rsidRDefault="00D1187C" w:rsidP="008E464F">
      <w:pPr>
        <w:tabs>
          <w:tab w:val="left" w:pos="720"/>
        </w:tabs>
        <w:spacing w:line="360" w:lineRule="auto"/>
        <w:ind w:left="540" w:firstLine="180"/>
        <w:jc w:val="both"/>
        <w:rPr>
          <w:sz w:val="28"/>
          <w:szCs w:val="28"/>
        </w:rPr>
      </w:pPr>
      <w:r w:rsidRPr="00392E2A">
        <w:rPr>
          <w:b/>
          <w:sz w:val="28"/>
          <w:szCs w:val="28"/>
        </w:rPr>
        <w:t>Метионин.</w:t>
      </w:r>
      <w:r w:rsidRPr="00392E2A">
        <w:rPr>
          <w:sz w:val="28"/>
          <w:szCs w:val="28"/>
        </w:rPr>
        <w:t xml:space="preserve"> Жировая инфильтрация печени из-за недостатка лабил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 xml:space="preserve">ных </w:t>
      </w:r>
      <w:r w:rsidR="008E464F">
        <w:rPr>
          <w:sz w:val="28"/>
          <w:szCs w:val="28"/>
        </w:rPr>
        <w:t xml:space="preserve">  </w:t>
      </w:r>
      <w:r w:rsidRPr="00392E2A">
        <w:rPr>
          <w:sz w:val="28"/>
          <w:szCs w:val="28"/>
        </w:rPr>
        <w:t xml:space="preserve">метильных групп. 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sz w:val="28"/>
          <w:szCs w:val="28"/>
        </w:rPr>
        <w:tab/>
        <w:t>Валин.</w:t>
      </w:r>
      <w:r w:rsidRPr="00392E2A">
        <w:rPr>
          <w:sz w:val="28"/>
          <w:szCs w:val="28"/>
        </w:rPr>
        <w:t xml:space="preserve"> Задержка роста, потеря массы, развитие кератозов.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Следующий этап метаболизма белков - переваривание и всасыв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ние в желудочно-кишечном тракте.</w:t>
      </w:r>
    </w:p>
    <w:p w:rsidR="00D1187C" w:rsidRPr="00392E2A" w:rsidRDefault="00D1187C" w:rsidP="00D038DA">
      <w:p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firstLine="540"/>
        <w:jc w:val="center"/>
        <w:textAlignment w:val="baseline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Нарушение переваривания белков в желудке.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желудке происходит гидролиз белков до полипептидов под действием пепсина и гастриксина. Оптимум рН для действия этих ферментов приблизительно 1,0. Нарушения расщепления белков в желудке встречается при: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гастритах с пониженной секреторной активностью и низкой кислотностью;</w:t>
      </w:r>
    </w:p>
    <w:p w:rsidR="00D1187C" w:rsidRPr="00392E2A" w:rsidRDefault="00D1187C" w:rsidP="008E464F">
      <w:pPr>
        <w:numPr>
          <w:ilvl w:val="0"/>
          <w:numId w:val="5"/>
        </w:numPr>
        <w:tabs>
          <w:tab w:val="left" w:pos="540"/>
        </w:tabs>
        <w:overflowPunct w:val="0"/>
        <w:autoSpaceDE w:val="0"/>
        <w:autoSpaceDN w:val="0"/>
        <w:adjustRightInd w:val="0"/>
        <w:spacing w:line="360" w:lineRule="auto"/>
        <w:ind w:left="540" w:firstLine="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гастритах, сопровождающихся ахилией (полное отсутствие ферментов) и </w:t>
      </w:r>
      <w:r w:rsidR="008E464F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ахлоргидрией;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резекции желудка;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опухолях желудка.</w:t>
      </w:r>
    </w:p>
    <w:p w:rsidR="00D1187C" w:rsidRPr="00392E2A" w:rsidRDefault="00D1187C" w:rsidP="006D67A7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Нарушение переваривания в кишечнике.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кишечнике происходит расщепление полипептидов до амин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кислот при участии ферментов поджелудочной железы (трипсин, хемотрипсин, карбоксипетидаз,  эластазы) и энтеропетидазы. Ги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ролиз небольших пептидов может происходить и внутриклеточно после их всасывания с помощью лейцинаминопептидазы, дипептидазы. Вс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сывание аминокислот - процесс активный и достаточно энергоемкий (1:3 АТФ). Основной механизм транспорта - гамма-глютамильный цикл. Нарушение переванивания и всасывания в к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шечнике возможно при следующих заболеван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ях: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острые и хронические панкреатиты;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опухоли поджелудочной железы;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 дуодениты;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энтериты инфекционной и неинфекционной природы;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резекция тонкого кишечника.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Всосавшиеся аминокислоты поступают в портальный кровоток, затем в печень и далее - в общий кровоток.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Использование аминокислот осуществляется по трем напра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лениям:</w:t>
      </w:r>
    </w:p>
    <w:p w:rsidR="00D1187C" w:rsidRPr="00392E2A" w:rsidRDefault="00D1187C" w:rsidP="006D67A7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Включение в белки (синтез белков).</w:t>
      </w:r>
    </w:p>
    <w:p w:rsidR="00D1187C" w:rsidRPr="00392E2A" w:rsidRDefault="00D1187C" w:rsidP="006D67A7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Участие в образовании биологически значимых соединений (гормонов, медиаторов).</w:t>
      </w:r>
    </w:p>
    <w:p w:rsidR="00D1187C" w:rsidRPr="00392E2A" w:rsidRDefault="00D1187C" w:rsidP="006D67A7">
      <w:pPr>
        <w:numPr>
          <w:ilvl w:val="0"/>
          <w:numId w:val="13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Включение в процессы, в ходе которых аминокислоты теряют амино- или карбоксигруппы (включение в цикл Кребса, обр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зование из гликогенных аминокислот  углеводов и из кетоге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 xml:space="preserve">ных - липидов).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Далее рассмотрим нарушение процесса синтеза белка. Синтез белка может быть нарушен под действием различных внешних и внутренних патогенных факторов.</w:t>
      </w:r>
    </w:p>
    <w:p w:rsidR="00D1187C" w:rsidRPr="00392E2A" w:rsidRDefault="00D1187C" w:rsidP="006D67A7">
      <w:pPr>
        <w:numPr>
          <w:ilvl w:val="0"/>
          <w:numId w:val="1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При нарушении регуляции синтеза белка (изменение соотн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шения анаболических и катаболических процессов).</w:t>
      </w:r>
    </w:p>
    <w:p w:rsidR="00D1187C" w:rsidRPr="00392E2A" w:rsidRDefault="00D1187C" w:rsidP="006D67A7">
      <w:pPr>
        <w:numPr>
          <w:ilvl w:val="0"/>
          <w:numId w:val="1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При качествнной и количесвтвенной неполноценности амин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кислотного состава поступающего с пищей белка.</w:t>
      </w:r>
    </w:p>
    <w:p w:rsidR="00D1187C" w:rsidRPr="00392E2A" w:rsidRDefault="00D1187C" w:rsidP="006D67A7">
      <w:pPr>
        <w:numPr>
          <w:ilvl w:val="0"/>
          <w:numId w:val="1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При патологических мутациях регулирующих и структурных генов.</w:t>
      </w:r>
    </w:p>
    <w:p w:rsidR="00D1187C" w:rsidRPr="00392E2A" w:rsidRDefault="00D1187C" w:rsidP="006D67A7">
      <w:pPr>
        <w:numPr>
          <w:ilvl w:val="0"/>
          <w:numId w:val="1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При блокировании гуморальными факторами ферментов, уч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ствующих в процессах репрессии и депрессии синтеза белка в клетках.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Нарушения регуляции синтеза белка (нейроэндокринной и субстратной)</w:t>
      </w:r>
      <w:r w:rsidR="00392E2A">
        <w:rPr>
          <w:b/>
          <w:sz w:val="28"/>
          <w:szCs w:val="28"/>
        </w:rPr>
        <w:t>.</w:t>
      </w:r>
      <w:r w:rsidRPr="00392E2A">
        <w:rPr>
          <w:b/>
          <w:sz w:val="28"/>
          <w:szCs w:val="28"/>
        </w:rPr>
        <w:t xml:space="preserve"> 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регуляции синтеза белка принимают участие следующие го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моны:</w:t>
      </w:r>
    </w:p>
    <w:p w:rsidR="00D1187C" w:rsidRPr="00392E2A" w:rsidRDefault="00D1187C" w:rsidP="006D67A7">
      <w:pPr>
        <w:numPr>
          <w:ilvl w:val="0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b/>
          <w:sz w:val="28"/>
          <w:szCs w:val="28"/>
        </w:rPr>
        <w:t>Соматотропный гормон</w:t>
      </w:r>
      <w:r w:rsidRPr="00392E2A">
        <w:rPr>
          <w:sz w:val="28"/>
          <w:szCs w:val="28"/>
        </w:rPr>
        <w:t xml:space="preserve"> - стимулирует синтез РНК и белков (анаболическое действие).</w:t>
      </w:r>
    </w:p>
    <w:p w:rsidR="00D1187C" w:rsidRPr="00392E2A" w:rsidRDefault="00D1187C" w:rsidP="006D67A7">
      <w:pPr>
        <w:numPr>
          <w:ilvl w:val="0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Тиреоидные гормоны (тироксин, трийодтиронин)</w:t>
      </w:r>
      <w:r w:rsidRPr="00392E2A">
        <w:rPr>
          <w:sz w:val="28"/>
          <w:szCs w:val="28"/>
        </w:rPr>
        <w:t xml:space="preserve"> - ст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муляция синтеза белка, а следовательно и дифференцировки тканей реализуется через ускорение некоторых этапов тран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ляции (связывание аминоацил-тРНК с полирибосомами, образование пептидных связей и транслокация). Кроме того, 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реоидные гормоны оказывают анаболическое действие через регуляцию и активацию энергетического обмена и тем самым энергообеспечения синт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за белка.</w:t>
      </w:r>
    </w:p>
    <w:p w:rsidR="00D1187C" w:rsidRPr="00392E2A" w:rsidRDefault="00D1187C" w:rsidP="006D67A7">
      <w:pPr>
        <w:numPr>
          <w:ilvl w:val="0"/>
          <w:numId w:val="1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Кортикостироиды (кортизол, кортикостерон):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интенсификация синтеза белка в печени;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торможение синтеза белка в других тканях;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активация протеолиза в других тканях;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активация глюконеогенеза из аминокислот;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повышение уровня свободных аминокислот;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увеличение потерь белкового азота;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увеличение синтеза мочевины;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отрицательный азотистый баланс;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снижение синтеза иммуноглобулинов.</w:t>
      </w:r>
    </w:p>
    <w:p w:rsidR="00D1187C" w:rsidRPr="00392E2A" w:rsidRDefault="00D1187C" w:rsidP="006D67A7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Инсулин: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активирует транспорт в клетку аминокислот;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активирует протеиногенез;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тормозит протеолиз и обмен аминокислот, соответс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венно и образование мочевины.</w:t>
      </w:r>
    </w:p>
    <w:p w:rsidR="00D1187C" w:rsidRPr="00392E2A" w:rsidRDefault="00D1187C" w:rsidP="00D038DA">
      <w:pPr>
        <w:numPr>
          <w:ilvl w:val="12"/>
          <w:numId w:val="0"/>
        </w:num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5.Глюкогон: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угнетение синтеза белка на уровне трансляции;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lastRenderedPageBreak/>
        <w:t xml:space="preserve"> активация катаболизма белка;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повышение уровня свободных аминокислот (глюкоге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ные затем используются для глюконеогенеза).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 xml:space="preserve">     6</w:t>
      </w:r>
      <w:r w:rsidRPr="00392E2A">
        <w:rPr>
          <w:b/>
          <w:sz w:val="28"/>
          <w:szCs w:val="28"/>
        </w:rPr>
        <w:t>.Андрогены</w:t>
      </w:r>
      <w:r w:rsidRPr="00392E2A">
        <w:rPr>
          <w:sz w:val="28"/>
          <w:szCs w:val="28"/>
        </w:rPr>
        <w:t xml:space="preserve"> - ускоряют биосинтез белка.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связи с вышесказанным снижение синтеза белка наблюд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ется, обусловленное нарушением регуляторных механизмов 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блюдается при следующих состояниях: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Адипозогенитальная дистрофия.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 Синдром Симондса-Шиена (деструктивные нарушения в гипоталямусе и аденогипофизе со снижением или выпадением секр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ции всех гипофизарных гормонов, в том числе и СТГ, ТТГ, АКТГ ).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Нанизм. Генетически обусловленный дефицит СТГ.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Болезнь и синдром Иценко-Кушинга (избыток глюкокорт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коидов).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Диффузный токсический зоб (избыток тироксина и трийо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тиронина стимулирует катаболизм белков).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Гипотиреоз (понижение синтеза и распада белка).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Эндемический зоб.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Сахарный диабет.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Снижение продукции адрогенов корой надпочечников.</w:t>
      </w:r>
    </w:p>
    <w:p w:rsidR="00D1187C" w:rsidRPr="00392E2A" w:rsidRDefault="00D1187C" w:rsidP="006D67A7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Первичный гипогонадизм.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Увеличение синтеза белка наблюдается при:</w:t>
      </w:r>
    </w:p>
    <w:p w:rsidR="00D1187C" w:rsidRPr="00392E2A" w:rsidRDefault="00D1187C" w:rsidP="006D67A7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Акромегалия (повышение уровня СТГ).</w:t>
      </w:r>
    </w:p>
    <w:p w:rsidR="00D1187C" w:rsidRPr="00392E2A" w:rsidRDefault="00D1187C" w:rsidP="006D67A7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Гиперинсулинизм.</w:t>
      </w:r>
    </w:p>
    <w:p w:rsidR="00D1187C" w:rsidRPr="00392E2A" w:rsidRDefault="00D1187C" w:rsidP="006D67A7">
      <w:pPr>
        <w:numPr>
          <w:ilvl w:val="0"/>
          <w:numId w:val="18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Андростерома.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Снижение синтеза белка возможно также при недостаточном поступлении субстрата (аминокислот) при полном или частичном белковом голодании, а также при неполноценности аминокислотного состава пищевых белков, при нарушении синтеза АТФ, необходим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го для белкового синтеза. Эти состояния уже были рассмотрены ранее.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Изменение синтеза белка наблюдаются под влиянием преп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 xml:space="preserve">ратов, широко используемых в медицинской практике. Индукторы синтеза белка применяются </w:t>
      </w:r>
      <w:r w:rsidRPr="00392E2A">
        <w:rPr>
          <w:sz w:val="28"/>
          <w:szCs w:val="28"/>
        </w:rPr>
        <w:lastRenderedPageBreak/>
        <w:t>для стимуляции процесса в поврежде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ных или атрофичных органах. Это способствует восстановлению функций клеток поврежденного органа. Из гормональных индукт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ров наиболее активны анаболические стероиды - производные мужских половых гормонов (действуют на уровне транскрипции) и инсулин (на уровне трансляции). К негормональным индукторам относятся предшественники нуклеотидов и нуклеиновых кислот (оротат калия, 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зин).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Используются также и ингибиторы синтеза белка:</w:t>
      </w:r>
    </w:p>
    <w:p w:rsidR="00D1187C" w:rsidRPr="00392E2A" w:rsidRDefault="00D1187C" w:rsidP="006D67A7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Рифамицин (угнетает активность ДНК-зависимых РНК-полимераз, нарушает транскрипцию).</w:t>
      </w:r>
    </w:p>
    <w:p w:rsidR="00D1187C" w:rsidRPr="00392E2A" w:rsidRDefault="00D1187C" w:rsidP="006D67A7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Кордицептин (нарушение м-РНК).</w:t>
      </w:r>
    </w:p>
    <w:p w:rsidR="00D1187C" w:rsidRPr="00392E2A" w:rsidRDefault="00D1187C" w:rsidP="006D67A7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Эритромицин, тетрациклины, стрептомицин (нарушение трансляции).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</w:p>
    <w:p w:rsidR="00D1187C" w:rsidRPr="00392E2A" w:rsidRDefault="00D1187C" w:rsidP="008E464F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Нару</w:t>
      </w:r>
      <w:r w:rsidR="008E464F">
        <w:rPr>
          <w:b/>
          <w:sz w:val="28"/>
          <w:szCs w:val="28"/>
        </w:rPr>
        <w:t>шение синтеза белка, связанно</w:t>
      </w:r>
      <w:r w:rsidRPr="00392E2A">
        <w:rPr>
          <w:b/>
          <w:sz w:val="28"/>
          <w:szCs w:val="28"/>
        </w:rPr>
        <w:t>е с патологическими мут</w:t>
      </w:r>
      <w:r w:rsidRPr="00392E2A">
        <w:rPr>
          <w:b/>
          <w:sz w:val="28"/>
          <w:szCs w:val="28"/>
        </w:rPr>
        <w:t>а</w:t>
      </w:r>
      <w:r w:rsidRPr="00392E2A">
        <w:rPr>
          <w:b/>
          <w:sz w:val="28"/>
          <w:szCs w:val="28"/>
        </w:rPr>
        <w:t>циями в генах.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воздействии на организм мутагенов происходит измен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ние порядка азотистых оснований на участке ДНК, кодирующей си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тез одной полипептидной цепи. В результате нарушается синтез к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кого-либо вида белка.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Выделяют дефекты белков ферментной природы, привод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щие к развитию ферментопатий (приблизительно 600 разновидн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стей, такие как афибриногенемия, галактоземия, мукополисахарид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зы) и дефекты белков неферментной природы. Ограничимся только перечислением систем, в нарушении состояния которых играют роль врожденные дефекты неферментных белков: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индивидуальные белки плазмы крови (альбумин, ингибит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ры протеаз, транспортные белки);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белки системы свертывания крови;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белок гемоглобина;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иммуноглобулины;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белки системы комплимента;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b/>
          <w:sz w:val="28"/>
          <w:szCs w:val="28"/>
        </w:rPr>
      </w:pPr>
      <w:r w:rsidRPr="00392E2A">
        <w:rPr>
          <w:sz w:val="28"/>
          <w:szCs w:val="28"/>
        </w:rPr>
        <w:t>белки каллекриин-кининовой системы.</w:t>
      </w:r>
    </w:p>
    <w:p w:rsidR="004D3B56" w:rsidRDefault="004D3B56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4D3B56" w:rsidRPr="004D3B56" w:rsidRDefault="004D3B56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4D3B56">
        <w:rPr>
          <w:b/>
          <w:sz w:val="28"/>
          <w:szCs w:val="28"/>
        </w:rPr>
        <w:lastRenderedPageBreak/>
        <w:t>Нарушения межуточного обмена аминокислот.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Нарушения обмена белка могут происходить и на уровне м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таболизма отдельных аминокислот. Нарушения обмена аминокислот связаны с генетически обусловленным нарушением синтеза белк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вых групп ферментов, осуществляющих превращения аминокислот. Рассмотрим наиболее часто встречающиеся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стояния.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Фенилкетонурия (болезнь Феллинга).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Значительная часть фенилаланина обычно гидролизуется при участии фенилаланингидроксилазы в присутствии биоптерина- дон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тора водорода. Продукт гидроксилирования - тирозин.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Второстепенный путь превращения - образование фенилп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ровиноградной кислоты, затем - фенилмолочной и фенилуксусной.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основе фенилкетонурии лежит дефект фенилаланинокс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дазы ;нарушено образования тирозина, ускорено фенилпировиногра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ной, фенилуксусной кислоты. Дефект тирозина и затрудненное его проникновение через гематоэнцефалический барьер (избыток да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ных кислот тормозит транспорт тирозина через биомембраны), ограничивает синтез производных тирозина в нервной ткани (кат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холамина, серотонина).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Ранние симптомы болезни - повышенная возбудимость, г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перреактивность, запах плесени от пота и мочи, экземоподобные сыпи. С 3-5 месяцев родители отмечают апатию, отсутствие реакции на окружающее чередующиеся с периодами возбуждения. В посл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дующем наблюдается умственная отсталость. В крови отмечается повышенное содержание фенилаланина (больше 40 мг/л - подозр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тельно, больше 200 мг/л - безусловно).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отличие от классической фенилкетонури при недостаточ</w:t>
      </w:r>
      <w:r w:rsidRPr="00392E2A">
        <w:rPr>
          <w:sz w:val="28"/>
          <w:szCs w:val="28"/>
        </w:rPr>
        <w:t>н</w:t>
      </w:r>
      <w:r w:rsidR="004F3A70">
        <w:rPr>
          <w:sz w:val="28"/>
          <w:szCs w:val="28"/>
        </w:rPr>
        <w:t xml:space="preserve">сти дегидроптеридинредуктазы, </w:t>
      </w:r>
      <w:r w:rsidRPr="00392E2A">
        <w:rPr>
          <w:sz w:val="28"/>
          <w:szCs w:val="28"/>
        </w:rPr>
        <w:t>катализирующей восстановление тетр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гидробиоптерина, ограничение содержания фенилаланина в рационе недает успеха.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Описан вариант фенилкетонурии с дефицитом биоптерина.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 xml:space="preserve"> Для облегчения синтеза нейромедиаторов полезно вводить ДОФА и 5-гидрокситриптофан - предшественники нейромедиаторов</w:t>
      </w:r>
      <w:r w:rsidR="004F3A70">
        <w:rPr>
          <w:sz w:val="28"/>
          <w:szCs w:val="28"/>
        </w:rPr>
        <w:t>,</w:t>
      </w:r>
      <w:r w:rsidRPr="00392E2A">
        <w:rPr>
          <w:sz w:val="28"/>
          <w:szCs w:val="28"/>
        </w:rPr>
        <w:t xml:space="preserve"> свободнопроникающих в нервную ткань.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Наследственная тирозинемия.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Заболевание связано с дефицитом фумарилацетоуксусной гидролазы - катализатора образования фумаровой и ацетоуксусной к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слоты из фумарилацетоуксусной.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крови накапливаются и выделяются с мочой промежуто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ные продукты - предшественники фумарилацетоуксусной кислоты, а также образующиеся из этих предшественников сукцинилацетон и сукцинилацетоацетат. Эти соединения накапливаются в печени и по</w:t>
      </w:r>
      <w:r w:rsidRPr="00392E2A">
        <w:rPr>
          <w:sz w:val="28"/>
          <w:szCs w:val="28"/>
        </w:rPr>
        <w:t>ч</w:t>
      </w:r>
      <w:r w:rsidRPr="00392E2A">
        <w:rPr>
          <w:sz w:val="28"/>
          <w:szCs w:val="28"/>
        </w:rPr>
        <w:t>ках, вызывая их повреждение.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Острое проявление заболевания характкризуется гипотроф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ей, гепатомегалией, рвотой с запахом, напоминающим запах капу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ты, асцитом, лихорадкой, кровоточивостью.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Алкаптонурия.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заболевание, обусловленное дефектом оксидазы гом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гентизиновой кислоты.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Признаки недостаточности фермента могут наблюдаться вскоре после рождения: моча ребенка окрашивает пеленки в че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ный цвет - продукт окисления гомогентизиновой кислоты, экскретиру</w:t>
      </w:r>
      <w:r w:rsidRPr="00392E2A">
        <w:rPr>
          <w:sz w:val="28"/>
          <w:szCs w:val="28"/>
        </w:rPr>
        <w:t>ю</w:t>
      </w:r>
      <w:r w:rsidRPr="00392E2A">
        <w:rPr>
          <w:sz w:val="28"/>
          <w:szCs w:val="28"/>
        </w:rPr>
        <w:t>щейся с мочой.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Клинических проявлений в детском возрасте нет. Позднее в связи с накоплением в тканях продукта полимеризации гомогентизин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вой кислоты - алкаптона - развивается охроноз.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Гистидинемия.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Обусловлена дефектом гистидазы, катализирующей первую ре в цепи превращения гистидина в 5-формилтетрагидрофолиевую кислоту. Эти превращения осуществляются наряду с декарбоксил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рованием гистидина в гистамин.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Заболевание диагносцируется к концу первого года жизни или позднее: дефект речи, связанный с нарушением слуховой памяти, в части случаев </w:t>
      </w:r>
      <w:r w:rsidRPr="00392E2A">
        <w:rPr>
          <w:sz w:val="28"/>
          <w:szCs w:val="28"/>
        </w:rPr>
        <w:lastRenderedPageBreak/>
        <w:t>снижение интеллекта. Чаще других ребенок перен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сит инфекционные заболевания, отличается малым ростом, поя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ляются судороги.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Для постановки диагноза необходимо выявить гистидинурию и определить содержание гистидина в крови (норма 4-10 мг/л).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  <w:u w:val="single"/>
        </w:rPr>
        <w:t>Гомоцистинурия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Связана с дефектом цистотионин-бетта-синтетазы. Дети с этим дефектом без каких-либо видимых нарушений. К 3 годам, а н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редко и к 10 появляется эктопия хрусталика. Ранний признак - дро</w:t>
      </w:r>
      <w:r w:rsidRPr="00392E2A">
        <w:rPr>
          <w:sz w:val="28"/>
          <w:szCs w:val="28"/>
        </w:rPr>
        <w:t>ж</w:t>
      </w:r>
      <w:r w:rsidRPr="00392E2A">
        <w:rPr>
          <w:sz w:val="28"/>
          <w:szCs w:val="28"/>
        </w:rPr>
        <w:t>жание радужки при быстрых движениях головой. Это нарушение св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зано с утолщением и фрагментацией зонулярных волокон, кр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пящих хрусталик к реснитчатому телу. Из скелетных нарушений чаще др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>гих - остеопороз, и как следствие - искривление голени, полая стопа. В половине случаев наблюдается умственная отсталость, в 10-15%- судороги.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дефекте указанного фермента происходит усиленное превращение метионина в гомоцистин. Гомоцистин в избытке то</w:t>
      </w:r>
      <w:r w:rsidRPr="00392E2A">
        <w:rPr>
          <w:sz w:val="28"/>
          <w:szCs w:val="28"/>
        </w:rPr>
        <w:t>р</w:t>
      </w:r>
      <w:r w:rsidRPr="00392E2A">
        <w:rPr>
          <w:sz w:val="28"/>
          <w:szCs w:val="28"/>
        </w:rPr>
        <w:t>мозит образование нормальных поперечных сшивок в коллагене, бл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кируя активные группы лизина и оксилизина. Известны и другие ст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роны его токсического воздействия, однако четких представлений о механизмах его влияния на обмен веществ п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ка нет.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Стойкая гиперлизинемия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Связана со значительным  снижением активности лизин-альфа-кетоглютаратредуктазы, катализирующей две реакции в превращ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нии лизина: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соединение лизина с кетоглютаровой кислотой;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 xml:space="preserve"> редукцию сахаропина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типичных случаях наблюдаются: глубокая задержка умс</w:t>
      </w:r>
      <w:r w:rsidRPr="00392E2A">
        <w:rPr>
          <w:sz w:val="28"/>
          <w:szCs w:val="28"/>
        </w:rPr>
        <w:t>т</w:t>
      </w:r>
      <w:r w:rsidRPr="00392E2A">
        <w:rPr>
          <w:sz w:val="28"/>
          <w:szCs w:val="28"/>
        </w:rPr>
        <w:t>венного развития, необычное лицо, сросшиеся брови, низкоро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лость, глухота, судороги, разболтанность суставов. Основной биохимич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ский признак - гиперлизинемия.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наиболее часто встречающиеся нарушения обмена ам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нокислот.</w:t>
      </w:r>
    </w:p>
    <w:p w:rsidR="00A70667" w:rsidRPr="00A70667" w:rsidRDefault="00A70667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A70667">
        <w:rPr>
          <w:b/>
          <w:sz w:val="28"/>
          <w:szCs w:val="28"/>
        </w:rPr>
        <w:t>Нарушения образования мочевины.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Далее остановимся на нарушениях, возникающих при биоси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тезе мочевины</w:t>
      </w:r>
      <w:r w:rsidR="00D86D1E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- конечном этапе обмена белков. Синтез мочевины происходит в печени в цитруллин-аргинин-орнитиновом цикле. С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>ществуют заболевания,</w:t>
      </w:r>
      <w:r w:rsidR="00D86D1E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 xml:space="preserve">связанные с наследственным дефектом ферментов мочевинообразования (первичные </w:t>
      </w:r>
      <w:r w:rsidRPr="00392E2A">
        <w:rPr>
          <w:sz w:val="28"/>
          <w:szCs w:val="28"/>
        </w:rPr>
        <w:lastRenderedPageBreak/>
        <w:t>нарушения) и заболевания (гепатиты, цирроз, гипопротеинемия, угнет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ние окислительного фосфорилирования), при которых нарушение мочевиноо</w:t>
      </w:r>
      <w:r w:rsidRPr="00392E2A">
        <w:rPr>
          <w:sz w:val="28"/>
          <w:szCs w:val="28"/>
        </w:rPr>
        <w:t>б</w:t>
      </w:r>
      <w:r w:rsidRPr="00392E2A">
        <w:rPr>
          <w:sz w:val="28"/>
          <w:szCs w:val="28"/>
        </w:rPr>
        <w:t>разования является вторичным.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Рассмотрим более подробно наследственные дефекты.      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Недостаточность карбомоилфосфатсинтетазы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Недостаточность карбомоилфосфатсинтетазы, катализиру</w:t>
      </w:r>
      <w:r w:rsidRPr="00392E2A">
        <w:rPr>
          <w:sz w:val="28"/>
          <w:szCs w:val="28"/>
        </w:rPr>
        <w:t>ю</w:t>
      </w:r>
      <w:r w:rsidRPr="00392E2A">
        <w:rPr>
          <w:sz w:val="28"/>
          <w:szCs w:val="28"/>
        </w:rPr>
        <w:t>щей включение аммиака в орнитиновый цикл. Проявляется в трех вариантах.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1. Молниеносное течение - в период новорожденности часто после кормления молоком у ребенка развивается кома, нейтропения и судороги, чему предшествуют повышенная возбудимость, снижение рефлексов и учащенное дых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ние.</w:t>
      </w:r>
    </w:p>
    <w:p w:rsidR="00D1187C" w:rsidRPr="00392E2A" w:rsidRDefault="00D1187C" w:rsidP="006D67A7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Подострая форма характерна для первых месяцев жизни: трудности вскармливания и гипотрофия, рвота, судороги, задержка развития.</w:t>
      </w:r>
    </w:p>
    <w:p w:rsidR="00D1187C" w:rsidRPr="00392E2A" w:rsidRDefault="00D1187C" w:rsidP="006D67A7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Поздняя форма развивается лишь на втором году жизни.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Из биохимических показателей самое яркое- гипераммони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мия до 1-3 г/л. Окончательное подтверждение диагноза - низкая акти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>ность фермента.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Недостаточность орнитинтранскарбамилазы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фермент, катализирующий конденспцию карбомоилфо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>фата с орнитином (первая реакция цикла). Проявляется в период новорожденности с летальным исходом к концу первого месяца жи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ни.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Основной скринирующий тест - гипераммониемия. При микр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скопии мочи - кристаллы оротовой кислоты, т. к. при блоке орнит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нового цикла карбомоилфосфат больше обычного используется в образовании пиримидиновых оснований, промежуточный продукт си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теза которых - оротат.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Цитруллинемия</w:t>
      </w:r>
      <w:r w:rsidRPr="00392E2A">
        <w:rPr>
          <w:sz w:val="28"/>
          <w:szCs w:val="28"/>
        </w:rPr>
        <w:t>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Вызвана дефектом аргининсукцинсинтетазы, катализирующей взаимодействие цитруллина и аспарагиновой кислоты.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Клинические проявления варьируют от гибели в период нов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рожденности до гиперцитруллинемии у взрослых здоровых людей. У новорожденных: мышечная гипо- или  гипертония, судороги, кот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рые могут привести к смерти. Симптомы чаще возникают после кормл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ния. При подостром течении снижен аппетит, рвота </w:t>
      </w:r>
      <w:r w:rsidRPr="00392E2A">
        <w:rPr>
          <w:sz w:val="28"/>
          <w:szCs w:val="28"/>
        </w:rPr>
        <w:lastRenderedPageBreak/>
        <w:t>часто после приема белковой пищи. Иногда - увеличение печени. Лабор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торно: чрезмерно высокое накопление цитруллина.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Аргининянтарная аминоацидурия.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Обусловлена дефектом аргининсукциназы, которая расще</w:t>
      </w:r>
      <w:r w:rsidRPr="00392E2A">
        <w:rPr>
          <w:sz w:val="28"/>
          <w:szCs w:val="28"/>
        </w:rPr>
        <w:t>п</w:t>
      </w:r>
      <w:r w:rsidRPr="00392E2A">
        <w:rPr>
          <w:sz w:val="28"/>
          <w:szCs w:val="28"/>
        </w:rPr>
        <w:t>ляет аргининсукцинат на аргинин и фумаровую кислоту.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остром течении в период новорожденности: плохое с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сание, летаргия, учащенное дыхание, дыхательный алкалоз, поз</w:t>
      </w:r>
      <w:r w:rsidRPr="00392E2A">
        <w:rPr>
          <w:sz w:val="28"/>
          <w:szCs w:val="28"/>
        </w:rPr>
        <w:t>д</w:t>
      </w:r>
      <w:r w:rsidRPr="00392E2A">
        <w:rPr>
          <w:sz w:val="28"/>
          <w:szCs w:val="28"/>
        </w:rPr>
        <w:t>нее- судороги и синдром дыхательных расстройств со смертельным и</w:t>
      </w:r>
      <w:r w:rsidRPr="00392E2A">
        <w:rPr>
          <w:sz w:val="28"/>
          <w:szCs w:val="28"/>
        </w:rPr>
        <w:t>с</w:t>
      </w:r>
      <w:r w:rsidRPr="00392E2A">
        <w:rPr>
          <w:sz w:val="28"/>
          <w:szCs w:val="28"/>
        </w:rPr>
        <w:t xml:space="preserve">ходом. Редко больные доживают до 3 месяцев.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подострой форме - трудности вскармливания в раннем возрасте, задержка психомоторного развития и атаксия (на втором году), часто узелковая «триходистрофия» - тонкие крошащиеся в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лосы.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Лабораторно: выделение янтарной кислоты до 9г/сутки.</w:t>
      </w:r>
    </w:p>
    <w:p w:rsidR="00392E2A" w:rsidRDefault="00392E2A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Недостаточность аргиназы.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Фермента, завершающего орнитиновый цикл, чаще всего пр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водит к смерти в период новорожденности. Характерны спастич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ская диплегия, глубокая задержка психомоторного развития, гепатомег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лия.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крови, моче и спиномозговой жидкости значительно пов</w:t>
      </w:r>
      <w:r w:rsidRPr="00392E2A">
        <w:rPr>
          <w:sz w:val="28"/>
          <w:szCs w:val="28"/>
        </w:rPr>
        <w:t>ы</w:t>
      </w:r>
      <w:r w:rsidRPr="00392E2A">
        <w:rPr>
          <w:sz w:val="28"/>
          <w:szCs w:val="28"/>
        </w:rPr>
        <w:t>шено содержание аргинина, аммония - в плазме. Снижена активность арг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назы.</w:t>
      </w:r>
    </w:p>
    <w:p w:rsidR="00755E9F" w:rsidRDefault="00755E9F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sz w:val="28"/>
          <w:szCs w:val="28"/>
        </w:rPr>
        <w:t>О состоянии белкогого обмена</w:t>
      </w:r>
      <w:r w:rsidRPr="00392E2A">
        <w:rPr>
          <w:sz w:val="28"/>
          <w:szCs w:val="28"/>
        </w:rPr>
        <w:t xml:space="preserve"> можно судить по содерж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нию общего белка, белковых фракций и конечных продуктов мет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болизма белков. Эти методики широко используются в клинических лабор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 xml:space="preserve">ториях и являются общедоступными.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Нормальное содержание белков в плазме крови 60-80 г/л, на альбумины приходится около 60% белков плазмы, соотношение ал</w:t>
      </w:r>
      <w:r w:rsidRPr="00392E2A">
        <w:rPr>
          <w:sz w:val="28"/>
          <w:szCs w:val="28"/>
        </w:rPr>
        <w:t>ь</w:t>
      </w:r>
      <w:r w:rsidRPr="00392E2A">
        <w:rPr>
          <w:sz w:val="28"/>
          <w:szCs w:val="28"/>
        </w:rPr>
        <w:t>буминов и глобулинов 3/1.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Снижение количества белков плазмы крови называется гип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протеинемия, изменение сотношения белковых фракций - диспр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 xml:space="preserve">теинемия. Гипопротеинемии </w:t>
      </w:r>
      <w:r w:rsidRPr="00392E2A">
        <w:rPr>
          <w:sz w:val="28"/>
          <w:szCs w:val="28"/>
        </w:rPr>
        <w:lastRenderedPageBreak/>
        <w:t>подразделяются на первичные  (н</w:t>
      </w:r>
      <w:r w:rsidRPr="00392E2A">
        <w:rPr>
          <w:sz w:val="28"/>
          <w:szCs w:val="28"/>
        </w:rPr>
        <w:t>а</w:t>
      </w:r>
      <w:r w:rsidRPr="00392E2A">
        <w:rPr>
          <w:sz w:val="28"/>
          <w:szCs w:val="28"/>
        </w:rPr>
        <w:t>следственные, врожденные) и вторичные (возникающие на фоне других заболеваний, приобретенные).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sz w:val="28"/>
          <w:szCs w:val="28"/>
        </w:rPr>
        <w:t>Первичные гипопротеинемии.</w:t>
      </w:r>
    </w:p>
    <w:p w:rsidR="00D1187C" w:rsidRPr="00392E2A" w:rsidRDefault="00D1187C" w:rsidP="006D67A7">
      <w:pPr>
        <w:numPr>
          <w:ilvl w:val="0"/>
          <w:numId w:val="22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Гипоальбуминемия физиологическая наблюдается у нед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ношенных детей (в связи с функциональной незрелостью гепатоц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тов). Отечность, к которой склонны недоношенные дети обычно св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зана с гипоальбуминемией.</w:t>
      </w:r>
    </w:p>
    <w:p w:rsidR="00D1187C" w:rsidRPr="00392E2A" w:rsidRDefault="00D1187C" w:rsidP="006D67A7">
      <w:pPr>
        <w:numPr>
          <w:ilvl w:val="0"/>
          <w:numId w:val="22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Анальбуминемия. Связана с мутацией гена, контролиру</w:t>
      </w:r>
      <w:r w:rsidRPr="00392E2A">
        <w:rPr>
          <w:sz w:val="28"/>
          <w:szCs w:val="28"/>
        </w:rPr>
        <w:t>ю</w:t>
      </w:r>
      <w:r w:rsidRPr="00392E2A">
        <w:rPr>
          <w:sz w:val="28"/>
          <w:szCs w:val="28"/>
        </w:rPr>
        <w:t>щего синтез альбумина в гепатоцитах. Проявляется повышенной утомляемостью, отеками стоп, умеренной артериальной гипотонией. Лабороторно: низкое содержание пртеинов сыворотки (44-45 г/л), на протеинограмме отсутствуют, или определяются в малом колич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 xml:space="preserve">стве альбумины (до 3%) </w:t>
      </w:r>
    </w:p>
    <w:p w:rsidR="00D1187C" w:rsidRPr="00392E2A" w:rsidRDefault="00D1187C" w:rsidP="006D67A7">
      <w:pPr>
        <w:numPr>
          <w:ilvl w:val="0"/>
          <w:numId w:val="23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Первичная идиопатическая гипопротеинемия. Проявляется отеками, у половины больных обильные поносы, в тяжелых случаях - явление водно-солевой недостаточности, анемия. При врожде</w:t>
      </w:r>
      <w:r w:rsidRPr="00392E2A">
        <w:rPr>
          <w:sz w:val="28"/>
          <w:szCs w:val="28"/>
        </w:rPr>
        <w:t>н</w:t>
      </w:r>
      <w:r w:rsidRPr="00392E2A">
        <w:rPr>
          <w:sz w:val="28"/>
          <w:szCs w:val="28"/>
        </w:rPr>
        <w:t>ных и длительно текущих формах - отставание роста, уменьшение мышечной массы, остеопороз, слабость, апатия, снижение реакти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 xml:space="preserve">ности. 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Очень характерна протеинограмма: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    - общее содержание белка сыворотки резко снижено (25-40 г/л)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 содержание альбуминов около 20%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Вторичные гипопротеинемии.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зависимости от происхождения вторичные гипопротеинемии бывают обусловленными: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Недостаточность белка в питании ( голодание полное или частичное )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Нарушения переваривания и всасывания белка после заб</w:t>
      </w:r>
      <w:r w:rsidRPr="00392E2A">
        <w:rPr>
          <w:sz w:val="28"/>
          <w:szCs w:val="28"/>
        </w:rPr>
        <w:t>о</w:t>
      </w:r>
      <w:r w:rsidRPr="00392E2A">
        <w:rPr>
          <w:sz w:val="28"/>
          <w:szCs w:val="28"/>
        </w:rPr>
        <w:t>леваний (инфекционные энтериты и т.д.)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Врожденные дефекты переваривания и всасывания белков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Нарушение синтеза белков (поражения печени)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Усиленная потеря белка: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острая и хроническая кровопотеря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большая раневая поверхность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генерализованная экзема;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обширные ожоги;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потери через желудочно-кишечный тракт;</w:t>
      </w:r>
    </w:p>
    <w:p w:rsidR="00D1187C" w:rsidRPr="00392E2A" w:rsidRDefault="00D1187C" w:rsidP="00D038DA">
      <w:pPr>
        <w:numPr>
          <w:ilvl w:val="0"/>
          <w:numId w:val="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сердечно-сосудистая недостаточность, приводящая к ра</w:t>
      </w:r>
      <w:r w:rsidRPr="00392E2A">
        <w:rPr>
          <w:sz w:val="28"/>
          <w:szCs w:val="28"/>
        </w:rPr>
        <w:t>з</w:t>
      </w:r>
      <w:r w:rsidRPr="00392E2A">
        <w:rPr>
          <w:sz w:val="28"/>
          <w:szCs w:val="28"/>
        </w:rPr>
        <w:t>витию отеков.</w:t>
      </w:r>
    </w:p>
    <w:p w:rsidR="00D1187C" w:rsidRPr="00392E2A" w:rsidRDefault="00D1187C" w:rsidP="006D67A7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Ускоренный распад белков (гипертириоидизм, болезнь и синдром Иценко- Кушинга, острые инфекции).</w:t>
      </w:r>
    </w:p>
    <w:p w:rsidR="00D1187C" w:rsidRPr="00392E2A" w:rsidRDefault="00D1187C" w:rsidP="006D67A7">
      <w:pPr>
        <w:numPr>
          <w:ilvl w:val="0"/>
          <w:numId w:val="24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Повышенное использование белков, особенно альбуминов (неопластические процессы, послеоперационное состо</w:t>
      </w:r>
      <w:r w:rsidRPr="00392E2A">
        <w:rPr>
          <w:sz w:val="28"/>
          <w:szCs w:val="28"/>
        </w:rPr>
        <w:t>я</w:t>
      </w:r>
      <w:r w:rsidRPr="00392E2A">
        <w:rPr>
          <w:sz w:val="28"/>
          <w:szCs w:val="28"/>
        </w:rPr>
        <w:t>ние).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Состояние гиперпротеинемии развивается редко, чаще всего бывает обусловлено нарастанием содержания одного или нескольких имм</w:t>
      </w:r>
      <w:r w:rsidRPr="00392E2A">
        <w:rPr>
          <w:sz w:val="28"/>
          <w:szCs w:val="28"/>
        </w:rPr>
        <w:t>у</w:t>
      </w:r>
      <w:r w:rsidRPr="00392E2A">
        <w:rPr>
          <w:sz w:val="28"/>
          <w:szCs w:val="28"/>
        </w:rPr>
        <w:t>ноглобулинов (при иммунных заболеваниях).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>При некоторых заболеваниях в сыворотке крови людей поя</w:t>
      </w:r>
      <w:r w:rsidRPr="00392E2A">
        <w:rPr>
          <w:sz w:val="28"/>
          <w:szCs w:val="28"/>
        </w:rPr>
        <w:t>в</w:t>
      </w:r>
      <w:r w:rsidRPr="00392E2A">
        <w:rPr>
          <w:sz w:val="28"/>
          <w:szCs w:val="28"/>
        </w:rPr>
        <w:t xml:space="preserve">ляются белки, отличающиеся от нормальных сывороточных белков по физико-химическим особенностям и биологической активности. Такие белки называют </w:t>
      </w:r>
      <w:r w:rsidRPr="00392E2A">
        <w:rPr>
          <w:b/>
          <w:sz w:val="28"/>
          <w:szCs w:val="28"/>
        </w:rPr>
        <w:t>парапротеинами,</w:t>
      </w:r>
      <w:r w:rsidRPr="00392E2A">
        <w:rPr>
          <w:sz w:val="28"/>
          <w:szCs w:val="28"/>
        </w:rPr>
        <w:t xml:space="preserve"> а состояния, сопрово</w:t>
      </w:r>
      <w:r w:rsidRPr="00392E2A">
        <w:rPr>
          <w:sz w:val="28"/>
          <w:szCs w:val="28"/>
        </w:rPr>
        <w:t>ж</w:t>
      </w:r>
      <w:r w:rsidRPr="00392E2A">
        <w:rPr>
          <w:sz w:val="28"/>
          <w:szCs w:val="28"/>
        </w:rPr>
        <w:t>дающиеся их появлением в плазме -</w:t>
      </w:r>
      <w:r w:rsidRPr="00392E2A">
        <w:rPr>
          <w:b/>
          <w:sz w:val="28"/>
          <w:szCs w:val="28"/>
        </w:rPr>
        <w:t xml:space="preserve"> парапротеинемиями</w:t>
      </w:r>
      <w:r w:rsidRPr="00392E2A">
        <w:rPr>
          <w:sz w:val="28"/>
          <w:szCs w:val="28"/>
        </w:rPr>
        <w:t>. Встр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чаются они при следующих состояниях: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Плазмоцитома (появляется белок Бенс-Джонса).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Болезнь тяжелых цепей.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Криоглобулинемия (патологические протеины с иммуноглобул</w:t>
      </w:r>
      <w:r w:rsidRPr="00392E2A">
        <w:rPr>
          <w:sz w:val="28"/>
          <w:szCs w:val="28"/>
        </w:rPr>
        <w:t>и</w:t>
      </w:r>
      <w:r w:rsidRPr="00392E2A">
        <w:rPr>
          <w:sz w:val="28"/>
          <w:szCs w:val="28"/>
        </w:rPr>
        <w:t>нами, которые преципитируют при охлаждении).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Пироглобулинемия (глобулины, которые коагулируют при темп</w:t>
      </w:r>
      <w:r w:rsidRPr="00392E2A">
        <w:rPr>
          <w:sz w:val="28"/>
          <w:szCs w:val="28"/>
        </w:rPr>
        <w:t>е</w:t>
      </w:r>
      <w:r w:rsidRPr="00392E2A">
        <w:rPr>
          <w:sz w:val="28"/>
          <w:szCs w:val="28"/>
        </w:rPr>
        <w:t>ратуре 56 градусов).</w:t>
      </w:r>
    </w:p>
    <w:p w:rsidR="00D1187C" w:rsidRPr="00392E2A" w:rsidRDefault="00D1187C" w:rsidP="006D67A7">
      <w:pPr>
        <w:numPr>
          <w:ilvl w:val="0"/>
          <w:numId w:val="26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left="0" w:firstLine="540"/>
        <w:jc w:val="both"/>
        <w:textAlignment w:val="baseline"/>
        <w:rPr>
          <w:sz w:val="28"/>
          <w:szCs w:val="28"/>
        </w:rPr>
      </w:pPr>
      <w:r w:rsidRPr="00392E2A">
        <w:rPr>
          <w:sz w:val="28"/>
          <w:szCs w:val="28"/>
        </w:rPr>
        <w:t>С-реактивный белок.</w:t>
      </w:r>
    </w:p>
    <w:p w:rsidR="00D1187C" w:rsidRPr="00392E2A" w:rsidRDefault="00D1187C" w:rsidP="00D038DA">
      <w:pPr>
        <w:tabs>
          <w:tab w:val="left" w:pos="0"/>
        </w:tabs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  <w:u w:val="single"/>
        </w:rPr>
        <w:t xml:space="preserve"> </w:t>
      </w:r>
      <w:r w:rsidRPr="00392E2A">
        <w:rPr>
          <w:sz w:val="28"/>
          <w:szCs w:val="28"/>
        </w:rPr>
        <w:t xml:space="preserve">                                                   </w:t>
      </w: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4F3A70" w:rsidRDefault="004F3A70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B111FA" w:rsidRPr="00392E2A" w:rsidRDefault="00B111FA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Глава 2.</w:t>
      </w:r>
    </w:p>
    <w:p w:rsidR="00B111FA" w:rsidRPr="00392E2A" w:rsidRDefault="00B111FA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Типовые нарушения пуринового обмена.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Нуклеиновые кислоты – информационный полимеры, кодирующие индивидуальный набор генетических программ. С формальной точки зрения, практически любые болезни, вызываемые мутациями, надо считать нарушениями обмена нуклеиновых кислот. Но традиционно под нарушениями нуклеинового метаболизма понимают расстройства синтеза и распада пуриновых и пиримидиновых оснований. 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Среди пуриновых нарушений самый распространенные и практически значимые – геперуринемия, поражающая от 2 до 18%  населения в разных популяциях, и результат крайне выраженного гиперуринемического синдрома – подагра (от 0,13 до 10% в разных регионах).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Нарушения обмена пиримидиновых нуклеотидов не менее распространены - </w:t>
      </w:r>
      <w:r w:rsidRPr="00392E2A">
        <w:rPr>
          <w:sz w:val="28"/>
          <w:szCs w:val="28"/>
        </w:rPr>
        <w:sym w:font="Symbol" w:char="F062"/>
      </w:r>
      <w:r w:rsidRPr="00392E2A">
        <w:rPr>
          <w:sz w:val="28"/>
          <w:szCs w:val="28"/>
        </w:rPr>
        <w:t>-аминоизобутиратурия наблюдается у 10% европеоидов и практически у каждого монголоида.  К счастью, эта мутация по своим последствиям нейтральна.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В составе нуклеотидов встречаются два главных пуриновых основания – аденин и гуанин. В основе их лежит ароматическое соединение – пурин. Скорость биосинтеза пуринов регулируется по принципу обратной связи количеством конечных продуктов.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При распаде ДНК и РНК образуются свободные нуклеотиды, которые могут реутилизироваться для их нового синтеза. Дальнейший гидролиз нуклеотидов дает свободные азотистые основания. Конечным продуктом распада пуриновых оснований  у человека является мочевая кислота.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Человек выводит около 1,5 г мочевой кислоты в сутки( 60% происходит из эндогенных пуринов и 40% - из пищи).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У 95% мужского населения концентрация мочевой кислоты в плазме 2,2 – 7,5 мг/дл; у женщин – 2,1 – 6,6 мг/дл. Эстрогены обеспечивают более  эффективную экскрецию уратов.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Нормальная судьба мочевой кислоты характеризуется следующими данными. Хотя пурины синтезируются и деградируют в каждой клетке, мочевая кислота </w:t>
      </w:r>
      <w:r w:rsidRPr="00392E2A">
        <w:rPr>
          <w:sz w:val="28"/>
          <w:szCs w:val="28"/>
        </w:rPr>
        <w:lastRenderedPageBreak/>
        <w:t xml:space="preserve">может быть образована только под действием ксантиноксидазы, которая имеется лишь в печени и энтероцитах, где и идет переработка ксантина в мочевую кислоту.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Мочевая кислота – слабокислый продукт, поэтому она, секретируясь в кровь, образует соли – ураты со щелочными катионами (на 98% с </w:t>
      </w:r>
      <w:r w:rsidRPr="00392E2A">
        <w:rPr>
          <w:sz w:val="28"/>
          <w:szCs w:val="28"/>
          <w:lang w:val="en-US"/>
        </w:rPr>
        <w:t>Na</w:t>
      </w:r>
      <w:r w:rsidRPr="00392E2A">
        <w:rPr>
          <w:sz w:val="28"/>
          <w:szCs w:val="28"/>
        </w:rPr>
        <w:t xml:space="preserve">), которые на 5% связываются с </w:t>
      </w:r>
      <w:r w:rsidRPr="00392E2A">
        <w:rPr>
          <w:sz w:val="28"/>
          <w:szCs w:val="28"/>
        </w:rPr>
        <w:sym w:font="Symbol" w:char="F061"/>
      </w:r>
      <w:r w:rsidRPr="00392E2A">
        <w:rPr>
          <w:sz w:val="28"/>
          <w:szCs w:val="28"/>
        </w:rPr>
        <w:t xml:space="preserve"> - глобулинами плазмы, и выводятся на 2/3 почками и на 1/3 – кишечником.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крови ураты не кристаллизуются, но хорошо кристаллизуются  в тканях и моче. Наибольшее сродство к уратам испытывают хрящевая ткань и интерстиций почек. Кристаллизации способствуют все виды ацидоза. Ураты легче выпадают в осадок при температуре ниже 37</w:t>
      </w:r>
      <w:r w:rsidRPr="00392E2A">
        <w:rPr>
          <w:sz w:val="28"/>
          <w:szCs w:val="28"/>
        </w:rPr>
        <w:sym w:font="Symbol" w:char="F0B0"/>
      </w:r>
      <w:r w:rsidRPr="00392E2A">
        <w:rPr>
          <w:sz w:val="28"/>
          <w:szCs w:val="28"/>
        </w:rPr>
        <w:t>С. При температуре 32</w:t>
      </w:r>
      <w:r w:rsidRPr="00392E2A">
        <w:rPr>
          <w:sz w:val="28"/>
          <w:szCs w:val="28"/>
        </w:rPr>
        <w:sym w:font="Symbol" w:char="F0B0"/>
      </w:r>
      <w:r w:rsidRPr="00392E2A">
        <w:rPr>
          <w:sz w:val="28"/>
          <w:szCs w:val="28"/>
        </w:rPr>
        <w:t>(</w:t>
      </w:r>
      <w:r w:rsidRPr="00392E2A">
        <w:rPr>
          <w:sz w:val="28"/>
          <w:szCs w:val="28"/>
          <w:lang w:val="en-US"/>
        </w:rPr>
        <w:t>t</w:t>
      </w:r>
      <w:r w:rsidRPr="00392E2A">
        <w:rPr>
          <w:sz w:val="28"/>
          <w:szCs w:val="28"/>
        </w:rPr>
        <w:sym w:font="Symbol" w:char="F0B0"/>
      </w:r>
      <w:r w:rsidRPr="00392E2A">
        <w:rPr>
          <w:sz w:val="28"/>
          <w:szCs w:val="28"/>
        </w:rPr>
        <w:t xml:space="preserve"> коленного сустава) – растворимость уратов уменьшается на треть, при 29</w:t>
      </w:r>
      <w:r w:rsidRPr="00392E2A">
        <w:rPr>
          <w:sz w:val="28"/>
          <w:szCs w:val="28"/>
        </w:rPr>
        <w:sym w:font="Symbol" w:char="F0B0"/>
      </w:r>
      <w:r w:rsidRPr="00392E2A">
        <w:rPr>
          <w:sz w:val="28"/>
          <w:szCs w:val="28"/>
        </w:rPr>
        <w:t xml:space="preserve">( температура голеностопа) – наполовину. Наиболее «холодным» суставом организма является первый предплюснофаланговый сустав стопы. Не случайно, он поражается у 80% больных подагрой, обострениям которой  способствует переохлаждение. Описаны также подагрические шишки в хрящах ушной раковины.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973FC4" w:rsidRDefault="00367256" w:rsidP="00973FC4">
      <w:pPr>
        <w:spacing w:line="360" w:lineRule="auto"/>
        <w:ind w:firstLine="540"/>
        <w:jc w:val="center"/>
        <w:rPr>
          <w:sz w:val="28"/>
          <w:szCs w:val="28"/>
        </w:rPr>
      </w:pPr>
      <w:r w:rsidRPr="00973FC4">
        <w:rPr>
          <w:b/>
          <w:sz w:val="28"/>
          <w:szCs w:val="28"/>
        </w:rPr>
        <w:t>П</w:t>
      </w:r>
      <w:r w:rsidR="00A114EA" w:rsidRPr="00973FC4">
        <w:rPr>
          <w:b/>
          <w:sz w:val="28"/>
          <w:szCs w:val="28"/>
        </w:rPr>
        <w:t>атология обмена пуринов.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Главный клинический синдром, вызванный расстройством пуринового обмена – это подагра. Под подагрой понимают гетерогенную группу нарушений пуринового обмена, проявляющихся выраженной гиперуринемией, приступами артрита, отложением кристаллов моногидрата мочекислого натрия в тканях, уратурической нефропатией и мочекаменной болезнью. 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Подагра – полигенное заболевание с пороговым эффектом, определяемым факторами, влияющими на суточный кругооборот пуринов – диетой, приемом алкоголя, физической активностью, локальными геохимическими особенностями. 95% больных подагрой – мужчины. Эстрогены оказывают антиуринемическое действие. Возраст больных обычно старше 50 лет ( исключение – при моногенных дефектах пуринового обмена).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 xml:space="preserve">Регионы с молибденовыми аномалиями имеют более высокую частоту заболеваний (активация молибденозависимого фермента фосфорибозилпирофосфатсинтетазы).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Подагра и геперуринемия чаще встречаются у лиц с высоким социальным и образовательным статусом («недуг аристократов»). Дело не только в различиях диеты. Большое значение имеет влияние мочевой кислоты на уровень умственной активности и интеллектуальную работоспособность. Так как мочевая кислота (тригидроксиксантин) и кофеин (триметилксантин) являются близкими структурными аналогами, то гиперуринемия оказывает определенный допинг – эффект на умственную деятельность.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Отечественный генетик В.П. Эфроимсон обнаружил среди лиц, которых энциклопедии относят к  гениям ( архивы), около 40% носителей признаков гиперуринемии.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В 80% случаев подагра развивается как первичное заболевание, в остальных – вторичная.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Наиболее четко прослеживается связь подагры с сахарным диабетом, гипертензией, атеросклерозом, ожирением, стеатозом печени, что некоторые авторы считают это проявлением единого конституционально обусловленного синдрома – метаболический Х – синдром или системный дефект натрий – водородных трансмембранных противопереносчиков.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ab/>
      </w:r>
      <w:r w:rsidRPr="00392E2A">
        <w:rPr>
          <w:b/>
          <w:sz w:val="28"/>
          <w:szCs w:val="28"/>
        </w:rPr>
        <w:tab/>
      </w:r>
      <w:r w:rsidRPr="00392E2A">
        <w:rPr>
          <w:b/>
          <w:sz w:val="28"/>
          <w:szCs w:val="28"/>
        </w:rPr>
        <w:tab/>
        <w:t xml:space="preserve">          Э</w:t>
      </w:r>
      <w:r w:rsidR="00A114EA">
        <w:rPr>
          <w:b/>
          <w:sz w:val="28"/>
          <w:szCs w:val="28"/>
        </w:rPr>
        <w:t>тиология подагры.</w:t>
      </w:r>
      <w:r w:rsidRPr="00392E2A">
        <w:rPr>
          <w:b/>
          <w:sz w:val="28"/>
          <w:szCs w:val="28"/>
        </w:rPr>
        <w:t xml:space="preserve"> </w:t>
      </w:r>
    </w:p>
    <w:p w:rsidR="00367256" w:rsidRPr="00A114EA" w:rsidRDefault="00367256" w:rsidP="00D038DA">
      <w:pPr>
        <w:spacing w:line="360" w:lineRule="auto"/>
        <w:ind w:firstLine="540"/>
        <w:jc w:val="both"/>
        <w:rPr>
          <w:b/>
          <w:i/>
          <w:sz w:val="28"/>
          <w:szCs w:val="28"/>
        </w:rPr>
      </w:pPr>
      <w:smartTag w:uri="urn:schemas-microsoft-com:office:smarttags" w:element="place">
        <w:r w:rsidRPr="00A114EA">
          <w:rPr>
            <w:b/>
            <w:i/>
            <w:sz w:val="28"/>
            <w:szCs w:val="28"/>
            <w:lang w:val="en-US"/>
          </w:rPr>
          <w:t>I</w:t>
        </w:r>
        <w:r w:rsidRPr="00A114EA">
          <w:rPr>
            <w:b/>
            <w:i/>
            <w:sz w:val="28"/>
            <w:szCs w:val="28"/>
          </w:rPr>
          <w:t>.</w:t>
        </w:r>
      </w:smartTag>
      <w:r w:rsidRPr="00A114EA">
        <w:rPr>
          <w:b/>
          <w:i/>
          <w:sz w:val="28"/>
          <w:szCs w:val="28"/>
        </w:rPr>
        <w:t xml:space="preserve"> Повышенное образование мочевой кислоты.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t>1.</w:t>
      </w:r>
      <w:r w:rsidRPr="00392E2A">
        <w:rPr>
          <w:sz w:val="28"/>
          <w:szCs w:val="28"/>
        </w:rPr>
        <w:t>Диетическая перегрузка экзогенными пуринами.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Богаты пуринами: икра, молоки, печень, почки, анчоусы, мясо, темные сорта пива, красное вино, кофе, какао, шоколад, чай.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Бедны пуринами: молоко, сыры, фрукты, овощи, водка.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t>2.</w:t>
      </w:r>
      <w:r w:rsidRPr="00392E2A">
        <w:rPr>
          <w:sz w:val="28"/>
          <w:szCs w:val="28"/>
        </w:rPr>
        <w:t xml:space="preserve">    Дефицит гипоксантингуанинфосфорибозилтрансферазы.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t>3.</w:t>
      </w:r>
      <w:r w:rsidR="00A114E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 xml:space="preserve">Повышенная активность ФРПФ – синтетазы. Данный фермент также кодируется в Х-хромосоме. Этот фермент в норме не дает гипоксантину и гуанину стать мочевой кислотой. В данном случае развивается моногенная наследственная форма подагры(синдром Леша – Нихена и Келли – Зигмиллера).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lastRenderedPageBreak/>
        <w:t>4.</w:t>
      </w:r>
      <w:r w:rsidR="00A114EA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 xml:space="preserve">Высокий уровень распада пуриновых нуклеотидов ( апоптоз и некробиоз, лечение цитостатиками, псориаз, гемолитические анемии и т.д.).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sz w:val="28"/>
          <w:szCs w:val="28"/>
        </w:rPr>
        <w:t>5.</w:t>
      </w:r>
      <w:r w:rsidR="00A114EA">
        <w:rPr>
          <w:b/>
          <w:sz w:val="28"/>
          <w:szCs w:val="28"/>
        </w:rPr>
        <w:t xml:space="preserve"> </w:t>
      </w:r>
      <w:r w:rsidRPr="00392E2A">
        <w:rPr>
          <w:sz w:val="28"/>
          <w:szCs w:val="28"/>
        </w:rPr>
        <w:t>Ускоренный распад АТФ (гипоксия, судороги, физическая нагрузка, гипертиреоз).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b/>
          <w:i/>
          <w:sz w:val="28"/>
          <w:szCs w:val="28"/>
          <w:lang w:val="en-US"/>
        </w:rPr>
        <w:t>II</w:t>
      </w:r>
      <w:r w:rsidRPr="00A114EA">
        <w:rPr>
          <w:b/>
          <w:i/>
          <w:sz w:val="28"/>
          <w:szCs w:val="28"/>
        </w:rPr>
        <w:t>. Нарушение выведения мочевой кислоты.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Снижение фильтрации мочевой кислоты (почечная недостаточность, уремия, поликистоз почек, нефропатия беременных). 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Снижение секреции мочевой кислоты (все виды ацидоза, так как мочевая кислота конкурирует с Н</w:t>
      </w:r>
      <w:r w:rsidRPr="00392E2A">
        <w:rPr>
          <w:sz w:val="28"/>
          <w:szCs w:val="28"/>
        </w:rPr>
        <w:sym w:font="Symbol" w:char="F02B"/>
      </w:r>
      <w:r w:rsidRPr="00392E2A">
        <w:rPr>
          <w:sz w:val="28"/>
          <w:szCs w:val="28"/>
        </w:rPr>
        <w:t xml:space="preserve"> за почечные переносчики). 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Повышенная дистальная реабсорбция (гиперпаратиреоз, сархаидоз, эндогенный гипервитаминоз </w:t>
      </w:r>
      <w:r w:rsidRPr="00392E2A">
        <w:rPr>
          <w:sz w:val="28"/>
          <w:szCs w:val="28"/>
          <w:lang w:val="en-US"/>
        </w:rPr>
        <w:t>D</w:t>
      </w:r>
      <w:r w:rsidRPr="00392E2A">
        <w:rPr>
          <w:sz w:val="28"/>
          <w:szCs w:val="28"/>
        </w:rPr>
        <w:t xml:space="preserve">). 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Отравление свинцом, бериллием, циклоспоринами.</w:t>
      </w:r>
    </w:p>
    <w:p w:rsidR="00367256" w:rsidRPr="00392E2A" w:rsidRDefault="00367256" w:rsidP="006D67A7">
      <w:pPr>
        <w:numPr>
          <w:ilvl w:val="0"/>
          <w:numId w:val="27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Болезнь Дауна (причины нарушения выведения неясны).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A114EA">
        <w:rPr>
          <w:b/>
          <w:i/>
          <w:sz w:val="28"/>
          <w:szCs w:val="28"/>
          <w:lang w:val="en-US"/>
        </w:rPr>
        <w:t>III</w:t>
      </w:r>
      <w:r w:rsidRPr="00A114EA">
        <w:rPr>
          <w:b/>
          <w:i/>
          <w:sz w:val="28"/>
          <w:szCs w:val="28"/>
        </w:rPr>
        <w:t>. Повышение образования и нарушение выведения.</w:t>
      </w:r>
    </w:p>
    <w:p w:rsidR="00367256" w:rsidRPr="00392E2A" w:rsidRDefault="00367256" w:rsidP="006D67A7">
      <w:pPr>
        <w:numPr>
          <w:ilvl w:val="0"/>
          <w:numId w:val="28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Дефицит глюкоза – 6 – фосфатазы (гликогенолиз </w:t>
      </w:r>
      <w:r w:rsidRPr="00392E2A">
        <w:rPr>
          <w:sz w:val="28"/>
          <w:szCs w:val="28"/>
          <w:lang w:val="en-US"/>
        </w:rPr>
        <w:t>I</w:t>
      </w:r>
      <w:r w:rsidRPr="00392E2A">
        <w:rPr>
          <w:sz w:val="28"/>
          <w:szCs w:val="28"/>
        </w:rPr>
        <w:t xml:space="preserve"> типа). Гипогликемия </w:t>
      </w:r>
      <w:r w:rsidRPr="00392E2A">
        <w:rPr>
          <w:sz w:val="28"/>
          <w:szCs w:val="28"/>
        </w:rPr>
        <w:sym w:font="Symbol" w:char="F0AE"/>
      </w:r>
      <w:r w:rsidRPr="00392E2A">
        <w:rPr>
          <w:sz w:val="28"/>
          <w:szCs w:val="28"/>
        </w:rPr>
        <w:t>распад АТФ</w:t>
      </w:r>
      <w:r w:rsidRPr="00392E2A">
        <w:rPr>
          <w:sz w:val="28"/>
          <w:szCs w:val="28"/>
        </w:rPr>
        <w:sym w:font="Symbol" w:char="F0AE"/>
      </w:r>
      <w:r w:rsidRPr="00392E2A">
        <w:rPr>
          <w:sz w:val="28"/>
          <w:szCs w:val="28"/>
        </w:rPr>
        <w:t xml:space="preserve">избыток пуриновых метаболитов.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Вдобавок формируется лактат – ацидоз, что нарушает экскрецию пуринов. </w:t>
      </w:r>
    </w:p>
    <w:p w:rsidR="00367256" w:rsidRPr="00392E2A" w:rsidRDefault="00367256" w:rsidP="006D67A7">
      <w:pPr>
        <w:numPr>
          <w:ilvl w:val="0"/>
          <w:numId w:val="28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Дефект фруктозо – 1 – фосфат альдолазы. Тот же механизм.</w:t>
      </w:r>
    </w:p>
    <w:p w:rsidR="00367256" w:rsidRPr="00392E2A" w:rsidRDefault="00367256" w:rsidP="006D67A7">
      <w:pPr>
        <w:numPr>
          <w:ilvl w:val="0"/>
          <w:numId w:val="28"/>
        </w:numPr>
        <w:spacing w:line="360" w:lineRule="auto"/>
        <w:ind w:left="0"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>Прием больших доз алкоголя. Утилизация алкоголя требует АТФ, дополнительно поступают экзогенные пурины, подкисление мочи.</w:t>
      </w:r>
    </w:p>
    <w:p w:rsidR="00367256" w:rsidRPr="00392E2A" w:rsidRDefault="00367256" w:rsidP="006D67A7">
      <w:pPr>
        <w:numPr>
          <w:ilvl w:val="0"/>
          <w:numId w:val="28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Шок и шокоподобные состояния (</w:t>
      </w:r>
      <w:r w:rsidRPr="00392E2A">
        <w:rPr>
          <w:sz w:val="28"/>
          <w:szCs w:val="28"/>
          <w:u w:val="single"/>
        </w:rPr>
        <w:t>травматический</w:t>
      </w:r>
      <w:r w:rsidRPr="00392E2A">
        <w:rPr>
          <w:sz w:val="28"/>
          <w:szCs w:val="28"/>
        </w:rPr>
        <w:t>).</w:t>
      </w:r>
    </w:p>
    <w:p w:rsidR="00367256" w:rsidRPr="00392E2A" w:rsidRDefault="00367256" w:rsidP="00973FC4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t>П</w:t>
      </w:r>
      <w:r w:rsidR="00C81B34">
        <w:rPr>
          <w:b/>
          <w:sz w:val="28"/>
          <w:szCs w:val="28"/>
        </w:rPr>
        <w:t>атогенез подагры.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Патогенез подагры касается механизмов накопления уратов в хрящевой ткани и почках и провоцируемого ими воспаления.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Стадии:</w:t>
      </w:r>
    </w:p>
    <w:p w:rsidR="00367256" w:rsidRPr="00392E2A" w:rsidRDefault="00367256" w:rsidP="006D67A7">
      <w:pPr>
        <w:numPr>
          <w:ilvl w:val="0"/>
          <w:numId w:val="29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Латентная</w:t>
      </w:r>
    </w:p>
    <w:p w:rsidR="00367256" w:rsidRPr="00392E2A" w:rsidRDefault="00367256" w:rsidP="006D67A7">
      <w:pPr>
        <w:numPr>
          <w:ilvl w:val="0"/>
          <w:numId w:val="29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Дебютная</w:t>
      </w:r>
    </w:p>
    <w:p w:rsidR="00367256" w:rsidRPr="00392E2A" w:rsidRDefault="00367256" w:rsidP="006D67A7">
      <w:pPr>
        <w:numPr>
          <w:ilvl w:val="0"/>
          <w:numId w:val="29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Межприступный период</w:t>
      </w:r>
    </w:p>
    <w:p w:rsidR="00367256" w:rsidRPr="00392E2A" w:rsidRDefault="00367256" w:rsidP="006D67A7">
      <w:pPr>
        <w:numPr>
          <w:ilvl w:val="0"/>
          <w:numId w:val="29"/>
        </w:numPr>
        <w:spacing w:line="360" w:lineRule="auto"/>
        <w:ind w:left="0"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Хронический продуктивный артрит.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В поздние стадии развивается уронефролитиаз и уратная нефропатия. Мочевая кислота вступает в перикристаллизацию с оксалатами. Пуриновая </w:t>
      </w:r>
      <w:r w:rsidRPr="00392E2A">
        <w:rPr>
          <w:sz w:val="28"/>
          <w:szCs w:val="28"/>
        </w:rPr>
        <w:lastRenderedPageBreak/>
        <w:t xml:space="preserve">нагрузка провоцирует оксалурию. Поэтому подагрикам не рекомендуются продукты, содержащие оксалаты (какао, шоколад, свекла, ревень, петрушка и иная зелень). А клюквенный морс, содержащий бензоат натрия, способен уменьшить кристаллизацию оксалатов и мочевой кислоты.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B16BA1" w:rsidRDefault="00367256" w:rsidP="00973FC4">
      <w:pPr>
        <w:spacing w:line="360" w:lineRule="auto"/>
        <w:ind w:firstLine="540"/>
        <w:jc w:val="center"/>
        <w:rPr>
          <w:b/>
          <w:i/>
          <w:sz w:val="28"/>
          <w:szCs w:val="28"/>
        </w:rPr>
      </w:pPr>
      <w:r w:rsidRPr="00B16BA1">
        <w:rPr>
          <w:b/>
          <w:sz w:val="28"/>
          <w:szCs w:val="28"/>
        </w:rPr>
        <w:t>Д</w:t>
      </w:r>
      <w:r w:rsidR="00B16BA1">
        <w:rPr>
          <w:b/>
          <w:sz w:val="28"/>
          <w:szCs w:val="28"/>
        </w:rPr>
        <w:t>ругие нарушения пуринового обмена.</w:t>
      </w:r>
    </w:p>
    <w:p w:rsidR="00367256" w:rsidRPr="00B16BA1" w:rsidRDefault="00367256" w:rsidP="006D67A7">
      <w:pPr>
        <w:numPr>
          <w:ilvl w:val="0"/>
          <w:numId w:val="30"/>
        </w:numPr>
        <w:spacing w:line="360" w:lineRule="auto"/>
        <w:ind w:left="0" w:firstLine="540"/>
        <w:jc w:val="both"/>
        <w:rPr>
          <w:b/>
          <w:sz w:val="28"/>
          <w:szCs w:val="28"/>
        </w:rPr>
      </w:pPr>
      <w:r w:rsidRPr="00B16BA1">
        <w:rPr>
          <w:b/>
          <w:i/>
          <w:sz w:val="28"/>
          <w:szCs w:val="28"/>
        </w:rPr>
        <w:t>Острая мочекислая обтурационная нефропатия (мочекислый инфаркт).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 осложнение развивается при массированной гиперпродукции мочевой кислоты на фоне дегидратации и ограничения фильтрации (шок, дегидратация с интенсивной физической нагрузкой, лечение гемобластозов). Происходит закупорка мочевыводящих путей уратами и микротромбами, что может привести к ОПН.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B16BA1">
        <w:rPr>
          <w:b/>
          <w:i/>
          <w:sz w:val="28"/>
          <w:szCs w:val="28"/>
          <w:lang w:val="en-US"/>
        </w:rPr>
        <w:t>II</w:t>
      </w:r>
      <w:r w:rsidRPr="00B16BA1">
        <w:rPr>
          <w:b/>
          <w:i/>
          <w:sz w:val="28"/>
          <w:szCs w:val="28"/>
        </w:rPr>
        <w:t>.          Гипоуринемия.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Развивается при снижении выработки мочевой кислоты и увеличении экскреции почками: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-цирроз печени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-синдром Фанкони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-цистиноз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-отравление тяжелыми металлами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-несбалансированное парентеральное питание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-дефект ксантиноксидазы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-дефект сульфитоксидазы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Могут быть судороги, миозит, энофтальм.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D86D1E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ab/>
        <w:t xml:space="preserve">           </w:t>
      </w:r>
    </w:p>
    <w:p w:rsidR="00973FC4" w:rsidRDefault="00973FC4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973FC4" w:rsidRDefault="00973FC4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973FC4" w:rsidRDefault="00973FC4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center"/>
        <w:rPr>
          <w:b/>
          <w:sz w:val="28"/>
          <w:szCs w:val="28"/>
          <w:u w:val="single"/>
        </w:rPr>
      </w:pPr>
      <w:r w:rsidRPr="00B16BA1">
        <w:rPr>
          <w:b/>
          <w:sz w:val="28"/>
          <w:szCs w:val="28"/>
        </w:rPr>
        <w:lastRenderedPageBreak/>
        <w:t>Н</w:t>
      </w:r>
      <w:r w:rsidR="00B16BA1">
        <w:rPr>
          <w:b/>
          <w:sz w:val="28"/>
          <w:szCs w:val="28"/>
        </w:rPr>
        <w:t>арушения обмена пиримидиновых оснований.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1.Клинически важнейшим из нарушений пиримидинового обмена считают наследственную </w:t>
      </w:r>
      <w:r w:rsidRPr="00392E2A">
        <w:rPr>
          <w:sz w:val="28"/>
          <w:szCs w:val="28"/>
          <w:u w:val="single"/>
        </w:rPr>
        <w:t>оротацидурию</w:t>
      </w:r>
      <w:r w:rsidRPr="00392E2A">
        <w:rPr>
          <w:sz w:val="28"/>
          <w:szCs w:val="28"/>
        </w:rPr>
        <w:t>.  При данном заболевании нарушен</w:t>
      </w:r>
      <w:r w:rsidRPr="00392E2A">
        <w:rPr>
          <w:sz w:val="28"/>
          <w:szCs w:val="28"/>
          <w:u w:val="single"/>
        </w:rPr>
        <w:t xml:space="preserve"> </w:t>
      </w:r>
      <w:r w:rsidRPr="00392E2A">
        <w:rPr>
          <w:sz w:val="28"/>
          <w:szCs w:val="28"/>
        </w:rPr>
        <w:t xml:space="preserve"> синтез уридана, что превращает его в незаменимый компонент диеты.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Наследуется аутосомно – рецессивно (длинное плечо 3 хромосомы). Отмечается дефект двух ферментов – оротатфосфорибозилтрансферазы и оротидин-5-фосфат-декарбоксилазы.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Клинические проявления: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-задержка роста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-мегалобластическая анемия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-лейкопения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-Т-клеточный иммунодефицит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-кристаллурия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2. Аминоизобутиратурия – выделение с мочой </w:t>
      </w:r>
      <w:r w:rsidRPr="00392E2A">
        <w:rPr>
          <w:sz w:val="28"/>
          <w:szCs w:val="28"/>
        </w:rPr>
        <w:sym w:font="Symbol" w:char="F062"/>
      </w:r>
      <w:r w:rsidRPr="00392E2A">
        <w:rPr>
          <w:sz w:val="28"/>
          <w:szCs w:val="28"/>
        </w:rPr>
        <w:t xml:space="preserve"> - аминоизомасляной кислоты. Эта нейтральная мутация связана с нарушением трансаминирования данной кислоты.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392E2A">
        <w:rPr>
          <w:sz w:val="28"/>
          <w:szCs w:val="28"/>
        </w:rPr>
        <w:t xml:space="preserve">3. Дефект пиримидин – 5 – нуклеотидазы. Проявляется гемолитической анемией. </w:t>
      </w: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</w:p>
    <w:p w:rsidR="00B111FA" w:rsidRPr="00392E2A" w:rsidRDefault="00B111FA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both"/>
        <w:rPr>
          <w:b/>
          <w:sz w:val="28"/>
          <w:szCs w:val="28"/>
        </w:rPr>
      </w:pPr>
    </w:p>
    <w:p w:rsidR="00367256" w:rsidRPr="00392E2A" w:rsidRDefault="00367256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392E2A">
        <w:rPr>
          <w:b/>
          <w:sz w:val="28"/>
          <w:szCs w:val="28"/>
        </w:rPr>
        <w:lastRenderedPageBreak/>
        <w:t>Глава 3.</w:t>
      </w:r>
    </w:p>
    <w:p w:rsidR="009F16B3" w:rsidRPr="00B16BA1" w:rsidRDefault="00367256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B16BA1">
        <w:rPr>
          <w:b/>
          <w:sz w:val="28"/>
          <w:szCs w:val="28"/>
        </w:rPr>
        <w:t>Типовые нарушения липидного обмена.</w:t>
      </w:r>
    </w:p>
    <w:p w:rsidR="009F16B3" w:rsidRPr="008E1B45" w:rsidRDefault="009F16B3" w:rsidP="008E1B45">
      <w:pPr>
        <w:pStyle w:val="FR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92E2A">
        <w:rPr>
          <w:rFonts w:ascii="Times New Roman" w:hAnsi="Times New Roman" w:cs="Times New Roman"/>
        </w:rPr>
        <w:t xml:space="preserve">  </w:t>
      </w:r>
      <w:r w:rsidRPr="008E1B45">
        <w:rPr>
          <w:rFonts w:ascii="Times New Roman" w:hAnsi="Times New Roman" w:cs="Times New Roman"/>
          <w:sz w:val="28"/>
          <w:szCs w:val="28"/>
        </w:rPr>
        <w:t>Каково же значение липидов для организма, каковы особенности их обмена?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 числу важнейших функций липидов относят: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резервно-энергетическую</w:t>
      </w:r>
      <w:r w:rsidR="00973FC4">
        <w:rPr>
          <w:bCs/>
          <w:sz w:val="28"/>
          <w:szCs w:val="28"/>
        </w:rPr>
        <w:t xml:space="preserve"> -</w:t>
      </w:r>
      <w:r w:rsidRPr="00392E2A">
        <w:rPr>
          <w:sz w:val="28"/>
          <w:szCs w:val="28"/>
        </w:rPr>
        <w:t xml:space="preserve"> </w:t>
      </w:r>
      <w:r w:rsidR="00973FC4">
        <w:rPr>
          <w:sz w:val="28"/>
          <w:szCs w:val="28"/>
        </w:rPr>
        <w:t>н</w:t>
      </w:r>
      <w:r w:rsidRPr="00392E2A">
        <w:rPr>
          <w:sz w:val="28"/>
          <w:szCs w:val="28"/>
        </w:rPr>
        <w:t>ейтральные жиры (триглицериды) являются основным энергетическим ресурсом организма. Их содержание составляет около 20% массы те</w:t>
      </w:r>
      <w:r w:rsidRPr="00392E2A">
        <w:rPr>
          <w:sz w:val="28"/>
          <w:szCs w:val="28"/>
        </w:rPr>
        <w:softHyphen/>
        <w:t>ла. К тому же у жиров наиболее высокая теплотворная способность - 9,3 ккал/г. Энергетика миокарда построена, в основном, на жирных кислотах, головного мозга - на глюкозе и дериватах липидов. Скелетные мышцы при интенсивной нагрузке ис</w:t>
      </w:r>
      <w:r w:rsidRPr="00392E2A">
        <w:rPr>
          <w:sz w:val="28"/>
          <w:szCs w:val="28"/>
        </w:rPr>
        <w:softHyphen/>
        <w:t>пользуют глюкозу, а при обычной, частично и жирные кислоты.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мембранообразующая</w:t>
      </w:r>
      <w:r w:rsidRPr="00392E2A">
        <w:rPr>
          <w:sz w:val="28"/>
          <w:szCs w:val="28"/>
        </w:rPr>
        <w:t xml:space="preserve"> - в основном связана с метаболизмом глицерофосфолипидов. Липиды клеточных мембран регулируют ее подвижность и проницаемость, актив</w:t>
      </w:r>
      <w:r w:rsidRPr="00392E2A">
        <w:rPr>
          <w:sz w:val="28"/>
          <w:szCs w:val="28"/>
        </w:rPr>
        <w:softHyphen/>
        <w:t>ность липидзависимых белков - ферментов (</w:t>
      </w:r>
      <w:r w:rsidRPr="00392E2A">
        <w:rPr>
          <w:sz w:val="28"/>
          <w:szCs w:val="28"/>
          <w:lang w:val="en-US"/>
        </w:rPr>
        <w:t>N</w:t>
      </w:r>
      <w:r w:rsidRPr="00392E2A">
        <w:rPr>
          <w:sz w:val="28"/>
          <w:szCs w:val="28"/>
        </w:rPr>
        <w:t>а/К - АТФ-аза, К-АТФ-аза, Са-АТФ-аза, аденилатциклаза, цитохромоксидаза).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рецепторно-посредниковая</w:t>
      </w:r>
      <w:r w:rsidRPr="00392E2A">
        <w:rPr>
          <w:sz w:val="28"/>
          <w:szCs w:val="28"/>
        </w:rPr>
        <w:t>, которая обеспечивается гликосфинголипидами и вы</w:t>
      </w:r>
      <w:r w:rsidRPr="00392E2A">
        <w:rPr>
          <w:sz w:val="28"/>
          <w:szCs w:val="28"/>
        </w:rPr>
        <w:softHyphen/>
        <w:t>ражается участием в передаче нервных импульсов и создании межклеточных контак</w:t>
      </w:r>
      <w:r w:rsidRPr="00392E2A">
        <w:rPr>
          <w:sz w:val="28"/>
          <w:szCs w:val="28"/>
        </w:rPr>
        <w:softHyphen/>
        <w:t>тов.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регуляторно-сигнальная</w:t>
      </w:r>
      <w:r w:rsidRPr="00392E2A">
        <w:rPr>
          <w:b/>
          <w:bCs/>
          <w:sz w:val="28"/>
          <w:szCs w:val="28"/>
        </w:rPr>
        <w:t>.</w:t>
      </w:r>
      <w:r w:rsidRPr="00392E2A">
        <w:rPr>
          <w:sz w:val="28"/>
          <w:szCs w:val="28"/>
        </w:rPr>
        <w:t xml:space="preserve"> Выражается липидной природой стероидных гормонов, простогландинов — тканевых регуляторов.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5)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защитная</w:t>
      </w:r>
      <w:r w:rsidRPr="00973FC4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- теплосберегающая, электроизолирующая, механическая, водоотталки</w:t>
      </w:r>
      <w:r w:rsidRPr="00392E2A">
        <w:rPr>
          <w:sz w:val="28"/>
          <w:szCs w:val="28"/>
        </w:rPr>
        <w:softHyphen/>
        <w:t>вающая функции липидов.</w:t>
      </w:r>
    </w:p>
    <w:p w:rsidR="009F16B3" w:rsidRPr="00973FC4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973FC4">
        <w:rPr>
          <w:bCs/>
          <w:sz w:val="28"/>
          <w:szCs w:val="28"/>
        </w:rPr>
        <w:t>6) участие в усвоении жирорастворимых витаминов (А, Д, Е, К).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7)</w:t>
      </w:r>
      <w:r w:rsidRPr="00392E2A">
        <w:rPr>
          <w:b/>
          <w:bCs/>
          <w:sz w:val="28"/>
          <w:szCs w:val="28"/>
        </w:rPr>
        <w:t xml:space="preserve"> </w:t>
      </w:r>
      <w:r w:rsidRPr="00973FC4">
        <w:rPr>
          <w:bCs/>
          <w:sz w:val="28"/>
          <w:szCs w:val="28"/>
        </w:rPr>
        <w:t>липиды - основной источник эндогенной воды.</w:t>
      </w:r>
      <w:r w:rsidRPr="00392E2A">
        <w:rPr>
          <w:sz w:val="28"/>
          <w:szCs w:val="28"/>
        </w:rPr>
        <w:t xml:space="preserve"> Окисление 100 г жиров дает 107 мл воды.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Особое значение имеют незаменимые, полиненасыщенные жирные кислоты -линолевая, линоленовая, арахидоновая и тимидоновая кислоты (витамин </w:t>
      </w:r>
      <w:r w:rsidRPr="00392E2A">
        <w:rPr>
          <w:sz w:val="28"/>
          <w:szCs w:val="28"/>
          <w:lang w:val="en-US"/>
        </w:rPr>
        <w:t>F</w:t>
      </w:r>
      <w:r w:rsidRPr="00392E2A">
        <w:rPr>
          <w:sz w:val="28"/>
          <w:szCs w:val="28"/>
        </w:rPr>
        <w:t xml:space="preserve"> ). Они необходимы для процессов роста, нормального функционирования ряда органов. Важно, что линолевая кислота может быть источником всех других эссенциальных полиеновых кислот. Основные продукты, содержащие       </w:t>
      </w:r>
      <w:r w:rsidRPr="00392E2A">
        <w:rPr>
          <w:sz w:val="28"/>
          <w:szCs w:val="28"/>
        </w:rPr>
        <w:lastRenderedPageBreak/>
        <w:t>полиеновые   кислоты, преимущественно жидкие масла растительного и животного происхождения.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Конопляное и льняное масла содержат и линолевую и линоленовую кислоты. Подсол</w:t>
      </w:r>
      <w:r w:rsidRPr="00392E2A">
        <w:rPr>
          <w:sz w:val="28"/>
          <w:szCs w:val="28"/>
        </w:rPr>
        <w:softHyphen/>
        <w:t>нечное, кукурузное и хлопковое масла являются обильным источником линолевой ки</w:t>
      </w:r>
      <w:r w:rsidRPr="00392E2A">
        <w:rPr>
          <w:sz w:val="28"/>
          <w:szCs w:val="28"/>
        </w:rPr>
        <w:softHyphen/>
        <w:t>слоты, но не содержат линоленовую. Арахидоновая кислота поступает с продуктами жи</w:t>
      </w:r>
      <w:r w:rsidRPr="00392E2A">
        <w:rPr>
          <w:sz w:val="28"/>
          <w:szCs w:val="28"/>
        </w:rPr>
        <w:softHyphen/>
        <w:t>вотного происхождения - свиной жир, мясо, печень, рыба. Тимидоновая кислота содер</w:t>
      </w:r>
      <w:r w:rsidRPr="00392E2A">
        <w:rPr>
          <w:sz w:val="28"/>
          <w:szCs w:val="28"/>
        </w:rPr>
        <w:softHyphen/>
        <w:t>жится в животных морепродуктах, особенно в составе рыбьего жира (преимущественно скумбрии), в организме преобразуется в простациклин.</w:t>
      </w:r>
    </w:p>
    <w:p w:rsidR="009F16B3" w:rsidRPr="00392E2A" w:rsidRDefault="009F16B3" w:rsidP="00D038DA">
      <w:pPr>
        <w:spacing w:before="80" w:line="360" w:lineRule="auto"/>
        <w:ind w:firstLine="540"/>
        <w:jc w:val="center"/>
        <w:rPr>
          <w:b/>
          <w:bCs/>
          <w:sz w:val="28"/>
          <w:szCs w:val="28"/>
        </w:rPr>
      </w:pPr>
      <w:r w:rsidRPr="00392E2A">
        <w:rPr>
          <w:b/>
          <w:bCs/>
          <w:sz w:val="28"/>
          <w:szCs w:val="28"/>
        </w:rPr>
        <w:t>Процессы усвоения и всасывания липидов, их нарушения.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 новорожденных и грудных детей имеется желудочная липаза, способная перевари</w:t>
      </w:r>
      <w:r w:rsidRPr="00392E2A">
        <w:rPr>
          <w:sz w:val="28"/>
          <w:szCs w:val="28"/>
        </w:rPr>
        <w:softHyphen/>
        <w:t>вать эмульгированные жиры грудного материнского молока. Этому способствует невы</w:t>
      </w:r>
      <w:r w:rsidRPr="00392E2A">
        <w:rPr>
          <w:sz w:val="28"/>
          <w:szCs w:val="28"/>
        </w:rPr>
        <w:softHyphen/>
        <w:t>сокая кислотность желудочного сока (рН=5) и адаптивное усиление синтеза желудочной липазы при естественном вскармливании. Доказано, что у младен</w:t>
      </w:r>
      <w:r w:rsidRPr="00392E2A">
        <w:rPr>
          <w:sz w:val="28"/>
          <w:szCs w:val="28"/>
        </w:rPr>
        <w:softHyphen/>
        <w:t>цев клетками слизистой корня языка и глотки при сосании также секретируется липаза, продолжающая свое действие в желудке.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 взрослых желудочная липаза в минимальном количестве осуществляет «затравоч</w:t>
      </w:r>
      <w:r w:rsidRPr="00392E2A">
        <w:rPr>
          <w:sz w:val="28"/>
          <w:szCs w:val="28"/>
        </w:rPr>
        <w:softHyphen/>
        <w:t>ный» гидролиз липидов. Поджелудочная липаза расщепляет в триглицеридах а-эфирные связи, при этом образуются жирные кислоты и моноглицериды. Панкреа</w:t>
      </w:r>
      <w:r w:rsidRPr="00392E2A">
        <w:rPr>
          <w:sz w:val="28"/>
          <w:szCs w:val="28"/>
        </w:rPr>
        <w:softHyphen/>
        <w:t>тическая фосфолипаза А</w:t>
      </w:r>
      <w:r w:rsidRPr="00392E2A">
        <w:rPr>
          <w:sz w:val="28"/>
          <w:szCs w:val="28"/>
          <w:vertAlign w:val="subscript"/>
        </w:rPr>
        <w:t xml:space="preserve"> </w:t>
      </w:r>
      <w:r w:rsidRPr="00392E2A">
        <w:rPr>
          <w:sz w:val="28"/>
          <w:szCs w:val="28"/>
        </w:rPr>
        <w:t>2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расщепляет сложноэфирную связь  фосфолипида с образованием жирных кислот и лизофосфолипидов, которые обладают эмульгирующей активностью. Лизофосфолипаза расщепляет его до водорастворимого глицерилфосфохолина. Показано также участие и кишечной липазы. В процессе всасывания эмульсионные капельки размером до 0,5 микрон проходят через стенку кишечника без предварительного гидролиза. Более крупные частицы гидролизуются и всасываются с участием желчных кислот. При этом образуются мицеллы из фосфолипидов, холестерина, желчных кислот, а также жирных кислот и моноглицеридов. Недостаточное поступление или неиспользование поступивших с пищей липидов может привести к развитию жировой недостаточности.</w:t>
      </w: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Алиментарная жировая недостаточность.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экспериментах установлено, что довольно длительное время (порядка 3-5 месяцев) безжировая диета не сопровождается какими-либо отрицательными последствиями. При большей длительности такой диеты развивается задержка роста, алопеция и дерматит, гиперемия и отек почек, роговая дистрофия эпидермиса и гиперкератоз. Существенно, что в патогенезе данных проявлений основное значение имеет дефицит полиненасыщен</w:t>
      </w:r>
      <w:r w:rsidRPr="00392E2A">
        <w:rPr>
          <w:sz w:val="28"/>
          <w:szCs w:val="28"/>
        </w:rPr>
        <w:softHyphen/>
        <w:t xml:space="preserve">ных жирных кислот. Если суточная потребность в жирах у взрослых составляет 70-80 г, а у детей в возрасте 3-10 лет - 25-30 г, то потребность в полиеновых жирных кислотах - в среднем, - 4-8 г в сутки.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Среди других видов жировой недостаточности выделяют: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дефицит желчи, связанный с нарушением образования или препятствия ее оттоку.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дефицит липаз в связи с нарушениями органов, их продуцирующих.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 высокая степень минерализации питьевой воды с избытком солей Са и М</w:t>
      </w:r>
      <w:r w:rsidRPr="00392E2A">
        <w:rPr>
          <w:sz w:val="28"/>
          <w:szCs w:val="28"/>
          <w:lang w:val="en-US"/>
        </w:rPr>
        <w:t>g</w:t>
      </w:r>
      <w:r w:rsidRPr="00392E2A">
        <w:rPr>
          <w:sz w:val="28"/>
          <w:szCs w:val="28"/>
        </w:rPr>
        <w:t xml:space="preserve"> , когда усиливается образование нерастворимых солей жирных кислот (мыл). В выраженных случаях нарушение всасывания жирных кислот может вызвать избыточную потерю кальция с последующим остеопорозом («кишечный рахит»).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 распространенное поражение эпителия тонкого кишечника инфекционными или ток</w:t>
      </w:r>
      <w:r w:rsidRPr="00392E2A">
        <w:rPr>
          <w:sz w:val="28"/>
          <w:szCs w:val="28"/>
        </w:rPr>
        <w:softHyphen/>
        <w:t>сическими агентами, приводящее к уменьшению поверхности всасывания.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5) дефицит витамина А, обеспечивающего функциональную активность эпителия ки</w:t>
      </w:r>
      <w:r w:rsidRPr="00392E2A">
        <w:rPr>
          <w:sz w:val="28"/>
          <w:szCs w:val="28"/>
        </w:rPr>
        <w:softHyphen/>
        <w:t>шечника, группы В, имеющих отношение к процессам фосфорилирования при ресинтезе триглицеридов.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6) интенсивная диаррея, когда ускоряется пассаж пищи через желудочно-кишечный тракт, выделение большого количества слизи, затрудняющей процессы всасывания жиров.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большинстве из названных нарушений увеличивается выделение неиспользуе</w:t>
      </w:r>
      <w:r w:rsidRPr="00392E2A">
        <w:rPr>
          <w:sz w:val="28"/>
          <w:szCs w:val="28"/>
        </w:rPr>
        <w:softHyphen/>
        <w:t>мых жиров с развитием стеатореи. При этом в фекальных массах содержатся липидные капли, беловатые комочки мыл. При хронической стеаторее нередко разв</w:t>
      </w:r>
      <w:r w:rsidR="00973FC4">
        <w:rPr>
          <w:sz w:val="28"/>
          <w:szCs w:val="28"/>
        </w:rPr>
        <w:t>ивается вторичный гиповитаминоз</w:t>
      </w:r>
      <w:r w:rsidRPr="00392E2A">
        <w:rPr>
          <w:sz w:val="28"/>
          <w:szCs w:val="28"/>
        </w:rPr>
        <w:t>, часты коагулопатия и остеопороз.</w:t>
      </w:r>
    </w:p>
    <w:p w:rsidR="009F16B3" w:rsidRPr="00392E2A" w:rsidRDefault="009F16B3" w:rsidP="00D038DA">
      <w:pPr>
        <w:pStyle w:val="FR1"/>
        <w:spacing w:line="360" w:lineRule="auto"/>
        <w:ind w:firstLine="540"/>
        <w:rPr>
          <w:rFonts w:ascii="Times New Roman" w:hAnsi="Times New Roman" w:cs="Times New Roman"/>
          <w:b/>
          <w:bCs/>
          <w:sz w:val="28"/>
          <w:szCs w:val="28"/>
        </w:rPr>
      </w:pPr>
      <w:r w:rsidRPr="00392E2A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Нарушения механизмов транспорта липидов.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Часть жиров, особенно жирные кислоты с короткой цепью, транспортируются по ворот</w:t>
      </w:r>
      <w:r w:rsidRPr="00392E2A">
        <w:rPr>
          <w:sz w:val="28"/>
          <w:szCs w:val="28"/>
        </w:rPr>
        <w:softHyphen/>
        <w:t>ной вене в печень, где переводятся в фосфолипиды. Большая часть всосавшихся жиров преобразуется в хиломикроны (ХМ) - липопротеидный комплекс, содержащий триглицериды, холестерин и фосфолипиды. Для образования гидрофильной оболочки частиц ХМ энтероцит синтезирует особый транспортный белок - апопротеин В (В</w:t>
      </w:r>
      <w:r w:rsidRPr="00392E2A">
        <w:rPr>
          <w:sz w:val="28"/>
          <w:szCs w:val="28"/>
          <w:vertAlign w:val="subscript"/>
        </w:rPr>
        <w:t>48</w:t>
      </w:r>
      <w:r w:rsidRPr="00392E2A">
        <w:rPr>
          <w:sz w:val="28"/>
          <w:szCs w:val="28"/>
        </w:rPr>
        <w:t xml:space="preserve"> , С 1-111). ХМ диффундируют в лимфу и по грудному лимфатическому протоку входят в кровь. Далее, через верхнюю полую вену они попадают в легкие, а затем и в периферические ор</w:t>
      </w:r>
      <w:r w:rsidRPr="00392E2A">
        <w:rPr>
          <w:sz w:val="28"/>
          <w:szCs w:val="28"/>
        </w:rPr>
        <w:softHyphen/>
        <w:t>ганы и ткани - мышцы, сердце, селезенку, но большей частью в печень и жировые депо.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Первым органом, через который проходят ХМ, являются легкие, выполняющие в липидном обмене так называемую «липопексическую функцию» - регуляция поступления липидов в артериальную кровь, задержка ХМ мезенхимальными элементами, их расщеп</w:t>
      </w:r>
      <w:r w:rsidRPr="00392E2A">
        <w:rPr>
          <w:sz w:val="28"/>
          <w:szCs w:val="28"/>
        </w:rPr>
        <w:softHyphen/>
        <w:t>ление и утилизация. Процесс частичного метаболизма ХМ (активный липодиэрез) играет ключевую роль в обеспечении активности альвеолярных макрофагов и существен</w:t>
      </w:r>
      <w:r w:rsidRPr="00392E2A">
        <w:rPr>
          <w:sz w:val="28"/>
          <w:szCs w:val="28"/>
        </w:rPr>
        <w:softHyphen/>
        <w:t>но необходим для синтеза фосфолипидов сурфактанта. В связи с этим, при легочных ин</w:t>
      </w:r>
      <w:r w:rsidRPr="00392E2A">
        <w:rPr>
          <w:sz w:val="28"/>
          <w:szCs w:val="28"/>
        </w:rPr>
        <w:softHyphen/>
        <w:t>фекциях благотворно действует жировая диета. Еще народные знахари применяли при ча</w:t>
      </w:r>
      <w:r w:rsidRPr="00392E2A">
        <w:rPr>
          <w:sz w:val="28"/>
          <w:szCs w:val="28"/>
        </w:rPr>
        <w:softHyphen/>
        <w:t>хотке барсучий и медвежий жир, собачье сало. Такая диета наряду с искусственным пнев</w:t>
      </w:r>
      <w:r w:rsidRPr="00392E2A">
        <w:rPr>
          <w:sz w:val="28"/>
          <w:szCs w:val="28"/>
        </w:rPr>
        <w:softHyphen/>
        <w:t>мотораксом опосредует свой эффект не только через венозную гиперемию и усиление фибропластических процессов в спавшихся легких, но и через усиление недыхательных функций легких при снижении вентиляции.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Интересно также, что традиционное питание северных народов, находящихся под влия</w:t>
      </w:r>
      <w:r w:rsidRPr="00392E2A">
        <w:rPr>
          <w:sz w:val="28"/>
          <w:szCs w:val="28"/>
        </w:rPr>
        <w:softHyphen/>
        <w:t>нием климатических факторов повышенного риска бронхита и пневмонии не случайно богато жирами.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Пролиферация мезенхимальных элементов легких при силикозе и антракозе сопровож</w:t>
      </w:r>
      <w:r w:rsidRPr="00392E2A">
        <w:rPr>
          <w:sz w:val="28"/>
          <w:szCs w:val="28"/>
        </w:rPr>
        <w:softHyphen/>
        <w:t>дается большей задержкой ХМ и меньшим их окислением, особенно на фоне ограничения респираторной активности. С другой стороны, увеличение дыхательной поверхности лег</w:t>
      </w:r>
      <w:r w:rsidRPr="00392E2A">
        <w:rPr>
          <w:sz w:val="28"/>
          <w:szCs w:val="28"/>
        </w:rPr>
        <w:softHyphen/>
        <w:t xml:space="preserve">ких и ускорение кровотока в них при относительно </w:t>
      </w:r>
      <w:r w:rsidRPr="00392E2A">
        <w:rPr>
          <w:sz w:val="28"/>
          <w:szCs w:val="28"/>
        </w:rPr>
        <w:lastRenderedPageBreak/>
        <w:t>недостатчности мезенхимы может привести к снижению липопексической активности и большему поступлению жиров в ар</w:t>
      </w:r>
      <w:r w:rsidRPr="00392E2A">
        <w:rPr>
          <w:sz w:val="28"/>
          <w:szCs w:val="28"/>
        </w:rPr>
        <w:softHyphen/>
        <w:t>териальную кровь, к гиперлипидемии и, соответственно, к увеличению отложения в жи</w:t>
      </w:r>
      <w:r w:rsidRPr="00392E2A">
        <w:rPr>
          <w:sz w:val="28"/>
          <w:szCs w:val="28"/>
        </w:rPr>
        <w:softHyphen/>
        <w:t>ровых депо - т.е. своего рода профессиональная вредность у лиц певческой профессии.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Суммарное содержание липидов плазмы крови составляет 4-8 г/л. Около 5% жирных кислот плазмы крови в неэстерифицированной форме образуют водо</w:t>
      </w:r>
      <w:r w:rsidRPr="00392E2A">
        <w:rPr>
          <w:sz w:val="28"/>
          <w:szCs w:val="28"/>
        </w:rPr>
        <w:softHyphen/>
        <w:t>растворимые комплексы с альбумином, и в такой форме обеспечивается перенос НЭЖК из депо к местам утилизации. Остальные липиды транспортируются в виде комплексов со специализированными транспортными белками - апопротеинами.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ЛПНП (липопротеиды низкой плотности) содержат ТГ, эфиры ХН, фосфолипиды в комплексе с апопротеином В. ЛПВП (липопротеиды высокой плотности) содержат неэстерифицированный ХН, его эфиры, фосфолипиды в комплексе с апопротеином А, С. Именно ЛПВП наиболее богаты фосфолипидами.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Последующие превращения липидов крови опосредуются через механизмы просветле</w:t>
      </w:r>
      <w:r w:rsidRPr="00392E2A">
        <w:rPr>
          <w:sz w:val="28"/>
          <w:szCs w:val="28"/>
        </w:rPr>
        <w:softHyphen/>
        <w:t>ния липемической плазмы...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ЛПЛ (липопротеиновая липаза) является энзимом капиллярной стенки и освобождается в плазму крови при жировой нагрузке с участием гепарина. Наиболее активны по ЛПЛ капилляры жировой ткани, легких, сердца. Некоторая активность ЛПЛ выявляется также в печени, почках, селезенке, диафрагме, лактирующей молочной железе. Активность ЛПЛ стимулируется инсулином, пролактином и СТГ. Гепарин, не будучи кофактором ЛПЛ, за</w:t>
      </w:r>
      <w:r w:rsidRPr="00392E2A">
        <w:rPr>
          <w:sz w:val="28"/>
          <w:szCs w:val="28"/>
        </w:rPr>
        <w:softHyphen/>
        <w:t>пускает ее секрецию. Коэнзимную роль для ЛПЛ выполняет апопротеин С 11, а апопроте</w:t>
      </w:r>
      <w:r w:rsidRPr="00392E2A">
        <w:rPr>
          <w:sz w:val="28"/>
          <w:szCs w:val="28"/>
        </w:rPr>
        <w:softHyphen/>
        <w:t>ин С 111 ингибирует ЛПЛ.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печени продуцирутся ЛПОНП (липопротеиды очень низкой плотности), для чего необходим интенсивный синтез фосфолипи</w:t>
      </w:r>
      <w:r w:rsidRPr="00392E2A">
        <w:rPr>
          <w:sz w:val="28"/>
          <w:szCs w:val="28"/>
        </w:rPr>
        <w:softHyphen/>
        <w:t>дов, создающий их гидрофильную оболочку. Чем больше в печень поступает липидного материала ( НЭЖК из жировой ткани, остатков ХМ и ЛПВП), тем больше необходимо синтезировать фосфолипидов и создавать ЛПОНП. Печень также синтезирует липиды из углеводов и, частично, из аминокислот. Важны липотропные факторы: холин, бетаин, метионин, кобаламин, которые способствуют образованию фосфолипидов и секреции ЛПОНП.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Общим выражением нарушения процессов образования, транспорта и утилизации липопротеидов является развитие гиперлипопротеинемии (ГЛП) с повышением плазменного уровня ХН и, нередко, ТГ.</w:t>
      </w:r>
    </w:p>
    <w:p w:rsidR="009F16B3" w:rsidRPr="00973FC4" w:rsidRDefault="009F16B3" w:rsidP="00D038DA">
      <w:pPr>
        <w:spacing w:line="360" w:lineRule="auto"/>
        <w:ind w:firstLine="540"/>
        <w:jc w:val="both"/>
        <w:rPr>
          <w:i/>
          <w:sz w:val="28"/>
          <w:szCs w:val="28"/>
        </w:rPr>
      </w:pPr>
      <w:r w:rsidRPr="00973FC4">
        <w:rPr>
          <w:b/>
          <w:bCs/>
          <w:i/>
          <w:sz w:val="28"/>
          <w:szCs w:val="28"/>
        </w:rPr>
        <w:t>Уровни максимального содержания липидов крови, выше которых можно гово</w:t>
      </w:r>
      <w:r w:rsidRPr="00973FC4">
        <w:rPr>
          <w:b/>
          <w:bCs/>
          <w:i/>
          <w:sz w:val="28"/>
          <w:szCs w:val="28"/>
        </w:rPr>
        <w:softHyphen/>
        <w:t>рить о ГЛП: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ХН (общий холестерин плазмы) - менее 5,2 мМ/л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ТГ (триглицериды плазмы) - ниже 1,6 мМ/л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ЛПОНП </w:t>
      </w:r>
      <w:r w:rsidRPr="00392E2A">
        <w:rPr>
          <w:b/>
          <w:bCs/>
          <w:sz w:val="28"/>
          <w:szCs w:val="28"/>
        </w:rPr>
        <w:t>-</w:t>
      </w:r>
      <w:r w:rsidRPr="00392E2A">
        <w:rPr>
          <w:sz w:val="28"/>
          <w:szCs w:val="28"/>
        </w:rPr>
        <w:t xml:space="preserve"> 1,3-4,3 г/л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ЛПВП - у мужчин - 1,3 - 4,3 г/л, у женщин - 2,5 - 6,6 г/л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Увеличение приведенных липидов в крови считается фактором, способствующим атеро</w:t>
      </w:r>
      <w:r w:rsidRPr="00392E2A">
        <w:rPr>
          <w:sz w:val="28"/>
          <w:szCs w:val="28"/>
        </w:rPr>
        <w:softHyphen/>
        <w:t>склерозу (кроме ЛПВП).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качестве интегрального критерия липидологических показателей предложен (А.Н.Климов, 1977) холестериновый коэффициент атерогенности (ХКА):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ХКА </w:t>
      </w:r>
      <w:r w:rsidRPr="00392E2A">
        <w:rPr>
          <w:sz w:val="28"/>
          <w:szCs w:val="28"/>
          <w:vertAlign w:val="superscript"/>
        </w:rPr>
        <w:t>=</w:t>
      </w:r>
      <w:r w:rsidRPr="00392E2A">
        <w:rPr>
          <w:sz w:val="28"/>
          <w:szCs w:val="28"/>
        </w:rPr>
        <w:t xml:space="preserve"> ХН (общий) - ХН(ЛПВП)/ ХН (общий).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зависимости от возраста и пола величины ХКА могут быть: у женщин — 2,2, У мужчин до 40 лет - 2,5 - 3,0 , в возрасте 40-60 лет - 3,0 - 3,5.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группе долгожителей (старше 90 лет) ХКА обычно менее 3,0. При ИБС (ишемическая болезнь сердца) ХКА в пределах 4-6.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 происхождению 1/3 ГЛП являются наследственными, 2/3 - приобретенными. Клини</w:t>
      </w:r>
      <w:r w:rsidRPr="00392E2A">
        <w:rPr>
          <w:sz w:val="28"/>
          <w:szCs w:val="28"/>
        </w:rPr>
        <w:softHyphen/>
        <w:t>чески ГЛП имеют выход в атеросклероз, панкреатит и их осложнения.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 классификации ВОЗ ГЛП не отдельные болезни, а симптомокомплексы, отражающие те или иные виды повышения уровня различных липидов крови.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Первичная ГЛП 1 типа</w:t>
      </w:r>
      <w:r w:rsidRPr="00392E2A">
        <w:rPr>
          <w:sz w:val="28"/>
          <w:szCs w:val="28"/>
        </w:rPr>
        <w:t xml:space="preserve"> представляет собой аутосомно-рецессивный дефект ЛПЛ. В крови имеется избыток ХМ из-за блока их катаболизма. ХМ провоцируют тромбоз и ишемические микронекрозы (особенно поджелудочной железы). Приобретенная фенокопия ГЛП 1 типа развивается у больных с аутоиммунными заболе</w:t>
      </w:r>
      <w:r w:rsidRPr="00392E2A">
        <w:rPr>
          <w:sz w:val="28"/>
          <w:szCs w:val="28"/>
        </w:rPr>
        <w:softHyphen/>
        <w:t>ваниями соединительной ткани ( СКВ ). Антитела против гликозоаминогликанов наруша</w:t>
      </w:r>
      <w:r w:rsidRPr="00392E2A">
        <w:rPr>
          <w:sz w:val="28"/>
          <w:szCs w:val="28"/>
        </w:rPr>
        <w:softHyphen/>
        <w:t>ют процесс гепариновой активации ЛПЛ.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Первичная ГЛП 11 а типа</w:t>
      </w:r>
      <w:r w:rsidRPr="00392E2A">
        <w:rPr>
          <w:sz w:val="28"/>
          <w:szCs w:val="28"/>
        </w:rPr>
        <w:t xml:space="preserve"> развивается при распространенном и очень опасном на</w:t>
      </w:r>
      <w:r w:rsidRPr="00392E2A">
        <w:rPr>
          <w:sz w:val="28"/>
          <w:szCs w:val="28"/>
        </w:rPr>
        <w:softHyphen/>
        <w:t>следственном заболевании - семейной гиперхолестеринемии. Даже гетерозиготы имеют повышение уровня ХН в 2-3 раза, гомозиготы - в 6-8 раз. У гетерозигот нередко развива</w:t>
      </w:r>
      <w:r w:rsidRPr="00392E2A">
        <w:rPr>
          <w:sz w:val="28"/>
          <w:szCs w:val="28"/>
        </w:rPr>
        <w:softHyphen/>
        <w:t>ется ИБС в возрасте 30-40 лет. Самый ранний достоверно зафиксированный случай ИМ описан в Германии у ребенка 18 месяцев (гомозиготы). Именно у носителей ГЛП 11а типа происходит каждый 20-й ИМ (инфаркт миокарда); к 65 годам более 80% мужчин, имею</w:t>
      </w:r>
      <w:r w:rsidRPr="00392E2A">
        <w:rPr>
          <w:sz w:val="28"/>
          <w:szCs w:val="28"/>
        </w:rPr>
        <w:softHyphen/>
        <w:t>щих дефектный ген, переносят по крайней мере, один ИМ. Заболевание также характери</w:t>
      </w:r>
      <w:r w:rsidRPr="00392E2A">
        <w:rPr>
          <w:sz w:val="28"/>
          <w:szCs w:val="28"/>
        </w:rPr>
        <w:softHyphen/>
        <w:t>зуется выраженным ксантоматозом с отложением в макрофагах эфиров холестерина.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Кроме ИБС, больным угрожает приобретенный аортальный стеноз из-за ксантоматоза и атеросклероза полулунных клапанов.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Патогенез страдания определяется рецепторным блоком: рецептор ЛПНП либо дефек</w:t>
      </w:r>
      <w:r w:rsidRPr="00392E2A">
        <w:rPr>
          <w:sz w:val="28"/>
          <w:szCs w:val="28"/>
        </w:rPr>
        <w:softHyphen/>
        <w:t>тен, либо отсутствует. У всех больных ЛПОНП не утилизируются печенью, к тому же снижается и захват ЛППП (липопр</w:t>
      </w:r>
      <w:r w:rsidR="00973FC4">
        <w:rPr>
          <w:sz w:val="28"/>
          <w:szCs w:val="28"/>
        </w:rPr>
        <w:t>отеиды промежуточной плотности)</w:t>
      </w:r>
      <w:r w:rsidRPr="00392E2A">
        <w:rPr>
          <w:sz w:val="28"/>
          <w:szCs w:val="28"/>
        </w:rPr>
        <w:t>, которые усиленно переходят в ЛПНП. Далее избыток ЛПНП инфильтрирует сосудистую стенку, подвергается трансформации, стимулирует тромбоци</w:t>
      </w:r>
      <w:r w:rsidRPr="00392E2A">
        <w:rPr>
          <w:sz w:val="28"/>
          <w:szCs w:val="28"/>
        </w:rPr>
        <w:softHyphen/>
        <w:t>ты к выделению ростовых факторов и захватывается макрофагами и интимоцитами. Затем развивается нерегулируемое накопление ХН в клетках, их пенистая трансформация, ксантоматоз и атеросклероз.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Приобретенные состояния ГЛП 11а типа различны. Синтез рецепторов ЛПНП угнетается глюкокортикоидами и стимулируется тиреоидными гормонами. Тем самым, гиперкортицизм, хронический стресс и гипотиреоз способствуют накоплению ЛПНП.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Первичная ГЛП 11 6 типа</w:t>
      </w:r>
      <w:r w:rsidRPr="00392E2A">
        <w:rPr>
          <w:sz w:val="28"/>
          <w:szCs w:val="28"/>
        </w:rPr>
        <w:t xml:space="preserve"> развивается примерно у 10% больных с генетическими дефек</w:t>
      </w:r>
      <w:r w:rsidRPr="00392E2A">
        <w:rPr>
          <w:sz w:val="28"/>
          <w:szCs w:val="28"/>
        </w:rPr>
        <w:softHyphen/>
        <w:t>тами ЛПНП и представляет собой семейную смешанную гиперлипидемию. Повышен уровень ХН и содержание ТГ. Атеросклероз значительно ускорен, этому способствует пони</w:t>
      </w:r>
      <w:r w:rsidRPr="00392E2A">
        <w:rPr>
          <w:sz w:val="28"/>
          <w:szCs w:val="28"/>
        </w:rPr>
        <w:softHyphen/>
        <w:t>жение продукции апопротеина А11 и ЛПВП.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Приобретенные фенокопии формируются при гиперкортицизме, нефротическом син</w:t>
      </w:r>
      <w:r w:rsidRPr="00392E2A">
        <w:rPr>
          <w:sz w:val="28"/>
          <w:szCs w:val="28"/>
        </w:rPr>
        <w:softHyphen/>
        <w:t>дроме, у больных с гипофизарной карликовостью, при изолированном дефиците СТГ.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ГЛП 111 типа</w:t>
      </w:r>
      <w:r w:rsidRPr="00392E2A">
        <w:rPr>
          <w:sz w:val="28"/>
          <w:szCs w:val="28"/>
        </w:rPr>
        <w:t xml:space="preserve"> представлена дизбеталипопротеинемией наследственного генеза. Нару</w:t>
      </w:r>
      <w:r w:rsidRPr="00392E2A">
        <w:rPr>
          <w:sz w:val="28"/>
          <w:szCs w:val="28"/>
        </w:rPr>
        <w:softHyphen/>
        <w:t>шается апопротеин Е, для гомозигот характерно выраженное увеличение ЛПНП.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  <w:r w:rsidRPr="00392E2A">
        <w:rPr>
          <w:b/>
          <w:bCs/>
          <w:sz w:val="28"/>
          <w:szCs w:val="28"/>
        </w:rPr>
        <w:t>ГЛП</w:t>
      </w:r>
      <w:r w:rsidRPr="00392E2A">
        <w:rPr>
          <w:sz w:val="28"/>
          <w:szCs w:val="28"/>
        </w:rPr>
        <w:t xml:space="preserve"> IV</w:t>
      </w:r>
      <w:r w:rsidRPr="00392E2A">
        <w:rPr>
          <w:b/>
          <w:bCs/>
          <w:sz w:val="28"/>
          <w:szCs w:val="28"/>
        </w:rPr>
        <w:t xml:space="preserve"> типа</w:t>
      </w:r>
      <w:r w:rsidRPr="00392E2A">
        <w:rPr>
          <w:sz w:val="28"/>
          <w:szCs w:val="28"/>
        </w:rPr>
        <w:t xml:space="preserve"> - семейная гипертриглицеридемия. Отмечается высокий уровень ТГ нато</w:t>
      </w:r>
      <w:r w:rsidRPr="00392E2A">
        <w:rPr>
          <w:sz w:val="28"/>
          <w:szCs w:val="28"/>
        </w:rPr>
        <w:softHyphen/>
        <w:t>щак. Характерен метаболический синдром с ожирением, инсулинорезистентность и скры</w:t>
      </w:r>
      <w:r w:rsidRPr="00392E2A">
        <w:rPr>
          <w:sz w:val="28"/>
          <w:szCs w:val="28"/>
        </w:rPr>
        <w:softHyphen/>
        <w:t>тый сахарный диабет, часты гипертензия и стеатоз печени.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Фенокопии этого типа довольно часты. Нередко нарушается спектр липопротеинов при алкоголизме, хроническом стрессе, остром гепатите, уремии, акромегалии, гликогенозе 1 типа, сахарном диабете.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Первичная ГЛП V типа</w:t>
      </w:r>
      <w:r w:rsidRPr="00392E2A">
        <w:rPr>
          <w:sz w:val="28"/>
          <w:szCs w:val="28"/>
        </w:rPr>
        <w:t xml:space="preserve"> связана с отсутствием апопротеина С 11, важного кофактора ЛПЛ. В крови накапливаются ХМ и ЛПОНП.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Вторичная форма этого типа возможна при гликогенозе, алкоголизме и использовании пероральных противозачаточных средств, если печень больных вырабатывает много ЛПОНП.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 числу редких аномалий спектра липопротеинов крови относят: абеталипопротеинемию с генетическим дефектом апопротеина В и анальфалипопротеинемию с отсутствием апопротеина А и продукции ЛПВП ( тэнжирская болезнь).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Гиперальфалипопротеинемия</w:t>
      </w:r>
      <w:r w:rsidRPr="00392E2A">
        <w:rPr>
          <w:sz w:val="28"/>
          <w:szCs w:val="28"/>
        </w:rPr>
        <w:t xml:space="preserve"> сопровождается повышением содержания ЛПВП и свя</w:t>
      </w:r>
      <w:r w:rsidRPr="00392E2A">
        <w:rPr>
          <w:sz w:val="28"/>
          <w:szCs w:val="28"/>
        </w:rPr>
        <w:softHyphen/>
        <w:t>зана с усилением продукции апопротеина А1. В этом случае выявляется пониженная забо</w:t>
      </w:r>
      <w:r w:rsidRPr="00392E2A">
        <w:rPr>
          <w:sz w:val="28"/>
          <w:szCs w:val="28"/>
        </w:rPr>
        <w:softHyphen/>
        <w:t>леваемость ИБС, увеличение средней продолжительности жизни на 5-7 лет. Приобретенные гиперальфалипопротеинемии отмечаются на фоне интенсивных физиче</w:t>
      </w:r>
      <w:r w:rsidRPr="00392E2A">
        <w:rPr>
          <w:sz w:val="28"/>
          <w:szCs w:val="28"/>
        </w:rPr>
        <w:softHyphen/>
        <w:t>ских нагрузок - у марафонцев, футболистов, альпинистов и др. Интересно также, что эйкозапентаеновые кислоты, изобилующие в морепродуктах, повышают уровень ЛПВП. Гиподинамия способствует понижению уровня ЛПВП.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Ряд токсинов, стимулирующих гиперплазию гладкого эндоплазматического ретикулума в печени, как это не парадоксально, тоже увеличивает содержание ЛПВП. К ним относят алкоголь, хлорорганические пестициды, метилмеркаптоновые соединения, эстрогенсодержащие лекарства. Повышение </w:t>
      </w:r>
      <w:r w:rsidRPr="00392E2A">
        <w:rPr>
          <w:sz w:val="28"/>
          <w:szCs w:val="28"/>
        </w:rPr>
        <w:lastRenderedPageBreak/>
        <w:t>содержания ЛПВП и понижение риска ИБС при упот</w:t>
      </w:r>
      <w:r w:rsidRPr="00392E2A">
        <w:rPr>
          <w:sz w:val="28"/>
          <w:szCs w:val="28"/>
        </w:rPr>
        <w:softHyphen/>
        <w:t>реблении малых доз этилового алкоголя по сравнению с совершенно непьющими уста</w:t>
      </w:r>
      <w:r w:rsidRPr="00392E2A">
        <w:rPr>
          <w:sz w:val="28"/>
          <w:szCs w:val="28"/>
        </w:rPr>
        <w:softHyphen/>
        <w:t>новлено давно. Но также установлено, что эффект утрачивается, а затем и переходит в противоположный, если суточная доза превышает 50 г этанола.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Итак, клиническим выходом большинства гиперлипопротеинемий является высокий риск развития широко распространенного патологического процесса - атеросклероза.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 xml:space="preserve">          Атеросклероз</w:t>
      </w:r>
      <w:r w:rsidRPr="00392E2A">
        <w:rPr>
          <w:sz w:val="28"/>
          <w:szCs w:val="28"/>
        </w:rPr>
        <w:t xml:space="preserve"> - это хроническое прогрессирующее поражение крупных и средних эла</w:t>
      </w:r>
      <w:r w:rsidRPr="00392E2A">
        <w:rPr>
          <w:sz w:val="28"/>
          <w:szCs w:val="28"/>
        </w:rPr>
        <w:softHyphen/>
        <w:t>стических и мышечно-эластических артерий, характеризующееся пролиферативно-синтетическим ответом клеток сосудистой стенки и крови ( гладкомышечных, макрофа</w:t>
      </w:r>
      <w:r w:rsidRPr="00392E2A">
        <w:rPr>
          <w:sz w:val="28"/>
          <w:szCs w:val="28"/>
        </w:rPr>
        <w:softHyphen/>
        <w:t>гов, тромбоцитов и фибробластов) на качественно или количественные патологические липопротеиды с формированием в интиме фиброзно-липидных бляшек - атером. Прогрессирование атером приводит к вовлечению интимы и последующим осложнениям: изъязвление, кальциноз, тромбоз и эмболия, аневризмы и кровотечение. Атеромы становятся источником вазоконстрикторных эйкозаноидов. В этих условиях из</w:t>
      </w:r>
      <w:r w:rsidRPr="00392E2A">
        <w:rPr>
          <w:sz w:val="28"/>
          <w:szCs w:val="28"/>
        </w:rPr>
        <w:softHyphen/>
        <w:t>вращается реакция пораженного сосуда на вазомоторные стимулы и появляется тенденция к спазмам - вот их следствием и являются ишемические поражения органов.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Атеросклероз - одна из ведущих медицинских проблем, поскольку этот патологический процесс и его осложнения служат ведущей причиной смертности (более 60%). Лишь в 80-х годах благодаря успехам в изучении патофизиологии атеросклероза и рациональной профилактики удалось несколько затормозить, а в США и Канаде даже добиться ощути</w:t>
      </w:r>
      <w:r w:rsidRPr="00392E2A">
        <w:rPr>
          <w:sz w:val="28"/>
          <w:szCs w:val="28"/>
        </w:rPr>
        <w:softHyphen/>
        <w:t>мой обратной динамики смертности от атеросклероза - минус 58% за 20 лет. В России, в западноевропейских странах, увы, более половины людей умирает именно в результате этого недуга.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Прямыми последствиями атеросклероза являются ишемические поражения жизненноважных органов: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ИБС, которая проявляется в виде различных форм стенокардии, ИМ, атеросклеротического кардиосклероза, синдрома внезапной сердечной смерти.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• Ишемическая болезнь мозга, грозным проявлением которой служит острое нару</w:t>
      </w:r>
      <w:r w:rsidRPr="00392E2A">
        <w:rPr>
          <w:sz w:val="28"/>
          <w:szCs w:val="28"/>
        </w:rPr>
        <w:softHyphen/>
        <w:t>шение мозгового кровообращения - инсульт. У лиц, страдающих церебральным атеросклерозом, также и ишемическая энцефалопатия.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Ишемическое поражение конечностей, включающее перемежающуюся хромоту, гангрену нижних конечностей, синдром Лериша (тромбоз повздошных артерий).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Ишемическая болезнь кишечника, обуславливающая атонические состояния и дру</w:t>
      </w:r>
      <w:r w:rsidRPr="00392E2A">
        <w:rPr>
          <w:sz w:val="28"/>
          <w:szCs w:val="28"/>
        </w:rPr>
        <w:softHyphen/>
        <w:t>гие расстройства желудочно-кишечного тракта у пожилых.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 • Атеросклероз почечных артерий, приводящий к первично сморщенной почке и развитию хронической почечной недостаточности.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Распространенность атеросклероза зависит от особенностей питания, образа жизни, социально-экономических факторов. Показана прямая корреляция между уровнем по</w:t>
      </w:r>
      <w:r w:rsidRPr="00392E2A">
        <w:rPr>
          <w:sz w:val="28"/>
          <w:szCs w:val="28"/>
        </w:rPr>
        <w:softHyphen/>
        <w:t>требления холестерина, насыщенных жиров и углеводов и частотой атеросклероза. Отмечено обратное соотношение между количеством в диете непредельных жиров, особенно содержащих ненасыщенные жирные кислоты, пищевых волокон и антиоксидантов и смертностью от ИБС.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Главными факторами атеросклероза (У.Б.Кеннел и др.,1976) считаются пять: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ГЛП наследственные и приобретенные;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Гипертензия, особенно у лиц старше 50 лет;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Курение и в первую очередь именно сигарет;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Сахарный диабет, особенно инсулиннезависимый;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Принадлежность к мужскому полу, кроме возрастных групп старше 75 лет.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числе основных «мягких» факторов риска атеросклероза: ожирение, гиподинамия, хронический стресс и соревновательно-стрессорный тип жизнедеятельности по А.Фридмену, гиперурикемия, переедание сладкого, гиперинсулинизм, гипергомоцистинемия, фолациновый гиповитаминоз, гипервитаминоз Д, использование пероральных проти</w:t>
      </w:r>
      <w:r w:rsidRPr="00392E2A">
        <w:rPr>
          <w:sz w:val="28"/>
          <w:szCs w:val="28"/>
        </w:rPr>
        <w:softHyphen/>
        <w:t>возачаточных средств, мягкая вода, геохимические особенности, связанные с обеспечнностью микроэлементами, тромбофилические состояния ( опосредуют свой эффект через дислипопротеинемии и провоцируют гипоальфалипопротеинемию).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Дислипопротеинемии.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• высокое содержание апопротеина А: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генетические аномалии других апопротеинов, в частности, апопротеина Е при ГЛП 111 типа, апопротеинов, кодируемых 11 хромосомой при гипоальфалипопротеинемиях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высокий уровень ЛПНП ( при ГЛП На и 116 типов), ЛППП ( при ГЛП 111), ЛПОНП (при ГЛП 116 типа, а также, в меньшей степени, ГЛП IV и V типов), и ос</w:t>
      </w:r>
      <w:r w:rsidRPr="00392E2A">
        <w:rPr>
          <w:sz w:val="28"/>
          <w:szCs w:val="28"/>
        </w:rPr>
        <w:softHyphen/>
        <w:t>таточных частиц ХМ (ГЛП 111 типа).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Понижение уровня ЛПВП.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Важно, что атерогенны не только наследственные ГЛП, но и их фенокопии. В связи с</w:t>
      </w:r>
      <w:r w:rsidR="008E1B45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>этим скорость развития атеросклероза повышена при гипотиреозе, нефротическом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синдроме, холестазе, гиперкортицизме, порфирии...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Гипертензия.</w:t>
      </w:r>
      <w:r w:rsidRPr="00392E2A">
        <w:rPr>
          <w:sz w:val="28"/>
          <w:szCs w:val="28"/>
        </w:rPr>
        <w:t xml:space="preserve"> Выражение повышает риск развития атеросклероза в связи с усилением инфильтрации сосудистой стенки ЛП при повышенном давлении. Имеет значение и по</w:t>
      </w:r>
      <w:r w:rsidRPr="00392E2A">
        <w:rPr>
          <w:sz w:val="28"/>
          <w:szCs w:val="28"/>
        </w:rPr>
        <w:softHyphen/>
        <w:t>вреждение эндотелия гемодинамическими факторами. Гипертензия также способствует гипертрофии гладкомышечных клеток сосудистой стенки и выработке соединительнотканных белков. Весьма существенное значение имеет повышение диастолического давле</w:t>
      </w:r>
      <w:r w:rsidRPr="00392E2A">
        <w:rPr>
          <w:sz w:val="28"/>
          <w:szCs w:val="28"/>
        </w:rPr>
        <w:softHyphen/>
        <w:t>ния.</w:t>
      </w:r>
    </w:p>
    <w:p w:rsidR="009F16B3" w:rsidRPr="00392E2A" w:rsidRDefault="009F16B3" w:rsidP="00D038DA">
      <w:pPr>
        <w:spacing w:before="140"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Курение.</w:t>
      </w:r>
      <w:r w:rsidRPr="00392E2A">
        <w:rPr>
          <w:sz w:val="28"/>
          <w:szCs w:val="28"/>
        </w:rPr>
        <w:t xml:space="preserve"> Этот фактор влияет опосредованно через: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уменьшение продукции ЛПВП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повреждение эндотелия компонентами сигаретного дыма (СО)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 связи с мутагенной активностью - роль соматических мутаций гладкомышечных клеток ( ГМК ) в атерогенезе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гипоксия, связанная с выраженной карбоксигемоглобинемией - гипоксия вызывает ускорение развития пролиферации ГМК, снижает скорость лизосомальной дегра</w:t>
      </w:r>
      <w:r w:rsidRPr="00392E2A">
        <w:rPr>
          <w:sz w:val="28"/>
          <w:szCs w:val="28"/>
        </w:rPr>
        <w:softHyphen/>
        <w:t>дации ЛПНП.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Особо опасным в отношении ускорения развития ИБС является курение сигарет для</w:t>
      </w:r>
      <w:r w:rsidR="008E1B45">
        <w:rPr>
          <w:sz w:val="28"/>
          <w:szCs w:val="28"/>
        </w:rPr>
        <w:t xml:space="preserve"> </w:t>
      </w:r>
      <w:r w:rsidRPr="00392E2A">
        <w:rPr>
          <w:sz w:val="28"/>
          <w:szCs w:val="28"/>
        </w:rPr>
        <w:t xml:space="preserve">женщин, применяющих пероральные контрацептивы.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Сахарный диабет.</w:t>
      </w:r>
      <w:r w:rsidRPr="00392E2A">
        <w:rPr>
          <w:sz w:val="28"/>
          <w:szCs w:val="28"/>
        </w:rPr>
        <w:t xml:space="preserve"> При наличии этой патологии риск ИБС в среднем возрастает в 2 раза, риск основных сердечных осложнений в репродуктивном возрасте выравнивается по сравнению с мужчинами. Особенно важен в этом </w:t>
      </w:r>
      <w:r w:rsidRPr="00392E2A">
        <w:rPr>
          <w:sz w:val="28"/>
          <w:szCs w:val="28"/>
        </w:rPr>
        <w:lastRenderedPageBreak/>
        <w:t>отношении инсулиннезависимый сахар</w:t>
      </w:r>
      <w:r w:rsidRPr="00392E2A">
        <w:rPr>
          <w:sz w:val="28"/>
          <w:szCs w:val="28"/>
        </w:rPr>
        <w:softHyphen/>
        <w:t>ный диабет. Липидный метаболизм при сахарном диабете характеризуется следующими особенностями: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инсулин способствует отложению жиров и снижению их утилизации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резко увеличивается скорость липолиза и содержание НЭЖК с развитием ГЛП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 условиях гипергликемии белки, в том числе и липопротеины крови и сосудистой стенки легко подвергаются гликозилированию. ЛПНП, подвергнутые неэнзиматическому гликозилированию более активно захватываются клетками сосудистой стенки, особенно макрофагами. При этом ускоряется отложение избытка холестеринсодержащих соединений в сосудистой стенке. В то же время, гликозилирование ЛПВП приводит к укорочению времени их жизни и снижению концентрации.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Гиперинсулинемия ведет к ускорению развития атеросклероза даже при отсутствии гипергликемии и сахарного диабета (например, при инсулиноме). Считается, что избыток инсулина ускоряет пролиферацию клеток сосудистой стенки, способству</w:t>
      </w:r>
      <w:r w:rsidRPr="00392E2A">
        <w:rPr>
          <w:sz w:val="28"/>
          <w:szCs w:val="28"/>
        </w:rPr>
        <w:softHyphen/>
        <w:t>ет задержке натрия и воды, а значит и гипертензии, ускоряющей атерогенез.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Важно, что избыточная склонность к тромбообразованию и активация тромбоцитов может приводить к появлению в плазме и сосудистой стенке медиаторов пролифе</w:t>
      </w:r>
      <w:r w:rsidRPr="00392E2A">
        <w:rPr>
          <w:sz w:val="28"/>
          <w:szCs w:val="28"/>
        </w:rPr>
        <w:softHyphen/>
        <w:t xml:space="preserve">рации с последующей активацией синтеза коллагена и гликозоаминогликанов.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Роль пола.</w:t>
      </w:r>
      <w:r w:rsidRPr="00392E2A">
        <w:rPr>
          <w:sz w:val="28"/>
          <w:szCs w:val="28"/>
        </w:rPr>
        <w:t xml:space="preserve"> В возрастной группе между 35-55 годами мужчины в 5 раз чаще погибают от ИБС, чем женщины. У мужчин более распространено курение, гипертензия, соревновательно-стрессирующий образ жизни, но решающее значение имеет различие в концентрации половых стероидов. Эстрогены способствуют продукции антиатерогенных ЛПВП, андрогены - ЛПНП; эстрогены способствуют ускорению окисления ХН печенью, а андрогены тормозят этот процесс.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Ожирение</w:t>
      </w:r>
      <w:r w:rsidRPr="00392E2A">
        <w:rPr>
          <w:sz w:val="28"/>
          <w:szCs w:val="28"/>
        </w:rPr>
        <w:t xml:space="preserve"> повышает риск развития атеросклероза, особенно в возрасте до 50 лет в связи с формированием ГЛП, гиподинамии, гипертензии и инсулинорезистентности.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Низкая жесткость воды</w:t>
      </w:r>
      <w:r w:rsidRPr="00392E2A">
        <w:rPr>
          <w:sz w:val="28"/>
          <w:szCs w:val="28"/>
        </w:rPr>
        <w:t xml:space="preserve"> способствует активации Са-задерживающих механизмов клеток и </w:t>
      </w:r>
      <w:r w:rsidRPr="00392E2A">
        <w:rPr>
          <w:sz w:val="28"/>
          <w:szCs w:val="28"/>
          <w:lang w:val="en-US"/>
        </w:rPr>
        <w:t>N</w:t>
      </w:r>
      <w:r w:rsidRPr="00392E2A">
        <w:rPr>
          <w:sz w:val="28"/>
          <w:szCs w:val="28"/>
        </w:rPr>
        <w:t xml:space="preserve">а-сберегающих, что способствует развитию гипертензии.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Особенности питания.</w:t>
      </w:r>
      <w:r w:rsidRPr="00392E2A">
        <w:rPr>
          <w:sz w:val="28"/>
          <w:szCs w:val="28"/>
        </w:rPr>
        <w:t xml:space="preserve"> Атеросклерозу способствует избыток ХН, насыщенность жи</w:t>
      </w:r>
      <w:r w:rsidRPr="00392E2A">
        <w:rPr>
          <w:sz w:val="28"/>
          <w:szCs w:val="28"/>
        </w:rPr>
        <w:softHyphen/>
        <w:t>рами и углеводами, дефицит незаменимых полиеновых кислот.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  <w:r w:rsidRPr="00392E2A">
        <w:rPr>
          <w:b/>
          <w:bCs/>
          <w:sz w:val="28"/>
          <w:szCs w:val="28"/>
        </w:rPr>
        <w:t>Гомоцистинемия</w:t>
      </w:r>
      <w:r w:rsidRPr="00392E2A">
        <w:rPr>
          <w:sz w:val="28"/>
          <w:szCs w:val="28"/>
        </w:rPr>
        <w:t xml:space="preserve"> является эндотоксическим фактором. Достаточное количество метионина, фолацина, кобаламина, витамина В</w:t>
      </w:r>
      <w:r w:rsidRPr="00392E2A">
        <w:rPr>
          <w:sz w:val="28"/>
          <w:szCs w:val="28"/>
          <w:vertAlign w:val="subscript"/>
        </w:rPr>
        <w:t>6</w:t>
      </w:r>
      <w:r w:rsidRPr="00392E2A">
        <w:rPr>
          <w:sz w:val="28"/>
          <w:szCs w:val="28"/>
        </w:rPr>
        <w:t xml:space="preserve"> - факторов, существенно необходимых для обмена цистеина и цистина, способствуют предупреждению атеросклероза.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Микроэлементы.</w:t>
      </w:r>
      <w:r w:rsidRPr="00392E2A">
        <w:rPr>
          <w:sz w:val="28"/>
          <w:szCs w:val="28"/>
        </w:rPr>
        <w:t xml:space="preserve"> Дефицит селена, входящего в активный центр супероксиддисмутазы - ключевого фермента антиоксидантной системы клеток, способствует атероскле</w:t>
      </w:r>
      <w:r w:rsidRPr="00392E2A">
        <w:rPr>
          <w:sz w:val="28"/>
          <w:szCs w:val="28"/>
        </w:rPr>
        <w:softHyphen/>
        <w:t>розу.</w:t>
      </w: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Общий патогенез атеросклероза.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Атеросклероз охватывает в наибольшей степени артериальные сосуды, в которых сильнее всего выражена механическая нагрузка на сосудистую стенку. Это, прежде всего, абдоминальная аорта, находящаяся «между молотом пульса и наковальней позвоночника» (В.Кумар, 1997). Затем, по убывающей, идут коронарные артерии, подко</w:t>
      </w:r>
      <w:r w:rsidRPr="00392E2A">
        <w:rPr>
          <w:sz w:val="28"/>
          <w:szCs w:val="28"/>
        </w:rPr>
        <w:softHyphen/>
        <w:t>ленные, бедренные и тибиальные, грудная аорта и ее дуга, сонные артерии и артерии вилизиева круга.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Для запуска атеросклероза достаточно активации эндотелия и экспрессии на его по</w:t>
      </w:r>
      <w:r w:rsidRPr="00392E2A">
        <w:rPr>
          <w:sz w:val="28"/>
          <w:szCs w:val="28"/>
        </w:rPr>
        <w:softHyphen/>
        <w:t>верхности патологических липопротеиновых частиц, молекул клеточной адгезии при ГЛП, гипертензии, колебаниях тока крови у бифуркаций, изгибов, сужений, при куре</w:t>
      </w:r>
      <w:r w:rsidRPr="00392E2A">
        <w:rPr>
          <w:sz w:val="28"/>
          <w:szCs w:val="28"/>
        </w:rPr>
        <w:softHyphen/>
        <w:t>нии, иммунопатологических реакциях, вирусных инфекциях, действии бактериальных эндотоксинов, гипервитаминоза Д, гипергомоцистеинемии, избытке кадмия и свинца. Все это создает на поверхности эндотелия зоны повышенной клейкости и проницаемо</w:t>
      </w:r>
      <w:r w:rsidRPr="00392E2A">
        <w:rPr>
          <w:sz w:val="28"/>
          <w:szCs w:val="28"/>
        </w:rPr>
        <w:softHyphen/>
        <w:t>сти, истончение и даже исчезновение защитного гликокаликса на поверхности эндотелиоцитов, расширение межэндотелиальных щелей, отек и разъединение структур эн</w:t>
      </w:r>
      <w:r w:rsidRPr="00392E2A">
        <w:rPr>
          <w:sz w:val="28"/>
          <w:szCs w:val="28"/>
        </w:rPr>
        <w:softHyphen/>
        <w:t xml:space="preserve">дотелия. Адгезия и проникновение моноцитов в интиму ведет к повышению их макрофагальной активности. Активируются и тромбоциты. Все эти клетки вырабатывают медиаторы воспаления, эндогенные окислители и факторы роста, </w:t>
      </w:r>
      <w:r w:rsidRPr="00392E2A">
        <w:rPr>
          <w:sz w:val="28"/>
          <w:szCs w:val="28"/>
        </w:rPr>
        <w:lastRenderedPageBreak/>
        <w:t>хемоаттрактанты и ингибиторы миграции ГМК. Такова характеристика 1 типа изменений - стадии на</w:t>
      </w:r>
      <w:r w:rsidRPr="00392E2A">
        <w:rPr>
          <w:sz w:val="28"/>
          <w:szCs w:val="28"/>
        </w:rPr>
        <w:softHyphen/>
        <w:t>чальных поражений (Х.Стери, 1995).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Далее ЛПНП и ЛПОНП, проникшие в интиму, подвергаются окислению и взаимо</w:t>
      </w:r>
      <w:r w:rsidRPr="00392E2A">
        <w:rPr>
          <w:sz w:val="28"/>
          <w:szCs w:val="28"/>
        </w:rPr>
        <w:softHyphen/>
        <w:t>действуют с продуктом активации тромбоцитов - малоновым диальдегидом. Затем ацетилированные и гликированные липопротеиды захватываются рецепторами макро</w:t>
      </w:r>
      <w:r w:rsidRPr="00392E2A">
        <w:rPr>
          <w:sz w:val="28"/>
          <w:szCs w:val="28"/>
        </w:rPr>
        <w:softHyphen/>
        <w:t>фагов и ГМК и приобретают пенистый вид.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11 тип изменений состоит в образовании липидных пятен и полосок - скоплений пе</w:t>
      </w:r>
      <w:r w:rsidRPr="00392E2A">
        <w:rPr>
          <w:sz w:val="28"/>
          <w:szCs w:val="28"/>
        </w:rPr>
        <w:softHyphen/>
        <w:t>нистых клеток миоцитарного и макрофагального происхождения, в которых изобилу</w:t>
      </w:r>
      <w:r w:rsidRPr="00392E2A">
        <w:rPr>
          <w:sz w:val="28"/>
          <w:szCs w:val="28"/>
        </w:rPr>
        <w:softHyphen/>
        <w:t>ют внутриклеточные липиды, богатые олеатом ХН, также и лимфоциты (СД4+, СД8+). На этой стадии изменения часто определяются у молодых и даже детей, но лишь меньшинство этих поражений переходит в более глубокие стадии процесса и дает ате</w:t>
      </w:r>
      <w:r w:rsidRPr="00392E2A">
        <w:rPr>
          <w:sz w:val="28"/>
          <w:szCs w:val="28"/>
        </w:rPr>
        <w:softHyphen/>
        <w:t>ромы. Остальные могут персистировать на этой стадии или подвергаться обратному развитию.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111 стадия - липосклероз (промежуточный тип изменений).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IV стадия — атероматозная (стадия формирования атером).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V стадия - фиброатеромы и фиброзных бляшек.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глубоких поражениях отмечаются значительные скопления внеклеточных липидов; активная пролиферация и гибель пенистых клеток, при этом образуются фиброз</w:t>
      </w:r>
      <w:r w:rsidRPr="00392E2A">
        <w:rPr>
          <w:sz w:val="28"/>
          <w:szCs w:val="28"/>
        </w:rPr>
        <w:softHyphen/>
        <w:t>ные «крышечки» над ядром липидов; формирование поверхности, выступающей в просвет артерии, снижается резистентность сосуда.</w:t>
      </w:r>
    </w:p>
    <w:p w:rsidR="00BD4526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При опосредованных повреждениях рекрутируются новые тромбоциты и лейкоциты, добавляются цитокины и другие медиаторы с усилением пролиферативно-синтетического ответа клеток интимы. Среди цитокинов важны ИЛ-1, ФНО-а, моноцитарный хемотаксический белок 1, цитокины интимы </w:t>
      </w:r>
      <w:r w:rsidR="00973FC4">
        <w:rPr>
          <w:sz w:val="28"/>
          <w:szCs w:val="28"/>
        </w:rPr>
        <w:t>и крови</w:t>
      </w:r>
      <w:r w:rsidRPr="00392E2A">
        <w:rPr>
          <w:sz w:val="28"/>
          <w:szCs w:val="28"/>
        </w:rPr>
        <w:t xml:space="preserve">: ИЛ-1, эндотелин 1, тромбин, факторы роста тромбоцитов и ГМК, фибробластов, эпидермиса стимулируют пролиферацию и эндотоксическую активность, биосинтез белков и гликозоаминогликанов соединительной ткани. Тромбоцитарный фактор роста служит мощным хемоаттрактантом миоцитов медии, стимулируя их приток в интиму. </w:t>
      </w:r>
    </w:p>
    <w:p w:rsidR="00973FC4" w:rsidRDefault="00973FC4" w:rsidP="00D038DA">
      <w:pPr>
        <w:spacing w:line="360" w:lineRule="auto"/>
        <w:ind w:firstLine="540"/>
        <w:jc w:val="center"/>
        <w:rPr>
          <w:b/>
          <w:bCs/>
          <w:sz w:val="28"/>
          <w:szCs w:val="28"/>
        </w:rPr>
      </w:pPr>
    </w:p>
    <w:p w:rsidR="00973FC4" w:rsidRDefault="00973FC4" w:rsidP="00D038DA">
      <w:pPr>
        <w:spacing w:line="360" w:lineRule="auto"/>
        <w:ind w:firstLine="540"/>
        <w:jc w:val="center"/>
        <w:rPr>
          <w:b/>
          <w:bCs/>
          <w:sz w:val="28"/>
          <w:szCs w:val="28"/>
        </w:rPr>
      </w:pP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Процессы отложения и мобилизации липидов, их нарушения.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   В ТГ - нейтральных жирах, резервированных в организме, заключено около 140 000 ккал, что в 100 раз больше, чем может дать весь гликоген организма. Жировая ткань и гипота</w:t>
      </w:r>
      <w:r w:rsidRPr="00392E2A">
        <w:rPr>
          <w:sz w:val="28"/>
          <w:szCs w:val="28"/>
        </w:rPr>
        <w:softHyphen/>
        <w:t>ламус постоянно обмениваются сложными гормональными сигналами, от которых зависят аппетит, усвоение пищи, расход энергии и масса тела. Жировая ткань составляет в сред</w:t>
      </w:r>
      <w:r w:rsidRPr="00392E2A">
        <w:rPr>
          <w:sz w:val="28"/>
          <w:szCs w:val="28"/>
        </w:rPr>
        <w:softHyphen/>
        <w:t>нем 15-20% у мужчин и 20-25% у женщин массы тела, причем это не инертный склад ор</w:t>
      </w:r>
      <w:r w:rsidRPr="00392E2A">
        <w:rPr>
          <w:sz w:val="28"/>
          <w:szCs w:val="28"/>
        </w:rPr>
        <w:softHyphen/>
        <w:t>ганизма, а метаболически активное образование, где постоянно происходят балансовые процессы липогенеза и липолиза.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 </w:t>
      </w:r>
      <w:r w:rsidRPr="00392E2A">
        <w:rPr>
          <w:b/>
          <w:bCs/>
          <w:sz w:val="28"/>
          <w:szCs w:val="28"/>
        </w:rPr>
        <w:t>Ожирение</w:t>
      </w:r>
      <w:r w:rsidRPr="00392E2A">
        <w:rPr>
          <w:sz w:val="28"/>
          <w:szCs w:val="28"/>
        </w:rPr>
        <w:t xml:space="preserve"> - патологический избыток триглицеридов в организме</w:t>
      </w:r>
    </w:p>
    <w:p w:rsidR="009F16B3" w:rsidRPr="00392E2A" w:rsidRDefault="009F16B3" w:rsidP="00D038DA">
      <w:pPr>
        <w:spacing w:before="80"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Первичное ожирение</w:t>
      </w:r>
      <w:r w:rsidRPr="00392E2A">
        <w:rPr>
          <w:sz w:val="28"/>
          <w:szCs w:val="28"/>
        </w:rPr>
        <w:t xml:space="preserve"> — группа болезней, зависящая от нарушения адипоцитарно-гипоталамических информационных взаимодействий, при которых установочная точка массостата (липостата) смещается на более высокий уровень. Условие первичного ожире</w:t>
      </w:r>
      <w:r w:rsidRPr="00392E2A">
        <w:rPr>
          <w:sz w:val="28"/>
          <w:szCs w:val="28"/>
        </w:rPr>
        <w:softHyphen/>
        <w:t>ния - превышение потребления энергии над ее затратами, но ключевой механизм - кон</w:t>
      </w:r>
      <w:r w:rsidRPr="00392E2A">
        <w:rPr>
          <w:sz w:val="28"/>
          <w:szCs w:val="28"/>
        </w:rPr>
        <w:softHyphen/>
        <w:t>кретные нарушения гормональной связи между жировой тканью и гипоталамусом. При оценке этиологии первичного ожирения надо иметь в виду, что психика и поведение не вкладываются в виде готовой программы воспитателями. Психика базируется на «соматике», а поведение детерминировано генами через нейроэндокринный аппарат и метабо</w:t>
      </w:r>
      <w:r w:rsidRPr="00392E2A">
        <w:rPr>
          <w:sz w:val="28"/>
          <w:szCs w:val="28"/>
        </w:rPr>
        <w:softHyphen/>
        <w:t>лизм.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Вторичное ожирение</w:t>
      </w:r>
      <w:r w:rsidRPr="00392E2A">
        <w:rPr>
          <w:sz w:val="28"/>
          <w:szCs w:val="28"/>
        </w:rPr>
        <w:t xml:space="preserve"> представляет собой синдром, возникающий в организме при нали</w:t>
      </w:r>
      <w:r w:rsidRPr="00392E2A">
        <w:rPr>
          <w:sz w:val="28"/>
          <w:szCs w:val="28"/>
        </w:rPr>
        <w:softHyphen/>
        <w:t>чии каких-либо расстройств, усиливающих запасание и ослабляющих темпы расходывания ТГ, изначально нормальных сигнальных взаимоотношений адипоцитов и гипоталаму</w:t>
      </w:r>
      <w:r w:rsidRPr="00392E2A">
        <w:rPr>
          <w:sz w:val="28"/>
          <w:szCs w:val="28"/>
        </w:rPr>
        <w:softHyphen/>
        <w:t>са. Вторичной ожирение является преимущественно проявлением различных эндокринопатий. К формам вторичного ожирения относят диэнцефальное и гипоталамическое.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Наиболее достоверным показателем ожирения является индекс массы тела - отношение его массы к площади поверхности тела. В норме индекс массы тела 25-27 кг/м</w:t>
      </w:r>
      <w:r w:rsidRPr="00392E2A">
        <w:rPr>
          <w:sz w:val="28"/>
          <w:szCs w:val="28"/>
          <w:vertAlign w:val="superscript"/>
        </w:rPr>
        <w:t>2</w:t>
      </w:r>
      <w:r w:rsidRPr="00392E2A">
        <w:rPr>
          <w:sz w:val="28"/>
          <w:szCs w:val="28"/>
        </w:rPr>
        <w:t xml:space="preserve">. Патологическим является избыток массы над идеальной в 20% и более у мужчин и в 25% и более для женщин. Частота ожирения у мужчин составляет 30-40%, у женщин - 40-50%, особенно в возрастных группах после 50 </w:t>
      </w:r>
      <w:r w:rsidRPr="00392E2A">
        <w:rPr>
          <w:sz w:val="28"/>
          <w:szCs w:val="28"/>
        </w:rPr>
        <w:lastRenderedPageBreak/>
        <w:t>лет. Среди детей ожирение и его младенче</w:t>
      </w:r>
      <w:r w:rsidRPr="00392E2A">
        <w:rPr>
          <w:sz w:val="28"/>
          <w:szCs w:val="28"/>
        </w:rPr>
        <w:softHyphen/>
        <w:t>ская предшественница - паратрофия достигают 10%.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Тучность как болезнь, не сводится к причинению косметического, психологического и физического дискомфорта. Она, что более серьезно, сокращает продолжительность жизни на 8 - 12 лет, увеличивает заболеваемость и смертность в среднем на 50%. Установлено, что минимальная смертность при значениях индекса массы тела от 23 до 25 кг/м</w:t>
      </w:r>
      <w:r w:rsidRPr="00392E2A">
        <w:rPr>
          <w:sz w:val="28"/>
          <w:szCs w:val="28"/>
          <w:vertAlign w:val="superscript"/>
        </w:rPr>
        <w:t>2</w:t>
      </w:r>
      <w:r w:rsidRPr="00392E2A">
        <w:rPr>
          <w:sz w:val="28"/>
          <w:szCs w:val="28"/>
        </w:rPr>
        <w:t>. В то же время, в диапазонах ниже 20 и выше 30 кг/м</w:t>
      </w:r>
      <w:r w:rsidRPr="00392E2A">
        <w:rPr>
          <w:sz w:val="28"/>
          <w:szCs w:val="28"/>
          <w:vertAlign w:val="superscript"/>
        </w:rPr>
        <w:t>2</w:t>
      </w:r>
      <w:r w:rsidRPr="00392E2A">
        <w:rPr>
          <w:sz w:val="28"/>
          <w:szCs w:val="28"/>
        </w:rPr>
        <w:t xml:space="preserve"> она быстро растет.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Ожирение - признанный фактор риска для атеросклероза и его осложнений, гипертензии, варикозной болезни и тромбофлебита, холелитиаза, артритов, остеохондроза, плоско</w:t>
      </w:r>
      <w:r w:rsidRPr="00392E2A">
        <w:rPr>
          <w:sz w:val="28"/>
          <w:szCs w:val="28"/>
        </w:rPr>
        <w:softHyphen/>
        <w:t>стопия, подагры, синдрома Пиквика (приступы гиповентиляции и сонливости, вплоть до апноэ во сне), стеатоза печени и многих других. При ожирении имеется относительный иммунодефицит, связанный с нарушением Т-клеточных функций и фагоцитоза, с повы</w:t>
      </w:r>
      <w:r w:rsidRPr="00392E2A">
        <w:rPr>
          <w:sz w:val="28"/>
          <w:szCs w:val="28"/>
        </w:rPr>
        <w:softHyphen/>
        <w:t>шением грибковых и стрептококковых кожных заболеваний. У женщин - чаще рак эндо</w:t>
      </w:r>
      <w:r w:rsidRPr="00392E2A">
        <w:rPr>
          <w:sz w:val="28"/>
          <w:szCs w:val="28"/>
        </w:rPr>
        <w:softHyphen/>
        <w:t>метрия, яичников, шейки матки, желчного пузыря. У мужчин сходная закономерность для рака простаты и прямой кишки. Особенно тесно ожирение связано с инсулиннезависимым сахарным диабетом в связи с инсулинорезистентностью.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Среди форм ожирения выделяют также: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Гипертрофический тип,</w:t>
      </w:r>
      <w:r w:rsidRPr="00392E2A">
        <w:rPr>
          <w:sz w:val="28"/>
          <w:szCs w:val="28"/>
        </w:rPr>
        <w:t xml:space="preserve"> когда количество жировых клеток остается обычным, а накоп</w:t>
      </w:r>
      <w:r w:rsidRPr="00392E2A">
        <w:rPr>
          <w:sz w:val="28"/>
          <w:szCs w:val="28"/>
        </w:rPr>
        <w:softHyphen/>
        <w:t>ление жира идет путем увеличения в каждой из них размера жировой капли. Если ее объ</w:t>
      </w:r>
      <w:r w:rsidRPr="00392E2A">
        <w:rPr>
          <w:sz w:val="28"/>
          <w:szCs w:val="28"/>
        </w:rPr>
        <w:softHyphen/>
        <w:t xml:space="preserve">ем обычно составляет 0,3 мл, то при ожирении достигает 1 мл.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Гиперпластический тип</w:t>
      </w:r>
      <w:r w:rsidRPr="00392E2A">
        <w:rPr>
          <w:sz w:val="28"/>
          <w:szCs w:val="28"/>
        </w:rPr>
        <w:t xml:space="preserve"> характеризуется возрастанием количества жировых клеток. В развитии этого типа большое значение имеет наследственность, определяющая пролиферативные возможности клеток.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Андроидный (яблочный) тип</w:t>
      </w:r>
      <w:r w:rsidRPr="00392E2A">
        <w:rPr>
          <w:sz w:val="28"/>
          <w:szCs w:val="28"/>
        </w:rPr>
        <w:t xml:space="preserve"> характеризуется отложением жира на животе и верхней части туловища, а также в абдоминальных внутренностях. Отмечается чаще у мужчин. 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Гиноидный тип (грушевидный)</w:t>
      </w:r>
      <w:r w:rsidRPr="00392E2A">
        <w:rPr>
          <w:sz w:val="28"/>
          <w:szCs w:val="28"/>
        </w:rPr>
        <w:t xml:space="preserve"> характеризуется отложением жиров на бедрах, ягоди</w:t>
      </w:r>
      <w:r w:rsidRPr="00392E2A">
        <w:rPr>
          <w:sz w:val="28"/>
          <w:szCs w:val="28"/>
        </w:rPr>
        <w:softHyphen/>
        <w:t>цах, нижней части туловища. Чаще встречается у женщин.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Эти типы ожирения зависят от различного влияния мужских и женских половых гормо</w:t>
      </w:r>
      <w:r w:rsidRPr="00392E2A">
        <w:rPr>
          <w:sz w:val="28"/>
          <w:szCs w:val="28"/>
        </w:rPr>
        <w:softHyphen/>
        <w:t>нов на распределение а2-катехоламиновых рецепторов в разных областях жировой ткани. При андроидном ожирении, которое у женщин наблюдается при относительно высокой продукции андрогенов, более характерны атеросклероз, стеатоз печени, инсулинорезистентность.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гиноидном ожирении продукция эстрогенов более значительна и сказывается антиатерогенное действие этих гормонов, атеросклероз и его осложнения встречаются реже.</w:t>
      </w:r>
    </w:p>
    <w:p w:rsidR="009F16B3" w:rsidRPr="00392E2A" w:rsidRDefault="009F16B3" w:rsidP="00D038DA">
      <w:pPr>
        <w:spacing w:before="80"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Смешанное ожирение комбинирует признаки андроидного и гиноидного, но характеризу</w:t>
      </w:r>
      <w:r w:rsidRPr="00392E2A">
        <w:rPr>
          <w:sz w:val="28"/>
          <w:szCs w:val="28"/>
        </w:rPr>
        <w:softHyphen/>
        <w:t>ется высокой патогенностью.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Выделяют также тучность с накоплением жира преимущественно во внутренностях (сальники, брыжейка, ретроперитонеальное пространство) - висцеральное ожирение; в гиподерме (подкожный жир) - субкутанное.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Итак, более патогенным считается гиперпластическое, андроидное и висцеральное ожи</w:t>
      </w:r>
      <w:r w:rsidRPr="00392E2A">
        <w:rPr>
          <w:sz w:val="28"/>
          <w:szCs w:val="28"/>
        </w:rPr>
        <w:softHyphen/>
        <w:t>рение.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Характерным примером малопатогенного ожирения служит тучность борцов-сумоистов. Несмотря на избыток веса, мастера сумо долго сохраняют относительно хорошее здоро</w:t>
      </w:r>
      <w:r w:rsidRPr="00392E2A">
        <w:rPr>
          <w:sz w:val="28"/>
          <w:szCs w:val="28"/>
        </w:rPr>
        <w:softHyphen/>
        <w:t>вье. Здесь сказывается тот факт, что при занятиях классическим сумо атлет не испытывает гиподинамии, а прирост веса связан с диетой, обогащенной полиеновыми жирными ки</w:t>
      </w:r>
      <w:r w:rsidRPr="00392E2A">
        <w:rPr>
          <w:sz w:val="28"/>
          <w:szCs w:val="28"/>
        </w:rPr>
        <w:softHyphen/>
        <w:t>слотами. В отличие от гиперкалорически-гипердинамического состояния борцов сумо, гиподинамические формы ожирения, которые наблюдаются, например, у заядлых телезри</w:t>
      </w:r>
      <w:r w:rsidRPr="00392E2A">
        <w:rPr>
          <w:sz w:val="28"/>
          <w:szCs w:val="28"/>
        </w:rPr>
        <w:softHyphen/>
        <w:t xml:space="preserve">телей - любителей сладкого, ведут к накоплению, преимущественно, висцерального жира. </w:t>
      </w:r>
    </w:p>
    <w:p w:rsidR="008F57DA" w:rsidRDefault="008F57DA" w:rsidP="00D038DA">
      <w:pPr>
        <w:spacing w:line="360" w:lineRule="auto"/>
        <w:ind w:firstLine="540"/>
        <w:jc w:val="center"/>
        <w:rPr>
          <w:b/>
          <w:bCs/>
          <w:sz w:val="28"/>
          <w:szCs w:val="28"/>
        </w:rPr>
      </w:pP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Липостат и патофизиология первичного ожирения.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Липостат (массостат) - условное название системы, контролирующей постоянство веса тела. Как и для других балансовых констант организма (температура, рН, осмолярность тканевой жидкости, артериальное давление), центральным контролирующим звеном в системе, регулирующей массу тела, служит гипоталамус.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Липостатический гомеостаз обеспечивается путем прямых и обратных сигнальных взаимодействий между гипоталамусом и жировой тканью с ее гормонами, а также гипота</w:t>
      </w:r>
      <w:r w:rsidRPr="00392E2A">
        <w:rPr>
          <w:sz w:val="28"/>
          <w:szCs w:val="28"/>
        </w:rPr>
        <w:softHyphen/>
        <w:t>ламусом и желудочно-кишечным трактом с его энтериновой гормональной системой. Выражением деятельности пищевых центров подбугорья (системы липостата) является чувство голода, аппетит, чувство насыщения.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Аппетит - положительное эмоционально окрашенное стремление к приему пищи; голод - отрицательно эмоционально окрашенное влечение к приему пищи.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 числу наиболее распространенных теорий аппетита относятся: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Аминоацидостатическая - торможение аппетита и пищевого поведения зависят от аминокислотного сигнала сытости. Многие аминокислоты и их амиды (глутамин, глицин, аланин) понижают аппетит и могут служить медиаторами или модуляторами в нервной передаче.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Дегидратационная - насыщение зависит от гемоконцентрации. Переход жидко</w:t>
      </w:r>
      <w:r w:rsidRPr="00392E2A">
        <w:rPr>
          <w:sz w:val="28"/>
          <w:szCs w:val="28"/>
        </w:rPr>
        <w:softHyphen/>
        <w:t>сти из крови и тканей в ЖКТ при интенсивном пищеварении достаточно акти</w:t>
      </w:r>
      <w:r w:rsidRPr="00392E2A">
        <w:rPr>
          <w:sz w:val="28"/>
          <w:szCs w:val="28"/>
        </w:rPr>
        <w:softHyphen/>
        <w:t>вен.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 Термостатическая - едят, чтобы не остывать, а прекращают еду, чтобы не пере</w:t>
      </w:r>
      <w:r w:rsidRPr="00392E2A">
        <w:rPr>
          <w:sz w:val="28"/>
          <w:szCs w:val="28"/>
        </w:rPr>
        <w:softHyphen/>
        <w:t>греться.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 Метаболическая — регулирующий сигнал метаболически универсален и генери</w:t>
      </w:r>
      <w:r w:rsidRPr="00392E2A">
        <w:rPr>
          <w:sz w:val="28"/>
          <w:szCs w:val="28"/>
        </w:rPr>
        <w:softHyphen/>
        <w:t>руется при питании любыми видами пищи, например, кетокислоты цикла Кребса, цитрат натрия вызывает у голодающих крыс ранее и длительное торможение аппетита.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5) Индийский патофизиолог Б.К.Ананд (1961) установил локализацию центра ап</w:t>
      </w:r>
      <w:r w:rsidRPr="00392E2A">
        <w:rPr>
          <w:sz w:val="28"/>
          <w:szCs w:val="28"/>
        </w:rPr>
        <w:softHyphen/>
        <w:t>петита в вентролатеральных, а центра насыщения в вентромедиальных ядрах подбугорья. Вентромедиальные ядра связаны с вентролатеральным аппаратом синапсами, передающими тормозные импульсы.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6) Глюкостатическая - артериовенозная разница по глюкозе возбуждает глюкостатические рецепторы. При насыщении она резко положительна, а при голодании падает до отрицательных величин.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7) Липостатическая - основана на представлении, что адипоциты, переходя из со</w:t>
      </w:r>
      <w:r w:rsidRPr="00392E2A">
        <w:rPr>
          <w:sz w:val="28"/>
          <w:szCs w:val="28"/>
        </w:rPr>
        <w:softHyphen/>
        <w:t xml:space="preserve">стояния накопления жира в фазу его траты генерируют сигнал, </w:t>
      </w:r>
      <w:r w:rsidRPr="00392E2A">
        <w:rPr>
          <w:sz w:val="28"/>
          <w:szCs w:val="28"/>
        </w:rPr>
        <w:lastRenderedPageBreak/>
        <w:t>воспринимаемый центром насыщения. Установлено, что адипоциты - важный источник цитокинов - факторы роста гемопоэтических клеток, ФНО-а, тормозящий липогенез. Инсулинорезистентность при ожирении связана с повышенной продукцией ФНО-а в адипоцитах. Действуя на печень и, возможно, гипоталамус, ФНО-а снижает аппетит и усиливает катаболические процессы. В связи с этим назван</w:t>
      </w:r>
      <w:r w:rsidRPr="00392E2A">
        <w:rPr>
          <w:sz w:val="28"/>
          <w:szCs w:val="28"/>
        </w:rPr>
        <w:softHyphen/>
        <w:t>ный пептид, особенно в висцеральных адипоцитах, служит существенным эле</w:t>
      </w:r>
      <w:r w:rsidRPr="00392E2A">
        <w:rPr>
          <w:sz w:val="28"/>
          <w:szCs w:val="28"/>
        </w:rPr>
        <w:softHyphen/>
        <w:t>ментом липостатической теории регуляции аппетита.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Адипоциты, главным образом в периферическом жире нижней половины тела, обладают высокой активностью фермента ароматазы и синтезируют значительные количества эстрогенов, превращая в них андрогенные предшественники. Таким образом, жировая ткань является элементом половой системы организма.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Для мужчин всех возрастных групп, у девочек в препубертатном периоде и пожилых женщин - это важнейший источник женских половых гормонов. Отсюда - связь ожирения с расстройствами половой функции и психофизиологической ориентации.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Секреция эндогенных опиатов в процессе еды, создающая положительное эмоциональ</w:t>
      </w:r>
      <w:r w:rsidRPr="00392E2A">
        <w:rPr>
          <w:sz w:val="28"/>
          <w:szCs w:val="28"/>
        </w:rPr>
        <w:softHyphen/>
        <w:t>ное подкрепление процесса приема пищи, значительно усилена у лиц обоих полов с на</w:t>
      </w:r>
      <w:r w:rsidRPr="00392E2A">
        <w:rPr>
          <w:sz w:val="28"/>
          <w:szCs w:val="28"/>
        </w:rPr>
        <w:softHyphen/>
        <w:t>клонностью к первичному ожирению.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Тенденция к повышенному содержанию эстрогенов может быть следствием активности избыточной жировой ткани у мужчин. Потеря жировой ткани у женщин при голодании сказывается на половой функции сильнее, чем у мужчин, вызывая дисменорею и амено</w:t>
      </w:r>
      <w:r w:rsidRPr="00392E2A">
        <w:rPr>
          <w:sz w:val="28"/>
          <w:szCs w:val="28"/>
        </w:rPr>
        <w:softHyphen/>
        <w:t>рею.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Адипоциты продуцируют пептидный гормон лептин пропорционально массе жировой ткани и физиологически выше у женщин. Лептин проникает в гипоталамус и избиратель</w:t>
      </w:r>
      <w:r w:rsidRPr="00392E2A">
        <w:rPr>
          <w:sz w:val="28"/>
          <w:szCs w:val="28"/>
        </w:rPr>
        <w:softHyphen/>
        <w:t>но рецептируется вентромедиальными ядрами. Он вызывает насыщение и продукцию тормозных сигналов к вентролатеральным ядрам - центрам голода. Более того, лептин яв</w:t>
      </w:r>
      <w:r w:rsidRPr="00392E2A">
        <w:rPr>
          <w:sz w:val="28"/>
          <w:szCs w:val="28"/>
        </w:rPr>
        <w:softHyphen/>
        <w:t>ляется стимулятором центров теплопродукции, активатором норадренергических симпа</w:t>
      </w:r>
      <w:r w:rsidRPr="00392E2A">
        <w:rPr>
          <w:sz w:val="28"/>
          <w:szCs w:val="28"/>
        </w:rPr>
        <w:softHyphen/>
        <w:t xml:space="preserve">тических механизмов, обеспечивающих после достижения сытости увеличение калорических затрат. Под влиянием лептина в центрах голода уменьшается выработка нейропептида </w:t>
      </w:r>
      <w:r w:rsidRPr="00392E2A">
        <w:rPr>
          <w:sz w:val="28"/>
          <w:szCs w:val="28"/>
          <w:lang w:val="en-US"/>
        </w:rPr>
        <w:t>Y</w:t>
      </w:r>
      <w:r w:rsidRPr="00392E2A">
        <w:rPr>
          <w:sz w:val="28"/>
          <w:szCs w:val="28"/>
        </w:rPr>
        <w:t xml:space="preserve">. </w:t>
      </w:r>
      <w:r w:rsidRPr="00392E2A">
        <w:rPr>
          <w:sz w:val="28"/>
          <w:szCs w:val="28"/>
        </w:rPr>
        <w:lastRenderedPageBreak/>
        <w:t>Лептин стимулирует продукцию глюкагоноподобного пептида, подавляющего актив</w:t>
      </w:r>
      <w:r w:rsidRPr="00392E2A">
        <w:rPr>
          <w:sz w:val="28"/>
          <w:szCs w:val="28"/>
        </w:rPr>
        <w:softHyphen/>
        <w:t>ность центра голода и пищевое поведение. Именно нейропептид</w:t>
      </w:r>
      <w:r w:rsidRPr="00392E2A">
        <w:rPr>
          <w:sz w:val="28"/>
          <w:szCs w:val="28"/>
          <w:lang w:val="en-US"/>
        </w:rPr>
        <w:t>Y</w:t>
      </w:r>
      <w:r w:rsidRPr="00392E2A">
        <w:rPr>
          <w:sz w:val="28"/>
          <w:szCs w:val="28"/>
        </w:rPr>
        <w:t xml:space="preserve"> оказался главным гумо</w:t>
      </w:r>
      <w:r w:rsidRPr="00392E2A">
        <w:rPr>
          <w:sz w:val="28"/>
          <w:szCs w:val="28"/>
        </w:rPr>
        <w:softHyphen/>
        <w:t>ральным триггером аппетита и голода.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связи с этим, генетический дефект лептина формирует лептинопеническую форму ожирения. Соответственно, дефицит лептиновых рецепторов формирует гиперлептинемическое ожирение (относительная лептинопения).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Роль алиментарно-гиподинамического фактора в патогенезе ожирения реализуется по следующим механизмам: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Не только абсолютное количество потребляемой энергии, но и качественный со</w:t>
      </w:r>
      <w:r w:rsidRPr="00392E2A">
        <w:rPr>
          <w:sz w:val="28"/>
          <w:szCs w:val="28"/>
        </w:rPr>
        <w:softHyphen/>
        <w:t>став, а также режим приема пищи имеют значение при определении риска ожире</w:t>
      </w:r>
      <w:r w:rsidRPr="00392E2A">
        <w:rPr>
          <w:sz w:val="28"/>
          <w:szCs w:val="28"/>
        </w:rPr>
        <w:softHyphen/>
        <w:t>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Ожирению способствует недостаток белка, большие перерывы в приеме пищи, особенно, если порции при этом обильны; в связи с этим дольше удерживается вы</w:t>
      </w:r>
      <w:r w:rsidRPr="00392E2A">
        <w:rPr>
          <w:sz w:val="28"/>
          <w:szCs w:val="28"/>
        </w:rPr>
        <w:softHyphen/>
        <w:t>сокая концентрация инсулина.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Ожирению способствует никтофагия- смещение максимума пищевой активности на поздние вечерние часы.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Первичное ожирение определяется как проявление абсолютной, либо относительной лептиновой недостаточности на алиментарно-гиподинамическом фоне.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Похудание еще не является излечением от ожирения, это не лечение, адресованное клю</w:t>
      </w:r>
      <w:r w:rsidRPr="00392E2A">
        <w:rPr>
          <w:sz w:val="28"/>
          <w:szCs w:val="28"/>
        </w:rPr>
        <w:softHyphen/>
        <w:t>чевому звену патогенеза. Дело обстоит так же, как и при лечении лихорадки, когда повы</w:t>
      </w:r>
      <w:r w:rsidRPr="00392E2A">
        <w:rPr>
          <w:sz w:val="28"/>
          <w:szCs w:val="28"/>
        </w:rPr>
        <w:softHyphen/>
        <w:t>шается точка температурного гомеостаза. Сбить повышенную температуру еще не значит вылечить. Если причина болезни продолжает действовать (избыток пирогенных цитокинов), гипоталамус вновь вернет температуру к повышенной установочной точке при от</w:t>
      </w:r>
      <w:r w:rsidRPr="00392E2A">
        <w:rPr>
          <w:sz w:val="28"/>
          <w:szCs w:val="28"/>
        </w:rPr>
        <w:softHyphen/>
        <w:t>мене лечения. Подобно лечение ожирения не сводится к диетотерапии и лечебной гимна</w:t>
      </w:r>
      <w:r w:rsidRPr="00392E2A">
        <w:rPr>
          <w:sz w:val="28"/>
          <w:szCs w:val="28"/>
        </w:rPr>
        <w:softHyphen/>
        <w:t>стике. В последнее время большие надежды связывают с введением методов, основанных на применении именно лептина. В эксперименте на мышах получены убедительные ре</w:t>
      </w:r>
      <w:r w:rsidRPr="00392E2A">
        <w:rPr>
          <w:sz w:val="28"/>
          <w:szCs w:val="28"/>
        </w:rPr>
        <w:softHyphen/>
        <w:t>зультаты, но пока еще нет достаточного опыта его клинического применения.</w:t>
      </w:r>
    </w:p>
    <w:p w:rsidR="00973FC4" w:rsidRDefault="00973FC4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</w:p>
    <w:p w:rsidR="009F16B3" w:rsidRPr="00392E2A" w:rsidRDefault="009F16B3" w:rsidP="00D038DA">
      <w:pPr>
        <w:spacing w:before="140"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Вторичное ожирение.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Этот вид ожирения отмечается как синдром при каких-либо первичных нейро-эндокринных нарушениях, не связанных с дефектом лептина или экспрессией лептиновых рецепторов (первичное ожирение). Основные виды вторичного ожирения: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Центральные (гипоталамо-гипофизарные):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 Лоуренса-Муна-Барде-Бидла-Стюарта-Прадер-Вилли;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Адипозогенитальная дистрофия Бабинского-Фрелиха;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 персистирующей лактореи-аменореи;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Синдромы Стюарта-Морганьи-Мореля, Карпентера и Альстрема;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Базофильной аденоме гипофиза;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Синдромы Шихена и Пархона;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Гипофизарный нанизм;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Юношеский диспитуитаризм;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Отравление коллоидным золотом и другими гипоталамическими ядами;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травмах, опухолях, инсультах, гемобластозах и энцефалитах с повреждением вентромедиального гипоталамуса.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Периферические формы при: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Гиперкортицизме;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Инсулиннезависимом сахарном диабете 11 типа;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Гипогонадизме;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Гиперинсулинизме;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Дуоденальной недостаточности в поздней фазе;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Тимико-лимфатическом статусе;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Синдроме поликистозных яичников.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Центральные формы вторичного ожирения трудно дифференцируются с первичными. Важной считается стимуляционная проба с люлиберином (пролактинстимулирующий фактор гипоталамуса). При первичном ожирении он повышает продукцию пролактина -через 0,5 часа после инъекции не менее, чем на 200-300 мЕ/л. При вторичном ожирении не должного прироста секреции пролактина.</w:t>
      </w:r>
    </w:p>
    <w:p w:rsidR="009F16B3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Одной из местных форм накопления триглицеридов является липоматоз. Липома - доб</w:t>
      </w:r>
      <w:r w:rsidRPr="00392E2A">
        <w:rPr>
          <w:sz w:val="28"/>
          <w:szCs w:val="28"/>
        </w:rPr>
        <w:softHyphen/>
        <w:t>рокачественная опухоль из жировых клеток. Дефект регуляторного участка фермента фосфофруктокиназы ведет к усилению перехода углеводов в жиры и адипоциты гипер</w:t>
      </w:r>
      <w:r w:rsidRPr="00392E2A">
        <w:rPr>
          <w:sz w:val="28"/>
          <w:szCs w:val="28"/>
        </w:rPr>
        <w:softHyphen/>
        <w:t>трофируются.</w:t>
      </w:r>
    </w:p>
    <w:p w:rsidR="00BD4526" w:rsidRPr="00BD4526" w:rsidRDefault="00BD4526" w:rsidP="00D038DA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BD4526">
        <w:rPr>
          <w:b/>
          <w:sz w:val="28"/>
          <w:szCs w:val="28"/>
        </w:rPr>
        <w:t>Жировое истощение.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Истощение характеризуется понижением жировых запасов организма. Существенное повышение смертности начинается с 20-25% дефицита индекса массы тела. Крайняя сте</w:t>
      </w:r>
      <w:r w:rsidRPr="00392E2A">
        <w:rPr>
          <w:sz w:val="28"/>
          <w:szCs w:val="28"/>
        </w:rPr>
        <w:softHyphen/>
        <w:t>пень истощения - более 50% от нормальной массы тела определяется как кахексия. Она подразделяется на экзогенную (преимущественно при голодании) и эндогенную.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Центральная форма (психогенная) наблюдается при нейрогенной анорексии - булимии. В патогенезе важное значение имеет гиперпродукция кахексина (ФНО-а) и других пептидов, угнетающих активность центров голода и стимулирующих катаболизм, а также пре</w:t>
      </w:r>
      <w:r w:rsidRPr="00392E2A">
        <w:rPr>
          <w:sz w:val="28"/>
          <w:szCs w:val="28"/>
        </w:rPr>
        <w:softHyphen/>
        <w:t>пятствующих действию эндотелиальной липопротеиновой липазы и переходу ЖК в ади</w:t>
      </w:r>
      <w:r w:rsidRPr="00392E2A">
        <w:rPr>
          <w:sz w:val="28"/>
          <w:szCs w:val="28"/>
        </w:rPr>
        <w:softHyphen/>
        <w:t>поциты. При болезни Симмондса развивается гипопитуитаризм с сочетанным поражением вентролатерального гипоталамуса, что также приводит к анорексии и истощению. При гипоинсулизме происходит выпадение анаболических функций инсулина в отношении липидов и белков. При болезни Аддисона - хронической недостаточности надпочечников отсутствует липогенетическое действие глюкокортикоидов. При гипоплазии тимуса отме</w:t>
      </w:r>
      <w:r w:rsidRPr="00392E2A">
        <w:rPr>
          <w:sz w:val="28"/>
          <w:szCs w:val="28"/>
        </w:rPr>
        <w:softHyphen/>
        <w:t>чается дефицит анаболических факторов.</w:t>
      </w:r>
    </w:p>
    <w:p w:rsidR="009F16B3" w:rsidRPr="00392E2A" w:rsidRDefault="009F16B3" w:rsidP="00D038DA">
      <w:pPr>
        <w:spacing w:before="140"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Стеатоз (ожирение печени).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Печень получает и секретирует липиды несколькими путями: в печень поступает комплекс альбумин-жирные кислоты, несущие липиды из жировой ткани (до 1/3 су</w:t>
      </w:r>
      <w:r w:rsidRPr="00392E2A">
        <w:rPr>
          <w:sz w:val="28"/>
          <w:szCs w:val="28"/>
        </w:rPr>
        <w:softHyphen/>
        <w:t>точной продукции СЖК), здесь же и захваченные гепатоцитами ЛПВП, содержащие дренированные липиды из тканей. Также печень подвергает конечному метаболизму ЛПОНП и ЛППП плазмы крови. Короткоцепочечные ЖК и желчные кислоты посту</w:t>
      </w:r>
      <w:r w:rsidRPr="00392E2A">
        <w:rPr>
          <w:sz w:val="28"/>
          <w:szCs w:val="28"/>
        </w:rPr>
        <w:softHyphen/>
        <w:t xml:space="preserve">пают в печень в составе портальной крови. Гепатоциты способны сами синтезировать насыщенные ЖК, глицерин, ТГ, фосфолипиды из углеводов и даже аминокислот. Для эндогенного ХН печень - место синтеза более чем на 80%. Масштабы переработки липидов в печени весьма внушительны: до </w:t>
      </w:r>
      <w:r w:rsidRPr="00392E2A">
        <w:rPr>
          <w:sz w:val="28"/>
          <w:szCs w:val="28"/>
        </w:rPr>
        <w:lastRenderedPageBreak/>
        <w:t>200 г СЖК ежесуточно усваивается печенью. В норме липиды не превышают 10% массы печени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Печень отдает липиды, секретируя их в кровь, в составе ЛПОНП, а ХН и его дерива</w:t>
      </w:r>
      <w:r w:rsidRPr="00392E2A">
        <w:rPr>
          <w:sz w:val="28"/>
          <w:szCs w:val="28"/>
        </w:rPr>
        <w:softHyphen/>
        <w:t>ты - желчные кислоты и фосфолипиды - с желчью в кишечник. Часть липидов окисля</w:t>
      </w:r>
      <w:r w:rsidRPr="00392E2A">
        <w:rPr>
          <w:sz w:val="28"/>
          <w:szCs w:val="28"/>
        </w:rPr>
        <w:softHyphen/>
        <w:t>ется до конечных продуктов или до ацетил-КоА.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Если содержание липидов в печени выше 10% и жировые капли выявляются более, чем в половине гепатоцитов, то говорят о стеатозе печени. Термин «жировая инфильт</w:t>
      </w:r>
      <w:r w:rsidRPr="00392E2A">
        <w:rPr>
          <w:sz w:val="28"/>
          <w:szCs w:val="28"/>
        </w:rPr>
        <w:softHyphen/>
        <w:t>рация» устарел, так как показано, что накопление ТГ - результат не только инфильт</w:t>
      </w:r>
      <w:r w:rsidRPr="00392E2A">
        <w:rPr>
          <w:sz w:val="28"/>
          <w:szCs w:val="28"/>
        </w:rPr>
        <w:softHyphen/>
        <w:t>рации при усиленной мобилизации жира из депо, но и следствие ускоренного собст</w:t>
      </w:r>
      <w:r w:rsidRPr="00392E2A">
        <w:rPr>
          <w:sz w:val="28"/>
          <w:szCs w:val="28"/>
        </w:rPr>
        <w:softHyphen/>
        <w:t>венного синтеза, недостаточной собственной утилизации, а главное - нарушение пра</w:t>
      </w:r>
      <w:r w:rsidRPr="00392E2A">
        <w:rPr>
          <w:sz w:val="28"/>
          <w:szCs w:val="28"/>
        </w:rPr>
        <w:softHyphen/>
        <w:t>вильной секреции. Термин «жировая трансформация (перерождение)» относится к си</w:t>
      </w:r>
      <w:r w:rsidRPr="00392E2A">
        <w:rPr>
          <w:sz w:val="28"/>
          <w:szCs w:val="28"/>
        </w:rPr>
        <w:softHyphen/>
        <w:t>туации, когда в строме печени появляются истинные адипоциты.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Любое ожирение печени представляет собой проблему баланса, создаваемого на пу</w:t>
      </w:r>
      <w:r w:rsidRPr="00392E2A">
        <w:rPr>
          <w:sz w:val="28"/>
          <w:szCs w:val="28"/>
        </w:rPr>
        <w:softHyphen/>
        <w:t>тях поступления липидов, их утилизации и секреции. Лимитирующим фактором тако</w:t>
      </w:r>
      <w:r w:rsidRPr="00392E2A">
        <w:rPr>
          <w:sz w:val="28"/>
          <w:szCs w:val="28"/>
        </w:rPr>
        <w:softHyphen/>
        <w:t>го баланса служит доступность энергоресурсов и метальных донаторов, необходимых для синтеза ЛПОНП в гепатоцитах. Ожирение печени сопровождает большую группу заболеваний: общее ожирение и ГЛП, сахарный диабет, гипертензия, гиперурикемия, не только алкоголизм, но и умеренное употребление алкоголя (при этом наблюдается обратимая микровезикулярная жировая трансформация гепатоцитов), яды, лекарства, гиповитаминозы, голодание (особенно квашиоркор).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Выделяют острый и хронический стеатоз печени. Он также может быть микровези</w:t>
      </w:r>
      <w:r w:rsidRPr="00392E2A">
        <w:rPr>
          <w:sz w:val="28"/>
          <w:szCs w:val="28"/>
        </w:rPr>
        <w:softHyphen/>
        <w:t>кулярным, когда липидные капли придают гепатоциту пенистый вид, но не смещают его ядро и макровезикулярным, когда липидные капли, по размеру сопоставимые с ядром, смещают его.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 патогенезе стеатоза печени имеет значение избыточное поступление липидов в печень чаще при ГЛП, что возможно как при голодании (дефицит углеводов), так и при ожирении. При ИЗСД липолиз превышает липогенез в связи с дефицитом инсули</w:t>
      </w:r>
      <w:r w:rsidRPr="00392E2A">
        <w:rPr>
          <w:sz w:val="28"/>
          <w:szCs w:val="28"/>
        </w:rPr>
        <w:softHyphen/>
        <w:t xml:space="preserve">на. При ИНСД поток СЖК в печень возрастает из-за гиперглюкагонемии. Экстренная мобилизация СЖК из депо свойственна </w:t>
      </w:r>
      <w:r w:rsidRPr="00392E2A">
        <w:rPr>
          <w:sz w:val="28"/>
          <w:szCs w:val="28"/>
        </w:rPr>
        <w:lastRenderedPageBreak/>
        <w:t>действию многих регуляторов - АДГ и окситоцина, гормонов аденогипофиза, коры и мозгового вещества надпочечников, гонад и щитовидной железы. В связи с этим эта мобилизация происходит при стрессе, адапта</w:t>
      </w:r>
      <w:r w:rsidRPr="00392E2A">
        <w:rPr>
          <w:sz w:val="28"/>
          <w:szCs w:val="28"/>
        </w:rPr>
        <w:softHyphen/>
        <w:t>ции к холоду, физической нагрузке, активном росте (при беременности). Даже одно</w:t>
      </w:r>
      <w:r w:rsidRPr="00392E2A">
        <w:rPr>
          <w:sz w:val="28"/>
          <w:szCs w:val="28"/>
        </w:rPr>
        <w:softHyphen/>
        <w:t>кратный прием алкоголя способствует залповому освобождению многих липидмобилизующих факторов. Этот эффект ведет к дополнительному притоку СЖК в печень, что и определяет алкогольное ожирение печени.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Вторая часть патогенеза стеатоза печени связана со снижением утилизации липидов в печени на фоне торможения окисления СЖК, нарушения сборки частиц ЛПОНП и их секреции в кровь. При интоксикациях этот механизм имеет ведущее значение. Гепатотропные яды и их метаболиты могут нарушать окисление СЖК в митохондриях пече</w:t>
      </w:r>
      <w:r w:rsidRPr="00392E2A">
        <w:rPr>
          <w:sz w:val="28"/>
          <w:szCs w:val="28"/>
        </w:rPr>
        <w:softHyphen/>
        <w:t>ни, давать активные кислородные радикалы, вызывающие пероксидацию липидов, что мешает нормальной сборке частиц ЛПОНП (хлороформ, дихлорэтан, СС</w:t>
      </w:r>
      <w:r w:rsidRPr="00392E2A">
        <w:rPr>
          <w:sz w:val="28"/>
          <w:szCs w:val="28"/>
          <w:lang w:val="en-US"/>
        </w:rPr>
        <w:t>l</w:t>
      </w:r>
      <w:r w:rsidRPr="00392E2A">
        <w:rPr>
          <w:sz w:val="28"/>
          <w:szCs w:val="28"/>
          <w:vertAlign w:val="subscript"/>
        </w:rPr>
        <w:t>4</w:t>
      </w:r>
      <w:r w:rsidRPr="00392E2A">
        <w:rPr>
          <w:sz w:val="28"/>
          <w:szCs w:val="28"/>
        </w:rPr>
        <w:t xml:space="preserve"> , мышьяк, желтый фосфор). В условиях применения салициллатов и парацетамола, особенно при гриппе и ветряной оспе за счет их эпоксидных и эноксидных метаболитов развивается блокада митохондрий и нередко развивается острая жировая трансформация печени, почек, миокарда с 50% летальностью (синдром Рейе).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Угнетение синтеза белка в печени токсинами может вести к дефициту апопротеинов и отсутствию основы для сборки ЛПОНП. Таким эффектом обладают токсин бледной поганки, а-аманитин, которые блокируют синтез м-РНК и белка, высокие дозы тетра</w:t>
      </w:r>
      <w:r w:rsidRPr="00392E2A">
        <w:rPr>
          <w:sz w:val="28"/>
          <w:szCs w:val="28"/>
        </w:rPr>
        <w:softHyphen/>
        <w:t>циклина, вальпроевой кислоты, витамина РР, меотрексат и другие цитостатики; при передозировке глюкокортикоидов возможно усиление синтеза ТГ и макровезикулярный стеатоз печени.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Этиловый спирт обладает комплексным действием и помимо непосредственного по</w:t>
      </w:r>
      <w:r w:rsidRPr="00392E2A">
        <w:rPr>
          <w:sz w:val="28"/>
          <w:szCs w:val="28"/>
        </w:rPr>
        <w:softHyphen/>
        <w:t>нижения утилизации ацетил-КоА обладает и другими механизмами действия: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массированная мобилизация жира из депо и «экономия» ЖК из-за высокой кало</w:t>
      </w:r>
      <w:r w:rsidRPr="00392E2A">
        <w:rPr>
          <w:sz w:val="28"/>
          <w:szCs w:val="28"/>
        </w:rPr>
        <w:softHyphen/>
        <w:t>рийной ценности алкоголя (7,1 ккал/г);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поражение цитоскелета и последующее нарушение внутриклеточного транспорта и секреции ЛПОНП;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• увеличение вязкости липидных мембран и монослоев, затрудняющее сборку час</w:t>
      </w:r>
      <w:r w:rsidRPr="00392E2A">
        <w:rPr>
          <w:sz w:val="28"/>
          <w:szCs w:val="28"/>
        </w:rPr>
        <w:softHyphen/>
        <w:t>тиц ЛПОНП;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насыщение гепатоцитов восстановленными эквивалентами НАДН в связи с актив</w:t>
      </w:r>
      <w:r w:rsidRPr="00392E2A">
        <w:rPr>
          <w:sz w:val="28"/>
          <w:szCs w:val="28"/>
        </w:rPr>
        <w:softHyphen/>
        <w:t>ной деятельностью алкогольдегидрогеназы и ацетальдегиддегидрогеназы со сдви</w:t>
      </w:r>
      <w:r w:rsidRPr="00392E2A">
        <w:rPr>
          <w:sz w:val="28"/>
          <w:szCs w:val="28"/>
        </w:rPr>
        <w:softHyphen/>
        <w:t>гом редокс-состояния клеток в сторону синтеза липидов;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провокацию аутоиммунных процессов, поражающих гепатоциты;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генерацию активных перекисных метаболитов, повреждающих гепатоциты и ЛПОНП;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последствия алкогольного дефицита липотропных витаминов В</w:t>
      </w:r>
      <w:r w:rsidRPr="00392E2A">
        <w:rPr>
          <w:sz w:val="28"/>
          <w:szCs w:val="28"/>
          <w:vertAlign w:val="subscript"/>
        </w:rPr>
        <w:t>6</w:t>
      </w:r>
      <w:r w:rsidRPr="00392E2A">
        <w:rPr>
          <w:sz w:val="28"/>
          <w:szCs w:val="28"/>
        </w:rPr>
        <w:t xml:space="preserve"> и В</w:t>
      </w:r>
      <w:r w:rsidRPr="00392E2A">
        <w:rPr>
          <w:sz w:val="28"/>
          <w:szCs w:val="28"/>
          <w:vertAlign w:val="subscript"/>
        </w:rPr>
        <w:t>12</w:t>
      </w:r>
      <w:r w:rsidRPr="00392E2A">
        <w:rPr>
          <w:sz w:val="28"/>
          <w:szCs w:val="28"/>
        </w:rPr>
        <w:t>. Потребление алкоголя более 80 г в день очень опасно с точки зрения развития стеатоза. Для утилизации СЖК при участии карнитина, а также для сборки ЛПОНП, фосфолипиды которых содержат холин, требуются метальные группы. Донаторы метальных групп способствуют секреции ЛПОНП и окислению СЖК в печени. Наоборот, акцепторы мети</w:t>
      </w:r>
      <w:r w:rsidRPr="00392E2A">
        <w:rPr>
          <w:sz w:val="28"/>
          <w:szCs w:val="28"/>
        </w:rPr>
        <w:softHyphen/>
        <w:t>лов скорости этих процессов понижают. Метильными донаторами являются «липотропные вещества», а акцепторами - «антилипотропные факторы». Главным липотропным фактором является холин, который входит в состав фосфолипидов, а также все факторы, способствующие его синтезу - бетаин, метионин, в меньшей степени - карнитин, витамин В</w:t>
      </w:r>
      <w:r w:rsidRPr="00392E2A">
        <w:rPr>
          <w:sz w:val="28"/>
          <w:szCs w:val="28"/>
          <w:vertAlign w:val="subscript"/>
        </w:rPr>
        <w:t>12</w:t>
      </w:r>
      <w:r w:rsidRPr="00392E2A">
        <w:rPr>
          <w:sz w:val="28"/>
          <w:szCs w:val="28"/>
        </w:rPr>
        <w:t>, фолацин, витамин В</w:t>
      </w:r>
      <w:r w:rsidRPr="00392E2A">
        <w:rPr>
          <w:sz w:val="28"/>
          <w:szCs w:val="28"/>
          <w:vertAlign w:val="subscript"/>
        </w:rPr>
        <w:t>6</w:t>
      </w:r>
      <w:r w:rsidRPr="00392E2A">
        <w:rPr>
          <w:sz w:val="28"/>
          <w:szCs w:val="28"/>
        </w:rPr>
        <w:t>. Липотропны также и не имеющие метальных групп инозит и тионин. Холин содержится преимущественно в печени, мозге и других субпродуктах, а метионин - в твороге, капусте.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Наиболее активными антилипотропными факторами служат такие соединения, как ан</w:t>
      </w:r>
      <w:r w:rsidRPr="00392E2A">
        <w:rPr>
          <w:sz w:val="28"/>
          <w:szCs w:val="28"/>
        </w:rPr>
        <w:softHyphen/>
        <w:t>тиметаболит метионина этионин, никотиновая кислота, гуанидинуксусная кислота. Клетки выводных протоков поджелудочной железы продуцируют липокаин, обладающий липотропным действием на печень.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Хроническое ожирение печени приводит к гепатомегалии, может сопровождаться пато</w:t>
      </w:r>
      <w:r w:rsidRPr="00392E2A">
        <w:rPr>
          <w:sz w:val="28"/>
          <w:szCs w:val="28"/>
        </w:rPr>
        <w:softHyphen/>
        <w:t>логическими печеночными пробами - бромсульфалеиновой, реже тимоловой. В принципе ожирение печени обратимо, но может и привести к гибели гепатоцитов и даже, в сочета</w:t>
      </w:r>
      <w:r w:rsidRPr="00392E2A">
        <w:rPr>
          <w:sz w:val="28"/>
          <w:szCs w:val="28"/>
        </w:rPr>
        <w:softHyphen/>
        <w:t>нии с другими поражающими факторами к некрозу и фиброзу (например, алкогольная гепатопатия)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Острое ожирение печени часто сочетается с массивным некрозом паренхимы и печеночно-клеточной недостаточностью.</w:t>
      </w:r>
    </w:p>
    <w:p w:rsidR="009F16B3" w:rsidRPr="00392E2A" w:rsidRDefault="009F16B3" w:rsidP="00D038DA">
      <w:pPr>
        <w:spacing w:line="360" w:lineRule="auto"/>
        <w:ind w:firstLine="5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Нарушения межуточного обмена липидов.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Различные ткани организма способны как расщеплять триглицериды, так и синтези</w:t>
      </w:r>
      <w:r w:rsidRPr="00392E2A">
        <w:rPr>
          <w:sz w:val="28"/>
          <w:szCs w:val="28"/>
        </w:rPr>
        <w:softHyphen/>
        <w:t>ровать их из глицерина и жирных кислот. Расщепление триглицеридов до свободных жирных кислот и глицерина происходит под действием тканевых липаз с прохождени</w:t>
      </w:r>
      <w:r w:rsidRPr="00392E2A">
        <w:rPr>
          <w:sz w:val="28"/>
          <w:szCs w:val="28"/>
        </w:rPr>
        <w:softHyphen/>
        <w:t>ем через стадии образования ди- и моноглицеридов. Глицерин фосфорилируется, окисляется и далее в виде фосфоглицеринового альдегида включается в гликолитическую цепь. Расщепление жирных кислот является окислительным процессом, локализованным в митохондриях и протекает с участием НАД. Процесс совершается по пути, который называется спиралью Кпоор-</w:t>
      </w:r>
      <w:r w:rsidRPr="00392E2A">
        <w:rPr>
          <w:sz w:val="28"/>
          <w:szCs w:val="28"/>
          <w:lang w:val="en-US"/>
        </w:rPr>
        <w:t>L</w:t>
      </w:r>
      <w:r w:rsidRPr="00392E2A">
        <w:rPr>
          <w:sz w:val="28"/>
          <w:szCs w:val="28"/>
        </w:rPr>
        <w:t>упеп или бета-окислением. Превращение жирных кислот состоит в последовательном их окислении с укорочением углеродной цепи на два углеродных атома. Процесс требует участия ионов М</w:t>
      </w:r>
      <w:r w:rsidRPr="00392E2A">
        <w:rPr>
          <w:sz w:val="28"/>
          <w:szCs w:val="28"/>
          <w:lang w:val="en-US"/>
        </w:rPr>
        <w:t>g</w:t>
      </w:r>
      <w:r w:rsidRPr="00392E2A">
        <w:rPr>
          <w:sz w:val="28"/>
          <w:szCs w:val="28"/>
        </w:rPr>
        <w:t xml:space="preserve"> и АТФ. При этом образует</w:t>
      </w:r>
      <w:r w:rsidRPr="00392E2A">
        <w:rPr>
          <w:sz w:val="28"/>
          <w:szCs w:val="28"/>
        </w:rPr>
        <w:softHyphen/>
        <w:t>ся молекула ацетил-КоА за каждый цикл окисления. Процесс продолжается до тех пор, пока жирная кислота не расщепляется полностью (четное число углеродных атомов). При расщеплении жирных кислот с нечетным числом атомов образуется конечное трехуглеродистое соединение - пропионил-КоА, который затем переводится в сукцинил-КоА и сгорает в цикле Кребса.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Окисление основного промежуточного продукта — ацетил-КоА происходит в цикле Кребса. Первичной реакцией является конденсация ацетил-КоА со щавелевоуксусной кислотой с образованием лимонной кислоты. Затем при сгорании образуются конеч</w:t>
      </w:r>
      <w:r w:rsidRPr="00392E2A">
        <w:rPr>
          <w:sz w:val="28"/>
          <w:szCs w:val="28"/>
        </w:rPr>
        <w:softHyphen/>
        <w:t>ные продукты обмена и выделяется энергия. Окисление ацетил-КоА лимитируется именно ЩУК, поставщиком которой являются пировиноградная и фосфоэнолпировиноградная кислоты при гликолитическом распаде углеводов.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Часть ацетил-КоА ресинтезируется в жирные кислоты с участием НАДФ-Н</w:t>
      </w:r>
      <w:r w:rsidRPr="00392E2A">
        <w:rPr>
          <w:sz w:val="28"/>
          <w:szCs w:val="28"/>
          <w:vertAlign w:val="subscript"/>
        </w:rPr>
        <w:t>2</w:t>
      </w:r>
      <w:r w:rsidRPr="00392E2A">
        <w:rPr>
          <w:sz w:val="28"/>
          <w:szCs w:val="28"/>
        </w:rPr>
        <w:t xml:space="preserve"> - про</w:t>
      </w:r>
      <w:r w:rsidRPr="00392E2A">
        <w:rPr>
          <w:sz w:val="28"/>
          <w:szCs w:val="28"/>
        </w:rPr>
        <w:softHyphen/>
        <w:t>дукта пентозофосфатного цикла углеводов.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 xml:space="preserve">Ацетил-КоА также подвергается в печени превращению по оксиметилглутариловому пути. При этом (с участием деацилазы) образуется </w:t>
      </w:r>
      <w:r w:rsidRPr="00392E2A">
        <w:rPr>
          <w:sz w:val="28"/>
          <w:szCs w:val="28"/>
        </w:rPr>
        <w:lastRenderedPageBreak/>
        <w:t>ацетоуксусная кислота, которая может затем редуцироваться в оксимасляную или при декарбоксилировании пре</w:t>
      </w:r>
      <w:r w:rsidRPr="00392E2A">
        <w:rPr>
          <w:sz w:val="28"/>
          <w:szCs w:val="28"/>
        </w:rPr>
        <w:softHyphen/>
        <w:t>вращаться в ацетон.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Печень является основным и почти единственным, если не считать легкие, органом, где происходит образование кетоновых (ацетоновых) тел. Кетоновые тела образуются при расщеплении не только жирных кислот, но и так называемых «кетогенных» ами</w:t>
      </w:r>
      <w:r w:rsidRPr="00392E2A">
        <w:rPr>
          <w:sz w:val="28"/>
          <w:szCs w:val="28"/>
        </w:rPr>
        <w:softHyphen/>
        <w:t>нокислот - это лейцин, тирозин, фенилаланин.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Какова же дальнейшая судьба кетоновых тел?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Они могут использоваться в качестве источника энергии. Поступая из печени в кровь, кетоновые тела далее расщепляются в различных органах — мышцы, легкие, почки. Поскольку способность организма окислять ацетоуксусную кислоту довольно значительна, то содержание кетоновых тел в крови невелико и составляет 177,2 мкмоль/л (3-10 мг/дл).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Количество образующихся в организме кетоновых тел определяется: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интенсивностью их образования в печени, что зависит от объема поступающих триглицеридов и жирных кислот, а также от скорости их окисления;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активностью оксиметилглутарилового цикла и деацилазного пути (ацето-ацетил-КоА - окси-метилглутарил-КоА в синтезе холестерина и кетоновых тел);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интенсивностью окисления ацетил-КоА в цикле трикарбоновых кислот (через цит</w:t>
      </w:r>
      <w:r w:rsidRPr="00392E2A">
        <w:rPr>
          <w:sz w:val="28"/>
          <w:szCs w:val="28"/>
        </w:rPr>
        <w:softHyphen/>
        <w:t>рат);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величиной ресинтеза в жирные кислоты (через малонил-КоА).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Выражением нарушения межуточного липидного обмена является повышение уров</w:t>
      </w:r>
      <w:r w:rsidRPr="00392E2A">
        <w:rPr>
          <w:sz w:val="28"/>
          <w:szCs w:val="28"/>
        </w:rPr>
        <w:softHyphen/>
        <w:t>ня кетоновых тел в крови (гиперкетонемия), повышенное их выделение с мочой (кетонурия) и сдвиг кислотно-щелочного равновесия в кислую сторону (кетоацидоз). Кетоз пред</w:t>
      </w:r>
      <w:r w:rsidRPr="00392E2A">
        <w:rPr>
          <w:sz w:val="28"/>
          <w:szCs w:val="28"/>
        </w:rPr>
        <w:softHyphen/>
        <w:t>ставляет собой ускоренный распад липидов при ограниченной дотупности углеводов и кетокислот цикла Кребса, особенно в условиях высокого соотношения глюкагон/инсулин. Обычно развивается при декомпенсированном ИЗСД, голодании, в условиях жировой диеты, обедненной углеводами. Демонстративно правило М.Рубнера: «Жиры горят в пла</w:t>
      </w:r>
      <w:r w:rsidRPr="00392E2A">
        <w:rPr>
          <w:sz w:val="28"/>
          <w:szCs w:val="28"/>
        </w:rPr>
        <w:softHyphen/>
        <w:t xml:space="preserve">мени углеводов ...». При алкогольном отравлении на фоне гепатопатии и панкреатита этот механизм также выражен. Имеет место массивный липолиз под влиянием </w:t>
      </w:r>
      <w:r w:rsidRPr="00392E2A">
        <w:rPr>
          <w:sz w:val="28"/>
          <w:szCs w:val="28"/>
        </w:rPr>
        <w:lastRenderedPageBreak/>
        <w:t>выброса гормонов гипофиза, для которых алкоголь является своего рода триггером. Продукция ин</w:t>
      </w:r>
      <w:r w:rsidRPr="00392E2A">
        <w:rPr>
          <w:sz w:val="28"/>
          <w:szCs w:val="28"/>
        </w:rPr>
        <w:softHyphen/>
        <w:t>сулина и метаболические функции печени при этом снижены.</w:t>
      </w:r>
    </w:p>
    <w:p w:rsidR="009F16B3" w:rsidRPr="00392E2A" w:rsidRDefault="009F16B3" w:rsidP="00D038DA">
      <w:pPr>
        <w:spacing w:before="100"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Дефицит углеводов является одним из основных механизмов развития гиперкетонемии. В связи с обеднением печени гликогеном происходит усиленное выделение СЖК и обра</w:t>
      </w:r>
      <w:r w:rsidRPr="00392E2A">
        <w:rPr>
          <w:sz w:val="28"/>
          <w:szCs w:val="28"/>
        </w:rPr>
        <w:softHyphen/>
        <w:t>зование кетоновых тел. Недостаток углеводов приводит также к торможению окисления кетоновых тел и замедлению их ресинтеза в СЖК. Таков патогенез гиперкетонемии при голодании, лихорадке, в послеоперационном периоде и при истощающей мышечной рабо</w:t>
      </w:r>
      <w:r w:rsidRPr="00392E2A">
        <w:rPr>
          <w:sz w:val="28"/>
          <w:szCs w:val="28"/>
        </w:rPr>
        <w:softHyphen/>
        <w:t>те, разумеется, если дефицит углеводов не возмещается их экзогенным поступлением.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При выраженном и продолжительном возбуждении симпатоадреналовой системы на</w:t>
      </w:r>
      <w:r w:rsidRPr="00392E2A">
        <w:rPr>
          <w:sz w:val="28"/>
          <w:szCs w:val="28"/>
        </w:rPr>
        <w:softHyphen/>
        <w:t>ступает истощение углеводных резервов и развивается кетоацидоз, например, при стрессе. Здесь же имеет значение и усиление распада белков и синтез кетоновых тел из кетогенных аминокислот.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Наиболее выраженные нарушения межуточного липидного обмена и развитие кетоза отмечаются при ИЗСД. Гиперкетонемия в этом случае является результатом усиления кетогенеза и нарушения кетолиза.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Усиление кетогенеза связано: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с усиленной мобилизацией жиров из депо. Эта мобилизации имеет компенсаторный характер с целью доставить диабетику необходимую энергию, поскольку от угле</w:t>
      </w:r>
      <w:r w:rsidRPr="00392E2A">
        <w:rPr>
          <w:sz w:val="28"/>
          <w:szCs w:val="28"/>
        </w:rPr>
        <w:softHyphen/>
        <w:t>водных продуктов при резком дефиците инсулина ее получить нельзя. Жиры в пече</w:t>
      </w:r>
      <w:r w:rsidRPr="00392E2A">
        <w:rPr>
          <w:sz w:val="28"/>
          <w:szCs w:val="28"/>
        </w:rPr>
        <w:softHyphen/>
        <w:t>ни расщепляются с образованием больших количеств ацетил-КоА.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с уменьшением содержания ЩУК (оксалоацетат):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вследствие уменьшения образования пировиноградной и фосфоэнолпировиноградной кислот из-за ограничения гликолиза;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уменьшение образования ЩУК из малоновой кислоты в результате изменения со</w:t>
      </w:r>
      <w:r w:rsidRPr="00392E2A">
        <w:rPr>
          <w:sz w:val="28"/>
          <w:szCs w:val="28"/>
        </w:rPr>
        <w:softHyphen/>
        <w:t>отношения НАДН\НАД в сторону НАДН; ( сдвиг под влиянием избытка НАДН в сторону малата);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• вследствие использования ЩУК в усиленных процессах глюконеогенеза;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lastRenderedPageBreak/>
        <w:t>• блок включения ацетил-КоА в цикл Кребса вследствие ингибирования цитратсинтетазы увеличенным количеством пальмитил-КоА, образовавшимися при мобили</w:t>
      </w:r>
      <w:r w:rsidRPr="00392E2A">
        <w:rPr>
          <w:sz w:val="28"/>
          <w:szCs w:val="28"/>
        </w:rPr>
        <w:softHyphen/>
        <w:t>зации жиров.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 с уменьшением биосинтеза жирных кислот вследствие дефицита НАДФ-Н2 из-за блока пентозного цикла и ингибирования ацетил-КоА-карбоксилазы в результате уменьшения цитрата, играющего роль ее кофактора.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 с увеличением активности ОМГ-КоА-лиазы при нормальной активности ОМГ-КоА-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редуктазы, а также увеличение активности ацето-ацетил-КоА-деацилазы. Вследствие образования больших количеств ацетил-КоА избыточно образуется холе</w:t>
      </w:r>
      <w:r w:rsidRPr="00392E2A">
        <w:rPr>
          <w:sz w:val="28"/>
          <w:szCs w:val="28"/>
        </w:rPr>
        <w:softHyphen/>
        <w:t>стерин. При далеко зашедших случаях сахарного диабета возникает более глубокое на</w:t>
      </w:r>
      <w:r w:rsidRPr="00392E2A">
        <w:rPr>
          <w:sz w:val="28"/>
          <w:szCs w:val="28"/>
        </w:rPr>
        <w:softHyphen/>
        <w:t>рушение кетолиза в связи с повреждением почек , которые имеют большое значение в расщеплении кетоновых тел.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t>Последствия гиперкетонемии.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1) В связи нарушением липидной структуры оболочек нервных образований проявля</w:t>
      </w:r>
      <w:r w:rsidRPr="00392E2A">
        <w:rPr>
          <w:sz w:val="28"/>
          <w:szCs w:val="28"/>
        </w:rPr>
        <w:softHyphen/>
        <w:t>ется наркотическое действие на ЦНС с нарушением сознания.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2) Развитие метаболического ацидоза приводит к активации процессов протеолиза.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3) Кетонурия приводит к потере ионов калия и натрия, поскольку кетоновые тела - ки</w:t>
      </w:r>
      <w:r w:rsidRPr="00392E2A">
        <w:rPr>
          <w:sz w:val="28"/>
          <w:szCs w:val="28"/>
        </w:rPr>
        <w:softHyphen/>
        <w:t>слоты выделяются почками преимущественно в виде солей. Развиваются полиурия и дегидратация, что еще более усиливает тканевой распад. Гипонатриемия может при</w:t>
      </w:r>
      <w:r w:rsidRPr="00392E2A">
        <w:rPr>
          <w:sz w:val="28"/>
          <w:szCs w:val="28"/>
        </w:rPr>
        <w:softHyphen/>
        <w:t>вести к развитию вторичного альдостеронизма, а гипокалиемия - к нарушению со</w:t>
      </w:r>
      <w:r w:rsidRPr="00392E2A">
        <w:rPr>
          <w:sz w:val="28"/>
          <w:szCs w:val="28"/>
        </w:rPr>
        <w:softHyphen/>
        <w:t>кратительной функции миокарда.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4) На фоне гиперкетонемии угнетается иммунологическая реактивность и повышается чувствительность к инфекционным возбудителям.</w:t>
      </w:r>
    </w:p>
    <w:p w:rsidR="009F16B3" w:rsidRPr="00392E2A" w:rsidRDefault="009F16B3" w:rsidP="00D038DA">
      <w:pPr>
        <w:spacing w:line="360" w:lineRule="auto"/>
        <w:ind w:firstLine="540"/>
        <w:jc w:val="both"/>
        <w:rPr>
          <w:sz w:val="28"/>
          <w:szCs w:val="28"/>
        </w:rPr>
      </w:pPr>
      <w:r w:rsidRPr="00392E2A">
        <w:rPr>
          <w:sz w:val="28"/>
          <w:szCs w:val="28"/>
        </w:rPr>
        <w:t>5) Кетоновые тела являются диабетогенными факторами, поскольку затрудняют про</w:t>
      </w:r>
      <w:r w:rsidRPr="00392E2A">
        <w:rPr>
          <w:sz w:val="28"/>
          <w:szCs w:val="28"/>
        </w:rPr>
        <w:softHyphen/>
        <w:t>хождение глюкозы в клетку, снижают активность инсулина.</w:t>
      </w:r>
    </w:p>
    <w:p w:rsidR="00973FC4" w:rsidRDefault="00973FC4" w:rsidP="0082703E">
      <w:pPr>
        <w:spacing w:before="140" w:line="360" w:lineRule="auto"/>
        <w:jc w:val="center"/>
        <w:rPr>
          <w:b/>
          <w:bCs/>
          <w:sz w:val="28"/>
          <w:szCs w:val="28"/>
        </w:rPr>
      </w:pPr>
    </w:p>
    <w:p w:rsidR="00973FC4" w:rsidRDefault="00973FC4" w:rsidP="0082703E">
      <w:pPr>
        <w:spacing w:before="140" w:line="360" w:lineRule="auto"/>
        <w:jc w:val="center"/>
        <w:rPr>
          <w:b/>
          <w:bCs/>
          <w:sz w:val="28"/>
          <w:szCs w:val="28"/>
        </w:rPr>
      </w:pPr>
    </w:p>
    <w:p w:rsidR="00973FC4" w:rsidRDefault="00973FC4" w:rsidP="0082703E">
      <w:pPr>
        <w:spacing w:before="140" w:line="360" w:lineRule="auto"/>
        <w:jc w:val="center"/>
        <w:rPr>
          <w:b/>
          <w:bCs/>
          <w:sz w:val="28"/>
          <w:szCs w:val="28"/>
        </w:rPr>
      </w:pPr>
    </w:p>
    <w:p w:rsidR="00BC3651" w:rsidRPr="0082703E" w:rsidRDefault="0082703E" w:rsidP="0082703E">
      <w:pPr>
        <w:spacing w:before="14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Глава 4.</w:t>
      </w:r>
    </w:p>
    <w:p w:rsidR="0082703E" w:rsidRPr="00D66E36" w:rsidRDefault="002535D8" w:rsidP="002535D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Типовые нарушения углеводного</w:t>
      </w:r>
    </w:p>
    <w:p w:rsidR="0082703E" w:rsidRPr="00D66E36" w:rsidRDefault="0082703E" w:rsidP="002535D8">
      <w:pPr>
        <w:spacing w:line="360" w:lineRule="auto"/>
        <w:ind w:left="360"/>
        <w:jc w:val="center"/>
        <w:rPr>
          <w:sz w:val="28"/>
          <w:szCs w:val="28"/>
        </w:rPr>
      </w:pPr>
      <w:r w:rsidRPr="00D66E36">
        <w:rPr>
          <w:b/>
          <w:sz w:val="28"/>
          <w:szCs w:val="28"/>
        </w:rPr>
        <w:t>Углеводы пищи и организма. Пищевой углеводный дисбаланс.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      Углеводы – основные поставщики энергии в организме человека. Как правило, на их долю приходится более 50% калорийности и почти </w:t>
      </w:r>
      <w:r w:rsidRPr="00D66E36">
        <w:rPr>
          <w:sz w:val="28"/>
          <w:szCs w:val="28"/>
          <w:vertAlign w:val="subscript"/>
        </w:rPr>
        <w:t>¾</w:t>
      </w:r>
      <w:r w:rsidRPr="00D66E36">
        <w:rPr>
          <w:sz w:val="28"/>
          <w:szCs w:val="28"/>
        </w:rPr>
        <w:t xml:space="preserve"> веса суточного рациона.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2703E" w:rsidRPr="00D66E36">
        <w:rPr>
          <w:sz w:val="28"/>
          <w:szCs w:val="28"/>
        </w:rPr>
        <w:t xml:space="preserve">Углеводы, потребляемые с пищей, представлены главным образом крахмалом. В рационе «цивилизованного» общества широко представлена сахароза (глюкоза + фруктоза). Важным продуктом является молоко и содержащаяся в нем лактоза. Мальтозу, мало встречающуюся в природе, поставляют продукты, где крахмал частично гидролизуется, например, солод и пиво. Углеводы участвуют в поддержании эубактериоза кишечника, участвуют в связывании и нейтрализации ксенобиотиков.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2703E" w:rsidRPr="00D66E36">
        <w:rPr>
          <w:sz w:val="28"/>
          <w:szCs w:val="28"/>
        </w:rPr>
        <w:t>В составе гликогена клетки запасают некоторое количество энергии (более 2000 ккал), в качестве быстро мобилизуемого резерва. Не будь этой формы резервирования глюкозы – ее накопление в клетке приводило бы к гиперосмолярности цитоплазмы.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Нельзя недооценивать и структурную роль углеводов. Основа межклеточного вещества соединительной ткани составляют гликозаминогликаны. Сотни белков человека, в том числе энзимы, транспортеры, гормоны – являются гликопротеидами. Триозиды необходимы для производства липидов, а пентозы – компоненты нуклеиновых кислот.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Углеводы – часть антигенной среды организма, поскольку ими представлены полисахаридные антигены. Комплекс Гольджи и внутриклеточная транспортная система используют для маркировки и сортировки молекул полисахаридный код.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Глюкурониды являются важной формулой детоксикации эндогенных и ядов и </w:t>
      </w:r>
      <w:r w:rsidR="0082703E">
        <w:rPr>
          <w:sz w:val="28"/>
          <w:szCs w:val="28"/>
        </w:rPr>
        <w:t>к</w:t>
      </w:r>
      <w:r w:rsidR="0082703E" w:rsidRPr="00D66E36">
        <w:rPr>
          <w:sz w:val="28"/>
          <w:szCs w:val="28"/>
        </w:rPr>
        <w:t xml:space="preserve">сенобиотиков. Таким образом, данный класс органических соединений участвуют во всех многообразных аспектах метаболизма, не являясь просто «клеточными дровами».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Формально, углеводы не являются незаменимыми компонентами пищи. У приматов единственна</w:t>
      </w:r>
      <w:r w:rsidR="0082703E">
        <w:rPr>
          <w:sz w:val="28"/>
          <w:szCs w:val="28"/>
        </w:rPr>
        <w:t>я производная углеводов, которая должна</w:t>
      </w:r>
      <w:r w:rsidR="0082703E" w:rsidRPr="00D66E36">
        <w:rPr>
          <w:sz w:val="28"/>
          <w:szCs w:val="28"/>
        </w:rPr>
        <w:t xml:space="preserve"> вводится извне – </w:t>
      </w:r>
      <w:r w:rsidR="0082703E" w:rsidRPr="00D66E36">
        <w:rPr>
          <w:sz w:val="28"/>
          <w:szCs w:val="28"/>
        </w:rPr>
        <w:lastRenderedPageBreak/>
        <w:t xml:space="preserve">аскорбиновая кислота. Остальные углеводы могут синтезироваться из липидов и аминокислот. Но этот процесс сопровождается образованием кислых эквивалентов и азотистых продуктов распада, которые далеко не индифферентны, если появляются в большом количестве. Поэтому только при доступности пищевых углеводов метаболизм протекает оптимально.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Экспериментально доказано, что голодный кетоацидоз у человека исчезает при введении 50 г сахара. Следовательно, можно говорить о пищевой углеводной недостаточности. При исключении углеводов из пищи возникает тенденция к развитию алиментарной гипогликемии, которая компенсируется активацией глюконеогенеза. Это приводит к кетоацидозу и ускоренному расходу белка. Ослабляется образование печени глюкуранидов, что снижает антитоксическую резистентность.  Стресс, как процесс, обеспечивающий повышение  устойчивости   жизненно важных органов и тканей к острой гипоксии, в значительной мере основан на ускоренной мобилизации и транспорте в эти ткани глюкозы.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Все эти аспекты имеются в виду, когда говорят о пищевой роли углеводов, как строго нормируемых веществ. Считается, что сбалансированная диета у взрослого человека должна содержать около 124 г углеводов на 1000 ккал в сутки. При этом желательно, чтобы легко усвояемые дисахариды составляли не более 25%. Если рацион перегружен ими, то это ведет к вторичной недостаточности витаминов, расходуемых при утилизации углеводов (В</w:t>
      </w:r>
      <w:r w:rsidR="0082703E" w:rsidRPr="00D66E36">
        <w:rPr>
          <w:sz w:val="28"/>
          <w:szCs w:val="28"/>
          <w:vertAlign w:val="subscript"/>
        </w:rPr>
        <w:t xml:space="preserve">1, </w:t>
      </w:r>
      <w:r w:rsidR="0082703E" w:rsidRPr="00D66E36">
        <w:rPr>
          <w:sz w:val="28"/>
          <w:szCs w:val="28"/>
        </w:rPr>
        <w:t>В</w:t>
      </w:r>
      <w:r w:rsidR="0082703E" w:rsidRPr="00D66E36">
        <w:rPr>
          <w:sz w:val="28"/>
          <w:szCs w:val="28"/>
          <w:vertAlign w:val="subscript"/>
        </w:rPr>
        <w:t>2</w:t>
      </w:r>
      <w:r w:rsidR="0082703E" w:rsidRPr="00D66E36">
        <w:rPr>
          <w:sz w:val="28"/>
          <w:szCs w:val="28"/>
        </w:rPr>
        <w:t>, РР, липоевая кислота), повышению  потребности в белке и некоторых микроэлементах (</w:t>
      </w:r>
      <w:r w:rsidR="0082703E" w:rsidRPr="00D66E36">
        <w:rPr>
          <w:sz w:val="28"/>
          <w:szCs w:val="28"/>
          <w:lang w:val="en-US"/>
        </w:rPr>
        <w:t>Mn</w:t>
      </w:r>
      <w:r w:rsidR="0082703E" w:rsidRPr="00D66E36">
        <w:rPr>
          <w:sz w:val="28"/>
          <w:szCs w:val="28"/>
        </w:rPr>
        <w:t xml:space="preserve">, </w:t>
      </w:r>
      <w:r w:rsidR="0082703E" w:rsidRPr="00D66E36">
        <w:rPr>
          <w:sz w:val="28"/>
          <w:szCs w:val="28"/>
          <w:lang w:val="en-US"/>
        </w:rPr>
        <w:t>Mg</w:t>
      </w:r>
      <w:r w:rsidR="0082703E" w:rsidRPr="00D66E36">
        <w:rPr>
          <w:sz w:val="28"/>
          <w:szCs w:val="28"/>
        </w:rPr>
        <w:t xml:space="preserve">, </w:t>
      </w:r>
      <w:r w:rsidR="0082703E" w:rsidRPr="00D66E36">
        <w:rPr>
          <w:sz w:val="28"/>
          <w:szCs w:val="28"/>
          <w:lang w:val="en-US"/>
        </w:rPr>
        <w:t>Mo</w:t>
      </w:r>
      <w:r w:rsidR="0082703E" w:rsidRPr="00D66E36">
        <w:rPr>
          <w:sz w:val="28"/>
          <w:szCs w:val="28"/>
        </w:rPr>
        <w:t xml:space="preserve">, </w:t>
      </w:r>
      <w:r w:rsidR="0082703E" w:rsidRPr="00D66E36">
        <w:rPr>
          <w:sz w:val="28"/>
          <w:szCs w:val="28"/>
          <w:lang w:val="en-US"/>
        </w:rPr>
        <w:t>Fe</w:t>
      </w:r>
      <w:r w:rsidR="0082703E" w:rsidRPr="00D66E36">
        <w:rPr>
          <w:sz w:val="28"/>
          <w:szCs w:val="28"/>
        </w:rPr>
        <w:t>). Переедание легкоусвояемых углеводов – важный фактор риска ожирения и атеросклероза.</w:t>
      </w:r>
    </w:p>
    <w:p w:rsidR="0082703E" w:rsidRPr="002535D8" w:rsidRDefault="002535D8" w:rsidP="002535D8">
      <w:pPr>
        <w:spacing w:line="360" w:lineRule="auto"/>
        <w:ind w:left="360"/>
        <w:jc w:val="center"/>
        <w:rPr>
          <w:b/>
          <w:sz w:val="28"/>
          <w:szCs w:val="28"/>
        </w:rPr>
      </w:pPr>
      <w:r w:rsidRPr="002535D8">
        <w:rPr>
          <w:b/>
          <w:sz w:val="28"/>
          <w:szCs w:val="28"/>
        </w:rPr>
        <w:t>Переваривание и всасывание углеводов. Поступление глюкозы в клетку.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Полисахариды пищи перевариваются амилазой слюны. В желудке возможен незначительный кислотный гидролиз крахмала. Основная углевод – переваривающая активность в ЖКТ представлена панкреатической а</w:t>
      </w:r>
      <w:r w:rsidR="0082703E">
        <w:rPr>
          <w:sz w:val="28"/>
          <w:szCs w:val="28"/>
        </w:rPr>
        <w:t>льфа</w:t>
      </w:r>
      <w:r w:rsidR="0082703E" w:rsidRPr="00D66E36">
        <w:rPr>
          <w:sz w:val="28"/>
          <w:szCs w:val="28"/>
        </w:rPr>
        <w:t xml:space="preserve"> – амилазой. Амилаза атакует только а</w:t>
      </w:r>
      <w:r w:rsidR="0082703E">
        <w:rPr>
          <w:sz w:val="28"/>
          <w:szCs w:val="28"/>
        </w:rPr>
        <w:t>льфа</w:t>
      </w:r>
      <w:r w:rsidR="0082703E" w:rsidRPr="00D66E36">
        <w:rPr>
          <w:sz w:val="28"/>
          <w:szCs w:val="28"/>
        </w:rPr>
        <w:t xml:space="preserve"> – 1,4 – связи, поэтому целлюлоза и растительные пентозы остаются незатронутыми гидролизом и попадают в толстый кишечник. Там, под действием бактериальных ферментов они частично деградируют с образованием органических кислот, спиртов и СО</w:t>
      </w:r>
      <w:r w:rsidR="0082703E" w:rsidRPr="00D66E36">
        <w:rPr>
          <w:sz w:val="28"/>
          <w:szCs w:val="28"/>
          <w:vertAlign w:val="subscript"/>
        </w:rPr>
        <w:t>2</w:t>
      </w:r>
      <w:r w:rsidR="0082703E" w:rsidRPr="00D66E36">
        <w:rPr>
          <w:sz w:val="28"/>
          <w:szCs w:val="28"/>
        </w:rPr>
        <w:t xml:space="preserve">. Продукты их </w:t>
      </w:r>
      <w:r w:rsidR="0082703E" w:rsidRPr="00D66E36">
        <w:rPr>
          <w:sz w:val="28"/>
          <w:szCs w:val="28"/>
        </w:rPr>
        <w:lastRenderedPageBreak/>
        <w:t>бактериального расщепления важны как стимуляторы п</w:t>
      </w:r>
      <w:r w:rsidR="0082703E">
        <w:rPr>
          <w:sz w:val="28"/>
          <w:szCs w:val="28"/>
        </w:rPr>
        <w:t>еристальтики. Оли</w:t>
      </w:r>
      <w:r w:rsidR="0082703E" w:rsidRPr="00D66E36">
        <w:rPr>
          <w:sz w:val="28"/>
          <w:szCs w:val="28"/>
        </w:rPr>
        <w:t xml:space="preserve">госахариды и дисахариды завершают свой гидролиз в тонком кишечнике, подвергаясь действию олигосахаридаз (сахараза, мальтаза, изомераза, лактаза, гетерогалактозидаза, </w:t>
      </w:r>
      <w:r w:rsidR="0082703E">
        <w:rPr>
          <w:sz w:val="28"/>
          <w:szCs w:val="28"/>
        </w:rPr>
        <w:t>бетта</w:t>
      </w:r>
      <w:r w:rsidR="0082703E" w:rsidRPr="00E867F1">
        <w:rPr>
          <w:sz w:val="28"/>
          <w:szCs w:val="28"/>
        </w:rPr>
        <w:t>-галактозидаза</w:t>
      </w:r>
      <w:r w:rsidR="0082703E" w:rsidRPr="00D66E36">
        <w:rPr>
          <w:sz w:val="28"/>
          <w:szCs w:val="28"/>
        </w:rPr>
        <w:t>). Олигосахаридазы – ферменты мембранного и внутриклеточного пищеварения. Нормальные моносахаридные продукты работы олигосахаридаз – галактоза, глюкоза, фруктоза и, менее активно, манноза, ксилоза и арабиноза – всасываются в кровь.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2703E" w:rsidRPr="00D66E36">
        <w:rPr>
          <w:sz w:val="28"/>
          <w:szCs w:val="28"/>
        </w:rPr>
        <w:t xml:space="preserve">Для галактозы, глюкозы и фруктозы действует система активного ко-транспорта. Этот ко-транспорт – натрий – зависимый. Ион натрия входит в энтероцит по градиенту, обеспечивая всасывание моносахаридной молекулы против градиента. Калий – натриевый насос, тратя АТФ, восстанавливает калий – натриевый градиент. Аналогичный ко-транспорт существует и в почках. Благодаря такому транспорту клетки кишечника и почек способны поглощать глюкозу, галактозу и фруктозу даже при очень низкой их концентрации в химусе и моче. Другие моносахариды всасываются путем облегченного транспорта (по градиенту концентрации). После всасывания в кровь, во всех процессах, приводящих к поступлению глюкозы в клетки, решающую роль играют белки-переносчики глюкозы. 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Переносчики глюкозы необходимы, поскольку молекула глюкозы гидрофильна, а плазматическая мембрана гидрофобна. Первый переносчик был выделен из мембраны эритроцитов. Он представляет собой полипептид из 492 аминокислотных остатков, которые организованы в 25 сегментов: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- 13сегментов, по преимуществу, гидрофильны (располагаются внутри и вне клетки);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- 12 сегментов, по преимуществу, гидрофобны (обладают сродством к липидному компоненту, располпгпются внутри мембраны).</w:t>
      </w:r>
    </w:p>
    <w:p w:rsidR="0082703E" w:rsidRPr="00D66E36" w:rsidRDefault="002535D8" w:rsidP="0083579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Полипептидная цепь белка прибавляется зигзагами,   пересекая мембрану 12 раз. Белок-переносчик существует в двух формах: одна связывает глюкозу на внеклеточной стороне мембраны, другая - на внутриклеточной. В итоге – конформационные изменения исключают контакт вне- и внутриклеточного отсеков клетки, то есть глюкоза переносится, а пора закрыта. Переносчики </w:t>
      </w:r>
      <w:r w:rsidR="0082703E" w:rsidRPr="00D66E36">
        <w:rPr>
          <w:sz w:val="28"/>
          <w:szCs w:val="28"/>
        </w:rPr>
        <w:lastRenderedPageBreak/>
        <w:t>глюкозы обозначаются «</w:t>
      </w:r>
      <w:r w:rsidR="0082703E" w:rsidRPr="00D66E36">
        <w:rPr>
          <w:sz w:val="28"/>
          <w:szCs w:val="28"/>
          <w:lang w:val="en-US"/>
        </w:rPr>
        <w:t>Ylut</w:t>
      </w:r>
      <w:r w:rsidR="0082703E" w:rsidRPr="00D66E36">
        <w:rPr>
          <w:sz w:val="28"/>
          <w:szCs w:val="28"/>
        </w:rPr>
        <w:t xml:space="preserve"> </w:t>
      </w:r>
      <w:r w:rsidR="0082703E" w:rsidRPr="00D66E36">
        <w:rPr>
          <w:sz w:val="28"/>
          <w:szCs w:val="28"/>
          <w:lang w:val="en-US"/>
        </w:rPr>
        <w:t>T</w:t>
      </w:r>
      <w:r w:rsidR="0082703E" w:rsidRPr="00D66E36">
        <w:rPr>
          <w:sz w:val="28"/>
          <w:szCs w:val="28"/>
        </w:rPr>
        <w:t>» и пронумерованы по порядку их обнаружения. На сегодняшний день известно пять переносчиков глюкозы. Все они осуществляют перенос по градиенту концентрации.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-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>-1 находится в большом количестве в эндотелии гематоэнцефалического барьера. Он служит для обеспечения стабильного потока глюкозы в головной мозг. В меньших количествах он содержится в других тканях.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-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 xml:space="preserve">-2 обнаружен в органах, выделяющих глюкозу в кровь (печень, почки, кишечник). Также он найден в </w:t>
      </w:r>
      <w:r>
        <w:rPr>
          <w:sz w:val="28"/>
          <w:szCs w:val="28"/>
        </w:rPr>
        <w:t>бетта</w:t>
      </w:r>
      <w:r w:rsidRPr="00E867F1">
        <w:rPr>
          <w:sz w:val="28"/>
          <w:szCs w:val="28"/>
        </w:rPr>
        <w:t>-клетках</w:t>
      </w:r>
      <w:r w:rsidRPr="00D66E36">
        <w:rPr>
          <w:sz w:val="28"/>
          <w:szCs w:val="28"/>
        </w:rPr>
        <w:t xml:space="preserve"> панкреатических отростков. 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-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 xml:space="preserve">-3 имеется в нейронах мозга. Он гарантирует постоянный приток глюкозы к нейронам. 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-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>-4 главный переносчик глюкозы в мышцах и адипоцитах.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-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>-5 находится главным образом в тонкой кишке.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Работа белков – переносчиков контролируется гормонами, в первую очередь, инсулином.</w:t>
      </w:r>
    </w:p>
    <w:p w:rsidR="0082703E" w:rsidRPr="00D66E36" w:rsidRDefault="0082703E" w:rsidP="00835799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Наиболее выражен ответ на инсулин у </w:t>
      </w:r>
      <w:r w:rsidRPr="00D66E36">
        <w:rPr>
          <w:sz w:val="28"/>
          <w:szCs w:val="28"/>
          <w:lang w:val="en-US"/>
        </w:rPr>
        <w:t>Ylut</w:t>
      </w:r>
      <w:r w:rsidRPr="00D66E36">
        <w:rPr>
          <w:sz w:val="28"/>
          <w:szCs w:val="28"/>
        </w:rPr>
        <w:t xml:space="preserve"> </w:t>
      </w:r>
      <w:r w:rsidRPr="00D66E36">
        <w:rPr>
          <w:sz w:val="28"/>
          <w:szCs w:val="28"/>
          <w:lang w:val="en-US"/>
        </w:rPr>
        <w:t>T</w:t>
      </w:r>
      <w:r w:rsidRPr="00D66E36">
        <w:rPr>
          <w:sz w:val="28"/>
          <w:szCs w:val="28"/>
        </w:rPr>
        <w:t>-4 в мышцах и жировой ткани. Происходит это следующим образом.</w:t>
      </w:r>
    </w:p>
    <w:p w:rsidR="0082703E" w:rsidRPr="00D66E36" w:rsidRDefault="0082703E" w:rsidP="006D67A7">
      <w:pPr>
        <w:numPr>
          <w:ilvl w:val="0"/>
          <w:numId w:val="83"/>
        </w:num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Часть инсулинового рецептора, выступающая наружу, связывает инсулин.</w:t>
      </w:r>
    </w:p>
    <w:p w:rsidR="0082703E" w:rsidRPr="00D66E36" w:rsidRDefault="0082703E" w:rsidP="006D67A7">
      <w:pPr>
        <w:numPr>
          <w:ilvl w:val="0"/>
          <w:numId w:val="83"/>
        </w:num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Часть инсулинового рецептора, обращенного внутрь клетки, фосфорилирует один или более белков – мишеней.</w:t>
      </w:r>
    </w:p>
    <w:p w:rsidR="0082703E" w:rsidRPr="00D66E36" w:rsidRDefault="0082703E" w:rsidP="006D67A7">
      <w:pPr>
        <w:numPr>
          <w:ilvl w:val="0"/>
          <w:numId w:val="83"/>
        </w:num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Молекулы белка – переносчика возвращаются внутрь клетки в околоядерное пространство в составе везикул.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При снижении концентрации инсулина цикл прерывается, и белок – переносчик накапливается в составе внутрицитоплазматических везикул.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Различные нарушения в работе транспортеров глюкозы могут лежать в основе некоторых генетических моделей инсулин – независимого сахарного диабета (нарушение сигнализации о переброске переносчиков к мембране, нарушение циркуляции в цитоплазме, отшнуровывание от мембраны, включения в мембрану).</w:t>
      </w:r>
    </w:p>
    <w:p w:rsidR="0082703E" w:rsidRPr="00D66E36" w:rsidRDefault="0082703E" w:rsidP="0082703E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2535D8" w:rsidRDefault="002535D8" w:rsidP="0082703E">
      <w:pPr>
        <w:spacing w:line="360" w:lineRule="auto"/>
        <w:ind w:left="360"/>
        <w:jc w:val="both"/>
        <w:rPr>
          <w:b/>
          <w:sz w:val="28"/>
          <w:szCs w:val="28"/>
        </w:rPr>
      </w:pPr>
    </w:p>
    <w:p w:rsidR="0082703E" w:rsidRDefault="0082703E" w:rsidP="0082703E">
      <w:pPr>
        <w:spacing w:line="360" w:lineRule="auto"/>
        <w:jc w:val="both"/>
        <w:rPr>
          <w:b/>
          <w:sz w:val="28"/>
          <w:szCs w:val="28"/>
        </w:rPr>
      </w:pPr>
    </w:p>
    <w:p w:rsidR="002535D8" w:rsidRPr="00D66E36" w:rsidRDefault="002535D8" w:rsidP="002535D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Нарушение всасывания и первичного преобразования углеводов.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Синдром мальабсорбции углеводов представляет собой  «ферментный блок», который образуется либо на этапе их всасывания, либо на ранних стадиях их межуточного обмена.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Нарушения кишечного всасывания относятся к категории наследственных аутосомно-рецессивных ферментопатий. Выделяют синдромы, связанные с недостатком натрий-зависимого ко-ранспортёра моносахаридов, а также дисахаридаз-лактазы, инвертазы, мальтазы. Имеется и смешанный синдром.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Ведущими типовыми синдромами такого рода патологии всегда являются: бродильный понос, эксикоз, вторичная гипотрофия. Описана наследственная недостаточность трегалазы, при которой диспипсию вызывают содержащие трегалозу грибы.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Синдромы мальабсорбции иногда могут предполагать и «ферментный блок» в межуточном обмене углеводов. Эти нарушения встречаются сравнительно не часто, но представляют серьёзную опасность. </w:t>
      </w:r>
    </w:p>
    <w:p w:rsidR="0082703E" w:rsidRPr="00D66E36" w:rsidRDefault="002535D8" w:rsidP="0082703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Галактоземия.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Классический пример тяжелейшего синдрома развивающегося на почве токсичности предшественника, не претерпевающего должного метаболического превращения.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Галактоза – продукт переваривания лактозы. По всасывании она превращается в глюкозу.</w:t>
      </w:r>
    </w:p>
    <w:p w:rsidR="0082703E" w:rsidRPr="00D66E36" w:rsidRDefault="002535D8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Возможных причин галакто</w:t>
      </w:r>
      <w:r w:rsidR="0082703E" w:rsidRPr="00D66E36">
        <w:rPr>
          <w:sz w:val="28"/>
          <w:szCs w:val="28"/>
        </w:rPr>
        <w:t>земии три:</w:t>
      </w:r>
    </w:p>
    <w:p w:rsidR="0082703E" w:rsidRPr="00D66E36" w:rsidRDefault="0082703E" w:rsidP="006D67A7">
      <w:pPr>
        <w:numPr>
          <w:ilvl w:val="0"/>
          <w:numId w:val="8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Недостаток галактокиназы, которая превращает галактозу в галактозо-1-фосфат (1/500000). Избыток галактозы превращается в спирт дульцитол, оказывающий токсическое влияние на хрусталик, где дульцитол накапливается и осмотически привлекает воду. В итоге в молодом возрасте развивается катаракта. Катаракта возможна даже у плодов матерей с галактоземией, употребляющих молоко во время беременности.</w:t>
      </w:r>
    </w:p>
    <w:p w:rsidR="0082703E" w:rsidRPr="00D66E36" w:rsidRDefault="0082703E" w:rsidP="006D67A7">
      <w:pPr>
        <w:numPr>
          <w:ilvl w:val="0"/>
          <w:numId w:val="8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Недостаток галактозо-1-фосфат-уридилтрансферазы, которая превращает галоктозо-1-фосфат в УДФ-галактозу. Галактозо-1-фосфат оказывает токсическое </w:t>
      </w:r>
      <w:r w:rsidRPr="00D66E36">
        <w:rPr>
          <w:sz w:val="28"/>
          <w:szCs w:val="28"/>
        </w:rPr>
        <w:lastRenderedPageBreak/>
        <w:t>влияние на все органы. Как результат – полиорганная недостаточность, катаракта, задержка психомоторного развития.</w:t>
      </w:r>
    </w:p>
    <w:p w:rsidR="0082703E" w:rsidRPr="00D66E36" w:rsidRDefault="0082703E" w:rsidP="006D67A7">
      <w:pPr>
        <w:numPr>
          <w:ilvl w:val="0"/>
          <w:numId w:val="8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Эпимеразный дефект (самая распространённая разновидность). Картина полиорганного поражения менее выражена. </w:t>
      </w:r>
    </w:p>
    <w:p w:rsidR="0082703E" w:rsidRPr="00D66E36" w:rsidRDefault="0082703E" w:rsidP="0082703E">
      <w:pPr>
        <w:spacing w:line="360" w:lineRule="auto"/>
        <w:jc w:val="center"/>
        <w:rPr>
          <w:b/>
          <w:sz w:val="28"/>
          <w:szCs w:val="28"/>
        </w:rPr>
      </w:pPr>
      <w:r w:rsidRPr="00D66E36">
        <w:rPr>
          <w:b/>
          <w:sz w:val="28"/>
          <w:szCs w:val="28"/>
        </w:rPr>
        <w:t>Непереносимоть фрукозы</w:t>
      </w:r>
      <w:r w:rsidR="008273DE">
        <w:rPr>
          <w:b/>
          <w:sz w:val="28"/>
          <w:szCs w:val="28"/>
        </w:rPr>
        <w:t>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Причина – отсутствие альдолазы фруктозо-1-фосфата. Происходит торможение распада гликогена на этапе глюкоза-1-фосфата. Это ведёт к гипогликемии, мобилизации липидов.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2703E" w:rsidRPr="00D66E36">
        <w:rPr>
          <w:sz w:val="28"/>
          <w:szCs w:val="28"/>
        </w:rPr>
        <w:t>Формируются стеатоз печени и гиперуринемия.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 xml:space="preserve">Клинически проявляются слабостью, дрожью, судорогами, потливостью, протеинеурией после приёма фруктов или соков. 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Течение тяжёлое, нередко со смертельным исходом.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Важной группой наследственных нарушений углеводного метаболизма считаются гликогенозы – нарушения отложения и мобилизация гликогена. Это может быть обусловлено дефицитом ферментов синтеза гликогена и нарушением гормональной регуляции (инсулин, глюкагон, адреналин, тироксин).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2703E" w:rsidRPr="00D66E36">
        <w:rPr>
          <w:sz w:val="28"/>
          <w:szCs w:val="28"/>
        </w:rPr>
        <w:t>В настоящее время доминирует патогенетическое деление гликогенозов на печёночные, мышечные и смешанные формы. При гликогенозах количество гликогена не всегда изменено.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Поражение может ограничиваться качественными аномалиями.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Мышечные: </w:t>
      </w:r>
      <w:r w:rsidRPr="00D66E36">
        <w:rPr>
          <w:sz w:val="28"/>
          <w:szCs w:val="28"/>
          <w:lang w:val="en-US"/>
        </w:rPr>
        <w:t>V</w:t>
      </w:r>
      <w:r w:rsidRPr="00D66E36">
        <w:rPr>
          <w:sz w:val="28"/>
          <w:szCs w:val="28"/>
        </w:rPr>
        <w:t xml:space="preserve">, </w:t>
      </w:r>
      <w:r w:rsidRPr="00D66E36">
        <w:rPr>
          <w:sz w:val="28"/>
          <w:szCs w:val="28"/>
          <w:lang w:val="en-US"/>
        </w:rPr>
        <w:t>VII</w:t>
      </w:r>
      <w:r w:rsidRPr="00D66E36">
        <w:rPr>
          <w:sz w:val="28"/>
          <w:szCs w:val="28"/>
        </w:rPr>
        <w:t xml:space="preserve"> типов и ненумерованные.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Генерализованный: </w:t>
      </w:r>
      <w:r w:rsidRPr="00D66E36">
        <w:rPr>
          <w:sz w:val="28"/>
          <w:szCs w:val="28"/>
          <w:lang w:val="en-US"/>
        </w:rPr>
        <w:t>II</w:t>
      </w:r>
      <w:r w:rsidRPr="00D66E36">
        <w:rPr>
          <w:sz w:val="28"/>
          <w:szCs w:val="28"/>
        </w:rPr>
        <w:t xml:space="preserve"> типа.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Печёночные: </w:t>
      </w:r>
      <w:r w:rsidRPr="00D66E36">
        <w:rPr>
          <w:sz w:val="28"/>
          <w:szCs w:val="28"/>
          <w:lang w:val="en-US"/>
        </w:rPr>
        <w:t>I</w:t>
      </w:r>
      <w:r w:rsidRPr="00D66E36">
        <w:rPr>
          <w:sz w:val="28"/>
          <w:szCs w:val="28"/>
        </w:rPr>
        <w:t xml:space="preserve">, </w:t>
      </w:r>
      <w:r w:rsidRPr="00D66E36">
        <w:rPr>
          <w:sz w:val="28"/>
          <w:szCs w:val="28"/>
          <w:lang w:val="en-US"/>
        </w:rPr>
        <w:t>III</w:t>
      </w:r>
      <w:r w:rsidRPr="00D66E36">
        <w:rPr>
          <w:sz w:val="28"/>
          <w:szCs w:val="28"/>
        </w:rPr>
        <w:t xml:space="preserve">, </w:t>
      </w:r>
      <w:r w:rsidRPr="00D66E36">
        <w:rPr>
          <w:sz w:val="28"/>
          <w:szCs w:val="28"/>
          <w:lang w:val="en-US"/>
        </w:rPr>
        <w:t>IV</w:t>
      </w:r>
      <w:r w:rsidRPr="00D66E36">
        <w:rPr>
          <w:sz w:val="28"/>
          <w:szCs w:val="28"/>
        </w:rPr>
        <w:t xml:space="preserve">, </w:t>
      </w:r>
      <w:r w:rsidRPr="00D66E36">
        <w:rPr>
          <w:sz w:val="28"/>
          <w:szCs w:val="28"/>
          <w:lang w:val="en-US"/>
        </w:rPr>
        <w:t>VI</w:t>
      </w:r>
      <w:r w:rsidRPr="00D66E36">
        <w:rPr>
          <w:sz w:val="28"/>
          <w:szCs w:val="28"/>
        </w:rPr>
        <w:t xml:space="preserve"> типов.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Гликогеноз о-дефицит гликогенсинтетазы.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В тканях отсутствуют отложения гликогена. Больные нуждаются в частом кормлении.</w:t>
      </w:r>
    </w:p>
    <w:p w:rsidR="0082703E" w:rsidRPr="00D66E36" w:rsidRDefault="0082703E" w:rsidP="0082703E">
      <w:pPr>
        <w:spacing w:line="360" w:lineRule="auto"/>
        <w:jc w:val="both"/>
        <w:rPr>
          <w:b/>
          <w:sz w:val="28"/>
          <w:szCs w:val="28"/>
        </w:rPr>
      </w:pPr>
    </w:p>
    <w:p w:rsidR="0082703E" w:rsidRPr="00D66E36" w:rsidRDefault="008273DE" w:rsidP="008273D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Нарушения глюконеогенеза.</w:t>
      </w:r>
    </w:p>
    <w:p w:rsidR="0082703E" w:rsidRPr="00D66E36" w:rsidRDefault="008273DE" w:rsidP="0082703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Развиваются в</w:t>
      </w:r>
      <w:r w:rsidR="0082703E" w:rsidRPr="00D66E36">
        <w:rPr>
          <w:sz w:val="28"/>
          <w:szCs w:val="28"/>
        </w:rPr>
        <w:t xml:space="preserve">следствие дефицита фруктозо-1,6-дифофотазы, приводящего к невозможности использования в реакциях глюконеогенеза лактата, аланина и глицерина. Поддержание уровня глюкозы требует постоянного притока </w:t>
      </w:r>
      <w:r w:rsidR="0082703E" w:rsidRPr="00D66E36">
        <w:rPr>
          <w:sz w:val="28"/>
          <w:szCs w:val="28"/>
        </w:rPr>
        <w:lastRenderedPageBreak/>
        <w:t>экзогенных углеводов. Развивается лактат-ацидоз, что ведёт к гипогликемии, гипервентиляции, сонливости, коме.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При  увеличении синтеза глюкокортикоидов данный фермент может избыточно активироваться, что приводит к гипогликемии. 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</w:p>
    <w:p w:rsidR="0082703E" w:rsidRPr="008273DE" w:rsidRDefault="008273DE" w:rsidP="008273DE">
      <w:pPr>
        <w:spacing w:line="360" w:lineRule="auto"/>
        <w:jc w:val="center"/>
        <w:rPr>
          <w:b/>
          <w:sz w:val="28"/>
          <w:szCs w:val="28"/>
        </w:rPr>
      </w:pPr>
      <w:r w:rsidRPr="008273DE">
        <w:rPr>
          <w:b/>
          <w:sz w:val="28"/>
          <w:szCs w:val="28"/>
        </w:rPr>
        <w:t>Гликозаминогликаны и мукополисахаридозы.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Важными продуктами, получаемыми из монополисахаридов в результате анаболических реакций являются гликозаминогликаны (ГАГ). ГАГ – это цепи повторяющихся димеров гексуроновой кислоты и аминосахара. Они определяют гидрофильность ткани и их тургор. Мукополисахаридозы характеризуются дефектами лизосомальных ферментов, предназначенных для деградации ГАГ.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Для большинства МПС характерны тяжёлые поражения опорно-двигательного аппарата, карликовость, деформирование конечностей, гротескные гримасы, висцеромегалия, большой живот, грубая кожа, избыточное оволосение, патология сердца, лёгких, умственная отсталость. Проявление нарушения метаболизма углеводов являются синдромы гипогликемии и гипергликемии.</w:t>
      </w:r>
    </w:p>
    <w:p w:rsidR="0082703E" w:rsidRPr="008273DE" w:rsidRDefault="008273DE" w:rsidP="008273DE">
      <w:pPr>
        <w:spacing w:line="360" w:lineRule="auto"/>
        <w:ind w:left="360"/>
        <w:jc w:val="center"/>
        <w:rPr>
          <w:b/>
          <w:sz w:val="28"/>
          <w:szCs w:val="28"/>
        </w:rPr>
      </w:pPr>
      <w:r w:rsidRPr="008273DE">
        <w:rPr>
          <w:b/>
          <w:sz w:val="28"/>
          <w:szCs w:val="28"/>
        </w:rPr>
        <w:t>Синдром гипергликемии.</w:t>
      </w:r>
    </w:p>
    <w:p w:rsidR="0082703E" w:rsidRPr="00D66E36" w:rsidRDefault="0082703E" w:rsidP="0082703E">
      <w:p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Гипергликемия – повышение содержания глюкозы в крови выше 6,1 ммоль/л. Этиология гипергликемии может быть различной. Выделяют следующие виды гипергликемий.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Алиментарная – временное повышение уровня глюкозы в крови при быстром поступлении в организм избытка легко усвояемых углеводов.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Судорожная – наступает при конвульсии мышц вследствие усилении в них гликогенолиза (например, при эпилептических припадках).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Эндокринная – развивается при гиперпродукции контринсулярных гормонов (синдром и болезнь Иценко-Кушинга, гипертиреоз, гиперпаратиреоз, глюкогонома, феохромоцитома, акромегалия и гипофизарный гигантизм). Глюкагон, катехоламины и тиреоидные гормоны способствуют гликогенолизу. СТД тормозит синтез гликогена, стимулирует распад инсулина и секрецию глюкогона. Глюкокортикоиды стимулируют глюконеогенез.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hanging="180"/>
        <w:jc w:val="both"/>
        <w:rPr>
          <w:sz w:val="28"/>
          <w:szCs w:val="28"/>
        </w:rPr>
      </w:pPr>
      <w:r w:rsidRPr="00D66E36">
        <w:rPr>
          <w:sz w:val="28"/>
          <w:szCs w:val="28"/>
        </w:rPr>
        <w:lastRenderedPageBreak/>
        <w:t>Стрессорная – отражает действие катехоламинов, глюкогона, глюкокортикоидов и вазопрессина и наступает при действии различных стрессоров (эмоциональная, наркозная, психогенная).</w:t>
      </w:r>
    </w:p>
    <w:p w:rsidR="0082703E" w:rsidRPr="00D66E36" w:rsidRDefault="0082703E" w:rsidP="006D67A7">
      <w:pPr>
        <w:numPr>
          <w:ilvl w:val="0"/>
          <w:numId w:val="85"/>
        </w:numPr>
        <w:spacing w:line="360" w:lineRule="auto"/>
        <w:ind w:left="360" w:hanging="18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При абсолютной и относительной инсулиновой недостаточности. Повышение глюкозы в крови выше 8 ммоль/л приводит к глюкозурии.</w:t>
      </w:r>
    </w:p>
    <w:p w:rsidR="0082703E" w:rsidRPr="008273DE" w:rsidRDefault="008273DE" w:rsidP="008273DE">
      <w:pPr>
        <w:spacing w:line="360" w:lineRule="auto"/>
        <w:ind w:left="360"/>
        <w:jc w:val="center"/>
        <w:rPr>
          <w:b/>
          <w:sz w:val="28"/>
          <w:szCs w:val="28"/>
        </w:rPr>
      </w:pPr>
      <w:r w:rsidRPr="008273DE">
        <w:rPr>
          <w:b/>
          <w:sz w:val="28"/>
          <w:szCs w:val="28"/>
        </w:rPr>
        <w:t>Синдром гипогликемии.</w:t>
      </w:r>
    </w:p>
    <w:p w:rsidR="0082703E" w:rsidRPr="00D66E36" w:rsidRDefault="0082703E" w:rsidP="0082703E">
      <w:pPr>
        <w:spacing w:line="360" w:lineRule="auto"/>
        <w:ind w:left="36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Гипогликемия – синдром, развивающийся при понижении уровня глюкозы ниже 3,8 ммоль/л различают следующие виды гипогликемий: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Инсулиновая – при передозировке инсулина у диабетических больных и при наличии инсуломы.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От недостаточности контрисулярных гормонов. Развивается при снижении функциональных возможностей гипоталамо-гипофизарно-надпочечниковой системы, так как практически все секреты этих желёз являются контринсулярными регуляторами. К подобным состояниям склонны жертвы хронического стресса.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От недостаточности расщепления гликогена. Это разновидность характерна для гликогенозов и агликогеноза. Сюда же можно отнести гипогликемию при печёночно-клеточной недостаточности. 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 xml:space="preserve">Алиментарная – сопровождает общее и углеводное голодание. Сюда же можно отнести и эндогенное углеводное голодание при кишечной и энзимопатической мальабсорбции. 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Вследствие глюкозурии. Возможно при отравлении монойодацетатом.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Аутоиммунные формы – связаны с инсулиномиметическим действием аутоантител к инсулиновым рецепторам.</w:t>
      </w:r>
    </w:p>
    <w:p w:rsidR="0082703E" w:rsidRPr="00D66E36" w:rsidRDefault="0082703E" w:rsidP="006D67A7">
      <w:pPr>
        <w:numPr>
          <w:ilvl w:val="0"/>
          <w:numId w:val="86"/>
        </w:numPr>
        <w:spacing w:line="360" w:lineRule="auto"/>
        <w:ind w:left="360" w:firstLine="0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Феномен Сомоджи – утренняя гипергликемия после ночного периода гипогликемии. Объясняется выбросом контринсулярных гормонов в ответ на гипогликемический приступ.</w:t>
      </w:r>
    </w:p>
    <w:p w:rsidR="0082703E" w:rsidRPr="00D66E36" w:rsidRDefault="0082703E" w:rsidP="0082703E">
      <w:pPr>
        <w:spacing w:line="360" w:lineRule="auto"/>
        <w:jc w:val="both"/>
        <w:rPr>
          <w:sz w:val="28"/>
          <w:szCs w:val="28"/>
        </w:rPr>
      </w:pPr>
      <w:r w:rsidRPr="00D66E36">
        <w:rPr>
          <w:sz w:val="28"/>
          <w:szCs w:val="28"/>
        </w:rPr>
        <w:t>Гипогликемия до 3 ммоль/л вызывает нервозность, тремор, потливость, тревогу, чувство голода и гиперсекрецию глюкагона и катехоламинов. Далее могут быть притупление чувствительности, дезориентация, галлюцинации, судороги, потеря сознания.</w:t>
      </w:r>
    </w:p>
    <w:p w:rsidR="00FB0450" w:rsidRPr="00FB0450" w:rsidRDefault="00FB0450" w:rsidP="00FB0450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 w:rsidRPr="00FB0450">
        <w:rPr>
          <w:sz w:val="28"/>
          <w:szCs w:val="28"/>
        </w:rPr>
        <w:lastRenderedPageBreak/>
        <w:t>Глава</w:t>
      </w:r>
      <w:r w:rsidR="0082703E">
        <w:rPr>
          <w:sz w:val="28"/>
          <w:szCs w:val="28"/>
        </w:rPr>
        <w:t xml:space="preserve"> 5</w:t>
      </w:r>
      <w:r>
        <w:rPr>
          <w:sz w:val="28"/>
          <w:szCs w:val="28"/>
        </w:rPr>
        <w:t>.</w:t>
      </w:r>
    </w:p>
    <w:p w:rsidR="00D038DA" w:rsidRPr="00FB0450" w:rsidRDefault="00FB0450" w:rsidP="00FB0450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 w:rsidRPr="00FB0450">
        <w:rPr>
          <w:sz w:val="28"/>
          <w:szCs w:val="28"/>
        </w:rPr>
        <w:t>Типовые нарушения воды и электролитов.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Обмен воды и растворенных в ней электролитов неразрывно связаны между собой как в здоровом организме, так и в услов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ях патологии и могут рассматриваться только в тесном единстве. Нарушениями водно-электролитного баланса сопровождаются многие тяжелые заболевания. В свою очередь</w:t>
      </w:r>
      <w:r w:rsidR="00FB0450">
        <w:rPr>
          <w:color w:val="000000"/>
          <w:spacing w:val="-2"/>
          <w:sz w:val="28"/>
          <w:szCs w:val="28"/>
        </w:rPr>
        <w:t>,</w:t>
      </w:r>
      <w:r w:rsidRPr="00D038DA">
        <w:rPr>
          <w:color w:val="000000"/>
          <w:spacing w:val="-2"/>
          <w:sz w:val="28"/>
          <w:szCs w:val="28"/>
        </w:rPr>
        <w:t xml:space="preserve"> отклонения в содержании воды и минеральных веществ представляют одно из опасных нарушений гомеостаза, которое неблагоприя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но отражается на функциях всех систем и органов. Нераспознанные и неустраненные нарушения водно-электролитного обмена ост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ются нередкой причиной осложнений и летального исхода различных болезней. Эти нарушения часто встречаются при недостаточности кровообращения, заболеваниях почек, п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чени, при нарушении обмена веществ, различного рода воспалительных реакциях, токсическом поражении, при нарушениях нервной рег</w:t>
      </w:r>
      <w:r w:rsidRPr="00D038DA">
        <w:rPr>
          <w:color w:val="000000"/>
          <w:spacing w:val="-2"/>
          <w:sz w:val="28"/>
          <w:szCs w:val="28"/>
        </w:rPr>
        <w:t>у</w:t>
      </w:r>
      <w:r w:rsidRPr="00D038DA">
        <w:rPr>
          <w:color w:val="000000"/>
          <w:spacing w:val="-2"/>
          <w:sz w:val="28"/>
          <w:szCs w:val="28"/>
        </w:rPr>
        <w:t>ляции, при сенсибилизации организма и аллергических реа</w:t>
      </w:r>
      <w:r w:rsidRPr="00D038DA">
        <w:rPr>
          <w:color w:val="000000"/>
          <w:spacing w:val="-2"/>
          <w:sz w:val="28"/>
          <w:szCs w:val="28"/>
        </w:rPr>
        <w:t>к</w:t>
      </w:r>
      <w:r w:rsidRPr="00D038DA">
        <w:rPr>
          <w:color w:val="000000"/>
          <w:spacing w:val="-2"/>
          <w:sz w:val="28"/>
          <w:szCs w:val="28"/>
        </w:rPr>
        <w:t>циях.</w:t>
      </w:r>
    </w:p>
    <w:p w:rsidR="00D038DA" w:rsidRPr="00D038DA" w:rsidRDefault="00FB0450" w:rsidP="00FB0450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Водный баланс организма.</w:t>
      </w:r>
    </w:p>
    <w:p w:rsidR="00D038DA" w:rsidRPr="00D038DA" w:rsidRDefault="00D038DA" w:rsidP="00D038DA">
      <w:pPr>
        <w:widowControl w:val="0"/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Вода выполняет в организме огромное количество функций. Она является растворителем как органических, так и неорганических веществ и представляет собой основу внутренней среды организма. Уникальные свойства воды определяются дипольным характером ее молекул и сильной степенью их межмолекулярных взаимодействий, проявляющихся в образовании ими бесчисленных вод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родных связей.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Общее содержание воды у взрослого составляет около 60–65 % массы тела, у мужчин ее больше, чем у женщин. В молодом возрасте содержание воды несколько больше, чем в пож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лом. Относительное содержание ее падает при увеличении ж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ровых отложений.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4"/>
          <w:sz w:val="28"/>
          <w:szCs w:val="28"/>
        </w:rPr>
      </w:pPr>
      <w:r w:rsidRPr="00D038DA">
        <w:rPr>
          <w:color w:val="000000"/>
          <w:spacing w:val="-4"/>
          <w:sz w:val="28"/>
          <w:szCs w:val="28"/>
        </w:rPr>
        <w:t>Различают внутриклеточную воду, составляющую ок</w:t>
      </w:r>
      <w:r w:rsidRPr="00D038DA">
        <w:rPr>
          <w:color w:val="000000"/>
          <w:spacing w:val="-4"/>
          <w:sz w:val="28"/>
          <w:szCs w:val="28"/>
        </w:rPr>
        <w:t>о</w:t>
      </w:r>
      <w:r w:rsidRPr="00D038DA">
        <w:rPr>
          <w:color w:val="000000"/>
          <w:spacing w:val="-4"/>
          <w:sz w:val="28"/>
          <w:szCs w:val="28"/>
        </w:rPr>
        <w:t>ло 40 % массы, тела и внеклеточную, на долю которой приходится приблизительно 20 % общей массы организма. Внеклеточная вода разд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ляется в свою очередь на внутрисосудистую воду, входящую в состав плазмы крови и составляющую примерно 5 % ма</w:t>
      </w:r>
      <w:r w:rsidRPr="00D038DA">
        <w:rPr>
          <w:color w:val="000000"/>
          <w:spacing w:val="-4"/>
          <w:sz w:val="28"/>
          <w:szCs w:val="28"/>
        </w:rPr>
        <w:t>с</w:t>
      </w:r>
      <w:r w:rsidRPr="00D038DA">
        <w:rPr>
          <w:color w:val="000000"/>
          <w:spacing w:val="-4"/>
          <w:sz w:val="28"/>
          <w:szCs w:val="28"/>
        </w:rPr>
        <w:t xml:space="preserve">сы тела, </w:t>
      </w:r>
      <w:r w:rsidRPr="00D038DA">
        <w:rPr>
          <w:color w:val="000000"/>
          <w:spacing w:val="-4"/>
          <w:sz w:val="28"/>
          <w:szCs w:val="28"/>
        </w:rPr>
        <w:lastRenderedPageBreak/>
        <w:t>и воду межтканевой жидкости, составляющую 12–15 % массы тела, грансцеллюлярную жидкость, составля</w:t>
      </w:r>
      <w:r w:rsidRPr="00D038DA">
        <w:rPr>
          <w:color w:val="000000"/>
          <w:spacing w:val="-4"/>
          <w:sz w:val="28"/>
          <w:szCs w:val="28"/>
        </w:rPr>
        <w:t>ю</w:t>
      </w:r>
      <w:r w:rsidRPr="00D038DA">
        <w:rPr>
          <w:color w:val="000000"/>
          <w:spacing w:val="-4"/>
          <w:sz w:val="28"/>
          <w:szCs w:val="28"/>
        </w:rPr>
        <w:t>щую 1–3 %.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Большая часть воды находится в организме в связанном состоянии — она входит в состав белковых мицелл, образующих гидрофильные коллоиды, и находится в межмицеллярных пространствах этих коллоидов. Вода, связанная с коллоидами, лишена подвижности, поэтому ткани чел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веческого тела имеют плотную консистенцию.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Объем внеклеточной жидкости зависит в основном от общих концентраций белка в плазме крови и содержания натрия в организме. Концентрация натрия контролируется вазопрессином (усиливает реабсорбцию воды) и альдостероном (стимулятор обратного вс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сывания натрия). Общий объем внутрисосудистой жидкости — натрийуретическим гормоном, количество котор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го растет при увеличении объема плазмы. Этот гормон повышает скорость выделения натрия, ограничивая его реабсорбцию в канальцах, и, значит, умен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шает реабсорбцию воды (вторично).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right"/>
        <w:rPr>
          <w:b/>
          <w:bCs/>
          <w:i/>
          <w:color w:val="000000"/>
          <w:sz w:val="28"/>
          <w:szCs w:val="28"/>
        </w:rPr>
      </w:pPr>
      <w:r w:rsidRPr="00D038DA">
        <w:rPr>
          <w:i/>
          <w:color w:val="000000"/>
          <w:sz w:val="28"/>
          <w:szCs w:val="28"/>
        </w:rPr>
        <w:t>Таблица 1</w:t>
      </w:r>
    </w:p>
    <w:p w:rsidR="00D038DA" w:rsidRPr="00D038DA" w:rsidRDefault="00D038DA" w:rsidP="00D038DA">
      <w:pPr>
        <w:shd w:val="clear" w:color="auto" w:fill="FFFFFF"/>
        <w:spacing w:after="40" w:line="360" w:lineRule="auto"/>
        <w:ind w:firstLine="540"/>
        <w:jc w:val="center"/>
        <w:rPr>
          <w:b/>
          <w:bCs/>
          <w:color w:val="000000"/>
          <w:sz w:val="28"/>
          <w:szCs w:val="28"/>
        </w:rPr>
      </w:pPr>
      <w:r w:rsidRPr="00D038DA">
        <w:rPr>
          <w:b/>
          <w:bCs/>
          <w:color w:val="000000"/>
          <w:sz w:val="28"/>
          <w:szCs w:val="28"/>
        </w:rPr>
        <w:t xml:space="preserve">Распределение воды в организме человека в % от массы тела </w:t>
      </w:r>
      <w:r w:rsidRPr="00D038DA">
        <w:rPr>
          <w:b/>
          <w:bCs/>
          <w:color w:val="000000"/>
          <w:sz w:val="28"/>
          <w:szCs w:val="28"/>
        </w:rPr>
        <w:br/>
        <w:t>и в абсолютных в</w:t>
      </w:r>
      <w:r w:rsidRPr="00D038DA">
        <w:rPr>
          <w:b/>
          <w:bCs/>
          <w:color w:val="000000"/>
          <w:sz w:val="28"/>
          <w:szCs w:val="28"/>
        </w:rPr>
        <w:t>е</w:t>
      </w:r>
      <w:r w:rsidRPr="00D038DA">
        <w:rPr>
          <w:b/>
          <w:bCs/>
          <w:color w:val="000000"/>
          <w:sz w:val="28"/>
          <w:szCs w:val="28"/>
        </w:rPr>
        <w:t>личинах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9"/>
        <w:gridCol w:w="1604"/>
        <w:gridCol w:w="1604"/>
        <w:gridCol w:w="1606"/>
        <w:gridCol w:w="1513"/>
      </w:tblGrid>
      <w:tr w:rsidR="00D038DA" w:rsidRPr="007E530D" w:rsidTr="007E530D">
        <w:tc>
          <w:tcPr>
            <w:tcW w:w="1864" w:type="pct"/>
            <w:vMerge w:val="restar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90" w:type="pct"/>
            <w:gridSpan w:val="2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Женщина</w:t>
            </w:r>
          </w:p>
        </w:tc>
        <w:tc>
          <w:tcPr>
            <w:tcW w:w="1546" w:type="pct"/>
            <w:gridSpan w:val="2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Мужч</w:t>
            </w:r>
            <w:r w:rsidRPr="007E530D">
              <w:rPr>
                <w:sz w:val="28"/>
                <w:szCs w:val="28"/>
              </w:rPr>
              <w:t>и</w:t>
            </w:r>
            <w:r w:rsidRPr="007E530D">
              <w:rPr>
                <w:sz w:val="28"/>
                <w:szCs w:val="28"/>
              </w:rPr>
              <w:t>на</w:t>
            </w:r>
          </w:p>
        </w:tc>
      </w:tr>
      <w:tr w:rsidR="00D038DA" w:rsidRPr="007E530D" w:rsidTr="007E530D">
        <w:tc>
          <w:tcPr>
            <w:tcW w:w="1864" w:type="pct"/>
            <w:vMerge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95" w:type="pct"/>
          </w:tcPr>
          <w:p w:rsidR="00D038DA" w:rsidRPr="007E530D" w:rsidRDefault="00D038DA" w:rsidP="007E530D">
            <w:pPr>
              <w:shd w:val="clear" w:color="auto" w:fill="FFFFFF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%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hd w:val="clear" w:color="auto" w:fill="FFFFFF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л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hd w:val="clear" w:color="auto" w:fill="FFFFFF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%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shd w:val="clear" w:color="auto" w:fill="FFFFFF"/>
              <w:spacing w:line="360" w:lineRule="auto"/>
              <w:ind w:firstLine="540"/>
              <w:jc w:val="center"/>
              <w:rPr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л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Общая вода т</w:t>
            </w:r>
            <w:r w:rsidRPr="007E530D">
              <w:rPr>
                <w:sz w:val="28"/>
                <w:szCs w:val="28"/>
              </w:rPr>
              <w:t>е</w:t>
            </w:r>
            <w:r w:rsidRPr="007E530D">
              <w:rPr>
                <w:sz w:val="28"/>
                <w:szCs w:val="28"/>
              </w:rPr>
              <w:t>ла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44–60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38,5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50–70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42,0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Внутриклеточная в</w:t>
            </w:r>
            <w:r w:rsidRPr="007E530D">
              <w:rPr>
                <w:sz w:val="28"/>
                <w:szCs w:val="28"/>
              </w:rPr>
              <w:t>о</w:t>
            </w:r>
            <w:r w:rsidRPr="007E530D">
              <w:rPr>
                <w:sz w:val="28"/>
                <w:szCs w:val="28"/>
              </w:rPr>
              <w:t>да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30–45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28,5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35–50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31,5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Внеклеточная вода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14–22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9,8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15–22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10,5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Межклеточная жи</w:t>
            </w:r>
            <w:r w:rsidRPr="007E530D">
              <w:rPr>
                <w:sz w:val="28"/>
                <w:szCs w:val="28"/>
              </w:rPr>
              <w:t>д</w:t>
            </w:r>
            <w:r w:rsidRPr="007E530D">
              <w:rPr>
                <w:sz w:val="28"/>
                <w:szCs w:val="28"/>
              </w:rPr>
              <w:t>кость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10–15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7,0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10–18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7,4</w:t>
            </w:r>
          </w:p>
        </w:tc>
      </w:tr>
      <w:tr w:rsidR="00D038DA" w:rsidRPr="007E530D" w:rsidTr="007E530D">
        <w:tc>
          <w:tcPr>
            <w:tcW w:w="1864" w:type="pct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Плазма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4–5</w:t>
            </w:r>
          </w:p>
        </w:tc>
        <w:tc>
          <w:tcPr>
            <w:tcW w:w="795" w:type="pct"/>
          </w:tcPr>
          <w:p w:rsidR="00D038DA" w:rsidRPr="007E530D" w:rsidRDefault="00D038DA" w:rsidP="007E530D">
            <w:pPr>
              <w:tabs>
                <w:tab w:val="decimal" w:pos="43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2,8</w:t>
            </w:r>
          </w:p>
        </w:tc>
        <w:tc>
          <w:tcPr>
            <w:tcW w:w="796" w:type="pct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3,5–4,5</w:t>
            </w:r>
          </w:p>
        </w:tc>
        <w:tc>
          <w:tcPr>
            <w:tcW w:w="750" w:type="pct"/>
          </w:tcPr>
          <w:p w:rsidR="00D038DA" w:rsidRPr="007E530D" w:rsidRDefault="00D038DA" w:rsidP="007E530D">
            <w:pPr>
              <w:tabs>
                <w:tab w:val="decimal" w:pos="413"/>
              </w:tabs>
              <w:spacing w:line="360" w:lineRule="auto"/>
              <w:ind w:firstLine="54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7E530D">
              <w:rPr>
                <w:sz w:val="28"/>
                <w:szCs w:val="28"/>
              </w:rPr>
              <w:t>3,2</w:t>
            </w:r>
          </w:p>
        </w:tc>
      </w:tr>
    </w:tbl>
    <w:p w:rsidR="00D038DA" w:rsidRPr="00D038DA" w:rsidRDefault="00D038DA" w:rsidP="00D038DA">
      <w:pPr>
        <w:shd w:val="clear" w:color="auto" w:fill="FFFFFF"/>
        <w:spacing w:after="40" w:line="360" w:lineRule="auto"/>
        <w:ind w:firstLine="540"/>
        <w:jc w:val="center"/>
        <w:rPr>
          <w:b/>
          <w:bCs/>
          <w:color w:val="000000"/>
          <w:sz w:val="28"/>
          <w:szCs w:val="28"/>
        </w:rPr>
      </w:pP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Огромную роль в обменных процессах между плазмой кровеносных капилляров и ме</w:t>
      </w:r>
      <w:r w:rsidRPr="00D038DA">
        <w:rPr>
          <w:color w:val="000000"/>
          <w:sz w:val="28"/>
          <w:szCs w:val="28"/>
        </w:rPr>
        <w:t>ж</w:t>
      </w:r>
      <w:r w:rsidRPr="00D038DA">
        <w:rPr>
          <w:color w:val="000000"/>
          <w:sz w:val="28"/>
          <w:szCs w:val="28"/>
        </w:rPr>
        <w:t xml:space="preserve">тканевой жидкостью играет лимфа. Лимфа по содержанию белка (3–4 %) занимает промежуточное положение между сывороткой крови (6–7 %) и межтканевой жидкостью (1–2 %). На межклеточную и лимфатическую </w:t>
      </w:r>
      <w:r w:rsidRPr="00D038DA">
        <w:rPr>
          <w:color w:val="000000"/>
          <w:sz w:val="28"/>
          <w:szCs w:val="28"/>
        </w:rPr>
        <w:lastRenderedPageBreak/>
        <w:t>жидкость приходится 120 мл/кг массы тела, это значительно пр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восходит остальную жидкость в теле.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Водный баланс организма поддерживается благодаря адекватному поступлению воды в соответствии с ее потерями. Орг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низм получает воду с питьем (внешний обмен), в результате обменных процессов (внутренний обмен), а теряет с мочой, калом, через легкие и 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жу. Минимальная суточная потребность в питьевой воде — около 1500 мл. Эта потребность обеспечивается за счет поступления и</w:t>
      </w:r>
      <w:r w:rsidRPr="00D038DA">
        <w:rPr>
          <w:color w:val="000000"/>
          <w:sz w:val="28"/>
          <w:szCs w:val="28"/>
        </w:rPr>
        <w:t>з</w:t>
      </w:r>
      <w:r w:rsidRPr="00D038DA">
        <w:rPr>
          <w:color w:val="000000"/>
          <w:sz w:val="28"/>
          <w:szCs w:val="28"/>
        </w:rPr>
        <w:t>вне. Суточная потребность организма в воде зависит от многих факторов: массы тела, пола, возраста, температуры окружающей среды и др. В связи с этим суточная потребность организма в воде в норме колеблется в широких пределах — от 1 до 3 л и более. При выработке 1000 ккал обр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зуется приблизительно 100 мл воды. В обычных условиях за сутки вода выделяется посредством испарения 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жей (0,5–1 л), почками (1–1,5 л), через легкие — до 400 мл, и через кишечник</w:t>
      </w:r>
      <w:r w:rsidRPr="00D038DA">
        <w:rPr>
          <w:color w:val="000000"/>
          <w:sz w:val="28"/>
          <w:szCs w:val="28"/>
          <w:lang w:val="en-US"/>
        </w:rPr>
        <w:t> </w:t>
      </w:r>
      <w:r w:rsidRPr="00D038DA">
        <w:rPr>
          <w:color w:val="000000"/>
          <w:sz w:val="28"/>
          <w:szCs w:val="28"/>
        </w:rPr>
        <w:t>— примерно 100 мл. Вся вода организма обновляется примерно за 4 недели. При обмене воды гомеостатические мех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низмы обеспечивают как сохранение постоянства общего объема жидкостей, так и соотношения в распределении жидкости между пространствами. Основные закономерности обмена жидкости между кровью и интерстициальными тканями были описаны еще в прошлом веке Старлингом. Движение воды и электрол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тов осуществляется путем диффузии, ультрафильтрации и</w:t>
      </w:r>
      <w:r w:rsidR="00FB0450">
        <w:rPr>
          <w:color w:val="000000"/>
          <w:sz w:val="28"/>
          <w:szCs w:val="28"/>
        </w:rPr>
        <w:t xml:space="preserve"> активного переноса их гистогема</w:t>
      </w:r>
      <w:r w:rsidRPr="00D038DA">
        <w:rPr>
          <w:color w:val="000000"/>
          <w:sz w:val="28"/>
          <w:szCs w:val="28"/>
        </w:rPr>
        <w:t>тическими мембранами. Распределение воды между интерстициальным и внутриклеточным сегментами зависит, главным образом, от осмотических сил. Энергия для активного транспорта ионов в обоих н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правлениях черпается из окислительных процессов внутри клеток.</w:t>
      </w:r>
    </w:p>
    <w:p w:rsidR="00D038DA" w:rsidRPr="00D038DA" w:rsidRDefault="00FB0450" w:rsidP="00FB0450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Электролитный состав.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Среди электролитов наибольшее значение имеет NaCl, поскольку это единственная соль, употребляемая в пищу в физиологических условиях. Все остальные соли находятся в достато</w:t>
      </w:r>
      <w:r w:rsidRPr="00D038DA">
        <w:rPr>
          <w:color w:val="000000"/>
          <w:sz w:val="28"/>
          <w:szCs w:val="28"/>
        </w:rPr>
        <w:t>ч</w:t>
      </w:r>
      <w:r w:rsidRPr="00D038DA">
        <w:rPr>
          <w:color w:val="000000"/>
          <w:sz w:val="28"/>
          <w:szCs w:val="28"/>
        </w:rPr>
        <w:t>ной пропорции при смешанной белково-растительной диете. Установлено, что человеческий организм в сутки должен пол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чать 9–15 г поваренной соли при смешанном режиме питания.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color w:val="000000"/>
          <w:sz w:val="28"/>
          <w:szCs w:val="28"/>
        </w:rPr>
        <w:lastRenderedPageBreak/>
        <w:t>Натрий</w:t>
      </w:r>
      <w:r w:rsidRPr="00D038DA">
        <w:rPr>
          <w:color w:val="000000"/>
          <w:sz w:val="28"/>
          <w:szCs w:val="28"/>
        </w:rPr>
        <w:t xml:space="preserve"> — основной электролит плазмы крови и катион внеклеточного отдела. Осно</w:t>
      </w:r>
      <w:r w:rsidRPr="00D038DA">
        <w:rPr>
          <w:color w:val="000000"/>
          <w:sz w:val="28"/>
          <w:szCs w:val="28"/>
        </w:rPr>
        <w:t>в</w:t>
      </w:r>
      <w:r w:rsidRPr="00D038DA">
        <w:rPr>
          <w:color w:val="000000"/>
          <w:sz w:val="28"/>
          <w:szCs w:val="28"/>
        </w:rPr>
        <w:t>ные функции натрия:</w:t>
      </w:r>
    </w:p>
    <w:p w:rsidR="00D038DA" w:rsidRPr="00D038DA" w:rsidRDefault="00D038DA" w:rsidP="006D67A7">
      <w:pPr>
        <w:numPr>
          <w:ilvl w:val="0"/>
          <w:numId w:val="5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способствует усвоению углеводов в желудочно-кишечном тракте;</w:t>
      </w:r>
    </w:p>
    <w:p w:rsidR="00D038DA" w:rsidRPr="00D038DA" w:rsidRDefault="00D038DA" w:rsidP="006D67A7">
      <w:pPr>
        <w:numPr>
          <w:ilvl w:val="0"/>
          <w:numId w:val="54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потенцирует действие адреналина в симпатической нервной системе;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3) поддерживает тонус мышц и сосудов;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4) составляет щелочной резерв организма.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Натрий играет главную роль в поддержании осмотич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ского давления и сохранении кислотно-основного соотношения. Всасывание натрия из пищеварительного тракта прои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 xml:space="preserve">ходит почти полностью в верхнем отделе тонкого кишечника. </w:t>
      </w:r>
      <w:r w:rsidRPr="00FB0450">
        <w:rPr>
          <w:b/>
          <w:i/>
          <w:color w:val="000000"/>
          <w:sz w:val="28"/>
          <w:szCs w:val="28"/>
        </w:rPr>
        <w:t>Дефицит натрия</w:t>
      </w:r>
      <w:r w:rsidRPr="00D038DA">
        <w:rPr>
          <w:color w:val="000000"/>
          <w:sz w:val="28"/>
          <w:szCs w:val="28"/>
        </w:rPr>
        <w:t xml:space="preserve"> (умен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шение его содержания ниже 137 ммоль/л плазмы) связан с недостатком поступления с пищей и избыточным выведением его из организма. Избыточное выведение натрия прои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ходит при диспептических расстройствах (рвота, диарея, к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шечные свищи), потерях с мочой, при обильном потоотделении, при нарушении центральных механизмов регуляции: уменьшении содержания антидиуретического гормона (АДГ) и снижении функции коры надпочечников. Потери натрия, как правило, происходят вместе с потерями других ионов: хлорида, гидр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карбоната, сульфата и калия.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color w:val="000000"/>
          <w:sz w:val="28"/>
          <w:szCs w:val="28"/>
        </w:rPr>
        <w:t xml:space="preserve">Хлорид </w:t>
      </w:r>
      <w:r w:rsidRPr="00D038DA">
        <w:rPr>
          <w:color w:val="000000"/>
          <w:sz w:val="28"/>
          <w:szCs w:val="28"/>
        </w:rPr>
        <w:t>— важнейший анион внеклеточного пространства. Из общего количества иона в организме 90 % прих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дится на этот сектор, большая часть его содержится в ж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лудочном соке. Участвует в поддержании осмотического равновесия и кислотно-основного состояния. Содержание хлора регулируется альдостероном. Поступают хлориды через желудочно-кишечный тракт, всасываясь в верхних отделах тонкого кишечника, выделяются в основном с 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 xml:space="preserve">чой в физиологических условиях, а при патологии — при сильном потоотделении, рвоте, поносе. </w:t>
      </w:r>
      <w:r w:rsidRPr="00FB0450">
        <w:rPr>
          <w:b/>
          <w:i/>
          <w:color w:val="000000"/>
          <w:sz w:val="28"/>
          <w:szCs w:val="28"/>
        </w:rPr>
        <w:t>Гиперхлоремия</w:t>
      </w:r>
      <w:r w:rsidRPr="00D038DA">
        <w:rPr>
          <w:color w:val="000000"/>
          <w:sz w:val="28"/>
          <w:szCs w:val="28"/>
        </w:rPr>
        <w:t xml:space="preserve"> бывает при общей дегидратации и избыточном пост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плении хлора (переливание жидкостей, содержащих хлор).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color w:val="000000"/>
          <w:sz w:val="28"/>
          <w:szCs w:val="28"/>
        </w:rPr>
        <w:t>Калий</w:t>
      </w:r>
      <w:r w:rsidRPr="00D038DA">
        <w:rPr>
          <w:color w:val="000000"/>
          <w:sz w:val="28"/>
          <w:szCs w:val="28"/>
        </w:rPr>
        <w:t xml:space="preserve"> — основной катион внутриклеточного отдела. Он участвует в поддержании осмотического давления, кислотно-основного состояния, является регулятором некоторых клеточных процессов. </w:t>
      </w:r>
      <w:r w:rsidRPr="00FB0450">
        <w:rPr>
          <w:b/>
          <w:i/>
          <w:color w:val="000000"/>
          <w:sz w:val="28"/>
          <w:szCs w:val="28"/>
        </w:rPr>
        <w:t>Гипокалиемия</w:t>
      </w:r>
      <w:r w:rsidRPr="00D038DA">
        <w:rPr>
          <w:color w:val="000000"/>
          <w:sz w:val="28"/>
          <w:szCs w:val="28"/>
        </w:rPr>
        <w:t xml:space="preserve"> — содержание в плазме крови калия менее 3,8 ммоль/л. Причины разв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тия гипокалиемии: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lastRenderedPageBreak/>
        <w:t>увеличение потери калия из желудочно-кишечного тракта (рвота, понос и др.);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нарушение гуморальной регуляции (гиперкортицизм, альдо-стеронизм);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перемещения калия внутриклеточно после лечения глюкозойи инсулином;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метаболический алкалоз;</w:t>
      </w:r>
    </w:p>
    <w:p w:rsidR="00D038DA" w:rsidRPr="00D038DA" w:rsidRDefault="00D038DA" w:rsidP="00D038DA">
      <w:pPr>
        <w:numPr>
          <w:ilvl w:val="0"/>
          <w:numId w:val="55"/>
        </w:numPr>
        <w:shd w:val="clear" w:color="auto" w:fill="FFFFFF"/>
        <w:tabs>
          <w:tab w:val="left" w:pos="533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недостаточное поступление калия с пищей.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Дефицит калия характеризуется астенизацией организма, мышечной слабостью, доходящей до параличей, адинамией, парезом кишечника, нарушением сердечного ритма с возможной остано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кой сердца в систоле. Механизм гипокалиемии связан как с пад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нием уровня калия в плазме крови, так и со снижением его общего содержания в организме. Сопутствующий метаболический ацидоз усугу</w:t>
      </w:r>
      <w:r w:rsidRPr="00D038DA">
        <w:rPr>
          <w:color w:val="000000"/>
          <w:spacing w:val="-2"/>
          <w:sz w:val="28"/>
          <w:szCs w:val="28"/>
        </w:rPr>
        <w:t>б</w:t>
      </w:r>
      <w:r w:rsidRPr="00D038DA">
        <w:rPr>
          <w:color w:val="000000"/>
          <w:spacing w:val="-2"/>
          <w:sz w:val="28"/>
          <w:szCs w:val="28"/>
        </w:rPr>
        <w:t>ляет течение гипокалиемии.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FB0450">
        <w:rPr>
          <w:b/>
          <w:i/>
          <w:color w:val="000000"/>
          <w:sz w:val="28"/>
          <w:szCs w:val="28"/>
        </w:rPr>
        <w:t>Гиперкалиемия</w:t>
      </w:r>
      <w:r w:rsidRPr="00D038DA">
        <w:rPr>
          <w:color w:val="000000"/>
          <w:sz w:val="28"/>
          <w:szCs w:val="28"/>
        </w:rPr>
        <w:t xml:space="preserve"> — увеличение концентрации калия в плазме крови более 5,2 ммоль/л. Причины развития гиперкалиемии: почечная недостаточность, олигоурия и анурия любого генеза, массивные травмы, недостаточная функция коры надпочечников, гликогенолиз и др. Клинические проявления при гиперкалиемии: рвота, понос, спутанность сознания, брадиаритмия, г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пертонус мышц, ведущий к мышечному параличу, остановка сердца в диастоле.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bCs/>
          <w:color w:val="000000"/>
          <w:sz w:val="28"/>
          <w:szCs w:val="28"/>
        </w:rPr>
        <w:t xml:space="preserve">Кальций — </w:t>
      </w:r>
      <w:r w:rsidRPr="00D038DA">
        <w:rPr>
          <w:color w:val="000000"/>
          <w:sz w:val="28"/>
          <w:szCs w:val="28"/>
        </w:rPr>
        <w:t>внеклеточный катион. Функционирует в организме как составная часть опорных тканей, мембран, участвует в проведении нервного импульса, в инициации мышечного сокращения и др. Ограниченно участвует в поддержании осмотического давл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ния и кислотно-основного состояния в связи с его сравнительно небольшим содержанием и тем, что лишь небольшая его часть ионизирована. Повышается содержание кальция в период роста и при беременности. </w:t>
      </w:r>
      <w:r w:rsidRPr="00FB0450">
        <w:rPr>
          <w:b/>
          <w:i/>
          <w:color w:val="000000"/>
          <w:sz w:val="28"/>
          <w:szCs w:val="28"/>
        </w:rPr>
        <w:t>Гипокальциемия</w:t>
      </w:r>
      <w:r w:rsidRPr="00FB0450">
        <w:rPr>
          <w:b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— уменьш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ние уровня кальция в плазме крови ниже 2,1 ммоль/л. Причины развития — переливание цитратной крови, панкреатит, поче</w:t>
      </w:r>
      <w:r w:rsidRPr="00D038DA">
        <w:rPr>
          <w:color w:val="000000"/>
          <w:sz w:val="28"/>
          <w:szCs w:val="28"/>
        </w:rPr>
        <w:t>ч</w:t>
      </w:r>
      <w:r w:rsidRPr="00D038DA">
        <w:rPr>
          <w:color w:val="000000"/>
          <w:sz w:val="28"/>
          <w:szCs w:val="28"/>
        </w:rPr>
        <w:t>ная недостаточность, дефицит витамина D, операции на органах желудочно-кишечного тракта. Проявляется гипокальциемия повышением нервно-мышечной возбудим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стью, пароксизмальной тахикардией. В результате развивается тетания и спазм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филия.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FB0450">
        <w:rPr>
          <w:b/>
          <w:i/>
          <w:color w:val="000000"/>
          <w:sz w:val="28"/>
          <w:szCs w:val="28"/>
        </w:rPr>
        <w:lastRenderedPageBreak/>
        <w:t>Гиперкальциемия</w:t>
      </w:r>
      <w:r w:rsidRPr="00D038DA">
        <w:rPr>
          <w:color w:val="000000"/>
          <w:sz w:val="28"/>
          <w:szCs w:val="28"/>
        </w:rPr>
        <w:t xml:space="preserve"> — увеличение содержания кальция в плазме крови выше 2,6 ммоль/л. Возникает при злокачественных опухолях, гиперпаратиреозе, гипервитаминозе D, передозировке препаратов кальция. Проявляется снижен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ем нервно-мышечной возбудимости, заторможенностью, изменениями на ЭКГ. В тяжелых случаях возникает тошнота, рвота, полиурия, сменяющаяся олигоурией, и азотемия. Возникают некротические поражения почек, миока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>да и печени.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b/>
          <w:bCs/>
          <w:color w:val="000000"/>
          <w:spacing w:val="-2"/>
          <w:sz w:val="28"/>
          <w:szCs w:val="28"/>
        </w:rPr>
        <w:t xml:space="preserve">Магний </w:t>
      </w:r>
      <w:r w:rsidRPr="00D038DA">
        <w:rPr>
          <w:color w:val="000000"/>
          <w:spacing w:val="-2"/>
          <w:sz w:val="28"/>
          <w:szCs w:val="28"/>
        </w:rPr>
        <w:t xml:space="preserve">содержится во внеклеточном сегменте в меньших количествах, по сравнению с внутриклеточной жидкостью (примерно в 10 раз), концентрация его в плазме крови и интерстициальной жидкости почти одинакова. Известна его роль в качестве кофактора энзимов (холинэстераз). </w:t>
      </w:r>
      <w:r w:rsidRPr="00FB0450">
        <w:rPr>
          <w:b/>
          <w:i/>
          <w:color w:val="000000"/>
          <w:spacing w:val="-2"/>
          <w:sz w:val="28"/>
          <w:szCs w:val="28"/>
        </w:rPr>
        <w:t>Дефицит магния</w:t>
      </w:r>
      <w:r w:rsidRPr="00D038DA">
        <w:rPr>
          <w:color w:val="000000"/>
          <w:spacing w:val="-2"/>
          <w:sz w:val="28"/>
          <w:szCs w:val="28"/>
        </w:rPr>
        <w:t xml:space="preserve"> связан с поражением паренхиматозных органов (почки, печень, поджелудочная железа), бывает при гиперпаратиреоидизме, алкоголизме. Клинически проявляется судорогами, депрессией, тахикардией, гипотонией, диареей. </w:t>
      </w:r>
      <w:r w:rsidRPr="00FB0450">
        <w:rPr>
          <w:b/>
          <w:i/>
          <w:color w:val="000000"/>
          <w:spacing w:val="-2"/>
          <w:sz w:val="28"/>
          <w:szCs w:val="28"/>
        </w:rPr>
        <w:t>Ув</w:t>
      </w:r>
      <w:r w:rsidRPr="00FB0450">
        <w:rPr>
          <w:b/>
          <w:i/>
          <w:color w:val="000000"/>
          <w:spacing w:val="-2"/>
          <w:sz w:val="28"/>
          <w:szCs w:val="28"/>
        </w:rPr>
        <w:t>е</w:t>
      </w:r>
      <w:r w:rsidRPr="00FB0450">
        <w:rPr>
          <w:b/>
          <w:i/>
          <w:color w:val="000000"/>
          <w:spacing w:val="-2"/>
          <w:sz w:val="28"/>
          <w:szCs w:val="28"/>
        </w:rPr>
        <w:t>личение уровня магния</w:t>
      </w:r>
      <w:r w:rsidRPr="00D038DA">
        <w:rPr>
          <w:color w:val="000000"/>
          <w:spacing w:val="-2"/>
          <w:sz w:val="28"/>
          <w:szCs w:val="28"/>
        </w:rPr>
        <w:t xml:space="preserve"> в плазме крови выше 1,2 ммоль/л приводит к сонливости, угнетению д</w:t>
      </w:r>
      <w:r w:rsidRPr="00D038DA">
        <w:rPr>
          <w:color w:val="000000"/>
          <w:spacing w:val="-2"/>
          <w:sz w:val="28"/>
          <w:szCs w:val="28"/>
        </w:rPr>
        <w:t>ы</w:t>
      </w:r>
      <w:r w:rsidRPr="00D038DA">
        <w:rPr>
          <w:color w:val="000000"/>
          <w:spacing w:val="-2"/>
          <w:sz w:val="28"/>
          <w:szCs w:val="28"/>
        </w:rPr>
        <w:t>хания, коме, остановке сердца. Причины их развития — почечная недостаточность, диабетический кетоз, повышенный катаболизм белка.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b/>
          <w:bCs/>
          <w:color w:val="000000"/>
          <w:sz w:val="28"/>
          <w:szCs w:val="28"/>
        </w:rPr>
        <w:t xml:space="preserve">Неорганический фосфат </w:t>
      </w:r>
      <w:r w:rsidRPr="00D038DA">
        <w:rPr>
          <w:color w:val="000000"/>
          <w:sz w:val="28"/>
          <w:szCs w:val="28"/>
        </w:rPr>
        <w:t>содержится преимущественно в составе костной ткани и ткани зубов (80 % всего фосфора). Играет важную роль в обменных процессах в качестве структурн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го компонента макроэргических соединений, в составе нукле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новых кислот и фосфопротеинов.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Для внутриклеточной жидкости типичны катионы калия, магния,</w:t>
      </w:r>
      <w:r w:rsidRPr="00D038DA">
        <w:rPr>
          <w:color w:val="000000"/>
          <w:sz w:val="28"/>
          <w:szCs w:val="28"/>
        </w:rPr>
        <w:t xml:space="preserve"> кальция. Анионы представлены протеинами и нуклеинов</w:t>
      </w:r>
      <w:r w:rsidRPr="00D038DA">
        <w:rPr>
          <w:color w:val="000000"/>
          <w:sz w:val="28"/>
          <w:szCs w:val="28"/>
        </w:rPr>
        <w:t>ы</w:t>
      </w:r>
      <w:r w:rsidRPr="00D038DA">
        <w:rPr>
          <w:color w:val="000000"/>
          <w:sz w:val="28"/>
          <w:szCs w:val="28"/>
        </w:rPr>
        <w:t>ми кислотами.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К типичным катионам внеклеточной жидкости относятся ионы натрия, в меньшей степени — кальция. Анионы здесь представлены хлором, гидрокарбонатом, протеинами и органическими кислотами.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В межклеточной жидкости анионы представлены преимущественно карбонатами и хлоридами, имеются органические кислоты, низкое содержание белка. Основной катион — натрий, кот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рого здесь в 15–20 раз больше, а калия в 20–40 раз меньше, чем в клетках. Заметно меньше в межклеточной жидкости ионов ма</w:t>
      </w:r>
      <w:r w:rsidRPr="00D038DA">
        <w:rPr>
          <w:color w:val="000000"/>
          <w:spacing w:val="-2"/>
          <w:sz w:val="28"/>
          <w:szCs w:val="28"/>
        </w:rPr>
        <w:t>г</w:t>
      </w:r>
      <w:r w:rsidRPr="00D038DA">
        <w:rPr>
          <w:color w:val="000000"/>
          <w:spacing w:val="-2"/>
          <w:sz w:val="28"/>
          <w:szCs w:val="28"/>
        </w:rPr>
        <w:t>ния, но присутствует кальций. Согласно современным воззрениям, межтканевая жидкость представляет собой гель, который при соответс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 xml:space="preserve">вующем насыщении </w:t>
      </w:r>
      <w:r w:rsidRPr="00D038DA">
        <w:rPr>
          <w:color w:val="000000"/>
          <w:spacing w:val="-2"/>
          <w:sz w:val="28"/>
          <w:szCs w:val="28"/>
        </w:rPr>
        <w:lastRenderedPageBreak/>
        <w:t>водой переходит в золь. Золь в клинических условиях проявляется отеком, когда в межтканевой жидкости появляется так называемая свободная жи</w:t>
      </w:r>
      <w:r w:rsidRPr="00D038DA">
        <w:rPr>
          <w:color w:val="000000"/>
          <w:spacing w:val="-2"/>
          <w:sz w:val="28"/>
          <w:szCs w:val="28"/>
        </w:rPr>
        <w:t>д</w:t>
      </w:r>
      <w:r w:rsidRPr="00D038DA">
        <w:rPr>
          <w:color w:val="000000"/>
          <w:spacing w:val="-2"/>
          <w:sz w:val="28"/>
          <w:szCs w:val="28"/>
        </w:rPr>
        <w:t>кость.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Электролитный состав плазмы крови сходен с интерстициальной жидкостью, отличаясь по содержанию белка (примерно в 4 раза ниже, чем в клетках).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right"/>
        <w:rPr>
          <w:i/>
          <w:color w:val="000000"/>
          <w:sz w:val="28"/>
          <w:szCs w:val="28"/>
        </w:rPr>
      </w:pPr>
      <w:r w:rsidRPr="00D038DA">
        <w:rPr>
          <w:i/>
          <w:color w:val="000000"/>
          <w:sz w:val="28"/>
          <w:szCs w:val="28"/>
        </w:rPr>
        <w:t>Таблица 2</w:t>
      </w:r>
    </w:p>
    <w:p w:rsidR="00D038DA" w:rsidRPr="00D038DA" w:rsidRDefault="00D038DA" w:rsidP="00D038DA">
      <w:pPr>
        <w:shd w:val="clear" w:color="auto" w:fill="FFFFFF"/>
        <w:spacing w:after="40" w:line="360" w:lineRule="auto"/>
        <w:ind w:firstLine="540"/>
        <w:jc w:val="center"/>
        <w:rPr>
          <w:sz w:val="28"/>
          <w:szCs w:val="28"/>
        </w:rPr>
      </w:pPr>
      <w:r w:rsidRPr="00D038DA">
        <w:rPr>
          <w:b/>
          <w:bCs/>
          <w:color w:val="000000"/>
          <w:sz w:val="28"/>
          <w:szCs w:val="28"/>
        </w:rPr>
        <w:t xml:space="preserve">Содержание калия и натрия в плазме крови здоровых людей </w:t>
      </w:r>
      <w:r w:rsidRPr="00D038DA">
        <w:rPr>
          <w:b/>
          <w:bCs/>
          <w:color w:val="000000"/>
          <w:sz w:val="28"/>
          <w:szCs w:val="28"/>
        </w:rPr>
        <w:br/>
        <w:t>в ммоль/л</w:t>
      </w:r>
    </w:p>
    <w:tbl>
      <w:tblPr>
        <w:tblW w:w="0" w:type="auto"/>
        <w:tblInd w:w="1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2"/>
        <w:gridCol w:w="1585"/>
        <w:gridCol w:w="1677"/>
        <w:gridCol w:w="1585"/>
      </w:tblGrid>
      <w:tr w:rsidR="00D038DA" w:rsidRPr="007E530D" w:rsidTr="007E530D">
        <w:trPr>
          <w:trHeight w:val="368"/>
        </w:trPr>
        <w:tc>
          <w:tcPr>
            <w:tcW w:w="236" w:type="dxa"/>
            <w:tcMar>
              <w:left w:w="57" w:type="dxa"/>
              <w:right w:w="57" w:type="dxa"/>
            </w:tcMar>
            <w:vAlign w:val="center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Элемент</w:t>
            </w:r>
          </w:p>
        </w:tc>
        <w:tc>
          <w:tcPr>
            <w:tcW w:w="1585" w:type="dxa"/>
            <w:vAlign w:val="center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Плазма</w:t>
            </w:r>
          </w:p>
        </w:tc>
        <w:tc>
          <w:tcPr>
            <w:tcW w:w="1677" w:type="dxa"/>
            <w:vAlign w:val="center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Элемент</w:t>
            </w:r>
          </w:p>
        </w:tc>
        <w:tc>
          <w:tcPr>
            <w:tcW w:w="1585" w:type="dxa"/>
            <w:vAlign w:val="center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Плазма</w:t>
            </w:r>
          </w:p>
        </w:tc>
      </w:tr>
      <w:tr w:rsidR="00D038DA" w:rsidRPr="007E530D" w:rsidTr="007E530D">
        <w:tc>
          <w:tcPr>
            <w:tcW w:w="236" w:type="dxa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Натрий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135–155</w:t>
            </w:r>
          </w:p>
        </w:tc>
        <w:tc>
          <w:tcPr>
            <w:tcW w:w="1677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Хлор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100–106</w:t>
            </w:r>
          </w:p>
        </w:tc>
      </w:tr>
      <w:tr w:rsidR="00D038DA" w:rsidRPr="007E530D" w:rsidTr="007E530D">
        <w:tc>
          <w:tcPr>
            <w:tcW w:w="236" w:type="dxa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Калий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3,8–4,5</w:t>
            </w:r>
          </w:p>
        </w:tc>
        <w:tc>
          <w:tcPr>
            <w:tcW w:w="1677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Магний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0,8–1,2</w:t>
            </w:r>
          </w:p>
        </w:tc>
      </w:tr>
      <w:tr w:rsidR="00D038DA" w:rsidRPr="007E530D" w:rsidTr="007E530D">
        <w:tc>
          <w:tcPr>
            <w:tcW w:w="236" w:type="dxa"/>
            <w:tcMar>
              <w:left w:w="57" w:type="dxa"/>
              <w:right w:w="57" w:type="dxa"/>
            </w:tcMar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Кальций</w:t>
            </w: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  <w:r w:rsidRPr="007E530D">
              <w:rPr>
                <w:bCs/>
                <w:color w:val="000000"/>
                <w:sz w:val="28"/>
                <w:szCs w:val="28"/>
              </w:rPr>
              <w:t>2,1–2,6</w:t>
            </w:r>
          </w:p>
        </w:tc>
        <w:tc>
          <w:tcPr>
            <w:tcW w:w="1677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1585" w:type="dxa"/>
          </w:tcPr>
          <w:p w:rsidR="00D038DA" w:rsidRPr="007E530D" w:rsidRDefault="00D038DA" w:rsidP="007E530D">
            <w:pPr>
              <w:spacing w:line="360" w:lineRule="auto"/>
              <w:ind w:firstLine="540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D038DA" w:rsidRPr="00D038DA" w:rsidRDefault="00D038DA" w:rsidP="00FB0450">
      <w:pPr>
        <w:shd w:val="clear" w:color="auto" w:fill="FFFFFF"/>
        <w:spacing w:line="360" w:lineRule="auto"/>
        <w:ind w:firstLine="540"/>
        <w:jc w:val="center"/>
        <w:rPr>
          <w:bCs/>
          <w:color w:val="000000"/>
          <w:sz w:val="28"/>
          <w:szCs w:val="28"/>
        </w:rPr>
      </w:pPr>
    </w:p>
    <w:p w:rsidR="00D038DA" w:rsidRPr="00FB0450" w:rsidRDefault="00FB0450" w:rsidP="00FB0450">
      <w:pPr>
        <w:shd w:val="clear" w:color="auto" w:fill="FFFFFF"/>
        <w:spacing w:line="360" w:lineRule="auto"/>
        <w:ind w:firstLine="540"/>
        <w:jc w:val="center"/>
        <w:rPr>
          <w:b/>
          <w:bCs/>
          <w:color w:val="000000"/>
          <w:sz w:val="28"/>
          <w:szCs w:val="28"/>
        </w:rPr>
      </w:pPr>
      <w:r w:rsidRPr="00FB0450">
        <w:rPr>
          <w:b/>
          <w:bCs/>
          <w:color w:val="000000"/>
          <w:sz w:val="28"/>
          <w:szCs w:val="28"/>
        </w:rPr>
        <w:t>Осмотическое давление.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При движении воды и растворенных в ней веществ через клеточные мембраны, капиллярные стенки и эпителиальные слои имеют значение такие физико-химические я</w:t>
      </w:r>
      <w:r w:rsidRPr="00D038DA">
        <w:rPr>
          <w:color w:val="000000"/>
          <w:sz w:val="28"/>
          <w:szCs w:val="28"/>
        </w:rPr>
        <w:t>в</w:t>
      </w:r>
      <w:r w:rsidRPr="00D038DA">
        <w:rPr>
          <w:color w:val="000000"/>
          <w:sz w:val="28"/>
          <w:szCs w:val="28"/>
        </w:rPr>
        <w:t>ления, как простая и облегченная диффузия по концентрационному градиенту (осмос), активный транспорт против градиента, фильтр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 xml:space="preserve">ция. Большая роль отводится осмосу. </w:t>
      </w:r>
      <w:r w:rsidRPr="00FB0450">
        <w:rPr>
          <w:b/>
          <w:i/>
          <w:color w:val="000000"/>
          <w:sz w:val="28"/>
          <w:szCs w:val="28"/>
        </w:rPr>
        <w:t>Осмос</w:t>
      </w:r>
      <w:r w:rsidRPr="00FB0450">
        <w:rPr>
          <w:b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— это движение воды через полунепроницаемую мембрану из области с более низкой концентрацией растворенного вещества в область с б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лее высокой его концентрацией. С осмосом связаны такие количественные характеристики, как осмотическое и онкотическое давл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ние, осмолярность и тоничность.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FB0450">
        <w:rPr>
          <w:b/>
          <w:i/>
          <w:color w:val="000000"/>
          <w:sz w:val="28"/>
          <w:szCs w:val="28"/>
        </w:rPr>
        <w:t>Осмотическое давление</w:t>
      </w:r>
      <w:r w:rsidRPr="00D038DA">
        <w:rPr>
          <w:color w:val="000000"/>
          <w:sz w:val="28"/>
          <w:szCs w:val="28"/>
        </w:rPr>
        <w:t xml:space="preserve"> — величина, равная тому гидростатическому давлению, которое надо приложить, чтобы прекратить осмотический ток воды, либо это связывающая спосо</w:t>
      </w:r>
      <w:r w:rsidRPr="00D038DA">
        <w:rPr>
          <w:color w:val="000000"/>
          <w:sz w:val="28"/>
          <w:szCs w:val="28"/>
        </w:rPr>
        <w:t>б</w:t>
      </w:r>
      <w:r w:rsidRPr="00D038DA">
        <w:rPr>
          <w:color w:val="000000"/>
          <w:sz w:val="28"/>
          <w:szCs w:val="28"/>
        </w:rPr>
        <w:t xml:space="preserve">ность водных растворов, зависящая от количества растворенных частиц, но не от природы растворенного вещества или </w:t>
      </w:r>
      <w:r w:rsidRPr="00D038DA">
        <w:rPr>
          <w:color w:val="000000"/>
          <w:sz w:val="28"/>
          <w:szCs w:val="28"/>
        </w:rPr>
        <w:lastRenderedPageBreak/>
        <w:t>растворителя. Количество веществ в растворе принято обозначать в миллимолях на литр (ммоль/л) или миллиосмолях.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Плазма крови представляет собой сложный раствор, содержащий ионы (Na</w:t>
      </w:r>
      <w:r w:rsidRPr="00D038DA">
        <w:rPr>
          <w:color w:val="000000"/>
          <w:sz w:val="28"/>
          <w:szCs w:val="28"/>
          <w:vertAlign w:val="superscript"/>
        </w:rPr>
        <w:t>+</w:t>
      </w:r>
      <w:r w:rsidRPr="00D038DA">
        <w:rPr>
          <w:color w:val="000000"/>
          <w:sz w:val="28"/>
          <w:szCs w:val="28"/>
        </w:rPr>
        <w:t>, K</w:t>
      </w:r>
      <w:r w:rsidRPr="00D038DA">
        <w:rPr>
          <w:color w:val="000000"/>
          <w:sz w:val="28"/>
          <w:szCs w:val="28"/>
          <w:vertAlign w:val="superscript"/>
        </w:rPr>
        <w:t>+</w:t>
      </w:r>
      <w:r w:rsidRPr="00D038DA">
        <w:rPr>
          <w:color w:val="000000"/>
          <w:sz w:val="28"/>
          <w:szCs w:val="28"/>
        </w:rPr>
        <w:t>, C</w:t>
      </w:r>
      <w:r w:rsidRPr="00D038DA">
        <w:rPr>
          <w:color w:val="000000"/>
          <w:sz w:val="28"/>
          <w:szCs w:val="28"/>
          <w:lang w:val="en-US"/>
        </w:rPr>
        <w:t>l</w:t>
      </w:r>
      <w:r w:rsidRPr="00D038DA">
        <w:rPr>
          <w:color w:val="000000"/>
          <w:sz w:val="28"/>
          <w:szCs w:val="28"/>
          <w:vertAlign w:val="superscript"/>
        </w:rPr>
        <w:t>–</w:t>
      </w:r>
      <w:r w:rsidRPr="00D038DA">
        <w:rPr>
          <w:color w:val="000000"/>
          <w:sz w:val="28"/>
          <w:szCs w:val="28"/>
        </w:rPr>
        <w:t>», НСО и др.), молекулы не электрол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тов (мочевина, глюкоза и др.) и протеины. Осмотическое давление плазмы равно сумме осмотических давлений содержащихся в ней ингредиентов. Общая концентрация плазмы составляет 285–295 ммоль/л. Меру способности раствора создавать осмотическое давление действующее на движение воды, обозначают термином «осмолярность». Это количество миллимолей, растворенных в одном литре воды (ммоль/л). Примерно 50 % осмотическ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го давления плазмы обусловлено Na</w:t>
      </w:r>
      <w:r w:rsidRPr="00D038DA">
        <w:rPr>
          <w:color w:val="000000"/>
          <w:sz w:val="28"/>
          <w:szCs w:val="28"/>
          <w:vertAlign w:val="superscript"/>
        </w:rPr>
        <w:t>+</w:t>
      </w:r>
      <w:r w:rsidRPr="00D038DA">
        <w:rPr>
          <w:color w:val="000000"/>
          <w:sz w:val="28"/>
          <w:szCs w:val="28"/>
        </w:rPr>
        <w:t xml:space="preserve"> и 30 % C</w:t>
      </w:r>
      <w:r w:rsidRPr="00D038DA">
        <w:rPr>
          <w:color w:val="000000"/>
          <w:sz w:val="28"/>
          <w:szCs w:val="28"/>
          <w:lang w:val="en-US"/>
        </w:rPr>
        <w:t>l</w:t>
      </w:r>
      <w:r w:rsidRPr="00D038DA">
        <w:rPr>
          <w:color w:val="000000"/>
          <w:sz w:val="28"/>
          <w:szCs w:val="28"/>
          <w:vertAlign w:val="superscript"/>
        </w:rPr>
        <w:t>–</w:t>
      </w:r>
      <w:r w:rsidRPr="00D038DA">
        <w:rPr>
          <w:color w:val="000000"/>
          <w:sz w:val="28"/>
          <w:szCs w:val="28"/>
        </w:rPr>
        <w:t>».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Поскольку уже при небольших различиях в осмолярности возникают значительные силы, а клеточные мембраны, за очень редким исключением (дистальные отделы нефрона почек), хорошо проницаемы для воды, осмолярность внутри клетки должна быть близкой, если не равной осмолярности окружающей внеклето</w:t>
      </w:r>
      <w:r w:rsidRPr="00D038DA">
        <w:rPr>
          <w:color w:val="000000"/>
          <w:spacing w:val="-2"/>
          <w:sz w:val="28"/>
          <w:szCs w:val="28"/>
        </w:rPr>
        <w:t>ч</w:t>
      </w:r>
      <w:r w:rsidRPr="00D038DA">
        <w:rPr>
          <w:color w:val="000000"/>
          <w:spacing w:val="-2"/>
          <w:sz w:val="28"/>
          <w:szCs w:val="28"/>
        </w:rPr>
        <w:t>ной жидкости. Это почти наверняка соответствует действительности, несмотря на существенные различия в содержании отдел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ных ионов как в концентрации белков между клетками, так и во внеклеточной жидк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сти. Чтобы обеспечить существование таких различий ионного состава клеток и внеклеточной жидкости, необходимо участие других сил, требующих расх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да энергии.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Осмотическое давление, связанное с разницей конце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трации веществ, растворенных в жидкостях, разделенных полунепроницаемой мембраной, обусловлено главным образом электрол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тами и составляет величину порядка 7,7–7,9 атмосфер (780–800 кПа). Небольшая часть осмотического давления, зависящая от белков, обеспечивает сохр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нение определенного градиента концентраций между пространствами, разделенными полупроницаемыми мембр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нами. Осмотическое давление, создаваемое высокомолекулярными коллоидными веществами, называется коллои</w:t>
      </w:r>
      <w:r w:rsidRPr="00D038DA">
        <w:rPr>
          <w:color w:val="000000"/>
          <w:sz w:val="28"/>
          <w:szCs w:val="28"/>
        </w:rPr>
        <w:t>д</w:t>
      </w:r>
      <w:r w:rsidRPr="00D038DA">
        <w:rPr>
          <w:color w:val="000000"/>
          <w:sz w:val="28"/>
          <w:szCs w:val="28"/>
        </w:rPr>
        <w:t>но-осмотическим (онкотическим) давлением. В плазме крови этими веществами являются альбумины, глобулины, фибриноген. В норме колл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идно-осмотическое давление равно 25 мм рт. ст. (3,4 кПа) и может быть определено с помощью расчетов или прямым измерением онкометром. Часть осмотического давления, которая обусловлена электролитами, как прав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 xml:space="preserve">ло, </w:t>
      </w:r>
      <w:r w:rsidRPr="00D038DA">
        <w:rPr>
          <w:color w:val="000000"/>
          <w:sz w:val="28"/>
          <w:szCs w:val="28"/>
        </w:rPr>
        <w:lastRenderedPageBreak/>
        <w:t>быстро уравновешивается по обе стороны мембраны, так как последняя не является преградой для уравнивания общей ко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центрацией ионов. Осмотическое давление внеклеточной жидкости находится в постоянном равновесии с давлением во внутриклеточной жидкости. Следовательно, основным фактором, определяющим осмотическое давление в плазме, является ко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центрация плазменных белков, а решающим фактором для определения объема — концентрация 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больших ионов.</w:t>
      </w:r>
    </w:p>
    <w:p w:rsidR="00D038DA" w:rsidRPr="00FB0450" w:rsidRDefault="00FB0450" w:rsidP="00FB0450">
      <w:pPr>
        <w:shd w:val="clear" w:color="auto" w:fill="FFFFFF"/>
        <w:spacing w:line="360" w:lineRule="auto"/>
        <w:ind w:firstLine="540"/>
        <w:jc w:val="center"/>
        <w:rPr>
          <w:b/>
          <w:color w:val="000000"/>
          <w:sz w:val="28"/>
          <w:szCs w:val="28"/>
        </w:rPr>
      </w:pPr>
      <w:r w:rsidRPr="00FB0450">
        <w:rPr>
          <w:b/>
          <w:color w:val="000000"/>
          <w:sz w:val="28"/>
          <w:szCs w:val="28"/>
        </w:rPr>
        <w:t>Гидростатическое и гидродинамическое давление.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4"/>
          <w:sz w:val="28"/>
          <w:szCs w:val="28"/>
        </w:rPr>
      </w:pPr>
      <w:r w:rsidRPr="00D038DA">
        <w:rPr>
          <w:color w:val="000000"/>
          <w:spacing w:val="-4"/>
          <w:sz w:val="28"/>
          <w:szCs w:val="28"/>
        </w:rPr>
        <w:t>Распределение всей жидкости между плазмой и интерстициальной жидкостью регулируется гидростатическими сил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ми. Капиллярное гидростатическое давление, которое создают артериальное давление и гравитация, а также высокая скорость движения жидкости по капиллярам, способствует направлению результирующего потока в интерстициальное пространство. Коллоидное осмотическое давление белков плазмы, эластичность тканей и ни</w:t>
      </w:r>
      <w:r w:rsidRPr="00D038DA">
        <w:rPr>
          <w:color w:val="000000"/>
          <w:spacing w:val="-4"/>
          <w:sz w:val="28"/>
          <w:szCs w:val="28"/>
        </w:rPr>
        <w:t>з</w:t>
      </w:r>
      <w:r w:rsidRPr="00D038DA">
        <w:rPr>
          <w:color w:val="000000"/>
          <w:spacing w:val="-4"/>
          <w:sz w:val="28"/>
          <w:szCs w:val="28"/>
        </w:rPr>
        <w:t>кая скорость движения жидкости в капиллярах способствуют н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правлению этого потока обратно в капилляры. С понижением ко</w:t>
      </w:r>
      <w:r w:rsidRPr="00D038DA">
        <w:rPr>
          <w:color w:val="000000"/>
          <w:spacing w:val="-4"/>
          <w:sz w:val="28"/>
          <w:szCs w:val="28"/>
        </w:rPr>
        <w:t>л</w:t>
      </w:r>
      <w:r w:rsidRPr="00D038DA">
        <w:rPr>
          <w:color w:val="000000"/>
          <w:spacing w:val="-4"/>
          <w:sz w:val="28"/>
          <w:szCs w:val="28"/>
        </w:rPr>
        <w:t>лоидного осмотического давления уменьшается обратный поток жидкостей в капилляры, что вызывает локальное расширение объема внутриклеточной жидкости. Когда объем интерстициальной жидкости увеличивается всего на 5 %, отек проявляется клинически. Гидродинамическое давление внутри сосудов вызывается с</w:t>
      </w:r>
      <w:r w:rsidRPr="00D038DA">
        <w:rPr>
          <w:color w:val="000000"/>
          <w:spacing w:val="-4"/>
          <w:sz w:val="28"/>
          <w:szCs w:val="28"/>
        </w:rPr>
        <w:t>и</w:t>
      </w:r>
      <w:r w:rsidRPr="00D038DA">
        <w:rPr>
          <w:color w:val="000000"/>
          <w:spacing w:val="-4"/>
          <w:sz w:val="28"/>
          <w:szCs w:val="28"/>
        </w:rPr>
        <w:t>лой сердечных сокращений, которая проталкивает жидкость на периферию в сосуды. Эта сила встречает определенное сопротивл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ние, зависящее, во-первых, от эластического сопротивления тканей и соединительно-тканного каркаса сосуд</w:t>
      </w:r>
      <w:r w:rsidRPr="00D038DA">
        <w:rPr>
          <w:color w:val="000000"/>
          <w:spacing w:val="-4"/>
          <w:sz w:val="28"/>
          <w:szCs w:val="28"/>
        </w:rPr>
        <w:t>и</w:t>
      </w:r>
      <w:r w:rsidRPr="00D038DA">
        <w:rPr>
          <w:color w:val="000000"/>
          <w:spacing w:val="-4"/>
          <w:sz w:val="28"/>
          <w:szCs w:val="28"/>
        </w:rPr>
        <w:t>стой стенки и, во-вторых, от активного сопротивления, вызыва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мого сокращением гладких мышц периферических сосудов, в частности артериол. Баланс между гидростатическим, гидродинамическим и онкотическим да</w:t>
      </w:r>
      <w:r w:rsidRPr="00D038DA">
        <w:rPr>
          <w:color w:val="000000"/>
          <w:spacing w:val="-4"/>
          <w:sz w:val="28"/>
          <w:szCs w:val="28"/>
        </w:rPr>
        <w:t>в</w:t>
      </w:r>
      <w:r w:rsidRPr="00D038DA">
        <w:rPr>
          <w:color w:val="000000"/>
          <w:spacing w:val="-4"/>
          <w:sz w:val="28"/>
          <w:szCs w:val="28"/>
        </w:rPr>
        <w:t xml:space="preserve">лением в значительной мере определяет перемещение жидкости из сосуда в ткань, или наоборот: на артериальном конце капилляра превышение гидростатического давления над онкотическим вызывает движение жидкости в ткань, на венозном — меньшая величина гидростатического давления по отношению к онкотическому приводит к тому, что жидкость движется внутрь сосуда. Проницаемость стенок клеток, сосудов и других мембран связана с </w:t>
      </w:r>
      <w:r w:rsidRPr="00D038DA">
        <w:rPr>
          <w:color w:val="000000"/>
          <w:spacing w:val="-4"/>
          <w:sz w:val="28"/>
          <w:szCs w:val="28"/>
        </w:rPr>
        <w:lastRenderedPageBreak/>
        <w:t>опр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деленными биохимическими процессами, с целостностью структур, с целостностью межклеточного вещества соединительной ткани в стенках сосудов.</w:t>
      </w:r>
    </w:p>
    <w:p w:rsidR="00D038DA" w:rsidRPr="008461E9" w:rsidRDefault="008461E9" w:rsidP="008461E9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Регуляция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вводно-электролитного обмена.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pacing w:val="-4"/>
          <w:sz w:val="28"/>
          <w:szCs w:val="28"/>
        </w:rPr>
        <w:t>Поддержание одной из сторон гомеостаза — водно-элек</w:t>
      </w:r>
      <w:r w:rsidRPr="00D038DA">
        <w:rPr>
          <w:color w:val="000000"/>
          <w:spacing w:val="-4"/>
          <w:sz w:val="28"/>
          <w:szCs w:val="28"/>
        </w:rPr>
        <w:softHyphen/>
        <w:t xml:space="preserve">тролитного </w:t>
      </w:r>
      <w:r w:rsidRPr="00D038DA">
        <w:rPr>
          <w:color w:val="000000"/>
          <w:sz w:val="28"/>
          <w:szCs w:val="28"/>
        </w:rPr>
        <w:t>баланса организма — осуществляется с пом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щью нейроэндокринной регуляции. Высший вегетативный центр жажды располагается в вентромедиальном отделе гипоталамуса. Регуляция выделения воды и электролитов осуществляется преимущественно путем нейрогуморального контроля функции почек. Особую роль в этой системе играют два тесно связанных между собой нейрогормональных механизма — секреция альдостерона и АДГ. Главным направлением регулирующего дейс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вия альдостерона служит его тормозящее влияние на все пути выделения натрия, и прежде всего на канальцы почек (антинатриуремическое действие). АДГ поддерживает баланс жидкости, непосредственно препятствуя выделению воды почками (антидиуретическое действие). Между деятельностью альдостеронового и антидиуретического механизмов существует постоянная</w:t>
      </w:r>
      <w:r w:rsidR="008461E9">
        <w:rPr>
          <w:color w:val="000000"/>
          <w:sz w:val="28"/>
          <w:szCs w:val="28"/>
        </w:rPr>
        <w:t xml:space="preserve"> и</w:t>
      </w:r>
      <w:r w:rsidRPr="00D038DA">
        <w:rPr>
          <w:color w:val="000000"/>
          <w:sz w:val="28"/>
          <w:szCs w:val="28"/>
        </w:rPr>
        <w:t xml:space="preserve"> тесная взаимосвязь. Потеря жидкостей стимулирует через в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люморецепторы секрецию альдостерона, в результате чего происходит задержка натрия и повышение концентрации АДГ. Эффекторным органом обеих си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тем являются почки.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Степень потери воды и натрия определяют механизмы гуморальной регуляции водно-солевого обмена: антидиуретический гормон гипофиза, вазопрессин и надпочечниковый гормон ал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достерон, воздействующие на наиболее важный орган для подтверждения 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стоянства водно-солевого баланса в организме, каким и являются почки. АДГ образуется в супраоптическом и паравентрикулярном ядрах гипоталамуса. По портальной системе г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пофиза этот пептид попадает в заднюю долю гипофиза, концентрируется там и выделяется в кровь под влиянием нер</w:t>
      </w:r>
      <w:r w:rsidRPr="00D038DA">
        <w:rPr>
          <w:color w:val="000000"/>
          <w:sz w:val="28"/>
          <w:szCs w:val="28"/>
        </w:rPr>
        <w:t>в</w:t>
      </w:r>
      <w:r w:rsidRPr="00D038DA">
        <w:rPr>
          <w:color w:val="000000"/>
          <w:sz w:val="28"/>
          <w:szCs w:val="28"/>
        </w:rPr>
        <w:t>ных импульсов, поступающих в гипофиз. Мишенью АДГ явл</w:t>
      </w:r>
      <w:r w:rsidRPr="00D038DA">
        <w:rPr>
          <w:color w:val="000000"/>
          <w:sz w:val="28"/>
          <w:szCs w:val="28"/>
        </w:rPr>
        <w:t>я</w:t>
      </w:r>
      <w:r w:rsidRPr="00D038DA">
        <w:rPr>
          <w:color w:val="000000"/>
          <w:sz w:val="28"/>
          <w:szCs w:val="28"/>
        </w:rPr>
        <w:t>ется стенка дистальных канальцев почек, где он усиливает выработку гиалуронидазы, которая деполимеризует гиалур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 xml:space="preserve">новую кислоту, и тем самым повышает проницаемость стенок сосудов. Вследствие этого вода из первичной мочи пассивно диффундирует в клетки почек в силу осмотического градиента </w:t>
      </w:r>
      <w:r w:rsidRPr="00D038DA">
        <w:rPr>
          <w:color w:val="000000"/>
          <w:sz w:val="28"/>
          <w:szCs w:val="28"/>
        </w:rPr>
        <w:lastRenderedPageBreak/>
        <w:t>между гиперосмотической межклеточной жидкостью организма и гип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осмолярной мочой. Почки за сутки пропускают через свои сосуды примерно 1000 л кр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ви. 180 л первичной мочи фильтруется через клубочки почек, но лишь 1 % жидкости, профильтрова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ной почками, превращается в мочу, 6/7 жидкости, составляющей первичную мочу, подвергается обязательной реабсорбции вм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сте с другими растворенными в ней веществами в проксимальных канальцах. Остальная вода первичной мочи подвергается реабсорбции в дистальных канальцах. В них осуществляется формирование первичной мочи по объему и составу.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Во внеклеточной жидкости осмотическое давление регулируют почки, которые могут выделять мочу с концентрацией хлор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да натрия от следовой до 340 ммоль/л. При выделении мочи, бедной хлоридом натрия, осмотическое давление из-за задержки соли будет возрастать, а при быстром выделении соли — падать.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Концентрация мочи контролируется гормонами: ваз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прессин (антидиуретический гормон), усиливая обратное всасывание воды, повышает концентрацию соли в моче, альдостерон стимулирует обратное всасывание натрия. Продукция и секреция этих гормонов зависит от осмотич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ского давления и концентрации натрия во внеклеточной жидкости. При снижении концентрации соли в плазме увеличивается продукция альдостерона, и з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держка натрия возрастает, при повышении — увеличивается продукция вазопрессина, а продукция альдостерона падает. Это увеличивает реабсорбцию воды и потери натрия, способствует уменьшению осмотического давления. Кроме того, рост осмотического давления вызывает жажду, что увеличивает потре</w:t>
      </w:r>
      <w:r w:rsidRPr="00D038DA">
        <w:rPr>
          <w:color w:val="000000"/>
          <w:sz w:val="28"/>
          <w:szCs w:val="28"/>
        </w:rPr>
        <w:t>б</w:t>
      </w:r>
      <w:r w:rsidRPr="00D038DA">
        <w:rPr>
          <w:color w:val="000000"/>
          <w:sz w:val="28"/>
          <w:szCs w:val="28"/>
        </w:rPr>
        <w:t>ление воды. Сигналы для образования вазопрессина и ощущение жажды инициируют осморецепторы гипот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ламуса.</w:t>
      </w:r>
    </w:p>
    <w:p w:rsidR="00D038DA" w:rsidRPr="00D038DA" w:rsidRDefault="008461E9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Регуляция</w:t>
      </w:r>
      <w:r w:rsidR="00D038DA" w:rsidRPr="00D038DA">
        <w:rPr>
          <w:color w:val="000000"/>
          <w:sz w:val="28"/>
          <w:szCs w:val="28"/>
        </w:rPr>
        <w:t xml:space="preserve"> клеточного объема и концентрации ионов внутри клеток — это энергозависимые процессы, включающие активный транспорт натрия и калия через клеточные мембраны. Источником энергии для систем активного транспорта, как практически при любых энергетич</w:t>
      </w:r>
      <w:r w:rsidR="00D038DA" w:rsidRPr="00D038DA">
        <w:rPr>
          <w:color w:val="000000"/>
          <w:sz w:val="28"/>
          <w:szCs w:val="28"/>
        </w:rPr>
        <w:t>е</w:t>
      </w:r>
      <w:r w:rsidR="00D038DA" w:rsidRPr="00D038DA">
        <w:rPr>
          <w:color w:val="000000"/>
          <w:sz w:val="28"/>
          <w:szCs w:val="28"/>
        </w:rPr>
        <w:t xml:space="preserve">ских затратах клетки, является обмен АТФ. Ведущий фермент — натрий-калиевая АТФ-аза — дает клеткам </w:t>
      </w:r>
      <w:r w:rsidR="00D038DA" w:rsidRPr="00D038DA">
        <w:rPr>
          <w:color w:val="000000"/>
          <w:sz w:val="28"/>
          <w:szCs w:val="28"/>
        </w:rPr>
        <w:lastRenderedPageBreak/>
        <w:t>возможность перекачивать натрий и калий. Этому ферменту необходим магний, а, кроме того, для максимальной активности тр</w:t>
      </w:r>
      <w:r w:rsidR="00D038DA" w:rsidRPr="00D038DA">
        <w:rPr>
          <w:color w:val="000000"/>
          <w:sz w:val="28"/>
          <w:szCs w:val="28"/>
        </w:rPr>
        <w:t>е</w:t>
      </w:r>
      <w:r w:rsidR="00D038DA" w:rsidRPr="00D038DA">
        <w:rPr>
          <w:color w:val="000000"/>
          <w:sz w:val="28"/>
          <w:szCs w:val="28"/>
        </w:rPr>
        <w:t>буется одновременное присутствие как натрия, так и калия. Одним из следствий существования различных концентраций калия и других ионов на противоположных ст</w:t>
      </w:r>
      <w:r w:rsidR="00D038DA" w:rsidRPr="00D038DA">
        <w:rPr>
          <w:color w:val="000000"/>
          <w:sz w:val="28"/>
          <w:szCs w:val="28"/>
        </w:rPr>
        <w:t>о</w:t>
      </w:r>
      <w:r w:rsidR="00D038DA" w:rsidRPr="00D038DA">
        <w:rPr>
          <w:color w:val="000000"/>
          <w:sz w:val="28"/>
          <w:szCs w:val="28"/>
        </w:rPr>
        <w:t>ронах клеточной мембраны является генерация разности эле</w:t>
      </w:r>
      <w:r w:rsidR="00D038DA" w:rsidRPr="00D038DA">
        <w:rPr>
          <w:color w:val="000000"/>
          <w:sz w:val="28"/>
          <w:szCs w:val="28"/>
        </w:rPr>
        <w:t>к</w:t>
      </w:r>
      <w:r w:rsidR="00D038DA" w:rsidRPr="00D038DA">
        <w:rPr>
          <w:color w:val="000000"/>
          <w:sz w:val="28"/>
          <w:szCs w:val="28"/>
        </w:rPr>
        <w:t>трических потенциалов на мембране.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На обеспечение работы натриевого насоса расходуется до 1/3 общей энергии, запасе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ной клетками скелетных мышц. При гипоксии или вмешательстве любых ингибит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ров в метаболизм клетка набухает. Механизм набухания заключается в поступлении ионов н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трия и хлора в клетку; это приводит к возрастанию внутриклеточной осмолярности, что в свою очередь увеличивает содержание воды, ибо она следует за растворенным вещес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вом. Одновременная потеря калия не эквивалентна поступлению натрия, и поэтому итогом б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дет повышение содержания воды.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Эффективная осмотическая концентрация (тоничность, осмолярность) внеклеточной жидкости изменяется практически параллельно концентрации в ней натрия, который вм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сте со своими анионами обеспечивает не менее 90 % ее осмотической активности. Колебания (даже в патологических условиях) калия и кал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ция не превышают нескольких миллиэквивалентов на 1 л и не отражаются существенно на величине осмотического давления.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Гипоэлектролитемией</w:t>
      </w:r>
      <w:r w:rsidRPr="008461E9">
        <w:rPr>
          <w:b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 xml:space="preserve">(гипоосмией, гипоосмолярностью, гипотоничностью) внеклеточной жидкости называют падение осмотической концентрации ниже 300 мосм/л. Это соответствует снижению концентрации натрия ниже 135 ммоль/л. </w:t>
      </w:r>
      <w:r w:rsidRPr="008461E9">
        <w:rPr>
          <w:b/>
          <w:i/>
          <w:color w:val="000000"/>
          <w:sz w:val="28"/>
          <w:szCs w:val="28"/>
        </w:rPr>
        <w:t>Гиперэле</w:t>
      </w:r>
      <w:r w:rsidRPr="008461E9">
        <w:rPr>
          <w:b/>
          <w:i/>
          <w:color w:val="000000"/>
          <w:sz w:val="28"/>
          <w:szCs w:val="28"/>
        </w:rPr>
        <w:t>к</w:t>
      </w:r>
      <w:r w:rsidRPr="008461E9">
        <w:rPr>
          <w:b/>
          <w:i/>
          <w:color w:val="000000"/>
          <w:sz w:val="28"/>
          <w:szCs w:val="28"/>
        </w:rPr>
        <w:t>тролитемией</w:t>
      </w:r>
      <w:r w:rsidRPr="00D038DA">
        <w:rPr>
          <w:color w:val="000000"/>
          <w:sz w:val="28"/>
          <w:szCs w:val="28"/>
        </w:rPr>
        <w:t xml:space="preserve"> (гиперосмолярностью, гипертоничностью) называют превышение осмотической концентрации 330 мосм/л и концентрации натрия 155 ммоль/л.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Большие колебания объемов жидкости в секторах орг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низма обусловлены сложными биологическими процессами, подчиняющимися физико-химическим законам. При этом большое зн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чение имеет принцип электронейтральности, заключающийся в том, что сумма положительных зарядов во всех водных пространствах равна сумме отрицательных зарядов. Постоянно возн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 xml:space="preserve">кающие изменения концентрации электролитов в водных средах сопровождаются </w:t>
      </w:r>
      <w:r w:rsidRPr="00D038DA">
        <w:rPr>
          <w:color w:val="000000"/>
          <w:spacing w:val="-2"/>
          <w:sz w:val="28"/>
          <w:szCs w:val="28"/>
        </w:rPr>
        <w:lastRenderedPageBreak/>
        <w:t>изменением электропотенциалов с последующим восстановлением. При динамическом равновесии образую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ся стабильные концентрации катионов и анионов по обе стороны биологических мембран. Однако необходимо отметить, что электролиты — не единственные осмотически акти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ные компоненты жидкой среды организма, поступающие с пищей. Окисление углеводов и жиров обычно приводит к образованию углекислого газа и воды, которые могут просто выделяться легкими. При окислении аминокислот образуются аммиак и мочевина. Пр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вращение аммиака в мочевину обеспечивает организм человека одним из механизмов детоксикации, но при этом летучие соед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нения, потенциально удаляемые легкими, превращаются в нелетучие, которые должны уже в</w:t>
      </w:r>
      <w:r w:rsidRPr="00D038DA">
        <w:rPr>
          <w:color w:val="000000"/>
          <w:spacing w:val="-2"/>
          <w:sz w:val="28"/>
          <w:szCs w:val="28"/>
        </w:rPr>
        <w:t>ы</w:t>
      </w:r>
      <w:r w:rsidRPr="00D038DA">
        <w:rPr>
          <w:color w:val="000000"/>
          <w:spacing w:val="-2"/>
          <w:sz w:val="28"/>
          <w:szCs w:val="28"/>
        </w:rPr>
        <w:t>водиться почками.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Обмен воды и электролитов, питательных веществ, кислор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да и двуокиси углерода и других конечных продуктов метаб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лизма в основном происходит за счет диффузии. Капиллярная вода несколько раз в секунду обменивается с интерстициальной тканью водой. Благодаря растворимости в липидах кислород и двуокись углерода свободно диффундируют через все капиллярные ме</w:t>
      </w:r>
      <w:r w:rsidRPr="00D038DA">
        <w:rPr>
          <w:color w:val="000000"/>
          <w:spacing w:val="-2"/>
          <w:sz w:val="28"/>
          <w:szCs w:val="28"/>
        </w:rPr>
        <w:t>м</w:t>
      </w:r>
      <w:r w:rsidRPr="00D038DA">
        <w:rPr>
          <w:color w:val="000000"/>
          <w:spacing w:val="-2"/>
          <w:sz w:val="28"/>
          <w:szCs w:val="28"/>
        </w:rPr>
        <w:t>браны; в то же время вода и электролиты, как полагают, проходят через мельчайшие поры эндотелиальной мембраны.</w:t>
      </w:r>
    </w:p>
    <w:p w:rsidR="00D038DA" w:rsidRPr="00D038DA" w:rsidRDefault="008461E9" w:rsidP="008461E9">
      <w:pPr>
        <w:pStyle w:val="1"/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Принципы классификации и основные виды расстройств водного обмена.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Необходимо отметить, что единой общепринятой классификации нарушений водно-электролитного баланса не существует. Все виды нарушений в зависимости от изменения объ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ма воды принято делить: с увеличением объема внеклеточной жидкости — водный баланс положительный (гипергидратация и отеки); с уменьшением объема внеклеточной жидкости — отрицательный водный баланс (деги</w:t>
      </w:r>
      <w:r w:rsidRPr="00D038DA">
        <w:rPr>
          <w:color w:val="000000"/>
          <w:sz w:val="28"/>
          <w:szCs w:val="28"/>
        </w:rPr>
        <w:t>д</w:t>
      </w:r>
      <w:r w:rsidRPr="00D038DA">
        <w:rPr>
          <w:color w:val="000000"/>
          <w:sz w:val="28"/>
          <w:szCs w:val="28"/>
        </w:rPr>
        <w:t>ратация). Гамбиргер и соавт. (1952 г.) предложили подразделять каждую из этих форм на экстра- и интерцеллюлярную. Избыток и уменьшение общего 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личества воды рассматривают всегда в связи с концентрацией натрия во внеклеточной жидкости (осмолярностью ее). В зав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симости от изменения осмотической концентрации гипер- и дегидратацию подразделяют на три вида: изоосмолярную, гипоосмолярную и гиперосмолярную.</w:t>
      </w:r>
    </w:p>
    <w:p w:rsidR="00D038DA" w:rsidRPr="008461E9" w:rsidRDefault="00D038DA" w:rsidP="008461E9">
      <w:pPr>
        <w:pStyle w:val="2"/>
        <w:spacing w:line="360" w:lineRule="auto"/>
        <w:ind w:firstLine="540"/>
        <w:jc w:val="center"/>
        <w:rPr>
          <w:rFonts w:ascii="Times New Roman" w:hAnsi="Times New Roman" w:cs="Times New Roman"/>
          <w:i w:val="0"/>
        </w:rPr>
      </w:pPr>
      <w:r w:rsidRPr="008461E9">
        <w:rPr>
          <w:rFonts w:ascii="Times New Roman" w:hAnsi="Times New Roman" w:cs="Times New Roman"/>
          <w:i w:val="0"/>
        </w:rPr>
        <w:lastRenderedPageBreak/>
        <w:t>Избыточное накопление воды в организме (гипергидр</w:t>
      </w:r>
      <w:r w:rsidRPr="008461E9">
        <w:rPr>
          <w:rFonts w:ascii="Times New Roman" w:hAnsi="Times New Roman" w:cs="Times New Roman"/>
          <w:i w:val="0"/>
        </w:rPr>
        <w:t>а</w:t>
      </w:r>
      <w:r w:rsidRPr="008461E9">
        <w:rPr>
          <w:rFonts w:ascii="Times New Roman" w:hAnsi="Times New Roman" w:cs="Times New Roman"/>
          <w:i w:val="0"/>
        </w:rPr>
        <w:t>тация, гипергидрия)</w:t>
      </w:r>
      <w:r w:rsidR="008461E9">
        <w:rPr>
          <w:rFonts w:ascii="Times New Roman" w:hAnsi="Times New Roman" w:cs="Times New Roman"/>
          <w:i w:val="0"/>
        </w:rPr>
        <w:t>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Изотоническая гипергидратация</w:t>
      </w:r>
      <w:r w:rsidRPr="00D038DA">
        <w:rPr>
          <w:color w:val="000000"/>
          <w:sz w:val="28"/>
          <w:szCs w:val="28"/>
        </w:rPr>
        <w:t xml:space="preserve"> представляет собой увеличение внеклеточного объема жидкости без нарушения осмотического давления. При этом перераспределение жидкости между внутри- и внеклеточным секторами не происходит. Увеличение общего объема воды в теле совершается за счет внеклеточной жидкости. Такое состояние может быть результатом сердечной недостаточности, гипопротеинемии при нефротич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ском синдроме, когда объем циркулирующей крови остается 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стоянным за счет перемещения жидкой части в интерстициальный сегмент (появляются пальпируемые отеки конечностей, может развиться отек легких). Последнее может явиться тяжелым осложнением, связанным с парентеральным введением жидкости в терапевтических целях, вливанием больших количеств физиологического или рингеровского раствора в эксперименте или больным в послеоперационном периоде.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4"/>
          <w:sz w:val="28"/>
          <w:szCs w:val="28"/>
        </w:rPr>
      </w:pPr>
      <w:r w:rsidRPr="008461E9">
        <w:rPr>
          <w:b/>
          <w:bCs/>
          <w:i/>
          <w:color w:val="000000"/>
          <w:spacing w:val="-4"/>
          <w:sz w:val="28"/>
          <w:szCs w:val="28"/>
        </w:rPr>
        <w:t xml:space="preserve">Гипоосмолярная гипергидратация, </w:t>
      </w:r>
      <w:r w:rsidRPr="00D038DA">
        <w:rPr>
          <w:color w:val="000000"/>
          <w:spacing w:val="-4"/>
          <w:sz w:val="28"/>
          <w:szCs w:val="28"/>
        </w:rPr>
        <w:t>или водное отра</w:t>
      </w:r>
      <w:r w:rsidRPr="00D038DA">
        <w:rPr>
          <w:color w:val="000000"/>
          <w:spacing w:val="-4"/>
          <w:sz w:val="28"/>
          <w:szCs w:val="28"/>
        </w:rPr>
        <w:t>в</w:t>
      </w:r>
      <w:r w:rsidRPr="00D038DA">
        <w:rPr>
          <w:color w:val="000000"/>
          <w:spacing w:val="-4"/>
          <w:sz w:val="28"/>
          <w:szCs w:val="28"/>
        </w:rPr>
        <w:t>ление, обусловлена избыточным накоплением воды без соответствующей задержки электролитов, нарушением в</w:t>
      </w:r>
      <w:r w:rsidRPr="00D038DA">
        <w:rPr>
          <w:color w:val="000000"/>
          <w:spacing w:val="-4"/>
          <w:sz w:val="28"/>
          <w:szCs w:val="28"/>
        </w:rPr>
        <w:t>ы</w:t>
      </w:r>
      <w:r w:rsidRPr="00D038DA">
        <w:rPr>
          <w:color w:val="000000"/>
          <w:spacing w:val="-4"/>
          <w:sz w:val="28"/>
          <w:szCs w:val="28"/>
        </w:rPr>
        <w:t>ведения жидкости из-за почечной недостаточности или неадекватной секреции антидиуретического гормона. В эксперименте это нарушение можно воспроизвести путем перитонеального диализа гипоосмотического раствора. Во</w:t>
      </w:r>
      <w:r w:rsidRPr="00D038DA">
        <w:rPr>
          <w:color w:val="000000"/>
          <w:spacing w:val="-4"/>
          <w:sz w:val="28"/>
          <w:szCs w:val="28"/>
        </w:rPr>
        <w:t>д</w:t>
      </w:r>
      <w:r w:rsidRPr="00D038DA">
        <w:rPr>
          <w:color w:val="000000"/>
          <w:spacing w:val="-4"/>
          <w:sz w:val="28"/>
          <w:szCs w:val="28"/>
        </w:rPr>
        <w:t>ное отравление у животных легко развивается также при нагрузке водой после введения АДГ или удалении надпочечников. У здоровых животных водная интоксикация наступала через 4–6 часов после приема внутрь воды по 50 мл/кг через каждые 30 минут. Возникают рвота, тремор, клонические и тонические судороги. Концентрация электролитов, белков и г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моглобина в крови при этом резко снижается, объем плазмы возрастает, реакция крови не изменяется. Продолжение инфузии может привести к разв</w:t>
      </w:r>
      <w:r w:rsidRPr="00D038DA">
        <w:rPr>
          <w:color w:val="000000"/>
          <w:spacing w:val="-4"/>
          <w:sz w:val="28"/>
          <w:szCs w:val="28"/>
        </w:rPr>
        <w:t>и</w:t>
      </w:r>
      <w:r w:rsidRPr="00D038DA">
        <w:rPr>
          <w:color w:val="000000"/>
          <w:spacing w:val="-4"/>
          <w:sz w:val="28"/>
          <w:szCs w:val="28"/>
        </w:rPr>
        <w:t>тию коматозного состояния и к гибели животных.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При водном отравлении падает осмотическая конце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трация внеклеточной жидкости благодаря ее разведению избытком воды, возникает гипонатриемия. Осмотический градиент между «интерстицием» и клетками обусловлив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ет передвижение части межклеточной воды в клетки и н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бухание их. Объем клеточной воды может повышаться на 15 %.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lastRenderedPageBreak/>
        <w:t>В клинической практике с явлениями водной интокс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кации встречаются в тех случаях, когда поступление воды превосходит способность почек к ее выделению. После введения больному 5 и более литров воды в день наступают головные боли, апатия, тошнота и с</w:t>
      </w:r>
      <w:r w:rsidRPr="00D038DA">
        <w:rPr>
          <w:color w:val="000000"/>
          <w:spacing w:val="-2"/>
          <w:sz w:val="28"/>
          <w:szCs w:val="28"/>
        </w:rPr>
        <w:t>у</w:t>
      </w:r>
      <w:r w:rsidRPr="00D038DA">
        <w:rPr>
          <w:color w:val="000000"/>
          <w:spacing w:val="-2"/>
          <w:sz w:val="28"/>
          <w:szCs w:val="28"/>
        </w:rPr>
        <w:t>дороги в икрах. Отравление водой может возникать при избыточном ее потреблении, когда имеет место повышенная пр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дукция АДГ и олигоурия. При больших хирургических операциях, после травм, потери крови, введения анестетиков, особенно морфина, обычно не менее 1–2 суток длится олигоурия. Водное отравление может возникать в результате внутривенного влив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ния больших количеств изотонического раствора глюкозы, которая быстро потребляется клетками, причем концентрация введе</w:t>
      </w:r>
      <w:r w:rsidRPr="00D038DA">
        <w:rPr>
          <w:color w:val="000000"/>
          <w:spacing w:val="-2"/>
          <w:sz w:val="28"/>
          <w:szCs w:val="28"/>
        </w:rPr>
        <w:t>н</w:t>
      </w:r>
      <w:r w:rsidRPr="00D038DA">
        <w:rPr>
          <w:color w:val="000000"/>
          <w:spacing w:val="-2"/>
          <w:sz w:val="28"/>
          <w:szCs w:val="28"/>
        </w:rPr>
        <w:t>ной жидкости падает. Опасно также введение больших количеств воды при ограничении функции почек, которая бывает при шоке, почечных заболеваниях с анурией и олигоурией, лечении преп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ратами АДГ несахарного диабета. Опасность водной интоксикации возникает при избыточном введ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нии воды без солей во время лечения токсикоза, в связи с поносом грудных детей. Избыточное обводнение иногда бывает при часто повторяемых клизмах.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Терапевтические воздействия при состояниях гипоосмоля</w:t>
      </w:r>
      <w:r w:rsidRPr="00D038DA">
        <w:rPr>
          <w:color w:val="000000"/>
          <w:spacing w:val="-2"/>
          <w:sz w:val="28"/>
          <w:szCs w:val="28"/>
        </w:rPr>
        <w:t>р</w:t>
      </w:r>
      <w:r w:rsidRPr="00D038DA">
        <w:rPr>
          <w:color w:val="000000"/>
          <w:spacing w:val="-2"/>
          <w:sz w:val="28"/>
          <w:szCs w:val="28"/>
        </w:rPr>
        <w:t>ной гипергидрии должны быть направлены на устранение и</w:t>
      </w:r>
      <w:r w:rsidRPr="00D038DA">
        <w:rPr>
          <w:color w:val="000000"/>
          <w:spacing w:val="-2"/>
          <w:sz w:val="28"/>
          <w:szCs w:val="28"/>
        </w:rPr>
        <w:t>з</w:t>
      </w:r>
      <w:r w:rsidRPr="00D038DA">
        <w:rPr>
          <w:color w:val="000000"/>
          <w:spacing w:val="-2"/>
          <w:sz w:val="28"/>
          <w:szCs w:val="28"/>
        </w:rPr>
        <w:t>бытка воды и на восстановление осмотической концентрации внеклеточной жидкости. Если избыток был связан с чрезмерно большим введением воды больному с явлениями анурии, быстрый терапе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тический эффект дает применение искусственной почки. Восстановление нормального уровня осмотического да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ления путем введения соли допустимо лишь при снижении общего количества соли в организме и при явных признаках водного отравл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Гиперосмолярная гипергидратация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проявляется увеличением объема жидкости во внеклеточном пространстве с одновременным ростом осмотического давления за счет гипернатриемии. Механизм развития нарушений таков: задержка натрия не сопровождается задержкой воды в адекватном объеме, внеклеточная жидкость оказывается гипертонической, и вода из клеток движется во внеклеточные пространства до момента осмотического равновесия. Причины нарушения многообразны: синдром Кушинга или Кона, питье мо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 xml:space="preserve">ской воды, </w:t>
      </w:r>
      <w:r w:rsidRPr="00D038DA">
        <w:rPr>
          <w:color w:val="000000"/>
          <w:sz w:val="28"/>
          <w:szCs w:val="28"/>
        </w:rPr>
        <w:lastRenderedPageBreak/>
        <w:t>черепно-мозговая травма. Если состояние гиперосмолярной гипергидратации сохраняется долго, может наступить гибель клеток центральной нер</w:t>
      </w:r>
      <w:r w:rsidRPr="00D038DA">
        <w:rPr>
          <w:color w:val="000000"/>
          <w:sz w:val="28"/>
          <w:szCs w:val="28"/>
        </w:rPr>
        <w:t>в</w:t>
      </w:r>
      <w:r w:rsidRPr="00D038DA">
        <w:rPr>
          <w:color w:val="000000"/>
          <w:sz w:val="28"/>
          <w:szCs w:val="28"/>
        </w:rPr>
        <w:t>ной системы.</w:t>
      </w:r>
    </w:p>
    <w:p w:rsid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Обезвоживание клеток в условиях эксперимента наст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пает при введении гипертонических растворов электролитов в объемах, превышающих возможность достаточно быстрого выдел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ния их почками. У человека подобное расстройство наступает при вынужденном питье морской воды. Происходит передвижение воды из клеток во внеклеточное пространство, ощущаемое как тяжелое чувство жажды. В некоторых случаях гиперосмолярная гиперги</w:t>
      </w:r>
      <w:r w:rsidRPr="00D038DA">
        <w:rPr>
          <w:color w:val="000000"/>
          <w:sz w:val="28"/>
          <w:szCs w:val="28"/>
        </w:rPr>
        <w:t>д</w:t>
      </w:r>
      <w:r w:rsidRPr="00D038DA">
        <w:rPr>
          <w:color w:val="000000"/>
          <w:sz w:val="28"/>
          <w:szCs w:val="28"/>
        </w:rPr>
        <w:t>рия сопровождает развитие отеков.</w:t>
      </w:r>
    </w:p>
    <w:p w:rsidR="00CE62E2" w:rsidRPr="00CE62E2" w:rsidRDefault="00CE62E2" w:rsidP="00CE62E2">
      <w:pPr>
        <w:shd w:val="clear" w:color="auto" w:fill="FFFFFF"/>
        <w:spacing w:line="360" w:lineRule="auto"/>
        <w:ind w:firstLine="540"/>
        <w:jc w:val="center"/>
        <w:rPr>
          <w:b/>
          <w:sz w:val="28"/>
          <w:szCs w:val="28"/>
        </w:rPr>
      </w:pPr>
      <w:r w:rsidRPr="00CE62E2">
        <w:rPr>
          <w:b/>
          <w:color w:val="000000"/>
          <w:sz w:val="28"/>
          <w:szCs w:val="28"/>
        </w:rPr>
        <w:t>Уменьшение</w:t>
      </w:r>
      <w:r>
        <w:rPr>
          <w:b/>
          <w:color w:val="000000"/>
          <w:sz w:val="28"/>
          <w:szCs w:val="28"/>
        </w:rPr>
        <w:t xml:space="preserve"> количества</w:t>
      </w:r>
      <w:r w:rsidRPr="00CE62E2">
        <w:rPr>
          <w:b/>
          <w:color w:val="000000"/>
          <w:sz w:val="28"/>
          <w:szCs w:val="28"/>
        </w:rPr>
        <w:t xml:space="preserve"> воды в организме (гипогидратация).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Уменьшение общего объема воды (обезвоживание, гипогидрия, дегидратация, эксикоз) происходит также </w:t>
      </w:r>
      <w:r w:rsidR="00CE62E2">
        <w:rPr>
          <w:color w:val="000000"/>
          <w:sz w:val="28"/>
          <w:szCs w:val="28"/>
        </w:rPr>
        <w:t xml:space="preserve">с </w:t>
      </w:r>
      <w:r w:rsidRPr="00D038DA">
        <w:rPr>
          <w:color w:val="000000"/>
          <w:sz w:val="28"/>
          <w:szCs w:val="28"/>
        </w:rPr>
        <w:t>понижением или повышением осмотической концентрации внеклеточной жидкости. Опасность обезвоживания сост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ит в угрозе сгущения крови. Серьезные симптомы дегидратации возникают после потери около одной трети вн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клеточной воды.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8461E9">
        <w:rPr>
          <w:b/>
          <w:bCs/>
          <w:i/>
          <w:color w:val="000000"/>
          <w:spacing w:val="-2"/>
          <w:sz w:val="28"/>
          <w:szCs w:val="28"/>
        </w:rPr>
        <w:t>Гипоосмолярная дегидратация</w:t>
      </w:r>
      <w:r w:rsidRPr="00D038DA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D038DA">
        <w:rPr>
          <w:color w:val="000000"/>
          <w:spacing w:val="-2"/>
          <w:sz w:val="28"/>
          <w:szCs w:val="28"/>
        </w:rPr>
        <w:t>развивается в тех сл</w:t>
      </w:r>
      <w:r w:rsidRPr="00D038DA">
        <w:rPr>
          <w:color w:val="000000"/>
          <w:spacing w:val="-2"/>
          <w:sz w:val="28"/>
          <w:szCs w:val="28"/>
        </w:rPr>
        <w:t>у</w:t>
      </w:r>
      <w:r w:rsidRPr="00D038DA">
        <w:rPr>
          <w:color w:val="000000"/>
          <w:spacing w:val="-2"/>
          <w:sz w:val="28"/>
          <w:szCs w:val="28"/>
        </w:rPr>
        <w:t>чаях, когда организм теряет много жидкости, содержащей электролиты, а возмещение потери происходит меньшим объемом воды без введения соли. Такое состояние бывает при повторной рвоте, поносе, ус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ленном потоотделении, гипоальдостеронизме, полиурии (несахарный и сахарный диабет), если потеря воды (гипотонических растворов) частично пополняется питьем без соли. Из гип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осмотического внеклеточного пространства часть жидкости устремляется в клетки. Таким образом, эксикоз, развивающийся вследствие солевой недостаточности, сопровождается внутриклеточным отеком. Чувство жажды при этом отсу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ствует. Потеря воды кровью сопровождается нарастанием гематокрита, повышением концентрации гемоглобина и белков. Обеднение крови водой и связанное с этим уменьшение объема плазмы и повышение вязкости существенно нарушает кровообращение и иногда служит причиной коллапса и смерти. Умен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шение минутного объема ведет также к почечной недостаточности. Объем фильтрации ре</w:t>
      </w:r>
      <w:r w:rsidRPr="00D038DA">
        <w:rPr>
          <w:color w:val="000000"/>
          <w:spacing w:val="-2"/>
          <w:sz w:val="28"/>
          <w:szCs w:val="28"/>
        </w:rPr>
        <w:t>з</w:t>
      </w:r>
      <w:r w:rsidRPr="00D038DA">
        <w:rPr>
          <w:color w:val="000000"/>
          <w:spacing w:val="-2"/>
          <w:sz w:val="28"/>
          <w:szCs w:val="28"/>
        </w:rPr>
        <w:t>ко падает и развивается олигоурия. Моча бывает практически лишена хлористого натрия, чему сп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 xml:space="preserve">собствует усиление секреции альдостерона благодаря </w:t>
      </w:r>
      <w:r w:rsidRPr="00D038DA">
        <w:rPr>
          <w:color w:val="000000"/>
          <w:spacing w:val="-2"/>
          <w:sz w:val="28"/>
          <w:szCs w:val="28"/>
        </w:rPr>
        <w:lastRenderedPageBreak/>
        <w:t>возбуждению объемных рецепторов. Нарастает содержание остаточного азота в крови. Могут наблюдаться внешние признаки обезвож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вания — снижение тургора и сморщивание кожи. Нередко бывают головные боли, отсутствие аппетита. У детей при обезвоживании быстро появляется апатия, вялость, мышечная сл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бость.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Замещать дефицит воды и электролитов при гипоосмолярной гидратации рекомендуется путем введения изоосмотической или</w:t>
      </w:r>
      <w:r w:rsidRPr="00D038DA">
        <w:rPr>
          <w:spacing w:val="-2"/>
          <w:sz w:val="28"/>
          <w:szCs w:val="28"/>
        </w:rPr>
        <w:t xml:space="preserve"> </w:t>
      </w:r>
      <w:r w:rsidRPr="00D038DA">
        <w:rPr>
          <w:color w:val="000000"/>
          <w:spacing w:val="-2"/>
          <w:sz w:val="28"/>
          <w:szCs w:val="28"/>
        </w:rPr>
        <w:t>гипоосмотической жидкости, содержащей разные электр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литы. При невозможности достаточного приема воды внутрь неизбежные потери воды через кожу, легкие и почки следует возмещать внутривенным вливанием 0,9 % ра</w:t>
      </w:r>
      <w:r w:rsidRPr="00D038DA">
        <w:rPr>
          <w:color w:val="000000"/>
          <w:spacing w:val="-2"/>
          <w:sz w:val="28"/>
          <w:szCs w:val="28"/>
        </w:rPr>
        <w:t>с</w:t>
      </w:r>
      <w:r w:rsidRPr="00D038DA">
        <w:rPr>
          <w:color w:val="000000"/>
          <w:spacing w:val="-2"/>
          <w:sz w:val="28"/>
          <w:szCs w:val="28"/>
        </w:rPr>
        <w:t>твора хлористого натрия. При уже возникшем дефиците увеличивают вводимый объем, не превышая 3 л в сутки. Гипертонический раствор соли следует вв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дить лишь в исключительных случаях, когда возникают неблагоприятные последствия снижения концентрации электролитов крови, если почки не удерживают натрий и его много теряется другими путями, иначе введение избытка н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трия может усилить обезвоживание. Для предупреждения гиперхлоремического ацидоза при понижении выдел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тельной функции почек рационально вводить вместо хлористого натрия молочн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кислую соль.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Гиперосмолярная дегидратация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развивается в резул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тате потери воды, превышающей ее поступление и эндогенное образование без потерь натрия. Потеря воды при этой форме прои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ходит с небольшой потерей электролитов. Это может иметь место при усиленном потоотдел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нии, гипервентиляции, поносе, полиурии, если утраченная жидкость не компенсируется пит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ем. Большая потеря воды с мочой бывает при так называемом осмотическом (или разводящем) диурезе, когда через почки в</w:t>
      </w:r>
      <w:r w:rsidRPr="00D038DA">
        <w:rPr>
          <w:color w:val="000000"/>
          <w:sz w:val="28"/>
          <w:szCs w:val="28"/>
        </w:rPr>
        <w:t>ы</w:t>
      </w:r>
      <w:r w:rsidRPr="00D038DA">
        <w:rPr>
          <w:color w:val="000000"/>
          <w:sz w:val="28"/>
          <w:szCs w:val="28"/>
        </w:rPr>
        <w:t>деляется много глюкозы, мочевины или других азотистых веществ, повышающих концентрацию первичной мочи и затрудняющих реабсорбцию воды. Потеря воды в таких случаях пр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восходит потерю натрия. Ограниченное введение воды у больных с нарушениями глотания, а также при подавлении чувства жажды в случаях мозговых заболеваний, в коматозном состоянии, у стариков, у недоношенных новорожденных, грудных д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тей с повреждениями мозга и др. У новорожденных первого дня жизни иногда бывает гиперосмолярный эксикоз из-за малого потребления молока («л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 xml:space="preserve">хорадка </w:t>
      </w:r>
      <w:r w:rsidRPr="00D038DA">
        <w:rPr>
          <w:color w:val="000000"/>
          <w:sz w:val="28"/>
          <w:szCs w:val="28"/>
        </w:rPr>
        <w:lastRenderedPageBreak/>
        <w:t>от жажды»). Гиперосмолярное обезвоживание значительно легче возникает у грудных детей, чем у взрослых. В грудном возрасте большие 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личества воды почти без электролитов могут теряться через легкие при лихорадке, умеренном ацидозе и других случаях гипервентил</w:t>
      </w:r>
      <w:r w:rsidRPr="00D038DA">
        <w:rPr>
          <w:color w:val="000000"/>
          <w:sz w:val="28"/>
          <w:szCs w:val="28"/>
        </w:rPr>
        <w:t>я</w:t>
      </w:r>
      <w:r w:rsidRPr="00D038DA">
        <w:rPr>
          <w:color w:val="000000"/>
          <w:sz w:val="28"/>
          <w:szCs w:val="28"/>
        </w:rPr>
        <w:t>ции. У грудных детей несоответствие между балансом воды и электролитов может возникать также в результате недостаточно развитой концентрационной способности почек. Задержка электрол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тов значительно легче наступает в организме ребенка, особенно при передозировке гипертонического или изотонического ра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твора. У грудных детей минимальное обязательное выделение воды (через почки, легкие и кожу) на единицу поверхности примерно в два раза выше, чем у взрослых.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4"/>
          <w:sz w:val="28"/>
          <w:szCs w:val="28"/>
        </w:rPr>
      </w:pPr>
      <w:r w:rsidRPr="00D038DA">
        <w:rPr>
          <w:color w:val="000000"/>
          <w:spacing w:val="-4"/>
          <w:sz w:val="28"/>
          <w:szCs w:val="28"/>
        </w:rPr>
        <w:t>Преобладание потери воды над выделением электролитов приводит к увеличению осмотической концентрации внеклеточной жидкости и передвижению воды из клеток в экстрацелл</w:t>
      </w:r>
      <w:r w:rsidRPr="00D038DA">
        <w:rPr>
          <w:color w:val="000000"/>
          <w:spacing w:val="-4"/>
          <w:sz w:val="28"/>
          <w:szCs w:val="28"/>
        </w:rPr>
        <w:t>ю</w:t>
      </w:r>
      <w:r w:rsidRPr="00D038DA">
        <w:rPr>
          <w:color w:val="000000"/>
          <w:spacing w:val="-4"/>
          <w:sz w:val="28"/>
          <w:szCs w:val="28"/>
        </w:rPr>
        <w:t>лярное пространство. Таким образом, замедляется сгущение крови. Уменьшение объема внеклеточного пространства стимулир</w:t>
      </w:r>
      <w:r w:rsidRPr="00D038DA">
        <w:rPr>
          <w:color w:val="000000"/>
          <w:spacing w:val="-4"/>
          <w:sz w:val="28"/>
          <w:szCs w:val="28"/>
        </w:rPr>
        <w:t>у</w:t>
      </w:r>
      <w:r w:rsidRPr="00D038DA">
        <w:rPr>
          <w:color w:val="000000"/>
          <w:spacing w:val="-4"/>
          <w:sz w:val="28"/>
          <w:szCs w:val="28"/>
        </w:rPr>
        <w:t>ет секрецию альдостерона. Этим поддерживается гиперосмолярность внутренней среды и восстановление объема жидкости благодаря усилению продукции АДГ, который ограничивает потерю воды через почки. Гип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росмолярность внеклеточной жидкости снижает также выделение воды экстраренальными путями. Неблагоприятное действие гиперосмолярности связано с обезвоживанием клеток, которое вызывает мучительное чувство жажды, усиление ра</w:t>
      </w:r>
      <w:r w:rsidRPr="00D038DA">
        <w:rPr>
          <w:color w:val="000000"/>
          <w:spacing w:val="-4"/>
          <w:sz w:val="28"/>
          <w:szCs w:val="28"/>
        </w:rPr>
        <w:t>с</w:t>
      </w:r>
      <w:r w:rsidRPr="00D038DA">
        <w:rPr>
          <w:color w:val="000000"/>
          <w:spacing w:val="-4"/>
          <w:sz w:val="28"/>
          <w:szCs w:val="28"/>
        </w:rPr>
        <w:t>пада белка, повышение температуры. Потеря воды нервными клетками ведет к нарушениям со стороны психики (помрачнение сознания), расстройствам дыхания. Обезвоживание гиперосмолярного типа сопровождается также снижением массы тела, сухостью кожи и слизистых оболочек, олигурией, признаками сгущения крови, повышением осмотической концентрации крови. Угнетение механизма жажды и развития умеренной внеклеточной гиперосмоля</w:t>
      </w:r>
      <w:r w:rsidRPr="00D038DA">
        <w:rPr>
          <w:color w:val="000000"/>
          <w:spacing w:val="-4"/>
          <w:sz w:val="28"/>
          <w:szCs w:val="28"/>
        </w:rPr>
        <w:t>р</w:t>
      </w:r>
      <w:r w:rsidRPr="00D038DA">
        <w:rPr>
          <w:color w:val="000000"/>
          <w:spacing w:val="-4"/>
          <w:sz w:val="28"/>
          <w:szCs w:val="28"/>
        </w:rPr>
        <w:t>ности в эксперименте достигали уколом в супрооптические ядра гипоталамуса у кошек и вентромедиальные ядра у крыс. Восст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новление дефицита воды и изотоничности жидкости организма человека достигается главным образом введением гипотонического раствора глюкозы, содержащего о</w:t>
      </w:r>
      <w:r w:rsidRPr="00D038DA">
        <w:rPr>
          <w:color w:val="000000"/>
          <w:spacing w:val="-4"/>
          <w:sz w:val="28"/>
          <w:szCs w:val="28"/>
        </w:rPr>
        <w:t>с</w:t>
      </w:r>
      <w:r w:rsidRPr="00D038DA">
        <w:rPr>
          <w:color w:val="000000"/>
          <w:spacing w:val="-4"/>
          <w:sz w:val="28"/>
          <w:szCs w:val="28"/>
        </w:rPr>
        <w:t>новные электролиты.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lastRenderedPageBreak/>
        <w:t>Изотоническая дегидратация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может наблюдаться при аномально увеличенном выведении натрия, чаще всего — с секретом желез желудочно-кишечного тракта (изоосмолярные секр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ты, суточный объем которых составляет до 65 % к объему всей внеклеточной жидкости). Потеря этих изотонических жидкостей не ведет к изменению внутриклеточн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го объема (все потери — за счет внеклеточного). Их причины — повторная рвота, пон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сы, потеря через фистулу, формирование больших транссудатов (асцит, плевральный выпот), крово- и плазмопотери при ожогах, перитонитах, панкреатитах.</w:t>
      </w:r>
    </w:p>
    <w:p w:rsidR="00D038DA" w:rsidRPr="008461E9" w:rsidRDefault="008461E9" w:rsidP="008461E9">
      <w:pPr>
        <w:shd w:val="clear" w:color="auto" w:fill="FFFFFF"/>
        <w:spacing w:line="360" w:lineRule="auto"/>
        <w:ind w:firstLine="540"/>
        <w:jc w:val="center"/>
        <w:rPr>
          <w:b/>
          <w:color w:val="000000"/>
          <w:sz w:val="28"/>
          <w:szCs w:val="28"/>
        </w:rPr>
      </w:pPr>
      <w:r w:rsidRPr="008461E9">
        <w:rPr>
          <w:b/>
          <w:color w:val="000000"/>
          <w:sz w:val="28"/>
          <w:szCs w:val="28"/>
        </w:rPr>
        <w:t>Патогенетические аспекты формирования отеков.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2"/>
          <w:sz w:val="28"/>
          <w:szCs w:val="28"/>
        </w:rPr>
      </w:pPr>
      <w:r w:rsidRPr="008461E9">
        <w:rPr>
          <w:b/>
          <w:i/>
          <w:color w:val="000000"/>
          <w:spacing w:val="-2"/>
          <w:sz w:val="28"/>
          <w:szCs w:val="28"/>
        </w:rPr>
        <w:t>Отек (oedema)</w:t>
      </w:r>
      <w:r w:rsidRPr="00D038DA">
        <w:rPr>
          <w:color w:val="000000"/>
          <w:spacing w:val="-2"/>
          <w:sz w:val="28"/>
          <w:szCs w:val="28"/>
        </w:rPr>
        <w:t xml:space="preserve"> — избыточное накопление жидкости в ме</w:t>
      </w:r>
      <w:r w:rsidRPr="00D038DA">
        <w:rPr>
          <w:color w:val="000000"/>
          <w:spacing w:val="-2"/>
          <w:sz w:val="28"/>
          <w:szCs w:val="28"/>
        </w:rPr>
        <w:t>ж</w:t>
      </w:r>
      <w:r w:rsidRPr="00D038DA">
        <w:rPr>
          <w:color w:val="000000"/>
          <w:spacing w:val="-2"/>
          <w:sz w:val="28"/>
          <w:szCs w:val="28"/>
        </w:rPr>
        <w:t>клеточном пространстве и свободных полостях в результате нарушения обмена воды между кровью и тканями. В зависимости от механизма нарушения обмена воды при отеке увеличив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 xml:space="preserve">ется общий объем внеклеточной фазы жидкости организма вследствие избытка интерстициальной воды в разных тканях, или происходит местное увеличение воды межклеточных пространств. 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Водянкой</w:t>
      </w:r>
      <w:r w:rsidRPr="00D038DA">
        <w:rPr>
          <w:i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 xml:space="preserve">называют накопление внеклеточной жидкости в полостях тела. Водянку брюшной полости называют асцитом, плевральной полости — гидротораксом, желудочков мозга — гидроцефалюсом, околосердечной сумки — гидроперикардиумом. Отечная жидкость называется </w:t>
      </w:r>
      <w:r w:rsidRPr="008461E9">
        <w:rPr>
          <w:b/>
          <w:i/>
          <w:color w:val="000000"/>
          <w:sz w:val="28"/>
          <w:szCs w:val="28"/>
        </w:rPr>
        <w:t>транссудатом</w:t>
      </w:r>
      <w:r w:rsidRPr="008461E9">
        <w:rPr>
          <w:b/>
          <w:color w:val="000000"/>
          <w:sz w:val="28"/>
          <w:szCs w:val="28"/>
        </w:rPr>
        <w:t>.</w:t>
      </w:r>
      <w:r w:rsidRPr="00D038DA">
        <w:rPr>
          <w:color w:val="000000"/>
          <w:sz w:val="28"/>
          <w:szCs w:val="28"/>
        </w:rPr>
        <w:t xml:space="preserve"> Тотальный, тяж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лый отек тела называется </w:t>
      </w:r>
      <w:r w:rsidRPr="008461E9">
        <w:rPr>
          <w:b/>
          <w:i/>
          <w:color w:val="000000"/>
          <w:sz w:val="28"/>
          <w:szCs w:val="28"/>
        </w:rPr>
        <w:t>анасаркой</w:t>
      </w:r>
      <w:r w:rsidRPr="008461E9">
        <w:rPr>
          <w:b/>
          <w:color w:val="000000"/>
          <w:sz w:val="28"/>
          <w:szCs w:val="28"/>
        </w:rPr>
        <w:t>.</w:t>
      </w:r>
    </w:p>
    <w:p w:rsidR="00D038DA" w:rsidRPr="008461E9" w:rsidRDefault="00D038DA" w:rsidP="00D038DA">
      <w:pPr>
        <w:shd w:val="clear" w:color="auto" w:fill="FFFFFF"/>
        <w:spacing w:line="360" w:lineRule="auto"/>
        <w:ind w:firstLine="540"/>
        <w:jc w:val="both"/>
        <w:rPr>
          <w:b/>
          <w:i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Общие механизмы развития отеков: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bCs/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Повышение гидростатического давления в венозном отделе капилляра.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Понижение коллоидно-осмотического давления плазмы крови.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Снижение механического противодавления ткани процессу фильтрации, наступа</w:t>
      </w:r>
      <w:r w:rsidRPr="00D038DA">
        <w:rPr>
          <w:color w:val="000000"/>
          <w:sz w:val="28"/>
          <w:szCs w:val="28"/>
        </w:rPr>
        <w:t>ю</w:t>
      </w:r>
      <w:r w:rsidRPr="00D038DA">
        <w:rPr>
          <w:color w:val="000000"/>
          <w:sz w:val="28"/>
          <w:szCs w:val="28"/>
        </w:rPr>
        <w:t>щее при ее разрыхлении.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Повышение онкотического и осмотического давления интерстициальной жидкости, а также усиление способности белков к связыванию воды (набуханию).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Повышение проницаемости гематопаренхиматозного и гистогематического барь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ров.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Нарушение оттока лимфы.</w:t>
      </w:r>
    </w:p>
    <w:p w:rsidR="00D038DA" w:rsidRPr="00D038DA" w:rsidRDefault="00D038DA" w:rsidP="00D038DA">
      <w:pPr>
        <w:numPr>
          <w:ilvl w:val="0"/>
          <w:numId w:val="5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Нарушение нейроэндокринной регуляции функции почек.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lastRenderedPageBreak/>
        <w:t>В зависимости от преобладания одного из перечисле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ных механизмов отеки делятся на: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механические;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гипоонкотические;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мембраногенные;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осмотические;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лимфогенные;</w:t>
      </w:r>
    </w:p>
    <w:p w:rsidR="00D038DA" w:rsidRPr="00D038DA" w:rsidRDefault="00D038DA" w:rsidP="00D038DA">
      <w:pPr>
        <w:numPr>
          <w:ilvl w:val="0"/>
          <w:numId w:val="57"/>
        </w:numPr>
        <w:shd w:val="clear" w:color="auto" w:fill="FFFFFF"/>
        <w:tabs>
          <w:tab w:val="left" w:pos="626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смешанные.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Развитие отека создает неблагоприятные условия для жизнедеятельности тканей, нарушая кровообращение в них и механически сдавливая клетки. Избыток интерстициал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ной жидкости затрудняет газообмен и другие виды обмена веществ между кровью и клетками. Длительное поддержание отека может пр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водить к разрастанию соединительной ткани. Отечная ткань легче инфицируется. Отек вызывает нарушение функции тканей и органов не только вследствие увеличения объема внесосудистой жидкости, но и в связи с частым нарушением при этом изотонических свойств жидкости и ее ионного состава. Если оте</w:t>
      </w:r>
      <w:r w:rsidRPr="00D038DA">
        <w:rPr>
          <w:color w:val="000000"/>
          <w:sz w:val="28"/>
          <w:szCs w:val="28"/>
        </w:rPr>
        <w:t>ч</w:t>
      </w:r>
      <w:r w:rsidRPr="00D038DA">
        <w:rPr>
          <w:color w:val="000000"/>
          <w:sz w:val="28"/>
          <w:szCs w:val="28"/>
        </w:rPr>
        <w:t>ная жидкость гиперосмотична, развивается обезвоживание клеток. Отек нередко сопровождается нарушением баланса основных электролитов и кислотно-щелочного состояния. Опа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ность отека в значительной степени зависит от его локал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зации. Отек легких, гортани, мозга часто угрожает жизни. Значительно нарушается функция жизненно важных органов при гидроцеф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лии, гидроперикарде, гидротораксе. Воспалительные и токсич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ские отеки имеют черты защитно-приспособительной реакции. Местно накапливающийся избыток белковой жидкости в этих случаях ограничивает распространение токсических веществ и понижает их концентрацию. Отек может возникать вследствие непосредственных нарушений механизма обмена воды между пла</w:t>
      </w:r>
      <w:r w:rsidRPr="00D038DA">
        <w:rPr>
          <w:color w:val="000000"/>
          <w:sz w:val="28"/>
          <w:szCs w:val="28"/>
        </w:rPr>
        <w:t>з</w:t>
      </w:r>
      <w:r w:rsidRPr="00D038DA">
        <w:rPr>
          <w:color w:val="000000"/>
          <w:sz w:val="28"/>
          <w:szCs w:val="28"/>
        </w:rPr>
        <w:t>мой крови, интерстицием или плазмой и внешней средой. Важную роль в патогенезе отека играет также расстро</w:t>
      </w:r>
      <w:r w:rsidRPr="00D038DA">
        <w:rPr>
          <w:color w:val="000000"/>
          <w:sz w:val="28"/>
          <w:szCs w:val="28"/>
        </w:rPr>
        <w:t>й</w:t>
      </w:r>
      <w:r w:rsidRPr="00D038DA">
        <w:rPr>
          <w:color w:val="000000"/>
          <w:sz w:val="28"/>
          <w:szCs w:val="28"/>
        </w:rPr>
        <w:t>ство в системе нейрогормональной регуляции обмена воды.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Теории патогенеза отека, авторы которых пытались обосновать универсальное знач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ние отдельных факторов в механизме разных отеков, оказались несостоятельными. В то же время роль каждой описанной Старлингом </w:t>
      </w:r>
      <w:r w:rsidRPr="00D038DA">
        <w:rPr>
          <w:color w:val="000000"/>
          <w:sz w:val="28"/>
          <w:szCs w:val="28"/>
        </w:rPr>
        <w:lastRenderedPageBreak/>
        <w:t>непосредственной причины отека неоспоримо доказана в патогенезе разных его форм. В разв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тии отека, помимо усиления фильтрации жидкости из капилляров в межклеточное пространство, большое значение принадл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жит затруднению оттока по лимфатическим путям, которые возвращают часть фильтрата в кровяное русло. Наконец, избыток ме</w:t>
      </w:r>
      <w:r w:rsidRPr="00D038DA">
        <w:rPr>
          <w:color w:val="000000"/>
          <w:sz w:val="28"/>
          <w:szCs w:val="28"/>
        </w:rPr>
        <w:t>ж</w:t>
      </w:r>
      <w:r w:rsidRPr="00D038DA">
        <w:rPr>
          <w:color w:val="000000"/>
          <w:sz w:val="28"/>
          <w:szCs w:val="28"/>
        </w:rPr>
        <w:t>клеточной жидкости может быть обусловлен увеличением общего количества внеклеточной воды вследствие нар</w:t>
      </w:r>
      <w:r w:rsidRPr="00D038DA">
        <w:rPr>
          <w:color w:val="000000"/>
          <w:sz w:val="28"/>
          <w:szCs w:val="28"/>
        </w:rPr>
        <w:t>у</w:t>
      </w:r>
      <w:r w:rsidRPr="00D038DA">
        <w:rPr>
          <w:color w:val="000000"/>
          <w:sz w:val="28"/>
          <w:szCs w:val="28"/>
        </w:rPr>
        <w:t>шения водного баланса между организмом и внешней средой. Этот механизм может быть связан с пониженным выделением натрия и воды почками и включается в цепь нарушений обмена воды при большинстве форм отека. Зн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чение перечисленных факторов в патогенезе различных видов отека далеко не одинаково. И они могут по-разному комбинироваться между собой.</w:t>
      </w:r>
    </w:p>
    <w:p w:rsidR="00D038DA" w:rsidRPr="008461E9" w:rsidRDefault="00D038DA" w:rsidP="00D038DA">
      <w:pPr>
        <w:shd w:val="clear" w:color="auto" w:fill="FFFFFF"/>
        <w:tabs>
          <w:tab w:val="left" w:pos="907"/>
        </w:tabs>
        <w:spacing w:line="360" w:lineRule="auto"/>
        <w:ind w:firstLine="540"/>
        <w:jc w:val="both"/>
        <w:rPr>
          <w:b/>
          <w:i/>
          <w:color w:val="000000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Этиопатогенетическая классификация отеков: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Застойные (сердечные).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Почечные:</w:t>
      </w:r>
    </w:p>
    <w:p w:rsidR="00D038DA" w:rsidRPr="00D038DA" w:rsidRDefault="00D038DA" w:rsidP="00D038DA">
      <w:pPr>
        <w:shd w:val="clear" w:color="auto" w:fill="FFFFFF"/>
        <w:tabs>
          <w:tab w:val="left" w:pos="1166"/>
        </w:tabs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а) нефротические;</w:t>
      </w:r>
    </w:p>
    <w:p w:rsidR="00D038DA" w:rsidRPr="00D038DA" w:rsidRDefault="00D038DA" w:rsidP="00D038DA">
      <w:pPr>
        <w:shd w:val="clear" w:color="auto" w:fill="FFFFFF"/>
        <w:tabs>
          <w:tab w:val="left" w:pos="1166"/>
        </w:tabs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б) нефритические;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Воспалительные.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Токсические.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Голодные (кахектические).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Печеночные.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Лимфогенные.</w:t>
      </w:r>
    </w:p>
    <w:p w:rsidR="00D038DA" w:rsidRPr="00D038DA" w:rsidRDefault="00D038DA" w:rsidP="006D67A7">
      <w:pPr>
        <w:numPr>
          <w:ilvl w:val="0"/>
          <w:numId w:val="58"/>
        </w:numPr>
        <w:shd w:val="clear" w:color="auto" w:fill="FFFFFF"/>
        <w:tabs>
          <w:tab w:val="clear" w:pos="357"/>
          <w:tab w:val="num" w:pos="567"/>
        </w:tabs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Эндокринные.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8461E9">
        <w:rPr>
          <w:b/>
          <w:i/>
          <w:color w:val="000000"/>
          <w:spacing w:val="-2"/>
          <w:sz w:val="28"/>
          <w:szCs w:val="28"/>
        </w:rPr>
        <w:t>Сердечные отеки</w:t>
      </w:r>
      <w:r w:rsidRPr="00D038DA">
        <w:rPr>
          <w:color w:val="000000"/>
          <w:spacing w:val="-2"/>
          <w:sz w:val="28"/>
          <w:szCs w:val="28"/>
        </w:rPr>
        <w:t xml:space="preserve"> развиваются при сердечной недостаточности на фоне других ее проявлений. При застойной сердечной н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достаточности нарушения систолического опорожнения и/или диастолического расслабления миокарда приводят к накоплению крови в сердце, границы котор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го расширяются, а также в венах. Повышение гидростатического давления в венозном отделе капилляров может даже в физиологических условиях, ув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личивая объем фильтрации, вести к нарастанию количества внеклеточной жидкости. Например, при стоянии объем внеклеточной жидкости в нижних конечностях иногда увеличивается б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 xml:space="preserve">лее чем на 1 л. Повышенное капиллярное давление обычно имеет место при венозном застое, </w:t>
      </w:r>
      <w:r w:rsidRPr="00D038DA">
        <w:rPr>
          <w:color w:val="000000"/>
          <w:spacing w:val="-2"/>
          <w:sz w:val="28"/>
          <w:szCs w:val="28"/>
        </w:rPr>
        <w:lastRenderedPageBreak/>
        <w:t>сопровождающем сердечную недостаточность, с преимущественным ослаблением правого ж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лудочка. Физическая нагрузка усиливает капиллярную гипертензию. Местный венозный застой с ограниченным нарушением обмена воды возникает при циррозе печени (асцит), давлении беременной матки на вены (отек лод</w:t>
      </w:r>
      <w:r w:rsidRPr="00D038DA">
        <w:rPr>
          <w:color w:val="000000"/>
          <w:spacing w:val="-2"/>
          <w:sz w:val="28"/>
          <w:szCs w:val="28"/>
        </w:rPr>
        <w:t>ы</w:t>
      </w:r>
      <w:r w:rsidRPr="00D038DA">
        <w:rPr>
          <w:color w:val="000000"/>
          <w:spacing w:val="-2"/>
          <w:sz w:val="28"/>
          <w:szCs w:val="28"/>
        </w:rPr>
        <w:t>жек) и др. Капиллярное давление может повышаться также при артериальной гипертензии. Например, усиленный пр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ток крови в легочные артерии с высоким подъемом капиллярного давления в малом круге может быть причиной отека легких. Подъем гидростатического давления в капиллярах может происходить не только в силу чисто механического нарушения условий циркуляции, но и благодаря патологическим вазомоторным реа</w:t>
      </w:r>
      <w:r w:rsidRPr="00D038DA">
        <w:rPr>
          <w:color w:val="000000"/>
          <w:spacing w:val="-2"/>
          <w:sz w:val="28"/>
          <w:szCs w:val="28"/>
        </w:rPr>
        <w:t>к</w:t>
      </w:r>
      <w:r w:rsidRPr="00D038DA">
        <w:rPr>
          <w:color w:val="000000"/>
          <w:spacing w:val="-2"/>
          <w:sz w:val="28"/>
          <w:szCs w:val="28"/>
        </w:rPr>
        <w:t>циям. Таким как, например, спазм периферических сосудов и перераспределение большой массы крови из большого круга кровообращения в малый, что может привести к развитию отека легких. Подобное последс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вие может вызвать спазм легочных вен.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2"/>
          <w:sz w:val="28"/>
          <w:szCs w:val="28"/>
        </w:rPr>
      </w:pPr>
      <w:r w:rsidRPr="008461E9">
        <w:rPr>
          <w:b/>
          <w:i/>
          <w:color w:val="000000"/>
          <w:spacing w:val="-2"/>
          <w:sz w:val="28"/>
          <w:szCs w:val="28"/>
        </w:rPr>
        <w:t>Почечные отеки</w:t>
      </w:r>
      <w:r w:rsidRPr="00D038DA">
        <w:rPr>
          <w:color w:val="000000"/>
          <w:spacing w:val="-2"/>
          <w:sz w:val="28"/>
          <w:szCs w:val="28"/>
        </w:rPr>
        <w:t xml:space="preserve"> развиваются как при остром гломерулонефрите, так и при нефритическом синдроме, сопровождающем мн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гие подострые и хронические заболевания, Нефротический отек — компонент нефротического синдрома с его селективной протеи-нурией и выраженной гипопротеинемией. Предполагае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ся, что решающую роль играют два фактора. Во-первых, при нефротическом синдроме часто уменьшена способность нефр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нов экскретировать воду и натрий за счет их избыточно эффе</w:t>
      </w:r>
      <w:r w:rsidRPr="00D038DA">
        <w:rPr>
          <w:color w:val="000000"/>
          <w:spacing w:val="-2"/>
          <w:sz w:val="28"/>
          <w:szCs w:val="28"/>
        </w:rPr>
        <w:t>к</w:t>
      </w:r>
      <w:r w:rsidRPr="00D038DA">
        <w:rPr>
          <w:color w:val="000000"/>
          <w:spacing w:val="-2"/>
          <w:sz w:val="28"/>
          <w:szCs w:val="28"/>
        </w:rPr>
        <w:t>тивной проксимальной реабсорбции, что вызывается, возможно, первичным усилением работы ее активного и пассивного мех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низмов. У таких больных нет активации ренин-ангиотензин-альдостероно</w:t>
      </w:r>
      <w:r w:rsidRPr="00D038DA">
        <w:rPr>
          <w:color w:val="000000"/>
          <w:spacing w:val="-2"/>
          <w:sz w:val="28"/>
          <w:szCs w:val="28"/>
        </w:rPr>
        <w:softHyphen/>
        <w:t>вой системы, им не помогают инфузии альбумина и бл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каторы альдостерона. Во-вторых, играют определенную роль механизмы, связанные с утратой онкотически активного плазменного белка. Гипоальбуминемия ведет к первичному отеку и уменьшению эффективного артериального объема, а это вводит в действие ренин-ангиотензин-альдостероновый механизм. Допо</w:t>
      </w:r>
      <w:r w:rsidRPr="00D038DA">
        <w:rPr>
          <w:color w:val="000000"/>
          <w:spacing w:val="-2"/>
          <w:sz w:val="28"/>
          <w:szCs w:val="28"/>
        </w:rPr>
        <w:t>л</w:t>
      </w:r>
      <w:r w:rsidRPr="00D038DA">
        <w:rPr>
          <w:color w:val="000000"/>
          <w:spacing w:val="-2"/>
          <w:sz w:val="28"/>
          <w:szCs w:val="28"/>
        </w:rPr>
        <w:t>нительно влияют повышение сосудистой проницаемости на почве системных иммунопатологических процессов, понижение функции почек по мере развития нефросклер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за и другие факторы.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4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Нефритические отеки</w:t>
      </w:r>
      <w:r w:rsidRPr="00D038DA">
        <w:rPr>
          <w:color w:val="000000"/>
          <w:sz w:val="28"/>
          <w:szCs w:val="28"/>
        </w:rPr>
        <w:t xml:space="preserve"> возникают при анурии в связи с нарушением клубочк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 xml:space="preserve">вой фильтрации, на почве васкулита почек, </w:t>
      </w:r>
      <w:r w:rsidRPr="00D038DA">
        <w:rPr>
          <w:color w:val="000000"/>
          <w:spacing w:val="-4"/>
          <w:sz w:val="28"/>
          <w:szCs w:val="28"/>
        </w:rPr>
        <w:t xml:space="preserve">каким является острый </w:t>
      </w:r>
      <w:r w:rsidRPr="00D038DA">
        <w:rPr>
          <w:color w:val="000000"/>
          <w:spacing w:val="-4"/>
          <w:sz w:val="28"/>
          <w:szCs w:val="28"/>
        </w:rPr>
        <w:lastRenderedPageBreak/>
        <w:t>диффузный гломерулонефрит. Не выводя</w:t>
      </w:r>
      <w:r w:rsidRPr="00D038DA">
        <w:rPr>
          <w:color w:val="000000"/>
          <w:spacing w:val="-4"/>
          <w:sz w:val="28"/>
          <w:szCs w:val="28"/>
        </w:rPr>
        <w:t>т</w:t>
      </w:r>
      <w:r w:rsidRPr="00D038DA">
        <w:rPr>
          <w:color w:val="000000"/>
          <w:spacing w:val="-4"/>
          <w:sz w:val="28"/>
          <w:szCs w:val="28"/>
        </w:rPr>
        <w:t>ся вода и натрий, возникает их общий избыток. Проявляется компенсаторное значение отеков, выводящих избыточный об</w:t>
      </w:r>
      <w:r w:rsidRPr="00D038DA">
        <w:rPr>
          <w:color w:val="000000"/>
          <w:spacing w:val="-4"/>
          <w:sz w:val="28"/>
          <w:szCs w:val="28"/>
        </w:rPr>
        <w:t>ъ</w:t>
      </w:r>
      <w:r w:rsidRPr="00D038DA">
        <w:rPr>
          <w:color w:val="000000"/>
          <w:spacing w:val="-4"/>
          <w:sz w:val="28"/>
          <w:szCs w:val="28"/>
        </w:rPr>
        <w:t>ем, опасный для гемодинамики, за пределы сосудистого русла. Дополнительным фактором при нефритических отеках является генер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лизованное повышение сосудистой проницаемости, связа</w:t>
      </w:r>
      <w:r w:rsidRPr="00D038DA">
        <w:rPr>
          <w:color w:val="000000"/>
          <w:spacing w:val="-4"/>
          <w:sz w:val="28"/>
          <w:szCs w:val="28"/>
        </w:rPr>
        <w:t>н</w:t>
      </w:r>
      <w:r w:rsidRPr="00D038DA">
        <w:rPr>
          <w:color w:val="000000"/>
          <w:spacing w:val="-4"/>
          <w:sz w:val="28"/>
          <w:szCs w:val="28"/>
        </w:rPr>
        <w:t>ное с тем, что острый гломерулонефрит сопровождается системным иммунокомплексным процессом. Важно отметить, что продукция р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нина у больных увеличена, а система ренин-ангиотензин-альдос</w:t>
      </w:r>
      <w:r w:rsidRPr="00D038DA">
        <w:rPr>
          <w:color w:val="000000"/>
          <w:spacing w:val="-4"/>
          <w:sz w:val="28"/>
          <w:szCs w:val="28"/>
        </w:rPr>
        <w:softHyphen/>
        <w:t>терон гиперактивна, несмотря на отсутствие дефицита эффекти</w:t>
      </w:r>
      <w:r w:rsidRPr="00D038DA">
        <w:rPr>
          <w:color w:val="000000"/>
          <w:spacing w:val="-4"/>
          <w:sz w:val="28"/>
          <w:szCs w:val="28"/>
        </w:rPr>
        <w:t>в</w:t>
      </w:r>
      <w:r w:rsidRPr="00D038DA">
        <w:rPr>
          <w:color w:val="000000"/>
          <w:spacing w:val="-4"/>
          <w:sz w:val="28"/>
          <w:szCs w:val="28"/>
        </w:rPr>
        <w:t>ного артериального объема в силу прямой стимуляции пораженных клубочков и юкстагломеруллярных стру</w:t>
      </w:r>
      <w:r w:rsidRPr="00D038DA">
        <w:rPr>
          <w:color w:val="000000"/>
          <w:spacing w:val="-4"/>
          <w:sz w:val="28"/>
          <w:szCs w:val="28"/>
        </w:rPr>
        <w:t>к</w:t>
      </w:r>
      <w:r w:rsidRPr="00D038DA">
        <w:rPr>
          <w:color w:val="000000"/>
          <w:spacing w:val="-4"/>
          <w:sz w:val="28"/>
          <w:szCs w:val="28"/>
        </w:rPr>
        <w:t>тур.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Воспалительный и токсический отеки.</w:t>
      </w:r>
      <w:r w:rsidRPr="00D038DA">
        <w:rPr>
          <w:color w:val="000000"/>
          <w:sz w:val="28"/>
          <w:szCs w:val="28"/>
        </w:rPr>
        <w:t xml:space="preserve"> Нарушение циркуляции крови с высоким давлением в капиллярах способствует развитию отека в воспалительной ткани. Повышение гидрост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тического давления в капиллярном русле обычно сочетается с раскрытием части спавшихся капи</w:t>
      </w:r>
      <w:r w:rsidRPr="00D038DA">
        <w:rPr>
          <w:color w:val="000000"/>
          <w:sz w:val="28"/>
          <w:szCs w:val="28"/>
        </w:rPr>
        <w:t>л</w:t>
      </w:r>
      <w:r w:rsidRPr="00D038DA">
        <w:rPr>
          <w:color w:val="000000"/>
          <w:sz w:val="28"/>
          <w:szCs w:val="28"/>
        </w:rPr>
        <w:t>ляров и с расширением их просвета, так как ведет к увеличению фильтрационной поверхности и объема транссуд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та. Разрыхление соединительной ткани происходит при освобождении гиалуронидазы, которая катализирует деполимеризацию мукополисахаридов и таким образом благоприятствует формированию воспалительного и токсического отеков. Повышение онкотического и осмотического давления интерстициальной жидкости, а также усиление способн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сти белков к связыванию воды (набуханию) благоприятствует развитию отека. При воспалительном и токсическом поражении тканей в связи с нарушением проницаемости капилляров фильтрат значительно обогащается белком плазмы. Нарушение 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зорбции белка лимфатической системой способствует подде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>жанию в интерстиции воспаленного участка повышенного онкотического давл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ния. Его поддерживает также усиление распада белка и увеличение количества белковых молекул. Нарушение обмена при воспалении служит причиной увеличения осмотич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ской концентрации различных мелкодисперсных в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ществ.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pacing w:val="-2"/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Голодные отеки</w:t>
      </w:r>
      <w:r w:rsidRPr="00D038DA">
        <w:rPr>
          <w:color w:val="000000"/>
          <w:sz w:val="28"/>
          <w:szCs w:val="28"/>
        </w:rPr>
        <w:t xml:space="preserve"> возникают в результате гипопроте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 xml:space="preserve">немии, которая наступает при ограничении синтеза белка в голодающем организме и усилении его катаболизма. Это запускает ту же последовательность событий, которая </w:t>
      </w:r>
      <w:r w:rsidRPr="00D038DA">
        <w:rPr>
          <w:color w:val="000000"/>
          <w:sz w:val="28"/>
          <w:szCs w:val="28"/>
        </w:rPr>
        <w:lastRenderedPageBreak/>
        <w:t>характерна для ча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 xml:space="preserve">ти </w:t>
      </w:r>
      <w:r w:rsidRPr="00D038DA">
        <w:rPr>
          <w:color w:val="000000"/>
          <w:spacing w:val="-2"/>
          <w:sz w:val="28"/>
          <w:szCs w:val="28"/>
        </w:rPr>
        <w:t>нефротических гипопротеинемических отеков. Происходит снижение коллоидно-осмотического давления плазмы крови. Особенно низкой величины оно достигает при значительном обедн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нии крови альбуминами. Способность коллоидов соединительной ткани к набуханию (удержанию воды) зависит от р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акции среды. При алкалозе набухание коллоидов усиливается, сдвиг в стор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ну ацидоза ведет к отдаче воды. Гидрофильность соединительной ткани повышается также под действием гиалуронидазы на мукополисахариды ее основного вещества. Сп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собность к набуханию изменяют дезоксикортикостерон, тироксин, инсулин. Г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лодные отеки иногда развиваются без явлений выраженной гипопроте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немии. Полагают, что в таких случаях они связаны с повышением способности к набуханию коллоидов межуточной ткани. Голод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ние, особенно квашиоркор, характеризуется вторичным гиперальдостеронизмом, который усугубляется относительным ув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личением массы надпочечников, теряющих, в отличие от большинства других органов, очень незначительный процент своего веса даже при длительном эндогенном п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тании.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8461E9">
        <w:rPr>
          <w:b/>
          <w:i/>
          <w:color w:val="000000"/>
          <w:sz w:val="28"/>
          <w:szCs w:val="28"/>
        </w:rPr>
        <w:t>Печеночные отеки</w:t>
      </w:r>
      <w:r w:rsidRPr="00D038DA">
        <w:rPr>
          <w:color w:val="000000"/>
          <w:sz w:val="28"/>
          <w:szCs w:val="28"/>
        </w:rPr>
        <w:t xml:space="preserve"> включают не только местный асцит при портальной гипертензии, но и системные проявления при печеночной недостаточности. Считается, что расш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рение артерио-венозного шунтирования при циррозе печени, а также застой крови в системе в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ротной вены могут уменьшать эффективный артериальный объем и способствовать развитию основного зв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на патогенеза системных отеков — вторичного гиперальдостеронизма. Кроме того, имеет значение снижение инактивации альдостерона больной печенью, а также уменьшение печ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ночного биосинтеза альбумина и других белков, приводящее к гипопротеин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мии и частичной утрате онкотического давления плазмы. Есть данные о продукции в печени повышенных количеств ангиотензиногена при печеночных отеках. В патологич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ских условиях тканевое давление снижается при относительной а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рофии тканей, обеднении соединительной ткани коллагеном (во время голодания). Самые выраженные изменения онкотич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ского давления бывают при нефрозе, менее значительные — при голодании и у больных циррозом печени.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z w:val="28"/>
          <w:szCs w:val="28"/>
        </w:rPr>
        <w:lastRenderedPageBreak/>
        <w:t>Падение онкотического давления плазмы повышает в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личину фильтрации равномерно на всем протяжении гематопаренхиматозного барьера. Поэтому гипопротеинемические отеки хара</w:t>
      </w:r>
      <w:r w:rsidRPr="00D038DA">
        <w:rPr>
          <w:color w:val="000000"/>
          <w:sz w:val="28"/>
          <w:szCs w:val="28"/>
        </w:rPr>
        <w:t>к</w:t>
      </w:r>
      <w:r w:rsidRPr="00D038DA">
        <w:rPr>
          <w:color w:val="000000"/>
          <w:sz w:val="28"/>
          <w:szCs w:val="28"/>
        </w:rPr>
        <w:t>теризуются широким распространением в разных участках тела. Особенно интенсивно они развиваются в тканях с низким механическим противодавлением (веки и др.). Снижение механич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ского противодавления ткани процессу фильтрации наступает при ее разрыхлении. В здоровом организме механическое противодавление различных тканей далеко не одинаково. При пр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чих равных условиях, накопление транссудата происходит значительно легче в рыхлой клетчатке, нежели в плотной соединительной и других компактных тканях. Фильтрация быстро огр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 xml:space="preserve">ничивается и в тех органах, которые имеют плотную оболочку. Хорошо известно, что при освобождении ткани мозга от черепа и твердой мозговой оболочки она быстро начинает отекать. </w:t>
      </w:r>
      <w:r w:rsidRPr="00D038DA">
        <w:rPr>
          <w:color w:val="000000"/>
          <w:spacing w:val="-2"/>
          <w:sz w:val="28"/>
          <w:szCs w:val="28"/>
        </w:rPr>
        <w:t>Одной из важных причин этого служит уменьшение противодавл</w:t>
      </w:r>
      <w:r w:rsidRPr="00D038DA">
        <w:rPr>
          <w:color w:val="000000"/>
          <w:spacing w:val="-2"/>
          <w:sz w:val="28"/>
          <w:szCs w:val="28"/>
        </w:rPr>
        <w:t>е</w:t>
      </w:r>
      <w:r w:rsidRPr="00D038DA">
        <w:rPr>
          <w:color w:val="000000"/>
          <w:spacing w:val="-2"/>
          <w:sz w:val="28"/>
          <w:szCs w:val="28"/>
        </w:rPr>
        <w:t>ния фильтрации и возрастание таким путем эффективного фильтрационного давления. Особенно низкое противодавление в нормальных условиях бывает в легочной ткани. На высоте вдоха оно достигает значительной отрицательной величины и при дыхательном чрезмерном усилении дыхания даже может стать прич</w:t>
      </w:r>
      <w:r w:rsidRPr="00D038DA">
        <w:rPr>
          <w:color w:val="000000"/>
          <w:spacing w:val="-2"/>
          <w:sz w:val="28"/>
          <w:szCs w:val="28"/>
        </w:rPr>
        <w:t>и</w:t>
      </w:r>
      <w:r w:rsidRPr="00D038DA">
        <w:rPr>
          <w:color w:val="000000"/>
          <w:spacing w:val="-2"/>
          <w:sz w:val="28"/>
          <w:szCs w:val="28"/>
        </w:rPr>
        <w:t>ной выпота в плевральную щель и отека легких. В большинс</w:t>
      </w:r>
      <w:r w:rsidRPr="00D038DA">
        <w:rPr>
          <w:color w:val="000000"/>
          <w:spacing w:val="-2"/>
          <w:sz w:val="28"/>
          <w:szCs w:val="28"/>
        </w:rPr>
        <w:t>т</w:t>
      </w:r>
      <w:r w:rsidRPr="00D038DA">
        <w:rPr>
          <w:color w:val="000000"/>
          <w:spacing w:val="-2"/>
          <w:sz w:val="28"/>
          <w:szCs w:val="28"/>
        </w:rPr>
        <w:t>ве тканей, особенно ограниченных капсулой или твердым покровом, по мере развития отека противодавление возрастает за счет накопления избытка жидкости и восстанавливается равновесие транссудации и резорбции. Иначе говоря, н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растание противодавления в отекающей ткани ограничивает нарастание отека, даже если сохраняются вызывающие его непосредственные причины. Устанавлив</w:t>
      </w:r>
      <w:r w:rsidRPr="00D038DA">
        <w:rPr>
          <w:color w:val="000000"/>
          <w:spacing w:val="-2"/>
          <w:sz w:val="28"/>
          <w:szCs w:val="28"/>
        </w:rPr>
        <w:t>а</w:t>
      </w:r>
      <w:r w:rsidRPr="00D038DA">
        <w:rPr>
          <w:color w:val="000000"/>
          <w:spacing w:val="-2"/>
          <w:sz w:val="28"/>
          <w:szCs w:val="28"/>
        </w:rPr>
        <w:t>ется новое равновесие, т. е. на фоне избытка воды в ткани поддерживается относительно нормальный обмен воды и электролитов. В легочной ткани альвеолярный отек может достигать значительной силы вследствие того, что выходящая в просвет альвеол жидкость не создает противода</w:t>
      </w:r>
      <w:r w:rsidRPr="00D038DA">
        <w:rPr>
          <w:color w:val="000000"/>
          <w:spacing w:val="-2"/>
          <w:sz w:val="28"/>
          <w:szCs w:val="28"/>
        </w:rPr>
        <w:t>в</w:t>
      </w:r>
      <w:r w:rsidRPr="00D038DA">
        <w:rPr>
          <w:color w:val="000000"/>
          <w:spacing w:val="-2"/>
          <w:sz w:val="28"/>
          <w:szCs w:val="28"/>
        </w:rPr>
        <w:t>ления.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4"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Лимфогенные отеки.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Недостаточность лимфообращ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ния, приводящая к тяжелым нарушениям микроциркуляции, проявляется развитием лимфогенного отека </w:t>
      </w:r>
      <w:r w:rsidRPr="008461E9">
        <w:rPr>
          <w:b/>
          <w:i/>
          <w:color w:val="000000"/>
          <w:sz w:val="28"/>
          <w:szCs w:val="28"/>
        </w:rPr>
        <w:t>— лимфадемы</w:t>
      </w:r>
      <w:r w:rsidRPr="00D038DA">
        <w:rPr>
          <w:color w:val="000000"/>
          <w:sz w:val="28"/>
          <w:szCs w:val="28"/>
        </w:rPr>
        <w:t>. Под 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достаточностью лимфообращения следует понимать состояние, </w:t>
      </w:r>
      <w:r w:rsidRPr="00D038DA">
        <w:rPr>
          <w:color w:val="000000"/>
          <w:spacing w:val="-4"/>
          <w:sz w:val="28"/>
          <w:szCs w:val="28"/>
        </w:rPr>
        <w:t xml:space="preserve">при котором лимфатические сосуды не выполняют свою основную </w:t>
      </w:r>
      <w:r w:rsidRPr="00D038DA">
        <w:rPr>
          <w:color w:val="000000"/>
          <w:spacing w:val="-4"/>
          <w:sz w:val="28"/>
          <w:szCs w:val="28"/>
        </w:rPr>
        <w:lastRenderedPageBreak/>
        <w:t>функцию — осуществление постоянн</w:t>
      </w:r>
      <w:r w:rsidRPr="00D038DA">
        <w:rPr>
          <w:color w:val="000000"/>
          <w:spacing w:val="-4"/>
          <w:sz w:val="28"/>
          <w:szCs w:val="28"/>
        </w:rPr>
        <w:t>о</w:t>
      </w:r>
      <w:r w:rsidRPr="00D038DA">
        <w:rPr>
          <w:color w:val="000000"/>
          <w:spacing w:val="-4"/>
          <w:sz w:val="28"/>
          <w:szCs w:val="28"/>
        </w:rPr>
        <w:t>го и эффективного дренажа интерстиция. Она может быть механической (течение лимфы з</w:t>
      </w:r>
      <w:r w:rsidRPr="00D038DA">
        <w:rPr>
          <w:color w:val="000000"/>
          <w:spacing w:val="-4"/>
          <w:sz w:val="28"/>
          <w:szCs w:val="28"/>
        </w:rPr>
        <w:t>а</w:t>
      </w:r>
      <w:r w:rsidRPr="00D038DA">
        <w:rPr>
          <w:color w:val="000000"/>
          <w:spacing w:val="-4"/>
          <w:sz w:val="28"/>
          <w:szCs w:val="28"/>
        </w:rPr>
        <w:t>труднено в связи с наличием органических или фун</w:t>
      </w:r>
      <w:r w:rsidRPr="00D038DA">
        <w:rPr>
          <w:color w:val="000000"/>
          <w:spacing w:val="-4"/>
          <w:sz w:val="28"/>
          <w:szCs w:val="28"/>
        </w:rPr>
        <w:t>к</w:t>
      </w:r>
      <w:r w:rsidRPr="00D038DA">
        <w:rPr>
          <w:color w:val="000000"/>
          <w:spacing w:val="-4"/>
          <w:sz w:val="28"/>
          <w:szCs w:val="28"/>
        </w:rPr>
        <w:t>циональных причин — сдавление опухолью, спазм лимфатических сосудов и др.), динамической (объем транссудации межтканевой жидкости превышает возможности лимфатической сист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мы обеспечивать эффективный дренаж межуточной ткани), резорбционной, обусловленной морфофункциональными измен</w:t>
      </w:r>
      <w:r w:rsidRPr="00D038DA">
        <w:rPr>
          <w:color w:val="000000"/>
          <w:spacing w:val="-4"/>
          <w:sz w:val="28"/>
          <w:szCs w:val="28"/>
        </w:rPr>
        <w:t>е</w:t>
      </w:r>
      <w:r w:rsidRPr="00D038DA">
        <w:rPr>
          <w:color w:val="000000"/>
          <w:spacing w:val="-4"/>
          <w:sz w:val="28"/>
          <w:szCs w:val="28"/>
        </w:rPr>
        <w:t>ниями межуточной ткани. При возникновении лимфадемы происходит накопление белков и продуктов их распада в межуточной ткани с развитием слоновости, хилезного асцита, хилотора</w:t>
      </w:r>
      <w:r w:rsidRPr="00D038DA">
        <w:rPr>
          <w:color w:val="000000"/>
          <w:spacing w:val="-4"/>
          <w:sz w:val="28"/>
          <w:szCs w:val="28"/>
        </w:rPr>
        <w:t>к</w:t>
      </w:r>
      <w:r w:rsidRPr="00D038DA">
        <w:rPr>
          <w:color w:val="000000"/>
          <w:spacing w:val="-4"/>
          <w:sz w:val="28"/>
          <w:szCs w:val="28"/>
        </w:rPr>
        <w:t>са.</w:t>
      </w:r>
    </w:p>
    <w:p w:rsidR="00D038DA" w:rsidRPr="00D038DA" w:rsidRDefault="00D038DA" w:rsidP="00D038DA">
      <w:pPr>
        <w:shd w:val="clear" w:color="auto" w:fill="FFFFFF"/>
        <w:tabs>
          <w:tab w:val="left" w:pos="5803"/>
        </w:tabs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8461E9">
        <w:rPr>
          <w:b/>
          <w:bCs/>
          <w:i/>
          <w:color w:val="000000"/>
          <w:sz w:val="28"/>
          <w:szCs w:val="28"/>
        </w:rPr>
        <w:t>Эндокринные отеки</w:t>
      </w:r>
      <w:r w:rsidRPr="00D038DA">
        <w:rPr>
          <w:b/>
          <w:bCs/>
          <w:color w:val="000000"/>
          <w:sz w:val="28"/>
          <w:szCs w:val="28"/>
        </w:rPr>
        <w:t xml:space="preserve"> — </w:t>
      </w:r>
      <w:r w:rsidRPr="00D038DA">
        <w:rPr>
          <w:color w:val="000000"/>
          <w:sz w:val="28"/>
          <w:szCs w:val="28"/>
        </w:rPr>
        <w:t>системные отеки в результате первичных заболеваний, каких-либо эндокринных желез. Развиваются при гиперкортицизме, гиперальдостеронизме, гипотиреозе и изредка — при синдроме неадекватно повышенной секреции вазопресс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на. При этом отмечается гиперреактивность ренин-ангиотензин-альдостеронового механи</w:t>
      </w:r>
      <w:r w:rsidRPr="00D038DA">
        <w:rPr>
          <w:color w:val="000000"/>
          <w:sz w:val="28"/>
          <w:szCs w:val="28"/>
        </w:rPr>
        <w:t>з</w:t>
      </w:r>
      <w:r w:rsidRPr="00D038DA">
        <w:rPr>
          <w:color w:val="000000"/>
          <w:sz w:val="28"/>
          <w:szCs w:val="28"/>
        </w:rPr>
        <w:t>ма.</w:t>
      </w:r>
    </w:p>
    <w:p w:rsidR="00146978" w:rsidRDefault="00146978" w:rsidP="00146978">
      <w:pPr>
        <w:shd w:val="clear" w:color="auto" w:fill="FFFFFF"/>
        <w:spacing w:line="360" w:lineRule="auto"/>
        <w:ind w:firstLine="54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Расстройства натриевого обмена.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146978">
        <w:rPr>
          <w:b/>
          <w:bCs/>
          <w:i/>
          <w:color w:val="000000"/>
          <w:sz w:val="28"/>
          <w:szCs w:val="28"/>
        </w:rPr>
        <w:t xml:space="preserve">Гипонатриемия </w:t>
      </w:r>
      <w:r w:rsidRPr="00D038DA">
        <w:rPr>
          <w:b/>
          <w:bCs/>
          <w:color w:val="000000"/>
          <w:sz w:val="28"/>
          <w:szCs w:val="28"/>
        </w:rPr>
        <w:t xml:space="preserve">— </w:t>
      </w:r>
      <w:r w:rsidRPr="00D038DA">
        <w:rPr>
          <w:color w:val="000000"/>
          <w:sz w:val="28"/>
          <w:szCs w:val="28"/>
        </w:rPr>
        <w:t>патологическое состояние, характеризующееся снижением содержания натрия в сыворотке крови меньше 135 ммоль/л как критерия его содержания во внеклеточной жидкости. Прич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ны гипонатриемии: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избыточное поступление воды в организм при сохраненной экскреторной функции 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чек;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снижение способности почек к водному диурезу, т. е. к выделению свободной в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ды.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Выделяют три вида гипонатриемии: 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1) гиповолемический (с дефицитами объемов циркулирующей крови и ее плазмы); 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2) эуволемический, при котором объемы циркулиру</w:t>
      </w:r>
      <w:r w:rsidRPr="00D038DA">
        <w:rPr>
          <w:color w:val="000000"/>
          <w:sz w:val="28"/>
          <w:szCs w:val="28"/>
        </w:rPr>
        <w:t>ю</w:t>
      </w:r>
      <w:r w:rsidRPr="00D038DA">
        <w:rPr>
          <w:color w:val="000000"/>
          <w:sz w:val="28"/>
          <w:szCs w:val="28"/>
        </w:rPr>
        <w:t xml:space="preserve">щей крови и ее плазмы находятся в нормальных пределах; 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3) гиперволемический, который развивается одновр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менно с патологическим возрастанием объемов внеклеточной жидк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сти и циркулирующей крови.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146978">
        <w:rPr>
          <w:b/>
          <w:bCs/>
          <w:i/>
          <w:color w:val="000000"/>
          <w:sz w:val="28"/>
          <w:szCs w:val="28"/>
        </w:rPr>
        <w:t>Гиповолемическую гипонатриемию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 xml:space="preserve">обусловливают почечные и/или внеклеточные потери натрия. Наиболее частая причина — это побочное действие </w:t>
      </w:r>
      <w:r w:rsidRPr="00D038DA">
        <w:rPr>
          <w:color w:val="000000"/>
          <w:sz w:val="28"/>
          <w:szCs w:val="28"/>
        </w:rPr>
        <w:lastRenderedPageBreak/>
        <w:t>мочегонных. Мочегонные препараты, увеличивая экскрецию из организма натрия, могут снизить объем внеклеточной жидкости, что приводит к падению скорости клубочковой фильтрации и ус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ленной реабсорбции натрия в проксимальных отделах нефрона. В результате падает до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тавка натрия и воды в сегменты нефрона, осуществляющие водный диурез, а значит, и выделение почками воды. Задержка воды в орг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низме приводит к гипонатриемии.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Другой частой причиной гиповолемической гипона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риемии являются снижение разведения мочи и ограничение потребления натрия хлорида с пищей у больных с гипертонической б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лезнью. Поражение почек вследствие хронической артериал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ной гипертензии снижает водный диурез. Его снижение повышает осмолярность и выделение натрия с мочой, что служит причиной гиповолемии. Иногда гиповолемическую гипонатриемию вызывают поражения почечного интерстиция при поликистозном перерождении почек, хр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ническом пиелонефрите.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При </w:t>
      </w:r>
      <w:r w:rsidRPr="00146978">
        <w:rPr>
          <w:b/>
          <w:bCs/>
          <w:i/>
          <w:color w:val="000000"/>
          <w:sz w:val="28"/>
          <w:szCs w:val="28"/>
        </w:rPr>
        <w:t>эуволемической гипонатриемии</w:t>
      </w:r>
      <w:r w:rsidRPr="00D038DA">
        <w:rPr>
          <w:b/>
          <w:bCs/>
          <w:color w:val="000000"/>
          <w:sz w:val="28"/>
          <w:szCs w:val="28"/>
        </w:rPr>
        <w:t xml:space="preserve"> </w:t>
      </w:r>
      <w:r w:rsidRPr="00D038DA">
        <w:rPr>
          <w:color w:val="000000"/>
          <w:sz w:val="28"/>
          <w:szCs w:val="28"/>
        </w:rPr>
        <w:t>у больных нет как признаков объемов внеклеточной жидкости и циркулирующей крови, так и периферических отеков. Общее соде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>жание воды в организме обычно повышено на 3–5 л. Причинами гипонатриемии данного вида являются: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избыточная секреция АДГ;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аномальное действие вазопрессина;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— потенцирование эффекта АДГ;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Это состояние может возникать у больных с пневм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ниями, абсцессами и туберкулезом легких, бронхиальной астмой, при раке двенадцатиперстной кишки и поджелудочной железы, менингитах и энцефалитах, черепно-мозговой травме, опухоли г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ловного мозга и др.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Все болезни и патологические состояния, выступающие причинами </w:t>
      </w:r>
      <w:r w:rsidRPr="00146978">
        <w:rPr>
          <w:b/>
          <w:i/>
          <w:color w:val="000000"/>
          <w:sz w:val="28"/>
          <w:szCs w:val="28"/>
        </w:rPr>
        <w:t>гиперволемич</w:t>
      </w:r>
      <w:r w:rsidRPr="00146978">
        <w:rPr>
          <w:b/>
          <w:i/>
          <w:color w:val="000000"/>
          <w:sz w:val="28"/>
          <w:szCs w:val="28"/>
        </w:rPr>
        <w:t>е</w:t>
      </w:r>
      <w:r w:rsidRPr="00146978">
        <w:rPr>
          <w:b/>
          <w:i/>
          <w:color w:val="000000"/>
          <w:sz w:val="28"/>
          <w:szCs w:val="28"/>
        </w:rPr>
        <w:t>ской</w:t>
      </w:r>
      <w:r w:rsidRPr="00146978">
        <w:rPr>
          <w:i/>
          <w:color w:val="000000"/>
          <w:sz w:val="28"/>
          <w:szCs w:val="28"/>
        </w:rPr>
        <w:t xml:space="preserve"> </w:t>
      </w:r>
      <w:r w:rsidRPr="00146978">
        <w:rPr>
          <w:b/>
          <w:bCs/>
          <w:i/>
          <w:color w:val="000000"/>
          <w:sz w:val="28"/>
          <w:szCs w:val="28"/>
        </w:rPr>
        <w:t>гипонатриемии</w:t>
      </w:r>
      <w:r w:rsidRPr="00D038DA">
        <w:rPr>
          <w:b/>
          <w:bCs/>
          <w:color w:val="000000"/>
          <w:sz w:val="28"/>
          <w:szCs w:val="28"/>
        </w:rPr>
        <w:t xml:space="preserve">, </w:t>
      </w:r>
      <w:r w:rsidRPr="00D038DA">
        <w:rPr>
          <w:color w:val="000000"/>
          <w:sz w:val="28"/>
          <w:szCs w:val="28"/>
        </w:rPr>
        <w:t>ведут к сужению внутрисосудистого жидкостного сектора. Этот вид гипонатри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мии возникает при застойной сердечной недостаточности, нефротическом синдроме, когда пер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мещение воды происходит из сосудистого сектора в интерстиций. Результатом такого пер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 xml:space="preserve">распределения воды выступают падение объема циркулирующей крови и </w:t>
      </w:r>
      <w:r w:rsidRPr="00D038DA">
        <w:rPr>
          <w:color w:val="000000"/>
          <w:sz w:val="28"/>
          <w:szCs w:val="28"/>
        </w:rPr>
        <w:lastRenderedPageBreak/>
        <w:t xml:space="preserve">снижение минутного объема кровообращения, </w:t>
      </w:r>
      <w:r w:rsidRPr="00D038DA">
        <w:rPr>
          <w:color w:val="000000"/>
          <w:spacing w:val="-2"/>
          <w:sz w:val="28"/>
          <w:szCs w:val="28"/>
        </w:rPr>
        <w:t>вследствие чего усиливается ре-абсорбция воды в проксимал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ных отделах нефрона как защитно-патогенная реакция в резул</w:t>
      </w:r>
      <w:r w:rsidRPr="00D038DA">
        <w:rPr>
          <w:color w:val="000000"/>
          <w:spacing w:val="-2"/>
          <w:sz w:val="28"/>
          <w:szCs w:val="28"/>
        </w:rPr>
        <w:t>ь</w:t>
      </w:r>
      <w:r w:rsidRPr="00D038DA">
        <w:rPr>
          <w:color w:val="000000"/>
          <w:spacing w:val="-2"/>
          <w:sz w:val="28"/>
          <w:szCs w:val="28"/>
        </w:rPr>
        <w:t>тате активации ренин-ангиотензин-альдостеронового механизма. При этом конце</w:t>
      </w:r>
      <w:r w:rsidRPr="00D038DA">
        <w:rPr>
          <w:color w:val="000000"/>
          <w:spacing w:val="-2"/>
          <w:sz w:val="28"/>
          <w:szCs w:val="28"/>
        </w:rPr>
        <w:t>н</w:t>
      </w:r>
      <w:r w:rsidRPr="00D038DA">
        <w:rPr>
          <w:color w:val="000000"/>
          <w:spacing w:val="-2"/>
          <w:sz w:val="28"/>
          <w:szCs w:val="28"/>
        </w:rPr>
        <w:t>трация натрия в моче обычно ниже 15 ммоль/л.</w:t>
      </w:r>
      <w:r w:rsidRPr="00D038DA">
        <w:rPr>
          <w:color w:val="000000"/>
          <w:sz w:val="28"/>
          <w:szCs w:val="28"/>
        </w:rPr>
        <w:t xml:space="preserve"> Но, несмотря на снижение концентрации натрия в моче, ее осмолярность растет, и происходит снижение реабсорбции натрия, приводящее к гипона</w:t>
      </w:r>
      <w:r w:rsidRPr="00D038DA">
        <w:rPr>
          <w:color w:val="000000"/>
          <w:sz w:val="28"/>
          <w:szCs w:val="28"/>
        </w:rPr>
        <w:t>т</w:t>
      </w:r>
      <w:r w:rsidRPr="00D038DA">
        <w:rPr>
          <w:color w:val="000000"/>
          <w:sz w:val="28"/>
          <w:szCs w:val="28"/>
        </w:rPr>
        <w:t>риемии.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Первыми из симптомов гипонатриемии появляются сонливость, тошнота, рвота, психомоторное возбуждение, слабость и головные боли. По мере прогрессирования гипонатриемии пр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соединяются галлюцинации. Причина смерти у больных с острой тяжелой г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понатриемией — отек нейронов головного мозга.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pacing w:val="-2"/>
          <w:sz w:val="28"/>
          <w:szCs w:val="28"/>
        </w:rPr>
      </w:pPr>
      <w:r w:rsidRPr="00D038DA">
        <w:rPr>
          <w:color w:val="000000"/>
          <w:spacing w:val="-2"/>
          <w:sz w:val="28"/>
          <w:szCs w:val="28"/>
        </w:rPr>
        <w:t>При интенсивной терапии больного с гипонатриемией пре</w:t>
      </w:r>
      <w:r w:rsidRPr="00D038DA">
        <w:rPr>
          <w:color w:val="000000"/>
          <w:spacing w:val="-2"/>
          <w:sz w:val="28"/>
          <w:szCs w:val="28"/>
        </w:rPr>
        <w:t>ж</w:t>
      </w:r>
      <w:r w:rsidRPr="00D038DA">
        <w:rPr>
          <w:color w:val="000000"/>
          <w:spacing w:val="-2"/>
          <w:sz w:val="28"/>
          <w:szCs w:val="28"/>
        </w:rPr>
        <w:t>де всего необходимо ограничить объемы выпиваемой воды и внутривенные инфузии гипоосмолярных по отношению к плазме растворов. Цель интенсивной терапии — снижение секреции антидиуретического гормона. При гиповолемической гипонатриемии коррекция достигается внутривенной инфузией изоосмолярных растворов. При гиперволемической — инфузией кристаллоидных раств</w:t>
      </w:r>
      <w:r w:rsidRPr="00D038DA">
        <w:rPr>
          <w:color w:val="000000"/>
          <w:spacing w:val="-2"/>
          <w:sz w:val="28"/>
          <w:szCs w:val="28"/>
        </w:rPr>
        <w:t>о</w:t>
      </w:r>
      <w:r w:rsidRPr="00D038DA">
        <w:rPr>
          <w:color w:val="000000"/>
          <w:spacing w:val="-2"/>
          <w:sz w:val="28"/>
          <w:szCs w:val="28"/>
        </w:rPr>
        <w:t>ров в сочетании с растворами альбумина, декстранов.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146978">
        <w:rPr>
          <w:b/>
          <w:bCs/>
          <w:i/>
          <w:color w:val="000000"/>
          <w:sz w:val="28"/>
          <w:szCs w:val="28"/>
        </w:rPr>
        <w:t>Гипернатриемия</w:t>
      </w:r>
      <w:r w:rsidRPr="00D038DA">
        <w:rPr>
          <w:bCs/>
          <w:color w:val="000000"/>
          <w:sz w:val="28"/>
          <w:szCs w:val="28"/>
        </w:rPr>
        <w:t xml:space="preserve"> — </w:t>
      </w:r>
      <w:r w:rsidRPr="00D038DA">
        <w:rPr>
          <w:color w:val="000000"/>
          <w:sz w:val="28"/>
          <w:szCs w:val="28"/>
        </w:rPr>
        <w:t>это патологическое состояние, обусловленное ростом ионов натрия выше 155 ммоль/л в результате п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терь из организма свободной воды или избыточного поступления в него натрия. Гипернатриемия вызывает обезвоживание клеток вследствие роста осмолярн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сти внеклеточной жидкости. Можно выделить два основных варианта этиологии и патогенеза избыточного водного диуреза как причины гипернатриемии. Е</w:t>
      </w:r>
      <w:r w:rsidRPr="00D038DA">
        <w:rPr>
          <w:color w:val="000000"/>
          <w:sz w:val="28"/>
          <w:szCs w:val="28"/>
        </w:rPr>
        <w:t>с</w:t>
      </w:r>
      <w:r w:rsidRPr="00D038DA">
        <w:rPr>
          <w:color w:val="000000"/>
          <w:sz w:val="28"/>
          <w:szCs w:val="28"/>
        </w:rPr>
        <w:t>ли после приема или введения средств, обладающих свойствами АДГ, снижается объем выделяемой мочи и растет ее осмолярность, то причина — центральный несахарный диабет (несаха</w:t>
      </w:r>
      <w:r w:rsidRPr="00D038DA">
        <w:rPr>
          <w:color w:val="000000"/>
          <w:sz w:val="28"/>
          <w:szCs w:val="28"/>
        </w:rPr>
        <w:t>р</w:t>
      </w:r>
      <w:r w:rsidRPr="00D038DA">
        <w:rPr>
          <w:color w:val="000000"/>
          <w:sz w:val="28"/>
          <w:szCs w:val="28"/>
        </w:rPr>
        <w:t>ное мочеизнурение). Когда после введения таких препаратов моча остается гипо- или изоосмолярной, то причина — нефр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генный несахарный диабет.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 xml:space="preserve">Рост содержания натрия во внеклеточной жидкости и плазме крови служит стимулом для усиления синтеза АДГ в паравентрикулярном и супраоптическом </w:t>
      </w:r>
      <w:r w:rsidRPr="00D038DA">
        <w:rPr>
          <w:color w:val="000000"/>
          <w:sz w:val="28"/>
          <w:szCs w:val="28"/>
        </w:rPr>
        <w:lastRenderedPageBreak/>
        <w:t>ядрах гипотал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муса. Транспорт АДГ в заднюю долю гипофиза происходит посредством аксонального тока. Повреждения цере</w:t>
      </w:r>
      <w:r w:rsidRPr="00D038DA">
        <w:rPr>
          <w:color w:val="000000"/>
          <w:sz w:val="28"/>
          <w:szCs w:val="28"/>
        </w:rPr>
        <w:t>б</w:t>
      </w:r>
      <w:r w:rsidRPr="00D038DA">
        <w:rPr>
          <w:color w:val="000000"/>
          <w:sz w:val="28"/>
          <w:szCs w:val="28"/>
        </w:rPr>
        <w:t>ральных нейронов на одном из этих уровней обусловливают центральный несахарный диабет. Наиболее частые причины этих повреждений — это чере</w:t>
      </w:r>
      <w:r w:rsidRPr="00D038DA">
        <w:rPr>
          <w:color w:val="000000"/>
          <w:sz w:val="28"/>
          <w:szCs w:val="28"/>
        </w:rPr>
        <w:t>п</w:t>
      </w:r>
      <w:r w:rsidRPr="00D038DA">
        <w:rPr>
          <w:color w:val="000000"/>
          <w:sz w:val="28"/>
          <w:szCs w:val="28"/>
        </w:rPr>
        <w:t>но-мозговая травма, инфекции, злокачественные и доброкачественные опухоли, нейрохирургические вмешательства.</w:t>
      </w:r>
    </w:p>
    <w:p w:rsidR="00D038DA" w:rsidRPr="00146978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146978">
        <w:rPr>
          <w:color w:val="000000"/>
          <w:sz w:val="28"/>
          <w:szCs w:val="28"/>
        </w:rPr>
        <w:t>Выделяют два основных вида нефрогенного несахарного диабета:</w:t>
      </w:r>
    </w:p>
    <w:p w:rsidR="00D038DA" w:rsidRPr="00D038DA" w:rsidRDefault="00D038DA" w:rsidP="00D038DA">
      <w:pPr>
        <w:shd w:val="clear" w:color="auto" w:fill="FFFFFF"/>
        <w:tabs>
          <w:tab w:val="left" w:pos="598"/>
        </w:tabs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1) связанный с нарушением проницаемости воды в пр</w:t>
      </w:r>
      <w:r w:rsidRPr="00D038DA">
        <w:rPr>
          <w:color w:val="000000"/>
          <w:sz w:val="28"/>
          <w:szCs w:val="28"/>
        </w:rPr>
        <w:t>о</w:t>
      </w:r>
      <w:r w:rsidRPr="00D038DA">
        <w:rPr>
          <w:color w:val="000000"/>
          <w:sz w:val="28"/>
          <w:szCs w:val="28"/>
        </w:rPr>
        <w:t>свет собирательных канальцев части наружной клеточной мембраны эпителиоцитов под влиянием АДГ (отравление л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тием);</w:t>
      </w:r>
    </w:p>
    <w:p w:rsidR="00D038DA" w:rsidRPr="00D038DA" w:rsidRDefault="00D038DA" w:rsidP="00D038DA">
      <w:pPr>
        <w:shd w:val="clear" w:color="auto" w:fill="FFFFFF"/>
        <w:tabs>
          <w:tab w:val="left" w:pos="662"/>
        </w:tabs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2) связанный со снижением осмолярности жидкости в интерстиции мозгового слоя почек вследствие его патологических изменений (амилоидоз, пиелонефрит, гипоксия и др.).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D038DA">
        <w:rPr>
          <w:color w:val="000000"/>
          <w:sz w:val="28"/>
          <w:szCs w:val="28"/>
        </w:rPr>
        <w:t>Причиной нефрогенного несахарного диабета могут быть гипокалиемия и гипокал</w:t>
      </w:r>
      <w:r w:rsidRPr="00D038DA">
        <w:rPr>
          <w:color w:val="000000"/>
          <w:sz w:val="28"/>
          <w:szCs w:val="28"/>
        </w:rPr>
        <w:t>ь</w:t>
      </w:r>
      <w:r w:rsidRPr="00D038DA">
        <w:rPr>
          <w:color w:val="000000"/>
          <w:sz w:val="28"/>
          <w:szCs w:val="28"/>
        </w:rPr>
        <w:t>циемия. Наиболее частый и нередко единственный симптом гипернатриемии — угн</w:t>
      </w:r>
      <w:r w:rsidRPr="00D038DA">
        <w:rPr>
          <w:color w:val="000000"/>
          <w:sz w:val="28"/>
          <w:szCs w:val="28"/>
        </w:rPr>
        <w:t>е</w:t>
      </w:r>
      <w:r w:rsidRPr="00D038DA">
        <w:rPr>
          <w:color w:val="000000"/>
          <w:sz w:val="28"/>
          <w:szCs w:val="28"/>
        </w:rPr>
        <w:t>тение сознания той или иной степени вследствие обезвоживания нейронов головного мозга. Если у больного с гипернатриемией выявляют снижение общего содержания натрия в организме, которое проявляет себя симптомами гиповолемии, то гипернатриемию устраняют одновреме</w:t>
      </w:r>
      <w:r w:rsidRPr="00D038DA">
        <w:rPr>
          <w:color w:val="000000"/>
          <w:sz w:val="28"/>
          <w:szCs w:val="28"/>
        </w:rPr>
        <w:t>н</w:t>
      </w:r>
      <w:r w:rsidRPr="00D038DA">
        <w:rPr>
          <w:color w:val="000000"/>
          <w:sz w:val="28"/>
          <w:szCs w:val="28"/>
        </w:rPr>
        <w:t>ным внутривенным введением 5 % раствора глюкозы и 0,45 % раствора натрия хлорида, тем самым увеличивая объем внеклеточной жидкости и снижая ее осмолярность. Если у больного нет дефицита объема внеклеточной жидкости, то вводят внутр</w:t>
      </w:r>
      <w:r w:rsidRPr="00D038DA">
        <w:rPr>
          <w:color w:val="000000"/>
          <w:sz w:val="28"/>
          <w:szCs w:val="28"/>
        </w:rPr>
        <w:t>и</w:t>
      </w:r>
      <w:r w:rsidRPr="00D038DA">
        <w:rPr>
          <w:color w:val="000000"/>
          <w:sz w:val="28"/>
          <w:szCs w:val="28"/>
        </w:rPr>
        <w:t>венно 5 % раствор глюкозы.</w:t>
      </w:r>
    </w:p>
    <w:p w:rsidR="00D038DA" w:rsidRPr="00D038DA" w:rsidRDefault="00D038DA" w:rsidP="00D038DA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D038DA">
        <w:rPr>
          <w:color w:val="000000"/>
          <w:sz w:val="28"/>
          <w:szCs w:val="28"/>
        </w:rPr>
        <w:t>У небольшой части больных гипернатриемия выступает следствием избыточного поступления натрия в организм. Причинами гипернатриеми и данного генеза могут быть: внутривенные инфузии гиперосмолярного раствора хлорида натрия, попадание морской воды в желудок и кишечник, случайная з</w:t>
      </w:r>
      <w:r w:rsidRPr="00D038DA">
        <w:rPr>
          <w:color w:val="000000"/>
          <w:sz w:val="28"/>
          <w:szCs w:val="28"/>
        </w:rPr>
        <w:t>а</w:t>
      </w:r>
      <w:r w:rsidRPr="00D038DA">
        <w:rPr>
          <w:color w:val="000000"/>
          <w:sz w:val="28"/>
          <w:szCs w:val="28"/>
        </w:rPr>
        <w:t>мена сахара солью в детском питании.</w:t>
      </w:r>
    </w:p>
    <w:p w:rsidR="00D038DA" w:rsidRDefault="00D038DA" w:rsidP="00D038DA">
      <w:pPr>
        <w:ind w:firstLine="540"/>
      </w:pPr>
    </w:p>
    <w:p w:rsidR="00BC3651" w:rsidRDefault="00BC3651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</w:p>
    <w:p w:rsidR="007954C6" w:rsidRDefault="007954C6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</w:p>
    <w:p w:rsidR="00BC3651" w:rsidRDefault="00146978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Глава </w:t>
      </w:r>
      <w:r w:rsidR="00CE62E2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>.</w:t>
      </w:r>
    </w:p>
    <w:p w:rsidR="00BC3651" w:rsidRDefault="00146978" w:rsidP="00D038DA">
      <w:pPr>
        <w:spacing w:before="140" w:line="360" w:lineRule="auto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Типовые нарушения кислотно-основного состояния.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146978">
        <w:rPr>
          <w:rFonts w:ascii="Times New Roman" w:hAnsi="Times New Roman"/>
          <w:sz w:val="28"/>
        </w:rPr>
        <w:t xml:space="preserve">Постоянство рН внутренней </w:t>
      </w:r>
      <w:r>
        <w:rPr>
          <w:rFonts w:ascii="Times New Roman" w:hAnsi="Times New Roman"/>
          <w:sz w:val="28"/>
        </w:rPr>
        <w:t>среды организма необходимо для существования высших организмов. Для  нормального  течения  физиологических процессов, в частности ферментативных  и  обменных  реакций,  необходима  строго  постоянная реакция  крови  и  тканей.  pH артериальной крови чел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века (при 37°С) колеблется  в  пределах  от  7,37  до 7,43, составляя в среднем 7,40.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Необходимо  уточнить  что эти значения характерны для плазмы крови. В эритроцитах  величину  pH измерить трудно. Как было установлено, внутри эритроцита она составляет примерно 7,2-7,3, т.е. отличается от pH плазмы. Характерная    для    крови    человека   слабощелочная   реакция поддерж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вается   в   очень  узких  пределах,  несмотря  на  постоянно изменяющееся  поступление в кровь кислых продуктов метаболизма. Такое постоянство  ч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езвычайно  важно  для правильного протекания обменных процессов в клетках, так как деятельность всех ферментов, участвующих в  метаболизме,  зависит  от  pH. При патологических сдвигах pH крови активность разных ферментов  изменяется  в  разной  степени,  и  в результате точное взаим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действие между реакциями обмена может нарушиться. Так например сдвиг  pH крови на 0,1 вызывает выраженное нарушения функции дыхател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ной, сердечно-сосудистой и других систем организма; снижение pH на 0,3 может привести к развитию ацидотической комы, а сдвиг на 0,4 и более зачастую несовместим с жизнью.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 регуляции  кислотно-щелочного  равновесия  участвуют несколько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механизмов.  К  ним  относятся  буферные  свойства  крови,  газообмен в легких и выделительная функция почек.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Буферные  свойства  крови  обусловлены  наличием в ней нескольких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буферных систем, а именно: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Бикарбонатный буфер</w:t>
      </w:r>
      <w:r>
        <w:rPr>
          <w:rFonts w:ascii="Times New Roman" w:hAnsi="Times New Roman"/>
          <w:sz w:val="28"/>
        </w:rPr>
        <w:t xml:space="preserve"> – он состоит из угольной кислоты и бикарбоната (гидрокарбоната) натрия, а соотношение угольной кислоты и ее к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слой соли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(бикарбонату),  является константой и составляет 1:20. Данная  система препятствует изменениям pH при внесении в нее сильных кислот  или  основ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ний вследствие их превращения в соответствующие слабые  кислоты или о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нования. </w:t>
      </w:r>
      <w:r>
        <w:rPr>
          <w:rFonts w:ascii="Times New Roman" w:hAnsi="Times New Roman"/>
          <w:sz w:val="28"/>
        </w:rPr>
        <w:lastRenderedPageBreak/>
        <w:t>Хотя буферная емкость бикарбонатного буфера  составляет всего 7-9% , однако данная буферная система играет большую роль в создании о</w:t>
      </w:r>
      <w:r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щей буферной емкости крови, так как буферный эффект этой системы сущ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ственно увеличивается благодаря ее тесной  связи  с  дыханием  (дыхательная система обеспечивает высокое содержание  компонентов буферной системы). Нет ни одного расстройства КОС, развивающегося без изменений бикарб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натного буфера.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Фосфатный буфер</w:t>
      </w:r>
      <w:r>
        <w:rPr>
          <w:rFonts w:ascii="Times New Roman" w:hAnsi="Times New Roman"/>
          <w:sz w:val="28"/>
        </w:rPr>
        <w:t xml:space="preserve"> - отношение  однозамещенного  фосфата натрия к двузамещенному фосфату натрия. Этот буфер играет важную роль в поддержании  постоянства реакций тканей, а также в регуляции активной реакции мочи, облегчает экскрецию протонов в почечных канальцах. Во внеклеточной жидк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сти соотношение компонентов этого буфера составляет 1:4, а в моче при рН 5,4, оно достигает 25:1. За счет именно этого буфера, не происходит потери бикарбонат-аниона при экскреции кислых элементов в по</w:t>
      </w:r>
      <w:r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>ках.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Белковый буфер</w:t>
      </w:r>
      <w:r>
        <w:rPr>
          <w:rFonts w:ascii="Times New Roman" w:hAnsi="Times New Roman"/>
          <w:sz w:val="28"/>
        </w:rPr>
        <w:t xml:space="preserve"> - обладает наибольшей общей емкостью за счет изоб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лия своих компонентов. Буферные свойства белков крови обусловлены, способностью аминокислот ионизироваться. К буферным белкам относятся белки плазмы (в частности, альбумин), так и содержащийся в эритроцитах – гем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глобин (гемоглобиновый буфер). Данные буферы относятся к внутриклето</w:t>
      </w:r>
      <w:r>
        <w:rPr>
          <w:rFonts w:ascii="Times New Roman" w:hAnsi="Times New Roman"/>
          <w:sz w:val="28"/>
        </w:rPr>
        <w:t>ч</w:t>
      </w:r>
      <w:r>
        <w:rPr>
          <w:rFonts w:ascii="Times New Roman" w:hAnsi="Times New Roman"/>
          <w:sz w:val="28"/>
        </w:rPr>
        <w:t>ным, основанным на амфотерности белков и обратимости окисления гем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глобина. На долю гемоглобинового буфера приходится большая часть буферной емкости бе</w:t>
      </w:r>
      <w:r>
        <w:rPr>
          <w:rFonts w:ascii="Times New Roman" w:hAnsi="Times New Roman"/>
          <w:sz w:val="28"/>
        </w:rPr>
        <w:t>л</w:t>
      </w:r>
      <w:r>
        <w:rPr>
          <w:rFonts w:ascii="Times New Roman" w:hAnsi="Times New Roman"/>
          <w:sz w:val="28"/>
        </w:rPr>
        <w:t>ковой системы (до 75% всей буферной емкости крови).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Буферы являются первой линией защиты постоянства рН внутренней среды. При любом сдвиге кислотно-основного состояния происходят изменения сразу во всех буферных системах, с изменениями баланса каждого из них. Восполнение их состава требует участия других органов и тканей, неп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средственно принимающих участие в поддержание кислотно-основного состояния. К механизмам регуляции кислотно-основного состояния относятся: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i/>
          <w:iCs/>
          <w:sz w:val="28"/>
        </w:rPr>
        <w:t>Система внешнего дыхания</w:t>
      </w:r>
      <w:r>
        <w:rPr>
          <w:rFonts w:ascii="Times New Roman" w:hAnsi="Times New Roman"/>
          <w:sz w:val="28"/>
        </w:rPr>
        <w:t>, обеспечивающая регуляцию содержания CO2 в  крови. Так при увеличении кислотности крови, повышение содержания ионов H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 xml:space="preserve"> приводит к возрастанию легочной вентиляции (гипервентил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ции), при этом </w:t>
      </w:r>
      <w:r>
        <w:rPr>
          <w:rFonts w:ascii="Times New Roman" w:hAnsi="Times New Roman"/>
          <w:sz w:val="28"/>
        </w:rPr>
        <w:lastRenderedPageBreak/>
        <w:t>молекулы CO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выводятся в большом количестве и pH возвращае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ся к нормальному уровню. При увеличении содержания оснований наступает гиповентиляция, в результате напряжение CO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и концентрация ионов H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 xml:space="preserve"> возрастают, и сдвиг реакции крови в щелочную сторону частично или полностью компенсируется.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i/>
          <w:iCs/>
          <w:sz w:val="28"/>
        </w:rPr>
        <w:t xml:space="preserve"> Роль почек</w:t>
      </w:r>
      <w:r>
        <w:rPr>
          <w:rFonts w:ascii="Times New Roman" w:hAnsi="Times New Roman"/>
          <w:sz w:val="28"/>
        </w:rPr>
        <w:t xml:space="preserve"> - их функция состоит в удалении нелетучих кислот, возни</w:t>
      </w:r>
      <w:r>
        <w:rPr>
          <w:rFonts w:ascii="Times New Roman" w:hAnsi="Times New Roman"/>
          <w:sz w:val="28"/>
        </w:rPr>
        <w:t>к</w:t>
      </w:r>
      <w:r>
        <w:rPr>
          <w:rFonts w:ascii="Times New Roman" w:hAnsi="Times New Roman"/>
          <w:sz w:val="28"/>
        </w:rPr>
        <w:t>ших путем деградации серосодержащих аминокислот метионина и ци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тиина, в форме серной кислоты. Почки должны удалять в сутки 40-60 ммоль ионов H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>, накапливающихся за счет образования нелетучих кислот. Главные регуляторы почечной функции по поддержанию кислотно-основного состояния является рСО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и концентрация в плазме бикарб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ната.</w:t>
      </w:r>
    </w:p>
    <w:p w:rsidR="007954C6" w:rsidRPr="007954C6" w:rsidRDefault="007954C6" w:rsidP="007954C6">
      <w:pPr>
        <w:pStyle w:val="aa"/>
        <w:spacing w:line="360" w:lineRule="auto"/>
        <w:ind w:firstLine="540"/>
        <w:jc w:val="center"/>
        <w:rPr>
          <w:rFonts w:ascii="Times New Roman" w:hAnsi="Times New Roman"/>
          <w:b/>
          <w:sz w:val="28"/>
        </w:rPr>
      </w:pPr>
      <w:r w:rsidRPr="007954C6">
        <w:rPr>
          <w:rFonts w:ascii="Times New Roman" w:hAnsi="Times New Roman"/>
          <w:b/>
          <w:sz w:val="28"/>
        </w:rPr>
        <w:t>Показатели, характеризующие кислотно-основное состояние.</w:t>
      </w:r>
    </w:p>
    <w:p w:rsidR="00E76D14" w:rsidRDefault="00E76D14" w:rsidP="00E76D14">
      <w:pPr>
        <w:shd w:val="clear" w:color="auto" w:fill="FFFFFF"/>
        <w:spacing w:line="360" w:lineRule="auto"/>
        <w:ind w:firstLine="540"/>
        <w:jc w:val="both"/>
        <w:rPr>
          <w:sz w:val="28"/>
        </w:rPr>
      </w:pPr>
      <w:r>
        <w:rPr>
          <w:color w:val="000000"/>
          <w:spacing w:val="-1"/>
          <w:sz w:val="28"/>
        </w:rPr>
        <w:t xml:space="preserve">Из множества  показателей, предложенных для характеристики </w:t>
      </w:r>
      <w:r>
        <w:rPr>
          <w:color w:val="000000"/>
          <w:sz w:val="28"/>
        </w:rPr>
        <w:t>КОС, в практ</w:t>
      </w:r>
      <w:r>
        <w:rPr>
          <w:color w:val="000000"/>
          <w:sz w:val="28"/>
        </w:rPr>
        <w:t>и</w:t>
      </w:r>
      <w:r>
        <w:rPr>
          <w:color w:val="000000"/>
          <w:sz w:val="28"/>
        </w:rPr>
        <w:t>ческой работе используют следующие: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9"/>
          <w:sz w:val="28"/>
        </w:rPr>
      </w:pPr>
      <w:r w:rsidRPr="007954C6">
        <w:rPr>
          <w:b/>
          <w:i/>
          <w:color w:val="000000"/>
          <w:spacing w:val="6"/>
          <w:sz w:val="28"/>
        </w:rPr>
        <w:t>Актуальный рН</w:t>
      </w:r>
      <w:r>
        <w:rPr>
          <w:color w:val="000000"/>
          <w:spacing w:val="6"/>
          <w:sz w:val="28"/>
        </w:rPr>
        <w:t xml:space="preserve"> - фактическая величина отрицательного лога</w:t>
      </w:r>
      <w:r>
        <w:rPr>
          <w:color w:val="000000"/>
          <w:spacing w:val="6"/>
          <w:sz w:val="28"/>
        </w:rPr>
        <w:softHyphen/>
      </w:r>
      <w:r>
        <w:rPr>
          <w:color w:val="000000"/>
          <w:spacing w:val="3"/>
          <w:sz w:val="28"/>
        </w:rPr>
        <w:t>рифма концентр</w:t>
      </w:r>
      <w:r>
        <w:rPr>
          <w:color w:val="000000"/>
          <w:spacing w:val="3"/>
          <w:sz w:val="28"/>
        </w:rPr>
        <w:t>а</w:t>
      </w:r>
      <w:r>
        <w:rPr>
          <w:color w:val="000000"/>
          <w:spacing w:val="3"/>
          <w:sz w:val="28"/>
        </w:rPr>
        <w:t>ции водородных ионов крови. С одной стороны, этот по</w:t>
      </w:r>
      <w:r>
        <w:rPr>
          <w:color w:val="000000"/>
          <w:spacing w:val="4"/>
          <w:sz w:val="28"/>
        </w:rPr>
        <w:t>казатель характеризует соотн</w:t>
      </w:r>
      <w:r>
        <w:rPr>
          <w:color w:val="000000"/>
          <w:spacing w:val="4"/>
          <w:sz w:val="28"/>
        </w:rPr>
        <w:t>о</w:t>
      </w:r>
      <w:r>
        <w:rPr>
          <w:color w:val="000000"/>
          <w:spacing w:val="4"/>
          <w:sz w:val="28"/>
        </w:rPr>
        <w:t xml:space="preserve">шение кислот и оснований в исследуемой </w:t>
      </w:r>
      <w:r>
        <w:rPr>
          <w:color w:val="000000"/>
          <w:spacing w:val="7"/>
          <w:sz w:val="28"/>
        </w:rPr>
        <w:t>крови, а с другой, являясь интегральной в</w:t>
      </w:r>
      <w:r>
        <w:rPr>
          <w:color w:val="000000"/>
          <w:spacing w:val="7"/>
          <w:sz w:val="28"/>
        </w:rPr>
        <w:t>е</w:t>
      </w:r>
      <w:r>
        <w:rPr>
          <w:color w:val="000000"/>
          <w:spacing w:val="7"/>
          <w:sz w:val="28"/>
        </w:rPr>
        <w:t xml:space="preserve">личиной - отражает степень </w:t>
      </w:r>
      <w:r>
        <w:rPr>
          <w:color w:val="000000"/>
          <w:spacing w:val="3"/>
          <w:sz w:val="28"/>
        </w:rPr>
        <w:t>компенсаций действие повреждающего фактора, направле</w:t>
      </w:r>
      <w:r>
        <w:rPr>
          <w:color w:val="000000"/>
          <w:spacing w:val="3"/>
          <w:sz w:val="28"/>
        </w:rPr>
        <w:t>н</w:t>
      </w:r>
      <w:r>
        <w:rPr>
          <w:color w:val="000000"/>
          <w:spacing w:val="3"/>
          <w:sz w:val="28"/>
        </w:rPr>
        <w:t>ного на изме</w:t>
      </w:r>
      <w:r>
        <w:rPr>
          <w:color w:val="000000"/>
          <w:spacing w:val="5"/>
          <w:sz w:val="28"/>
        </w:rPr>
        <w:t>нение кислотности среды, и изменяется при превышении защитных воз</w:t>
      </w:r>
      <w:r>
        <w:rPr>
          <w:color w:val="000000"/>
          <w:spacing w:val="5"/>
          <w:sz w:val="28"/>
        </w:rPr>
        <w:softHyphen/>
      </w:r>
      <w:r>
        <w:rPr>
          <w:color w:val="000000"/>
          <w:sz w:val="28"/>
        </w:rPr>
        <w:t>можностей организма. В норме рН = 7,40 (7,35 - 7,45).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8"/>
          <w:sz w:val="28"/>
        </w:rPr>
      </w:pPr>
      <w:r w:rsidRPr="007954C6">
        <w:rPr>
          <w:b/>
          <w:color w:val="000000"/>
          <w:sz w:val="28"/>
        </w:rPr>
        <w:t>рСО</w:t>
      </w:r>
      <w:r w:rsidRPr="007954C6">
        <w:rPr>
          <w:b/>
          <w:color w:val="000000"/>
          <w:sz w:val="28"/>
          <w:vertAlign w:val="subscript"/>
        </w:rPr>
        <w:t>2</w:t>
      </w:r>
      <w:r>
        <w:rPr>
          <w:color w:val="000000"/>
          <w:sz w:val="28"/>
        </w:rPr>
        <w:t xml:space="preserve"> - напряжение углекислого газа в крови. Оно характеризует дыхательный компонент механизмов кислотно-основного гомеостаза и </w:t>
      </w:r>
      <w:r>
        <w:rPr>
          <w:color w:val="000000"/>
          <w:spacing w:val="1"/>
          <w:sz w:val="28"/>
        </w:rPr>
        <w:t>функциональное состояние д</w:t>
      </w:r>
      <w:r>
        <w:rPr>
          <w:color w:val="000000"/>
          <w:spacing w:val="1"/>
          <w:sz w:val="28"/>
        </w:rPr>
        <w:t>ы</w:t>
      </w:r>
      <w:r>
        <w:rPr>
          <w:color w:val="000000"/>
          <w:spacing w:val="1"/>
          <w:sz w:val="28"/>
        </w:rPr>
        <w:t xml:space="preserve">хательной системы. Этот показатель может </w:t>
      </w:r>
      <w:r>
        <w:rPr>
          <w:color w:val="000000"/>
          <w:sz w:val="28"/>
        </w:rPr>
        <w:t xml:space="preserve">отражать развитие компенсаторных реакций при отклонениях КОС, а также </w:t>
      </w:r>
      <w:r>
        <w:rPr>
          <w:color w:val="000000"/>
          <w:spacing w:val="6"/>
          <w:sz w:val="28"/>
        </w:rPr>
        <w:t>- нарушения самой дыхательной системы. Этот пок</w:t>
      </w:r>
      <w:r>
        <w:rPr>
          <w:color w:val="000000"/>
          <w:spacing w:val="6"/>
          <w:sz w:val="28"/>
        </w:rPr>
        <w:t>а</w:t>
      </w:r>
      <w:r>
        <w:rPr>
          <w:color w:val="000000"/>
          <w:spacing w:val="6"/>
          <w:sz w:val="28"/>
        </w:rPr>
        <w:t>затель может отра</w:t>
      </w:r>
      <w:r>
        <w:rPr>
          <w:color w:val="000000"/>
          <w:spacing w:val="6"/>
          <w:sz w:val="28"/>
        </w:rPr>
        <w:softHyphen/>
      </w:r>
      <w:r>
        <w:rPr>
          <w:color w:val="000000"/>
          <w:spacing w:val="5"/>
          <w:sz w:val="28"/>
        </w:rPr>
        <w:t xml:space="preserve">жать развитие компенсаторных реакций при отклонениях КОС, а также - </w:t>
      </w:r>
      <w:r>
        <w:rPr>
          <w:color w:val="000000"/>
          <w:sz w:val="28"/>
        </w:rPr>
        <w:t>нарушения самой дыхательной системы. В норме рСО</w:t>
      </w:r>
      <w:r>
        <w:rPr>
          <w:color w:val="000000"/>
          <w:sz w:val="28"/>
          <w:vertAlign w:val="subscript"/>
        </w:rPr>
        <w:t>2</w:t>
      </w:r>
      <w:r>
        <w:rPr>
          <w:color w:val="000000"/>
          <w:sz w:val="28"/>
        </w:rPr>
        <w:t xml:space="preserve"> = 4,7 - 6,0 кПа.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6"/>
          <w:sz w:val="28"/>
        </w:rPr>
      </w:pPr>
      <w:r w:rsidRPr="007954C6">
        <w:rPr>
          <w:b/>
          <w:color w:val="000000"/>
          <w:spacing w:val="2"/>
          <w:sz w:val="28"/>
        </w:rPr>
        <w:t>ВВ</w:t>
      </w:r>
      <w:r>
        <w:rPr>
          <w:color w:val="000000"/>
          <w:spacing w:val="2"/>
          <w:sz w:val="28"/>
        </w:rPr>
        <w:t xml:space="preserve"> - буферные основания крови. Характеризует мощность всех </w:t>
      </w:r>
      <w:r>
        <w:rPr>
          <w:color w:val="000000"/>
          <w:sz w:val="28"/>
        </w:rPr>
        <w:t>буферных систем крови, отражает состояние метаболического компонента кислотно-основного гомеостаза. У здоровых лиц ВВ = 44-52 ммоль/л.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8"/>
          <w:sz w:val="28"/>
        </w:rPr>
      </w:pPr>
      <w:r w:rsidRPr="007954C6">
        <w:rPr>
          <w:b/>
          <w:color w:val="000000"/>
          <w:spacing w:val="-1"/>
          <w:sz w:val="28"/>
          <w:lang w:val="en-US"/>
        </w:rPr>
        <w:lastRenderedPageBreak/>
        <w:t>BE</w:t>
      </w:r>
      <w:r>
        <w:rPr>
          <w:color w:val="000000"/>
          <w:spacing w:val="-1"/>
          <w:sz w:val="28"/>
        </w:rPr>
        <w:t xml:space="preserve"> - сдвиг буферных оснований; характеризует смещение кислот </w:t>
      </w:r>
      <w:r>
        <w:rPr>
          <w:color w:val="000000"/>
          <w:spacing w:val="3"/>
          <w:sz w:val="28"/>
        </w:rPr>
        <w:t xml:space="preserve">или оснований по отношению к должным величинам для данной крови. В </w:t>
      </w:r>
      <w:r>
        <w:rPr>
          <w:color w:val="000000"/>
          <w:spacing w:val="5"/>
          <w:sz w:val="28"/>
        </w:rPr>
        <w:t xml:space="preserve">норме </w:t>
      </w:r>
      <w:r>
        <w:rPr>
          <w:color w:val="000000"/>
          <w:spacing w:val="5"/>
          <w:sz w:val="28"/>
          <w:lang w:val="en-US"/>
        </w:rPr>
        <w:t>BE</w:t>
      </w:r>
      <w:r>
        <w:rPr>
          <w:color w:val="000000"/>
          <w:spacing w:val="5"/>
          <w:sz w:val="28"/>
        </w:rPr>
        <w:t xml:space="preserve"> составляет = 2,5 ммоль/л. Отрицательные значения </w:t>
      </w:r>
      <w:r>
        <w:rPr>
          <w:color w:val="000000"/>
          <w:spacing w:val="5"/>
          <w:sz w:val="28"/>
          <w:lang w:val="en-US"/>
        </w:rPr>
        <w:t>BE</w:t>
      </w:r>
      <w:r>
        <w:rPr>
          <w:color w:val="000000"/>
          <w:spacing w:val="5"/>
          <w:sz w:val="28"/>
        </w:rPr>
        <w:t xml:space="preserve"> свиде</w:t>
      </w:r>
      <w:r>
        <w:rPr>
          <w:color w:val="000000"/>
          <w:spacing w:val="2"/>
          <w:sz w:val="28"/>
        </w:rPr>
        <w:t>тельствуют об избытке в организме кислот или о не достатке оснований и необходимости введения щелочных эквивалентов. Положительное значе</w:t>
      </w:r>
      <w:r>
        <w:rPr>
          <w:color w:val="000000"/>
          <w:spacing w:val="6"/>
          <w:sz w:val="28"/>
        </w:rPr>
        <w:t xml:space="preserve">ние </w:t>
      </w:r>
      <w:r>
        <w:rPr>
          <w:color w:val="000000"/>
          <w:spacing w:val="6"/>
          <w:sz w:val="28"/>
          <w:lang w:val="en-US"/>
        </w:rPr>
        <w:t>BE</w:t>
      </w:r>
      <w:r>
        <w:rPr>
          <w:color w:val="000000"/>
          <w:spacing w:val="6"/>
          <w:sz w:val="28"/>
        </w:rPr>
        <w:t xml:space="preserve"> свидетельствует о недостатке нелетучих кислот или об избытке </w:t>
      </w:r>
      <w:r>
        <w:rPr>
          <w:color w:val="000000"/>
          <w:spacing w:val="5"/>
          <w:sz w:val="28"/>
        </w:rPr>
        <w:t>оснований и необход</w:t>
      </w:r>
      <w:r>
        <w:rPr>
          <w:color w:val="000000"/>
          <w:spacing w:val="5"/>
          <w:sz w:val="28"/>
        </w:rPr>
        <w:t>и</w:t>
      </w:r>
      <w:r>
        <w:rPr>
          <w:color w:val="000000"/>
          <w:spacing w:val="5"/>
          <w:sz w:val="28"/>
        </w:rPr>
        <w:t>мости использовать для коррекции нарушений ки</w:t>
      </w:r>
      <w:r>
        <w:rPr>
          <w:color w:val="000000"/>
          <w:spacing w:val="5"/>
          <w:sz w:val="28"/>
        </w:rPr>
        <w:softHyphen/>
      </w:r>
      <w:r>
        <w:rPr>
          <w:color w:val="000000"/>
          <w:spacing w:val="-1"/>
          <w:sz w:val="28"/>
        </w:rPr>
        <w:t>слот соединений.</w:t>
      </w:r>
    </w:p>
    <w:p w:rsidR="00E76D14" w:rsidRDefault="00E76D14" w:rsidP="006D67A7">
      <w:pPr>
        <w:numPr>
          <w:ilvl w:val="1"/>
          <w:numId w:val="61"/>
        </w:numPr>
        <w:shd w:val="clear" w:color="auto" w:fill="FFFFFF"/>
        <w:tabs>
          <w:tab w:val="num" w:pos="900"/>
          <w:tab w:val="left" w:pos="1157"/>
        </w:tabs>
        <w:spacing w:line="360" w:lineRule="auto"/>
        <w:ind w:left="0" w:firstLine="540"/>
        <w:jc w:val="both"/>
        <w:rPr>
          <w:color w:val="000000"/>
          <w:spacing w:val="-18"/>
          <w:sz w:val="28"/>
        </w:rPr>
      </w:pPr>
      <w:r w:rsidRPr="007954C6">
        <w:rPr>
          <w:b/>
          <w:color w:val="000000"/>
          <w:spacing w:val="1"/>
          <w:sz w:val="28"/>
          <w:lang w:val="en-US"/>
        </w:rPr>
        <w:t>SB</w:t>
      </w:r>
      <w:r w:rsidRPr="007954C6">
        <w:rPr>
          <w:b/>
          <w:color w:val="000000"/>
          <w:spacing w:val="1"/>
          <w:sz w:val="28"/>
        </w:rPr>
        <w:t xml:space="preserve"> </w:t>
      </w:r>
      <w:r>
        <w:rPr>
          <w:color w:val="000000"/>
          <w:spacing w:val="1"/>
          <w:sz w:val="28"/>
        </w:rPr>
        <w:t>- стандартный бикарбонат. Это концентрация гидрокарбона</w:t>
      </w:r>
      <w:r>
        <w:rPr>
          <w:color w:val="000000"/>
          <w:spacing w:val="8"/>
          <w:sz w:val="28"/>
        </w:rPr>
        <w:t xml:space="preserve">тов, определенная в стандартных условиях. У здоровых лиц </w:t>
      </w:r>
      <w:r>
        <w:rPr>
          <w:color w:val="000000"/>
          <w:spacing w:val="8"/>
          <w:sz w:val="28"/>
          <w:lang w:val="en-US"/>
        </w:rPr>
        <w:t>SB</w:t>
      </w:r>
      <w:r>
        <w:rPr>
          <w:color w:val="000000"/>
          <w:spacing w:val="8"/>
          <w:sz w:val="28"/>
        </w:rPr>
        <w:t xml:space="preserve"> = 20-27 </w:t>
      </w:r>
      <w:r>
        <w:rPr>
          <w:color w:val="000000"/>
          <w:spacing w:val="1"/>
          <w:sz w:val="28"/>
        </w:rPr>
        <w:t xml:space="preserve">ммоль/л. Как и два предыдущих показателя, он также отражает состояние </w:t>
      </w:r>
      <w:r>
        <w:rPr>
          <w:color w:val="000000"/>
          <w:spacing w:val="2"/>
          <w:sz w:val="28"/>
        </w:rPr>
        <w:t xml:space="preserve">метаболических компонентов механизмов кислотно-основного гомеостаза. </w:t>
      </w:r>
      <w:r>
        <w:rPr>
          <w:color w:val="000000"/>
          <w:spacing w:val="3"/>
          <w:sz w:val="28"/>
        </w:rPr>
        <w:t>Изменение этого показателя всегда является признаком наруш</w:t>
      </w:r>
      <w:r>
        <w:rPr>
          <w:color w:val="000000"/>
          <w:spacing w:val="3"/>
          <w:sz w:val="28"/>
        </w:rPr>
        <w:t>е</w:t>
      </w:r>
      <w:r>
        <w:rPr>
          <w:color w:val="000000"/>
          <w:spacing w:val="3"/>
          <w:sz w:val="28"/>
        </w:rPr>
        <w:t>ния КОС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 </w:t>
      </w:r>
      <w:r>
        <w:rPr>
          <w:rFonts w:ascii="Times New Roman" w:hAnsi="Times New Roman"/>
          <w:b/>
          <w:bCs/>
          <w:sz w:val="28"/>
        </w:rPr>
        <w:tab/>
      </w:r>
      <w:r>
        <w:rPr>
          <w:rFonts w:ascii="Times New Roman" w:hAnsi="Times New Roman"/>
          <w:b/>
          <w:bCs/>
          <w:sz w:val="28"/>
        </w:rPr>
        <w:tab/>
      </w:r>
      <w:r>
        <w:rPr>
          <w:rFonts w:ascii="Times New Roman" w:hAnsi="Times New Roman"/>
          <w:b/>
          <w:bCs/>
          <w:sz w:val="28"/>
        </w:rPr>
        <w:tab/>
        <w:t xml:space="preserve">  Нарушения  кислотно-основного  состояния</w:t>
      </w:r>
      <w:r w:rsidR="007954C6">
        <w:rPr>
          <w:rFonts w:ascii="Times New Roman" w:hAnsi="Times New Roman"/>
          <w:b/>
          <w:bCs/>
          <w:sz w:val="28"/>
        </w:rPr>
        <w:t>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Причины нарушения КОС могут быть экзогенного или эндогенного  происхождения, то есть возникать вследствие избыточного или недостаточного поступления в организм кислых и щелочных продуктов, либо в следствии чрезмерного образования в организме  и нарушения их выделения.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Ацидоз</w:t>
      </w:r>
      <w:r w:rsidRPr="007954C6">
        <w:rPr>
          <w:rFonts w:ascii="Times New Roman" w:hAnsi="Times New Roman"/>
          <w:i/>
          <w:sz w:val="28"/>
        </w:rPr>
        <w:t xml:space="preserve"> -</w:t>
      </w:r>
      <w:r>
        <w:rPr>
          <w:rFonts w:ascii="Times New Roman" w:hAnsi="Times New Roman"/>
          <w:sz w:val="28"/>
        </w:rPr>
        <w:t xml:space="preserve"> нарушение кислотно-щелочного равновесия, характеризующег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ся появлением в крови абсолютного или относительного избытка кислот и повышением концентрации водородных ионов</w:t>
      </w:r>
      <w:r w:rsidR="007954C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(pH снижен)</w:t>
      </w:r>
      <w:r w:rsidR="007954C6">
        <w:rPr>
          <w:rFonts w:ascii="Times New Roman" w:hAnsi="Times New Roman"/>
          <w:sz w:val="28"/>
        </w:rPr>
        <w:t>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Алкалоз</w:t>
      </w:r>
      <w:r>
        <w:rPr>
          <w:rFonts w:ascii="Times New Roman" w:hAnsi="Times New Roman"/>
          <w:sz w:val="28"/>
        </w:rPr>
        <w:t xml:space="preserve">  -  нарушение кислотно-щелочного равновесия, для которого типично  абсолютное или относительное увеличение количества оснований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понижение концентрации водородных ионов (pH повышается).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степени выраженности различают компенсированный и декомпенсир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ванный ацидоз и алкалоз.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i/>
          <w:iCs/>
          <w:sz w:val="28"/>
        </w:rPr>
      </w:pPr>
      <w:r>
        <w:rPr>
          <w:rFonts w:ascii="Times New Roman" w:hAnsi="Times New Roman"/>
          <w:sz w:val="28"/>
        </w:rPr>
        <w:t>При компенсированных ацидозах и алкалозах буферные и физиологические системы организма, участвующие в нейтрализации и выведении из организма кислых и щелочных продуктов, несмотря на химические и функционал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 xml:space="preserve">ные сдвиги, обеспечивают поддержание pH в пределах нормы. При истощении и </w:t>
      </w:r>
      <w:r>
        <w:rPr>
          <w:rFonts w:ascii="Times New Roman" w:hAnsi="Times New Roman"/>
          <w:sz w:val="28"/>
        </w:rPr>
        <w:lastRenderedPageBreak/>
        <w:t>недостаточности защитных механизмов pH смещается за пределы но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мы и развиваются </w:t>
      </w:r>
      <w:r w:rsidRPr="007954C6">
        <w:rPr>
          <w:rFonts w:ascii="Times New Roman" w:hAnsi="Times New Roman"/>
          <w:b/>
          <w:i/>
          <w:iCs/>
          <w:sz w:val="28"/>
        </w:rPr>
        <w:t>декомпенсированные ацидоз и алкалоз</w:t>
      </w:r>
      <w:r>
        <w:rPr>
          <w:rFonts w:ascii="Times New Roman" w:hAnsi="Times New Roman"/>
          <w:i/>
          <w:iCs/>
          <w:sz w:val="28"/>
        </w:rPr>
        <w:t>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 механизму развития ацидозы и алкалозы делят на газовые (дыхател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ные) и не газовые (обменные, метаболические).</w:t>
      </w:r>
    </w:p>
    <w:p w:rsidR="00E76D14" w:rsidRPr="007954C6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b/>
          <w:bCs/>
          <w:i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 </w:t>
      </w:r>
      <w:r w:rsidRPr="007954C6">
        <w:rPr>
          <w:rFonts w:ascii="Times New Roman" w:hAnsi="Times New Roman"/>
          <w:b/>
          <w:bCs/>
          <w:i/>
          <w:sz w:val="28"/>
        </w:rPr>
        <w:t>Ацидоз газовый  (дыхател</w:t>
      </w:r>
      <w:r w:rsidRPr="007954C6">
        <w:rPr>
          <w:rFonts w:ascii="Times New Roman" w:hAnsi="Times New Roman"/>
          <w:b/>
          <w:bCs/>
          <w:i/>
          <w:sz w:val="28"/>
        </w:rPr>
        <w:t>ь</w:t>
      </w:r>
      <w:r w:rsidRPr="007954C6">
        <w:rPr>
          <w:rFonts w:ascii="Times New Roman" w:hAnsi="Times New Roman"/>
          <w:b/>
          <w:bCs/>
          <w:i/>
          <w:sz w:val="28"/>
        </w:rPr>
        <w:t>ный).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Данный вид ацидоза развивается при увеличении содержания в организме углекислоты (более 40 мм рт. ст.), как следствие гиповентиляции. 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Его непосредственные прич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ны:</w:t>
      </w:r>
    </w:p>
    <w:p w:rsidR="00E76D14" w:rsidRDefault="00E76D14" w:rsidP="006D67A7">
      <w:pPr>
        <w:pStyle w:val="aa"/>
        <w:numPr>
          <w:ilvl w:val="0"/>
          <w:numId w:val="63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недостаточность функции внешнего дыхания</w:t>
      </w:r>
    </w:p>
    <w:p w:rsidR="00E76D14" w:rsidRDefault="00E76D14" w:rsidP="006D67A7">
      <w:pPr>
        <w:pStyle w:val="aa"/>
        <w:numPr>
          <w:ilvl w:val="0"/>
          <w:numId w:val="63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снижение выведения углекислоты из организма.</w:t>
      </w:r>
    </w:p>
    <w:p w:rsidR="00E76D14" w:rsidRDefault="00E76D14" w:rsidP="006D67A7">
      <w:pPr>
        <w:pStyle w:val="aa"/>
        <w:numPr>
          <w:ilvl w:val="0"/>
          <w:numId w:val="63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недостаточность кровообращения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 в результате резкого замедления кровотока затрудняется удаление углекислоты из крови.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- вдыхание высоких концентраций углекислоты – замкнутые помещ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ния,  шахты, подводные лодки.</w:t>
      </w:r>
    </w:p>
    <w:p w:rsidR="00E76D14" w:rsidRDefault="00E76D14" w:rsidP="006D67A7">
      <w:pPr>
        <w:pStyle w:val="aa"/>
        <w:numPr>
          <w:ilvl w:val="0"/>
          <w:numId w:val="59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угнетение дыхательного центра наркотическими препаратами, барбитуратами.</w:t>
      </w:r>
    </w:p>
    <w:p w:rsidR="00E76D14" w:rsidRDefault="00E76D14" w:rsidP="006D67A7">
      <w:pPr>
        <w:pStyle w:val="aa"/>
        <w:numPr>
          <w:ilvl w:val="0"/>
          <w:numId w:val="59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Болезнь Бехтерева, тяжелая миастения, полиневрит и кефосколиоз.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Нарушение вентиляции легких, как основной причины его возникновения, может протекать остро или хронически. Соответственно данный вид ацидоза может быть острым и хроническим. 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Избыток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в крови обуславливает повышение Н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образующуюся в эритроцитах. Соотношение Н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НСО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становится 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лее 1/19.</w:t>
      </w:r>
    </w:p>
    <w:p w:rsidR="00E76D14" w:rsidRDefault="00E76D14" w:rsidP="00E76D14">
      <w:pPr>
        <w:shd w:val="clear" w:color="auto" w:fill="FFFFFF"/>
        <w:spacing w:line="360" w:lineRule="auto"/>
        <w:ind w:firstLine="540"/>
        <w:jc w:val="both"/>
        <w:rPr>
          <w:sz w:val="28"/>
        </w:rPr>
      </w:pPr>
      <w:r>
        <w:rPr>
          <w:sz w:val="28"/>
        </w:rPr>
        <w:t>Компенсация газового ацидоза заключается в востоновлении соотношения Н</w:t>
      </w:r>
      <w:r>
        <w:rPr>
          <w:sz w:val="28"/>
          <w:vertAlign w:val="subscript"/>
        </w:rPr>
        <w:t>2</w:t>
      </w:r>
      <w:r>
        <w:rPr>
          <w:sz w:val="28"/>
        </w:rPr>
        <w:t>СО</w:t>
      </w:r>
      <w:r>
        <w:rPr>
          <w:sz w:val="28"/>
          <w:vertAlign w:val="subscript"/>
        </w:rPr>
        <w:t xml:space="preserve">3 </w:t>
      </w:r>
      <w:r>
        <w:rPr>
          <w:sz w:val="28"/>
        </w:rPr>
        <w:t>/</w:t>
      </w:r>
      <w:r>
        <w:rPr>
          <w:sz w:val="28"/>
          <w:lang w:val="en-US"/>
        </w:rPr>
        <w:t>Na</w:t>
      </w:r>
      <w:r>
        <w:rPr>
          <w:sz w:val="28"/>
        </w:rPr>
        <w:t>СО</w:t>
      </w:r>
      <w:r>
        <w:rPr>
          <w:sz w:val="28"/>
          <w:vertAlign w:val="subscript"/>
        </w:rPr>
        <w:t xml:space="preserve">3 </w:t>
      </w:r>
      <w:r>
        <w:rPr>
          <w:sz w:val="28"/>
        </w:rPr>
        <w:t>, за счет уменьшения угольной кислоты и увеличения гидр</w:t>
      </w:r>
      <w:r>
        <w:rPr>
          <w:sz w:val="28"/>
        </w:rPr>
        <w:t>о</w:t>
      </w:r>
      <w:r>
        <w:rPr>
          <w:sz w:val="28"/>
        </w:rPr>
        <w:t>карбоната.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1"/>
          <w:sz w:val="28"/>
        </w:rPr>
        <w:t xml:space="preserve">При этом увеличиваются показатели ВВ и </w:t>
      </w:r>
      <w:r>
        <w:rPr>
          <w:color w:val="000000"/>
          <w:spacing w:val="-1"/>
          <w:sz w:val="28"/>
          <w:lang w:val="en-US"/>
        </w:rPr>
        <w:t>SB</w:t>
      </w:r>
      <w:r>
        <w:rPr>
          <w:color w:val="000000"/>
          <w:spacing w:val="-1"/>
          <w:sz w:val="28"/>
        </w:rPr>
        <w:t xml:space="preserve">, появляется избыток </w:t>
      </w:r>
      <w:r>
        <w:rPr>
          <w:color w:val="000000"/>
          <w:sz w:val="28"/>
        </w:rPr>
        <w:t>оснований (т.е п</w:t>
      </w:r>
      <w:r>
        <w:rPr>
          <w:color w:val="000000"/>
          <w:sz w:val="28"/>
        </w:rPr>
        <w:t>о</w:t>
      </w:r>
      <w:r>
        <w:rPr>
          <w:color w:val="000000"/>
          <w:sz w:val="28"/>
        </w:rPr>
        <w:t xml:space="preserve">казатель </w:t>
      </w:r>
      <w:r>
        <w:rPr>
          <w:color w:val="000000"/>
          <w:sz w:val="28"/>
          <w:lang w:val="en-US"/>
        </w:rPr>
        <w:t>BE</w:t>
      </w:r>
      <w:r>
        <w:rPr>
          <w:color w:val="000000"/>
          <w:sz w:val="28"/>
        </w:rPr>
        <w:t xml:space="preserve"> со знаком +).</w:t>
      </w:r>
    </w:p>
    <w:p w:rsidR="00E76D14" w:rsidRDefault="00E76D14" w:rsidP="00E76D14">
      <w:pPr>
        <w:pStyle w:val="ab"/>
        <w:ind w:left="0" w:right="0" w:firstLine="540"/>
      </w:pPr>
      <w:r>
        <w:t>Такая компенсаторная реакция является целесообразной лишь до определенного момента. К выраженному респираторному ацидозу присоединяется второй патологический пр</w:t>
      </w:r>
      <w:r>
        <w:t>о</w:t>
      </w:r>
      <w:r>
        <w:t>цесс - метаболический алкалоз.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Основная роль в компенсации этого вида нарушения КОС отводится гемоглобиновому буферу и почкам.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Избыток Н- ионов удерживается в эритроците востоновленным гемоглобином, а анионы НСО</w:t>
      </w:r>
      <w:r>
        <w:rPr>
          <w:rFonts w:ascii="Times New Roman" w:hAnsi="Times New Roman"/>
          <w:sz w:val="28"/>
          <w:vertAlign w:val="subscript"/>
        </w:rPr>
        <w:t>3</w:t>
      </w:r>
      <w:r>
        <w:rPr>
          <w:rFonts w:ascii="Times New Roman" w:hAnsi="Times New Roman"/>
          <w:sz w:val="28"/>
          <w:vertAlign w:val="superscript"/>
        </w:rPr>
        <w:t xml:space="preserve">-  </w:t>
      </w:r>
      <w:r>
        <w:rPr>
          <w:rFonts w:ascii="Times New Roman" w:hAnsi="Times New Roman"/>
          <w:sz w:val="28"/>
        </w:rPr>
        <w:t>частично связываются с К</w:t>
      </w:r>
      <w:r>
        <w:rPr>
          <w:rFonts w:ascii="Times New Roman" w:hAnsi="Times New Roman"/>
          <w:sz w:val="28"/>
          <w:vertAlign w:val="superscript"/>
        </w:rPr>
        <w:t xml:space="preserve">+ </w:t>
      </w:r>
      <w:r>
        <w:rPr>
          <w:rFonts w:ascii="Times New Roman" w:hAnsi="Times New Roman"/>
          <w:sz w:val="28"/>
        </w:rPr>
        <w:t>гемоглобина, а частично п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ступают в плазму в обмен на ионы </w:t>
      </w:r>
      <w:r>
        <w:rPr>
          <w:rFonts w:ascii="Times New Roman" w:hAnsi="Times New Roman"/>
          <w:sz w:val="28"/>
          <w:lang w:val="en-US"/>
        </w:rPr>
        <w:t>Cl</w:t>
      </w:r>
      <w:r>
        <w:rPr>
          <w:rFonts w:ascii="Times New Roman" w:hAnsi="Times New Roman"/>
          <w:sz w:val="28"/>
          <w:vertAlign w:val="superscript"/>
        </w:rPr>
        <w:t xml:space="preserve">- </w:t>
      </w:r>
      <w:r>
        <w:rPr>
          <w:rFonts w:ascii="Times New Roman" w:hAnsi="Times New Roman"/>
          <w:sz w:val="28"/>
        </w:rPr>
        <w:t>,где</w:t>
      </w:r>
      <w:r>
        <w:rPr>
          <w:rFonts w:ascii="Times New Roman" w:hAnsi="Times New Roman"/>
          <w:sz w:val="28"/>
          <w:vertAlign w:val="superscript"/>
        </w:rPr>
        <w:t xml:space="preserve"> </w:t>
      </w:r>
      <w:r>
        <w:rPr>
          <w:rFonts w:ascii="Times New Roman" w:hAnsi="Times New Roman"/>
          <w:sz w:val="28"/>
        </w:rPr>
        <w:t xml:space="preserve">связываются с ионами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(из фосфатного буфера при переходе двухосновного фосфата в одноосновной высвобождаются ионы натрия, также из костной ткани  в обмен на ионы Н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 xml:space="preserve"> выходит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 xml:space="preserve"> и Са). В результате этого повышается концентрация гидрокарбон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та. В процессе компенсации очень важна роль почек. В условиях высокого напряжения углекислоты  в крови, усиливается реабсорбция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, что увел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чивает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НСО</w:t>
      </w:r>
      <w:r>
        <w:rPr>
          <w:rFonts w:ascii="Times New Roman" w:hAnsi="Times New Roman"/>
          <w:sz w:val="28"/>
          <w:vertAlign w:val="subscript"/>
        </w:rPr>
        <w:t xml:space="preserve">3.  </w:t>
      </w:r>
      <w:r>
        <w:rPr>
          <w:rFonts w:ascii="Times New Roman" w:hAnsi="Times New Roman"/>
          <w:sz w:val="28"/>
        </w:rPr>
        <w:t xml:space="preserve"> Происходит усиленное выведение с мочой Н–ионов в св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бодном виде или связанных с аммиаком. Кислотность мочи повышается.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Газовый ацидоз приводит к выраженным изменениям со стороны органов и систем организма. Так при выраженной гиперкапнии происходит сужение просвета бронхов. А так как в крови увеличено напряжение углекислоты, то слизистая бронхов начинает секретировать вязкую слизь, которая способствует еще большему затруднению вентиляции. Нарастает гиперкопния и г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поксемия. За счет увеличения напряжения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, возбуждается сосудодвиг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тельный центр, что приводит к повышению артериального давления при с усилении периферического сопротивления и как следствие затруднение р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боты сердца. Спазм артериол почек приводит к уменьшению образования мочи. Увеличение внутричерепного давления происходит за счет расширения сосудов мозга под влиянием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. Активация блуждающего нерва бод вли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>нием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приводит к более выраженным изменениям со ст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роны сердечно-сосудистой и дыхательной систем. При длительно текущем газовом ацидозе происходит угнетение адрено-рецепторов и как следствие, ослабление се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дечной деятельности и гипотонии.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Лабораторная диагностика основана на определении высокого парциального давления СО2, в случае декомпенсации снижении рН, снижении парциального давления кислорода. ВЕ может быть нормальным либо повышенным.</w:t>
      </w:r>
    </w:p>
    <w:p w:rsidR="00E76D14" w:rsidRDefault="00E76D14" w:rsidP="00E76D14">
      <w:pPr>
        <w:shd w:val="clear" w:color="auto" w:fill="FFFFFF"/>
        <w:spacing w:line="413" w:lineRule="exact"/>
        <w:ind w:firstLine="540"/>
        <w:jc w:val="both"/>
        <w:rPr>
          <w:b/>
          <w:bCs/>
          <w:color w:val="000000"/>
          <w:spacing w:val="-1"/>
          <w:sz w:val="28"/>
        </w:rPr>
      </w:pPr>
      <w:r>
        <w:rPr>
          <w:color w:val="000000"/>
          <w:spacing w:val="1"/>
          <w:sz w:val="28"/>
        </w:rPr>
        <w:t xml:space="preserve">Поэтому при лечении дыхательного ацидоза применяют не переливание щелочных растворов (соды), а используют мероприятия, направленные на </w:t>
      </w:r>
      <w:r>
        <w:rPr>
          <w:color w:val="000000"/>
          <w:spacing w:val="1"/>
          <w:sz w:val="28"/>
        </w:rPr>
        <w:lastRenderedPageBreak/>
        <w:t xml:space="preserve">улучшение альвеолярной вентиляции в раннем послеоперационном периоде. Устранение ателектазов, пневмоторакса и гидроторакса, дренирование трахеобронхиального дерева, проведение искусственной </w:t>
      </w:r>
      <w:r>
        <w:rPr>
          <w:color w:val="000000"/>
          <w:spacing w:val="-1"/>
          <w:sz w:val="28"/>
        </w:rPr>
        <w:t>вент</w:t>
      </w:r>
      <w:r>
        <w:rPr>
          <w:color w:val="000000"/>
          <w:spacing w:val="-1"/>
          <w:sz w:val="28"/>
        </w:rPr>
        <w:t>и</w:t>
      </w:r>
      <w:r>
        <w:rPr>
          <w:color w:val="000000"/>
          <w:spacing w:val="-1"/>
          <w:sz w:val="28"/>
        </w:rPr>
        <w:t>ляции и т.д.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Негазовый (метаболический) ацидоз</w:t>
      </w:r>
      <w:r>
        <w:rPr>
          <w:rFonts w:ascii="Times New Roman" w:hAnsi="Times New Roman"/>
          <w:sz w:val="28"/>
        </w:rPr>
        <w:t xml:space="preserve"> самая частая и в тоже время самая тяжелая форма нарушений кислотно-основного состояния. Развивается при первичной  гипобикарбонатемии. Это происходит за счет накопления органич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ских кислот в крови, как промежуточных продуктов обмена веществ, за счет их избыточного образования (молочная, ац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тоуксусная кислоты и т.д.)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Видами негазового ацидоза, в зависимости от причины, являю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ся: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Кетоз (кетоацидоз) - избыточное образование кислых продуктов при нарушениях обмена веществ (сахарный диабет, гипоксия, голод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ние)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Лактатацидоз в следствии нарушения обмена молочной кислоты (инфекции, гипоксия, нарушение функций печени)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Ацидоз при накоплении различных органических и неорганических кислот (ожоги, обширные воспалительные процессы, травмы)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Почечно-тубулярный ацидоз следствие снижения реабсорбции гидрокарбонатов, повышенном их выделении при ограниченном выведении Н-ионов и ионов аммония.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Гломерулярный ацидоз вследствие снижения гломерулярной фильтрации Н – ионов при почечной недо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>таточности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Кишечный ацидоз - вследствие потери  организмом большого количества оснований со щелочными пищеварительными соками (диарея, г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персаливация)</w:t>
      </w:r>
    </w:p>
    <w:p w:rsidR="00E76D14" w:rsidRDefault="00E76D14" w:rsidP="006D67A7">
      <w:pPr>
        <w:pStyle w:val="aa"/>
        <w:numPr>
          <w:ilvl w:val="0"/>
          <w:numId w:val="60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Ацидоз, обусловленный применением ингибиторов карбоангидразы.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Существуют следующие механизмы компенсации негазового ацидоза: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Быстро включающейся механизм, основан на нейтрализации избытка кислых продуктов путем их разбавления внеклеточными жидкостями.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Нейтрализация высокой концентрации Н-ионов осуществляется путем связывания их с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НСО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(основной компонент гидрокарбонатного буфера)</w:t>
      </w:r>
      <w:r>
        <w:rPr>
          <w:rFonts w:ascii="Times New Roman" w:hAnsi="Times New Roman"/>
          <w:sz w:val="28"/>
          <w:vertAlign w:val="subscript"/>
        </w:rPr>
        <w:t>.</w:t>
      </w:r>
      <w:r>
        <w:rPr>
          <w:rFonts w:ascii="Times New Roman" w:hAnsi="Times New Roman"/>
          <w:sz w:val="28"/>
        </w:rPr>
        <w:t xml:space="preserve"> Ко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>центрация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увеличивается за счет разложения угольной кислоты под действием карбоангидразы легких на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и воду. Углекислота возбуждая дых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тельный центр вызывает гипервентиляцию и удаляется из организма. Таким </w:t>
      </w:r>
      <w:r>
        <w:rPr>
          <w:rFonts w:ascii="Times New Roman" w:hAnsi="Times New Roman"/>
          <w:sz w:val="28"/>
        </w:rPr>
        <w:lastRenderedPageBreak/>
        <w:t>образом, развивается компенсированный газовый алкалоз. Востонавление нормального соотношения Н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СО</w:t>
      </w:r>
      <w:r>
        <w:rPr>
          <w:rFonts w:ascii="Times New Roman" w:hAnsi="Times New Roman"/>
          <w:sz w:val="28"/>
          <w:vertAlign w:val="subscript"/>
        </w:rPr>
        <w:t xml:space="preserve">3 </w:t>
      </w:r>
      <w:r>
        <w:rPr>
          <w:rFonts w:ascii="Times New Roman" w:hAnsi="Times New Roman"/>
          <w:sz w:val="28"/>
        </w:rPr>
        <w:t>происходит при дальнейшем вкл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>чении компенсаторных реакций. Недостаток гидрокарбоната в плазме компенсируется за счет обмена ионом между эритроцитами и плазмой. Основой для этого я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ляется белковый буфер, который при избытке кислот ведет себя как основание и способен нейтрализовать избыток  Н-ионов. Водородные ионы пе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 xml:space="preserve">еходят в эритроциты, а из последних в плазму выходят ионы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 xml:space="preserve"> и Са. Этот механизм кроме компенсации ацидоза, приводит еще и к увеличению ко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центрации в плазме ионов К,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, Са и деминерализация костей.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Наиболее адекватным механизмом, является выведение кислот почками. При этом наблюдается снижение рН мочи, за счет увеличения выведения аниона кислого фосфата. Постепенно усиливается аммониогенез.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Разновидностью метаболического ацидоза является гиперхлоремический метаболический ацидоз. Это состояние развивается при избыточном поступл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нии во внеклеточную жидкость НС</w:t>
      </w:r>
      <w:r>
        <w:rPr>
          <w:rFonts w:ascii="Times New Roman" w:hAnsi="Times New Roman"/>
          <w:sz w:val="28"/>
          <w:lang w:val="en-US"/>
        </w:rPr>
        <w:t>l</w:t>
      </w:r>
      <w:r>
        <w:rPr>
          <w:rFonts w:ascii="Times New Roman" w:hAnsi="Times New Roman"/>
          <w:sz w:val="28"/>
        </w:rPr>
        <w:t xml:space="preserve"> при потере бикарбонат –аниона.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Достаточно небольшое количество состояний сопровождается таким метаболическим ацидозом, при котором убывающий бикарбонат -анион замещается не хлорид-анионом, а иными анионами (лактатом, кетокислотами и т.д.) .Эти состояния легко дифференцируются, как метаболический ацидоз с возраст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нием анионного дефицита. Это кетоацидоз, лактат-ацидоз( в том числе у бол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ных с онкопатологией).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Лабораторная диагностика основана на повышении рСО2, понижении ВЕ и снижении содержания бикарб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натов.</w:t>
      </w:r>
    </w:p>
    <w:p w:rsidR="00E76D14" w:rsidRPr="007954C6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 w:rsidRPr="007954C6">
        <w:rPr>
          <w:rFonts w:ascii="Times New Roman" w:hAnsi="Times New Roman"/>
          <w:bCs/>
          <w:color w:val="000000"/>
          <w:sz w:val="28"/>
          <w:szCs w:val="24"/>
        </w:rPr>
        <w:t>Лечебные мероприятия:</w:t>
      </w:r>
    </w:p>
    <w:p w:rsidR="00E76D14" w:rsidRDefault="00E76D14" w:rsidP="00E76D14">
      <w:pPr>
        <w:numPr>
          <w:ilvl w:val="0"/>
          <w:numId w:val="64"/>
        </w:numPr>
        <w:shd w:val="clear" w:color="auto" w:fill="FFFFFF"/>
        <w:tabs>
          <w:tab w:val="left" w:pos="1186"/>
        </w:tabs>
        <w:spacing w:line="413" w:lineRule="exact"/>
        <w:ind w:firstLine="540"/>
        <w:rPr>
          <w:color w:val="212121"/>
          <w:spacing w:val="-18"/>
          <w:sz w:val="28"/>
        </w:rPr>
      </w:pPr>
      <w:r>
        <w:rPr>
          <w:color w:val="000000"/>
          <w:spacing w:val="-1"/>
          <w:sz w:val="28"/>
        </w:rPr>
        <w:t xml:space="preserve">в/венное вливание щелочных растворов - соды (бикарбоната </w:t>
      </w:r>
      <w:r>
        <w:rPr>
          <w:color w:val="212121"/>
          <w:spacing w:val="-1"/>
          <w:sz w:val="28"/>
        </w:rPr>
        <w:t>на</w:t>
      </w:r>
      <w:r>
        <w:rPr>
          <w:color w:val="212121"/>
          <w:spacing w:val="-1"/>
          <w:sz w:val="28"/>
        </w:rPr>
        <w:softHyphen/>
      </w:r>
      <w:r>
        <w:rPr>
          <w:color w:val="212121"/>
          <w:sz w:val="28"/>
        </w:rPr>
        <w:t xml:space="preserve">трия). </w:t>
      </w:r>
    </w:p>
    <w:p w:rsidR="00E76D14" w:rsidRDefault="00E76D14" w:rsidP="00E76D14">
      <w:pPr>
        <w:numPr>
          <w:ilvl w:val="0"/>
          <w:numId w:val="64"/>
        </w:numPr>
        <w:shd w:val="clear" w:color="auto" w:fill="FFFFFF"/>
        <w:tabs>
          <w:tab w:val="left" w:pos="1186"/>
        </w:tabs>
        <w:spacing w:before="5" w:line="413" w:lineRule="exact"/>
        <w:ind w:firstLine="540"/>
        <w:rPr>
          <w:color w:val="000000"/>
          <w:spacing w:val="-8"/>
          <w:sz w:val="28"/>
        </w:rPr>
      </w:pPr>
      <w:r>
        <w:rPr>
          <w:color w:val="212121"/>
          <w:spacing w:val="3"/>
          <w:sz w:val="28"/>
        </w:rPr>
        <w:t xml:space="preserve">для </w:t>
      </w:r>
      <w:r>
        <w:rPr>
          <w:color w:val="000000"/>
          <w:spacing w:val="3"/>
          <w:sz w:val="28"/>
        </w:rPr>
        <w:t xml:space="preserve">коррекции метаболического ацидоза, обусловленного </w:t>
      </w:r>
      <w:r>
        <w:rPr>
          <w:color w:val="212121"/>
          <w:spacing w:val="3"/>
          <w:sz w:val="28"/>
        </w:rPr>
        <w:t>пре</w:t>
      </w:r>
      <w:r>
        <w:rPr>
          <w:color w:val="212121"/>
          <w:spacing w:val="2"/>
          <w:sz w:val="28"/>
        </w:rPr>
        <w:t xml:space="preserve">имущественным </w:t>
      </w:r>
      <w:r>
        <w:rPr>
          <w:color w:val="000000"/>
          <w:spacing w:val="2"/>
          <w:sz w:val="28"/>
        </w:rPr>
        <w:t xml:space="preserve">поражением гемоглобинового  буфера  (при  массивной </w:t>
      </w:r>
      <w:r>
        <w:rPr>
          <w:color w:val="212121"/>
          <w:spacing w:val="3"/>
          <w:sz w:val="28"/>
        </w:rPr>
        <w:t xml:space="preserve">кровопотере), </w:t>
      </w:r>
      <w:r>
        <w:rPr>
          <w:color w:val="000000"/>
          <w:spacing w:val="3"/>
          <w:sz w:val="28"/>
        </w:rPr>
        <w:t xml:space="preserve">что выражается значительным снижением показателей </w:t>
      </w:r>
      <w:r>
        <w:rPr>
          <w:color w:val="212121"/>
          <w:spacing w:val="3"/>
          <w:sz w:val="28"/>
        </w:rPr>
        <w:t xml:space="preserve">ВВ </w:t>
      </w:r>
      <w:r>
        <w:rPr>
          <w:color w:val="212121"/>
          <w:spacing w:val="4"/>
          <w:sz w:val="28"/>
        </w:rPr>
        <w:t xml:space="preserve">при умеренном </w:t>
      </w:r>
      <w:r>
        <w:rPr>
          <w:color w:val="000000"/>
          <w:spacing w:val="4"/>
          <w:sz w:val="28"/>
        </w:rPr>
        <w:t xml:space="preserve">снижении показателя </w:t>
      </w:r>
      <w:r>
        <w:rPr>
          <w:color w:val="000000"/>
          <w:spacing w:val="4"/>
          <w:sz w:val="28"/>
          <w:lang w:val="en-US"/>
        </w:rPr>
        <w:t>SB</w:t>
      </w:r>
      <w:r>
        <w:rPr>
          <w:color w:val="000000"/>
          <w:spacing w:val="4"/>
          <w:sz w:val="28"/>
        </w:rPr>
        <w:t xml:space="preserve">, переливают свежую </w:t>
      </w:r>
      <w:r>
        <w:rPr>
          <w:color w:val="212121"/>
          <w:spacing w:val="4"/>
          <w:sz w:val="28"/>
        </w:rPr>
        <w:t xml:space="preserve">донорскую </w:t>
      </w:r>
      <w:r>
        <w:rPr>
          <w:color w:val="212121"/>
          <w:spacing w:val="2"/>
          <w:sz w:val="28"/>
        </w:rPr>
        <w:t xml:space="preserve">кровь. Нельзя </w:t>
      </w:r>
      <w:r>
        <w:rPr>
          <w:color w:val="000000"/>
          <w:spacing w:val="2"/>
          <w:sz w:val="28"/>
        </w:rPr>
        <w:t>пер</w:t>
      </w:r>
      <w:r>
        <w:rPr>
          <w:color w:val="000000"/>
          <w:spacing w:val="2"/>
          <w:sz w:val="28"/>
        </w:rPr>
        <w:t>е</w:t>
      </w:r>
      <w:r>
        <w:rPr>
          <w:color w:val="000000"/>
          <w:spacing w:val="2"/>
          <w:sz w:val="28"/>
        </w:rPr>
        <w:t xml:space="preserve">ливать кровь длительных сроков хранения </w:t>
      </w:r>
      <w:r>
        <w:rPr>
          <w:color w:val="212121"/>
          <w:spacing w:val="2"/>
          <w:sz w:val="28"/>
        </w:rPr>
        <w:t xml:space="preserve">(более 8-10 дней), </w:t>
      </w:r>
      <w:r>
        <w:rPr>
          <w:color w:val="000000"/>
          <w:spacing w:val="2"/>
          <w:sz w:val="28"/>
        </w:rPr>
        <w:t xml:space="preserve">т.к. величина рН такой крови значительно снижена и </w:t>
      </w:r>
      <w:r>
        <w:rPr>
          <w:color w:val="212121"/>
          <w:spacing w:val="2"/>
          <w:sz w:val="28"/>
        </w:rPr>
        <w:t>имеется опас</w:t>
      </w:r>
      <w:r>
        <w:rPr>
          <w:color w:val="212121"/>
          <w:sz w:val="28"/>
        </w:rPr>
        <w:t xml:space="preserve">ность углубления </w:t>
      </w:r>
      <w:r>
        <w:rPr>
          <w:color w:val="000000"/>
          <w:sz w:val="28"/>
        </w:rPr>
        <w:t>метаболич</w:t>
      </w:r>
      <w:r>
        <w:rPr>
          <w:color w:val="000000"/>
          <w:sz w:val="28"/>
        </w:rPr>
        <w:t>е</w:t>
      </w:r>
      <w:r>
        <w:rPr>
          <w:color w:val="000000"/>
          <w:sz w:val="28"/>
        </w:rPr>
        <w:t>ских расстройств.</w:t>
      </w:r>
    </w:p>
    <w:p w:rsidR="00E76D14" w:rsidRDefault="00E76D14" w:rsidP="00E76D14">
      <w:pPr>
        <w:numPr>
          <w:ilvl w:val="0"/>
          <w:numId w:val="64"/>
        </w:numPr>
        <w:shd w:val="clear" w:color="auto" w:fill="FFFFFF"/>
        <w:tabs>
          <w:tab w:val="left" w:pos="1186"/>
        </w:tabs>
        <w:spacing w:line="413" w:lineRule="exact"/>
        <w:ind w:firstLine="540"/>
        <w:rPr>
          <w:color w:val="212121"/>
          <w:spacing w:val="-11"/>
          <w:sz w:val="28"/>
        </w:rPr>
      </w:pPr>
      <w:r>
        <w:rPr>
          <w:color w:val="212121"/>
          <w:spacing w:val="2"/>
          <w:sz w:val="28"/>
        </w:rPr>
        <w:lastRenderedPageBreak/>
        <w:t xml:space="preserve">при </w:t>
      </w:r>
      <w:r>
        <w:rPr>
          <w:color w:val="000000"/>
          <w:spacing w:val="2"/>
          <w:sz w:val="28"/>
        </w:rPr>
        <w:t xml:space="preserve">поражение бикарбонатов гемоглобиновой буферной </w:t>
      </w:r>
      <w:r>
        <w:rPr>
          <w:color w:val="212121"/>
          <w:spacing w:val="2"/>
          <w:sz w:val="28"/>
        </w:rPr>
        <w:t xml:space="preserve">системы крови, </w:t>
      </w:r>
      <w:r>
        <w:rPr>
          <w:color w:val="000000"/>
          <w:spacing w:val="2"/>
          <w:sz w:val="28"/>
        </w:rPr>
        <w:t xml:space="preserve">приведших к возникновению метаболического ацидоза, </w:t>
      </w:r>
      <w:r>
        <w:rPr>
          <w:color w:val="212121"/>
          <w:spacing w:val="2"/>
          <w:sz w:val="28"/>
        </w:rPr>
        <w:t>пользую</w:t>
      </w:r>
      <w:r>
        <w:rPr>
          <w:color w:val="212121"/>
          <w:sz w:val="28"/>
        </w:rPr>
        <w:t>тся перел</w:t>
      </w:r>
      <w:r>
        <w:rPr>
          <w:color w:val="212121"/>
          <w:sz w:val="28"/>
        </w:rPr>
        <w:t>и</w:t>
      </w:r>
      <w:r>
        <w:rPr>
          <w:color w:val="212121"/>
          <w:sz w:val="28"/>
        </w:rPr>
        <w:t xml:space="preserve">ванием </w:t>
      </w:r>
      <w:r>
        <w:rPr>
          <w:color w:val="000000"/>
          <w:sz w:val="28"/>
        </w:rPr>
        <w:t>как соды так и крови.</w:t>
      </w:r>
    </w:p>
    <w:p w:rsidR="00E76D14" w:rsidRPr="00CE62E2" w:rsidRDefault="00E76D14" w:rsidP="00CE62E2">
      <w:pPr>
        <w:pStyle w:val="aa"/>
        <w:spacing w:line="360" w:lineRule="auto"/>
        <w:ind w:firstLine="540"/>
        <w:jc w:val="center"/>
        <w:rPr>
          <w:rFonts w:ascii="Times New Roman" w:hAnsi="Times New Roman"/>
          <w:b/>
          <w:bCs/>
          <w:sz w:val="28"/>
        </w:rPr>
      </w:pPr>
      <w:r w:rsidRPr="00CE62E2">
        <w:rPr>
          <w:rFonts w:ascii="Times New Roman" w:hAnsi="Times New Roman"/>
          <w:b/>
          <w:bCs/>
          <w:sz w:val="28"/>
        </w:rPr>
        <w:t>Алкалоз.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Газовый (дыхательный) алкалоз встречается при увеличении альве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лярной вентиляции легких. При этом состоянии из организма избыточно удаляется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>. Парциальное давление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в крови падает до 25 мм рт. ст. и ниже, следовательно развивается гипокапния, а рН стреми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ся к увеличению. Причиной развития данного нарушения КОС являе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ся гипервентиляция при гипоксии.  Характерно для следующих заболев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ний: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-вдыхание разряженного воздуха при подъеме на высоту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-гипервентиляционный синдром у детей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органических поражениях ЦНС, сопровождающихся возбуждением дых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тельного центра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чрезмерная ИВЛ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хроническая гемическая гипоксия при тяжелых анемиях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хронические заболевания легких с гипоксемией (пневмофиброз, бронхиальная астма и т.д.)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Быстро включающейся механизм компенсации при газовом алкалозе – это у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нетение возбудимости дыхательного центра.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Белковые буферы высвобождают протоны, из-за этого снижается концентрация бикарбоната в плазме. В клетках усиливается гликолиз, увеличивается содержание недоокисленных продуктов (лактата и пирувата). При накоплении этих продуктов, формируется </w:t>
      </w:r>
      <w:r w:rsidRPr="00CE62E2">
        <w:rPr>
          <w:rFonts w:ascii="Times New Roman" w:hAnsi="Times New Roman"/>
          <w:iCs/>
          <w:sz w:val="28"/>
        </w:rPr>
        <w:t>метаболический ацидоз</w:t>
      </w:r>
      <w:r>
        <w:rPr>
          <w:rFonts w:ascii="Times New Roman" w:hAnsi="Times New Roman"/>
          <w:i/>
          <w:iCs/>
          <w:sz w:val="28"/>
        </w:rPr>
        <w:t>.</w:t>
      </w:r>
      <w:r>
        <w:rPr>
          <w:rFonts w:ascii="Times New Roman" w:hAnsi="Times New Roman"/>
          <w:sz w:val="28"/>
        </w:rPr>
        <w:t xml:space="preserve"> Уменьшение сосодержания фосфора в клетки за счет его интенсивного использования в гл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колизе, приводит к гипофосфатемии.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Решающая роль в компенсации газового алкалоза принадлежит почкам. За счет снижения напряжения 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в крови, в почках резко уменьшается секреция Н – ионов и реабсорбция гидрокарбонатов. В следствии этого, во вторичной моче появляется большое количество профильтровавшихся гидрокарб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натов. Реакция мочи становится щелочной. Так как ионное равновесие в плазме при уменьшении </w:t>
      </w:r>
      <w:r>
        <w:rPr>
          <w:rFonts w:ascii="Times New Roman" w:hAnsi="Times New Roman"/>
          <w:sz w:val="28"/>
        </w:rPr>
        <w:lastRenderedPageBreak/>
        <w:t>анионов НСО3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 xml:space="preserve"> по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держивается за счет ионов С</w:t>
      </w:r>
      <w:r>
        <w:rPr>
          <w:rFonts w:ascii="Times New Roman" w:hAnsi="Times New Roman"/>
          <w:sz w:val="28"/>
          <w:lang w:val="en-US"/>
        </w:rPr>
        <w:t>l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>выходящих из клеток, что приводит к увеличению концентрации хлоридов в плазме. При длительно текущем газовом алкалозе, обусловленном выраже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ной гипокопнией происходят изменения сосудов. Тонус сосудов снижается и наступает гипотония. При выделении с мочой большого количества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  <w:vertAlign w:val="superscript"/>
        </w:rPr>
        <w:t>+</w:t>
      </w:r>
      <w:r>
        <w:rPr>
          <w:rFonts w:ascii="Times New Roman" w:hAnsi="Times New Roman"/>
          <w:sz w:val="28"/>
        </w:rPr>
        <w:t>пр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водит к обезвоживанию организма. Гипокальцемия развивающаяся за счет обмена ионами между плазмой и скелетом, может привести к тетании. </w:t>
      </w:r>
    </w:p>
    <w:p w:rsidR="00E76D14" w:rsidRDefault="00E76D14" w:rsidP="00E76D14">
      <w:pPr>
        <w:shd w:val="clear" w:color="auto" w:fill="FFFFFF"/>
        <w:spacing w:line="413" w:lineRule="exact"/>
        <w:ind w:firstLine="540"/>
        <w:jc w:val="both"/>
        <w:rPr>
          <w:sz w:val="28"/>
        </w:rPr>
      </w:pPr>
      <w:r>
        <w:rPr>
          <w:sz w:val="28"/>
        </w:rPr>
        <w:t>Профилактика и лечение дыхательного алкалоза заключается в нормализации функции внешнего дыхания. Показанием к провидению ап</w:t>
      </w:r>
      <w:r>
        <w:rPr>
          <w:spacing w:val="2"/>
          <w:sz w:val="28"/>
        </w:rPr>
        <w:t>паратной и</w:t>
      </w:r>
      <w:r>
        <w:rPr>
          <w:spacing w:val="2"/>
          <w:sz w:val="28"/>
        </w:rPr>
        <w:t>с</w:t>
      </w:r>
      <w:r>
        <w:rPr>
          <w:spacing w:val="2"/>
          <w:sz w:val="28"/>
        </w:rPr>
        <w:t xml:space="preserve">кусственной вентиляции легких являются не только случаи </w:t>
      </w:r>
      <w:r>
        <w:rPr>
          <w:sz w:val="28"/>
        </w:rPr>
        <w:t>резкого угнетения или отсутствия спонтанного дыхания, но и случаи, сопровождающиеся резкой одышкой и гипервентиляцией.</w:t>
      </w:r>
    </w:p>
    <w:p w:rsidR="00E76D14" w:rsidRPr="007954C6" w:rsidRDefault="00E76D14" w:rsidP="00CE62E2">
      <w:pPr>
        <w:pStyle w:val="aa"/>
        <w:spacing w:line="360" w:lineRule="auto"/>
        <w:ind w:firstLine="540"/>
        <w:jc w:val="center"/>
        <w:rPr>
          <w:rFonts w:ascii="Times New Roman" w:hAnsi="Times New Roman"/>
          <w:b/>
          <w:bCs/>
          <w:i/>
          <w:sz w:val="28"/>
        </w:rPr>
      </w:pPr>
      <w:r w:rsidRPr="007954C6">
        <w:rPr>
          <w:rFonts w:ascii="Times New Roman" w:hAnsi="Times New Roman"/>
          <w:b/>
          <w:bCs/>
          <w:i/>
          <w:sz w:val="28"/>
        </w:rPr>
        <w:t>Метаболический алкалоз</w:t>
      </w:r>
      <w:r w:rsidR="007954C6">
        <w:rPr>
          <w:rFonts w:ascii="Times New Roman" w:hAnsi="Times New Roman"/>
          <w:b/>
          <w:bCs/>
          <w:i/>
          <w:sz w:val="28"/>
        </w:rPr>
        <w:t>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Развивается при абсолютном или относительном  увеличении в организме количества щелочных соединений, на фоне снижения концентраций катионов водорода и хлорид-аниона во внеклеточной жидкости. При метаболич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ском алкалозе развивается компенсаторная гиповентиляция с гиперкопнией (рСО</w:t>
      </w:r>
      <w:r>
        <w:rPr>
          <w:rFonts w:ascii="Times New Roman" w:hAnsi="Times New Roman"/>
          <w:sz w:val="28"/>
          <w:vertAlign w:val="subscript"/>
        </w:rPr>
        <w:t>2</w:t>
      </w:r>
      <w:r>
        <w:rPr>
          <w:rFonts w:ascii="Times New Roman" w:hAnsi="Times New Roman"/>
          <w:sz w:val="28"/>
        </w:rPr>
        <w:t xml:space="preserve"> 50-60 мм. рт. ст).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Его непосредственными причинами могут быть следующие факторы: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избыточное поступление щелочей в организм (введение сод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вых растворов)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потеря  кислот и </w:t>
      </w:r>
      <w:r>
        <w:rPr>
          <w:rFonts w:ascii="Times New Roman" w:hAnsi="Times New Roman"/>
          <w:sz w:val="28"/>
          <w:lang w:val="en-US"/>
        </w:rPr>
        <w:t>Cl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 xml:space="preserve"> который является слабым основанием  (рвота  при пилоростенозе, кишечная непроход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мость)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потеря протонов почками, при приеме петлевых диуретиков, первичном и вторичном гиперальдостеронизме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приема антибиотиков пенициллинового ряда, т.к. они выводятся как нереабсорбируемые анионы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Задержка избытка бикарбонат –аниона, как альтернативный путь развития метаболического алкалоза, набл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>дается при: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массивной гемотрансфузии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тяжелом муковисцедозе</w:t>
      </w:r>
    </w:p>
    <w:p w:rsidR="00E76D14" w:rsidRDefault="00E76D14" w:rsidP="006D67A7">
      <w:pPr>
        <w:pStyle w:val="aa"/>
        <w:numPr>
          <w:ilvl w:val="1"/>
          <w:numId w:val="62"/>
        </w:numPr>
        <w:spacing w:line="360" w:lineRule="auto"/>
        <w:ind w:left="0"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молочно-щелочном синдроме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Восстановление ионного равновесия при потере </w:t>
      </w:r>
      <w:r>
        <w:rPr>
          <w:rFonts w:ascii="Times New Roman" w:hAnsi="Times New Roman"/>
          <w:sz w:val="28"/>
          <w:lang w:val="en-US"/>
        </w:rPr>
        <w:t>Cl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 xml:space="preserve"> происходит за счет сильного основания (НСО3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>). При этом происходит сдвиг реакции в щелочную сторону.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компенсации метаболического алкалоза принимают участие белковый и фосфатный буферы, которые отдают свои ионы в плазму, при этом связыва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катионы 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 xml:space="preserve">  и </w:t>
      </w:r>
      <w:r>
        <w:rPr>
          <w:rFonts w:ascii="Times New Roman" w:hAnsi="Times New Roman"/>
          <w:sz w:val="28"/>
          <w:lang w:val="en-US"/>
        </w:rPr>
        <w:t>Na</w:t>
      </w:r>
      <w:r>
        <w:rPr>
          <w:rFonts w:ascii="Times New Roman" w:hAnsi="Times New Roman"/>
          <w:sz w:val="28"/>
        </w:rPr>
        <w:t>НСО3. Освобожденные при этом анионы НСО3- соединяются с ионами водорода, частично восполняют дефицит угольной кисл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ты, а частично переходят в эритроциты в обмен на </w:t>
      </w:r>
      <w:r>
        <w:rPr>
          <w:rFonts w:ascii="Times New Roman" w:hAnsi="Times New Roman"/>
          <w:sz w:val="28"/>
          <w:lang w:val="en-US"/>
        </w:rPr>
        <w:t>Cl</w:t>
      </w:r>
      <w:r>
        <w:rPr>
          <w:rFonts w:ascii="Times New Roman" w:hAnsi="Times New Roman"/>
          <w:sz w:val="28"/>
          <w:vertAlign w:val="superscript"/>
        </w:rPr>
        <w:t>-</w:t>
      </w:r>
      <w:r>
        <w:rPr>
          <w:rFonts w:ascii="Times New Roman" w:hAnsi="Times New Roman"/>
          <w:sz w:val="28"/>
        </w:rPr>
        <w:t>, что ведет к уменьшени</w:t>
      </w:r>
      <w:r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щелочности плазмы. </w:t>
      </w:r>
    </w:p>
    <w:p w:rsidR="00E76D14" w:rsidRDefault="00E76D14" w:rsidP="00E76D14">
      <w:pPr>
        <w:shd w:val="clear" w:color="auto" w:fill="FFFFFF"/>
        <w:spacing w:line="360" w:lineRule="auto"/>
        <w:ind w:firstLine="540"/>
        <w:jc w:val="both"/>
        <w:rPr>
          <w:sz w:val="28"/>
        </w:rPr>
      </w:pPr>
      <w:r>
        <w:rPr>
          <w:spacing w:val="-1"/>
          <w:sz w:val="28"/>
        </w:rPr>
        <w:t>Часто недостаточное развитие компенсаторных реакций при мета</w:t>
      </w:r>
      <w:r>
        <w:rPr>
          <w:sz w:val="28"/>
        </w:rPr>
        <w:t>болическом алкал</w:t>
      </w:r>
      <w:r>
        <w:rPr>
          <w:sz w:val="28"/>
        </w:rPr>
        <w:t>о</w:t>
      </w:r>
      <w:r>
        <w:rPr>
          <w:sz w:val="28"/>
        </w:rPr>
        <w:t>зе объясняется еще и тем, что с одновременным «защелачиванием» плазмы, внутри клеток ра</w:t>
      </w:r>
      <w:r>
        <w:rPr>
          <w:sz w:val="28"/>
        </w:rPr>
        <w:t>з</w:t>
      </w:r>
      <w:r>
        <w:rPr>
          <w:sz w:val="28"/>
        </w:rPr>
        <w:t>вивается ацидоз. К</w:t>
      </w:r>
      <w:r>
        <w:rPr>
          <w:sz w:val="28"/>
          <w:vertAlign w:val="superscript"/>
        </w:rPr>
        <w:t>+</w:t>
      </w:r>
      <w:r>
        <w:rPr>
          <w:sz w:val="28"/>
        </w:rPr>
        <w:t xml:space="preserve"> усиленно выводится из клеток в плазму, сопряжено в клетки поступ</w:t>
      </w:r>
      <w:r>
        <w:rPr>
          <w:sz w:val="28"/>
        </w:rPr>
        <w:t>а</w:t>
      </w:r>
      <w:r>
        <w:rPr>
          <w:sz w:val="28"/>
        </w:rPr>
        <w:t>ет Н</w:t>
      </w:r>
      <w:r>
        <w:rPr>
          <w:sz w:val="28"/>
          <w:vertAlign w:val="superscript"/>
        </w:rPr>
        <w:t>+</w:t>
      </w:r>
      <w:r>
        <w:rPr>
          <w:sz w:val="28"/>
        </w:rPr>
        <w:t>. Таким образом, развивается сложное нарушение КОС, характеризующееся внутрикл</w:t>
      </w:r>
      <w:r>
        <w:rPr>
          <w:sz w:val="28"/>
        </w:rPr>
        <w:t>е</w:t>
      </w:r>
      <w:r>
        <w:rPr>
          <w:sz w:val="28"/>
        </w:rPr>
        <w:t>точным гипокалиемическим ацидозом и плазменным алкалозом.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Следует дифференцировать данный патологический процесс в зависимости оттого, что является основным звеном патогенеза. Так, если потеря хлор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дов и гипохлоремия являются первичным патогенетическим звеном, то следует говорить о </w:t>
      </w:r>
      <w:r w:rsidRPr="007954C6">
        <w:rPr>
          <w:rFonts w:ascii="Times New Roman" w:hAnsi="Times New Roman"/>
          <w:b/>
          <w:i/>
          <w:iCs/>
          <w:sz w:val="28"/>
        </w:rPr>
        <w:t>хлорид чувствительном метаболическом алкалозе</w:t>
      </w:r>
      <w:r>
        <w:rPr>
          <w:rFonts w:ascii="Times New Roman" w:hAnsi="Times New Roman"/>
          <w:sz w:val="28"/>
        </w:rPr>
        <w:t>. Да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>ный вид метаболического алкалоза хорошо корригируется введением хлорида 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трия. Протекает при уровне хлоридов в моче менее 10 мэкв/л. Объем внеклеточной жи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кости при этом снижается. Это ограничивает возможности почек, по компенсаторной экскреции бикарбонатов, так как основное дейс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вие будет носить нейроэндокринный характер направленный на борьбу с г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поволемией, а следовательно на задержку воды и 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трия.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Когда потеря хлоридов и гипохлоремия развивается вторично, а первичные нарушения относятся к  потери других ионов. В таком случае разв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вается </w:t>
      </w:r>
      <w:r w:rsidRPr="007954C6">
        <w:rPr>
          <w:rFonts w:ascii="Times New Roman" w:hAnsi="Times New Roman"/>
          <w:b/>
          <w:i/>
          <w:iCs/>
          <w:sz w:val="28"/>
        </w:rPr>
        <w:t>хлорид нечувствительный метаболический алкалоз.</w:t>
      </w:r>
      <w:r w:rsidRPr="007954C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Этот вид не реагирует на инффузию хлорида натрия. Развивается при концентрации хлор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дов в моче  более 20 мэкв/л. Объем внеклеточной жидкости при этом остается нормал</w:t>
      </w:r>
      <w:r>
        <w:rPr>
          <w:rFonts w:ascii="Times New Roman" w:hAnsi="Times New Roman"/>
          <w:sz w:val="28"/>
        </w:rPr>
        <w:t>ь</w:t>
      </w:r>
      <w:r>
        <w:rPr>
          <w:rFonts w:ascii="Times New Roman" w:hAnsi="Times New Roman"/>
          <w:sz w:val="28"/>
        </w:rPr>
        <w:t>ным или незначительно повышается.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Многие формы такого алкалоза протекают на фоне нарушений ренин-ангиотензин-альдостероновой системы. Это ведет к задержке воды и натрия, усилению экскреции калия и протонов. Развивается гопокалиемия, которая ограничивает эффективность клубочковой фильтрации и как следствие экскреции бикарбоната почками.</w:t>
      </w:r>
    </w:p>
    <w:p w:rsidR="00E76D14" w:rsidRDefault="00E76D14" w:rsidP="00E76D14">
      <w:pPr>
        <w:shd w:val="clear" w:color="auto" w:fill="FFFFFF"/>
        <w:spacing w:line="360" w:lineRule="auto"/>
        <w:ind w:firstLine="540"/>
        <w:jc w:val="both"/>
        <w:rPr>
          <w:sz w:val="28"/>
        </w:rPr>
      </w:pPr>
      <w:r>
        <w:rPr>
          <w:color w:val="000000"/>
          <w:sz w:val="28"/>
        </w:rPr>
        <w:t>К эффективным профилактическим мероприятием относится:</w:t>
      </w:r>
    </w:p>
    <w:p w:rsidR="00E76D14" w:rsidRDefault="00E76D14" w:rsidP="00E76D14">
      <w:pPr>
        <w:numPr>
          <w:ilvl w:val="0"/>
          <w:numId w:val="65"/>
        </w:numPr>
        <w:shd w:val="clear" w:color="auto" w:fill="FFFFFF"/>
        <w:tabs>
          <w:tab w:val="left" w:pos="1219"/>
        </w:tabs>
        <w:spacing w:line="360" w:lineRule="auto"/>
        <w:ind w:firstLine="540"/>
        <w:jc w:val="both"/>
        <w:rPr>
          <w:color w:val="000000"/>
          <w:spacing w:val="-15"/>
          <w:sz w:val="28"/>
        </w:rPr>
      </w:pPr>
      <w:r>
        <w:rPr>
          <w:color w:val="000000"/>
          <w:spacing w:val="4"/>
          <w:sz w:val="28"/>
        </w:rPr>
        <w:t>адекватное и своевременное восполнение кровопотери и нор</w:t>
      </w:r>
      <w:r>
        <w:rPr>
          <w:color w:val="000000"/>
          <w:spacing w:val="2"/>
          <w:sz w:val="28"/>
        </w:rPr>
        <w:t>мализации периф</w:t>
      </w:r>
      <w:r>
        <w:rPr>
          <w:color w:val="000000"/>
          <w:spacing w:val="2"/>
          <w:sz w:val="28"/>
        </w:rPr>
        <w:t>е</w:t>
      </w:r>
      <w:r>
        <w:rPr>
          <w:color w:val="000000"/>
          <w:spacing w:val="2"/>
          <w:sz w:val="28"/>
        </w:rPr>
        <w:t>рического кровообращения. Эти мероприятия устраня</w:t>
      </w:r>
      <w:r>
        <w:rPr>
          <w:color w:val="000000"/>
          <w:spacing w:val="6"/>
          <w:sz w:val="28"/>
        </w:rPr>
        <w:t>ют первичный метаболический ац</w:t>
      </w:r>
      <w:r>
        <w:rPr>
          <w:color w:val="000000"/>
          <w:spacing w:val="6"/>
          <w:sz w:val="28"/>
        </w:rPr>
        <w:t>и</w:t>
      </w:r>
      <w:r>
        <w:rPr>
          <w:color w:val="000000"/>
          <w:spacing w:val="6"/>
          <w:sz w:val="28"/>
        </w:rPr>
        <w:t xml:space="preserve">доз. Отпадает необходимость тогда </w:t>
      </w:r>
      <w:r>
        <w:rPr>
          <w:color w:val="000000"/>
          <w:sz w:val="28"/>
        </w:rPr>
        <w:t>вводить в больших количествах экзогенного бикарбон</w:t>
      </w:r>
      <w:r>
        <w:rPr>
          <w:color w:val="000000"/>
          <w:sz w:val="28"/>
        </w:rPr>
        <w:t>а</w:t>
      </w:r>
      <w:r>
        <w:rPr>
          <w:color w:val="000000"/>
          <w:sz w:val="28"/>
        </w:rPr>
        <w:t>та натрия.</w:t>
      </w:r>
    </w:p>
    <w:p w:rsidR="00E76D14" w:rsidRDefault="00E76D14" w:rsidP="00E76D14">
      <w:pPr>
        <w:numPr>
          <w:ilvl w:val="0"/>
          <w:numId w:val="65"/>
        </w:numPr>
        <w:shd w:val="clear" w:color="auto" w:fill="FFFFFF"/>
        <w:tabs>
          <w:tab w:val="left" w:pos="1219"/>
        </w:tabs>
        <w:spacing w:line="360" w:lineRule="auto"/>
        <w:ind w:firstLine="540"/>
        <w:jc w:val="both"/>
        <w:rPr>
          <w:color w:val="000000"/>
          <w:spacing w:val="-9"/>
          <w:sz w:val="28"/>
        </w:rPr>
      </w:pPr>
      <w:r>
        <w:rPr>
          <w:color w:val="000000"/>
          <w:spacing w:val="3"/>
          <w:sz w:val="28"/>
        </w:rPr>
        <w:t>своевременно устранение дефицита воды в организме (доста</w:t>
      </w:r>
      <w:r>
        <w:rPr>
          <w:color w:val="000000"/>
          <w:spacing w:val="1"/>
          <w:sz w:val="28"/>
        </w:rPr>
        <w:t>точное переливание в раннем послеоперационном периоде слабо концен</w:t>
      </w:r>
      <w:r>
        <w:rPr>
          <w:color w:val="000000"/>
          <w:spacing w:val="3"/>
          <w:sz w:val="28"/>
        </w:rPr>
        <w:t>трированных растворов  глюкозы, а не только физиологического раство</w:t>
      </w:r>
      <w:r>
        <w:rPr>
          <w:color w:val="000000"/>
          <w:spacing w:val="-9"/>
          <w:sz w:val="28"/>
        </w:rPr>
        <w:t>ра);</w:t>
      </w:r>
    </w:p>
    <w:p w:rsidR="00E76D14" w:rsidRDefault="00E76D14" w:rsidP="00E76D14">
      <w:pPr>
        <w:numPr>
          <w:ilvl w:val="0"/>
          <w:numId w:val="65"/>
        </w:numPr>
        <w:shd w:val="clear" w:color="auto" w:fill="FFFFFF"/>
        <w:tabs>
          <w:tab w:val="left" w:pos="1219"/>
        </w:tabs>
        <w:spacing w:line="360" w:lineRule="auto"/>
        <w:ind w:firstLine="540"/>
        <w:jc w:val="both"/>
        <w:rPr>
          <w:sz w:val="28"/>
        </w:rPr>
      </w:pPr>
      <w:r>
        <w:rPr>
          <w:spacing w:val="5"/>
          <w:sz w:val="28"/>
        </w:rPr>
        <w:t>достаточное введение ионов К</w:t>
      </w:r>
      <w:r>
        <w:rPr>
          <w:spacing w:val="5"/>
          <w:sz w:val="28"/>
          <w:vertAlign w:val="superscript"/>
        </w:rPr>
        <w:t>+</w:t>
      </w:r>
      <w:r>
        <w:rPr>
          <w:spacing w:val="5"/>
          <w:sz w:val="28"/>
        </w:rPr>
        <w:t xml:space="preserve"> в организм при проведении </w:t>
      </w:r>
      <w:r>
        <w:rPr>
          <w:sz w:val="28"/>
        </w:rPr>
        <w:t>трансфузионной терапии и парентерального питания. Для восполнения клеточного деф</w:t>
      </w:r>
      <w:r>
        <w:rPr>
          <w:sz w:val="28"/>
        </w:rPr>
        <w:t>и</w:t>
      </w:r>
      <w:r>
        <w:rPr>
          <w:sz w:val="28"/>
        </w:rPr>
        <w:t>цита калия необходимо его переливать с гипертониче</w:t>
      </w:r>
      <w:r>
        <w:rPr>
          <w:spacing w:val="1"/>
          <w:sz w:val="28"/>
        </w:rPr>
        <w:t>скими растворами гл</w:t>
      </w:r>
      <w:r>
        <w:rPr>
          <w:spacing w:val="1"/>
          <w:sz w:val="28"/>
        </w:rPr>
        <w:t>ю</w:t>
      </w:r>
      <w:r>
        <w:rPr>
          <w:spacing w:val="1"/>
          <w:sz w:val="28"/>
        </w:rPr>
        <w:t>козы с инсулином, белками. Это способствует по</w:t>
      </w:r>
      <w:r>
        <w:rPr>
          <w:spacing w:val="-2"/>
          <w:sz w:val="28"/>
        </w:rPr>
        <w:t>ступлению К</w:t>
      </w:r>
      <w:r>
        <w:rPr>
          <w:spacing w:val="-2"/>
          <w:sz w:val="28"/>
          <w:vertAlign w:val="superscript"/>
        </w:rPr>
        <w:t>+</w:t>
      </w:r>
      <w:r>
        <w:rPr>
          <w:spacing w:val="-2"/>
          <w:sz w:val="28"/>
        </w:rPr>
        <w:t xml:space="preserve"> из плазмы в клетку.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Общими принципами коррекции  нарушений КОС является ликвид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ция сдвига рН через нормализацию состава буферных систем организма и устранения сопутствующих водно-электролитных нарушений. Лечение патолог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>ческих процессов вызванных нарушениям КОС, а так же ликвидации их осложн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>ний.</w:t>
      </w:r>
    </w:p>
    <w:p w:rsidR="00E76D14" w:rsidRDefault="00E76D14" w:rsidP="00E76D14">
      <w:pPr>
        <w:pStyle w:val="aa"/>
        <w:spacing w:line="360" w:lineRule="auto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Однако необходимо помнить, что одновременно могут развиваться несколько нарушений КОС. Смешанные формы, обусловленные сочетание 2-х разных типов нарушений КОС характеризуются большим сдвигом рН, ярко выраженными ионными изменениями, следовательно, более сложной клинической ка</w:t>
      </w:r>
      <w:r>
        <w:rPr>
          <w:rFonts w:ascii="Times New Roman" w:hAnsi="Times New Roman"/>
          <w:sz w:val="28"/>
        </w:rPr>
        <w:t>р</w:t>
      </w:r>
      <w:r>
        <w:rPr>
          <w:rFonts w:ascii="Times New Roman" w:hAnsi="Times New Roman"/>
          <w:sz w:val="28"/>
        </w:rPr>
        <w:t>тиной.</w:t>
      </w:r>
    </w:p>
    <w:p w:rsidR="00E76D14" w:rsidRDefault="00E76D14" w:rsidP="00E76D14">
      <w:pPr>
        <w:pStyle w:val="aa"/>
        <w:spacing w:line="360" w:lineRule="auto"/>
        <w:jc w:val="both"/>
        <w:rPr>
          <w:rFonts w:ascii="Times New Roman" w:hAnsi="Times New Roman"/>
          <w:sz w:val="28"/>
        </w:rPr>
      </w:pPr>
    </w:p>
    <w:p w:rsidR="00E76D14" w:rsidRDefault="00E76D14" w:rsidP="00E76D14">
      <w:pPr>
        <w:spacing w:line="360" w:lineRule="auto"/>
        <w:jc w:val="both"/>
      </w:pPr>
    </w:p>
    <w:p w:rsidR="00DA29AF" w:rsidRPr="00DA29AF" w:rsidRDefault="00DA29AF" w:rsidP="00DF44B2">
      <w:pPr>
        <w:spacing w:line="360" w:lineRule="auto"/>
        <w:ind w:left="640" w:hanging="340"/>
        <w:jc w:val="both"/>
        <w:rPr>
          <w:b/>
          <w:sz w:val="28"/>
          <w:szCs w:val="28"/>
        </w:rPr>
      </w:pPr>
    </w:p>
    <w:p w:rsidR="007954C6" w:rsidRDefault="007954C6" w:rsidP="0085555F">
      <w:pPr>
        <w:spacing w:line="360" w:lineRule="auto"/>
        <w:jc w:val="both"/>
        <w:rPr>
          <w:b/>
          <w:sz w:val="28"/>
          <w:szCs w:val="28"/>
        </w:rPr>
      </w:pPr>
    </w:p>
    <w:p w:rsidR="007954C6" w:rsidRDefault="007954C6" w:rsidP="0085555F">
      <w:pPr>
        <w:spacing w:line="360" w:lineRule="auto"/>
        <w:jc w:val="both"/>
        <w:rPr>
          <w:b/>
          <w:sz w:val="28"/>
          <w:szCs w:val="28"/>
        </w:rPr>
      </w:pPr>
    </w:p>
    <w:p w:rsidR="009F16B3" w:rsidRPr="00392E2A" w:rsidRDefault="009F16B3" w:rsidP="007B4A0B">
      <w:pPr>
        <w:spacing w:before="140" w:line="360" w:lineRule="auto"/>
        <w:ind w:left="840"/>
        <w:jc w:val="center"/>
        <w:rPr>
          <w:sz w:val="28"/>
          <w:szCs w:val="28"/>
        </w:rPr>
      </w:pPr>
      <w:r w:rsidRPr="00392E2A">
        <w:rPr>
          <w:b/>
          <w:bCs/>
          <w:sz w:val="28"/>
          <w:szCs w:val="28"/>
        </w:rPr>
        <w:lastRenderedPageBreak/>
        <w:t>Список литературы</w:t>
      </w:r>
      <w:r w:rsidRPr="00392E2A">
        <w:rPr>
          <w:sz w:val="28"/>
          <w:szCs w:val="28"/>
        </w:rPr>
        <w:t>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F16B3" w:rsidRPr="00392E2A">
        <w:rPr>
          <w:sz w:val="28"/>
          <w:szCs w:val="28"/>
        </w:rPr>
        <w:t>. Галлер Г, Ганефельд М., Яросс В. Нарушения липидного обмена. Диагности</w:t>
      </w:r>
      <w:r w:rsidR="009F16B3" w:rsidRPr="00392E2A">
        <w:rPr>
          <w:sz w:val="28"/>
          <w:szCs w:val="28"/>
        </w:rPr>
        <w:softHyphen/>
        <w:t>ка, клиника, лечение. М., Медицина, 1979, с.327.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16B3" w:rsidRPr="00392E2A">
        <w:rPr>
          <w:sz w:val="28"/>
          <w:szCs w:val="28"/>
        </w:rPr>
        <w:t>. Горизонтов П.Д. Гомеостаз. М., Медицина, 1981, с.464.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F16B3" w:rsidRPr="00392E2A">
        <w:rPr>
          <w:sz w:val="28"/>
          <w:szCs w:val="28"/>
        </w:rPr>
        <w:t>. Татонь Я. Ожирение. Патофизиология, диагностика, лечение. М., Медицина, 1981.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F16B3" w:rsidRPr="00392E2A">
        <w:rPr>
          <w:sz w:val="28"/>
          <w:szCs w:val="28"/>
        </w:rPr>
        <w:t>. Климов А.Н., Никульчева Н.Г. Липопротеиды, дислипопротеинемии и атеро</w:t>
      </w:r>
      <w:r w:rsidR="009F16B3" w:rsidRPr="00392E2A">
        <w:rPr>
          <w:sz w:val="28"/>
          <w:szCs w:val="28"/>
        </w:rPr>
        <w:softHyphen/>
        <w:t>склероз. Л., Медицина, 1984, с.168.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F16B3" w:rsidRPr="00392E2A">
        <w:rPr>
          <w:sz w:val="28"/>
          <w:szCs w:val="28"/>
        </w:rPr>
        <w:t>. Мусил Я. Биохимия патологических процессов. М., Медицина, 1985.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F16B3" w:rsidRPr="00392E2A">
        <w:rPr>
          <w:sz w:val="28"/>
          <w:szCs w:val="28"/>
        </w:rPr>
        <w:t>. Лопухин Ю.М. Холестериноз. М., Наука, 1986.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F16B3" w:rsidRPr="00392E2A">
        <w:rPr>
          <w:sz w:val="28"/>
          <w:szCs w:val="28"/>
        </w:rPr>
        <w:t>. Бельгов А.Ю., Строев Ю.И. Гормональный профиль юношеского ожирения. СПб. 1993,с.99-103.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9F16B3" w:rsidRPr="00392E2A">
        <w:rPr>
          <w:sz w:val="28"/>
          <w:szCs w:val="28"/>
        </w:rPr>
        <w:t>. Зайчик А.Ш., Чурилов Л.П. Основы общей патологии. 4.1, Основы общей па</w:t>
      </w:r>
      <w:r w:rsidR="009F16B3" w:rsidRPr="00392E2A">
        <w:rPr>
          <w:sz w:val="28"/>
          <w:szCs w:val="28"/>
        </w:rPr>
        <w:softHyphen/>
        <w:t>тофизиологии. СПб, 1999, с.624.</w:t>
      </w:r>
    </w:p>
    <w:p w:rsidR="009F16B3" w:rsidRPr="00392E2A" w:rsidRDefault="00F17ECD" w:rsidP="00392E2A">
      <w:pPr>
        <w:spacing w:line="360" w:lineRule="auto"/>
        <w:ind w:left="320" w:hanging="3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9F16B3" w:rsidRPr="00392E2A">
        <w:rPr>
          <w:sz w:val="28"/>
          <w:szCs w:val="28"/>
        </w:rPr>
        <w:t>. Зайчик А.Ш., Чурилов Л.П. Основы общей патологии. 4.2. Основы патохимии. СПб, 2000, с. 132-209.</w:t>
      </w:r>
    </w:p>
    <w:p w:rsidR="000F2DFB" w:rsidRDefault="000F2DFB" w:rsidP="000F2DF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</w:t>
      </w:r>
      <w:r w:rsidRPr="000F2DFB">
        <w:rPr>
          <w:color w:val="000000"/>
          <w:sz w:val="28"/>
          <w:szCs w:val="28"/>
        </w:rPr>
        <w:t xml:space="preserve">Бышевский А. Ш., Терсенов О. А. Биохимия для врача. — Екатеринбург: </w:t>
      </w:r>
      <w:r>
        <w:rPr>
          <w:color w:val="000000"/>
          <w:sz w:val="28"/>
          <w:szCs w:val="28"/>
        </w:rPr>
        <w:t xml:space="preserve">  </w:t>
      </w:r>
      <w:r w:rsidRPr="000F2DFB">
        <w:rPr>
          <w:color w:val="000000"/>
          <w:sz w:val="28"/>
          <w:szCs w:val="28"/>
        </w:rPr>
        <w:t>Урал</w:t>
      </w:r>
      <w:r w:rsidRPr="000F2DFB">
        <w:rPr>
          <w:color w:val="000000"/>
          <w:sz w:val="28"/>
          <w:szCs w:val="28"/>
        </w:rPr>
        <w:t>ь</w:t>
      </w:r>
      <w:r w:rsidRPr="000F2DFB">
        <w:rPr>
          <w:color w:val="000000"/>
          <w:sz w:val="28"/>
          <w:szCs w:val="28"/>
        </w:rPr>
        <w:t>ский рабочий, 1994. — 384 с.</w:t>
      </w:r>
    </w:p>
    <w:p w:rsidR="000F2DFB" w:rsidRPr="000F2DFB" w:rsidRDefault="000F2DFB" w:rsidP="000F2DF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left="36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</w:t>
      </w:r>
      <w:r w:rsidRPr="000F2DFB">
        <w:rPr>
          <w:color w:val="000000"/>
          <w:sz w:val="28"/>
          <w:szCs w:val="28"/>
        </w:rPr>
        <w:t>Елисеев О. М. Отеки в клинике внутренних болезней. П</w:t>
      </w:r>
      <w:r w:rsidRPr="000F2DFB">
        <w:rPr>
          <w:color w:val="000000"/>
          <w:sz w:val="28"/>
          <w:szCs w:val="28"/>
        </w:rPr>
        <w:t>а</w:t>
      </w:r>
      <w:r w:rsidRPr="000F2DFB">
        <w:rPr>
          <w:color w:val="000000"/>
          <w:sz w:val="28"/>
          <w:szCs w:val="28"/>
        </w:rPr>
        <w:t>тогенез и лечение. — М: Медицина, 1970. — С. 5–60.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Комаров Ф. И., Коровкин Б. Ф., Меньшиков В. В. Биох</w:t>
      </w:r>
      <w:r w:rsidRPr="000F2DFB">
        <w:rPr>
          <w:color w:val="000000"/>
          <w:sz w:val="28"/>
          <w:szCs w:val="28"/>
        </w:rPr>
        <w:t>и</w:t>
      </w:r>
      <w:r w:rsidRPr="000F2DFB">
        <w:rPr>
          <w:color w:val="000000"/>
          <w:sz w:val="28"/>
          <w:szCs w:val="28"/>
        </w:rPr>
        <w:t>мические исследования в клинике. — Элиста: АПП «Джангар», 1999. — 250 с.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Кон P. M., Рот К. С. Ранняя диагностика болезней обмена веществ. — М.: Медиц</w:t>
      </w:r>
      <w:r w:rsidRPr="000F2DFB">
        <w:rPr>
          <w:color w:val="000000"/>
          <w:sz w:val="28"/>
          <w:szCs w:val="28"/>
        </w:rPr>
        <w:t>и</w:t>
      </w:r>
      <w:r w:rsidRPr="000F2DFB">
        <w:rPr>
          <w:color w:val="000000"/>
          <w:sz w:val="28"/>
          <w:szCs w:val="28"/>
        </w:rPr>
        <w:t>на, 1986. — 393 с.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Малышев В. Д. Интенсивная терапия водно-электролитных нарушений. — М.: М</w:t>
      </w:r>
      <w:r w:rsidRPr="000F2DFB">
        <w:rPr>
          <w:color w:val="000000"/>
          <w:sz w:val="28"/>
          <w:szCs w:val="28"/>
        </w:rPr>
        <w:t>е</w:t>
      </w:r>
      <w:r w:rsidRPr="000F2DFB">
        <w:rPr>
          <w:color w:val="000000"/>
          <w:sz w:val="28"/>
          <w:szCs w:val="28"/>
        </w:rPr>
        <w:t>дицина, 1985.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Николаев В. И., Хегай М. Д., Жарова И. П. Избранные лекции по курсу «Патологич</w:t>
      </w:r>
      <w:r w:rsidRPr="000F2DFB">
        <w:rPr>
          <w:color w:val="000000"/>
          <w:sz w:val="28"/>
          <w:szCs w:val="28"/>
        </w:rPr>
        <w:t>е</w:t>
      </w:r>
      <w:r w:rsidRPr="000F2DFB">
        <w:rPr>
          <w:color w:val="000000"/>
          <w:sz w:val="28"/>
          <w:szCs w:val="28"/>
        </w:rPr>
        <w:t>ская физиология». — СПб.: СПбГСГМИ, 1994. — 56 с.</w:t>
      </w:r>
    </w:p>
    <w:p w:rsidR="000F2DFB" w:rsidRPr="000F2DFB" w:rsidRDefault="000F2DFB" w:rsidP="006D67A7">
      <w:pPr>
        <w:numPr>
          <w:ilvl w:val="0"/>
          <w:numId w:val="82"/>
        </w:numPr>
        <w:shd w:val="clear" w:color="auto" w:fill="FFFFFF"/>
        <w:tabs>
          <w:tab w:val="clear" w:pos="2347"/>
          <w:tab w:val="num" w:pos="360"/>
          <w:tab w:val="left" w:pos="569"/>
        </w:tabs>
        <w:autoSpaceDE w:val="0"/>
        <w:autoSpaceDN w:val="0"/>
        <w:adjustRightInd w:val="0"/>
        <w:spacing w:line="360" w:lineRule="auto"/>
        <w:ind w:left="360"/>
        <w:jc w:val="both"/>
        <w:rPr>
          <w:color w:val="000000"/>
          <w:sz w:val="28"/>
          <w:szCs w:val="28"/>
        </w:rPr>
      </w:pPr>
      <w:r w:rsidRPr="000F2DFB">
        <w:rPr>
          <w:color w:val="000000"/>
          <w:sz w:val="28"/>
          <w:szCs w:val="28"/>
        </w:rPr>
        <w:t>Джеймс А. Шейман. Патофизиология почки / Пер. с англ. — М.: Восточная Книжная Компания, 1997. — 224 с.</w:t>
      </w:r>
    </w:p>
    <w:p w:rsidR="000F2DFB" w:rsidRPr="000F2DFB" w:rsidRDefault="000F2DFB" w:rsidP="00246E4C">
      <w:pPr>
        <w:shd w:val="clear" w:color="auto" w:fill="FFFFFF"/>
        <w:tabs>
          <w:tab w:val="num" w:pos="360"/>
        </w:tabs>
        <w:spacing w:line="360" w:lineRule="auto"/>
        <w:ind w:left="360" w:firstLine="284"/>
        <w:jc w:val="both"/>
        <w:rPr>
          <w:sz w:val="28"/>
          <w:szCs w:val="28"/>
        </w:rPr>
      </w:pPr>
    </w:p>
    <w:p w:rsidR="000F2DFB" w:rsidRPr="00715003" w:rsidRDefault="000F2DFB" w:rsidP="00246E4C">
      <w:pPr>
        <w:shd w:val="clear" w:color="auto" w:fill="FFFFFF"/>
        <w:tabs>
          <w:tab w:val="num" w:pos="360"/>
        </w:tabs>
        <w:spacing w:line="360" w:lineRule="auto"/>
        <w:ind w:left="360" w:firstLine="284"/>
        <w:jc w:val="both"/>
        <w:rPr>
          <w:szCs w:val="28"/>
        </w:rPr>
      </w:pPr>
    </w:p>
    <w:p w:rsidR="000F2DFB" w:rsidRPr="00715003" w:rsidRDefault="000F2DFB" w:rsidP="00246E4C">
      <w:pPr>
        <w:shd w:val="clear" w:color="auto" w:fill="FFFFFF"/>
        <w:tabs>
          <w:tab w:val="num" w:pos="360"/>
        </w:tabs>
        <w:spacing w:line="360" w:lineRule="auto"/>
        <w:ind w:left="360" w:firstLine="284"/>
        <w:jc w:val="both"/>
        <w:rPr>
          <w:szCs w:val="28"/>
        </w:rPr>
      </w:pPr>
    </w:p>
    <w:p w:rsidR="000F2DFB" w:rsidRPr="00715003" w:rsidRDefault="000F2DFB" w:rsidP="00246E4C">
      <w:pPr>
        <w:tabs>
          <w:tab w:val="num" w:pos="360"/>
        </w:tabs>
        <w:spacing w:line="360" w:lineRule="auto"/>
        <w:ind w:left="360" w:firstLine="284"/>
        <w:jc w:val="both"/>
        <w:rPr>
          <w:szCs w:val="28"/>
        </w:rPr>
      </w:pPr>
    </w:p>
    <w:p w:rsidR="00367256" w:rsidRPr="00392E2A" w:rsidRDefault="00367256" w:rsidP="00246E4C">
      <w:pPr>
        <w:tabs>
          <w:tab w:val="num" w:pos="360"/>
        </w:tabs>
        <w:spacing w:line="360" w:lineRule="auto"/>
        <w:ind w:left="360"/>
        <w:jc w:val="both"/>
        <w:rPr>
          <w:sz w:val="28"/>
          <w:szCs w:val="28"/>
        </w:rPr>
      </w:pPr>
    </w:p>
    <w:p w:rsidR="00367256" w:rsidRPr="00392E2A" w:rsidRDefault="00367256" w:rsidP="00246E4C">
      <w:pPr>
        <w:tabs>
          <w:tab w:val="num" w:pos="360"/>
        </w:tabs>
        <w:spacing w:line="360" w:lineRule="auto"/>
        <w:ind w:left="360"/>
        <w:jc w:val="both"/>
        <w:rPr>
          <w:b/>
          <w:sz w:val="28"/>
          <w:szCs w:val="28"/>
        </w:rPr>
      </w:pPr>
    </w:p>
    <w:sectPr w:rsidR="00367256" w:rsidRPr="00392E2A" w:rsidSect="002535D8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65F" w:rsidRDefault="00AA265F">
      <w:r>
        <w:separator/>
      </w:r>
    </w:p>
  </w:endnote>
  <w:endnote w:type="continuationSeparator" w:id="0">
    <w:p w:rsidR="00AA265F" w:rsidRDefault="00AA26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CB8" w:rsidRDefault="00626CB8" w:rsidP="00123ADD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26CB8" w:rsidRDefault="00626CB8" w:rsidP="00123ADD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CB8" w:rsidRDefault="00626CB8" w:rsidP="00123ADD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57EA3">
      <w:rPr>
        <w:rStyle w:val="a4"/>
        <w:noProof/>
      </w:rPr>
      <w:t>112</w:t>
    </w:r>
    <w:r>
      <w:rPr>
        <w:rStyle w:val="a4"/>
      </w:rPr>
      <w:fldChar w:fldCharType="end"/>
    </w:r>
  </w:p>
  <w:p w:rsidR="00626CB8" w:rsidRDefault="00626CB8" w:rsidP="00123ADD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65F" w:rsidRDefault="00AA265F">
      <w:r>
        <w:separator/>
      </w:r>
    </w:p>
  </w:footnote>
  <w:footnote w:type="continuationSeparator" w:id="0">
    <w:p w:rsidR="00AA265F" w:rsidRDefault="00AA26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CC85D20"/>
    <w:lvl w:ilvl="0">
      <w:numFmt w:val="decimal"/>
      <w:lvlText w:val="*"/>
      <w:lvlJc w:val="left"/>
    </w:lvl>
  </w:abstractNum>
  <w:abstractNum w:abstractNumId="1">
    <w:nsid w:val="00903B52"/>
    <w:multiLevelType w:val="hybridMultilevel"/>
    <w:tmpl w:val="7B026810"/>
    <w:lvl w:ilvl="0" w:tplc="662E6FC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4BD23372">
      <w:start w:val="1"/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009338F9"/>
    <w:multiLevelType w:val="hybridMultilevel"/>
    <w:tmpl w:val="8E56F9C0"/>
    <w:lvl w:ilvl="0" w:tplc="02DAB48A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3">
    <w:nsid w:val="01140A7B"/>
    <w:multiLevelType w:val="singleLevel"/>
    <w:tmpl w:val="78AA6ED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">
    <w:nsid w:val="025C42F8"/>
    <w:multiLevelType w:val="hybridMultilevel"/>
    <w:tmpl w:val="8F760A68"/>
    <w:lvl w:ilvl="0" w:tplc="8CF4EE9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">
    <w:nsid w:val="028D1008"/>
    <w:multiLevelType w:val="hybridMultilevel"/>
    <w:tmpl w:val="50B473D0"/>
    <w:lvl w:ilvl="0" w:tplc="F03CF3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3465653"/>
    <w:multiLevelType w:val="singleLevel"/>
    <w:tmpl w:val="DAD26DC0"/>
    <w:lvl w:ilvl="0">
      <w:start w:val="1"/>
      <w:numFmt w:val="decimal"/>
      <w:lvlText w:val="%1. "/>
      <w:legacy w:legacy="1" w:legacySpace="0" w:legacyIndent="283"/>
      <w:lvlJc w:val="left"/>
      <w:pPr>
        <w:ind w:left="8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7">
    <w:nsid w:val="03FF09BE"/>
    <w:multiLevelType w:val="hybridMultilevel"/>
    <w:tmpl w:val="D9CA9B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44A4763"/>
    <w:multiLevelType w:val="hybridMultilevel"/>
    <w:tmpl w:val="01580580"/>
    <w:lvl w:ilvl="0" w:tplc="7D360FC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>
    <w:nsid w:val="045429E5"/>
    <w:multiLevelType w:val="singleLevel"/>
    <w:tmpl w:val="F72E45AE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0">
    <w:nsid w:val="047F3503"/>
    <w:multiLevelType w:val="singleLevel"/>
    <w:tmpl w:val="DDA49FB2"/>
    <w:lvl w:ilvl="0">
      <w:start w:val="3"/>
      <w:numFmt w:val="decimal"/>
      <w:lvlText w:val="%1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11">
    <w:nsid w:val="074817E7"/>
    <w:multiLevelType w:val="singleLevel"/>
    <w:tmpl w:val="7BACE82A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2">
    <w:nsid w:val="087F28F9"/>
    <w:multiLevelType w:val="singleLevel"/>
    <w:tmpl w:val="3FF63B56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3">
    <w:nsid w:val="09AA798F"/>
    <w:multiLevelType w:val="singleLevel"/>
    <w:tmpl w:val="852ED63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">
    <w:nsid w:val="0A297A7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  <w:sz w:val="28"/>
        <w:u w:val="none"/>
      </w:rPr>
    </w:lvl>
  </w:abstractNum>
  <w:abstractNum w:abstractNumId="15">
    <w:nsid w:val="0AA51D49"/>
    <w:multiLevelType w:val="singleLevel"/>
    <w:tmpl w:val="7D78E9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6">
    <w:nsid w:val="0ABE5571"/>
    <w:multiLevelType w:val="singleLevel"/>
    <w:tmpl w:val="49B0731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7">
    <w:nsid w:val="0AFD4809"/>
    <w:multiLevelType w:val="singleLevel"/>
    <w:tmpl w:val="95D8E69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8">
    <w:nsid w:val="0B6A213C"/>
    <w:multiLevelType w:val="hybridMultilevel"/>
    <w:tmpl w:val="C9D2265A"/>
    <w:lvl w:ilvl="0" w:tplc="BA4474C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9">
    <w:nsid w:val="0BC94DD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0">
    <w:nsid w:val="0DD42E4D"/>
    <w:multiLevelType w:val="singleLevel"/>
    <w:tmpl w:val="120235C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1">
    <w:nsid w:val="0E47707F"/>
    <w:multiLevelType w:val="singleLevel"/>
    <w:tmpl w:val="1EAAE92A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22">
    <w:nsid w:val="0F724AA5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3">
    <w:nsid w:val="0FAA1E2F"/>
    <w:multiLevelType w:val="hybridMultilevel"/>
    <w:tmpl w:val="01C658BE"/>
    <w:lvl w:ilvl="0" w:tplc="662C280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">
    <w:nsid w:val="0FAB4AB9"/>
    <w:multiLevelType w:val="singleLevel"/>
    <w:tmpl w:val="24DC5470"/>
    <w:lvl w:ilvl="0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hint="default"/>
        <w:b w:val="0"/>
      </w:rPr>
    </w:lvl>
  </w:abstractNum>
  <w:abstractNum w:abstractNumId="25">
    <w:nsid w:val="11575A23"/>
    <w:multiLevelType w:val="singleLevel"/>
    <w:tmpl w:val="74927EF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6">
    <w:nsid w:val="12D940A6"/>
    <w:multiLevelType w:val="singleLevel"/>
    <w:tmpl w:val="C352B9C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7">
    <w:nsid w:val="1364097E"/>
    <w:multiLevelType w:val="hybridMultilevel"/>
    <w:tmpl w:val="A028928E"/>
    <w:lvl w:ilvl="0" w:tplc="97A2B5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146F0EA7"/>
    <w:multiLevelType w:val="hybridMultilevel"/>
    <w:tmpl w:val="C4B872C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6365A4A"/>
    <w:multiLevelType w:val="singleLevel"/>
    <w:tmpl w:val="EE50FC20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30">
    <w:nsid w:val="16E46787"/>
    <w:multiLevelType w:val="singleLevel"/>
    <w:tmpl w:val="CB1EC3B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1">
    <w:nsid w:val="17A30AAE"/>
    <w:multiLevelType w:val="singleLevel"/>
    <w:tmpl w:val="D99A8B4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32">
    <w:nsid w:val="18757061"/>
    <w:multiLevelType w:val="hybridMultilevel"/>
    <w:tmpl w:val="B652F066"/>
    <w:lvl w:ilvl="0" w:tplc="D26C25A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18884923"/>
    <w:multiLevelType w:val="hybridMultilevel"/>
    <w:tmpl w:val="E0D61768"/>
    <w:lvl w:ilvl="0" w:tplc="BA90B4E8">
      <w:start w:val="1"/>
      <w:numFmt w:val="decimal"/>
      <w:lvlText w:val="%1."/>
      <w:lvlJc w:val="left"/>
      <w:pPr>
        <w:tabs>
          <w:tab w:val="num" w:pos="1290"/>
        </w:tabs>
        <w:ind w:left="129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4">
    <w:nsid w:val="18C33361"/>
    <w:multiLevelType w:val="singleLevel"/>
    <w:tmpl w:val="6BC29218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35">
    <w:nsid w:val="19004F21"/>
    <w:multiLevelType w:val="singleLevel"/>
    <w:tmpl w:val="E168EB14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36">
    <w:nsid w:val="19C53E57"/>
    <w:multiLevelType w:val="hybridMultilevel"/>
    <w:tmpl w:val="B680D18A"/>
    <w:lvl w:ilvl="0" w:tplc="F03CF30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7">
    <w:nsid w:val="1AEB71CA"/>
    <w:multiLevelType w:val="singleLevel"/>
    <w:tmpl w:val="29284684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38">
    <w:nsid w:val="1B177ABA"/>
    <w:multiLevelType w:val="singleLevel"/>
    <w:tmpl w:val="008406CE"/>
    <w:lvl w:ilvl="0">
      <w:start w:val="1"/>
      <w:numFmt w:val="decimal"/>
      <w:lvlText w:val="%1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39">
    <w:nsid w:val="1C330F65"/>
    <w:multiLevelType w:val="hybridMultilevel"/>
    <w:tmpl w:val="16E0E440"/>
    <w:lvl w:ilvl="0" w:tplc="8FD4392E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1D0B6965"/>
    <w:multiLevelType w:val="hybridMultilevel"/>
    <w:tmpl w:val="1DEE9316"/>
    <w:lvl w:ilvl="0" w:tplc="4BD23372">
      <w:start w:val="1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41">
    <w:nsid w:val="1DB571FF"/>
    <w:multiLevelType w:val="hybridMultilevel"/>
    <w:tmpl w:val="83CA581C"/>
    <w:lvl w:ilvl="0" w:tplc="98EE871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42">
    <w:nsid w:val="1E8E75F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3">
    <w:nsid w:val="20021F1F"/>
    <w:multiLevelType w:val="hybridMultilevel"/>
    <w:tmpl w:val="ED24228E"/>
    <w:lvl w:ilvl="0" w:tplc="8494C5C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4">
    <w:nsid w:val="202C69FA"/>
    <w:multiLevelType w:val="hybridMultilevel"/>
    <w:tmpl w:val="59BE251C"/>
    <w:lvl w:ilvl="0" w:tplc="0DA8685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>
    <w:nsid w:val="20A3367E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6">
    <w:nsid w:val="2109166B"/>
    <w:multiLevelType w:val="hybridMultilevel"/>
    <w:tmpl w:val="22F46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7E1228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1AE3A24"/>
    <w:multiLevelType w:val="singleLevel"/>
    <w:tmpl w:val="5CA467C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48">
    <w:nsid w:val="24297026"/>
    <w:multiLevelType w:val="hybridMultilevel"/>
    <w:tmpl w:val="76180C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246567EA"/>
    <w:multiLevelType w:val="hybridMultilevel"/>
    <w:tmpl w:val="A69413B2"/>
    <w:lvl w:ilvl="0" w:tplc="B1E6304E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50">
    <w:nsid w:val="262E5A5C"/>
    <w:multiLevelType w:val="singleLevel"/>
    <w:tmpl w:val="8FA0746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1">
    <w:nsid w:val="263F7BAE"/>
    <w:multiLevelType w:val="singleLevel"/>
    <w:tmpl w:val="1EAAE92A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52">
    <w:nsid w:val="27F5102F"/>
    <w:multiLevelType w:val="singleLevel"/>
    <w:tmpl w:val="15FCE56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3">
    <w:nsid w:val="28185095"/>
    <w:multiLevelType w:val="singleLevel"/>
    <w:tmpl w:val="4AAE7B28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54">
    <w:nsid w:val="283B110D"/>
    <w:multiLevelType w:val="singleLevel"/>
    <w:tmpl w:val="DFA65E3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55">
    <w:nsid w:val="28E76958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56">
    <w:nsid w:val="290B3AEE"/>
    <w:multiLevelType w:val="singleLevel"/>
    <w:tmpl w:val="D7A459E8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57">
    <w:nsid w:val="29206BC9"/>
    <w:multiLevelType w:val="singleLevel"/>
    <w:tmpl w:val="9536A4A0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58">
    <w:nsid w:val="29573A03"/>
    <w:multiLevelType w:val="singleLevel"/>
    <w:tmpl w:val="5986BD46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59">
    <w:nsid w:val="2A177274"/>
    <w:multiLevelType w:val="hybridMultilevel"/>
    <w:tmpl w:val="3382783A"/>
    <w:lvl w:ilvl="0" w:tplc="4BD23372">
      <w:start w:val="1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2A443B65"/>
    <w:multiLevelType w:val="singleLevel"/>
    <w:tmpl w:val="834C753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1">
    <w:nsid w:val="2B60409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62">
    <w:nsid w:val="2B9115DC"/>
    <w:multiLevelType w:val="singleLevel"/>
    <w:tmpl w:val="E2E05048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63">
    <w:nsid w:val="2C9639A1"/>
    <w:multiLevelType w:val="singleLevel"/>
    <w:tmpl w:val="21866E12"/>
    <w:lvl w:ilvl="0">
      <w:start w:val="1"/>
      <w:numFmt w:val="decimal"/>
      <w:lvlText w:val="%1-"/>
      <w:lvlJc w:val="left"/>
      <w:pPr>
        <w:tabs>
          <w:tab w:val="num" w:pos="930"/>
        </w:tabs>
        <w:ind w:left="930" w:hanging="360"/>
      </w:pPr>
      <w:rPr>
        <w:rFonts w:hint="default"/>
      </w:rPr>
    </w:lvl>
  </w:abstractNum>
  <w:abstractNum w:abstractNumId="64">
    <w:nsid w:val="2CEE702D"/>
    <w:multiLevelType w:val="singleLevel"/>
    <w:tmpl w:val="815E6396"/>
    <w:lvl w:ilvl="0">
      <w:start w:val="1"/>
      <w:numFmt w:val="decimal"/>
      <w:lvlText w:val="%1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65">
    <w:nsid w:val="2EC159C6"/>
    <w:multiLevelType w:val="hybridMultilevel"/>
    <w:tmpl w:val="B15465A2"/>
    <w:lvl w:ilvl="0" w:tplc="802216CA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66">
    <w:nsid w:val="2F742B37"/>
    <w:multiLevelType w:val="singleLevel"/>
    <w:tmpl w:val="0CBA7DBE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67">
    <w:nsid w:val="30113ADE"/>
    <w:multiLevelType w:val="singleLevel"/>
    <w:tmpl w:val="CE24C8AC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68">
    <w:nsid w:val="3088158A"/>
    <w:multiLevelType w:val="hybridMultilevel"/>
    <w:tmpl w:val="FBA0F3D0"/>
    <w:lvl w:ilvl="0" w:tplc="F03CF30C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9">
    <w:nsid w:val="330A4CB3"/>
    <w:multiLevelType w:val="singleLevel"/>
    <w:tmpl w:val="0BA64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0">
    <w:nsid w:val="3321402A"/>
    <w:multiLevelType w:val="singleLevel"/>
    <w:tmpl w:val="93DE3B4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1">
    <w:nsid w:val="33366B5C"/>
    <w:multiLevelType w:val="singleLevel"/>
    <w:tmpl w:val="D04C72B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2">
    <w:nsid w:val="34C36D1A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3">
    <w:nsid w:val="35801CB0"/>
    <w:multiLevelType w:val="singleLevel"/>
    <w:tmpl w:val="97F2B70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4">
    <w:nsid w:val="36230CD3"/>
    <w:multiLevelType w:val="singleLevel"/>
    <w:tmpl w:val="6F44195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5">
    <w:nsid w:val="37631F03"/>
    <w:multiLevelType w:val="singleLevel"/>
    <w:tmpl w:val="DF56724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6">
    <w:nsid w:val="37964239"/>
    <w:multiLevelType w:val="singleLevel"/>
    <w:tmpl w:val="A42C9CC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77">
    <w:nsid w:val="38BB1C9D"/>
    <w:multiLevelType w:val="singleLevel"/>
    <w:tmpl w:val="B686CFB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78">
    <w:nsid w:val="39D970DD"/>
    <w:multiLevelType w:val="singleLevel"/>
    <w:tmpl w:val="52E20856"/>
    <w:lvl w:ilvl="0">
      <w:start w:val="1"/>
      <w:numFmt w:val="decimal"/>
      <w:lvlText w:val="%1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79">
    <w:nsid w:val="3A2A28E4"/>
    <w:multiLevelType w:val="singleLevel"/>
    <w:tmpl w:val="B9F476D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80">
    <w:nsid w:val="3C8C0A76"/>
    <w:multiLevelType w:val="hybridMultilevel"/>
    <w:tmpl w:val="FED83E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3D995489"/>
    <w:multiLevelType w:val="hybridMultilevel"/>
    <w:tmpl w:val="BB645BFC"/>
    <w:lvl w:ilvl="0" w:tplc="F03CF3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3E767841"/>
    <w:multiLevelType w:val="hybridMultilevel"/>
    <w:tmpl w:val="389AD3AC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3">
    <w:nsid w:val="3EE232FC"/>
    <w:multiLevelType w:val="hybridMultilevel"/>
    <w:tmpl w:val="B84477C2"/>
    <w:lvl w:ilvl="0" w:tplc="7338CA1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4">
    <w:nsid w:val="3F2650BC"/>
    <w:multiLevelType w:val="singleLevel"/>
    <w:tmpl w:val="0B4C9EA0"/>
    <w:lvl w:ilvl="0">
      <w:start w:val="2"/>
      <w:numFmt w:val="upperRoman"/>
      <w:lvlText w:val="%1. "/>
      <w:legacy w:legacy="1" w:legacySpace="0" w:legacyIndent="283"/>
      <w:lvlJc w:val="left"/>
      <w:pPr>
        <w:ind w:left="850" w:hanging="283"/>
      </w:pPr>
      <w:rPr>
        <w:rFonts w:ascii="Arial" w:hAnsi="Arial" w:cs="Arial" w:hint="default"/>
        <w:b w:val="0"/>
        <w:i w:val="0"/>
        <w:sz w:val="28"/>
        <w:u w:val="none"/>
      </w:rPr>
    </w:lvl>
  </w:abstractNum>
  <w:abstractNum w:abstractNumId="85">
    <w:nsid w:val="3FE45623"/>
    <w:multiLevelType w:val="hybridMultilevel"/>
    <w:tmpl w:val="7398FA0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402635FB"/>
    <w:multiLevelType w:val="hybridMultilevel"/>
    <w:tmpl w:val="2A70888C"/>
    <w:lvl w:ilvl="0" w:tplc="E45C310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7">
    <w:nsid w:val="40442E20"/>
    <w:multiLevelType w:val="singleLevel"/>
    <w:tmpl w:val="DC786628"/>
    <w:lvl w:ilvl="0">
      <w:start w:val="2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88">
    <w:nsid w:val="41A34618"/>
    <w:multiLevelType w:val="hybridMultilevel"/>
    <w:tmpl w:val="597EB3DA"/>
    <w:lvl w:ilvl="0" w:tplc="A698BE6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9">
    <w:nsid w:val="42515A63"/>
    <w:multiLevelType w:val="singleLevel"/>
    <w:tmpl w:val="A5041F5A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90">
    <w:nsid w:val="425A48A2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91">
    <w:nsid w:val="42853844"/>
    <w:multiLevelType w:val="singleLevel"/>
    <w:tmpl w:val="3FF63B56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92">
    <w:nsid w:val="43217FE4"/>
    <w:multiLevelType w:val="singleLevel"/>
    <w:tmpl w:val="3FF63B56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93">
    <w:nsid w:val="43A67A5F"/>
    <w:multiLevelType w:val="singleLevel"/>
    <w:tmpl w:val="DCB4756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94">
    <w:nsid w:val="440A0796"/>
    <w:multiLevelType w:val="singleLevel"/>
    <w:tmpl w:val="7C487278"/>
    <w:lvl w:ilvl="0">
      <w:start w:val="4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95">
    <w:nsid w:val="44CF06CC"/>
    <w:multiLevelType w:val="singleLevel"/>
    <w:tmpl w:val="1EAAE92A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96">
    <w:nsid w:val="459470B6"/>
    <w:multiLevelType w:val="singleLevel"/>
    <w:tmpl w:val="A3C06DC4"/>
    <w:lvl w:ilvl="0">
      <w:start w:val="1"/>
      <w:numFmt w:val="decimal"/>
      <w:lvlText w:val="%1.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97">
    <w:nsid w:val="46794E29"/>
    <w:multiLevelType w:val="hybridMultilevel"/>
    <w:tmpl w:val="5560B2C8"/>
    <w:lvl w:ilvl="0" w:tplc="82F684F6">
      <w:start w:val="1"/>
      <w:numFmt w:val="decimal"/>
      <w:lvlText w:val="%1."/>
      <w:lvlJc w:val="left"/>
      <w:pPr>
        <w:tabs>
          <w:tab w:val="num" w:pos="240"/>
        </w:tabs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60"/>
        </w:tabs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20"/>
        </w:tabs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80"/>
        </w:tabs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180"/>
      </w:pPr>
    </w:lvl>
  </w:abstractNum>
  <w:abstractNum w:abstractNumId="98">
    <w:nsid w:val="46D10D7A"/>
    <w:multiLevelType w:val="singleLevel"/>
    <w:tmpl w:val="B0868924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99">
    <w:nsid w:val="46FB401A"/>
    <w:multiLevelType w:val="singleLevel"/>
    <w:tmpl w:val="CC14D83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00">
    <w:nsid w:val="47E158B2"/>
    <w:multiLevelType w:val="singleLevel"/>
    <w:tmpl w:val="D5AA73B6"/>
    <w:lvl w:ilvl="0">
      <w:start w:val="1"/>
      <w:numFmt w:val="decimal"/>
      <w:lvlText w:val="%1-"/>
      <w:lvlJc w:val="left"/>
      <w:pPr>
        <w:tabs>
          <w:tab w:val="num" w:pos="960"/>
        </w:tabs>
        <w:ind w:left="960" w:hanging="375"/>
      </w:pPr>
      <w:rPr>
        <w:rFonts w:hint="default"/>
      </w:rPr>
    </w:lvl>
  </w:abstractNum>
  <w:abstractNum w:abstractNumId="101">
    <w:nsid w:val="4A4B6E09"/>
    <w:multiLevelType w:val="hybridMultilevel"/>
    <w:tmpl w:val="A71EAFBE"/>
    <w:lvl w:ilvl="0" w:tplc="56C056BA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b w:val="0"/>
        <w:sz w:val="24"/>
        <w:szCs w:val="24"/>
      </w:rPr>
    </w:lvl>
    <w:lvl w:ilvl="1" w:tplc="7A5E06D8">
      <w:start w:val="1"/>
      <w:numFmt w:val="decimal"/>
      <w:lvlText w:val="%2."/>
      <w:lvlJc w:val="left"/>
      <w:pPr>
        <w:tabs>
          <w:tab w:val="num" w:pos="2347"/>
        </w:tabs>
        <w:ind w:left="2347" w:hanging="360"/>
      </w:pPr>
      <w:rPr>
        <w:b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102">
    <w:nsid w:val="4CF75FCD"/>
    <w:multiLevelType w:val="singleLevel"/>
    <w:tmpl w:val="B18490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03">
    <w:nsid w:val="4DD35FAC"/>
    <w:multiLevelType w:val="singleLevel"/>
    <w:tmpl w:val="10BC730A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4">
    <w:nsid w:val="4DF02D98"/>
    <w:multiLevelType w:val="hybridMultilevel"/>
    <w:tmpl w:val="FAD45044"/>
    <w:lvl w:ilvl="0" w:tplc="E4D669C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5">
    <w:nsid w:val="4F7F7BB3"/>
    <w:multiLevelType w:val="singleLevel"/>
    <w:tmpl w:val="8D127910"/>
    <w:lvl w:ilvl="0">
      <w:start w:val="1"/>
      <w:numFmt w:val="decimal"/>
      <w:lvlText w:val="%1"/>
      <w:legacy w:legacy="1" w:legacySpace="0" w:legacyIndent="207"/>
      <w:lvlJc w:val="left"/>
      <w:rPr>
        <w:rFonts w:ascii="Times New Roman" w:hAnsi="Times New Roman" w:cs="Times New Roman" w:hint="default"/>
      </w:rPr>
    </w:lvl>
  </w:abstractNum>
  <w:abstractNum w:abstractNumId="106">
    <w:nsid w:val="50922A79"/>
    <w:multiLevelType w:val="singleLevel"/>
    <w:tmpl w:val="52C49BE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07">
    <w:nsid w:val="512B3163"/>
    <w:multiLevelType w:val="singleLevel"/>
    <w:tmpl w:val="3FF63B56"/>
    <w:lvl w:ilvl="0">
      <w:start w:val="1"/>
      <w:numFmt w:val="decimal"/>
      <w:lvlText w:val="%1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08">
    <w:nsid w:val="53D83FDB"/>
    <w:multiLevelType w:val="singleLevel"/>
    <w:tmpl w:val="C7B64538"/>
    <w:lvl w:ilvl="0">
      <w:start w:val="1"/>
      <w:numFmt w:val="decimal"/>
      <w:lvlText w:val="%1-"/>
      <w:lvlJc w:val="left"/>
      <w:pPr>
        <w:tabs>
          <w:tab w:val="num" w:pos="885"/>
        </w:tabs>
        <w:ind w:left="885" w:hanging="375"/>
      </w:pPr>
      <w:rPr>
        <w:rFonts w:hint="default"/>
      </w:rPr>
    </w:lvl>
  </w:abstractNum>
  <w:abstractNum w:abstractNumId="109">
    <w:nsid w:val="542F4CBB"/>
    <w:multiLevelType w:val="hybridMultilevel"/>
    <w:tmpl w:val="48BCC476"/>
    <w:lvl w:ilvl="0" w:tplc="9CD883F8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6E901DA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10">
    <w:nsid w:val="55BF4BDF"/>
    <w:multiLevelType w:val="singleLevel"/>
    <w:tmpl w:val="FC5AAC4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11">
    <w:nsid w:val="561B108E"/>
    <w:multiLevelType w:val="hybridMultilevel"/>
    <w:tmpl w:val="B1826A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56AC536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13">
    <w:nsid w:val="572A3732"/>
    <w:multiLevelType w:val="singleLevel"/>
    <w:tmpl w:val="7E6207A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14">
    <w:nsid w:val="57E778F7"/>
    <w:multiLevelType w:val="hybridMultilevel"/>
    <w:tmpl w:val="36F23118"/>
    <w:lvl w:ilvl="0" w:tplc="CFDA7CE0">
      <w:start w:val="8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15">
    <w:nsid w:val="58B01CF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6">
    <w:nsid w:val="58F160E3"/>
    <w:multiLevelType w:val="singleLevel"/>
    <w:tmpl w:val="B18490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17">
    <w:nsid w:val="59456422"/>
    <w:multiLevelType w:val="singleLevel"/>
    <w:tmpl w:val="86AE385E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18">
    <w:nsid w:val="59EC0118"/>
    <w:multiLevelType w:val="singleLevel"/>
    <w:tmpl w:val="5284F336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19">
    <w:nsid w:val="5A510C19"/>
    <w:multiLevelType w:val="singleLevel"/>
    <w:tmpl w:val="E66092BE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284"/>
      </w:pPr>
      <w:rPr>
        <w:rFonts w:hint="default"/>
        <w:b w:val="0"/>
        <w:i w:val="0"/>
        <w:sz w:val="22"/>
        <w:szCs w:val="22"/>
        <w:u w:val="none"/>
      </w:rPr>
    </w:lvl>
  </w:abstractNum>
  <w:abstractNum w:abstractNumId="120">
    <w:nsid w:val="5AD73470"/>
    <w:multiLevelType w:val="singleLevel"/>
    <w:tmpl w:val="F2703A70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21">
    <w:nsid w:val="5B5C2B90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22">
    <w:nsid w:val="5D665049"/>
    <w:multiLevelType w:val="singleLevel"/>
    <w:tmpl w:val="7004C42E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23">
    <w:nsid w:val="5E0771FE"/>
    <w:multiLevelType w:val="hybridMultilevel"/>
    <w:tmpl w:val="D5B62B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>
    <w:nsid w:val="5EBF1852"/>
    <w:multiLevelType w:val="hybridMultilevel"/>
    <w:tmpl w:val="28DE4BF4"/>
    <w:lvl w:ilvl="0" w:tplc="55D6489E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5">
    <w:nsid w:val="5F93646D"/>
    <w:multiLevelType w:val="singleLevel"/>
    <w:tmpl w:val="CF5CBA0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26">
    <w:nsid w:val="63ED4573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27">
    <w:nsid w:val="650E15EE"/>
    <w:multiLevelType w:val="singleLevel"/>
    <w:tmpl w:val="EE50FC20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28">
    <w:nsid w:val="658324EA"/>
    <w:multiLevelType w:val="singleLevel"/>
    <w:tmpl w:val="A626699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29">
    <w:nsid w:val="65DE3D87"/>
    <w:multiLevelType w:val="singleLevel"/>
    <w:tmpl w:val="4BAEDC7E"/>
    <w:lvl w:ilvl="0">
      <w:start w:val="1"/>
      <w:numFmt w:val="decimal"/>
      <w:lvlText w:val="%1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130">
    <w:nsid w:val="66103656"/>
    <w:multiLevelType w:val="singleLevel"/>
    <w:tmpl w:val="931AF71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1">
    <w:nsid w:val="66EE0130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2">
    <w:nsid w:val="679F07EC"/>
    <w:multiLevelType w:val="hybridMultilevel"/>
    <w:tmpl w:val="3ECA176A"/>
    <w:lvl w:ilvl="0" w:tplc="A47460F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3">
    <w:nsid w:val="682C324D"/>
    <w:multiLevelType w:val="hybridMultilevel"/>
    <w:tmpl w:val="4D7041D6"/>
    <w:lvl w:ilvl="0" w:tplc="DB98073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4">
    <w:nsid w:val="68C52A06"/>
    <w:multiLevelType w:val="singleLevel"/>
    <w:tmpl w:val="A03EFE00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35">
    <w:nsid w:val="69C916F7"/>
    <w:multiLevelType w:val="singleLevel"/>
    <w:tmpl w:val="5204F35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6">
    <w:nsid w:val="69DE2A01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37">
    <w:nsid w:val="6AB858A0"/>
    <w:multiLevelType w:val="hybridMultilevel"/>
    <w:tmpl w:val="C4101D0A"/>
    <w:lvl w:ilvl="0" w:tplc="3C0ABC0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48904806">
      <w:start w:val="29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8">
    <w:nsid w:val="6B4B5A1F"/>
    <w:multiLevelType w:val="singleLevel"/>
    <w:tmpl w:val="092067A4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39">
    <w:nsid w:val="6C500E1F"/>
    <w:multiLevelType w:val="singleLevel"/>
    <w:tmpl w:val="4538D87E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40">
    <w:nsid w:val="6D400836"/>
    <w:multiLevelType w:val="singleLevel"/>
    <w:tmpl w:val="639A7AC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1">
    <w:nsid w:val="6DD12BDB"/>
    <w:multiLevelType w:val="singleLevel"/>
    <w:tmpl w:val="55261EA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2">
    <w:nsid w:val="6F7B0D39"/>
    <w:multiLevelType w:val="singleLevel"/>
    <w:tmpl w:val="DE0E79A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3">
    <w:nsid w:val="6F95095E"/>
    <w:multiLevelType w:val="hybridMultilevel"/>
    <w:tmpl w:val="18DCFEE6"/>
    <w:lvl w:ilvl="0" w:tplc="670A693E">
      <w:start w:val="12"/>
      <w:numFmt w:val="decimal"/>
      <w:lvlText w:val="%1."/>
      <w:lvlJc w:val="left"/>
      <w:pPr>
        <w:tabs>
          <w:tab w:val="num" w:pos="2347"/>
        </w:tabs>
        <w:ind w:left="23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6FFC6872"/>
    <w:multiLevelType w:val="singleLevel"/>
    <w:tmpl w:val="3AE2395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5">
    <w:nsid w:val="71004F17"/>
    <w:multiLevelType w:val="singleLevel"/>
    <w:tmpl w:val="B6B25B2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6">
    <w:nsid w:val="71EE16AA"/>
    <w:multiLevelType w:val="singleLevel"/>
    <w:tmpl w:val="4538D87E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47">
    <w:nsid w:val="72CC5B96"/>
    <w:multiLevelType w:val="singleLevel"/>
    <w:tmpl w:val="CA20ACA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48">
    <w:nsid w:val="74F52348"/>
    <w:multiLevelType w:val="singleLevel"/>
    <w:tmpl w:val="929251F8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49">
    <w:nsid w:val="752258F8"/>
    <w:multiLevelType w:val="hybridMultilevel"/>
    <w:tmpl w:val="CED8DCF4"/>
    <w:lvl w:ilvl="0" w:tplc="9BB26FF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0">
    <w:nsid w:val="768B76FC"/>
    <w:multiLevelType w:val="singleLevel"/>
    <w:tmpl w:val="1AC209EE"/>
    <w:lvl w:ilvl="0">
      <w:start w:val="1"/>
      <w:numFmt w:val="decimal"/>
      <w:lvlText w:val="%1. "/>
      <w:legacy w:legacy="1" w:legacySpace="0" w:legacyIndent="283"/>
      <w:lvlJc w:val="left"/>
      <w:pPr>
        <w:ind w:left="850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51">
    <w:nsid w:val="774D0F6D"/>
    <w:multiLevelType w:val="singleLevel"/>
    <w:tmpl w:val="092067A4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52">
    <w:nsid w:val="778322F7"/>
    <w:multiLevelType w:val="singleLevel"/>
    <w:tmpl w:val="1DCEB91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53">
    <w:nsid w:val="78134702"/>
    <w:multiLevelType w:val="hybridMultilevel"/>
    <w:tmpl w:val="2F6218D6"/>
    <w:lvl w:ilvl="0" w:tplc="BEC0850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4">
    <w:nsid w:val="78215887"/>
    <w:multiLevelType w:val="singleLevel"/>
    <w:tmpl w:val="078A93FE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55">
    <w:nsid w:val="78C14934"/>
    <w:multiLevelType w:val="singleLevel"/>
    <w:tmpl w:val="41D2904A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56">
    <w:nsid w:val="798A07E2"/>
    <w:multiLevelType w:val="singleLevel"/>
    <w:tmpl w:val="23E0AF8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57">
    <w:nsid w:val="79F46404"/>
    <w:multiLevelType w:val="singleLevel"/>
    <w:tmpl w:val="958243B4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58">
    <w:nsid w:val="7A6A1899"/>
    <w:multiLevelType w:val="hybridMultilevel"/>
    <w:tmpl w:val="AFF24400"/>
    <w:lvl w:ilvl="0" w:tplc="02FA7DAC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9">
    <w:nsid w:val="7B30455D"/>
    <w:multiLevelType w:val="singleLevel"/>
    <w:tmpl w:val="898AFF5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60">
    <w:nsid w:val="7B8621E5"/>
    <w:multiLevelType w:val="singleLevel"/>
    <w:tmpl w:val="A03EFE00"/>
    <w:lvl w:ilvl="0">
      <w:start w:val="1"/>
      <w:numFmt w:val="decimal"/>
      <w:lvlText w:val="%1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61">
    <w:nsid w:val="7BC21EB7"/>
    <w:multiLevelType w:val="singleLevel"/>
    <w:tmpl w:val="C8AE31FE"/>
    <w:lvl w:ilvl="0">
      <w:start w:val="3"/>
      <w:numFmt w:val="decimal"/>
      <w:lvlText w:val="%1. "/>
      <w:legacy w:legacy="1" w:legacySpace="0" w:legacyIndent="283"/>
      <w:lvlJc w:val="left"/>
      <w:pPr>
        <w:ind w:left="823" w:hanging="283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</w:abstractNum>
  <w:abstractNum w:abstractNumId="162">
    <w:nsid w:val="7C0A68AE"/>
    <w:multiLevelType w:val="hybridMultilevel"/>
    <w:tmpl w:val="293A0ACA"/>
    <w:lvl w:ilvl="0" w:tplc="F8883D62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3">
    <w:nsid w:val="7C29084B"/>
    <w:multiLevelType w:val="singleLevel"/>
    <w:tmpl w:val="8730B0EA"/>
    <w:lvl w:ilvl="0">
      <w:start w:val="1"/>
      <w:numFmt w:val="decimal"/>
      <w:lvlText w:val="%1-"/>
      <w:lvlJc w:val="left"/>
      <w:pPr>
        <w:tabs>
          <w:tab w:val="num" w:pos="945"/>
        </w:tabs>
        <w:ind w:left="945" w:hanging="375"/>
      </w:pPr>
      <w:rPr>
        <w:rFonts w:hint="default"/>
      </w:rPr>
    </w:lvl>
  </w:abstractNum>
  <w:abstractNum w:abstractNumId="164">
    <w:nsid w:val="7D0445BF"/>
    <w:multiLevelType w:val="singleLevel"/>
    <w:tmpl w:val="C6CE85CC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65">
    <w:nsid w:val="7D3825AC"/>
    <w:multiLevelType w:val="hybridMultilevel"/>
    <w:tmpl w:val="D1BA6F9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7DF91FC8"/>
    <w:multiLevelType w:val="hybridMultilevel"/>
    <w:tmpl w:val="BFA003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E0794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7">
    <w:nsid w:val="7E0554AD"/>
    <w:multiLevelType w:val="hybridMultilevel"/>
    <w:tmpl w:val="861A29E4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8">
    <w:nsid w:val="7EF14256"/>
    <w:multiLevelType w:val="hybridMultilevel"/>
    <w:tmpl w:val="AAE0F410"/>
    <w:lvl w:ilvl="0" w:tplc="5F4A2728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102"/>
  </w:num>
  <w:num w:numId="2">
    <w:abstractNumId w:val="102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3">
    <w:abstractNumId w:val="116"/>
  </w:num>
  <w:num w:numId="4">
    <w:abstractNumId w:val="127"/>
  </w:num>
  <w:num w:numId="5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Wingdings" w:hAnsi="Wingdings" w:hint="default"/>
          <w:b w:val="0"/>
          <w:i w:val="0"/>
          <w:sz w:val="28"/>
          <w:u w:val="none"/>
        </w:rPr>
      </w:lvl>
    </w:lvlOverride>
  </w:num>
  <w:num w:numId="6">
    <w:abstractNumId w:val="29"/>
  </w:num>
  <w:num w:numId="7">
    <w:abstractNumId w:val="94"/>
  </w:num>
  <w:num w:numId="8">
    <w:abstractNumId w:val="161"/>
  </w:num>
  <w:num w:numId="9">
    <w:abstractNumId w:val="161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823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10">
    <w:abstractNumId w:val="62"/>
  </w:num>
  <w:num w:numId="11">
    <w:abstractNumId w:val="34"/>
  </w:num>
  <w:num w:numId="12">
    <w:abstractNumId w:val="84"/>
  </w:num>
  <w:num w:numId="13">
    <w:abstractNumId w:val="150"/>
  </w:num>
  <w:num w:numId="14">
    <w:abstractNumId w:val="58"/>
  </w:num>
  <w:num w:numId="15">
    <w:abstractNumId w:val="67"/>
  </w:num>
  <w:num w:numId="16">
    <w:abstractNumId w:val="67"/>
    <w:lvlOverride w:ilvl="0">
      <w:lvl w:ilvl="0">
        <w:start w:val="4"/>
        <w:numFmt w:val="decimal"/>
        <w:lvlText w:val="%1. "/>
        <w:legacy w:legacy="1" w:legacySpace="0" w:legacyIndent="283"/>
        <w:lvlJc w:val="left"/>
        <w:pPr>
          <w:ind w:left="1701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17">
    <w:abstractNumId w:val="14"/>
  </w:num>
  <w:num w:numId="18">
    <w:abstractNumId w:val="9"/>
  </w:num>
  <w:num w:numId="19">
    <w:abstractNumId w:val="98"/>
  </w:num>
  <w:num w:numId="20">
    <w:abstractNumId w:val="87"/>
  </w:num>
  <w:num w:numId="21">
    <w:abstractNumId w:val="8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1134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22">
    <w:abstractNumId w:val="37"/>
  </w:num>
  <w:num w:numId="23">
    <w:abstractNumId w:val="37"/>
    <w:lvlOverride w:ilvl="0">
      <w:lvl w:ilvl="0">
        <w:start w:val="3"/>
        <w:numFmt w:val="decimal"/>
        <w:lvlText w:val="%1. "/>
        <w:legacy w:legacy="1" w:legacySpace="0" w:legacyIndent="283"/>
        <w:lvlJc w:val="left"/>
        <w:pPr>
          <w:ind w:left="1134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24">
    <w:abstractNumId w:val="6"/>
  </w:num>
  <w:num w:numId="25">
    <w:abstractNumId w:val="6"/>
    <w:lvlOverride w:ilvl="0">
      <w:lvl w:ilvl="0">
        <w:start w:val="6"/>
        <w:numFmt w:val="decimal"/>
        <w:lvlText w:val="%1. "/>
        <w:legacy w:legacy="1" w:legacySpace="0" w:legacyIndent="283"/>
        <w:lvlJc w:val="left"/>
        <w:pPr>
          <w:ind w:left="1108" w:hanging="283"/>
        </w:pPr>
        <w:rPr>
          <w:rFonts w:ascii="Times New Roman" w:hAnsi="Times New Roman" w:cs="Times New Roman" w:hint="default"/>
          <w:b w:val="0"/>
          <w:i w:val="0"/>
          <w:sz w:val="28"/>
          <w:u w:val="none"/>
        </w:rPr>
      </w:lvl>
    </w:lvlOverride>
  </w:num>
  <w:num w:numId="26">
    <w:abstractNumId w:val="54"/>
  </w:num>
  <w:num w:numId="27">
    <w:abstractNumId w:val="69"/>
  </w:num>
  <w:num w:numId="28">
    <w:abstractNumId w:val="24"/>
  </w:num>
  <w:num w:numId="29">
    <w:abstractNumId w:val="115"/>
  </w:num>
  <w:num w:numId="30">
    <w:abstractNumId w:val="45"/>
  </w:num>
  <w:num w:numId="31">
    <w:abstractNumId w:val="46"/>
  </w:num>
  <w:num w:numId="32">
    <w:abstractNumId w:val="166"/>
  </w:num>
  <w:num w:numId="33">
    <w:abstractNumId w:val="63"/>
  </w:num>
  <w:num w:numId="34">
    <w:abstractNumId w:val="38"/>
  </w:num>
  <w:num w:numId="35">
    <w:abstractNumId w:val="10"/>
  </w:num>
  <w:num w:numId="36">
    <w:abstractNumId w:val="100"/>
  </w:num>
  <w:num w:numId="37">
    <w:abstractNumId w:val="77"/>
  </w:num>
  <w:num w:numId="38">
    <w:abstractNumId w:val="148"/>
  </w:num>
  <w:num w:numId="39">
    <w:abstractNumId w:val="66"/>
  </w:num>
  <w:num w:numId="40">
    <w:abstractNumId w:val="89"/>
  </w:num>
  <w:num w:numId="41">
    <w:abstractNumId w:val="57"/>
  </w:num>
  <w:num w:numId="42">
    <w:abstractNumId w:val="163"/>
  </w:num>
  <w:num w:numId="43">
    <w:abstractNumId w:val="93"/>
  </w:num>
  <w:num w:numId="44">
    <w:abstractNumId w:val="11"/>
  </w:num>
  <w:num w:numId="45">
    <w:abstractNumId w:val="56"/>
  </w:num>
  <w:num w:numId="46">
    <w:abstractNumId w:val="108"/>
  </w:num>
  <w:num w:numId="47">
    <w:abstractNumId w:val="157"/>
  </w:num>
  <w:num w:numId="48">
    <w:abstractNumId w:val="122"/>
  </w:num>
  <w:num w:numId="49">
    <w:abstractNumId w:val="99"/>
  </w:num>
  <w:num w:numId="50">
    <w:abstractNumId w:val="152"/>
  </w:num>
  <w:num w:numId="51">
    <w:abstractNumId w:val="117"/>
  </w:num>
  <w:num w:numId="52">
    <w:abstractNumId w:val="120"/>
  </w:num>
  <w:num w:numId="53">
    <w:abstractNumId w:val="26"/>
  </w:num>
  <w:num w:numId="54">
    <w:abstractNumId w:val="146"/>
  </w:num>
  <w:num w:numId="55">
    <w:abstractNumId w:val="139"/>
  </w:num>
  <w:num w:numId="56">
    <w:abstractNumId w:val="96"/>
  </w:num>
  <w:num w:numId="57">
    <w:abstractNumId w:val="103"/>
  </w:num>
  <w:num w:numId="58">
    <w:abstractNumId w:val="119"/>
  </w:num>
  <w:num w:numId="59">
    <w:abstractNumId w:val="40"/>
  </w:num>
  <w:num w:numId="60">
    <w:abstractNumId w:val="59"/>
  </w:num>
  <w:num w:numId="61">
    <w:abstractNumId w:val="101"/>
  </w:num>
  <w:num w:numId="62">
    <w:abstractNumId w:val="1"/>
  </w:num>
  <w:num w:numId="63">
    <w:abstractNumId w:val="168"/>
  </w:num>
  <w:num w:numId="64">
    <w:abstractNumId w:val="35"/>
  </w:num>
  <w:num w:numId="65">
    <w:abstractNumId w:val="53"/>
  </w:num>
  <w:num w:numId="66">
    <w:abstractNumId w:val="78"/>
  </w:num>
  <w:num w:numId="67">
    <w:abstractNumId w:val="118"/>
  </w:num>
  <w:num w:numId="68">
    <w:abstractNumId w:val="12"/>
  </w:num>
  <w:num w:numId="69">
    <w:abstractNumId w:val="151"/>
  </w:num>
  <w:num w:numId="70">
    <w:abstractNumId w:val="105"/>
  </w:num>
  <w:num w:numId="71">
    <w:abstractNumId w:val="138"/>
  </w:num>
  <w:num w:numId="72">
    <w:abstractNumId w:val="107"/>
  </w:num>
  <w:num w:numId="73">
    <w:abstractNumId w:val="92"/>
  </w:num>
  <w:num w:numId="74">
    <w:abstractNumId w:val="91"/>
  </w:num>
  <w:num w:numId="75">
    <w:abstractNumId w:val="21"/>
  </w:num>
  <w:num w:numId="76">
    <w:abstractNumId w:val="95"/>
  </w:num>
  <w:num w:numId="77">
    <w:abstractNumId w:val="129"/>
  </w:num>
  <w:num w:numId="78">
    <w:abstractNumId w:val="51"/>
  </w:num>
  <w:num w:numId="79">
    <w:abstractNumId w:val="134"/>
  </w:num>
  <w:num w:numId="80">
    <w:abstractNumId w:val="160"/>
  </w:num>
  <w:num w:numId="81">
    <w:abstractNumId w:val="64"/>
  </w:num>
  <w:num w:numId="82">
    <w:abstractNumId w:val="143"/>
  </w:num>
  <w:num w:numId="83">
    <w:abstractNumId w:val="81"/>
  </w:num>
  <w:num w:numId="84">
    <w:abstractNumId w:val="5"/>
  </w:num>
  <w:num w:numId="85">
    <w:abstractNumId w:val="68"/>
  </w:num>
  <w:num w:numId="86">
    <w:abstractNumId w:val="36"/>
  </w:num>
  <w:num w:numId="87">
    <w:abstractNumId w:val="109"/>
  </w:num>
  <w:num w:numId="88">
    <w:abstractNumId w:val="65"/>
  </w:num>
  <w:num w:numId="89">
    <w:abstractNumId w:val="97"/>
  </w:num>
  <w:num w:numId="90">
    <w:abstractNumId w:val="44"/>
  </w:num>
  <w:num w:numId="91">
    <w:abstractNumId w:val="149"/>
  </w:num>
  <w:num w:numId="92">
    <w:abstractNumId w:val="39"/>
  </w:num>
  <w:num w:numId="93">
    <w:abstractNumId w:val="23"/>
  </w:num>
  <w:num w:numId="94">
    <w:abstractNumId w:val="2"/>
  </w:num>
  <w:num w:numId="95">
    <w:abstractNumId w:val="104"/>
  </w:num>
  <w:num w:numId="96">
    <w:abstractNumId w:val="133"/>
  </w:num>
  <w:num w:numId="97">
    <w:abstractNumId w:val="32"/>
  </w:num>
  <w:num w:numId="98">
    <w:abstractNumId w:val="4"/>
  </w:num>
  <w:num w:numId="99">
    <w:abstractNumId w:val="88"/>
  </w:num>
  <w:num w:numId="100">
    <w:abstractNumId w:val="27"/>
  </w:num>
  <w:num w:numId="101">
    <w:abstractNumId w:val="162"/>
  </w:num>
  <w:num w:numId="102">
    <w:abstractNumId w:val="43"/>
  </w:num>
  <w:num w:numId="103">
    <w:abstractNumId w:val="18"/>
  </w:num>
  <w:num w:numId="104">
    <w:abstractNumId w:val="132"/>
  </w:num>
  <w:num w:numId="105">
    <w:abstractNumId w:val="124"/>
  </w:num>
  <w:num w:numId="106">
    <w:abstractNumId w:val="41"/>
  </w:num>
  <w:num w:numId="107">
    <w:abstractNumId w:val="86"/>
  </w:num>
  <w:num w:numId="108">
    <w:abstractNumId w:val="158"/>
  </w:num>
  <w:num w:numId="109">
    <w:abstractNumId w:val="8"/>
  </w:num>
  <w:num w:numId="110">
    <w:abstractNumId w:val="83"/>
  </w:num>
  <w:num w:numId="111">
    <w:abstractNumId w:val="153"/>
  </w:num>
  <w:num w:numId="112">
    <w:abstractNumId w:val="49"/>
  </w:num>
  <w:num w:numId="113">
    <w:abstractNumId w:val="137"/>
  </w:num>
  <w:num w:numId="114">
    <w:abstractNumId w:val="114"/>
  </w:num>
  <w:num w:numId="115">
    <w:abstractNumId w:val="154"/>
    <w:lvlOverride w:ilvl="0">
      <w:startOverride w:val="1"/>
    </w:lvlOverride>
  </w:num>
  <w:num w:numId="116">
    <w:abstractNumId w:val="19"/>
    <w:lvlOverride w:ilvl="0">
      <w:startOverride w:val="1"/>
    </w:lvlOverride>
  </w:num>
  <w:num w:numId="117">
    <w:abstractNumId w:val="42"/>
    <w:lvlOverride w:ilvl="0">
      <w:startOverride w:val="1"/>
    </w:lvlOverride>
  </w:num>
  <w:num w:numId="118">
    <w:abstractNumId w:val="136"/>
    <w:lvlOverride w:ilvl="0">
      <w:startOverride w:val="1"/>
    </w:lvlOverride>
  </w:num>
  <w:num w:numId="119">
    <w:abstractNumId w:val="72"/>
    <w:lvlOverride w:ilvl="0">
      <w:startOverride w:val="1"/>
    </w:lvlOverride>
  </w:num>
  <w:num w:numId="120">
    <w:abstractNumId w:val="112"/>
    <w:lvlOverride w:ilvl="0">
      <w:startOverride w:val="1"/>
    </w:lvlOverride>
  </w:num>
  <w:num w:numId="121">
    <w:abstractNumId w:val="121"/>
    <w:lvlOverride w:ilvl="0">
      <w:startOverride w:val="1"/>
    </w:lvlOverride>
  </w:num>
  <w:num w:numId="122">
    <w:abstractNumId w:val="131"/>
    <w:lvlOverride w:ilvl="0">
      <w:startOverride w:val="1"/>
    </w:lvlOverride>
  </w:num>
  <w:num w:numId="123">
    <w:abstractNumId w:val="90"/>
    <w:lvlOverride w:ilvl="0">
      <w:startOverride w:val="1"/>
    </w:lvlOverride>
  </w:num>
  <w:num w:numId="124">
    <w:abstractNumId w:val="55"/>
    <w:lvlOverride w:ilvl="0">
      <w:startOverride w:val="1"/>
    </w:lvlOverride>
  </w:num>
  <w:num w:numId="125">
    <w:abstractNumId w:val="61"/>
    <w:lvlOverride w:ilvl="0">
      <w:startOverride w:val="1"/>
    </w:lvlOverride>
  </w:num>
  <w:num w:numId="126">
    <w:abstractNumId w:val="22"/>
    <w:lvlOverride w:ilvl="0">
      <w:startOverride w:val="1"/>
    </w:lvlOverride>
  </w:num>
  <w:num w:numId="127">
    <w:abstractNumId w:val="126"/>
    <w:lvlOverride w:ilvl="0">
      <w:startOverride w:val="1"/>
    </w:lvlOverride>
  </w:num>
  <w:num w:numId="128">
    <w:abstractNumId w:val="17"/>
    <w:lvlOverride w:ilvl="0">
      <w:startOverride w:val="1"/>
    </w:lvlOverride>
  </w:num>
  <w:num w:numId="129">
    <w:abstractNumId w:val="25"/>
    <w:lvlOverride w:ilvl="0">
      <w:startOverride w:val="1"/>
    </w:lvlOverride>
  </w:num>
  <w:num w:numId="130">
    <w:abstractNumId w:val="156"/>
    <w:lvlOverride w:ilvl="0">
      <w:startOverride w:val="1"/>
    </w:lvlOverride>
  </w:num>
  <w:num w:numId="131">
    <w:abstractNumId w:val="141"/>
    <w:lvlOverride w:ilvl="0">
      <w:startOverride w:val="1"/>
    </w:lvlOverride>
  </w:num>
  <w:num w:numId="132">
    <w:abstractNumId w:val="71"/>
    <w:lvlOverride w:ilvl="0">
      <w:startOverride w:val="1"/>
    </w:lvlOverride>
  </w:num>
  <w:num w:numId="133">
    <w:abstractNumId w:val="60"/>
    <w:lvlOverride w:ilvl="0">
      <w:startOverride w:val="1"/>
    </w:lvlOverride>
  </w:num>
  <w:num w:numId="134">
    <w:abstractNumId w:val="15"/>
    <w:lvlOverride w:ilvl="0">
      <w:startOverride w:val="1"/>
    </w:lvlOverride>
  </w:num>
  <w:num w:numId="135">
    <w:abstractNumId w:val="52"/>
    <w:lvlOverride w:ilvl="0">
      <w:startOverride w:val="1"/>
    </w:lvlOverride>
  </w:num>
  <w:num w:numId="136">
    <w:abstractNumId w:val="74"/>
    <w:lvlOverride w:ilvl="0">
      <w:startOverride w:val="1"/>
    </w:lvlOverride>
  </w:num>
  <w:num w:numId="137">
    <w:abstractNumId w:val="20"/>
    <w:lvlOverride w:ilvl="0">
      <w:startOverride w:val="1"/>
    </w:lvlOverride>
  </w:num>
  <w:num w:numId="138">
    <w:abstractNumId w:val="144"/>
    <w:lvlOverride w:ilvl="0">
      <w:startOverride w:val="1"/>
    </w:lvlOverride>
  </w:num>
  <w:num w:numId="139">
    <w:abstractNumId w:val="106"/>
    <w:lvlOverride w:ilvl="0">
      <w:startOverride w:val="1"/>
    </w:lvlOverride>
  </w:num>
  <w:num w:numId="140">
    <w:abstractNumId w:val="145"/>
    <w:lvlOverride w:ilvl="0">
      <w:startOverride w:val="1"/>
    </w:lvlOverride>
  </w:num>
  <w:num w:numId="141">
    <w:abstractNumId w:val="113"/>
    <w:lvlOverride w:ilvl="0">
      <w:startOverride w:val="1"/>
    </w:lvlOverride>
  </w:num>
  <w:num w:numId="142">
    <w:abstractNumId w:val="130"/>
    <w:lvlOverride w:ilvl="0">
      <w:startOverride w:val="1"/>
    </w:lvlOverride>
  </w:num>
  <w:num w:numId="143">
    <w:abstractNumId w:val="147"/>
    <w:lvlOverride w:ilvl="0">
      <w:startOverride w:val="1"/>
    </w:lvlOverride>
  </w:num>
  <w:num w:numId="144">
    <w:abstractNumId w:val="31"/>
    <w:lvlOverride w:ilvl="0">
      <w:startOverride w:val="1"/>
    </w:lvlOverride>
  </w:num>
  <w:num w:numId="145">
    <w:abstractNumId w:val="47"/>
    <w:lvlOverride w:ilvl="0">
      <w:startOverride w:val="1"/>
    </w:lvlOverride>
  </w:num>
  <w:num w:numId="146">
    <w:abstractNumId w:val="73"/>
    <w:lvlOverride w:ilvl="0">
      <w:startOverride w:val="1"/>
    </w:lvlOverride>
  </w:num>
  <w:num w:numId="147">
    <w:abstractNumId w:val="142"/>
    <w:lvlOverride w:ilvl="0">
      <w:startOverride w:val="1"/>
    </w:lvlOverride>
  </w:num>
  <w:num w:numId="148">
    <w:abstractNumId w:val="140"/>
    <w:lvlOverride w:ilvl="0">
      <w:startOverride w:val="1"/>
    </w:lvlOverride>
  </w:num>
  <w:num w:numId="149">
    <w:abstractNumId w:val="155"/>
    <w:lvlOverride w:ilvl="0">
      <w:startOverride w:val="1"/>
    </w:lvlOverride>
  </w:num>
  <w:num w:numId="150">
    <w:abstractNumId w:val="135"/>
    <w:lvlOverride w:ilvl="0">
      <w:startOverride w:val="1"/>
    </w:lvlOverride>
  </w:num>
  <w:num w:numId="151">
    <w:abstractNumId w:val="128"/>
    <w:lvlOverride w:ilvl="0">
      <w:startOverride w:val="1"/>
    </w:lvlOverride>
  </w:num>
  <w:num w:numId="152">
    <w:abstractNumId w:val="75"/>
    <w:lvlOverride w:ilvl="0">
      <w:startOverride w:val="1"/>
    </w:lvlOverride>
  </w:num>
  <w:num w:numId="153">
    <w:abstractNumId w:val="76"/>
    <w:lvlOverride w:ilvl="0">
      <w:startOverride w:val="1"/>
    </w:lvlOverride>
  </w:num>
  <w:num w:numId="154">
    <w:abstractNumId w:val="159"/>
    <w:lvlOverride w:ilvl="0">
      <w:startOverride w:val="1"/>
    </w:lvlOverride>
  </w:num>
  <w:num w:numId="155">
    <w:abstractNumId w:val="13"/>
    <w:lvlOverride w:ilvl="0">
      <w:startOverride w:val="1"/>
    </w:lvlOverride>
  </w:num>
  <w:num w:numId="156">
    <w:abstractNumId w:val="50"/>
    <w:lvlOverride w:ilvl="0">
      <w:startOverride w:val="1"/>
    </w:lvlOverride>
  </w:num>
  <w:num w:numId="157">
    <w:abstractNumId w:val="125"/>
    <w:lvlOverride w:ilvl="0">
      <w:startOverride w:val="1"/>
    </w:lvlOverride>
  </w:num>
  <w:num w:numId="158">
    <w:abstractNumId w:val="110"/>
    <w:lvlOverride w:ilvl="0">
      <w:startOverride w:val="1"/>
    </w:lvlOverride>
  </w:num>
  <w:num w:numId="159">
    <w:abstractNumId w:val="16"/>
    <w:lvlOverride w:ilvl="0">
      <w:startOverride w:val="1"/>
    </w:lvlOverride>
  </w:num>
  <w:num w:numId="160">
    <w:abstractNumId w:val="164"/>
    <w:lvlOverride w:ilvl="0">
      <w:startOverride w:val="1"/>
    </w:lvlOverride>
  </w:num>
  <w:num w:numId="161">
    <w:abstractNumId w:val="79"/>
    <w:lvlOverride w:ilvl="0">
      <w:startOverride w:val="1"/>
    </w:lvlOverride>
  </w:num>
  <w:num w:numId="162">
    <w:abstractNumId w:val="3"/>
    <w:lvlOverride w:ilvl="0">
      <w:startOverride w:val="1"/>
    </w:lvlOverride>
  </w:num>
  <w:num w:numId="163">
    <w:abstractNumId w:val="70"/>
    <w:lvlOverride w:ilvl="0">
      <w:startOverride w:val="1"/>
    </w:lvlOverride>
  </w:num>
  <w:num w:numId="164">
    <w:abstractNumId w:val="30"/>
    <w:lvlOverride w:ilvl="0">
      <w:startOverride w:val="1"/>
    </w:lvlOverride>
  </w:num>
  <w:num w:numId="165">
    <w:abstractNumId w:val="33"/>
  </w:num>
  <w:num w:numId="166">
    <w:abstractNumId w:val="82"/>
  </w:num>
  <w:num w:numId="167">
    <w:abstractNumId w:val="167"/>
  </w:num>
  <w:num w:numId="168">
    <w:abstractNumId w:val="80"/>
  </w:num>
  <w:num w:numId="169">
    <w:abstractNumId w:val="7"/>
  </w:num>
  <w:num w:numId="170">
    <w:abstractNumId w:val="28"/>
  </w:num>
  <w:num w:numId="171">
    <w:abstractNumId w:val="123"/>
  </w:num>
  <w:num w:numId="172">
    <w:abstractNumId w:val="48"/>
  </w:num>
  <w:num w:numId="173">
    <w:abstractNumId w:val="111"/>
  </w:num>
  <w:num w:numId="174">
    <w:abstractNumId w:val="85"/>
  </w:num>
  <w:num w:numId="175">
    <w:abstractNumId w:val="165"/>
  </w:num>
  <w:numIdMacAtCleanup w:val="17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388B"/>
    <w:rsid w:val="00001CE0"/>
    <w:rsid w:val="000A45D5"/>
    <w:rsid w:val="000B3987"/>
    <w:rsid w:val="000E5102"/>
    <w:rsid w:val="000F2DFB"/>
    <w:rsid w:val="001007D6"/>
    <w:rsid w:val="00123ADD"/>
    <w:rsid w:val="00146978"/>
    <w:rsid w:val="001746EB"/>
    <w:rsid w:val="001B113D"/>
    <w:rsid w:val="001C6FC5"/>
    <w:rsid w:val="001D15DE"/>
    <w:rsid w:val="001D5FC2"/>
    <w:rsid w:val="00222E99"/>
    <w:rsid w:val="00244AEF"/>
    <w:rsid w:val="00246E4C"/>
    <w:rsid w:val="002535D8"/>
    <w:rsid w:val="002753DF"/>
    <w:rsid w:val="002972EB"/>
    <w:rsid w:val="002B67DD"/>
    <w:rsid w:val="002E4301"/>
    <w:rsid w:val="0031388B"/>
    <w:rsid w:val="00314E52"/>
    <w:rsid w:val="0035098C"/>
    <w:rsid w:val="00350F76"/>
    <w:rsid w:val="00367256"/>
    <w:rsid w:val="00391970"/>
    <w:rsid w:val="00392E2A"/>
    <w:rsid w:val="003B02FD"/>
    <w:rsid w:val="003B2B24"/>
    <w:rsid w:val="003E56A4"/>
    <w:rsid w:val="0042385C"/>
    <w:rsid w:val="00457EA3"/>
    <w:rsid w:val="004D3B56"/>
    <w:rsid w:val="004E387D"/>
    <w:rsid w:val="004F36C2"/>
    <w:rsid w:val="004F3A70"/>
    <w:rsid w:val="00566EB6"/>
    <w:rsid w:val="005B1EA8"/>
    <w:rsid w:val="006103E2"/>
    <w:rsid w:val="00611B98"/>
    <w:rsid w:val="006152B1"/>
    <w:rsid w:val="006236EE"/>
    <w:rsid w:val="00626CB8"/>
    <w:rsid w:val="006636D7"/>
    <w:rsid w:val="006A56A3"/>
    <w:rsid w:val="006C235E"/>
    <w:rsid w:val="006D67A7"/>
    <w:rsid w:val="006D6BDC"/>
    <w:rsid w:val="006E03F3"/>
    <w:rsid w:val="00703497"/>
    <w:rsid w:val="00753BFB"/>
    <w:rsid w:val="00755E9F"/>
    <w:rsid w:val="0075774F"/>
    <w:rsid w:val="0079357A"/>
    <w:rsid w:val="007954C6"/>
    <w:rsid w:val="007B4A0B"/>
    <w:rsid w:val="007E2C51"/>
    <w:rsid w:val="007E530D"/>
    <w:rsid w:val="0082703E"/>
    <w:rsid w:val="008273DE"/>
    <w:rsid w:val="00835799"/>
    <w:rsid w:val="008461E9"/>
    <w:rsid w:val="00847081"/>
    <w:rsid w:val="0085555F"/>
    <w:rsid w:val="008E1B45"/>
    <w:rsid w:val="008E464F"/>
    <w:rsid w:val="008F57DA"/>
    <w:rsid w:val="00930787"/>
    <w:rsid w:val="00950D3D"/>
    <w:rsid w:val="00973FC4"/>
    <w:rsid w:val="00982630"/>
    <w:rsid w:val="009F16B3"/>
    <w:rsid w:val="00A114EA"/>
    <w:rsid w:val="00A70667"/>
    <w:rsid w:val="00AA265F"/>
    <w:rsid w:val="00B111FA"/>
    <w:rsid w:val="00B16BA1"/>
    <w:rsid w:val="00B804E3"/>
    <w:rsid w:val="00BC3651"/>
    <w:rsid w:val="00BD4526"/>
    <w:rsid w:val="00C62C85"/>
    <w:rsid w:val="00C81B34"/>
    <w:rsid w:val="00CB3AF5"/>
    <w:rsid w:val="00CD0DEE"/>
    <w:rsid w:val="00CD354B"/>
    <w:rsid w:val="00CE5DCD"/>
    <w:rsid w:val="00CE62E2"/>
    <w:rsid w:val="00D038DA"/>
    <w:rsid w:val="00D1187C"/>
    <w:rsid w:val="00D15EF2"/>
    <w:rsid w:val="00D7709C"/>
    <w:rsid w:val="00D77D61"/>
    <w:rsid w:val="00D86D1E"/>
    <w:rsid w:val="00DA26D7"/>
    <w:rsid w:val="00DA29AF"/>
    <w:rsid w:val="00DF44B2"/>
    <w:rsid w:val="00E76D14"/>
    <w:rsid w:val="00E837F0"/>
    <w:rsid w:val="00E83AF9"/>
    <w:rsid w:val="00E96681"/>
    <w:rsid w:val="00EB10F8"/>
    <w:rsid w:val="00EC3310"/>
    <w:rsid w:val="00ED12C4"/>
    <w:rsid w:val="00EE0123"/>
    <w:rsid w:val="00EF4C1B"/>
    <w:rsid w:val="00F123DC"/>
    <w:rsid w:val="00F17ECD"/>
    <w:rsid w:val="00F54A37"/>
    <w:rsid w:val="00FB0450"/>
    <w:rsid w:val="00FB1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367256"/>
    <w:pPr>
      <w:keepNext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qFormat/>
    <w:rsid w:val="001B11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B10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D1187C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4">
    <w:name w:val="page number"/>
    <w:basedOn w:val="a0"/>
    <w:rsid w:val="00D1187C"/>
  </w:style>
  <w:style w:type="paragraph" w:customStyle="1" w:styleId="FR1">
    <w:name w:val="FR1"/>
    <w:rsid w:val="009F16B3"/>
    <w:pPr>
      <w:widowControl w:val="0"/>
      <w:autoSpaceDE w:val="0"/>
      <w:autoSpaceDN w:val="0"/>
      <w:adjustRightInd w:val="0"/>
      <w:jc w:val="center"/>
    </w:pPr>
    <w:rPr>
      <w:rFonts w:ascii="Arial" w:hAnsi="Arial" w:cs="Arial"/>
      <w:noProof/>
      <w:sz w:val="22"/>
      <w:szCs w:val="22"/>
    </w:rPr>
  </w:style>
  <w:style w:type="paragraph" w:styleId="a5">
    <w:name w:val="footer"/>
    <w:basedOn w:val="a"/>
    <w:rsid w:val="00123ADD"/>
    <w:pPr>
      <w:tabs>
        <w:tab w:val="center" w:pos="4677"/>
        <w:tab w:val="right" w:pos="9355"/>
      </w:tabs>
    </w:pPr>
  </w:style>
  <w:style w:type="paragraph" w:styleId="a6">
    <w:name w:val="Title"/>
    <w:basedOn w:val="a"/>
    <w:qFormat/>
    <w:rsid w:val="00DF44B2"/>
    <w:pPr>
      <w:jc w:val="center"/>
    </w:pPr>
    <w:rPr>
      <w:b/>
      <w:sz w:val="28"/>
      <w:szCs w:val="20"/>
      <w:lang w:val="en-US"/>
    </w:rPr>
  </w:style>
  <w:style w:type="paragraph" w:styleId="a7">
    <w:name w:val="Body Text"/>
    <w:basedOn w:val="a"/>
    <w:rsid w:val="00DF44B2"/>
    <w:pPr>
      <w:jc w:val="both"/>
    </w:pPr>
    <w:rPr>
      <w:sz w:val="28"/>
    </w:rPr>
  </w:style>
  <w:style w:type="paragraph" w:styleId="20">
    <w:name w:val="Body Text 2"/>
    <w:basedOn w:val="a"/>
    <w:rsid w:val="00DF44B2"/>
    <w:rPr>
      <w:b/>
      <w:bCs/>
      <w:sz w:val="28"/>
      <w:szCs w:val="20"/>
    </w:rPr>
  </w:style>
  <w:style w:type="paragraph" w:styleId="a8">
    <w:name w:val="Body Text Indent"/>
    <w:basedOn w:val="a"/>
    <w:rsid w:val="00DF44B2"/>
    <w:pPr>
      <w:spacing w:after="120"/>
      <w:ind w:left="283"/>
    </w:pPr>
  </w:style>
  <w:style w:type="table" w:styleId="a9">
    <w:name w:val="Table Grid"/>
    <w:basedOn w:val="a1"/>
    <w:rsid w:val="001B11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Plain Text"/>
    <w:basedOn w:val="a"/>
    <w:rsid w:val="00E76D14"/>
    <w:rPr>
      <w:rFonts w:ascii="Courier New" w:hAnsi="Courier New"/>
      <w:sz w:val="20"/>
      <w:szCs w:val="20"/>
    </w:rPr>
  </w:style>
  <w:style w:type="paragraph" w:styleId="ab">
    <w:name w:val="Block Text"/>
    <w:basedOn w:val="a"/>
    <w:rsid w:val="00E76D14"/>
    <w:pPr>
      <w:shd w:val="clear" w:color="auto" w:fill="FFFFFF"/>
      <w:spacing w:line="360" w:lineRule="auto"/>
      <w:ind w:left="-227" w:right="-227" w:firstLine="854"/>
      <w:jc w:val="both"/>
    </w:pPr>
    <w:rPr>
      <w:sz w:val="28"/>
    </w:rPr>
  </w:style>
  <w:style w:type="paragraph" w:styleId="30">
    <w:name w:val="Body Text 3"/>
    <w:basedOn w:val="a"/>
    <w:rsid w:val="004F36C2"/>
    <w:pPr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03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112</Pages>
  <Words>29927</Words>
  <Characters>170584</Characters>
  <Application>Microsoft Office Word</Application>
  <DocSecurity>0</DocSecurity>
  <Lines>1421</Lines>
  <Paragraphs>400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/>
  <LinksUpToDate>false</LinksUpToDate>
  <CharactersWithSpaces>200111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creator>Andrey</dc:creator>
  <cp:lastModifiedBy>мой комп</cp:lastModifiedBy>
  <cp:revision>2</cp:revision>
  <dcterms:created xsi:type="dcterms:W3CDTF">2020-04-25T05:34:00Z</dcterms:created>
  <dcterms:modified xsi:type="dcterms:W3CDTF">2020-04-25T05:34:00Z</dcterms:modified>
</cp:coreProperties>
</file>