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193" w:rsidRDefault="006C119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F7C91" w:rsidRDefault="004F7C91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F7C91" w:rsidRDefault="004F7C91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F7C91" w:rsidRDefault="004F7C91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F7C91" w:rsidRDefault="004F7C91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F7C91" w:rsidRPr="002E05F5" w:rsidRDefault="004F7C91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6C1193" w:rsidRPr="002E05F5" w:rsidRDefault="006C119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F7C91" w:rsidRDefault="004F7C91" w:rsidP="002E05F5">
      <w:pPr>
        <w:spacing w:line="360" w:lineRule="auto"/>
        <w:jc w:val="center"/>
        <w:rPr>
          <w:b/>
          <w:bCs w:val="0"/>
          <w:iCs w:val="0"/>
          <w:caps/>
          <w:sz w:val="28"/>
          <w:szCs w:val="28"/>
        </w:rPr>
      </w:pPr>
    </w:p>
    <w:p w:rsidR="004F7C91" w:rsidRDefault="004F7C91" w:rsidP="002E05F5">
      <w:pPr>
        <w:spacing w:line="360" w:lineRule="auto"/>
        <w:jc w:val="center"/>
        <w:rPr>
          <w:b/>
          <w:bCs w:val="0"/>
          <w:iCs w:val="0"/>
          <w:caps/>
          <w:sz w:val="28"/>
          <w:szCs w:val="28"/>
        </w:rPr>
      </w:pPr>
    </w:p>
    <w:p w:rsidR="004F7C91" w:rsidRDefault="004F7C91" w:rsidP="002E05F5">
      <w:pPr>
        <w:spacing w:line="360" w:lineRule="auto"/>
        <w:jc w:val="center"/>
        <w:rPr>
          <w:b/>
          <w:bCs w:val="0"/>
          <w:iCs w:val="0"/>
          <w:caps/>
          <w:sz w:val="28"/>
          <w:szCs w:val="28"/>
        </w:rPr>
      </w:pPr>
    </w:p>
    <w:p w:rsidR="004F7C91" w:rsidRDefault="004F7C91" w:rsidP="002E05F5">
      <w:pPr>
        <w:spacing w:line="360" w:lineRule="auto"/>
        <w:jc w:val="center"/>
        <w:rPr>
          <w:b/>
          <w:bCs w:val="0"/>
          <w:iCs w:val="0"/>
          <w:caps/>
          <w:sz w:val="28"/>
          <w:szCs w:val="28"/>
        </w:rPr>
      </w:pPr>
    </w:p>
    <w:p w:rsidR="004F7C91" w:rsidRDefault="004F7C91" w:rsidP="002E05F5">
      <w:pPr>
        <w:spacing w:line="360" w:lineRule="auto"/>
        <w:jc w:val="center"/>
        <w:rPr>
          <w:b/>
          <w:bCs w:val="0"/>
          <w:iCs w:val="0"/>
          <w:caps/>
          <w:sz w:val="28"/>
          <w:szCs w:val="28"/>
        </w:rPr>
      </w:pPr>
    </w:p>
    <w:p w:rsidR="004F7C91" w:rsidRDefault="004F7C91" w:rsidP="002E05F5">
      <w:pPr>
        <w:spacing w:line="360" w:lineRule="auto"/>
        <w:jc w:val="center"/>
        <w:rPr>
          <w:b/>
          <w:bCs w:val="0"/>
          <w:iCs w:val="0"/>
          <w:caps/>
          <w:sz w:val="28"/>
          <w:szCs w:val="28"/>
        </w:rPr>
      </w:pPr>
    </w:p>
    <w:p w:rsidR="004F7C91" w:rsidRDefault="004F7C91" w:rsidP="002E05F5">
      <w:pPr>
        <w:spacing w:line="360" w:lineRule="auto"/>
        <w:jc w:val="center"/>
        <w:rPr>
          <w:b/>
          <w:bCs w:val="0"/>
          <w:iCs w:val="0"/>
          <w:caps/>
          <w:sz w:val="28"/>
          <w:szCs w:val="28"/>
        </w:rPr>
      </w:pPr>
    </w:p>
    <w:p w:rsidR="002E05F5" w:rsidRPr="00716424" w:rsidRDefault="002E05F5" w:rsidP="002E05F5">
      <w:pPr>
        <w:spacing w:line="360" w:lineRule="auto"/>
        <w:jc w:val="center"/>
        <w:rPr>
          <w:b/>
          <w:bCs w:val="0"/>
          <w:iCs w:val="0"/>
          <w:caps/>
          <w:sz w:val="28"/>
          <w:szCs w:val="28"/>
        </w:rPr>
      </w:pPr>
      <w:r w:rsidRPr="00716424">
        <w:rPr>
          <w:b/>
          <w:bCs w:val="0"/>
          <w:iCs w:val="0"/>
          <w:caps/>
          <w:sz w:val="28"/>
          <w:szCs w:val="28"/>
        </w:rPr>
        <w:t>Типовые нарушения обмена веществ.</w:t>
      </w:r>
    </w:p>
    <w:p w:rsidR="006C1193" w:rsidRPr="00716424" w:rsidRDefault="002E05F5" w:rsidP="002E05F5">
      <w:pPr>
        <w:spacing w:line="360" w:lineRule="auto"/>
        <w:jc w:val="center"/>
        <w:rPr>
          <w:b/>
          <w:bCs w:val="0"/>
          <w:iCs w:val="0"/>
          <w:caps/>
          <w:sz w:val="28"/>
          <w:szCs w:val="28"/>
        </w:rPr>
      </w:pPr>
      <w:r w:rsidRPr="00716424">
        <w:rPr>
          <w:b/>
          <w:bCs w:val="0"/>
          <w:iCs w:val="0"/>
          <w:caps/>
          <w:sz w:val="28"/>
          <w:szCs w:val="28"/>
        </w:rPr>
        <w:t>Нарушения кислотно-основного состояния</w:t>
      </w:r>
    </w:p>
    <w:p w:rsidR="00C7171F" w:rsidRPr="002E05F5" w:rsidRDefault="00C7171F" w:rsidP="002E05F5">
      <w:pPr>
        <w:spacing w:line="360" w:lineRule="auto"/>
        <w:jc w:val="center"/>
        <w:rPr>
          <w:bCs w:val="0"/>
          <w:iCs w:val="0"/>
          <w:sz w:val="28"/>
          <w:szCs w:val="28"/>
        </w:rPr>
      </w:pPr>
    </w:p>
    <w:p w:rsidR="006C1193" w:rsidRPr="002E05F5" w:rsidRDefault="002E05F5" w:rsidP="002E05F5">
      <w:pPr>
        <w:spacing w:line="360" w:lineRule="auto"/>
        <w:jc w:val="center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Методические рекомендации </w:t>
      </w:r>
      <w:r w:rsidR="00C7171F">
        <w:rPr>
          <w:bCs w:val="0"/>
          <w:iCs w:val="0"/>
          <w:sz w:val="28"/>
          <w:szCs w:val="28"/>
        </w:rPr>
        <w:t xml:space="preserve">к практическим занятиям </w:t>
      </w:r>
      <w:r w:rsidRPr="002E05F5">
        <w:rPr>
          <w:bCs w:val="0"/>
          <w:iCs w:val="0"/>
          <w:sz w:val="28"/>
          <w:szCs w:val="28"/>
        </w:rPr>
        <w:t>для студентов</w:t>
      </w:r>
    </w:p>
    <w:p w:rsidR="006C1193" w:rsidRPr="002E05F5" w:rsidRDefault="006C119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6C1193" w:rsidRPr="002E05F5" w:rsidRDefault="006C1193" w:rsidP="002E05F5">
      <w:pPr>
        <w:spacing w:line="360" w:lineRule="auto"/>
        <w:jc w:val="center"/>
        <w:rPr>
          <w:bCs w:val="0"/>
          <w:iCs w:val="0"/>
          <w:sz w:val="28"/>
          <w:szCs w:val="28"/>
        </w:rPr>
      </w:pPr>
    </w:p>
    <w:p w:rsidR="00CD7ED8" w:rsidRPr="002E05F5" w:rsidRDefault="00CD7ED8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CD7ED8" w:rsidRPr="002E05F5" w:rsidRDefault="00CD7ED8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CD7ED8" w:rsidRPr="002E05F5" w:rsidRDefault="00CD7ED8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CD7ED8" w:rsidRPr="002E05F5" w:rsidRDefault="00CD7ED8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6C1193" w:rsidRPr="002E05F5" w:rsidRDefault="006C119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6C1193" w:rsidRPr="002E05F5" w:rsidRDefault="006C119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2A6A0D" w:rsidRDefault="004F7C91" w:rsidP="002A6A0D">
      <w:pPr>
        <w:pStyle w:val="1"/>
        <w:tabs>
          <w:tab w:val="left" w:pos="7380"/>
        </w:tabs>
        <w:spacing w:line="360" w:lineRule="auto"/>
        <w:ind w:right="-5"/>
        <w:jc w:val="center"/>
        <w:rPr>
          <w:bCs/>
          <w:iCs w:val="0"/>
        </w:rPr>
      </w:pPr>
      <w:r>
        <w:rPr>
          <w:iCs w:val="0"/>
          <w:color w:val="auto"/>
        </w:rPr>
        <w:br w:type="page"/>
      </w:r>
    </w:p>
    <w:p w:rsidR="00B836CF" w:rsidRDefault="00B836CF" w:rsidP="004864FC">
      <w:pPr>
        <w:spacing w:line="360" w:lineRule="auto"/>
        <w:ind w:firstLine="360"/>
        <w:jc w:val="both"/>
        <w:rPr>
          <w:b/>
          <w:bCs w:val="0"/>
          <w:iCs w:val="0"/>
          <w:caps/>
          <w:sz w:val="28"/>
          <w:szCs w:val="28"/>
        </w:rPr>
      </w:pPr>
      <w:r w:rsidRPr="004864FC">
        <w:rPr>
          <w:b/>
          <w:bCs w:val="0"/>
          <w:iCs w:val="0"/>
          <w:caps/>
          <w:sz w:val="28"/>
          <w:szCs w:val="28"/>
        </w:rPr>
        <w:lastRenderedPageBreak/>
        <w:t>Основные понятия  по теме:</w:t>
      </w:r>
      <w:r w:rsidR="00620424" w:rsidRPr="004864FC">
        <w:rPr>
          <w:b/>
          <w:bCs w:val="0"/>
          <w:iCs w:val="0"/>
          <w:caps/>
          <w:sz w:val="28"/>
          <w:szCs w:val="28"/>
        </w:rPr>
        <w:t xml:space="preserve"> </w:t>
      </w:r>
      <w:r w:rsidRPr="004864FC">
        <w:rPr>
          <w:b/>
          <w:bCs w:val="0"/>
          <w:iCs w:val="0"/>
          <w:caps/>
          <w:sz w:val="28"/>
          <w:szCs w:val="28"/>
        </w:rPr>
        <w:t>«Нарушения кислотно-основного состояния»</w:t>
      </w:r>
    </w:p>
    <w:p w:rsidR="00824CDC" w:rsidRDefault="00824CDC" w:rsidP="00824CDC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 регуляции  кислотно-щелочного  равновесия  участвуют несколько механизмов.  К  ним  относятся  буферные  свойства  крови,  газообмен в легких и выделительная функция почек. Буферные  свойства  крови  обусловлены  наличием в ней нескольких буферных систем, а именно:</w:t>
      </w:r>
    </w:p>
    <w:p w:rsidR="00824CDC" w:rsidRDefault="00824CDC" w:rsidP="00824CDC">
      <w:pPr>
        <w:pStyle w:val="a4"/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Бикарбонатный буфер</w:t>
      </w:r>
      <w:r>
        <w:rPr>
          <w:rFonts w:ascii="Times New Roman" w:hAnsi="Times New Roman"/>
          <w:sz w:val="28"/>
        </w:rPr>
        <w:t xml:space="preserve"> – он состоит из угольной кислоты и бикарбоната (гидрокарбоната) натрия, а соотношение угольной кислоты и ее кислой соли</w:t>
      </w:r>
    </w:p>
    <w:p w:rsidR="00824CDC" w:rsidRDefault="00824CDC" w:rsidP="00824CDC">
      <w:pPr>
        <w:pStyle w:val="a4"/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(бикарбонату),  является константой и составляет 1:20. Данная  система препятствует изменениям </w:t>
      </w:r>
      <w:proofErr w:type="spellStart"/>
      <w:r>
        <w:rPr>
          <w:rFonts w:ascii="Times New Roman" w:hAnsi="Times New Roman"/>
          <w:sz w:val="28"/>
        </w:rPr>
        <w:t>pH</w:t>
      </w:r>
      <w:proofErr w:type="spellEnd"/>
      <w:r>
        <w:rPr>
          <w:rFonts w:ascii="Times New Roman" w:hAnsi="Times New Roman"/>
          <w:sz w:val="28"/>
        </w:rPr>
        <w:t xml:space="preserve"> при внесении в нее сильных кислот  или  оснований вследствие их превращения в соответствующие слабые  кислоты или основания. Хотя буферная емкость бикарбонатного буфера  составляет всего 7-9% , однако данная буферная система играет большую роль в создании общей буферной емкости крови, так как буферный эффект этой системы существенно увеличивается благодаря ее тесной  связи  с  дыханием  (дыхательная система обеспечивает высокое содержание  компонентов буферной системы). Нет ни одного расстройства КОС, развивающегося без изменений бикарбонатного буфера.</w:t>
      </w:r>
    </w:p>
    <w:p w:rsidR="00824CDC" w:rsidRDefault="00824CDC" w:rsidP="00824CDC">
      <w:pPr>
        <w:pStyle w:val="a4"/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Фосфатный буфер</w:t>
      </w:r>
      <w:r>
        <w:rPr>
          <w:rFonts w:ascii="Times New Roman" w:hAnsi="Times New Roman"/>
          <w:sz w:val="28"/>
        </w:rPr>
        <w:t xml:space="preserve"> - отношение  однозамещенного  фосфата натрия к </w:t>
      </w:r>
      <w:proofErr w:type="spellStart"/>
      <w:r>
        <w:rPr>
          <w:rFonts w:ascii="Times New Roman" w:hAnsi="Times New Roman"/>
          <w:sz w:val="28"/>
        </w:rPr>
        <w:t>двузамещенному</w:t>
      </w:r>
      <w:proofErr w:type="spellEnd"/>
      <w:r>
        <w:rPr>
          <w:rFonts w:ascii="Times New Roman" w:hAnsi="Times New Roman"/>
          <w:sz w:val="28"/>
        </w:rPr>
        <w:t xml:space="preserve"> фосфату натрия. Этот буфер играет важную роль в поддержании  постоянства реакций тканей, а также в регуляции активной реакции мочи, облегчает экскрецию протонов в почечных канальцах. Во внеклеточной жидкости соотношение компонентов этого буфера составляет 1:4, а в моче при </w:t>
      </w:r>
      <w:proofErr w:type="spellStart"/>
      <w:r>
        <w:rPr>
          <w:rFonts w:ascii="Times New Roman" w:hAnsi="Times New Roman"/>
          <w:sz w:val="28"/>
        </w:rPr>
        <w:t>рН</w:t>
      </w:r>
      <w:proofErr w:type="spellEnd"/>
      <w:r>
        <w:rPr>
          <w:rFonts w:ascii="Times New Roman" w:hAnsi="Times New Roman"/>
          <w:sz w:val="28"/>
        </w:rPr>
        <w:t xml:space="preserve"> 5,4, оно достигает 25:1. За счет именно этого буфера, не происходит потери </w:t>
      </w:r>
      <w:proofErr w:type="spellStart"/>
      <w:r>
        <w:rPr>
          <w:rFonts w:ascii="Times New Roman" w:hAnsi="Times New Roman"/>
          <w:sz w:val="28"/>
        </w:rPr>
        <w:t>бикарбонат-аниона</w:t>
      </w:r>
      <w:proofErr w:type="spellEnd"/>
      <w:r>
        <w:rPr>
          <w:rFonts w:ascii="Times New Roman" w:hAnsi="Times New Roman"/>
          <w:sz w:val="28"/>
        </w:rPr>
        <w:t xml:space="preserve"> при экскреции кислых элементов в почках.</w:t>
      </w:r>
    </w:p>
    <w:p w:rsidR="00824CDC" w:rsidRDefault="00824CDC" w:rsidP="00824CDC">
      <w:pPr>
        <w:pStyle w:val="a4"/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Белковый буфер</w:t>
      </w:r>
      <w:r>
        <w:rPr>
          <w:rFonts w:ascii="Times New Roman" w:hAnsi="Times New Roman"/>
          <w:sz w:val="28"/>
        </w:rPr>
        <w:t xml:space="preserve"> - обладает наибольшей общей емкостью за счет изобилия своих компонентов. Буферные свойства белков крови обусловлены, способностью аминокислот ионизироваться. К буферным белкам относятся белки плазмы (в частности, альбумин), так и содержащийся в эритроцитах – гемоглобин (гемоглобиновый буфер). Данные буферы относятся к внутриклеточным, основанным на амфотерности белков и обратимости окисления гемоглобина. На </w:t>
      </w:r>
      <w:r>
        <w:rPr>
          <w:rFonts w:ascii="Times New Roman" w:hAnsi="Times New Roman"/>
          <w:sz w:val="28"/>
        </w:rPr>
        <w:lastRenderedPageBreak/>
        <w:t>долю гемоглобинового буфера приходится большая часть буферной емкости белковой системы (до 75% всей буферной емкости крови).</w:t>
      </w:r>
    </w:p>
    <w:p w:rsidR="00824CDC" w:rsidRDefault="00824CDC" w:rsidP="00824CDC">
      <w:pPr>
        <w:pStyle w:val="a4"/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Буферы являются первой линией защиты постоянства </w:t>
      </w:r>
      <w:proofErr w:type="spellStart"/>
      <w:r>
        <w:rPr>
          <w:rFonts w:ascii="Times New Roman" w:hAnsi="Times New Roman"/>
          <w:sz w:val="28"/>
        </w:rPr>
        <w:t>рН</w:t>
      </w:r>
      <w:proofErr w:type="spellEnd"/>
      <w:r>
        <w:rPr>
          <w:rFonts w:ascii="Times New Roman" w:hAnsi="Times New Roman"/>
          <w:sz w:val="28"/>
        </w:rPr>
        <w:t xml:space="preserve"> внутренней среды. При любом сдвиге кислотно-основного состояния происходят изменения сразу во всех буферных системах, с изменениями баланса каждого из них. Восполнение их состава требует участия других органов и тканей, непосредственно принимающих участие в поддержание кислотно-основного состояния. К механизмам регуляции кислотно-основного состояния относятся:</w:t>
      </w:r>
    </w:p>
    <w:p w:rsidR="00081BD2" w:rsidRDefault="00081BD2" w:rsidP="00081BD2">
      <w:pPr>
        <w:spacing w:line="360" w:lineRule="auto"/>
        <w:ind w:firstLine="720"/>
        <w:jc w:val="both"/>
        <w:rPr>
          <w:sz w:val="28"/>
        </w:rPr>
      </w:pPr>
      <w:r>
        <w:rPr>
          <w:b/>
          <w:sz w:val="28"/>
        </w:rPr>
        <w:t>Дыхательная система.</w:t>
      </w:r>
      <w:r>
        <w:rPr>
          <w:sz w:val="28"/>
        </w:rPr>
        <w:t xml:space="preserve"> Ионы водорода оказывают возбуждающее действие на дыхательный центр головного мозга. </w:t>
      </w:r>
      <w:proofErr w:type="spellStart"/>
      <w:r>
        <w:rPr>
          <w:sz w:val="28"/>
        </w:rPr>
        <w:t>Ацидемия</w:t>
      </w:r>
      <w:proofErr w:type="spellEnd"/>
      <w:r>
        <w:rPr>
          <w:sz w:val="28"/>
        </w:rPr>
        <w:t xml:space="preserve"> увеличивает альвеолярную вентиляцию в 4–5 раз по сравнению с нормой, в то время как </w:t>
      </w:r>
      <w:proofErr w:type="spellStart"/>
      <w:r>
        <w:rPr>
          <w:sz w:val="28"/>
        </w:rPr>
        <w:t>алкалемия</w:t>
      </w:r>
      <w:proofErr w:type="spellEnd"/>
      <w:r>
        <w:rPr>
          <w:sz w:val="28"/>
        </w:rPr>
        <w:t xml:space="preserve"> снижает ее до 50–70 % от нормы. Изменения происходят быстро — за 1–2 мин; в течение этого времени легкие удаляют или задерживают СО</w:t>
      </w:r>
      <w:r>
        <w:rPr>
          <w:sz w:val="28"/>
          <w:vertAlign w:val="subscript"/>
        </w:rPr>
        <w:t>2</w:t>
      </w:r>
      <w:r>
        <w:rPr>
          <w:sz w:val="28"/>
        </w:rPr>
        <w:t xml:space="preserve"> в прямой зависимости от </w:t>
      </w:r>
      <w:proofErr w:type="spellStart"/>
      <w:r>
        <w:rPr>
          <w:sz w:val="28"/>
        </w:rPr>
        <w:t>рН</w:t>
      </w:r>
      <w:proofErr w:type="spellEnd"/>
      <w:r>
        <w:rPr>
          <w:sz w:val="28"/>
        </w:rPr>
        <w:t xml:space="preserve"> артериальной крови. Увеличение вентиляции легких в 2 раза повышает </w:t>
      </w:r>
      <w:proofErr w:type="spellStart"/>
      <w:r>
        <w:rPr>
          <w:sz w:val="28"/>
        </w:rPr>
        <w:t>рН</w:t>
      </w:r>
      <w:proofErr w:type="spellEnd"/>
      <w:r>
        <w:rPr>
          <w:sz w:val="28"/>
        </w:rPr>
        <w:t xml:space="preserve"> крови ~ на 0,2, снижение вентиляции на 25 % может уменьшить </w:t>
      </w:r>
      <w:proofErr w:type="spellStart"/>
      <w:r>
        <w:rPr>
          <w:sz w:val="28"/>
        </w:rPr>
        <w:t>рН</w:t>
      </w:r>
      <w:proofErr w:type="spellEnd"/>
      <w:r>
        <w:rPr>
          <w:sz w:val="28"/>
        </w:rPr>
        <w:t xml:space="preserve"> крови на 0,3–0,4. Здоровые легкие не могут полностью ликвидировать нарушения КОС (эффективность респираторной системы составляет 50–70 %). </w:t>
      </w:r>
    </w:p>
    <w:p w:rsidR="00081BD2" w:rsidRDefault="00081BD2" w:rsidP="00081BD2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С легочным механизмом регуляции КОС непосредственно связана гидрокарбонатная буферная система крови, находящаяся в равновесии с газообразным СО</w:t>
      </w:r>
      <w:r>
        <w:rPr>
          <w:sz w:val="28"/>
          <w:vertAlign w:val="subscript"/>
        </w:rPr>
        <w:t>2</w:t>
      </w:r>
      <w:r>
        <w:rPr>
          <w:sz w:val="28"/>
        </w:rPr>
        <w:t>. Накопление в организме угольной кислоты вызывает компенсаторную гипервентиляцию (одышку), приводящую к удалению избытка СО</w:t>
      </w:r>
      <w:r>
        <w:rPr>
          <w:sz w:val="28"/>
          <w:vertAlign w:val="subscript"/>
        </w:rPr>
        <w:t>2</w:t>
      </w:r>
      <w:r>
        <w:rPr>
          <w:sz w:val="28"/>
        </w:rPr>
        <w:t xml:space="preserve"> с выдыхаемым воздухом. Компенсаторная </w:t>
      </w:r>
      <w:proofErr w:type="spellStart"/>
      <w:r>
        <w:rPr>
          <w:sz w:val="28"/>
        </w:rPr>
        <w:t>гиповентиляция</w:t>
      </w:r>
      <w:proofErr w:type="spellEnd"/>
      <w:r>
        <w:rPr>
          <w:sz w:val="28"/>
        </w:rPr>
        <w:t xml:space="preserve"> при алкалозе приводит к сохранению СО</w:t>
      </w:r>
      <w:r>
        <w:rPr>
          <w:sz w:val="28"/>
          <w:vertAlign w:val="subscript"/>
        </w:rPr>
        <w:t>2</w:t>
      </w:r>
      <w:r>
        <w:rPr>
          <w:sz w:val="28"/>
        </w:rPr>
        <w:t xml:space="preserve"> и восстановлению запасов Н</w:t>
      </w:r>
      <w:r>
        <w:rPr>
          <w:sz w:val="28"/>
          <w:vertAlign w:val="subscript"/>
        </w:rPr>
        <w:t>2</w:t>
      </w:r>
      <w:r>
        <w:rPr>
          <w:sz w:val="28"/>
        </w:rPr>
        <w:t>СО</w:t>
      </w:r>
      <w:r>
        <w:rPr>
          <w:sz w:val="28"/>
          <w:vertAlign w:val="subscript"/>
        </w:rPr>
        <w:t>3</w:t>
      </w:r>
      <w:r>
        <w:rPr>
          <w:sz w:val="28"/>
        </w:rPr>
        <w:t xml:space="preserve"> в крови.</w:t>
      </w:r>
    </w:p>
    <w:p w:rsidR="00081BD2" w:rsidRDefault="00081BD2" w:rsidP="00081BD2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Участие гемоглобиновой буферной системы в регуляции КОС связано с кислородтранспортной функцией гемоглобина. Освобождение протона при </w:t>
      </w:r>
      <w:proofErr w:type="spellStart"/>
      <w:r>
        <w:rPr>
          <w:sz w:val="28"/>
        </w:rPr>
        <w:t>оксигенировании</w:t>
      </w:r>
      <w:proofErr w:type="spellEnd"/>
      <w:r>
        <w:rPr>
          <w:sz w:val="28"/>
        </w:rPr>
        <w:t xml:space="preserve"> гемоглобина компенсирует подщелачивание крови в капиллярах легких, обусловленное снижением концентрации СО</w:t>
      </w:r>
      <w:r>
        <w:rPr>
          <w:sz w:val="28"/>
          <w:vertAlign w:val="subscript"/>
        </w:rPr>
        <w:t>2</w:t>
      </w:r>
      <w:r>
        <w:rPr>
          <w:sz w:val="28"/>
        </w:rPr>
        <w:t xml:space="preserve">. </w:t>
      </w:r>
      <w:proofErr w:type="spellStart"/>
      <w:r>
        <w:rPr>
          <w:sz w:val="28"/>
        </w:rPr>
        <w:t>Дезоксигенированный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  <w:lang w:val="en-US"/>
        </w:rPr>
        <w:t>Hb</w:t>
      </w:r>
      <w:proofErr w:type="spellEnd"/>
      <w:r>
        <w:rPr>
          <w:sz w:val="28"/>
        </w:rPr>
        <w:t xml:space="preserve"> в капиллярах тканей связывает протоны и предотвращает понижение </w:t>
      </w:r>
      <w:proofErr w:type="spellStart"/>
      <w:r>
        <w:rPr>
          <w:sz w:val="28"/>
        </w:rPr>
        <w:t>рН</w:t>
      </w:r>
      <w:proofErr w:type="spellEnd"/>
      <w:r>
        <w:rPr>
          <w:sz w:val="28"/>
        </w:rPr>
        <w:t xml:space="preserve"> крови. </w:t>
      </w:r>
    </w:p>
    <w:p w:rsidR="00081BD2" w:rsidRPr="004F7C91" w:rsidRDefault="00081BD2" w:rsidP="00081BD2">
      <w:pPr>
        <w:pStyle w:val="a4"/>
        <w:spacing w:line="360" w:lineRule="auto"/>
        <w:jc w:val="both"/>
        <w:rPr>
          <w:sz w:val="28"/>
        </w:rPr>
      </w:pPr>
      <w:r w:rsidRPr="00081BD2">
        <w:rPr>
          <w:rFonts w:ascii="Times New Roman" w:hAnsi="Times New Roman"/>
          <w:b/>
          <w:sz w:val="28"/>
        </w:rPr>
        <w:t xml:space="preserve">Почки </w:t>
      </w:r>
      <w:r w:rsidRPr="00081BD2">
        <w:rPr>
          <w:rFonts w:ascii="Times New Roman" w:hAnsi="Times New Roman"/>
          <w:sz w:val="28"/>
        </w:rPr>
        <w:t>регулируют кислотно-щелочное состояние, устраняя или уменьшая нарушения путем экскреции протонов (Н</w:t>
      </w:r>
      <w:r w:rsidRPr="00081BD2">
        <w:rPr>
          <w:rFonts w:ascii="Times New Roman" w:hAnsi="Times New Roman"/>
          <w:sz w:val="28"/>
          <w:vertAlign w:val="superscript"/>
        </w:rPr>
        <w:t>+</w:t>
      </w:r>
      <w:r w:rsidRPr="00081BD2">
        <w:rPr>
          <w:rFonts w:ascii="Times New Roman" w:hAnsi="Times New Roman"/>
          <w:sz w:val="28"/>
        </w:rPr>
        <w:t>) и увеличивая или снижая [НСО</w:t>
      </w:r>
      <w:r w:rsidRPr="00081BD2">
        <w:rPr>
          <w:rFonts w:ascii="Times New Roman" w:hAnsi="Times New Roman"/>
          <w:sz w:val="28"/>
          <w:vertAlign w:val="subscript"/>
        </w:rPr>
        <w:t>3</w:t>
      </w:r>
      <w:r w:rsidRPr="00081BD2">
        <w:rPr>
          <w:rFonts w:ascii="Times New Roman" w:hAnsi="Times New Roman"/>
          <w:sz w:val="28"/>
        </w:rPr>
        <w:t xml:space="preserve">ˉ] в </w:t>
      </w:r>
      <w:r w:rsidRPr="00081BD2">
        <w:rPr>
          <w:rFonts w:ascii="Times New Roman" w:hAnsi="Times New Roman"/>
          <w:sz w:val="28"/>
        </w:rPr>
        <w:lastRenderedPageBreak/>
        <w:t xml:space="preserve">жидких средах организма. Секреция </w:t>
      </w:r>
      <w:r w:rsidRPr="00081BD2">
        <w:rPr>
          <w:rFonts w:ascii="Times New Roman" w:hAnsi="Times New Roman"/>
          <w:sz w:val="28"/>
          <w:lang w:val="en-US"/>
        </w:rPr>
        <w:t>H</w:t>
      </w:r>
      <w:r w:rsidRPr="00081BD2">
        <w:rPr>
          <w:rFonts w:ascii="Times New Roman" w:hAnsi="Times New Roman"/>
          <w:sz w:val="28"/>
          <w:vertAlign w:val="superscript"/>
        </w:rPr>
        <w:t>+</w:t>
      </w:r>
      <w:r w:rsidRPr="00081BD2">
        <w:rPr>
          <w:rFonts w:ascii="Times New Roman" w:hAnsi="Times New Roman"/>
          <w:sz w:val="28"/>
        </w:rPr>
        <w:t xml:space="preserve"> регулируется содержанием </w:t>
      </w:r>
      <w:r w:rsidRPr="00081BD2">
        <w:rPr>
          <w:rFonts w:ascii="Times New Roman" w:hAnsi="Times New Roman"/>
          <w:sz w:val="28"/>
          <w:lang w:val="en-US"/>
        </w:rPr>
        <w:t>CO</w:t>
      </w:r>
      <w:r w:rsidRPr="00081BD2">
        <w:rPr>
          <w:rFonts w:ascii="Times New Roman" w:hAnsi="Times New Roman"/>
          <w:sz w:val="28"/>
          <w:vertAlign w:val="subscript"/>
        </w:rPr>
        <w:t>2</w:t>
      </w:r>
      <w:r w:rsidRPr="00081BD2">
        <w:rPr>
          <w:rFonts w:ascii="Times New Roman" w:hAnsi="Times New Roman"/>
          <w:sz w:val="28"/>
        </w:rPr>
        <w:t xml:space="preserve"> во внеклеточной жидкости: чем выше концентрация СО</w:t>
      </w:r>
      <w:r w:rsidRPr="00081BD2">
        <w:rPr>
          <w:rFonts w:ascii="Times New Roman" w:hAnsi="Times New Roman"/>
          <w:sz w:val="28"/>
          <w:vertAlign w:val="subscript"/>
        </w:rPr>
        <w:t>2</w:t>
      </w:r>
      <w:r w:rsidRPr="00081BD2">
        <w:rPr>
          <w:rFonts w:ascii="Times New Roman" w:hAnsi="Times New Roman"/>
          <w:sz w:val="28"/>
        </w:rPr>
        <w:t>, тем больше экскреция Н</w:t>
      </w:r>
      <w:r w:rsidRPr="00081BD2">
        <w:rPr>
          <w:rFonts w:ascii="Times New Roman" w:hAnsi="Times New Roman"/>
          <w:sz w:val="28"/>
          <w:vertAlign w:val="superscript"/>
        </w:rPr>
        <w:t>+</w:t>
      </w:r>
      <w:r w:rsidRPr="00081BD2">
        <w:rPr>
          <w:rFonts w:ascii="Times New Roman" w:hAnsi="Times New Roman"/>
          <w:sz w:val="28"/>
        </w:rPr>
        <w:t xml:space="preserve">, что приводит к повышению кислотности мочи. Когда выделяются </w:t>
      </w:r>
      <w:r w:rsidRPr="00081BD2">
        <w:rPr>
          <w:rFonts w:ascii="Times New Roman" w:hAnsi="Times New Roman"/>
          <w:sz w:val="28"/>
          <w:lang w:val="en-US"/>
        </w:rPr>
        <w:t>H</w:t>
      </w:r>
      <w:r w:rsidRPr="00081BD2">
        <w:rPr>
          <w:rFonts w:ascii="Times New Roman" w:hAnsi="Times New Roman"/>
          <w:sz w:val="28"/>
          <w:vertAlign w:val="superscript"/>
        </w:rPr>
        <w:t>+</w:t>
      </w:r>
      <w:r w:rsidRPr="00081BD2">
        <w:rPr>
          <w:rFonts w:ascii="Times New Roman" w:hAnsi="Times New Roman"/>
          <w:sz w:val="28"/>
        </w:rPr>
        <w:t xml:space="preserve">, в почках образуется </w:t>
      </w:r>
      <w:r w:rsidRPr="00081BD2">
        <w:rPr>
          <w:rFonts w:ascii="Times New Roman" w:hAnsi="Times New Roman"/>
          <w:sz w:val="28"/>
          <w:lang w:val="en-US"/>
        </w:rPr>
        <w:t>HCO</w:t>
      </w:r>
      <w:r w:rsidRPr="00081BD2">
        <w:rPr>
          <w:rFonts w:ascii="Times New Roman" w:hAnsi="Times New Roman"/>
          <w:sz w:val="28"/>
          <w:vertAlign w:val="subscript"/>
        </w:rPr>
        <w:t>3</w:t>
      </w:r>
      <w:r w:rsidRPr="00081BD2">
        <w:rPr>
          <w:rFonts w:ascii="Times New Roman" w:hAnsi="Times New Roman"/>
          <w:sz w:val="28"/>
        </w:rPr>
        <w:t>ˉ, что способствует поддержанию в организме соотношения кислота</w:t>
      </w:r>
      <w:r w:rsidRPr="00081BD2">
        <w:rPr>
          <w:rFonts w:ascii="Times New Roman" w:hAnsi="Times New Roman"/>
          <w:b/>
          <w:sz w:val="28"/>
        </w:rPr>
        <w:t>/</w:t>
      </w:r>
      <w:r w:rsidRPr="00081BD2">
        <w:rPr>
          <w:rFonts w:ascii="Times New Roman" w:hAnsi="Times New Roman"/>
          <w:sz w:val="28"/>
        </w:rPr>
        <w:t>основание на уровне 1:20. Если во внеклеточной жидкости увеличивается НСО</w:t>
      </w:r>
      <w:r w:rsidRPr="00081BD2">
        <w:rPr>
          <w:rFonts w:ascii="Times New Roman" w:hAnsi="Times New Roman"/>
          <w:sz w:val="28"/>
          <w:vertAlign w:val="subscript"/>
        </w:rPr>
        <w:t>3</w:t>
      </w:r>
      <w:r w:rsidRPr="00081BD2">
        <w:rPr>
          <w:rFonts w:ascii="Times New Roman" w:hAnsi="Times New Roman"/>
          <w:sz w:val="28"/>
        </w:rPr>
        <w:t>ˉ или уменьшается [Н</w:t>
      </w:r>
      <w:r w:rsidRPr="00081BD2">
        <w:rPr>
          <w:rFonts w:ascii="Times New Roman" w:hAnsi="Times New Roman"/>
          <w:sz w:val="28"/>
          <w:vertAlign w:val="superscript"/>
        </w:rPr>
        <w:t>+</w:t>
      </w:r>
      <w:r w:rsidRPr="00081BD2">
        <w:rPr>
          <w:rFonts w:ascii="Times New Roman" w:hAnsi="Times New Roman"/>
          <w:sz w:val="28"/>
        </w:rPr>
        <w:t>], почки задерживают H</w:t>
      </w:r>
      <w:r w:rsidRPr="00081BD2">
        <w:rPr>
          <w:rFonts w:ascii="Times New Roman" w:hAnsi="Times New Roman"/>
          <w:sz w:val="28"/>
          <w:vertAlign w:val="superscript"/>
        </w:rPr>
        <w:t>+</w:t>
      </w:r>
      <w:r w:rsidRPr="00081BD2">
        <w:rPr>
          <w:rFonts w:ascii="Times New Roman" w:hAnsi="Times New Roman"/>
          <w:sz w:val="28"/>
        </w:rPr>
        <w:t xml:space="preserve"> и выводят </w:t>
      </w:r>
      <w:r w:rsidRPr="00081BD2">
        <w:rPr>
          <w:rFonts w:ascii="Times New Roman" w:hAnsi="Times New Roman"/>
          <w:sz w:val="28"/>
          <w:lang w:val="en-US"/>
        </w:rPr>
        <w:t>HCO</w:t>
      </w:r>
      <w:r w:rsidRPr="00081BD2">
        <w:rPr>
          <w:rFonts w:ascii="Times New Roman" w:hAnsi="Times New Roman"/>
          <w:sz w:val="28"/>
          <w:vertAlign w:val="subscript"/>
        </w:rPr>
        <w:t>3</w:t>
      </w:r>
      <w:r w:rsidRPr="00081BD2">
        <w:rPr>
          <w:rFonts w:ascii="Times New Roman" w:hAnsi="Times New Roman"/>
          <w:sz w:val="28"/>
          <w:vertAlign w:val="superscript"/>
        </w:rPr>
        <w:t>--</w:t>
      </w:r>
      <w:r w:rsidRPr="00081BD2">
        <w:rPr>
          <w:rFonts w:ascii="Times New Roman" w:hAnsi="Times New Roman"/>
          <w:sz w:val="28"/>
        </w:rPr>
        <w:t xml:space="preserve">, в этом случае моча становится щелочной. </w:t>
      </w:r>
      <w:proofErr w:type="spellStart"/>
      <w:r w:rsidRPr="00081BD2">
        <w:rPr>
          <w:rFonts w:ascii="Times New Roman" w:hAnsi="Times New Roman"/>
          <w:sz w:val="28"/>
        </w:rPr>
        <w:t>рН</w:t>
      </w:r>
      <w:proofErr w:type="spellEnd"/>
      <w:r w:rsidRPr="00081BD2">
        <w:rPr>
          <w:rFonts w:ascii="Times New Roman" w:hAnsi="Times New Roman"/>
          <w:sz w:val="28"/>
        </w:rPr>
        <w:t xml:space="preserve"> мочи также зависит от характера питания и колеблется в норме в диапазоне 4,5–7,8 (чаще около 6,0).</w:t>
      </w:r>
      <w:r>
        <w:rPr>
          <w:sz w:val="28"/>
        </w:rPr>
        <w:t xml:space="preserve"> </w:t>
      </w:r>
    </w:p>
    <w:p w:rsidR="00081BD2" w:rsidRDefault="00081BD2" w:rsidP="00081BD2">
      <w:pPr>
        <w:spacing w:line="360" w:lineRule="auto"/>
        <w:ind w:firstLine="720"/>
        <w:jc w:val="both"/>
        <w:rPr>
          <w:sz w:val="28"/>
        </w:rPr>
      </w:pPr>
      <w:proofErr w:type="spellStart"/>
      <w:r w:rsidRPr="00081BD2">
        <w:rPr>
          <w:b/>
          <w:sz w:val="28"/>
        </w:rPr>
        <w:t>Минералокортикоиды</w:t>
      </w:r>
      <w:proofErr w:type="spellEnd"/>
      <w:r w:rsidRPr="00081BD2">
        <w:rPr>
          <w:b/>
          <w:sz w:val="28"/>
        </w:rPr>
        <w:t>,</w:t>
      </w:r>
      <w:r>
        <w:rPr>
          <w:sz w:val="28"/>
        </w:rPr>
        <w:t xml:space="preserve"> стимулируя </w:t>
      </w:r>
      <w:proofErr w:type="spellStart"/>
      <w:r>
        <w:rPr>
          <w:sz w:val="28"/>
        </w:rPr>
        <w:t>реабсорцию</w:t>
      </w:r>
      <w:proofErr w:type="spellEnd"/>
      <w:r>
        <w:rPr>
          <w:sz w:val="28"/>
        </w:rPr>
        <w:t xml:space="preserve"> </w:t>
      </w:r>
      <w:r>
        <w:rPr>
          <w:sz w:val="28"/>
          <w:lang w:val="en-US"/>
        </w:rPr>
        <w:t>Na</w:t>
      </w:r>
      <w:r>
        <w:rPr>
          <w:sz w:val="28"/>
          <w:vertAlign w:val="superscript"/>
        </w:rPr>
        <w:t>+</w:t>
      </w:r>
      <w:r>
        <w:rPr>
          <w:sz w:val="28"/>
        </w:rPr>
        <w:t xml:space="preserve">, облегчают секрецию протонов (альдостерон активирует </w:t>
      </w:r>
      <w:proofErr w:type="spellStart"/>
      <w:r>
        <w:rPr>
          <w:sz w:val="28"/>
        </w:rPr>
        <w:t>Н</w:t>
      </w:r>
      <w:r>
        <w:rPr>
          <w:sz w:val="28"/>
          <w:vertAlign w:val="superscript"/>
        </w:rPr>
        <w:t>+</w:t>
      </w:r>
      <w:r>
        <w:rPr>
          <w:sz w:val="28"/>
        </w:rPr>
        <w:t>-АТФазу</w:t>
      </w:r>
      <w:proofErr w:type="spellEnd"/>
      <w:r>
        <w:rPr>
          <w:sz w:val="28"/>
        </w:rPr>
        <w:t>, осуществляющую перемещение Н</w:t>
      </w:r>
      <w:r>
        <w:rPr>
          <w:sz w:val="28"/>
          <w:vertAlign w:val="superscript"/>
        </w:rPr>
        <w:t>+</w:t>
      </w:r>
      <w:r>
        <w:rPr>
          <w:sz w:val="28"/>
        </w:rPr>
        <w:t xml:space="preserve"> в просвет канальцев). </w:t>
      </w:r>
    </w:p>
    <w:p w:rsidR="00081BD2" w:rsidRDefault="00081BD2" w:rsidP="00081BD2">
      <w:pPr>
        <w:spacing w:line="360" w:lineRule="auto"/>
        <w:ind w:firstLine="720"/>
        <w:jc w:val="both"/>
        <w:rPr>
          <w:sz w:val="28"/>
        </w:rPr>
      </w:pPr>
      <w:r>
        <w:rPr>
          <w:b/>
          <w:sz w:val="28"/>
        </w:rPr>
        <w:t>Печень</w:t>
      </w:r>
      <w:r>
        <w:rPr>
          <w:sz w:val="28"/>
        </w:rPr>
        <w:t>. В ее клетках синтезируются белки буферной системы; окисляются органические кислоты до СО</w:t>
      </w:r>
      <w:r>
        <w:rPr>
          <w:sz w:val="28"/>
          <w:vertAlign w:val="subscript"/>
        </w:rPr>
        <w:t>2</w:t>
      </w:r>
      <w:r>
        <w:rPr>
          <w:sz w:val="28"/>
        </w:rPr>
        <w:t xml:space="preserve"> и воды; </w:t>
      </w:r>
      <w:proofErr w:type="spellStart"/>
      <w:r>
        <w:rPr>
          <w:sz w:val="28"/>
        </w:rPr>
        <w:t>лактат</w:t>
      </w:r>
      <w:proofErr w:type="spellEnd"/>
      <w:r>
        <w:rPr>
          <w:sz w:val="28"/>
        </w:rPr>
        <w:t xml:space="preserve"> превращается в глюкозу и в гликоген. Вместе с желчью из организма выводятся кислые и щелочные продукты обмена.</w:t>
      </w:r>
    </w:p>
    <w:p w:rsidR="00081BD2" w:rsidRDefault="00081BD2" w:rsidP="00081BD2">
      <w:pPr>
        <w:spacing w:line="360" w:lineRule="auto"/>
        <w:ind w:firstLine="720"/>
        <w:jc w:val="both"/>
        <w:rPr>
          <w:sz w:val="28"/>
        </w:rPr>
      </w:pPr>
      <w:r>
        <w:rPr>
          <w:b/>
          <w:sz w:val="28"/>
        </w:rPr>
        <w:t>ЖКТ.</w:t>
      </w:r>
      <w:r>
        <w:rPr>
          <w:sz w:val="28"/>
        </w:rPr>
        <w:t xml:space="preserve"> При защелачивании жидких сред организма выделение соляной кислоты в полость желудка тормозится, при </w:t>
      </w:r>
      <w:proofErr w:type="spellStart"/>
      <w:r>
        <w:rPr>
          <w:sz w:val="28"/>
        </w:rPr>
        <w:t>закислении</w:t>
      </w:r>
      <w:proofErr w:type="spellEnd"/>
      <w:r>
        <w:rPr>
          <w:sz w:val="28"/>
        </w:rPr>
        <w:t xml:space="preserve"> — усиливается. Выделение </w:t>
      </w:r>
      <w:r>
        <w:rPr>
          <w:sz w:val="28"/>
          <w:lang w:val="en-US"/>
        </w:rPr>
        <w:t>HCO</w:t>
      </w:r>
      <w:r>
        <w:rPr>
          <w:sz w:val="28"/>
          <w:vertAlign w:val="subscript"/>
        </w:rPr>
        <w:t>3</w:t>
      </w:r>
      <w:r>
        <w:rPr>
          <w:sz w:val="28"/>
          <w:vertAlign w:val="superscript"/>
        </w:rPr>
        <w:t>–</w:t>
      </w:r>
      <w:r>
        <w:rPr>
          <w:sz w:val="28"/>
        </w:rPr>
        <w:t xml:space="preserve"> в проток поджелудочной железы усиливается при защелачивании жидких сред, при </w:t>
      </w:r>
      <w:proofErr w:type="spellStart"/>
      <w:r>
        <w:rPr>
          <w:sz w:val="28"/>
        </w:rPr>
        <w:t>закислении</w:t>
      </w:r>
      <w:proofErr w:type="spellEnd"/>
      <w:r>
        <w:rPr>
          <w:sz w:val="28"/>
        </w:rPr>
        <w:t xml:space="preserve"> — уменьшается.</w:t>
      </w:r>
    </w:p>
    <w:p w:rsidR="00081BD2" w:rsidRDefault="00081BD2" w:rsidP="00081BD2">
      <w:pPr>
        <w:spacing w:line="360" w:lineRule="auto"/>
        <w:ind w:firstLine="720"/>
        <w:jc w:val="both"/>
        <w:rPr>
          <w:sz w:val="28"/>
        </w:rPr>
      </w:pPr>
      <w:r>
        <w:rPr>
          <w:b/>
          <w:sz w:val="28"/>
        </w:rPr>
        <w:t xml:space="preserve">Костная ткань. </w:t>
      </w:r>
      <w:r>
        <w:rPr>
          <w:sz w:val="28"/>
          <w:lang w:val="en-US"/>
        </w:rPr>
        <w:t>Na</w:t>
      </w:r>
      <w:r>
        <w:rPr>
          <w:sz w:val="28"/>
          <w:vertAlign w:val="superscript"/>
        </w:rPr>
        <w:t>+</w:t>
      </w:r>
      <w:r>
        <w:rPr>
          <w:sz w:val="28"/>
        </w:rPr>
        <w:t>, К</w:t>
      </w:r>
      <w:r>
        <w:rPr>
          <w:sz w:val="28"/>
          <w:vertAlign w:val="superscript"/>
        </w:rPr>
        <w:t>+</w:t>
      </w:r>
      <w:r>
        <w:rPr>
          <w:sz w:val="28"/>
        </w:rPr>
        <w:t>, Са</w:t>
      </w:r>
      <w:r>
        <w:rPr>
          <w:sz w:val="28"/>
          <w:vertAlign w:val="superscript"/>
        </w:rPr>
        <w:t>2+</w:t>
      </w:r>
      <w:r>
        <w:rPr>
          <w:sz w:val="28"/>
        </w:rPr>
        <w:t xml:space="preserve">, </w:t>
      </w:r>
      <w:r>
        <w:rPr>
          <w:sz w:val="28"/>
          <w:lang w:val="en-US"/>
        </w:rPr>
        <w:t>Mg</w:t>
      </w:r>
      <w:r>
        <w:rPr>
          <w:sz w:val="28"/>
          <w:vertAlign w:val="superscript"/>
        </w:rPr>
        <w:t>2+</w:t>
      </w:r>
      <w:r>
        <w:rPr>
          <w:sz w:val="28"/>
        </w:rPr>
        <w:t xml:space="preserve">, содержащиеся в костной ткани, могут обмениваться на ионы водорода, компенсируя ацидоз. В тяжелых случаях этот процесс может приводить к </w:t>
      </w:r>
      <w:proofErr w:type="spellStart"/>
      <w:r>
        <w:rPr>
          <w:sz w:val="28"/>
        </w:rPr>
        <w:t>декальцификации</w:t>
      </w:r>
      <w:proofErr w:type="spellEnd"/>
      <w:r>
        <w:rPr>
          <w:sz w:val="28"/>
        </w:rPr>
        <w:t xml:space="preserve"> скелета. Кости могут обеспечить до 30–40 и даже 50 % буферной емкости жидкостей организма.</w:t>
      </w:r>
    </w:p>
    <w:p w:rsidR="00081BD2" w:rsidRPr="004F7C91" w:rsidRDefault="00081BD2" w:rsidP="00081BD2">
      <w:pPr>
        <w:spacing w:line="360" w:lineRule="auto"/>
        <w:ind w:firstLine="720"/>
        <w:jc w:val="both"/>
        <w:rPr>
          <w:sz w:val="28"/>
          <w:szCs w:val="28"/>
        </w:rPr>
      </w:pPr>
      <w:r w:rsidRPr="00081BD2">
        <w:rPr>
          <w:b/>
          <w:sz w:val="28"/>
          <w:szCs w:val="28"/>
        </w:rPr>
        <w:t>Активация гликолиза.</w:t>
      </w:r>
      <w:r w:rsidRPr="00081BD2">
        <w:rPr>
          <w:sz w:val="28"/>
          <w:szCs w:val="28"/>
        </w:rPr>
        <w:t xml:space="preserve"> Интенсивное образование молочной и пировиноградной кислоты приводит к уменьшению </w:t>
      </w:r>
      <w:proofErr w:type="spellStart"/>
      <w:r w:rsidRPr="00081BD2">
        <w:rPr>
          <w:sz w:val="28"/>
          <w:szCs w:val="28"/>
        </w:rPr>
        <w:t>рН</w:t>
      </w:r>
      <w:proofErr w:type="spellEnd"/>
      <w:r w:rsidRPr="00081BD2">
        <w:rPr>
          <w:sz w:val="28"/>
          <w:szCs w:val="28"/>
        </w:rPr>
        <w:t xml:space="preserve"> крови; при снижении [Н</w:t>
      </w:r>
      <w:r w:rsidRPr="00081BD2">
        <w:rPr>
          <w:sz w:val="28"/>
          <w:szCs w:val="28"/>
          <w:vertAlign w:val="superscript"/>
        </w:rPr>
        <w:t>+</w:t>
      </w:r>
      <w:r w:rsidRPr="00081BD2">
        <w:rPr>
          <w:sz w:val="28"/>
          <w:szCs w:val="28"/>
        </w:rPr>
        <w:t>] и увеличении [НСО</w:t>
      </w:r>
      <w:r w:rsidRPr="00081BD2">
        <w:rPr>
          <w:sz w:val="28"/>
          <w:szCs w:val="28"/>
          <w:vertAlign w:val="subscript"/>
        </w:rPr>
        <w:t>3</w:t>
      </w:r>
      <w:r w:rsidRPr="00081BD2">
        <w:rPr>
          <w:sz w:val="28"/>
          <w:szCs w:val="28"/>
          <w:vertAlign w:val="superscript"/>
        </w:rPr>
        <w:t>¯</w:t>
      </w:r>
      <w:r w:rsidRPr="00081BD2">
        <w:rPr>
          <w:sz w:val="28"/>
          <w:szCs w:val="28"/>
        </w:rPr>
        <w:t xml:space="preserve">] активируются </w:t>
      </w:r>
      <w:proofErr w:type="spellStart"/>
      <w:r w:rsidRPr="00081BD2">
        <w:rPr>
          <w:sz w:val="28"/>
          <w:szCs w:val="28"/>
        </w:rPr>
        <w:t>гликолитические</w:t>
      </w:r>
      <w:proofErr w:type="spellEnd"/>
      <w:r w:rsidRPr="00081BD2">
        <w:rPr>
          <w:sz w:val="28"/>
          <w:szCs w:val="28"/>
        </w:rPr>
        <w:t xml:space="preserve"> реакции. </w:t>
      </w:r>
    </w:p>
    <w:p w:rsidR="00824CDC" w:rsidRPr="00824CDC" w:rsidRDefault="00824CDC" w:rsidP="00081BD2">
      <w:pPr>
        <w:pStyle w:val="a4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24CDC">
        <w:rPr>
          <w:rFonts w:ascii="Times New Roman" w:hAnsi="Times New Roman"/>
          <w:b/>
          <w:sz w:val="28"/>
        </w:rPr>
        <w:t>ПОКАЗАТЕЛИ, ХАРАКТЕРИЗУЮЩИЕ КОС.</w:t>
      </w:r>
    </w:p>
    <w:p w:rsidR="00824CDC" w:rsidRDefault="00824CDC" w:rsidP="00824CDC">
      <w:pPr>
        <w:shd w:val="clear" w:color="auto" w:fill="FFFFFF"/>
        <w:spacing w:line="360" w:lineRule="auto"/>
        <w:ind w:right="-227" w:firstLine="850"/>
        <w:jc w:val="both"/>
        <w:rPr>
          <w:sz w:val="28"/>
        </w:rPr>
      </w:pPr>
      <w:r>
        <w:rPr>
          <w:color w:val="000000"/>
          <w:spacing w:val="-1"/>
          <w:sz w:val="28"/>
        </w:rPr>
        <w:t xml:space="preserve">Из множества  показателей, предложенных для характеристики </w:t>
      </w:r>
      <w:r>
        <w:rPr>
          <w:color w:val="000000"/>
          <w:sz w:val="28"/>
        </w:rPr>
        <w:t>КОС, в практической работе используют следующие:</w:t>
      </w:r>
    </w:p>
    <w:p w:rsidR="00824CDC" w:rsidRPr="00824CDC" w:rsidRDefault="00824CDC" w:rsidP="005267A3">
      <w:pPr>
        <w:numPr>
          <w:ilvl w:val="1"/>
          <w:numId w:val="3"/>
        </w:numPr>
        <w:shd w:val="clear" w:color="auto" w:fill="FFFFFF"/>
        <w:tabs>
          <w:tab w:val="num" w:pos="900"/>
          <w:tab w:val="left" w:pos="1157"/>
        </w:tabs>
        <w:spacing w:line="360" w:lineRule="auto"/>
        <w:ind w:left="0" w:firstLine="0"/>
        <w:jc w:val="both"/>
        <w:rPr>
          <w:b/>
          <w:color w:val="000000"/>
          <w:spacing w:val="-19"/>
          <w:sz w:val="28"/>
        </w:rPr>
      </w:pPr>
      <w:r>
        <w:rPr>
          <w:color w:val="000000"/>
          <w:spacing w:val="6"/>
          <w:sz w:val="28"/>
        </w:rPr>
        <w:t xml:space="preserve">Актуальный </w:t>
      </w:r>
      <w:proofErr w:type="spellStart"/>
      <w:r>
        <w:rPr>
          <w:color w:val="000000"/>
          <w:spacing w:val="6"/>
          <w:sz w:val="28"/>
        </w:rPr>
        <w:t>рН</w:t>
      </w:r>
      <w:proofErr w:type="spellEnd"/>
      <w:r>
        <w:rPr>
          <w:color w:val="000000"/>
          <w:spacing w:val="6"/>
          <w:sz w:val="28"/>
        </w:rPr>
        <w:t xml:space="preserve"> - фактическая величина отрицательного лога</w:t>
      </w:r>
      <w:r>
        <w:rPr>
          <w:color w:val="000000"/>
          <w:spacing w:val="6"/>
          <w:sz w:val="28"/>
        </w:rPr>
        <w:softHyphen/>
      </w:r>
      <w:r>
        <w:rPr>
          <w:color w:val="000000"/>
          <w:spacing w:val="3"/>
          <w:sz w:val="28"/>
        </w:rPr>
        <w:t>рифма концентрации водородных ионов крови. С одной стороны, этот по</w:t>
      </w:r>
      <w:r>
        <w:rPr>
          <w:color w:val="000000"/>
          <w:spacing w:val="4"/>
          <w:sz w:val="28"/>
        </w:rPr>
        <w:t xml:space="preserve">казатель </w:t>
      </w:r>
      <w:r>
        <w:rPr>
          <w:color w:val="000000"/>
          <w:spacing w:val="4"/>
          <w:sz w:val="28"/>
        </w:rPr>
        <w:lastRenderedPageBreak/>
        <w:t xml:space="preserve">характеризует соотношение кислот и оснований в исследуемой </w:t>
      </w:r>
      <w:r>
        <w:rPr>
          <w:color w:val="000000"/>
          <w:spacing w:val="7"/>
          <w:sz w:val="28"/>
        </w:rPr>
        <w:t xml:space="preserve">крови, а с другой, являясь интегральной величиной - отражает степень </w:t>
      </w:r>
      <w:r>
        <w:rPr>
          <w:color w:val="000000"/>
          <w:spacing w:val="3"/>
          <w:sz w:val="28"/>
        </w:rPr>
        <w:t>компенсаций действие повреждающего фактора, направленного на изме</w:t>
      </w:r>
      <w:r>
        <w:rPr>
          <w:color w:val="000000"/>
          <w:spacing w:val="5"/>
          <w:sz w:val="28"/>
        </w:rPr>
        <w:t>нение кислотности среды, и изменяется при превышении защитных воз</w:t>
      </w:r>
      <w:r>
        <w:rPr>
          <w:color w:val="000000"/>
          <w:spacing w:val="5"/>
          <w:sz w:val="28"/>
        </w:rPr>
        <w:softHyphen/>
      </w:r>
      <w:r>
        <w:rPr>
          <w:color w:val="000000"/>
          <w:sz w:val="28"/>
        </w:rPr>
        <w:t xml:space="preserve">можностей организма. </w:t>
      </w:r>
    </w:p>
    <w:p w:rsidR="00081BD2" w:rsidRPr="00081BD2" w:rsidRDefault="00824CDC" w:rsidP="005267A3">
      <w:pPr>
        <w:numPr>
          <w:ilvl w:val="1"/>
          <w:numId w:val="3"/>
        </w:numPr>
        <w:shd w:val="clear" w:color="auto" w:fill="FFFFFF"/>
        <w:tabs>
          <w:tab w:val="num" w:pos="360"/>
          <w:tab w:val="left" w:pos="1157"/>
        </w:tabs>
        <w:spacing w:line="360" w:lineRule="auto"/>
        <w:ind w:left="0" w:firstLine="0"/>
        <w:jc w:val="both"/>
        <w:rPr>
          <w:color w:val="000000"/>
          <w:spacing w:val="-16"/>
          <w:sz w:val="28"/>
        </w:rPr>
      </w:pPr>
      <w:r>
        <w:rPr>
          <w:color w:val="000000"/>
          <w:sz w:val="28"/>
        </w:rPr>
        <w:t>рСО</w:t>
      </w:r>
      <w:r>
        <w:rPr>
          <w:color w:val="000000"/>
          <w:sz w:val="28"/>
          <w:vertAlign w:val="subscript"/>
        </w:rPr>
        <w:t>2</w:t>
      </w:r>
      <w:r>
        <w:rPr>
          <w:color w:val="000000"/>
          <w:sz w:val="28"/>
        </w:rPr>
        <w:t xml:space="preserve"> - напряжение углекислого газа в крови. Оно характеризует дыхательный компонент механизмов кислотно-основного гомеостаза и </w:t>
      </w:r>
      <w:r>
        <w:rPr>
          <w:color w:val="000000"/>
          <w:spacing w:val="1"/>
          <w:sz w:val="28"/>
        </w:rPr>
        <w:t xml:space="preserve">функциональное состояние дыхательной системы. Этот показатель может </w:t>
      </w:r>
      <w:r>
        <w:rPr>
          <w:color w:val="000000"/>
          <w:sz w:val="28"/>
        </w:rPr>
        <w:t xml:space="preserve">отражать развитие компенсаторных реакций при отклонениях КОС, а также </w:t>
      </w:r>
      <w:r>
        <w:rPr>
          <w:color w:val="000000"/>
          <w:spacing w:val="6"/>
          <w:sz w:val="28"/>
        </w:rPr>
        <w:t>- нарушения самой дыхательной системы. Этот показатель может отра</w:t>
      </w:r>
      <w:r>
        <w:rPr>
          <w:color w:val="000000"/>
          <w:spacing w:val="6"/>
          <w:sz w:val="28"/>
        </w:rPr>
        <w:softHyphen/>
      </w:r>
      <w:r>
        <w:rPr>
          <w:color w:val="000000"/>
          <w:spacing w:val="5"/>
          <w:sz w:val="28"/>
        </w:rPr>
        <w:t xml:space="preserve">жать развитие компенсаторных реакций при отклонениях КОС, а также - </w:t>
      </w:r>
      <w:r>
        <w:rPr>
          <w:color w:val="000000"/>
          <w:sz w:val="28"/>
        </w:rPr>
        <w:t xml:space="preserve">нарушения самой дыхательной системы. </w:t>
      </w:r>
    </w:p>
    <w:p w:rsidR="00081BD2" w:rsidRPr="00081BD2" w:rsidRDefault="00081BD2" w:rsidP="00081BD2">
      <w:pPr>
        <w:numPr>
          <w:ilvl w:val="1"/>
          <w:numId w:val="3"/>
        </w:numPr>
        <w:tabs>
          <w:tab w:val="left" w:pos="360"/>
        </w:tabs>
        <w:spacing w:line="360" w:lineRule="auto"/>
        <w:ind w:left="0" w:firstLine="0"/>
        <w:jc w:val="both"/>
        <w:rPr>
          <w:i/>
          <w:sz w:val="28"/>
        </w:rPr>
      </w:pPr>
      <w:r w:rsidRPr="00081BD2">
        <w:rPr>
          <w:caps/>
          <w:sz w:val="28"/>
        </w:rPr>
        <w:t>аВ</w:t>
      </w:r>
      <w:r>
        <w:rPr>
          <w:b/>
          <w:caps/>
          <w:sz w:val="28"/>
        </w:rPr>
        <w:t xml:space="preserve"> (</w:t>
      </w:r>
      <w:r>
        <w:rPr>
          <w:sz w:val="28"/>
        </w:rPr>
        <w:t>актуальный,</w:t>
      </w:r>
      <w:r>
        <w:rPr>
          <w:b/>
          <w:sz w:val="28"/>
        </w:rPr>
        <w:t xml:space="preserve"> </w:t>
      </w:r>
      <w:r>
        <w:rPr>
          <w:sz w:val="28"/>
        </w:rPr>
        <w:t xml:space="preserve">истинный гидрокарбонат, </w:t>
      </w:r>
      <w:r>
        <w:rPr>
          <w:sz w:val="28"/>
          <w:lang w:val="en-US"/>
        </w:rPr>
        <w:t>HCO</w:t>
      </w:r>
      <w:r>
        <w:rPr>
          <w:sz w:val="28"/>
          <w:vertAlign w:val="subscript"/>
        </w:rPr>
        <w:t>3</w:t>
      </w:r>
      <w:r>
        <w:rPr>
          <w:sz w:val="28"/>
          <w:vertAlign w:val="superscript"/>
        </w:rPr>
        <w:t>–</w:t>
      </w:r>
      <w:r>
        <w:rPr>
          <w:sz w:val="28"/>
        </w:rPr>
        <w:t xml:space="preserve">) — концентрация гидрокарбоната в крови: </w:t>
      </w:r>
      <w:r>
        <w:rPr>
          <w:i/>
          <w:sz w:val="28"/>
        </w:rPr>
        <w:t>на величину показателя</w:t>
      </w:r>
      <w:r>
        <w:rPr>
          <w:sz w:val="28"/>
        </w:rPr>
        <w:t xml:space="preserve"> </w:t>
      </w:r>
      <w:r>
        <w:rPr>
          <w:i/>
          <w:sz w:val="28"/>
        </w:rPr>
        <w:t>влияют метаболические и дыхательные нарушения.</w:t>
      </w:r>
    </w:p>
    <w:p w:rsidR="00824CDC" w:rsidRDefault="00824CDC" w:rsidP="005267A3">
      <w:pPr>
        <w:numPr>
          <w:ilvl w:val="1"/>
          <w:numId w:val="3"/>
        </w:numPr>
        <w:shd w:val="clear" w:color="auto" w:fill="FFFFFF"/>
        <w:tabs>
          <w:tab w:val="num" w:pos="360"/>
          <w:tab w:val="left" w:pos="1157"/>
        </w:tabs>
        <w:spacing w:line="360" w:lineRule="auto"/>
        <w:ind w:left="0" w:firstLine="0"/>
        <w:jc w:val="both"/>
        <w:rPr>
          <w:color w:val="000000"/>
          <w:spacing w:val="-16"/>
          <w:sz w:val="28"/>
        </w:rPr>
      </w:pPr>
      <w:r>
        <w:rPr>
          <w:color w:val="000000"/>
          <w:spacing w:val="2"/>
          <w:sz w:val="28"/>
        </w:rPr>
        <w:t>ВВ - буферные основания крови</w:t>
      </w:r>
      <w:r w:rsidR="00081BD2" w:rsidRPr="004F7C91">
        <w:rPr>
          <w:color w:val="000000"/>
          <w:spacing w:val="2"/>
          <w:sz w:val="28"/>
        </w:rPr>
        <w:t xml:space="preserve"> </w:t>
      </w:r>
      <w:r w:rsidR="00081BD2">
        <w:rPr>
          <w:sz w:val="28"/>
        </w:rPr>
        <w:t>(</w:t>
      </w:r>
      <w:r w:rsidR="00081BD2">
        <w:rPr>
          <w:sz w:val="28"/>
          <w:lang w:val="en-US"/>
        </w:rPr>
        <w:t>Buffer</w:t>
      </w:r>
      <w:r w:rsidR="00081BD2">
        <w:rPr>
          <w:sz w:val="28"/>
        </w:rPr>
        <w:t xml:space="preserve"> </w:t>
      </w:r>
      <w:r w:rsidR="00081BD2">
        <w:rPr>
          <w:sz w:val="28"/>
          <w:lang w:val="en-US"/>
        </w:rPr>
        <w:t>Base</w:t>
      </w:r>
      <w:r w:rsidR="00081BD2">
        <w:rPr>
          <w:sz w:val="28"/>
        </w:rPr>
        <w:t>)</w:t>
      </w:r>
      <w:r>
        <w:rPr>
          <w:color w:val="000000"/>
          <w:spacing w:val="2"/>
          <w:sz w:val="28"/>
        </w:rPr>
        <w:t xml:space="preserve">. Характеризует мощность всех </w:t>
      </w:r>
      <w:r>
        <w:rPr>
          <w:color w:val="000000"/>
          <w:sz w:val="28"/>
        </w:rPr>
        <w:t xml:space="preserve">буферных систем крови, отражает состояние метаболического компонента кислотно-основного гомеостаза. </w:t>
      </w:r>
      <w:r w:rsidRPr="00824CDC">
        <w:rPr>
          <w:b/>
          <w:color w:val="000000"/>
          <w:sz w:val="28"/>
          <w:szCs w:val="28"/>
        </w:rPr>
        <w:t xml:space="preserve">В норме ВВ = 44-52 </w:t>
      </w:r>
      <w:proofErr w:type="spellStart"/>
      <w:r w:rsidRPr="00824CDC">
        <w:rPr>
          <w:b/>
          <w:color w:val="000000"/>
          <w:sz w:val="28"/>
          <w:szCs w:val="28"/>
        </w:rPr>
        <w:t>ммоль</w:t>
      </w:r>
      <w:proofErr w:type="spellEnd"/>
      <w:r w:rsidRPr="00824CDC">
        <w:rPr>
          <w:b/>
          <w:color w:val="000000"/>
          <w:sz w:val="28"/>
          <w:szCs w:val="28"/>
        </w:rPr>
        <w:t>/л.</w:t>
      </w:r>
    </w:p>
    <w:p w:rsidR="00824CDC" w:rsidRDefault="00824CDC" w:rsidP="005267A3">
      <w:pPr>
        <w:numPr>
          <w:ilvl w:val="1"/>
          <w:numId w:val="3"/>
        </w:numPr>
        <w:shd w:val="clear" w:color="auto" w:fill="FFFFFF"/>
        <w:tabs>
          <w:tab w:val="num" w:pos="360"/>
          <w:tab w:val="left" w:pos="1157"/>
        </w:tabs>
        <w:spacing w:line="360" w:lineRule="auto"/>
        <w:ind w:left="0" w:firstLine="0"/>
        <w:jc w:val="both"/>
        <w:rPr>
          <w:color w:val="000000"/>
          <w:spacing w:val="-18"/>
          <w:sz w:val="28"/>
        </w:rPr>
      </w:pPr>
      <w:r>
        <w:rPr>
          <w:color w:val="000000"/>
          <w:spacing w:val="-1"/>
          <w:sz w:val="28"/>
          <w:lang w:val="en-US"/>
        </w:rPr>
        <w:t>BE</w:t>
      </w:r>
      <w:r>
        <w:rPr>
          <w:color w:val="000000"/>
          <w:spacing w:val="-1"/>
          <w:sz w:val="28"/>
        </w:rPr>
        <w:t xml:space="preserve"> - сдвиг буферных оснований; характеризует смещение кислот </w:t>
      </w:r>
      <w:r>
        <w:rPr>
          <w:color w:val="000000"/>
          <w:spacing w:val="3"/>
          <w:sz w:val="28"/>
        </w:rPr>
        <w:t>или оснований по отношению к должным величинам для данной крови</w:t>
      </w:r>
      <w:r w:rsidR="00081BD2" w:rsidRPr="004F7C91">
        <w:rPr>
          <w:color w:val="000000"/>
          <w:spacing w:val="3"/>
          <w:sz w:val="28"/>
        </w:rPr>
        <w:t xml:space="preserve"> </w:t>
      </w:r>
      <w:r w:rsidR="00081BD2">
        <w:rPr>
          <w:sz w:val="28"/>
        </w:rPr>
        <w:t>(</w:t>
      </w:r>
      <w:proofErr w:type="spellStart"/>
      <w:r w:rsidR="00081BD2">
        <w:rPr>
          <w:sz w:val="28"/>
        </w:rPr>
        <w:t>Ва</w:t>
      </w:r>
      <w:proofErr w:type="spellEnd"/>
      <w:r w:rsidR="00081BD2">
        <w:rPr>
          <w:sz w:val="28"/>
          <w:lang w:val="en-US"/>
        </w:rPr>
        <w:t>se</w:t>
      </w:r>
      <w:r w:rsidR="00081BD2">
        <w:rPr>
          <w:sz w:val="28"/>
        </w:rPr>
        <w:t xml:space="preserve"> </w:t>
      </w:r>
      <w:r w:rsidR="00081BD2">
        <w:rPr>
          <w:sz w:val="28"/>
          <w:lang w:val="en-US"/>
        </w:rPr>
        <w:t>Excess</w:t>
      </w:r>
      <w:r w:rsidR="00081BD2">
        <w:rPr>
          <w:sz w:val="28"/>
        </w:rPr>
        <w:t>)</w:t>
      </w:r>
      <w:r>
        <w:rPr>
          <w:color w:val="000000"/>
          <w:spacing w:val="3"/>
          <w:sz w:val="28"/>
        </w:rPr>
        <w:t xml:space="preserve">. </w:t>
      </w:r>
      <w:r>
        <w:rPr>
          <w:color w:val="000000"/>
          <w:spacing w:val="5"/>
          <w:sz w:val="28"/>
        </w:rPr>
        <w:t xml:space="preserve">Отрицательные значения </w:t>
      </w:r>
      <w:r>
        <w:rPr>
          <w:color w:val="000000"/>
          <w:spacing w:val="5"/>
          <w:sz w:val="28"/>
          <w:lang w:val="en-US"/>
        </w:rPr>
        <w:t>BE</w:t>
      </w:r>
      <w:r>
        <w:rPr>
          <w:color w:val="000000"/>
          <w:spacing w:val="5"/>
          <w:sz w:val="28"/>
        </w:rPr>
        <w:t xml:space="preserve"> свиде</w:t>
      </w:r>
      <w:r>
        <w:rPr>
          <w:color w:val="000000"/>
          <w:spacing w:val="2"/>
          <w:sz w:val="28"/>
        </w:rPr>
        <w:t>тельствуют об избытке в организме кислот или о не достатке оснований и необходимости введения щелочных эквивалентов. Положительное значе</w:t>
      </w:r>
      <w:r>
        <w:rPr>
          <w:color w:val="000000"/>
          <w:spacing w:val="6"/>
          <w:sz w:val="28"/>
        </w:rPr>
        <w:t xml:space="preserve">ние </w:t>
      </w:r>
      <w:r>
        <w:rPr>
          <w:color w:val="000000"/>
          <w:spacing w:val="6"/>
          <w:sz w:val="28"/>
          <w:lang w:val="en-US"/>
        </w:rPr>
        <w:t>BE</w:t>
      </w:r>
      <w:r>
        <w:rPr>
          <w:color w:val="000000"/>
          <w:spacing w:val="6"/>
          <w:sz w:val="28"/>
        </w:rPr>
        <w:t xml:space="preserve"> свидетельствует о недостатке нелетучих кислот или об избытке </w:t>
      </w:r>
      <w:r>
        <w:rPr>
          <w:color w:val="000000"/>
          <w:spacing w:val="5"/>
          <w:sz w:val="28"/>
        </w:rPr>
        <w:t>оснований и необходимости использовать для коррекции нарушений ки</w:t>
      </w:r>
      <w:r>
        <w:rPr>
          <w:color w:val="000000"/>
          <w:spacing w:val="5"/>
          <w:sz w:val="28"/>
        </w:rPr>
        <w:softHyphen/>
      </w:r>
      <w:r>
        <w:rPr>
          <w:color w:val="000000"/>
          <w:spacing w:val="-1"/>
          <w:sz w:val="28"/>
        </w:rPr>
        <w:t>слот соединений.</w:t>
      </w:r>
    </w:p>
    <w:p w:rsidR="00824CDC" w:rsidRPr="0017595D" w:rsidRDefault="00824CDC" w:rsidP="005267A3">
      <w:pPr>
        <w:numPr>
          <w:ilvl w:val="1"/>
          <w:numId w:val="3"/>
        </w:numPr>
        <w:shd w:val="clear" w:color="auto" w:fill="FFFFFF"/>
        <w:tabs>
          <w:tab w:val="clear" w:pos="2347"/>
          <w:tab w:val="num" w:pos="360"/>
          <w:tab w:val="left" w:pos="1157"/>
          <w:tab w:val="left" w:pos="1260"/>
          <w:tab w:val="num" w:pos="1620"/>
        </w:tabs>
        <w:spacing w:line="360" w:lineRule="auto"/>
        <w:ind w:left="0" w:firstLine="0"/>
        <w:jc w:val="both"/>
        <w:rPr>
          <w:color w:val="000000"/>
          <w:spacing w:val="-18"/>
          <w:sz w:val="28"/>
        </w:rPr>
      </w:pPr>
      <w:r>
        <w:rPr>
          <w:color w:val="000000"/>
          <w:spacing w:val="1"/>
          <w:sz w:val="28"/>
          <w:lang w:val="en-US"/>
        </w:rPr>
        <w:t>SB</w:t>
      </w:r>
      <w:r>
        <w:rPr>
          <w:color w:val="000000"/>
          <w:spacing w:val="1"/>
          <w:sz w:val="28"/>
        </w:rPr>
        <w:t xml:space="preserve"> - стандартный бикарбонат</w:t>
      </w:r>
      <w:r w:rsidR="00081BD2" w:rsidRPr="004F7C91">
        <w:rPr>
          <w:color w:val="000000"/>
          <w:spacing w:val="1"/>
          <w:sz w:val="28"/>
        </w:rPr>
        <w:t xml:space="preserve"> </w:t>
      </w:r>
      <w:r w:rsidR="00081BD2">
        <w:rPr>
          <w:sz w:val="28"/>
        </w:rPr>
        <w:t>(</w:t>
      </w:r>
      <w:proofErr w:type="spellStart"/>
      <w:r w:rsidR="00081BD2">
        <w:rPr>
          <w:sz w:val="28"/>
        </w:rPr>
        <w:t>Standart</w:t>
      </w:r>
      <w:proofErr w:type="spellEnd"/>
      <w:r w:rsidR="00081BD2">
        <w:rPr>
          <w:b/>
          <w:sz w:val="28"/>
        </w:rPr>
        <w:t xml:space="preserve"> </w:t>
      </w:r>
      <w:proofErr w:type="spellStart"/>
      <w:r w:rsidR="00081BD2">
        <w:rPr>
          <w:sz w:val="28"/>
        </w:rPr>
        <w:t>Bicarbonate</w:t>
      </w:r>
      <w:proofErr w:type="spellEnd"/>
      <w:r w:rsidR="00081BD2">
        <w:rPr>
          <w:sz w:val="28"/>
        </w:rPr>
        <w:t>)</w:t>
      </w:r>
      <w:r>
        <w:rPr>
          <w:color w:val="000000"/>
          <w:spacing w:val="1"/>
          <w:sz w:val="28"/>
        </w:rPr>
        <w:t>. Это концентрация гидрокарбона</w:t>
      </w:r>
      <w:r>
        <w:rPr>
          <w:color w:val="000000"/>
          <w:spacing w:val="8"/>
          <w:sz w:val="28"/>
        </w:rPr>
        <w:t xml:space="preserve">тов, определенная в стандартных условиях. </w:t>
      </w:r>
      <w:r>
        <w:rPr>
          <w:color w:val="000000"/>
          <w:spacing w:val="1"/>
          <w:sz w:val="28"/>
        </w:rPr>
        <w:t xml:space="preserve">Как и два предыдущих показателя, он также отражает состояние </w:t>
      </w:r>
      <w:r>
        <w:rPr>
          <w:color w:val="000000"/>
          <w:spacing w:val="2"/>
          <w:sz w:val="28"/>
        </w:rPr>
        <w:t xml:space="preserve">метаболических компонентов механизмов кислотно-основного гомеостаза. </w:t>
      </w:r>
      <w:r>
        <w:rPr>
          <w:color w:val="000000"/>
          <w:spacing w:val="3"/>
          <w:sz w:val="28"/>
        </w:rPr>
        <w:t>Изменение этого показателя всегда является признаком нарушения КОС</w:t>
      </w:r>
    </w:p>
    <w:p w:rsidR="00B836CF" w:rsidRPr="002E05F5" w:rsidRDefault="00B836CF" w:rsidP="004864FC">
      <w:pPr>
        <w:pStyle w:val="a4"/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7595D">
        <w:rPr>
          <w:rFonts w:ascii="Times New Roman" w:hAnsi="Times New Roman"/>
          <w:b/>
          <w:sz w:val="28"/>
          <w:szCs w:val="28"/>
        </w:rPr>
        <w:lastRenderedPageBreak/>
        <w:t>Ацидоз</w:t>
      </w:r>
      <w:r w:rsidRPr="002E05F5">
        <w:rPr>
          <w:rFonts w:ascii="Times New Roman" w:hAnsi="Times New Roman"/>
          <w:sz w:val="28"/>
          <w:szCs w:val="28"/>
        </w:rPr>
        <w:t xml:space="preserve"> - нарушение кислотно-щелочного равновесия, характеризующегося появлением в крови абсолютного или относительного избытка кислот и повышением концентрации водородных ионов.(</w:t>
      </w:r>
      <w:proofErr w:type="spellStart"/>
      <w:r w:rsidRPr="002E05F5">
        <w:rPr>
          <w:rFonts w:ascii="Times New Roman" w:hAnsi="Times New Roman"/>
          <w:sz w:val="28"/>
          <w:szCs w:val="28"/>
        </w:rPr>
        <w:t>pH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снижен)</w:t>
      </w:r>
    </w:p>
    <w:p w:rsidR="00B836CF" w:rsidRPr="002E05F5" w:rsidRDefault="00B836CF" w:rsidP="004864FC">
      <w:pPr>
        <w:pStyle w:val="a4"/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7595D">
        <w:rPr>
          <w:rFonts w:ascii="Times New Roman" w:hAnsi="Times New Roman"/>
          <w:b/>
          <w:sz w:val="28"/>
          <w:szCs w:val="28"/>
        </w:rPr>
        <w:t xml:space="preserve">Алкалоз </w:t>
      </w:r>
      <w:r w:rsidRPr="002E05F5">
        <w:rPr>
          <w:rFonts w:ascii="Times New Roman" w:hAnsi="Times New Roman"/>
          <w:sz w:val="28"/>
          <w:szCs w:val="28"/>
        </w:rPr>
        <w:t xml:space="preserve"> -  нарушение кислотно-щелочного равновесия, для которого типично  абсолютное или относительное увеличение количества оснований</w:t>
      </w:r>
    </w:p>
    <w:p w:rsidR="00B836CF" w:rsidRPr="002E05F5" w:rsidRDefault="00B836CF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и понижение концентрации водородных ионов (</w:t>
      </w:r>
      <w:proofErr w:type="spellStart"/>
      <w:r w:rsidRPr="002E05F5">
        <w:rPr>
          <w:rFonts w:ascii="Times New Roman" w:hAnsi="Times New Roman"/>
          <w:sz w:val="28"/>
          <w:szCs w:val="28"/>
        </w:rPr>
        <w:t>pH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повышается).</w:t>
      </w:r>
    </w:p>
    <w:p w:rsidR="00B836CF" w:rsidRPr="002E05F5" w:rsidRDefault="00B836CF" w:rsidP="002E05F5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По степени выраженности различают компенсированный и </w:t>
      </w:r>
      <w:proofErr w:type="spellStart"/>
      <w:r w:rsidRPr="002E05F5">
        <w:rPr>
          <w:rFonts w:ascii="Times New Roman" w:hAnsi="Times New Roman"/>
          <w:sz w:val="28"/>
          <w:szCs w:val="28"/>
        </w:rPr>
        <w:t>декомпенсированный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ацидоз и алкалоз.</w:t>
      </w:r>
    </w:p>
    <w:p w:rsidR="00B836CF" w:rsidRPr="002E05F5" w:rsidRDefault="00B836CF" w:rsidP="002E05F5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По механизму развития ацидозы и алкалозы делят на газовые (дыхательные) и не газовые (обменные, метаболические).</w:t>
      </w:r>
    </w:p>
    <w:p w:rsidR="00B836CF" w:rsidRPr="002E05F5" w:rsidRDefault="00B836CF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 </w:t>
      </w:r>
      <w:r w:rsidRPr="004864FC">
        <w:rPr>
          <w:rFonts w:ascii="Times New Roman" w:hAnsi="Times New Roman"/>
          <w:b/>
          <w:sz w:val="28"/>
          <w:szCs w:val="28"/>
        </w:rPr>
        <w:t>Ацидоз газовый  (дыхательный)</w:t>
      </w:r>
      <w:r w:rsidR="004864FC">
        <w:rPr>
          <w:rFonts w:ascii="Times New Roman" w:hAnsi="Times New Roman"/>
          <w:sz w:val="28"/>
          <w:szCs w:val="28"/>
        </w:rPr>
        <w:t xml:space="preserve"> - </w:t>
      </w:r>
      <w:r w:rsidRPr="002E05F5">
        <w:rPr>
          <w:rFonts w:ascii="Times New Roman" w:hAnsi="Times New Roman"/>
          <w:sz w:val="28"/>
          <w:szCs w:val="28"/>
        </w:rPr>
        <w:t xml:space="preserve">развивается при увеличении содержания в организме углекислоты (более 40 мм </w:t>
      </w:r>
      <w:proofErr w:type="spellStart"/>
      <w:r w:rsidRPr="002E05F5">
        <w:rPr>
          <w:rFonts w:ascii="Times New Roman" w:hAnsi="Times New Roman"/>
          <w:sz w:val="28"/>
          <w:szCs w:val="28"/>
        </w:rPr>
        <w:t>рт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. ст.), как следствие </w:t>
      </w:r>
      <w:proofErr w:type="spellStart"/>
      <w:r w:rsidRPr="002E05F5">
        <w:rPr>
          <w:rFonts w:ascii="Times New Roman" w:hAnsi="Times New Roman"/>
          <w:sz w:val="28"/>
          <w:szCs w:val="28"/>
        </w:rPr>
        <w:t>гиповентиляции</w:t>
      </w:r>
      <w:proofErr w:type="spellEnd"/>
      <w:r w:rsidR="004864FC">
        <w:rPr>
          <w:rFonts w:ascii="Times New Roman" w:hAnsi="Times New Roman"/>
          <w:sz w:val="28"/>
          <w:szCs w:val="28"/>
        </w:rPr>
        <w:t xml:space="preserve"> легких</w:t>
      </w:r>
      <w:r w:rsidRPr="002E05F5">
        <w:rPr>
          <w:rFonts w:ascii="Times New Roman" w:hAnsi="Times New Roman"/>
          <w:sz w:val="28"/>
          <w:szCs w:val="28"/>
        </w:rPr>
        <w:t xml:space="preserve">. </w:t>
      </w:r>
    </w:p>
    <w:p w:rsidR="00B836CF" w:rsidRPr="002E05F5" w:rsidRDefault="00B836CF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 Его непосредственные причины:</w:t>
      </w:r>
    </w:p>
    <w:p w:rsidR="00B836CF" w:rsidRPr="002E05F5" w:rsidRDefault="00B836CF" w:rsidP="002E05F5">
      <w:pPr>
        <w:pStyle w:val="a4"/>
        <w:numPr>
          <w:ilvl w:val="0"/>
          <w:numId w:val="3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недостаточность функции внешнего дыхания</w:t>
      </w:r>
    </w:p>
    <w:p w:rsidR="00B836CF" w:rsidRPr="002E05F5" w:rsidRDefault="00B836CF" w:rsidP="002E05F5">
      <w:pPr>
        <w:pStyle w:val="a4"/>
        <w:numPr>
          <w:ilvl w:val="0"/>
          <w:numId w:val="3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снижение выведения углекислоты из организма.</w:t>
      </w:r>
    </w:p>
    <w:p w:rsidR="00B836CF" w:rsidRPr="002E05F5" w:rsidRDefault="00B836CF" w:rsidP="002E05F5">
      <w:pPr>
        <w:pStyle w:val="a4"/>
        <w:numPr>
          <w:ilvl w:val="0"/>
          <w:numId w:val="3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недостаточность кровообращения</w:t>
      </w:r>
    </w:p>
    <w:p w:rsidR="00B836CF" w:rsidRPr="002E05F5" w:rsidRDefault="00B836CF" w:rsidP="002E05F5">
      <w:pPr>
        <w:pStyle w:val="a4"/>
        <w:spacing w:line="360" w:lineRule="auto"/>
        <w:ind w:left="75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 -  в результате резкого замедления кровотока затрудняется удаление углекислоты из крови.</w:t>
      </w:r>
    </w:p>
    <w:p w:rsidR="00B836CF" w:rsidRPr="002E05F5" w:rsidRDefault="00B836CF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  - вдыхание высоких концентраций углекислоты – замкнутые помещения,  шахты, подводные лодки.</w:t>
      </w:r>
    </w:p>
    <w:p w:rsidR="00B836CF" w:rsidRPr="002E05F5" w:rsidRDefault="00B836CF" w:rsidP="002E05F5">
      <w:pPr>
        <w:pStyle w:val="a4"/>
        <w:numPr>
          <w:ilvl w:val="0"/>
          <w:numId w:val="3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угнетение дыхательного центра наркотическими препаратами, барбитуратами.</w:t>
      </w:r>
    </w:p>
    <w:p w:rsidR="00B836CF" w:rsidRPr="002E05F5" w:rsidRDefault="00B836CF" w:rsidP="002E05F5">
      <w:pPr>
        <w:pStyle w:val="a4"/>
        <w:numPr>
          <w:ilvl w:val="0"/>
          <w:numId w:val="3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Болезнь Бехтерева, тяжелая миастения, полиневрит и </w:t>
      </w:r>
      <w:proofErr w:type="spellStart"/>
      <w:r w:rsidRPr="002E05F5">
        <w:rPr>
          <w:rFonts w:ascii="Times New Roman" w:hAnsi="Times New Roman"/>
          <w:sz w:val="28"/>
          <w:szCs w:val="28"/>
        </w:rPr>
        <w:t>кефосколиоз</w:t>
      </w:r>
      <w:proofErr w:type="spellEnd"/>
      <w:r w:rsidRPr="002E05F5">
        <w:rPr>
          <w:rFonts w:ascii="Times New Roman" w:hAnsi="Times New Roman"/>
          <w:sz w:val="28"/>
          <w:szCs w:val="28"/>
        </w:rPr>
        <w:t>.</w:t>
      </w:r>
    </w:p>
    <w:p w:rsidR="00B836CF" w:rsidRPr="002E05F5" w:rsidRDefault="00B836CF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Нарушение вентиляции легких, как основной причины его возникновения, может протекать остро или хронически. Соответственно данный вид ацидоза может быть острым и хроническим. </w:t>
      </w:r>
    </w:p>
    <w:p w:rsidR="00B836CF" w:rsidRPr="002E05F5" w:rsidRDefault="00B836CF" w:rsidP="002E05F5">
      <w:pPr>
        <w:pStyle w:val="a4"/>
        <w:spacing w:line="360" w:lineRule="auto"/>
        <w:ind w:left="-180" w:firstLine="180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Лабораторная диагностика </w:t>
      </w:r>
      <w:r w:rsidR="00B46195">
        <w:rPr>
          <w:rFonts w:ascii="Times New Roman" w:hAnsi="Times New Roman"/>
          <w:sz w:val="28"/>
          <w:szCs w:val="28"/>
        </w:rPr>
        <w:t xml:space="preserve">данного вида нарушений КОС </w:t>
      </w:r>
      <w:r w:rsidRPr="002E05F5">
        <w:rPr>
          <w:rFonts w:ascii="Times New Roman" w:hAnsi="Times New Roman"/>
          <w:sz w:val="28"/>
          <w:szCs w:val="28"/>
        </w:rPr>
        <w:t>основана на определении высокого парциального давления СО</w:t>
      </w:r>
      <w:r w:rsidRPr="00B46195">
        <w:rPr>
          <w:rFonts w:ascii="Times New Roman" w:hAnsi="Times New Roman"/>
          <w:sz w:val="28"/>
          <w:szCs w:val="28"/>
          <w:vertAlign w:val="subscript"/>
        </w:rPr>
        <w:t>2</w:t>
      </w:r>
      <w:r w:rsidRPr="002E05F5">
        <w:rPr>
          <w:rFonts w:ascii="Times New Roman" w:hAnsi="Times New Roman"/>
          <w:sz w:val="28"/>
          <w:szCs w:val="28"/>
        </w:rPr>
        <w:t xml:space="preserve">, в случае декомпенсации снижении </w:t>
      </w:r>
      <w:proofErr w:type="spellStart"/>
      <w:r w:rsidRPr="002E05F5">
        <w:rPr>
          <w:rFonts w:ascii="Times New Roman" w:hAnsi="Times New Roman"/>
          <w:sz w:val="28"/>
          <w:szCs w:val="28"/>
        </w:rPr>
        <w:t>рН</w:t>
      </w:r>
      <w:proofErr w:type="spellEnd"/>
      <w:r w:rsidRPr="002E05F5">
        <w:rPr>
          <w:rFonts w:ascii="Times New Roman" w:hAnsi="Times New Roman"/>
          <w:sz w:val="28"/>
          <w:szCs w:val="28"/>
        </w:rPr>
        <w:t>, снижении парциального давления кислорода. ВЕ может быть нормальным либо повышенным.</w:t>
      </w:r>
    </w:p>
    <w:p w:rsidR="00B836CF" w:rsidRPr="00B46195" w:rsidRDefault="00B46195" w:rsidP="00B46195">
      <w:pPr>
        <w:shd w:val="clear" w:color="auto" w:fill="FFFFFF"/>
        <w:spacing w:line="360" w:lineRule="auto"/>
        <w:ind w:left="-180" w:right="-227" w:firstLine="540"/>
        <w:jc w:val="both"/>
        <w:rPr>
          <w:bCs w:val="0"/>
          <w:iCs w:val="0"/>
          <w:sz w:val="28"/>
          <w:szCs w:val="28"/>
        </w:rPr>
      </w:pPr>
      <w:r w:rsidRPr="00B46195">
        <w:rPr>
          <w:sz w:val="28"/>
          <w:szCs w:val="28"/>
        </w:rPr>
        <w:lastRenderedPageBreak/>
        <w:t>Для</w:t>
      </w:r>
      <w:r w:rsidR="00B836CF" w:rsidRPr="00B46195">
        <w:rPr>
          <w:sz w:val="28"/>
          <w:szCs w:val="28"/>
        </w:rPr>
        <w:t xml:space="preserve"> лечени</w:t>
      </w:r>
      <w:r w:rsidRPr="00B46195">
        <w:rPr>
          <w:sz w:val="28"/>
          <w:szCs w:val="28"/>
        </w:rPr>
        <w:t>я</w:t>
      </w:r>
      <w:r w:rsidR="00B836CF" w:rsidRPr="00B46195">
        <w:rPr>
          <w:sz w:val="28"/>
          <w:szCs w:val="28"/>
        </w:rPr>
        <w:t xml:space="preserve"> дыхательного ацидоза применяют не переливание щелочных растворов (соды), а используют мероприятия, направленные на улучшение альвеолярной вентиляции в раннем послеоперационном периоде. Устранение ателектазов, пневмоторакса и гидроторакса, дренирование трахеобронхиального дерева, проведение искусственной вентиляции и т.д.</w:t>
      </w:r>
    </w:p>
    <w:p w:rsidR="00B836CF" w:rsidRPr="002E05F5" w:rsidRDefault="00B836CF" w:rsidP="002E05F5">
      <w:pPr>
        <w:pStyle w:val="a4"/>
        <w:spacing w:line="360" w:lineRule="auto"/>
        <w:ind w:left="-18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46195">
        <w:rPr>
          <w:rFonts w:ascii="Times New Roman" w:hAnsi="Times New Roman"/>
          <w:b/>
          <w:sz w:val="28"/>
          <w:szCs w:val="28"/>
        </w:rPr>
        <w:t>Негазовый</w:t>
      </w:r>
      <w:proofErr w:type="spellEnd"/>
      <w:r w:rsidRPr="00B46195">
        <w:rPr>
          <w:rFonts w:ascii="Times New Roman" w:hAnsi="Times New Roman"/>
          <w:b/>
          <w:sz w:val="28"/>
          <w:szCs w:val="28"/>
        </w:rPr>
        <w:t xml:space="preserve"> (метаболический) ацидоз</w:t>
      </w:r>
      <w:r w:rsidRPr="002E05F5">
        <w:rPr>
          <w:rFonts w:ascii="Times New Roman" w:hAnsi="Times New Roman"/>
          <w:sz w:val="28"/>
          <w:szCs w:val="28"/>
        </w:rPr>
        <w:t xml:space="preserve"> самая частая и в тоже время самая тяжелая форма нарушений кислотно-основного состояния. </w:t>
      </w:r>
      <w:r w:rsidR="00B46195">
        <w:rPr>
          <w:rFonts w:ascii="Times New Roman" w:hAnsi="Times New Roman"/>
          <w:sz w:val="28"/>
          <w:szCs w:val="28"/>
        </w:rPr>
        <w:t xml:space="preserve">Основным звеном патогенеза является </w:t>
      </w:r>
      <w:r w:rsidRPr="002E05F5">
        <w:rPr>
          <w:rFonts w:ascii="Times New Roman" w:hAnsi="Times New Roman"/>
          <w:sz w:val="28"/>
          <w:szCs w:val="28"/>
        </w:rPr>
        <w:t>первичн</w:t>
      </w:r>
      <w:r w:rsidR="00B46195">
        <w:rPr>
          <w:rFonts w:ascii="Times New Roman" w:hAnsi="Times New Roman"/>
          <w:sz w:val="28"/>
          <w:szCs w:val="28"/>
        </w:rPr>
        <w:t>ая</w:t>
      </w:r>
      <w:r w:rsidRPr="002E05F5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2E05F5">
        <w:rPr>
          <w:rFonts w:ascii="Times New Roman" w:hAnsi="Times New Roman"/>
          <w:sz w:val="28"/>
          <w:szCs w:val="28"/>
        </w:rPr>
        <w:t>гипобикарбонатеми</w:t>
      </w:r>
      <w:r w:rsidR="00B46195">
        <w:rPr>
          <w:rFonts w:ascii="Times New Roman" w:hAnsi="Times New Roman"/>
          <w:sz w:val="28"/>
          <w:szCs w:val="28"/>
        </w:rPr>
        <w:t>я</w:t>
      </w:r>
      <w:proofErr w:type="spellEnd"/>
      <w:r w:rsidR="00B46195">
        <w:rPr>
          <w:rFonts w:ascii="Times New Roman" w:hAnsi="Times New Roman"/>
          <w:sz w:val="28"/>
          <w:szCs w:val="28"/>
        </w:rPr>
        <w:t xml:space="preserve"> развивающееся</w:t>
      </w:r>
      <w:r w:rsidRPr="002E05F5">
        <w:rPr>
          <w:rFonts w:ascii="Times New Roman" w:hAnsi="Times New Roman"/>
          <w:sz w:val="28"/>
          <w:szCs w:val="28"/>
        </w:rPr>
        <w:t xml:space="preserve"> </w:t>
      </w:r>
      <w:r w:rsidR="00B46195">
        <w:rPr>
          <w:rFonts w:ascii="Times New Roman" w:hAnsi="Times New Roman"/>
          <w:sz w:val="28"/>
          <w:szCs w:val="28"/>
        </w:rPr>
        <w:t>при</w:t>
      </w:r>
      <w:r w:rsidRPr="002E05F5">
        <w:rPr>
          <w:rFonts w:ascii="Times New Roman" w:hAnsi="Times New Roman"/>
          <w:sz w:val="28"/>
          <w:szCs w:val="28"/>
        </w:rPr>
        <w:t xml:space="preserve"> накоплени</w:t>
      </w:r>
      <w:r w:rsidR="00B46195">
        <w:rPr>
          <w:rFonts w:ascii="Times New Roman" w:hAnsi="Times New Roman"/>
          <w:sz w:val="28"/>
          <w:szCs w:val="28"/>
        </w:rPr>
        <w:t xml:space="preserve">и </w:t>
      </w:r>
      <w:r w:rsidRPr="002E05F5">
        <w:rPr>
          <w:rFonts w:ascii="Times New Roman" w:hAnsi="Times New Roman"/>
          <w:sz w:val="28"/>
          <w:szCs w:val="28"/>
        </w:rPr>
        <w:t>органических кислот в крови, как промежуточных продуктов обмена веществ, за счет их избыточного образования (молочная, ацетоуксусная кислоты и т.д.)</w:t>
      </w:r>
    </w:p>
    <w:p w:rsidR="00B836CF" w:rsidRPr="00B46195" w:rsidRDefault="00B836CF" w:rsidP="002E05F5">
      <w:pPr>
        <w:pStyle w:val="a4"/>
        <w:spacing w:line="360" w:lineRule="auto"/>
        <w:ind w:hanging="180"/>
        <w:jc w:val="both"/>
        <w:rPr>
          <w:rFonts w:ascii="Times New Roman" w:hAnsi="Times New Roman"/>
          <w:b/>
          <w:sz w:val="28"/>
          <w:szCs w:val="28"/>
        </w:rPr>
      </w:pPr>
      <w:r w:rsidRPr="00B46195">
        <w:rPr>
          <w:rFonts w:ascii="Times New Roman" w:hAnsi="Times New Roman"/>
          <w:b/>
          <w:sz w:val="28"/>
          <w:szCs w:val="28"/>
        </w:rPr>
        <w:t xml:space="preserve">Видами </w:t>
      </w:r>
      <w:proofErr w:type="spellStart"/>
      <w:r w:rsidRPr="00B46195">
        <w:rPr>
          <w:rFonts w:ascii="Times New Roman" w:hAnsi="Times New Roman"/>
          <w:b/>
          <w:sz w:val="28"/>
          <w:szCs w:val="28"/>
        </w:rPr>
        <w:t>негазового</w:t>
      </w:r>
      <w:proofErr w:type="spellEnd"/>
      <w:r w:rsidRPr="00B46195">
        <w:rPr>
          <w:rFonts w:ascii="Times New Roman" w:hAnsi="Times New Roman"/>
          <w:b/>
          <w:sz w:val="28"/>
          <w:szCs w:val="28"/>
        </w:rPr>
        <w:t xml:space="preserve"> ацидоза, в зависимости от причины, являются:</w:t>
      </w:r>
    </w:p>
    <w:p w:rsidR="00B836CF" w:rsidRPr="002E05F5" w:rsidRDefault="00B836CF" w:rsidP="00B46195">
      <w:pPr>
        <w:pStyle w:val="a4"/>
        <w:spacing w:line="360" w:lineRule="auto"/>
        <w:ind w:left="225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6195">
        <w:rPr>
          <w:rFonts w:ascii="Times New Roman" w:hAnsi="Times New Roman"/>
          <w:b/>
          <w:sz w:val="28"/>
          <w:szCs w:val="28"/>
        </w:rPr>
        <w:t>Кетоз</w:t>
      </w:r>
      <w:proofErr w:type="spellEnd"/>
      <w:r w:rsidRPr="00B46195">
        <w:rPr>
          <w:rFonts w:ascii="Times New Roman" w:hAnsi="Times New Roman"/>
          <w:b/>
          <w:sz w:val="28"/>
          <w:szCs w:val="28"/>
        </w:rPr>
        <w:t xml:space="preserve"> (</w:t>
      </w:r>
      <w:proofErr w:type="spellStart"/>
      <w:r w:rsidRPr="00B46195">
        <w:rPr>
          <w:rFonts w:ascii="Times New Roman" w:hAnsi="Times New Roman"/>
          <w:b/>
          <w:sz w:val="28"/>
          <w:szCs w:val="28"/>
        </w:rPr>
        <w:t>кетоацидоз</w:t>
      </w:r>
      <w:proofErr w:type="spellEnd"/>
      <w:r w:rsidRPr="00B46195">
        <w:rPr>
          <w:rFonts w:ascii="Times New Roman" w:hAnsi="Times New Roman"/>
          <w:b/>
          <w:sz w:val="28"/>
          <w:szCs w:val="28"/>
        </w:rPr>
        <w:t>)</w:t>
      </w:r>
      <w:r w:rsidRPr="002E05F5">
        <w:rPr>
          <w:rFonts w:ascii="Times New Roman" w:hAnsi="Times New Roman"/>
          <w:sz w:val="28"/>
          <w:szCs w:val="28"/>
        </w:rPr>
        <w:t xml:space="preserve"> - избыточное образование кислых продуктов при нарушениях обмена веществ (сахарный диабет, гипоксия, голодание)</w:t>
      </w:r>
    </w:p>
    <w:p w:rsidR="00B836CF" w:rsidRPr="002E05F5" w:rsidRDefault="00B836CF" w:rsidP="00B46195">
      <w:pPr>
        <w:pStyle w:val="a4"/>
        <w:spacing w:line="360" w:lineRule="auto"/>
        <w:ind w:left="225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6195">
        <w:rPr>
          <w:rFonts w:ascii="Times New Roman" w:hAnsi="Times New Roman"/>
          <w:b/>
          <w:sz w:val="28"/>
          <w:szCs w:val="28"/>
        </w:rPr>
        <w:t>Лактатацидоз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</w:t>
      </w:r>
      <w:r w:rsidR="00B46195">
        <w:rPr>
          <w:rFonts w:ascii="Times New Roman" w:hAnsi="Times New Roman"/>
          <w:sz w:val="28"/>
          <w:szCs w:val="28"/>
        </w:rPr>
        <w:t xml:space="preserve"> - в</w:t>
      </w:r>
      <w:r w:rsidRPr="002E05F5">
        <w:rPr>
          <w:rFonts w:ascii="Times New Roman" w:hAnsi="Times New Roman"/>
          <w:sz w:val="28"/>
          <w:szCs w:val="28"/>
        </w:rPr>
        <w:t>следстви</w:t>
      </w:r>
      <w:r w:rsidR="00B46195">
        <w:rPr>
          <w:rFonts w:ascii="Times New Roman" w:hAnsi="Times New Roman"/>
          <w:sz w:val="28"/>
          <w:szCs w:val="28"/>
        </w:rPr>
        <w:t>е</w:t>
      </w:r>
      <w:r w:rsidRPr="002E05F5">
        <w:rPr>
          <w:rFonts w:ascii="Times New Roman" w:hAnsi="Times New Roman"/>
          <w:sz w:val="28"/>
          <w:szCs w:val="28"/>
        </w:rPr>
        <w:t xml:space="preserve"> нарушения обмена молочной кислоты (инфекции, гипоксия, нарушение функций печени)</w:t>
      </w:r>
    </w:p>
    <w:p w:rsidR="00B836CF" w:rsidRPr="002E05F5" w:rsidRDefault="00B836CF" w:rsidP="00B46195">
      <w:pPr>
        <w:pStyle w:val="a4"/>
        <w:spacing w:line="360" w:lineRule="auto"/>
        <w:ind w:left="22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46195">
        <w:rPr>
          <w:rFonts w:ascii="Times New Roman" w:hAnsi="Times New Roman"/>
          <w:b/>
          <w:sz w:val="28"/>
          <w:szCs w:val="28"/>
        </w:rPr>
        <w:t>Почечно-тубулярный</w:t>
      </w:r>
      <w:proofErr w:type="spellEnd"/>
      <w:r w:rsidRPr="00B46195">
        <w:rPr>
          <w:rFonts w:ascii="Times New Roman" w:hAnsi="Times New Roman"/>
          <w:b/>
          <w:sz w:val="28"/>
          <w:szCs w:val="28"/>
        </w:rPr>
        <w:t xml:space="preserve"> ацидоз</w:t>
      </w:r>
      <w:r w:rsidRPr="002E05F5">
        <w:rPr>
          <w:rFonts w:ascii="Times New Roman" w:hAnsi="Times New Roman"/>
          <w:sz w:val="28"/>
          <w:szCs w:val="28"/>
        </w:rPr>
        <w:t xml:space="preserve"> </w:t>
      </w:r>
      <w:r w:rsidR="00B46195">
        <w:rPr>
          <w:rFonts w:ascii="Times New Roman" w:hAnsi="Times New Roman"/>
          <w:sz w:val="28"/>
          <w:szCs w:val="28"/>
        </w:rPr>
        <w:t xml:space="preserve"> - </w:t>
      </w:r>
      <w:r w:rsidRPr="002E05F5">
        <w:rPr>
          <w:rFonts w:ascii="Times New Roman" w:hAnsi="Times New Roman"/>
          <w:sz w:val="28"/>
          <w:szCs w:val="28"/>
        </w:rPr>
        <w:t xml:space="preserve">следствие снижения </w:t>
      </w:r>
      <w:proofErr w:type="spellStart"/>
      <w:r w:rsidRPr="002E05F5">
        <w:rPr>
          <w:rFonts w:ascii="Times New Roman" w:hAnsi="Times New Roman"/>
          <w:sz w:val="28"/>
          <w:szCs w:val="28"/>
        </w:rPr>
        <w:t>реабсорбции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гидрокарбонатов</w:t>
      </w:r>
      <w:r w:rsidR="00B46195">
        <w:rPr>
          <w:rFonts w:ascii="Times New Roman" w:hAnsi="Times New Roman"/>
          <w:sz w:val="28"/>
          <w:szCs w:val="28"/>
        </w:rPr>
        <w:t xml:space="preserve"> и повышенном их выделении</w:t>
      </w:r>
      <w:r w:rsidRPr="002E05F5">
        <w:rPr>
          <w:rFonts w:ascii="Times New Roman" w:hAnsi="Times New Roman"/>
          <w:sz w:val="28"/>
          <w:szCs w:val="28"/>
        </w:rPr>
        <w:t xml:space="preserve"> при ограниченном выведении Н-ионов и ионов аммония.</w:t>
      </w:r>
    </w:p>
    <w:p w:rsidR="00B836CF" w:rsidRPr="002E05F5" w:rsidRDefault="00B836CF" w:rsidP="00B46195">
      <w:pPr>
        <w:pStyle w:val="a4"/>
        <w:spacing w:line="360" w:lineRule="auto"/>
        <w:ind w:left="22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46195">
        <w:rPr>
          <w:rFonts w:ascii="Times New Roman" w:hAnsi="Times New Roman"/>
          <w:b/>
          <w:sz w:val="28"/>
          <w:szCs w:val="28"/>
        </w:rPr>
        <w:t>Гломерулярный</w:t>
      </w:r>
      <w:proofErr w:type="spellEnd"/>
      <w:r w:rsidRPr="00B46195">
        <w:rPr>
          <w:rFonts w:ascii="Times New Roman" w:hAnsi="Times New Roman"/>
          <w:b/>
          <w:sz w:val="28"/>
          <w:szCs w:val="28"/>
        </w:rPr>
        <w:t xml:space="preserve"> ацидоз</w:t>
      </w:r>
      <w:r w:rsidR="00B46195">
        <w:rPr>
          <w:rFonts w:ascii="Times New Roman" w:hAnsi="Times New Roman"/>
          <w:sz w:val="28"/>
          <w:szCs w:val="28"/>
        </w:rPr>
        <w:t xml:space="preserve"> -</w:t>
      </w:r>
      <w:r w:rsidRPr="002E05F5">
        <w:rPr>
          <w:rFonts w:ascii="Times New Roman" w:hAnsi="Times New Roman"/>
          <w:sz w:val="28"/>
          <w:szCs w:val="28"/>
        </w:rPr>
        <w:t xml:space="preserve"> вследствие снижения </w:t>
      </w:r>
      <w:proofErr w:type="spellStart"/>
      <w:r w:rsidRPr="002E05F5">
        <w:rPr>
          <w:rFonts w:ascii="Times New Roman" w:hAnsi="Times New Roman"/>
          <w:sz w:val="28"/>
          <w:szCs w:val="28"/>
        </w:rPr>
        <w:t>гломерулярной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фильтрации Н – ионов при почечной недостаточности</w:t>
      </w:r>
    </w:p>
    <w:p w:rsidR="00B836CF" w:rsidRPr="002E05F5" w:rsidRDefault="00B836CF" w:rsidP="00B46195">
      <w:pPr>
        <w:pStyle w:val="a4"/>
        <w:spacing w:line="360" w:lineRule="auto"/>
        <w:ind w:left="225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 </w:t>
      </w:r>
      <w:r w:rsidRPr="00B46195">
        <w:rPr>
          <w:rFonts w:ascii="Times New Roman" w:hAnsi="Times New Roman"/>
          <w:b/>
          <w:sz w:val="28"/>
          <w:szCs w:val="28"/>
        </w:rPr>
        <w:t>Кишечный ацидоз</w:t>
      </w:r>
      <w:r w:rsidRPr="002E05F5">
        <w:rPr>
          <w:rFonts w:ascii="Times New Roman" w:hAnsi="Times New Roman"/>
          <w:sz w:val="28"/>
          <w:szCs w:val="28"/>
        </w:rPr>
        <w:t xml:space="preserve"> - вследствие потери  организмом большого количества оснований со щелочными пищеварительными соками (диарея, </w:t>
      </w:r>
      <w:proofErr w:type="spellStart"/>
      <w:r w:rsidRPr="002E05F5">
        <w:rPr>
          <w:rFonts w:ascii="Times New Roman" w:hAnsi="Times New Roman"/>
          <w:sz w:val="28"/>
          <w:szCs w:val="28"/>
        </w:rPr>
        <w:t>гиперсаливация</w:t>
      </w:r>
      <w:proofErr w:type="spellEnd"/>
      <w:r w:rsidRPr="002E05F5">
        <w:rPr>
          <w:rFonts w:ascii="Times New Roman" w:hAnsi="Times New Roman"/>
          <w:sz w:val="28"/>
          <w:szCs w:val="28"/>
        </w:rPr>
        <w:t>)</w:t>
      </w:r>
    </w:p>
    <w:p w:rsidR="00B836CF" w:rsidRPr="002E05F5" w:rsidRDefault="00B836CF" w:rsidP="00B46195">
      <w:pPr>
        <w:pStyle w:val="a4"/>
        <w:spacing w:line="360" w:lineRule="auto"/>
        <w:ind w:left="225"/>
        <w:jc w:val="both"/>
        <w:rPr>
          <w:rFonts w:ascii="Times New Roman" w:hAnsi="Times New Roman"/>
          <w:sz w:val="28"/>
          <w:szCs w:val="28"/>
        </w:rPr>
      </w:pPr>
      <w:r w:rsidRPr="00B46195">
        <w:rPr>
          <w:rFonts w:ascii="Times New Roman" w:hAnsi="Times New Roman"/>
          <w:b/>
          <w:sz w:val="28"/>
          <w:szCs w:val="28"/>
        </w:rPr>
        <w:t>Ацидоз,</w:t>
      </w:r>
      <w:r w:rsidRPr="002E05F5">
        <w:rPr>
          <w:rFonts w:ascii="Times New Roman" w:hAnsi="Times New Roman"/>
          <w:sz w:val="28"/>
          <w:szCs w:val="28"/>
        </w:rPr>
        <w:t xml:space="preserve"> обусловленный применением ингибиторов карбоангидразы.</w:t>
      </w:r>
    </w:p>
    <w:p w:rsidR="00B836CF" w:rsidRPr="00B46195" w:rsidRDefault="00B836CF" w:rsidP="002E05F5">
      <w:pPr>
        <w:pStyle w:val="a4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B46195">
        <w:rPr>
          <w:rFonts w:ascii="Times New Roman" w:hAnsi="Times New Roman"/>
          <w:b/>
          <w:sz w:val="28"/>
          <w:szCs w:val="28"/>
        </w:rPr>
        <w:t xml:space="preserve">Существуют следующие механизмы компенсации </w:t>
      </w:r>
      <w:proofErr w:type="spellStart"/>
      <w:r w:rsidRPr="00B46195">
        <w:rPr>
          <w:rFonts w:ascii="Times New Roman" w:hAnsi="Times New Roman"/>
          <w:b/>
          <w:sz w:val="28"/>
          <w:szCs w:val="28"/>
        </w:rPr>
        <w:t>негазового</w:t>
      </w:r>
      <w:proofErr w:type="spellEnd"/>
      <w:r w:rsidRPr="00B46195">
        <w:rPr>
          <w:rFonts w:ascii="Times New Roman" w:hAnsi="Times New Roman"/>
          <w:b/>
          <w:sz w:val="28"/>
          <w:szCs w:val="28"/>
        </w:rPr>
        <w:t xml:space="preserve"> ацидоза:</w:t>
      </w:r>
    </w:p>
    <w:p w:rsidR="00B836CF" w:rsidRPr="002E05F5" w:rsidRDefault="00B46195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B836CF" w:rsidRPr="002E05F5">
        <w:rPr>
          <w:rFonts w:ascii="Times New Roman" w:hAnsi="Times New Roman"/>
          <w:sz w:val="28"/>
          <w:szCs w:val="28"/>
        </w:rPr>
        <w:t xml:space="preserve">Быстро включающейся механизм, </w:t>
      </w:r>
      <w:r>
        <w:rPr>
          <w:rFonts w:ascii="Times New Roman" w:hAnsi="Times New Roman"/>
          <w:sz w:val="28"/>
          <w:szCs w:val="28"/>
        </w:rPr>
        <w:t xml:space="preserve">основанный </w:t>
      </w:r>
      <w:r w:rsidR="00B836CF" w:rsidRPr="002E05F5">
        <w:rPr>
          <w:rFonts w:ascii="Times New Roman" w:hAnsi="Times New Roman"/>
          <w:sz w:val="28"/>
          <w:szCs w:val="28"/>
        </w:rPr>
        <w:t xml:space="preserve"> на нейтрализации избытка кислых продуктов путем их разбавления внеклеточными жидкостями.</w:t>
      </w:r>
    </w:p>
    <w:p w:rsidR="00B46195" w:rsidRDefault="00B46195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</w:t>
      </w:r>
      <w:r w:rsidR="00B836CF" w:rsidRPr="002E05F5">
        <w:rPr>
          <w:rFonts w:ascii="Times New Roman" w:hAnsi="Times New Roman"/>
          <w:sz w:val="28"/>
          <w:szCs w:val="28"/>
        </w:rPr>
        <w:t xml:space="preserve">ейтрализация высокой концентрации Н-ионов осуществляется путем связывания их с </w:t>
      </w:r>
      <w:r w:rsidR="00B836CF" w:rsidRPr="002E05F5">
        <w:rPr>
          <w:rFonts w:ascii="Times New Roman" w:hAnsi="Times New Roman"/>
          <w:sz w:val="28"/>
          <w:szCs w:val="28"/>
          <w:lang w:val="en-US"/>
        </w:rPr>
        <w:t>Na</w:t>
      </w:r>
      <w:r w:rsidR="00B836CF" w:rsidRPr="002E05F5">
        <w:rPr>
          <w:rFonts w:ascii="Times New Roman" w:hAnsi="Times New Roman"/>
          <w:sz w:val="28"/>
          <w:szCs w:val="28"/>
        </w:rPr>
        <w:t>НСО</w:t>
      </w:r>
      <w:r w:rsidR="00B836CF" w:rsidRPr="002E05F5">
        <w:rPr>
          <w:rFonts w:ascii="Times New Roman" w:hAnsi="Times New Roman"/>
          <w:sz w:val="28"/>
          <w:szCs w:val="28"/>
          <w:vertAlign w:val="subscript"/>
        </w:rPr>
        <w:t xml:space="preserve">3 </w:t>
      </w:r>
      <w:r w:rsidR="00B836CF" w:rsidRPr="002E05F5">
        <w:rPr>
          <w:rFonts w:ascii="Times New Roman" w:hAnsi="Times New Roman"/>
          <w:sz w:val="28"/>
          <w:szCs w:val="28"/>
        </w:rPr>
        <w:t>(основной компонент гидрокарбонатного буфера)</w:t>
      </w:r>
      <w:r w:rsidR="00B836CF" w:rsidRPr="002E05F5">
        <w:rPr>
          <w:rFonts w:ascii="Times New Roman" w:hAnsi="Times New Roman"/>
          <w:sz w:val="28"/>
          <w:szCs w:val="28"/>
          <w:vertAlign w:val="subscript"/>
        </w:rPr>
        <w:t>.</w:t>
      </w:r>
      <w:r w:rsidR="00B836CF" w:rsidRPr="002E05F5">
        <w:rPr>
          <w:rFonts w:ascii="Times New Roman" w:hAnsi="Times New Roman"/>
          <w:sz w:val="28"/>
          <w:szCs w:val="28"/>
        </w:rPr>
        <w:t xml:space="preserve"> </w:t>
      </w:r>
    </w:p>
    <w:p w:rsidR="00B836CF" w:rsidRPr="002E05F5" w:rsidRDefault="00B46195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836CF" w:rsidRPr="002E05F5">
        <w:rPr>
          <w:rFonts w:ascii="Times New Roman" w:hAnsi="Times New Roman"/>
          <w:sz w:val="28"/>
          <w:szCs w:val="28"/>
        </w:rPr>
        <w:t>Концентрация СО</w:t>
      </w:r>
      <w:r w:rsidR="00B836CF" w:rsidRPr="002E05F5">
        <w:rPr>
          <w:rFonts w:ascii="Times New Roman" w:hAnsi="Times New Roman"/>
          <w:sz w:val="28"/>
          <w:szCs w:val="28"/>
          <w:vertAlign w:val="subscript"/>
        </w:rPr>
        <w:t>2</w:t>
      </w:r>
      <w:r w:rsidR="00B836CF" w:rsidRPr="002E05F5">
        <w:rPr>
          <w:rFonts w:ascii="Times New Roman" w:hAnsi="Times New Roman"/>
          <w:sz w:val="28"/>
          <w:szCs w:val="28"/>
        </w:rPr>
        <w:t xml:space="preserve"> увеличивается за счет разложения угольной кислоты под действием карбоангидразы легких на СО</w:t>
      </w:r>
      <w:r w:rsidR="00B836CF" w:rsidRPr="002E05F5">
        <w:rPr>
          <w:rFonts w:ascii="Times New Roman" w:hAnsi="Times New Roman"/>
          <w:sz w:val="28"/>
          <w:szCs w:val="28"/>
          <w:vertAlign w:val="subscript"/>
        </w:rPr>
        <w:t>2</w:t>
      </w:r>
      <w:r w:rsidR="00B836CF" w:rsidRPr="002E05F5">
        <w:rPr>
          <w:rFonts w:ascii="Times New Roman" w:hAnsi="Times New Roman"/>
          <w:sz w:val="28"/>
          <w:szCs w:val="28"/>
        </w:rPr>
        <w:t xml:space="preserve"> и воду. Углекислота возбуждая </w:t>
      </w:r>
      <w:r w:rsidR="00B836CF" w:rsidRPr="002E05F5">
        <w:rPr>
          <w:rFonts w:ascii="Times New Roman" w:hAnsi="Times New Roman"/>
          <w:sz w:val="28"/>
          <w:szCs w:val="28"/>
        </w:rPr>
        <w:lastRenderedPageBreak/>
        <w:t xml:space="preserve">дыхательный центр вызывает гипервентиляцию и удаляется из организма. Таким образом, развивается компенсированный </w:t>
      </w:r>
      <w:r w:rsidR="00B836CF" w:rsidRPr="00B46195">
        <w:rPr>
          <w:rFonts w:ascii="Times New Roman" w:hAnsi="Times New Roman"/>
          <w:i/>
          <w:sz w:val="28"/>
          <w:szCs w:val="28"/>
        </w:rPr>
        <w:t>газовый алкалоз</w:t>
      </w:r>
      <w:r w:rsidR="00B836CF" w:rsidRPr="002E05F5">
        <w:rPr>
          <w:rFonts w:ascii="Times New Roman" w:hAnsi="Times New Roman"/>
          <w:sz w:val="28"/>
          <w:szCs w:val="28"/>
        </w:rPr>
        <w:t xml:space="preserve">. </w:t>
      </w:r>
      <w:r w:rsidRPr="002E05F5">
        <w:rPr>
          <w:rFonts w:ascii="Times New Roman" w:hAnsi="Times New Roman"/>
          <w:sz w:val="28"/>
          <w:szCs w:val="28"/>
        </w:rPr>
        <w:t>Вос</w:t>
      </w:r>
      <w:r>
        <w:rPr>
          <w:rFonts w:ascii="Times New Roman" w:hAnsi="Times New Roman"/>
          <w:sz w:val="28"/>
          <w:szCs w:val="28"/>
        </w:rPr>
        <w:t>с</w:t>
      </w:r>
      <w:r w:rsidRPr="002E05F5">
        <w:rPr>
          <w:rFonts w:ascii="Times New Roman" w:hAnsi="Times New Roman"/>
          <w:sz w:val="28"/>
          <w:szCs w:val="28"/>
        </w:rPr>
        <w:t>тановление</w:t>
      </w:r>
      <w:r w:rsidR="00B836CF" w:rsidRPr="002E05F5">
        <w:rPr>
          <w:rFonts w:ascii="Times New Roman" w:hAnsi="Times New Roman"/>
          <w:sz w:val="28"/>
          <w:szCs w:val="28"/>
        </w:rPr>
        <w:t xml:space="preserve"> нормального соотношения Н</w:t>
      </w:r>
      <w:r w:rsidR="00B836CF" w:rsidRPr="002E05F5">
        <w:rPr>
          <w:rFonts w:ascii="Times New Roman" w:hAnsi="Times New Roman"/>
          <w:sz w:val="28"/>
          <w:szCs w:val="28"/>
          <w:vertAlign w:val="subscript"/>
        </w:rPr>
        <w:t>2</w:t>
      </w:r>
      <w:r w:rsidR="00B836CF" w:rsidRPr="002E05F5">
        <w:rPr>
          <w:rFonts w:ascii="Times New Roman" w:hAnsi="Times New Roman"/>
          <w:sz w:val="28"/>
          <w:szCs w:val="28"/>
        </w:rPr>
        <w:t>СО</w:t>
      </w:r>
      <w:r w:rsidR="00B836CF" w:rsidRPr="002E05F5">
        <w:rPr>
          <w:rFonts w:ascii="Times New Roman" w:hAnsi="Times New Roman"/>
          <w:sz w:val="28"/>
          <w:szCs w:val="28"/>
          <w:vertAlign w:val="subscript"/>
        </w:rPr>
        <w:t xml:space="preserve">3 </w:t>
      </w:r>
      <w:r w:rsidR="00B836CF" w:rsidRPr="002E05F5">
        <w:rPr>
          <w:rFonts w:ascii="Times New Roman" w:hAnsi="Times New Roman"/>
          <w:sz w:val="28"/>
          <w:szCs w:val="28"/>
        </w:rPr>
        <w:t>/</w:t>
      </w:r>
      <w:r w:rsidR="00B836CF" w:rsidRPr="002E05F5">
        <w:rPr>
          <w:rFonts w:ascii="Times New Roman" w:hAnsi="Times New Roman"/>
          <w:sz w:val="28"/>
          <w:szCs w:val="28"/>
          <w:lang w:val="en-US"/>
        </w:rPr>
        <w:t>Na</w:t>
      </w:r>
      <w:r w:rsidR="00B836CF" w:rsidRPr="002E05F5">
        <w:rPr>
          <w:rFonts w:ascii="Times New Roman" w:hAnsi="Times New Roman"/>
          <w:sz w:val="28"/>
          <w:szCs w:val="28"/>
        </w:rPr>
        <w:t>СО</w:t>
      </w:r>
      <w:r w:rsidR="00B836CF" w:rsidRPr="002E05F5">
        <w:rPr>
          <w:rFonts w:ascii="Times New Roman" w:hAnsi="Times New Roman"/>
          <w:sz w:val="28"/>
          <w:szCs w:val="28"/>
          <w:vertAlign w:val="subscript"/>
        </w:rPr>
        <w:t xml:space="preserve">3 </w:t>
      </w:r>
      <w:r w:rsidR="00B836CF" w:rsidRPr="002E05F5">
        <w:rPr>
          <w:rFonts w:ascii="Times New Roman" w:hAnsi="Times New Roman"/>
          <w:sz w:val="28"/>
          <w:szCs w:val="28"/>
        </w:rPr>
        <w:t xml:space="preserve">происходит при дальнейшем включении компенсаторных реакций. Недостаток гидрокарбоната в плазме компенсируется за счет обмена ионом между эритроцитами и плазмой. Основой для этого является белковый буфер, который при избытке кислот ведет себя как основание и способен нейтрализовать избыток  Н-ионов. Водородные ионы переходят в эритроциты, а из последних в плазму выходят ионы </w:t>
      </w:r>
      <w:r w:rsidR="00B836CF" w:rsidRPr="002E05F5">
        <w:rPr>
          <w:rFonts w:ascii="Times New Roman" w:hAnsi="Times New Roman"/>
          <w:sz w:val="28"/>
          <w:szCs w:val="28"/>
          <w:lang w:val="en-US"/>
        </w:rPr>
        <w:t>Na</w:t>
      </w:r>
      <w:r w:rsidR="00B836CF" w:rsidRPr="002E05F5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B836CF" w:rsidRPr="002E05F5">
        <w:rPr>
          <w:rFonts w:ascii="Times New Roman" w:hAnsi="Times New Roman"/>
          <w:sz w:val="28"/>
          <w:szCs w:val="28"/>
        </w:rPr>
        <w:t>Са</w:t>
      </w:r>
      <w:proofErr w:type="spellEnd"/>
      <w:r w:rsidR="00B836CF" w:rsidRPr="002E05F5">
        <w:rPr>
          <w:rFonts w:ascii="Times New Roman" w:hAnsi="Times New Roman"/>
          <w:sz w:val="28"/>
          <w:szCs w:val="28"/>
        </w:rPr>
        <w:t xml:space="preserve">. Этот механизм кроме компенсации ацидоза, приводит еще и к увеличению концентрации в плазме ионов К, </w:t>
      </w:r>
      <w:r w:rsidR="00B836CF" w:rsidRPr="002E05F5">
        <w:rPr>
          <w:rFonts w:ascii="Times New Roman" w:hAnsi="Times New Roman"/>
          <w:sz w:val="28"/>
          <w:szCs w:val="28"/>
          <w:lang w:val="en-US"/>
        </w:rPr>
        <w:t>Na</w:t>
      </w:r>
      <w:r w:rsidR="00B836CF" w:rsidRPr="002E05F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836CF" w:rsidRPr="002E05F5">
        <w:rPr>
          <w:rFonts w:ascii="Times New Roman" w:hAnsi="Times New Roman"/>
          <w:sz w:val="28"/>
          <w:szCs w:val="28"/>
        </w:rPr>
        <w:t>Са</w:t>
      </w:r>
      <w:proofErr w:type="spellEnd"/>
      <w:r w:rsidR="00B836CF" w:rsidRPr="002E05F5">
        <w:rPr>
          <w:rFonts w:ascii="Times New Roman" w:hAnsi="Times New Roman"/>
          <w:sz w:val="28"/>
          <w:szCs w:val="28"/>
        </w:rPr>
        <w:t xml:space="preserve"> и деминерализация костей.</w:t>
      </w:r>
    </w:p>
    <w:p w:rsidR="00B836CF" w:rsidRPr="002E05F5" w:rsidRDefault="00B46195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="00B836CF" w:rsidRPr="002E05F5">
        <w:rPr>
          <w:rFonts w:ascii="Times New Roman" w:hAnsi="Times New Roman"/>
          <w:sz w:val="28"/>
          <w:szCs w:val="28"/>
        </w:rPr>
        <w:t xml:space="preserve">Наиболее адекватным механизмом, является выведение кислот почками. При этом наблюдается снижение </w:t>
      </w:r>
      <w:proofErr w:type="spellStart"/>
      <w:r w:rsidR="00B836CF" w:rsidRPr="002E05F5">
        <w:rPr>
          <w:rFonts w:ascii="Times New Roman" w:hAnsi="Times New Roman"/>
          <w:sz w:val="28"/>
          <w:szCs w:val="28"/>
        </w:rPr>
        <w:t>рН</w:t>
      </w:r>
      <w:proofErr w:type="spellEnd"/>
      <w:r w:rsidR="00B836CF" w:rsidRPr="002E05F5">
        <w:rPr>
          <w:rFonts w:ascii="Times New Roman" w:hAnsi="Times New Roman"/>
          <w:sz w:val="28"/>
          <w:szCs w:val="28"/>
        </w:rPr>
        <w:t xml:space="preserve"> мочи, за счет увеличения выведения аниона кислого фосфата. Постепенно усиливается </w:t>
      </w:r>
      <w:proofErr w:type="spellStart"/>
      <w:r w:rsidR="00B836CF" w:rsidRPr="002E05F5">
        <w:rPr>
          <w:rFonts w:ascii="Times New Roman" w:hAnsi="Times New Roman"/>
          <w:sz w:val="28"/>
          <w:szCs w:val="28"/>
        </w:rPr>
        <w:t>аммониогенез</w:t>
      </w:r>
      <w:proofErr w:type="spellEnd"/>
      <w:r w:rsidR="00B836CF" w:rsidRPr="002E05F5">
        <w:rPr>
          <w:rFonts w:ascii="Times New Roman" w:hAnsi="Times New Roman"/>
          <w:sz w:val="28"/>
          <w:szCs w:val="28"/>
        </w:rPr>
        <w:t>.</w:t>
      </w:r>
    </w:p>
    <w:p w:rsidR="00B836CF" w:rsidRPr="002E05F5" w:rsidRDefault="00B836CF" w:rsidP="00B4619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Разновидностью метаболического ацидоза является </w:t>
      </w:r>
      <w:proofErr w:type="spellStart"/>
      <w:r w:rsidRPr="00B46195">
        <w:rPr>
          <w:rFonts w:ascii="Times New Roman" w:hAnsi="Times New Roman"/>
          <w:b/>
          <w:sz w:val="28"/>
          <w:szCs w:val="28"/>
        </w:rPr>
        <w:t>гиперхлоремический</w:t>
      </w:r>
      <w:proofErr w:type="spellEnd"/>
      <w:r w:rsidRPr="00B46195">
        <w:rPr>
          <w:rFonts w:ascii="Times New Roman" w:hAnsi="Times New Roman"/>
          <w:b/>
          <w:sz w:val="28"/>
          <w:szCs w:val="28"/>
        </w:rPr>
        <w:t xml:space="preserve"> метаболический ацидоз</w:t>
      </w:r>
      <w:r w:rsidRPr="002E05F5">
        <w:rPr>
          <w:rFonts w:ascii="Times New Roman" w:hAnsi="Times New Roman"/>
          <w:sz w:val="28"/>
          <w:szCs w:val="28"/>
        </w:rPr>
        <w:t>. Это состояние развивается при избыточном поступлении во внеклеточную жидкость НС</w:t>
      </w:r>
      <w:r w:rsidRPr="002E05F5">
        <w:rPr>
          <w:rFonts w:ascii="Times New Roman" w:hAnsi="Times New Roman"/>
          <w:sz w:val="28"/>
          <w:szCs w:val="28"/>
          <w:lang w:val="en-US"/>
        </w:rPr>
        <w:t>l</w:t>
      </w:r>
      <w:r w:rsidRPr="002E05F5">
        <w:rPr>
          <w:rFonts w:ascii="Times New Roman" w:hAnsi="Times New Roman"/>
          <w:sz w:val="28"/>
          <w:szCs w:val="28"/>
        </w:rPr>
        <w:t xml:space="preserve"> при потере бикарбонат –</w:t>
      </w:r>
      <w:r w:rsidR="00B46195">
        <w:rPr>
          <w:rFonts w:ascii="Times New Roman" w:hAnsi="Times New Roman"/>
          <w:sz w:val="28"/>
          <w:szCs w:val="28"/>
        </w:rPr>
        <w:t xml:space="preserve"> </w:t>
      </w:r>
      <w:r w:rsidRPr="002E05F5">
        <w:rPr>
          <w:rFonts w:ascii="Times New Roman" w:hAnsi="Times New Roman"/>
          <w:sz w:val="28"/>
          <w:szCs w:val="28"/>
        </w:rPr>
        <w:t>аниона.</w:t>
      </w:r>
      <w:r w:rsidR="00B46195">
        <w:rPr>
          <w:rFonts w:ascii="Times New Roman" w:hAnsi="Times New Roman"/>
          <w:sz w:val="28"/>
          <w:szCs w:val="28"/>
        </w:rPr>
        <w:t xml:space="preserve"> </w:t>
      </w:r>
      <w:r w:rsidRPr="002E05F5">
        <w:rPr>
          <w:rFonts w:ascii="Times New Roman" w:hAnsi="Times New Roman"/>
          <w:sz w:val="28"/>
          <w:szCs w:val="28"/>
        </w:rPr>
        <w:t>Достаточно небольшое количество состояний сопровождается таким метаболическим ацидозом, при котором убывающий бикарбонат -</w:t>
      </w:r>
      <w:r w:rsidR="003C3C19">
        <w:rPr>
          <w:rFonts w:ascii="Times New Roman" w:hAnsi="Times New Roman"/>
          <w:sz w:val="28"/>
          <w:szCs w:val="28"/>
        </w:rPr>
        <w:t xml:space="preserve"> </w:t>
      </w:r>
      <w:r w:rsidRPr="002E05F5">
        <w:rPr>
          <w:rFonts w:ascii="Times New Roman" w:hAnsi="Times New Roman"/>
          <w:sz w:val="28"/>
          <w:szCs w:val="28"/>
        </w:rPr>
        <w:t xml:space="preserve">анион замещается не </w:t>
      </w:r>
      <w:proofErr w:type="spellStart"/>
      <w:r w:rsidRPr="002E05F5">
        <w:rPr>
          <w:rFonts w:ascii="Times New Roman" w:hAnsi="Times New Roman"/>
          <w:sz w:val="28"/>
          <w:szCs w:val="28"/>
        </w:rPr>
        <w:t>хлорид-анионом</w:t>
      </w:r>
      <w:proofErr w:type="spellEnd"/>
      <w:r w:rsidRPr="002E05F5">
        <w:rPr>
          <w:rFonts w:ascii="Times New Roman" w:hAnsi="Times New Roman"/>
          <w:sz w:val="28"/>
          <w:szCs w:val="28"/>
        </w:rPr>
        <w:t>, а иными анионами (</w:t>
      </w:r>
      <w:proofErr w:type="spellStart"/>
      <w:r w:rsidR="003C3C19">
        <w:rPr>
          <w:rFonts w:ascii="Times New Roman" w:hAnsi="Times New Roman"/>
          <w:sz w:val="28"/>
          <w:szCs w:val="28"/>
        </w:rPr>
        <w:t>лактатом</w:t>
      </w:r>
      <w:proofErr w:type="spellEnd"/>
      <w:r w:rsidR="003C3C19">
        <w:rPr>
          <w:rFonts w:ascii="Times New Roman" w:hAnsi="Times New Roman"/>
          <w:sz w:val="28"/>
          <w:szCs w:val="28"/>
        </w:rPr>
        <w:t>, кетокислотами и т.д.)</w:t>
      </w:r>
      <w:r w:rsidRPr="002E05F5">
        <w:rPr>
          <w:rFonts w:ascii="Times New Roman" w:hAnsi="Times New Roman"/>
          <w:sz w:val="28"/>
          <w:szCs w:val="28"/>
        </w:rPr>
        <w:t>.</w:t>
      </w:r>
      <w:r w:rsidR="003C3C19">
        <w:rPr>
          <w:rFonts w:ascii="Times New Roman" w:hAnsi="Times New Roman"/>
          <w:sz w:val="28"/>
          <w:szCs w:val="28"/>
        </w:rPr>
        <w:t xml:space="preserve"> </w:t>
      </w:r>
      <w:r w:rsidRPr="002E05F5">
        <w:rPr>
          <w:rFonts w:ascii="Times New Roman" w:hAnsi="Times New Roman"/>
          <w:sz w:val="28"/>
          <w:szCs w:val="28"/>
        </w:rPr>
        <w:t>Эти состояния легко дифференцируются, как метаболический ацидоз с возрастанием анионного дефицита.</w:t>
      </w:r>
      <w:r w:rsidR="003C3C19">
        <w:rPr>
          <w:rFonts w:ascii="Times New Roman" w:hAnsi="Times New Roman"/>
          <w:sz w:val="28"/>
          <w:szCs w:val="28"/>
        </w:rPr>
        <w:t xml:space="preserve"> Это </w:t>
      </w:r>
      <w:proofErr w:type="spellStart"/>
      <w:r w:rsidR="003C3C19">
        <w:rPr>
          <w:rFonts w:ascii="Times New Roman" w:hAnsi="Times New Roman"/>
          <w:sz w:val="28"/>
          <w:szCs w:val="28"/>
        </w:rPr>
        <w:t>кетоацидоз</w:t>
      </w:r>
      <w:proofErr w:type="spellEnd"/>
      <w:r w:rsidR="003C3C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C3C19">
        <w:rPr>
          <w:rFonts w:ascii="Times New Roman" w:hAnsi="Times New Roman"/>
          <w:sz w:val="28"/>
          <w:szCs w:val="28"/>
        </w:rPr>
        <w:t>лактат-ацидоз</w:t>
      </w:r>
      <w:proofErr w:type="spellEnd"/>
      <w:r w:rsidR="003C3C19">
        <w:rPr>
          <w:rFonts w:ascii="Times New Roman" w:hAnsi="Times New Roman"/>
          <w:sz w:val="28"/>
          <w:szCs w:val="28"/>
        </w:rPr>
        <w:t xml:space="preserve"> (</w:t>
      </w:r>
      <w:r w:rsidRPr="002E05F5">
        <w:rPr>
          <w:rFonts w:ascii="Times New Roman" w:hAnsi="Times New Roman"/>
          <w:sz w:val="28"/>
          <w:szCs w:val="28"/>
        </w:rPr>
        <w:t xml:space="preserve">в том числе у больных с </w:t>
      </w:r>
      <w:proofErr w:type="spellStart"/>
      <w:r w:rsidR="003C3C19">
        <w:rPr>
          <w:rFonts w:ascii="Times New Roman" w:hAnsi="Times New Roman"/>
          <w:sz w:val="28"/>
          <w:szCs w:val="28"/>
        </w:rPr>
        <w:t>о</w:t>
      </w:r>
      <w:r w:rsidRPr="002E05F5">
        <w:rPr>
          <w:rFonts w:ascii="Times New Roman" w:hAnsi="Times New Roman"/>
          <w:sz w:val="28"/>
          <w:szCs w:val="28"/>
        </w:rPr>
        <w:t>нкопатологией</w:t>
      </w:r>
      <w:proofErr w:type="spellEnd"/>
      <w:r w:rsidRPr="002E05F5">
        <w:rPr>
          <w:rFonts w:ascii="Times New Roman" w:hAnsi="Times New Roman"/>
          <w:sz w:val="28"/>
          <w:szCs w:val="28"/>
        </w:rPr>
        <w:t>).</w:t>
      </w:r>
    </w:p>
    <w:p w:rsidR="00B836CF" w:rsidRPr="00731BE7" w:rsidRDefault="00B836CF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Лабораторная диагностика основана на повышении рСО2, понижении ВЕ и </w:t>
      </w:r>
      <w:r w:rsidRPr="00731BE7">
        <w:rPr>
          <w:rFonts w:ascii="Times New Roman" w:hAnsi="Times New Roman"/>
          <w:sz w:val="28"/>
          <w:szCs w:val="28"/>
        </w:rPr>
        <w:t>снижении содержания бикарбонатов.</w:t>
      </w:r>
    </w:p>
    <w:p w:rsidR="00731BE7" w:rsidRPr="00731BE7" w:rsidRDefault="00731BE7" w:rsidP="00081BD2">
      <w:pPr>
        <w:pStyle w:val="10"/>
        <w:spacing w:line="360" w:lineRule="auto"/>
        <w:ind w:firstLine="709"/>
        <w:jc w:val="both"/>
        <w:rPr>
          <w:sz w:val="28"/>
          <w:szCs w:val="28"/>
        </w:rPr>
      </w:pPr>
      <w:r w:rsidRPr="00731BE7">
        <w:rPr>
          <w:b/>
          <w:i/>
          <w:sz w:val="28"/>
          <w:szCs w:val="28"/>
        </w:rPr>
        <w:t xml:space="preserve">Выделительные </w:t>
      </w:r>
      <w:r w:rsidRPr="00731BE7">
        <w:rPr>
          <w:b/>
          <w:sz w:val="28"/>
          <w:szCs w:val="28"/>
        </w:rPr>
        <w:t xml:space="preserve">формы </w:t>
      </w:r>
      <w:proofErr w:type="spellStart"/>
      <w:r w:rsidRPr="00731BE7">
        <w:rPr>
          <w:b/>
          <w:sz w:val="28"/>
          <w:szCs w:val="28"/>
        </w:rPr>
        <w:t>негазового</w:t>
      </w:r>
      <w:proofErr w:type="spellEnd"/>
      <w:r w:rsidRPr="00731BE7">
        <w:rPr>
          <w:b/>
          <w:sz w:val="28"/>
          <w:szCs w:val="28"/>
        </w:rPr>
        <w:t xml:space="preserve"> ацидоза,</w:t>
      </w:r>
      <w:r w:rsidRPr="00731BE7">
        <w:rPr>
          <w:sz w:val="28"/>
          <w:szCs w:val="28"/>
        </w:rPr>
        <w:t xml:space="preserve"> как правило, связаны с недостаточностью функции почек пораженных тем или иным патологическим процессом (чаще всего — при </w:t>
      </w:r>
      <w:proofErr w:type="spellStart"/>
      <w:r w:rsidRPr="00731BE7">
        <w:rPr>
          <w:sz w:val="28"/>
          <w:szCs w:val="28"/>
        </w:rPr>
        <w:t>гломерулонефрите</w:t>
      </w:r>
      <w:proofErr w:type="spellEnd"/>
      <w:r w:rsidRPr="00731BE7">
        <w:rPr>
          <w:sz w:val="28"/>
          <w:szCs w:val="28"/>
        </w:rPr>
        <w:t xml:space="preserve">). В этом случае почки, с одной стороны, неспособны в должной степени выводить кислые продукты метаболизма, а с другой — недостаточно </w:t>
      </w:r>
      <w:proofErr w:type="spellStart"/>
      <w:r w:rsidRPr="00731BE7">
        <w:rPr>
          <w:sz w:val="28"/>
          <w:szCs w:val="28"/>
        </w:rPr>
        <w:t>реабсорбируют</w:t>
      </w:r>
      <w:proofErr w:type="spellEnd"/>
      <w:r w:rsidRPr="00731BE7">
        <w:rPr>
          <w:sz w:val="28"/>
          <w:szCs w:val="28"/>
        </w:rPr>
        <w:t xml:space="preserve"> бикарбонаты. И то и другое </w:t>
      </w:r>
      <w:r w:rsidRPr="00731BE7">
        <w:rPr>
          <w:sz w:val="28"/>
          <w:szCs w:val="28"/>
        </w:rPr>
        <w:lastRenderedPageBreak/>
        <w:t>способствует развитию сначала компенсированного, а затем и некомпенсированного ацидоза.</w:t>
      </w:r>
    </w:p>
    <w:p w:rsidR="00731BE7" w:rsidRPr="00731BE7" w:rsidRDefault="00731BE7" w:rsidP="00081BD2">
      <w:pPr>
        <w:pStyle w:val="10"/>
        <w:spacing w:line="360" w:lineRule="auto"/>
        <w:ind w:firstLine="709"/>
        <w:jc w:val="both"/>
        <w:rPr>
          <w:sz w:val="28"/>
          <w:szCs w:val="28"/>
        </w:rPr>
      </w:pPr>
      <w:r w:rsidRPr="00731BE7">
        <w:rPr>
          <w:sz w:val="28"/>
          <w:szCs w:val="28"/>
        </w:rPr>
        <w:t xml:space="preserve">Возможна и другая форма выделительного </w:t>
      </w:r>
      <w:proofErr w:type="spellStart"/>
      <w:r w:rsidRPr="00731BE7">
        <w:rPr>
          <w:sz w:val="28"/>
          <w:szCs w:val="28"/>
        </w:rPr>
        <w:t>негазового</w:t>
      </w:r>
      <w:proofErr w:type="spellEnd"/>
      <w:r w:rsidRPr="00731BE7">
        <w:rPr>
          <w:sz w:val="28"/>
          <w:szCs w:val="28"/>
        </w:rPr>
        <w:t xml:space="preserve"> ацидоза: выведение из организма больших количеств кишечного пищеварительного сока при хронических диареях или при фистуле (свище) кишечника. Потеря значительных объемов соков, имеющих щелочной </w:t>
      </w:r>
      <w:proofErr w:type="spellStart"/>
      <w:r w:rsidRPr="00731BE7">
        <w:rPr>
          <w:sz w:val="28"/>
          <w:szCs w:val="28"/>
        </w:rPr>
        <w:t>рН</w:t>
      </w:r>
      <w:proofErr w:type="spellEnd"/>
      <w:r w:rsidRPr="00731BE7">
        <w:rPr>
          <w:sz w:val="28"/>
          <w:szCs w:val="28"/>
        </w:rPr>
        <w:t>, в конечном итоге может сказаться и на сбалансированности КОС, смещая его в кислую сторону.</w:t>
      </w:r>
    </w:p>
    <w:p w:rsidR="00731BE7" w:rsidRPr="00731BE7" w:rsidRDefault="00731BE7" w:rsidP="00081BD2">
      <w:pPr>
        <w:pStyle w:val="10"/>
        <w:spacing w:line="360" w:lineRule="auto"/>
        <w:ind w:firstLine="709"/>
        <w:jc w:val="both"/>
        <w:rPr>
          <w:sz w:val="28"/>
          <w:szCs w:val="28"/>
        </w:rPr>
      </w:pPr>
      <w:r w:rsidRPr="00731BE7">
        <w:rPr>
          <w:sz w:val="28"/>
          <w:szCs w:val="28"/>
        </w:rPr>
        <w:t xml:space="preserve">Наиболее редко встречаются виды </w:t>
      </w:r>
      <w:proofErr w:type="spellStart"/>
      <w:r w:rsidRPr="00731BE7">
        <w:rPr>
          <w:sz w:val="28"/>
          <w:szCs w:val="28"/>
        </w:rPr>
        <w:t>негазового</w:t>
      </w:r>
      <w:proofErr w:type="spellEnd"/>
      <w:r w:rsidRPr="00731BE7">
        <w:rPr>
          <w:sz w:val="28"/>
          <w:szCs w:val="28"/>
        </w:rPr>
        <w:t xml:space="preserve"> ацидоза, вызванные экзогенными причинами. Случайное или намеренное потребление человеком значительного количества неорганических или органических кислот может (помимо прочих повреждений) вызвать резкий сдвиг </w:t>
      </w:r>
      <w:proofErr w:type="spellStart"/>
      <w:r w:rsidRPr="00731BE7">
        <w:rPr>
          <w:sz w:val="28"/>
          <w:szCs w:val="28"/>
        </w:rPr>
        <w:t>рН</w:t>
      </w:r>
      <w:proofErr w:type="spellEnd"/>
      <w:r w:rsidRPr="00731BE7">
        <w:rPr>
          <w:sz w:val="28"/>
          <w:szCs w:val="28"/>
        </w:rPr>
        <w:t xml:space="preserve"> внутренней среды в кислую сторону. Патогенез этого явления заключается в том, что одномоментное введение больших количеств кислот быстро блокирует все буферные системы, а повреждение печени и почек усугубляет этот процесс.</w:t>
      </w:r>
    </w:p>
    <w:p w:rsidR="00731BE7" w:rsidRPr="002E05F5" w:rsidRDefault="00731BE7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836CF" w:rsidRPr="003C3C19" w:rsidRDefault="00B836CF" w:rsidP="002E05F5">
      <w:pPr>
        <w:pStyle w:val="a4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3C3C19">
        <w:rPr>
          <w:rFonts w:ascii="Times New Roman" w:hAnsi="Times New Roman"/>
          <w:b/>
          <w:sz w:val="28"/>
          <w:szCs w:val="28"/>
        </w:rPr>
        <w:t>Лечебные мероприятия:</w:t>
      </w:r>
    </w:p>
    <w:p w:rsidR="00B836CF" w:rsidRPr="002E05F5" w:rsidRDefault="00B836CF" w:rsidP="002E05F5">
      <w:pPr>
        <w:numPr>
          <w:ilvl w:val="0"/>
          <w:numId w:val="1"/>
        </w:numPr>
        <w:shd w:val="clear" w:color="auto" w:fill="FFFFFF"/>
        <w:tabs>
          <w:tab w:val="left" w:pos="1186"/>
        </w:tabs>
        <w:spacing w:line="360" w:lineRule="auto"/>
        <w:ind w:left="-227" w:right="-227" w:firstLine="864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в/венное вливание щелочных растворов - соды (бикарбоната на</w:t>
      </w:r>
      <w:r w:rsidRPr="002E05F5">
        <w:rPr>
          <w:bCs w:val="0"/>
          <w:iCs w:val="0"/>
          <w:sz w:val="28"/>
          <w:szCs w:val="28"/>
        </w:rPr>
        <w:softHyphen/>
        <w:t xml:space="preserve">трия). </w:t>
      </w:r>
    </w:p>
    <w:p w:rsidR="00B836CF" w:rsidRPr="002E05F5" w:rsidRDefault="00B836CF" w:rsidP="003C3C19">
      <w:pPr>
        <w:numPr>
          <w:ilvl w:val="0"/>
          <w:numId w:val="1"/>
        </w:numPr>
        <w:shd w:val="clear" w:color="auto" w:fill="FFFFFF"/>
        <w:tabs>
          <w:tab w:val="left" w:pos="1186"/>
        </w:tabs>
        <w:spacing w:before="5" w:line="360" w:lineRule="auto"/>
        <w:ind w:firstLine="637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 xml:space="preserve">для коррекции метаболического ацидоза, обусловленного преимущественным поражением гемоглобинового  буфера  (при  массивной кровопотере), что выражается значительным снижением показателей ВВ при умеренном снижении показателя </w:t>
      </w:r>
      <w:r w:rsidRPr="002E05F5">
        <w:rPr>
          <w:bCs w:val="0"/>
          <w:iCs w:val="0"/>
          <w:sz w:val="28"/>
          <w:szCs w:val="28"/>
          <w:lang w:val="en-US"/>
        </w:rPr>
        <w:t>SB</w:t>
      </w:r>
      <w:r w:rsidRPr="002E05F5">
        <w:rPr>
          <w:bCs w:val="0"/>
          <w:iCs w:val="0"/>
          <w:sz w:val="28"/>
          <w:szCs w:val="28"/>
        </w:rPr>
        <w:t xml:space="preserve">, переливают свежую донорскую кровь. Нельзя переливать кровь длительных сроков хранения (более 8-10 дней), т.к. величина </w:t>
      </w:r>
      <w:proofErr w:type="spellStart"/>
      <w:r w:rsidRPr="002E05F5">
        <w:rPr>
          <w:bCs w:val="0"/>
          <w:iCs w:val="0"/>
          <w:sz w:val="28"/>
          <w:szCs w:val="28"/>
        </w:rPr>
        <w:t>рН</w:t>
      </w:r>
      <w:proofErr w:type="spellEnd"/>
      <w:r w:rsidRPr="002E05F5">
        <w:rPr>
          <w:bCs w:val="0"/>
          <w:iCs w:val="0"/>
          <w:sz w:val="28"/>
          <w:szCs w:val="28"/>
        </w:rPr>
        <w:t xml:space="preserve"> такой крови значительно снижена и имеется опасность углубления метаболических расстройств.</w:t>
      </w:r>
    </w:p>
    <w:p w:rsidR="00B836CF" w:rsidRPr="003C3C19" w:rsidRDefault="00B836CF" w:rsidP="003C3C19">
      <w:pPr>
        <w:numPr>
          <w:ilvl w:val="0"/>
          <w:numId w:val="1"/>
        </w:numPr>
        <w:shd w:val="clear" w:color="auto" w:fill="FFFFFF"/>
        <w:tabs>
          <w:tab w:val="left" w:pos="1186"/>
        </w:tabs>
        <w:spacing w:line="360" w:lineRule="auto"/>
        <w:ind w:firstLine="540"/>
        <w:jc w:val="both"/>
        <w:rPr>
          <w:bCs w:val="0"/>
          <w:iCs w:val="0"/>
          <w:sz w:val="28"/>
          <w:szCs w:val="28"/>
        </w:rPr>
      </w:pPr>
      <w:r w:rsidRPr="003C3C19">
        <w:rPr>
          <w:sz w:val="28"/>
          <w:szCs w:val="28"/>
        </w:rPr>
        <w:t>при поражение бикарбонатов гемоглобиновой буферной системы крови, приведших к возникновению метаболического ацидоза, пользуются переливанием как соды так и крови.</w:t>
      </w:r>
    </w:p>
    <w:p w:rsidR="00B836CF" w:rsidRPr="002E05F5" w:rsidRDefault="00B836CF" w:rsidP="002E05F5">
      <w:pPr>
        <w:pStyle w:val="a4"/>
        <w:spacing w:line="360" w:lineRule="auto"/>
        <w:ind w:left="300"/>
        <w:jc w:val="both"/>
        <w:rPr>
          <w:rFonts w:ascii="Times New Roman" w:hAnsi="Times New Roman"/>
          <w:sz w:val="28"/>
          <w:szCs w:val="28"/>
        </w:rPr>
      </w:pPr>
      <w:r w:rsidRPr="003C3C19">
        <w:rPr>
          <w:rFonts w:ascii="Times New Roman" w:hAnsi="Times New Roman"/>
          <w:b/>
          <w:sz w:val="28"/>
          <w:szCs w:val="28"/>
        </w:rPr>
        <w:t xml:space="preserve">Газовый (дыхательный) алкалоз </w:t>
      </w:r>
      <w:r w:rsidRPr="002E05F5">
        <w:rPr>
          <w:rFonts w:ascii="Times New Roman" w:hAnsi="Times New Roman"/>
          <w:sz w:val="28"/>
          <w:szCs w:val="28"/>
        </w:rPr>
        <w:t>встречается при увеличении альвеолярной вентиляции легких. При этом состоянии из организма избыточно удаляется СО</w:t>
      </w:r>
      <w:r w:rsidRPr="002E05F5">
        <w:rPr>
          <w:rFonts w:ascii="Times New Roman" w:hAnsi="Times New Roman"/>
          <w:sz w:val="28"/>
          <w:szCs w:val="28"/>
          <w:vertAlign w:val="subscript"/>
        </w:rPr>
        <w:t>2</w:t>
      </w:r>
      <w:r w:rsidRPr="002E05F5">
        <w:rPr>
          <w:rFonts w:ascii="Times New Roman" w:hAnsi="Times New Roman"/>
          <w:sz w:val="28"/>
          <w:szCs w:val="28"/>
        </w:rPr>
        <w:t>. Парциальное давление СО</w:t>
      </w:r>
      <w:r w:rsidRPr="002E05F5">
        <w:rPr>
          <w:rFonts w:ascii="Times New Roman" w:hAnsi="Times New Roman"/>
          <w:sz w:val="28"/>
          <w:szCs w:val="28"/>
          <w:vertAlign w:val="subscript"/>
        </w:rPr>
        <w:t>2</w:t>
      </w:r>
      <w:r w:rsidRPr="002E05F5">
        <w:rPr>
          <w:rFonts w:ascii="Times New Roman" w:hAnsi="Times New Roman"/>
          <w:sz w:val="28"/>
          <w:szCs w:val="28"/>
        </w:rPr>
        <w:t xml:space="preserve"> в крови падает до 25 мм </w:t>
      </w:r>
      <w:proofErr w:type="spellStart"/>
      <w:r w:rsidRPr="002E05F5">
        <w:rPr>
          <w:rFonts w:ascii="Times New Roman" w:hAnsi="Times New Roman"/>
          <w:sz w:val="28"/>
          <w:szCs w:val="28"/>
        </w:rPr>
        <w:t>рт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. ст. и ниже, </w:t>
      </w:r>
      <w:r w:rsidRPr="002E05F5">
        <w:rPr>
          <w:rFonts w:ascii="Times New Roman" w:hAnsi="Times New Roman"/>
          <w:sz w:val="28"/>
          <w:szCs w:val="28"/>
        </w:rPr>
        <w:lastRenderedPageBreak/>
        <w:t xml:space="preserve">следовательно развивается гипокапния, а </w:t>
      </w:r>
      <w:proofErr w:type="spellStart"/>
      <w:r w:rsidRPr="002E05F5">
        <w:rPr>
          <w:rFonts w:ascii="Times New Roman" w:hAnsi="Times New Roman"/>
          <w:sz w:val="28"/>
          <w:szCs w:val="28"/>
        </w:rPr>
        <w:t>рН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стремится к увеличению. Причиной развития данного нарушения КОС является гипервентиляция при гипоксии.  Характерно для следующих заболеваний:</w:t>
      </w:r>
    </w:p>
    <w:p w:rsidR="00B836CF" w:rsidRPr="002E05F5" w:rsidRDefault="00B836CF" w:rsidP="002E05F5">
      <w:pPr>
        <w:pStyle w:val="a4"/>
        <w:numPr>
          <w:ilvl w:val="1"/>
          <w:numId w:val="3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вдыхание разряженного воздуха при подъеме на высоту</w:t>
      </w:r>
    </w:p>
    <w:p w:rsidR="00B836CF" w:rsidRPr="002E05F5" w:rsidRDefault="00B836CF" w:rsidP="002E05F5">
      <w:pPr>
        <w:pStyle w:val="a4"/>
        <w:numPr>
          <w:ilvl w:val="1"/>
          <w:numId w:val="3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E05F5">
        <w:rPr>
          <w:rFonts w:ascii="Times New Roman" w:hAnsi="Times New Roman"/>
          <w:sz w:val="28"/>
          <w:szCs w:val="28"/>
        </w:rPr>
        <w:t>гипервентиляционный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синдром у детей</w:t>
      </w:r>
    </w:p>
    <w:p w:rsidR="00B836CF" w:rsidRPr="002E05F5" w:rsidRDefault="00B836CF" w:rsidP="002E05F5">
      <w:pPr>
        <w:pStyle w:val="a4"/>
        <w:numPr>
          <w:ilvl w:val="1"/>
          <w:numId w:val="3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органических поражениях ЦНС, сопровождающихся возбуждением дыхательного центра</w:t>
      </w:r>
    </w:p>
    <w:p w:rsidR="00B836CF" w:rsidRPr="002E05F5" w:rsidRDefault="00B836CF" w:rsidP="002E05F5">
      <w:pPr>
        <w:pStyle w:val="a4"/>
        <w:numPr>
          <w:ilvl w:val="1"/>
          <w:numId w:val="3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чрезмерная ИВЛ</w:t>
      </w:r>
    </w:p>
    <w:p w:rsidR="00B836CF" w:rsidRPr="002E05F5" w:rsidRDefault="00B836CF" w:rsidP="002E05F5">
      <w:pPr>
        <w:pStyle w:val="a4"/>
        <w:numPr>
          <w:ilvl w:val="1"/>
          <w:numId w:val="3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хроническая </w:t>
      </w:r>
      <w:proofErr w:type="spellStart"/>
      <w:r w:rsidRPr="002E05F5">
        <w:rPr>
          <w:rFonts w:ascii="Times New Roman" w:hAnsi="Times New Roman"/>
          <w:sz w:val="28"/>
          <w:szCs w:val="28"/>
        </w:rPr>
        <w:t>гемическая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гипоксия при тяжелых анемиях</w:t>
      </w:r>
    </w:p>
    <w:p w:rsidR="00B836CF" w:rsidRPr="002E05F5" w:rsidRDefault="00B836CF" w:rsidP="002E05F5">
      <w:pPr>
        <w:pStyle w:val="a4"/>
        <w:numPr>
          <w:ilvl w:val="1"/>
          <w:numId w:val="3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хронические заболевания легких с гипоксемией (пневмофиброз, бронхиальная астма и т.д.)</w:t>
      </w:r>
    </w:p>
    <w:p w:rsidR="00B836CF" w:rsidRPr="002E05F5" w:rsidRDefault="00B836CF" w:rsidP="003C3C19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Быстро включающейся механизм компенсации при газовом алкалозе – это угнетение возбудимости дыхательного центра.</w:t>
      </w:r>
    </w:p>
    <w:p w:rsidR="00B836CF" w:rsidRPr="002E05F5" w:rsidRDefault="00B836CF" w:rsidP="003C3C19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Белковые буферы высвобождают протоны, из-за этого снижается концентрация бикарбоната в плазме. В клетках усиливается гликолиз, увеличивается содержание недоокисленных продуктов (</w:t>
      </w:r>
      <w:proofErr w:type="spellStart"/>
      <w:r w:rsidRPr="002E05F5">
        <w:rPr>
          <w:rFonts w:ascii="Times New Roman" w:hAnsi="Times New Roman"/>
          <w:sz w:val="28"/>
          <w:szCs w:val="28"/>
        </w:rPr>
        <w:t>лактата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2E05F5">
        <w:rPr>
          <w:rFonts w:ascii="Times New Roman" w:hAnsi="Times New Roman"/>
          <w:sz w:val="28"/>
          <w:szCs w:val="28"/>
        </w:rPr>
        <w:t>пирувата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). При накоплении этих продуктов, формируется </w:t>
      </w:r>
      <w:r w:rsidRPr="003C3C19">
        <w:rPr>
          <w:rFonts w:ascii="Times New Roman" w:hAnsi="Times New Roman"/>
          <w:i/>
          <w:sz w:val="28"/>
          <w:szCs w:val="28"/>
        </w:rPr>
        <w:t>метаболический ацидоз</w:t>
      </w:r>
      <w:r w:rsidRPr="002E05F5">
        <w:rPr>
          <w:rFonts w:ascii="Times New Roman" w:hAnsi="Times New Roman"/>
          <w:sz w:val="28"/>
          <w:szCs w:val="28"/>
        </w:rPr>
        <w:t xml:space="preserve">. Уменьшение содержания фосфора в клетки за счет его интенсивного использования в гликолизе, приводит к </w:t>
      </w:r>
      <w:proofErr w:type="spellStart"/>
      <w:r w:rsidRPr="002E05F5">
        <w:rPr>
          <w:rFonts w:ascii="Times New Roman" w:hAnsi="Times New Roman"/>
          <w:sz w:val="28"/>
          <w:szCs w:val="28"/>
        </w:rPr>
        <w:t>гипофосфатемии</w:t>
      </w:r>
      <w:proofErr w:type="spellEnd"/>
      <w:r w:rsidRPr="002E05F5">
        <w:rPr>
          <w:rFonts w:ascii="Times New Roman" w:hAnsi="Times New Roman"/>
          <w:sz w:val="28"/>
          <w:szCs w:val="28"/>
        </w:rPr>
        <w:t>.</w:t>
      </w:r>
    </w:p>
    <w:p w:rsidR="00B836CF" w:rsidRPr="002E05F5" w:rsidRDefault="00B836CF" w:rsidP="003C3C19">
      <w:pPr>
        <w:pStyle w:val="a4"/>
        <w:spacing w:line="360" w:lineRule="auto"/>
        <w:ind w:firstLine="637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Решающая роль в компенсации газового алкалоза принадлежит почкам. За счет снижения напряжения СО</w:t>
      </w:r>
      <w:r w:rsidRPr="002E05F5">
        <w:rPr>
          <w:rFonts w:ascii="Times New Roman" w:hAnsi="Times New Roman"/>
          <w:sz w:val="28"/>
          <w:szCs w:val="28"/>
          <w:vertAlign w:val="subscript"/>
        </w:rPr>
        <w:t>2</w:t>
      </w:r>
      <w:r w:rsidRPr="002E05F5">
        <w:rPr>
          <w:rFonts w:ascii="Times New Roman" w:hAnsi="Times New Roman"/>
          <w:sz w:val="28"/>
          <w:szCs w:val="28"/>
        </w:rPr>
        <w:t xml:space="preserve"> в крови, в почках резко уменьшается секреция Н – ионов и</w:t>
      </w:r>
      <w:r w:rsidR="003C3C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C3C19">
        <w:rPr>
          <w:rFonts w:ascii="Times New Roman" w:hAnsi="Times New Roman"/>
          <w:sz w:val="28"/>
          <w:szCs w:val="28"/>
        </w:rPr>
        <w:t>реабсорбция</w:t>
      </w:r>
      <w:proofErr w:type="spellEnd"/>
      <w:r w:rsidR="003C3C19">
        <w:rPr>
          <w:rFonts w:ascii="Times New Roman" w:hAnsi="Times New Roman"/>
          <w:sz w:val="28"/>
          <w:szCs w:val="28"/>
        </w:rPr>
        <w:t xml:space="preserve"> гидрокарбонатов. В</w:t>
      </w:r>
      <w:r w:rsidRPr="002E05F5">
        <w:rPr>
          <w:rFonts w:ascii="Times New Roman" w:hAnsi="Times New Roman"/>
          <w:sz w:val="28"/>
          <w:szCs w:val="28"/>
        </w:rPr>
        <w:t>следстви</w:t>
      </w:r>
      <w:r w:rsidR="003C3C19">
        <w:rPr>
          <w:rFonts w:ascii="Times New Roman" w:hAnsi="Times New Roman"/>
          <w:sz w:val="28"/>
          <w:szCs w:val="28"/>
        </w:rPr>
        <w:t>е</w:t>
      </w:r>
      <w:r w:rsidRPr="002E05F5">
        <w:rPr>
          <w:rFonts w:ascii="Times New Roman" w:hAnsi="Times New Roman"/>
          <w:sz w:val="28"/>
          <w:szCs w:val="28"/>
        </w:rPr>
        <w:t xml:space="preserve"> этого, во вторичной моче появляется большое количество профильтровавшихся гидрокарбонатов. Реакция мочи становится щелочной. Так как ионное равновесие в плазме при уменьшении анионов НСО3</w:t>
      </w:r>
      <w:r w:rsidRPr="002E05F5">
        <w:rPr>
          <w:rFonts w:ascii="Times New Roman" w:hAnsi="Times New Roman"/>
          <w:sz w:val="28"/>
          <w:szCs w:val="28"/>
          <w:vertAlign w:val="superscript"/>
        </w:rPr>
        <w:t>-</w:t>
      </w:r>
      <w:r w:rsidRPr="002E05F5">
        <w:rPr>
          <w:rFonts w:ascii="Times New Roman" w:hAnsi="Times New Roman"/>
          <w:sz w:val="28"/>
          <w:szCs w:val="28"/>
        </w:rPr>
        <w:t xml:space="preserve"> поддерживается за счет ионов С</w:t>
      </w:r>
      <w:r w:rsidRPr="002E05F5">
        <w:rPr>
          <w:rFonts w:ascii="Times New Roman" w:hAnsi="Times New Roman"/>
          <w:sz w:val="28"/>
          <w:szCs w:val="28"/>
          <w:lang w:val="en-US"/>
        </w:rPr>
        <w:t>l</w:t>
      </w:r>
      <w:r w:rsidRPr="002E05F5">
        <w:rPr>
          <w:rFonts w:ascii="Times New Roman" w:hAnsi="Times New Roman"/>
          <w:sz w:val="28"/>
          <w:szCs w:val="28"/>
          <w:vertAlign w:val="superscript"/>
        </w:rPr>
        <w:t>-</w:t>
      </w:r>
      <w:r w:rsidR="003C3C19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2E05F5">
        <w:rPr>
          <w:rFonts w:ascii="Times New Roman" w:hAnsi="Times New Roman"/>
          <w:sz w:val="28"/>
          <w:szCs w:val="28"/>
        </w:rPr>
        <w:t>выходящих из клеток, что приводит к увеличению концентрации хлоридов в плазме. При длительно текущем газовом алкалозе, обусловленном выраженной гипок</w:t>
      </w:r>
      <w:r w:rsidR="003C3C19">
        <w:rPr>
          <w:rFonts w:ascii="Times New Roman" w:hAnsi="Times New Roman"/>
          <w:sz w:val="28"/>
          <w:szCs w:val="28"/>
        </w:rPr>
        <w:t>а</w:t>
      </w:r>
      <w:r w:rsidRPr="002E05F5">
        <w:rPr>
          <w:rFonts w:ascii="Times New Roman" w:hAnsi="Times New Roman"/>
          <w:sz w:val="28"/>
          <w:szCs w:val="28"/>
        </w:rPr>
        <w:t xml:space="preserve">пнией происходят изменения сосудов. Тонус сосудов снижается и наступает гипотония. При выделении с мочой большого количества </w:t>
      </w:r>
      <w:r w:rsidRPr="002E05F5">
        <w:rPr>
          <w:rFonts w:ascii="Times New Roman" w:hAnsi="Times New Roman"/>
          <w:sz w:val="28"/>
          <w:szCs w:val="28"/>
          <w:lang w:val="en-US"/>
        </w:rPr>
        <w:t>Na</w:t>
      </w:r>
      <w:r w:rsidRPr="002E05F5">
        <w:rPr>
          <w:rFonts w:ascii="Times New Roman" w:hAnsi="Times New Roman"/>
          <w:sz w:val="28"/>
          <w:szCs w:val="28"/>
          <w:vertAlign w:val="superscript"/>
        </w:rPr>
        <w:t>+</w:t>
      </w:r>
      <w:r w:rsidRPr="002E05F5">
        <w:rPr>
          <w:rFonts w:ascii="Times New Roman" w:hAnsi="Times New Roman"/>
          <w:sz w:val="28"/>
          <w:szCs w:val="28"/>
        </w:rPr>
        <w:t xml:space="preserve">приводит к обезвоживанию организма. </w:t>
      </w:r>
      <w:proofErr w:type="spellStart"/>
      <w:r w:rsidRPr="002E05F5">
        <w:rPr>
          <w:rFonts w:ascii="Times New Roman" w:hAnsi="Times New Roman"/>
          <w:sz w:val="28"/>
          <w:szCs w:val="28"/>
        </w:rPr>
        <w:t>Гипокальц</w:t>
      </w:r>
      <w:r w:rsidR="003C3C19">
        <w:rPr>
          <w:rFonts w:ascii="Times New Roman" w:hAnsi="Times New Roman"/>
          <w:sz w:val="28"/>
          <w:szCs w:val="28"/>
        </w:rPr>
        <w:t>и</w:t>
      </w:r>
      <w:r w:rsidRPr="002E05F5">
        <w:rPr>
          <w:rFonts w:ascii="Times New Roman" w:hAnsi="Times New Roman"/>
          <w:sz w:val="28"/>
          <w:szCs w:val="28"/>
        </w:rPr>
        <w:t>емия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</w:t>
      </w:r>
      <w:r w:rsidRPr="002E05F5">
        <w:rPr>
          <w:rFonts w:ascii="Times New Roman" w:hAnsi="Times New Roman"/>
          <w:sz w:val="28"/>
          <w:szCs w:val="28"/>
        </w:rPr>
        <w:lastRenderedPageBreak/>
        <w:t xml:space="preserve">развивающаяся за счет обмена ионами между плазмой и скелетом, может привести к тетании. </w:t>
      </w:r>
    </w:p>
    <w:p w:rsidR="00B836CF" w:rsidRPr="002E05F5" w:rsidRDefault="00B836CF" w:rsidP="003C3C19">
      <w:pPr>
        <w:shd w:val="clear" w:color="auto" w:fill="FFFFFF"/>
        <w:spacing w:line="360" w:lineRule="auto"/>
        <w:ind w:firstLine="637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Профилактика и лечение дыхательного алкалоза заключается в нормализации функции внешнего дыхания. Показанием к провидению аппаратной искусственной вентиляции легких являются не только случаи резкого угнетения или отсутствия спонтанного дыхания, но и случаи, сопровождающиеся резкой одышкой и гипервентиляцией.</w:t>
      </w:r>
    </w:p>
    <w:p w:rsidR="00B836CF" w:rsidRPr="003C3C19" w:rsidRDefault="00B836CF" w:rsidP="002E05F5">
      <w:pPr>
        <w:pStyle w:val="a4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3C3C19">
        <w:rPr>
          <w:rFonts w:ascii="Times New Roman" w:hAnsi="Times New Roman"/>
          <w:b/>
          <w:sz w:val="28"/>
          <w:szCs w:val="28"/>
        </w:rPr>
        <w:t>Метаболический алкалоз</w:t>
      </w:r>
      <w:r w:rsidR="003C3C19">
        <w:rPr>
          <w:rFonts w:ascii="Times New Roman" w:hAnsi="Times New Roman"/>
          <w:b/>
          <w:sz w:val="28"/>
          <w:szCs w:val="28"/>
        </w:rPr>
        <w:t xml:space="preserve"> </w:t>
      </w:r>
      <w:r w:rsidR="003C3C19">
        <w:rPr>
          <w:rFonts w:ascii="Times New Roman" w:hAnsi="Times New Roman"/>
          <w:sz w:val="28"/>
          <w:szCs w:val="28"/>
        </w:rPr>
        <w:t>р</w:t>
      </w:r>
      <w:r w:rsidRPr="002E05F5">
        <w:rPr>
          <w:rFonts w:ascii="Times New Roman" w:hAnsi="Times New Roman"/>
          <w:sz w:val="28"/>
          <w:szCs w:val="28"/>
        </w:rPr>
        <w:t xml:space="preserve">азвивается при абсолютном или относительном  увеличении в организме количества щелочных соединений, на фоне снижения концентраций катионов водорода и </w:t>
      </w:r>
      <w:proofErr w:type="spellStart"/>
      <w:r w:rsidRPr="002E05F5">
        <w:rPr>
          <w:rFonts w:ascii="Times New Roman" w:hAnsi="Times New Roman"/>
          <w:sz w:val="28"/>
          <w:szCs w:val="28"/>
        </w:rPr>
        <w:t>хлорид-аниона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во внеклеточной жидкости. При метаболическом алкалозе развивается компенсаторная </w:t>
      </w:r>
      <w:proofErr w:type="spellStart"/>
      <w:r w:rsidRPr="002E05F5">
        <w:rPr>
          <w:rFonts w:ascii="Times New Roman" w:hAnsi="Times New Roman"/>
          <w:sz w:val="28"/>
          <w:szCs w:val="28"/>
        </w:rPr>
        <w:t>гиповентиляция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с </w:t>
      </w:r>
      <w:proofErr w:type="spellStart"/>
      <w:r w:rsidRPr="002E05F5">
        <w:rPr>
          <w:rFonts w:ascii="Times New Roman" w:hAnsi="Times New Roman"/>
          <w:sz w:val="28"/>
          <w:szCs w:val="28"/>
        </w:rPr>
        <w:t>гиперкопнией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(рСО</w:t>
      </w:r>
      <w:r w:rsidRPr="002E05F5">
        <w:rPr>
          <w:rFonts w:ascii="Times New Roman" w:hAnsi="Times New Roman"/>
          <w:sz w:val="28"/>
          <w:szCs w:val="28"/>
          <w:vertAlign w:val="subscript"/>
        </w:rPr>
        <w:t>2</w:t>
      </w:r>
      <w:r w:rsidRPr="002E05F5">
        <w:rPr>
          <w:rFonts w:ascii="Times New Roman" w:hAnsi="Times New Roman"/>
          <w:sz w:val="28"/>
          <w:szCs w:val="28"/>
        </w:rPr>
        <w:t xml:space="preserve"> 50-60 мм. </w:t>
      </w:r>
      <w:proofErr w:type="spellStart"/>
      <w:r w:rsidRPr="002E05F5">
        <w:rPr>
          <w:rFonts w:ascii="Times New Roman" w:hAnsi="Times New Roman"/>
          <w:sz w:val="28"/>
          <w:szCs w:val="28"/>
        </w:rPr>
        <w:t>рт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2E05F5">
        <w:rPr>
          <w:rFonts w:ascii="Times New Roman" w:hAnsi="Times New Roman"/>
          <w:sz w:val="28"/>
          <w:szCs w:val="28"/>
        </w:rPr>
        <w:t>ст</w:t>
      </w:r>
      <w:proofErr w:type="spellEnd"/>
      <w:r w:rsidRPr="002E05F5">
        <w:rPr>
          <w:rFonts w:ascii="Times New Roman" w:hAnsi="Times New Roman"/>
          <w:sz w:val="28"/>
          <w:szCs w:val="28"/>
        </w:rPr>
        <w:t>).</w:t>
      </w:r>
    </w:p>
    <w:p w:rsidR="00B836CF" w:rsidRPr="002E05F5" w:rsidRDefault="00B836CF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Его непосредственными причинами могут быть следующие факторы:</w:t>
      </w:r>
    </w:p>
    <w:p w:rsidR="00B836CF" w:rsidRPr="002E05F5" w:rsidRDefault="00B836CF" w:rsidP="003C3C19">
      <w:pPr>
        <w:pStyle w:val="a4"/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- избыточное поступление щелочей в организм (введение содовых растворов)</w:t>
      </w:r>
    </w:p>
    <w:p w:rsidR="00B836CF" w:rsidRPr="002E05F5" w:rsidRDefault="00B836CF" w:rsidP="003C3C19">
      <w:pPr>
        <w:pStyle w:val="a4"/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- потеря  кислот и </w:t>
      </w:r>
      <w:proofErr w:type="spellStart"/>
      <w:r w:rsidRPr="002E05F5">
        <w:rPr>
          <w:rFonts w:ascii="Times New Roman" w:hAnsi="Times New Roman"/>
          <w:sz w:val="28"/>
          <w:szCs w:val="28"/>
          <w:lang w:val="en-US"/>
        </w:rPr>
        <w:t>Cl</w:t>
      </w:r>
      <w:proofErr w:type="spellEnd"/>
      <w:r w:rsidRPr="002E05F5">
        <w:rPr>
          <w:rFonts w:ascii="Times New Roman" w:hAnsi="Times New Roman"/>
          <w:sz w:val="28"/>
          <w:szCs w:val="28"/>
          <w:vertAlign w:val="superscript"/>
        </w:rPr>
        <w:t>-</w:t>
      </w:r>
      <w:r w:rsidRPr="002E05F5">
        <w:rPr>
          <w:rFonts w:ascii="Times New Roman" w:hAnsi="Times New Roman"/>
          <w:sz w:val="28"/>
          <w:szCs w:val="28"/>
        </w:rPr>
        <w:t xml:space="preserve"> который является слабым основанием  (рвота  при пилоростенозе, кишечная непроходимость)</w:t>
      </w:r>
    </w:p>
    <w:p w:rsidR="00B836CF" w:rsidRPr="002E05F5" w:rsidRDefault="00B836CF" w:rsidP="005267A3">
      <w:pPr>
        <w:pStyle w:val="a4"/>
        <w:numPr>
          <w:ilvl w:val="1"/>
          <w:numId w:val="37"/>
        </w:numPr>
        <w:tabs>
          <w:tab w:val="clear" w:pos="1380"/>
          <w:tab w:val="num" w:pos="540"/>
        </w:tabs>
        <w:spacing w:line="360" w:lineRule="auto"/>
        <w:ind w:left="360" w:firstLine="0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потеря протонов почками, при приеме петлевых </w:t>
      </w:r>
      <w:proofErr w:type="spellStart"/>
      <w:r w:rsidRPr="002E05F5">
        <w:rPr>
          <w:rFonts w:ascii="Times New Roman" w:hAnsi="Times New Roman"/>
          <w:sz w:val="28"/>
          <w:szCs w:val="28"/>
        </w:rPr>
        <w:t>диуретиков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, первичном и вторичном </w:t>
      </w:r>
      <w:proofErr w:type="spellStart"/>
      <w:r w:rsidRPr="002E05F5">
        <w:rPr>
          <w:rFonts w:ascii="Times New Roman" w:hAnsi="Times New Roman"/>
          <w:sz w:val="28"/>
          <w:szCs w:val="28"/>
        </w:rPr>
        <w:t>гиперальдостеронизме</w:t>
      </w:r>
      <w:proofErr w:type="spellEnd"/>
    </w:p>
    <w:p w:rsidR="00B836CF" w:rsidRPr="002E05F5" w:rsidRDefault="00B836CF" w:rsidP="005267A3">
      <w:pPr>
        <w:pStyle w:val="a4"/>
        <w:numPr>
          <w:ilvl w:val="1"/>
          <w:numId w:val="37"/>
        </w:numPr>
        <w:tabs>
          <w:tab w:val="clear" w:pos="1380"/>
          <w:tab w:val="num" w:pos="540"/>
        </w:tabs>
        <w:spacing w:line="360" w:lineRule="auto"/>
        <w:ind w:left="540" w:hanging="180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после приема антибиотиков пенициллинового ряда, т.к. они выводятся как </w:t>
      </w:r>
      <w:proofErr w:type="spellStart"/>
      <w:r w:rsidRPr="002E05F5">
        <w:rPr>
          <w:rFonts w:ascii="Times New Roman" w:hAnsi="Times New Roman"/>
          <w:sz w:val="28"/>
          <w:szCs w:val="28"/>
        </w:rPr>
        <w:t>нереабсорбируемые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анионы</w:t>
      </w:r>
    </w:p>
    <w:p w:rsidR="00B836CF" w:rsidRPr="002E05F5" w:rsidRDefault="00B836CF" w:rsidP="002E05F5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Задержка избытка бикарбонат –</w:t>
      </w:r>
      <w:r w:rsidR="003C3C19">
        <w:rPr>
          <w:rFonts w:ascii="Times New Roman" w:hAnsi="Times New Roman"/>
          <w:sz w:val="28"/>
          <w:szCs w:val="28"/>
        </w:rPr>
        <w:t xml:space="preserve"> </w:t>
      </w:r>
      <w:r w:rsidRPr="002E05F5">
        <w:rPr>
          <w:rFonts w:ascii="Times New Roman" w:hAnsi="Times New Roman"/>
          <w:sz w:val="28"/>
          <w:szCs w:val="28"/>
        </w:rPr>
        <w:t>аниона, как альтернативный путь развития метаболического алкалоза, наблюдается при:</w:t>
      </w:r>
    </w:p>
    <w:p w:rsidR="00B836CF" w:rsidRPr="002E05F5" w:rsidRDefault="00B836CF" w:rsidP="005267A3">
      <w:pPr>
        <w:pStyle w:val="a4"/>
        <w:numPr>
          <w:ilvl w:val="1"/>
          <w:numId w:val="37"/>
        </w:numPr>
        <w:tabs>
          <w:tab w:val="clear" w:pos="1380"/>
          <w:tab w:val="num" w:pos="540"/>
        </w:tabs>
        <w:spacing w:line="360" w:lineRule="auto"/>
        <w:ind w:hanging="1020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массивной гемотрансфузии</w:t>
      </w:r>
    </w:p>
    <w:p w:rsidR="00B836CF" w:rsidRPr="002E05F5" w:rsidRDefault="00B836CF" w:rsidP="005267A3">
      <w:pPr>
        <w:pStyle w:val="a4"/>
        <w:numPr>
          <w:ilvl w:val="1"/>
          <w:numId w:val="37"/>
        </w:numPr>
        <w:tabs>
          <w:tab w:val="clear" w:pos="1380"/>
          <w:tab w:val="num" w:pos="540"/>
        </w:tabs>
        <w:spacing w:line="360" w:lineRule="auto"/>
        <w:ind w:hanging="1020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при тяжелом </w:t>
      </w:r>
      <w:proofErr w:type="spellStart"/>
      <w:r w:rsidRPr="002E05F5">
        <w:rPr>
          <w:rFonts w:ascii="Times New Roman" w:hAnsi="Times New Roman"/>
          <w:sz w:val="28"/>
          <w:szCs w:val="28"/>
        </w:rPr>
        <w:t>муковисц</w:t>
      </w:r>
      <w:r w:rsidR="003C3C19">
        <w:rPr>
          <w:rFonts w:ascii="Times New Roman" w:hAnsi="Times New Roman"/>
          <w:sz w:val="28"/>
          <w:szCs w:val="28"/>
        </w:rPr>
        <w:t>и</w:t>
      </w:r>
      <w:r w:rsidRPr="002E05F5">
        <w:rPr>
          <w:rFonts w:ascii="Times New Roman" w:hAnsi="Times New Roman"/>
          <w:sz w:val="28"/>
          <w:szCs w:val="28"/>
        </w:rPr>
        <w:t>дозе</w:t>
      </w:r>
      <w:proofErr w:type="spellEnd"/>
    </w:p>
    <w:p w:rsidR="00B836CF" w:rsidRPr="002E05F5" w:rsidRDefault="00B836CF" w:rsidP="005267A3">
      <w:pPr>
        <w:pStyle w:val="a4"/>
        <w:numPr>
          <w:ilvl w:val="1"/>
          <w:numId w:val="37"/>
        </w:numPr>
        <w:tabs>
          <w:tab w:val="clear" w:pos="1380"/>
          <w:tab w:val="num" w:pos="540"/>
        </w:tabs>
        <w:spacing w:line="360" w:lineRule="auto"/>
        <w:ind w:hanging="1020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молочно-щелочном синдроме</w:t>
      </w:r>
    </w:p>
    <w:p w:rsidR="00B836CF" w:rsidRPr="002E05F5" w:rsidRDefault="00B836CF" w:rsidP="003C3C19">
      <w:pPr>
        <w:pStyle w:val="a4"/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Восстановление ионного равновесия при потере </w:t>
      </w:r>
      <w:proofErr w:type="spellStart"/>
      <w:r w:rsidRPr="002E05F5">
        <w:rPr>
          <w:rFonts w:ascii="Times New Roman" w:hAnsi="Times New Roman"/>
          <w:sz w:val="28"/>
          <w:szCs w:val="28"/>
          <w:lang w:val="en-US"/>
        </w:rPr>
        <w:t>Cl</w:t>
      </w:r>
      <w:proofErr w:type="spellEnd"/>
      <w:r w:rsidRPr="002E05F5">
        <w:rPr>
          <w:rFonts w:ascii="Times New Roman" w:hAnsi="Times New Roman"/>
          <w:sz w:val="28"/>
          <w:szCs w:val="28"/>
          <w:vertAlign w:val="superscript"/>
        </w:rPr>
        <w:t>-</w:t>
      </w:r>
      <w:r w:rsidRPr="002E05F5">
        <w:rPr>
          <w:rFonts w:ascii="Times New Roman" w:hAnsi="Times New Roman"/>
          <w:sz w:val="28"/>
          <w:szCs w:val="28"/>
        </w:rPr>
        <w:t xml:space="preserve"> происходит за счет сильного основания (НСО3</w:t>
      </w:r>
      <w:r w:rsidRPr="002E05F5">
        <w:rPr>
          <w:rFonts w:ascii="Times New Roman" w:hAnsi="Times New Roman"/>
          <w:sz w:val="28"/>
          <w:szCs w:val="28"/>
          <w:vertAlign w:val="superscript"/>
        </w:rPr>
        <w:t>-</w:t>
      </w:r>
      <w:r w:rsidRPr="002E05F5">
        <w:rPr>
          <w:rFonts w:ascii="Times New Roman" w:hAnsi="Times New Roman"/>
          <w:sz w:val="28"/>
          <w:szCs w:val="28"/>
        </w:rPr>
        <w:t>). При этом происходит сдвиг реакции в щелочную сторону.</w:t>
      </w:r>
    </w:p>
    <w:p w:rsidR="00B836CF" w:rsidRPr="003C3C19" w:rsidRDefault="00B836CF" w:rsidP="003C3C19">
      <w:pPr>
        <w:spacing w:line="360" w:lineRule="auto"/>
        <w:ind w:firstLine="360"/>
        <w:jc w:val="both"/>
        <w:rPr>
          <w:sz w:val="28"/>
          <w:szCs w:val="28"/>
        </w:rPr>
      </w:pPr>
      <w:r w:rsidRPr="003C3C19">
        <w:rPr>
          <w:sz w:val="28"/>
          <w:szCs w:val="28"/>
        </w:rPr>
        <w:t xml:space="preserve">В компенсации метаболического алкалоза принимают участие белковый и фосфатный буферы, которые отдают свои ионы в плазму, при этом связывая катионы  </w:t>
      </w:r>
      <w:r w:rsidRPr="003C3C19">
        <w:rPr>
          <w:sz w:val="28"/>
          <w:szCs w:val="28"/>
          <w:lang w:val="en-US"/>
        </w:rPr>
        <w:t>Na</w:t>
      </w:r>
      <w:r w:rsidRPr="003C3C19">
        <w:rPr>
          <w:sz w:val="28"/>
          <w:szCs w:val="28"/>
        </w:rPr>
        <w:t xml:space="preserve">  и </w:t>
      </w:r>
      <w:r w:rsidRPr="003C3C19">
        <w:rPr>
          <w:sz w:val="28"/>
          <w:szCs w:val="28"/>
          <w:lang w:val="en-US"/>
        </w:rPr>
        <w:t>Na</w:t>
      </w:r>
      <w:r w:rsidRPr="003C3C19">
        <w:rPr>
          <w:sz w:val="28"/>
          <w:szCs w:val="28"/>
        </w:rPr>
        <w:t xml:space="preserve">НСО3. Освобожденные при этом анионы НСО3- соединяются с </w:t>
      </w:r>
      <w:r w:rsidRPr="003C3C19">
        <w:rPr>
          <w:sz w:val="28"/>
          <w:szCs w:val="28"/>
        </w:rPr>
        <w:lastRenderedPageBreak/>
        <w:t xml:space="preserve">ионами водорода, частично восполняют дефицит угольной кислоты, а частично переходят в эритроциты в обмен на </w:t>
      </w:r>
      <w:proofErr w:type="spellStart"/>
      <w:r w:rsidRPr="003C3C19">
        <w:rPr>
          <w:sz w:val="28"/>
          <w:szCs w:val="28"/>
          <w:lang w:val="en-US"/>
        </w:rPr>
        <w:t>Cl</w:t>
      </w:r>
      <w:proofErr w:type="spellEnd"/>
      <w:r w:rsidRPr="003C3C19">
        <w:rPr>
          <w:sz w:val="28"/>
          <w:szCs w:val="28"/>
          <w:vertAlign w:val="superscript"/>
        </w:rPr>
        <w:t>-</w:t>
      </w:r>
      <w:r w:rsidRPr="003C3C19">
        <w:rPr>
          <w:sz w:val="28"/>
          <w:szCs w:val="28"/>
        </w:rPr>
        <w:t xml:space="preserve">, что ведет к уменьшению щелочности плазмы. </w:t>
      </w:r>
    </w:p>
    <w:p w:rsidR="003C3C19" w:rsidRDefault="00B836CF" w:rsidP="002E05F5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>Следует дифференцировать данный патологический процесс в зависимости от основн</w:t>
      </w:r>
      <w:r w:rsidR="003C3C19">
        <w:rPr>
          <w:rFonts w:ascii="Times New Roman" w:hAnsi="Times New Roman"/>
          <w:sz w:val="28"/>
          <w:szCs w:val="28"/>
        </w:rPr>
        <w:t>ого</w:t>
      </w:r>
      <w:r w:rsidRPr="002E05F5">
        <w:rPr>
          <w:rFonts w:ascii="Times New Roman" w:hAnsi="Times New Roman"/>
          <w:sz w:val="28"/>
          <w:szCs w:val="28"/>
        </w:rPr>
        <w:t xml:space="preserve"> звен</w:t>
      </w:r>
      <w:r w:rsidR="003C3C19">
        <w:rPr>
          <w:rFonts w:ascii="Times New Roman" w:hAnsi="Times New Roman"/>
          <w:sz w:val="28"/>
          <w:szCs w:val="28"/>
        </w:rPr>
        <w:t>а</w:t>
      </w:r>
      <w:r w:rsidRPr="002E05F5">
        <w:rPr>
          <w:rFonts w:ascii="Times New Roman" w:hAnsi="Times New Roman"/>
          <w:sz w:val="28"/>
          <w:szCs w:val="28"/>
        </w:rPr>
        <w:t xml:space="preserve"> патогенеза. </w:t>
      </w:r>
    </w:p>
    <w:p w:rsidR="00B836CF" w:rsidRPr="002E05F5" w:rsidRDefault="00B836CF" w:rsidP="002E05F5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Так, если потеря хлоридов и </w:t>
      </w:r>
      <w:proofErr w:type="spellStart"/>
      <w:r w:rsidRPr="002E05F5">
        <w:rPr>
          <w:rFonts w:ascii="Times New Roman" w:hAnsi="Times New Roman"/>
          <w:sz w:val="28"/>
          <w:szCs w:val="28"/>
        </w:rPr>
        <w:t>гипохлоремия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являются первичным патогенетическим звено</w:t>
      </w:r>
      <w:r w:rsidR="003C3C19">
        <w:rPr>
          <w:rFonts w:ascii="Times New Roman" w:hAnsi="Times New Roman"/>
          <w:sz w:val="28"/>
          <w:szCs w:val="28"/>
        </w:rPr>
        <w:t xml:space="preserve">м, то следует говорить о </w:t>
      </w:r>
      <w:r w:rsidR="003C3C19" w:rsidRPr="003C3C19">
        <w:rPr>
          <w:rFonts w:ascii="Times New Roman" w:hAnsi="Times New Roman"/>
          <w:b/>
          <w:sz w:val="28"/>
          <w:szCs w:val="28"/>
        </w:rPr>
        <w:t>хлорид</w:t>
      </w:r>
      <w:r w:rsidR="003C3C19">
        <w:rPr>
          <w:rFonts w:ascii="Times New Roman" w:hAnsi="Times New Roman"/>
          <w:b/>
          <w:sz w:val="28"/>
          <w:szCs w:val="28"/>
        </w:rPr>
        <w:t xml:space="preserve"> </w:t>
      </w:r>
      <w:r w:rsidRPr="003C3C19">
        <w:rPr>
          <w:rFonts w:ascii="Times New Roman" w:hAnsi="Times New Roman"/>
          <w:b/>
          <w:sz w:val="28"/>
          <w:szCs w:val="28"/>
        </w:rPr>
        <w:t>чувствительном метаболическом алкалозе.</w:t>
      </w:r>
      <w:r w:rsidRPr="002E05F5">
        <w:rPr>
          <w:rFonts w:ascii="Times New Roman" w:hAnsi="Times New Roman"/>
          <w:sz w:val="28"/>
          <w:szCs w:val="28"/>
        </w:rPr>
        <w:t xml:space="preserve"> Данный вид метаболического алкалоза хорошо корригируется введением хлорида натрия. Протекает при уровне хлоридов в моче менее 10 </w:t>
      </w:r>
      <w:proofErr w:type="spellStart"/>
      <w:r w:rsidRPr="002E05F5">
        <w:rPr>
          <w:rFonts w:ascii="Times New Roman" w:hAnsi="Times New Roman"/>
          <w:sz w:val="28"/>
          <w:szCs w:val="28"/>
        </w:rPr>
        <w:t>мэкв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/л. Объем внеклеточной жидкости при этом снижается. Это ограничивает возможности почек, по компенсаторной экскреции бикарбонатов, так как основное действие будет носить нейроэндокринный характер направленный на борьбу с </w:t>
      </w:r>
      <w:proofErr w:type="spellStart"/>
      <w:r w:rsidRPr="002E05F5">
        <w:rPr>
          <w:rFonts w:ascii="Times New Roman" w:hAnsi="Times New Roman"/>
          <w:sz w:val="28"/>
          <w:szCs w:val="28"/>
        </w:rPr>
        <w:t>гиповолемией</w:t>
      </w:r>
      <w:proofErr w:type="spellEnd"/>
      <w:r w:rsidRPr="002E05F5">
        <w:rPr>
          <w:rFonts w:ascii="Times New Roman" w:hAnsi="Times New Roman"/>
          <w:sz w:val="28"/>
          <w:szCs w:val="28"/>
        </w:rPr>
        <w:t>, а следовательно на задержку воды и натрия.</w:t>
      </w:r>
    </w:p>
    <w:p w:rsidR="00B836CF" w:rsidRPr="002E05F5" w:rsidRDefault="00B836CF" w:rsidP="003C3C19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E05F5">
        <w:rPr>
          <w:rFonts w:ascii="Times New Roman" w:hAnsi="Times New Roman"/>
          <w:sz w:val="28"/>
          <w:szCs w:val="28"/>
        </w:rPr>
        <w:t xml:space="preserve">Когда потеря хлоридов и </w:t>
      </w:r>
      <w:proofErr w:type="spellStart"/>
      <w:r w:rsidRPr="002E05F5">
        <w:rPr>
          <w:rFonts w:ascii="Times New Roman" w:hAnsi="Times New Roman"/>
          <w:sz w:val="28"/>
          <w:szCs w:val="28"/>
        </w:rPr>
        <w:t>гипохлоремия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развивается вторично, а первичные нарушения относятся к  потери других ионов</w:t>
      </w:r>
      <w:r w:rsidR="003C3C19">
        <w:rPr>
          <w:rFonts w:ascii="Times New Roman" w:hAnsi="Times New Roman"/>
          <w:sz w:val="28"/>
          <w:szCs w:val="28"/>
        </w:rPr>
        <w:t xml:space="preserve"> в</w:t>
      </w:r>
      <w:r w:rsidRPr="002E05F5">
        <w:rPr>
          <w:rFonts w:ascii="Times New Roman" w:hAnsi="Times New Roman"/>
          <w:sz w:val="28"/>
          <w:szCs w:val="28"/>
        </w:rPr>
        <w:t xml:space="preserve"> таком случае развивается </w:t>
      </w:r>
      <w:r w:rsidRPr="003C3C19">
        <w:rPr>
          <w:rFonts w:ascii="Times New Roman" w:hAnsi="Times New Roman"/>
          <w:b/>
          <w:sz w:val="28"/>
          <w:szCs w:val="28"/>
        </w:rPr>
        <w:t>хлорид нечувствительный метаболический алкалоз.</w:t>
      </w:r>
      <w:r w:rsidRPr="002E05F5">
        <w:rPr>
          <w:rFonts w:ascii="Times New Roman" w:hAnsi="Times New Roman"/>
          <w:sz w:val="28"/>
          <w:szCs w:val="28"/>
        </w:rPr>
        <w:t xml:space="preserve"> Этот вид не реагирует на </w:t>
      </w:r>
      <w:proofErr w:type="spellStart"/>
      <w:r w:rsidRPr="002E05F5">
        <w:rPr>
          <w:rFonts w:ascii="Times New Roman" w:hAnsi="Times New Roman"/>
          <w:sz w:val="28"/>
          <w:szCs w:val="28"/>
        </w:rPr>
        <w:t>инффузию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хлорида натрия. Развивается при концентрации хлоридов в моче  более 20 </w:t>
      </w:r>
      <w:proofErr w:type="spellStart"/>
      <w:r w:rsidRPr="002E05F5">
        <w:rPr>
          <w:rFonts w:ascii="Times New Roman" w:hAnsi="Times New Roman"/>
          <w:sz w:val="28"/>
          <w:szCs w:val="28"/>
        </w:rPr>
        <w:t>мэкв</w:t>
      </w:r>
      <w:proofErr w:type="spellEnd"/>
      <w:r w:rsidRPr="002E05F5">
        <w:rPr>
          <w:rFonts w:ascii="Times New Roman" w:hAnsi="Times New Roman"/>
          <w:sz w:val="28"/>
          <w:szCs w:val="28"/>
        </w:rPr>
        <w:t>/л. Объем внеклеточной жидкости при этом остается нормальным или незначительно повышается.</w:t>
      </w:r>
      <w:r w:rsidR="003C3C19">
        <w:rPr>
          <w:rFonts w:ascii="Times New Roman" w:hAnsi="Times New Roman"/>
          <w:sz w:val="28"/>
          <w:szCs w:val="28"/>
        </w:rPr>
        <w:t xml:space="preserve"> </w:t>
      </w:r>
      <w:r w:rsidRPr="002E05F5">
        <w:rPr>
          <w:rFonts w:ascii="Times New Roman" w:hAnsi="Times New Roman"/>
          <w:sz w:val="28"/>
          <w:szCs w:val="28"/>
        </w:rPr>
        <w:t>Многие формы такого алкалоза протекают на фоне нарушений ренин</w:t>
      </w:r>
      <w:r w:rsidR="003C3C19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2E05F5">
        <w:rPr>
          <w:rFonts w:ascii="Times New Roman" w:hAnsi="Times New Roman"/>
          <w:sz w:val="28"/>
          <w:szCs w:val="28"/>
        </w:rPr>
        <w:t>ангиотензин</w:t>
      </w:r>
      <w:proofErr w:type="spellEnd"/>
      <w:r w:rsidR="003C3C19">
        <w:rPr>
          <w:rFonts w:ascii="Times New Roman" w:hAnsi="Times New Roman"/>
          <w:sz w:val="28"/>
          <w:szCs w:val="28"/>
        </w:rPr>
        <w:t xml:space="preserve"> </w:t>
      </w:r>
      <w:r w:rsidRPr="002E05F5">
        <w:rPr>
          <w:rFonts w:ascii="Times New Roman" w:hAnsi="Times New Roman"/>
          <w:sz w:val="28"/>
          <w:szCs w:val="28"/>
        </w:rPr>
        <w:t>-</w:t>
      </w:r>
      <w:r w:rsidR="003C3C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E05F5">
        <w:rPr>
          <w:rFonts w:ascii="Times New Roman" w:hAnsi="Times New Roman"/>
          <w:sz w:val="28"/>
          <w:szCs w:val="28"/>
        </w:rPr>
        <w:t>альдостероновой</w:t>
      </w:r>
      <w:proofErr w:type="spellEnd"/>
      <w:r w:rsidRPr="002E05F5">
        <w:rPr>
          <w:rFonts w:ascii="Times New Roman" w:hAnsi="Times New Roman"/>
          <w:sz w:val="28"/>
          <w:szCs w:val="28"/>
        </w:rPr>
        <w:t xml:space="preserve"> системы. Это ведет к задержке воды и натрия, усилению экскреции калия и протонов. Развивается </w:t>
      </w:r>
      <w:proofErr w:type="spellStart"/>
      <w:r w:rsidRPr="002E05F5">
        <w:rPr>
          <w:rFonts w:ascii="Times New Roman" w:hAnsi="Times New Roman"/>
          <w:sz w:val="28"/>
          <w:szCs w:val="28"/>
        </w:rPr>
        <w:t>гопокалиемия</w:t>
      </w:r>
      <w:proofErr w:type="spellEnd"/>
      <w:r w:rsidRPr="002E05F5">
        <w:rPr>
          <w:rFonts w:ascii="Times New Roman" w:hAnsi="Times New Roman"/>
          <w:sz w:val="28"/>
          <w:szCs w:val="28"/>
        </w:rPr>
        <w:t>, которая ограничивает эффективность клубочковой фильтрации и как следствие экскреции бикарбоната почками.</w:t>
      </w:r>
    </w:p>
    <w:p w:rsidR="00B836CF" w:rsidRPr="00A46CC0" w:rsidRDefault="00B836CF" w:rsidP="00A46CC0">
      <w:pPr>
        <w:shd w:val="clear" w:color="auto" w:fill="FFFFFF"/>
        <w:spacing w:line="360" w:lineRule="auto"/>
        <w:ind w:right="-227"/>
        <w:jc w:val="both"/>
        <w:rPr>
          <w:b/>
          <w:bCs w:val="0"/>
          <w:iCs w:val="0"/>
          <w:sz w:val="28"/>
          <w:szCs w:val="28"/>
        </w:rPr>
      </w:pPr>
      <w:r w:rsidRPr="00A46CC0">
        <w:rPr>
          <w:b/>
          <w:bCs w:val="0"/>
          <w:iCs w:val="0"/>
          <w:sz w:val="28"/>
          <w:szCs w:val="28"/>
        </w:rPr>
        <w:t>К эффективным профилактическим мероприятием относится:</w:t>
      </w:r>
    </w:p>
    <w:p w:rsidR="00B836CF" w:rsidRPr="002E05F5" w:rsidRDefault="00B836CF" w:rsidP="00A46CC0">
      <w:pPr>
        <w:numPr>
          <w:ilvl w:val="0"/>
          <w:numId w:val="2"/>
        </w:numPr>
        <w:shd w:val="clear" w:color="auto" w:fill="FFFFFF"/>
        <w:tabs>
          <w:tab w:val="left" w:pos="1219"/>
        </w:tabs>
        <w:spacing w:line="360" w:lineRule="auto"/>
        <w:ind w:firstLine="637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адекватное и своевременное восполнение кровопотери и нормализации периферического кровообращения. Эти мероприятия устраняют первичный метаболический ацидоз. Отпадает необходимость вводить в больших количествах экзогенн</w:t>
      </w:r>
      <w:r w:rsidR="00A46CC0">
        <w:rPr>
          <w:bCs w:val="0"/>
          <w:iCs w:val="0"/>
          <w:sz w:val="28"/>
          <w:szCs w:val="28"/>
        </w:rPr>
        <w:t>ый</w:t>
      </w:r>
      <w:r w:rsidRPr="002E05F5">
        <w:rPr>
          <w:bCs w:val="0"/>
          <w:iCs w:val="0"/>
          <w:sz w:val="28"/>
          <w:szCs w:val="28"/>
        </w:rPr>
        <w:t xml:space="preserve"> бикарбоната натрия.</w:t>
      </w:r>
    </w:p>
    <w:p w:rsidR="00B836CF" w:rsidRPr="002E05F5" w:rsidRDefault="00B836CF" w:rsidP="00A46CC0">
      <w:pPr>
        <w:numPr>
          <w:ilvl w:val="0"/>
          <w:numId w:val="2"/>
        </w:numPr>
        <w:shd w:val="clear" w:color="auto" w:fill="FFFFFF"/>
        <w:tabs>
          <w:tab w:val="left" w:pos="1219"/>
        </w:tabs>
        <w:spacing w:line="360" w:lineRule="auto"/>
        <w:ind w:firstLine="864"/>
        <w:jc w:val="both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lastRenderedPageBreak/>
        <w:t>устранение дефицита воды в организме (достаточное переливание в раннем послеоперационном периоде слабо концентрированных растворов  глюкозы, а не только физиологического раствора);</w:t>
      </w:r>
    </w:p>
    <w:p w:rsidR="00B836CF" w:rsidRDefault="00191DD5" w:rsidP="00A46CC0">
      <w:pPr>
        <w:numPr>
          <w:ilvl w:val="0"/>
          <w:numId w:val="2"/>
        </w:numPr>
        <w:shd w:val="clear" w:color="auto" w:fill="FFFFFF"/>
        <w:tabs>
          <w:tab w:val="left" w:pos="1219"/>
        </w:tabs>
        <w:spacing w:line="360" w:lineRule="auto"/>
        <w:ind w:firstLine="637"/>
        <w:jc w:val="both"/>
        <w:rPr>
          <w:bCs w:val="0"/>
          <w:iCs w:val="0"/>
          <w:sz w:val="28"/>
          <w:szCs w:val="28"/>
        </w:rPr>
      </w:pPr>
      <w:r>
        <w:rPr>
          <w:bCs w:val="0"/>
          <w:iCs w:val="0"/>
          <w:sz w:val="28"/>
          <w:szCs w:val="28"/>
        </w:rPr>
        <w:t xml:space="preserve">достаточное введение ионов </w:t>
      </w:r>
      <w:r w:rsidR="00B836CF" w:rsidRPr="002E05F5">
        <w:rPr>
          <w:bCs w:val="0"/>
          <w:iCs w:val="0"/>
          <w:sz w:val="28"/>
          <w:szCs w:val="28"/>
        </w:rPr>
        <w:t>К</w:t>
      </w:r>
      <w:r w:rsidR="00B836CF" w:rsidRPr="002E05F5">
        <w:rPr>
          <w:bCs w:val="0"/>
          <w:iCs w:val="0"/>
          <w:sz w:val="28"/>
          <w:szCs w:val="28"/>
          <w:vertAlign w:val="superscript"/>
        </w:rPr>
        <w:t>+</w:t>
      </w:r>
      <w:r w:rsidR="00B836CF" w:rsidRPr="002E05F5">
        <w:rPr>
          <w:bCs w:val="0"/>
          <w:iCs w:val="0"/>
          <w:sz w:val="28"/>
          <w:szCs w:val="28"/>
        </w:rPr>
        <w:t xml:space="preserve"> в организм при проведении </w:t>
      </w:r>
      <w:proofErr w:type="spellStart"/>
      <w:r w:rsidR="00B836CF" w:rsidRPr="002E05F5">
        <w:rPr>
          <w:bCs w:val="0"/>
          <w:iCs w:val="0"/>
          <w:sz w:val="28"/>
          <w:szCs w:val="28"/>
        </w:rPr>
        <w:t>трансфузионной</w:t>
      </w:r>
      <w:proofErr w:type="spellEnd"/>
      <w:r w:rsidR="00B836CF" w:rsidRPr="002E05F5">
        <w:rPr>
          <w:bCs w:val="0"/>
          <w:iCs w:val="0"/>
          <w:sz w:val="28"/>
          <w:szCs w:val="28"/>
        </w:rPr>
        <w:t xml:space="preserve"> терапии и парентерально</w:t>
      </w:r>
      <w:r w:rsidR="00A46CC0">
        <w:rPr>
          <w:bCs w:val="0"/>
          <w:iCs w:val="0"/>
          <w:sz w:val="28"/>
          <w:szCs w:val="28"/>
        </w:rPr>
        <w:t>м</w:t>
      </w:r>
      <w:r w:rsidR="00B836CF" w:rsidRPr="002E05F5">
        <w:rPr>
          <w:bCs w:val="0"/>
          <w:iCs w:val="0"/>
          <w:sz w:val="28"/>
          <w:szCs w:val="28"/>
        </w:rPr>
        <w:t xml:space="preserve"> питани</w:t>
      </w:r>
      <w:r w:rsidR="00A46CC0">
        <w:rPr>
          <w:bCs w:val="0"/>
          <w:iCs w:val="0"/>
          <w:sz w:val="28"/>
          <w:szCs w:val="28"/>
        </w:rPr>
        <w:t>и</w:t>
      </w:r>
      <w:r w:rsidR="00B836CF" w:rsidRPr="002E05F5">
        <w:rPr>
          <w:bCs w:val="0"/>
          <w:iCs w:val="0"/>
          <w:sz w:val="28"/>
          <w:szCs w:val="28"/>
        </w:rPr>
        <w:t xml:space="preserve">. Для восполнения клеточного дефицита </w:t>
      </w:r>
      <w:r w:rsidR="00A46CC0" w:rsidRPr="002E05F5">
        <w:rPr>
          <w:bCs w:val="0"/>
          <w:iCs w:val="0"/>
          <w:sz w:val="28"/>
          <w:szCs w:val="28"/>
        </w:rPr>
        <w:t>К</w:t>
      </w:r>
      <w:r w:rsidR="00A46CC0" w:rsidRPr="002E05F5">
        <w:rPr>
          <w:bCs w:val="0"/>
          <w:iCs w:val="0"/>
          <w:sz w:val="28"/>
          <w:szCs w:val="28"/>
          <w:vertAlign w:val="superscript"/>
        </w:rPr>
        <w:t>+</w:t>
      </w:r>
      <w:r w:rsidR="00A46CC0" w:rsidRPr="002E05F5">
        <w:rPr>
          <w:bCs w:val="0"/>
          <w:iCs w:val="0"/>
          <w:sz w:val="28"/>
          <w:szCs w:val="28"/>
        </w:rPr>
        <w:t xml:space="preserve"> </w:t>
      </w:r>
      <w:r w:rsidR="00B836CF" w:rsidRPr="002E05F5">
        <w:rPr>
          <w:bCs w:val="0"/>
          <w:iCs w:val="0"/>
          <w:sz w:val="28"/>
          <w:szCs w:val="28"/>
        </w:rPr>
        <w:t xml:space="preserve"> необходимо его переливать с гипертоническими растворами глюкозы с инсулином, белками. Это способствует поступлению К</w:t>
      </w:r>
      <w:r w:rsidR="00B836CF" w:rsidRPr="002E05F5">
        <w:rPr>
          <w:bCs w:val="0"/>
          <w:iCs w:val="0"/>
          <w:sz w:val="28"/>
          <w:szCs w:val="28"/>
          <w:vertAlign w:val="superscript"/>
        </w:rPr>
        <w:t>+</w:t>
      </w:r>
      <w:r w:rsidR="00B836CF" w:rsidRPr="002E05F5">
        <w:rPr>
          <w:bCs w:val="0"/>
          <w:iCs w:val="0"/>
          <w:sz w:val="28"/>
          <w:szCs w:val="28"/>
        </w:rPr>
        <w:t xml:space="preserve"> из плазмы в клетку.</w:t>
      </w:r>
    </w:p>
    <w:p w:rsidR="00A46CC0" w:rsidRPr="002E05F5" w:rsidRDefault="00A46CC0" w:rsidP="00A46CC0">
      <w:pPr>
        <w:shd w:val="clear" w:color="auto" w:fill="FFFFFF"/>
        <w:tabs>
          <w:tab w:val="left" w:pos="1219"/>
        </w:tabs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F13072" w:rsidRPr="002E05F5" w:rsidRDefault="00F13072" w:rsidP="002E05F5">
      <w:pPr>
        <w:shd w:val="clear" w:color="auto" w:fill="FFFFFF"/>
        <w:tabs>
          <w:tab w:val="left" w:pos="912"/>
        </w:tabs>
        <w:spacing w:before="5" w:line="360" w:lineRule="auto"/>
        <w:jc w:val="both"/>
        <w:rPr>
          <w:bCs w:val="0"/>
          <w:iCs w:val="0"/>
          <w:sz w:val="28"/>
          <w:szCs w:val="28"/>
        </w:rPr>
      </w:pPr>
    </w:p>
    <w:p w:rsidR="004563A3" w:rsidRDefault="004563A3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081BD2" w:rsidRPr="00081BD2" w:rsidRDefault="00081BD2" w:rsidP="002E05F5">
      <w:pPr>
        <w:spacing w:line="360" w:lineRule="auto"/>
        <w:jc w:val="both"/>
        <w:rPr>
          <w:bCs w:val="0"/>
          <w:iCs w:val="0"/>
          <w:sz w:val="28"/>
          <w:szCs w:val="28"/>
          <w:lang w:val="en-US"/>
        </w:rPr>
      </w:pPr>
    </w:p>
    <w:p w:rsidR="004563A3" w:rsidRDefault="004563A3" w:rsidP="00620424">
      <w:pPr>
        <w:shd w:val="clear" w:color="auto" w:fill="FFFFFF"/>
        <w:tabs>
          <w:tab w:val="left" w:pos="6930"/>
        </w:tabs>
        <w:spacing w:line="360" w:lineRule="auto"/>
        <w:ind w:left="-227" w:right="-227"/>
        <w:jc w:val="right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Приложение 6</w:t>
      </w:r>
    </w:p>
    <w:p w:rsidR="004D74EF" w:rsidRDefault="004D74EF" w:rsidP="000E5C41">
      <w:pPr>
        <w:shd w:val="clear" w:color="auto" w:fill="FFFFFF"/>
        <w:tabs>
          <w:tab w:val="left" w:pos="6930"/>
        </w:tabs>
        <w:spacing w:line="360" w:lineRule="auto"/>
        <w:ind w:left="-227" w:right="-227"/>
        <w:jc w:val="center"/>
        <w:rPr>
          <w:bCs w:val="0"/>
          <w:iCs w:val="0"/>
          <w:sz w:val="28"/>
          <w:szCs w:val="28"/>
        </w:rPr>
      </w:pPr>
    </w:p>
    <w:p w:rsidR="000E5C41" w:rsidRDefault="000E5C41" w:rsidP="000E5C41">
      <w:pPr>
        <w:shd w:val="clear" w:color="auto" w:fill="FFFFFF"/>
        <w:tabs>
          <w:tab w:val="left" w:pos="6930"/>
        </w:tabs>
        <w:spacing w:line="360" w:lineRule="auto"/>
        <w:ind w:left="-227" w:right="-227"/>
        <w:jc w:val="center"/>
        <w:rPr>
          <w:bCs w:val="0"/>
          <w:iCs w:val="0"/>
          <w:sz w:val="28"/>
          <w:szCs w:val="28"/>
        </w:rPr>
      </w:pPr>
      <w:r>
        <w:rPr>
          <w:bCs w:val="0"/>
          <w:iCs w:val="0"/>
          <w:sz w:val="28"/>
          <w:szCs w:val="28"/>
        </w:rPr>
        <w:t>Нормальные значения основных показателей кислотно-основного состояния в  артериальной крови</w:t>
      </w:r>
    </w:p>
    <w:tbl>
      <w:tblPr>
        <w:tblStyle w:val="a6"/>
        <w:tblW w:w="0" w:type="auto"/>
        <w:tblLook w:val="01E0"/>
      </w:tblPr>
      <w:tblGrid>
        <w:gridCol w:w="3432"/>
        <w:gridCol w:w="3432"/>
        <w:gridCol w:w="3432"/>
      </w:tblGrid>
      <w:tr w:rsidR="000E5C41" w:rsidRPr="004D74EF">
        <w:tc>
          <w:tcPr>
            <w:tcW w:w="3432" w:type="dxa"/>
          </w:tcPr>
          <w:p w:rsidR="000E5C41" w:rsidRPr="004D74EF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</w:rPr>
              <w:t>показатель</w:t>
            </w:r>
          </w:p>
        </w:tc>
        <w:tc>
          <w:tcPr>
            <w:tcW w:w="3432" w:type="dxa"/>
          </w:tcPr>
          <w:p w:rsidR="000E5C41" w:rsidRPr="004D74EF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</w:rPr>
              <w:t>мужчины</w:t>
            </w:r>
          </w:p>
        </w:tc>
        <w:tc>
          <w:tcPr>
            <w:tcW w:w="3432" w:type="dxa"/>
          </w:tcPr>
          <w:p w:rsidR="000E5C41" w:rsidRPr="004D74EF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</w:rPr>
              <w:t>Женщины</w:t>
            </w:r>
          </w:p>
        </w:tc>
      </w:tr>
      <w:tr w:rsidR="000E5C41">
        <w:tc>
          <w:tcPr>
            <w:tcW w:w="3432" w:type="dxa"/>
          </w:tcPr>
          <w:p w:rsidR="000E5C41" w:rsidRPr="004D74EF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proofErr w:type="spellStart"/>
            <w:r w:rsidRPr="004D74EF">
              <w:rPr>
                <w:b/>
                <w:bCs w:val="0"/>
                <w:iCs w:val="0"/>
                <w:sz w:val="28"/>
                <w:szCs w:val="28"/>
              </w:rPr>
              <w:t>рН</w:t>
            </w:r>
            <w:proofErr w:type="spellEnd"/>
          </w:p>
        </w:tc>
        <w:tc>
          <w:tcPr>
            <w:tcW w:w="3432" w:type="dxa"/>
          </w:tcPr>
          <w:p w:rsidR="000E5C41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>7,36-7,42</w:t>
            </w:r>
          </w:p>
        </w:tc>
        <w:tc>
          <w:tcPr>
            <w:tcW w:w="3432" w:type="dxa"/>
          </w:tcPr>
          <w:p w:rsidR="000E5C41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>7,34-7,42</w:t>
            </w:r>
          </w:p>
        </w:tc>
      </w:tr>
      <w:tr w:rsidR="000E5C41">
        <w:tc>
          <w:tcPr>
            <w:tcW w:w="3432" w:type="dxa"/>
          </w:tcPr>
          <w:p w:rsidR="000E5C41" w:rsidRPr="004D74EF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</w:rPr>
              <w:t xml:space="preserve">рСО2  (мм </w:t>
            </w:r>
            <w:proofErr w:type="spellStart"/>
            <w:r w:rsidRPr="004D74EF">
              <w:rPr>
                <w:b/>
                <w:bCs w:val="0"/>
                <w:iCs w:val="0"/>
                <w:sz w:val="28"/>
                <w:szCs w:val="28"/>
              </w:rPr>
              <w:t>рт.ст</w:t>
            </w:r>
            <w:proofErr w:type="spellEnd"/>
            <w:r w:rsidRPr="004D74EF">
              <w:rPr>
                <w:b/>
                <w:bCs w:val="0"/>
                <w:iCs w:val="0"/>
                <w:sz w:val="28"/>
                <w:szCs w:val="28"/>
              </w:rPr>
              <w:t>.)</w:t>
            </w:r>
          </w:p>
        </w:tc>
        <w:tc>
          <w:tcPr>
            <w:tcW w:w="3432" w:type="dxa"/>
          </w:tcPr>
          <w:p w:rsidR="000E5C41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>35,8-46,6</w:t>
            </w:r>
          </w:p>
        </w:tc>
        <w:tc>
          <w:tcPr>
            <w:tcW w:w="3432" w:type="dxa"/>
          </w:tcPr>
          <w:p w:rsidR="000E5C41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>32,5-43,7</w:t>
            </w:r>
          </w:p>
        </w:tc>
      </w:tr>
      <w:tr w:rsidR="004D74EF">
        <w:tc>
          <w:tcPr>
            <w:tcW w:w="3432" w:type="dxa"/>
          </w:tcPr>
          <w:p w:rsidR="004D74EF" w:rsidRPr="004D74EF" w:rsidRDefault="004D74EF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  <w:lang w:val="en-US"/>
              </w:rPr>
              <w:t>SB</w:t>
            </w:r>
            <w:r w:rsidRPr="004D74EF">
              <w:rPr>
                <w:b/>
                <w:bCs w:val="0"/>
                <w:iCs w:val="0"/>
                <w:sz w:val="28"/>
                <w:szCs w:val="28"/>
              </w:rPr>
              <w:t xml:space="preserve"> (</w:t>
            </w:r>
            <w:proofErr w:type="spellStart"/>
            <w:r w:rsidRPr="004D74EF">
              <w:rPr>
                <w:b/>
                <w:bCs w:val="0"/>
                <w:iCs w:val="0"/>
                <w:sz w:val="28"/>
                <w:szCs w:val="28"/>
              </w:rPr>
              <w:t>ммоль</w:t>
            </w:r>
            <w:proofErr w:type="spellEnd"/>
            <w:r w:rsidRPr="004D74EF">
              <w:rPr>
                <w:b/>
                <w:bCs w:val="0"/>
                <w:iCs w:val="0"/>
                <w:sz w:val="28"/>
                <w:szCs w:val="28"/>
              </w:rPr>
              <w:t>/л)</w:t>
            </w:r>
          </w:p>
        </w:tc>
        <w:tc>
          <w:tcPr>
            <w:tcW w:w="6864" w:type="dxa"/>
            <w:gridSpan w:val="2"/>
          </w:tcPr>
          <w:p w:rsidR="004D74EF" w:rsidRDefault="004D74EF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>21,3 – 24,8</w:t>
            </w:r>
          </w:p>
        </w:tc>
      </w:tr>
      <w:tr w:rsidR="004D74EF">
        <w:tc>
          <w:tcPr>
            <w:tcW w:w="3432" w:type="dxa"/>
          </w:tcPr>
          <w:p w:rsidR="004D74EF" w:rsidRPr="004D74EF" w:rsidRDefault="004D74EF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  <w:lang w:val="en-US"/>
              </w:rPr>
              <w:t>AB</w:t>
            </w:r>
            <w:r w:rsidRPr="004D74EF">
              <w:rPr>
                <w:b/>
                <w:bCs w:val="0"/>
                <w:iCs w:val="0"/>
                <w:sz w:val="28"/>
                <w:szCs w:val="28"/>
              </w:rPr>
              <w:t xml:space="preserve"> (моль/л)</w:t>
            </w:r>
          </w:p>
        </w:tc>
        <w:tc>
          <w:tcPr>
            <w:tcW w:w="6864" w:type="dxa"/>
            <w:gridSpan w:val="2"/>
          </w:tcPr>
          <w:p w:rsidR="004D74EF" w:rsidRDefault="004D74EF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>18,8 – 24,0</w:t>
            </w:r>
          </w:p>
        </w:tc>
      </w:tr>
      <w:tr w:rsidR="000E5C41">
        <w:tc>
          <w:tcPr>
            <w:tcW w:w="3432" w:type="dxa"/>
          </w:tcPr>
          <w:p w:rsidR="000E5C41" w:rsidRPr="004D74EF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</w:rPr>
              <w:t>ВЕ (моль/л)</w:t>
            </w:r>
          </w:p>
        </w:tc>
        <w:tc>
          <w:tcPr>
            <w:tcW w:w="3432" w:type="dxa"/>
          </w:tcPr>
          <w:p w:rsidR="000E5C41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>- 2,4 - +2,3</w:t>
            </w:r>
          </w:p>
        </w:tc>
        <w:tc>
          <w:tcPr>
            <w:tcW w:w="3432" w:type="dxa"/>
          </w:tcPr>
          <w:p w:rsidR="000E5C41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>- 3,3 - + 1,2</w:t>
            </w:r>
          </w:p>
        </w:tc>
      </w:tr>
    </w:tbl>
    <w:p w:rsidR="000E5C41" w:rsidRDefault="000E5C41" w:rsidP="000E5C41">
      <w:pPr>
        <w:shd w:val="clear" w:color="auto" w:fill="FFFFFF"/>
        <w:tabs>
          <w:tab w:val="left" w:pos="6930"/>
        </w:tabs>
        <w:spacing w:line="360" w:lineRule="auto"/>
        <w:ind w:left="-227" w:right="-227"/>
        <w:jc w:val="both"/>
        <w:rPr>
          <w:bCs w:val="0"/>
          <w:iCs w:val="0"/>
          <w:sz w:val="28"/>
          <w:szCs w:val="28"/>
        </w:rPr>
      </w:pPr>
    </w:p>
    <w:p w:rsidR="004D74EF" w:rsidRDefault="004D74EF" w:rsidP="000E5C41">
      <w:pPr>
        <w:shd w:val="clear" w:color="auto" w:fill="FFFFFF"/>
        <w:tabs>
          <w:tab w:val="left" w:pos="6930"/>
        </w:tabs>
        <w:spacing w:line="360" w:lineRule="auto"/>
        <w:ind w:left="-227" w:right="-227"/>
        <w:jc w:val="both"/>
        <w:rPr>
          <w:bCs w:val="0"/>
          <w:iCs w:val="0"/>
          <w:sz w:val="28"/>
          <w:szCs w:val="28"/>
        </w:rPr>
      </w:pPr>
    </w:p>
    <w:p w:rsidR="004D74EF" w:rsidRDefault="004D74EF" w:rsidP="000E5C41">
      <w:pPr>
        <w:shd w:val="clear" w:color="auto" w:fill="FFFFFF"/>
        <w:tabs>
          <w:tab w:val="left" w:pos="6930"/>
        </w:tabs>
        <w:spacing w:line="360" w:lineRule="auto"/>
        <w:ind w:left="-227" w:right="-227"/>
        <w:jc w:val="both"/>
        <w:rPr>
          <w:bCs w:val="0"/>
          <w:iCs w:val="0"/>
          <w:sz w:val="28"/>
          <w:szCs w:val="28"/>
        </w:rPr>
      </w:pPr>
    </w:p>
    <w:p w:rsidR="000E5C41" w:rsidRDefault="000E5C41" w:rsidP="000E5C41">
      <w:pPr>
        <w:shd w:val="clear" w:color="auto" w:fill="FFFFFF"/>
        <w:tabs>
          <w:tab w:val="left" w:pos="6930"/>
        </w:tabs>
        <w:spacing w:line="360" w:lineRule="auto"/>
        <w:ind w:left="-227" w:right="-227"/>
        <w:jc w:val="center"/>
        <w:rPr>
          <w:bCs w:val="0"/>
          <w:iCs w:val="0"/>
          <w:sz w:val="28"/>
          <w:szCs w:val="28"/>
        </w:rPr>
      </w:pPr>
      <w:r>
        <w:rPr>
          <w:bCs w:val="0"/>
          <w:iCs w:val="0"/>
          <w:sz w:val="28"/>
          <w:szCs w:val="28"/>
        </w:rPr>
        <w:t>Нормативные значения некоторых дополнительных показателей крови и мочи характеризующих кислотно-основное состояние</w:t>
      </w:r>
    </w:p>
    <w:p w:rsidR="000E5C41" w:rsidRDefault="000E5C41" w:rsidP="000E5C41">
      <w:pPr>
        <w:shd w:val="clear" w:color="auto" w:fill="FFFFFF"/>
        <w:tabs>
          <w:tab w:val="left" w:pos="6930"/>
        </w:tabs>
        <w:spacing w:line="360" w:lineRule="auto"/>
        <w:ind w:left="-227" w:right="-227"/>
        <w:jc w:val="both"/>
        <w:rPr>
          <w:bCs w:val="0"/>
          <w:iCs w:val="0"/>
          <w:sz w:val="28"/>
          <w:szCs w:val="28"/>
        </w:rPr>
      </w:pPr>
    </w:p>
    <w:tbl>
      <w:tblPr>
        <w:tblStyle w:val="a6"/>
        <w:tblW w:w="0" w:type="auto"/>
        <w:tblLook w:val="01E0"/>
      </w:tblPr>
      <w:tblGrid>
        <w:gridCol w:w="4608"/>
        <w:gridCol w:w="5580"/>
      </w:tblGrid>
      <w:tr w:rsidR="000E5C41">
        <w:tc>
          <w:tcPr>
            <w:tcW w:w="4608" w:type="dxa"/>
          </w:tcPr>
          <w:p w:rsidR="000E5C41" w:rsidRPr="004D74EF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</w:rPr>
              <w:t>показатель</w:t>
            </w:r>
          </w:p>
        </w:tc>
        <w:tc>
          <w:tcPr>
            <w:tcW w:w="5580" w:type="dxa"/>
          </w:tcPr>
          <w:p w:rsidR="000E5C41" w:rsidRPr="004D74EF" w:rsidRDefault="004D74EF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</w:rPr>
              <w:t>норма</w:t>
            </w:r>
          </w:p>
        </w:tc>
      </w:tr>
      <w:tr w:rsidR="000E5C41">
        <w:tc>
          <w:tcPr>
            <w:tcW w:w="4608" w:type="dxa"/>
          </w:tcPr>
          <w:p w:rsidR="000E5C41" w:rsidRPr="004D74EF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</w:rPr>
              <w:t>Молочная кислота крови</w:t>
            </w:r>
          </w:p>
        </w:tc>
        <w:tc>
          <w:tcPr>
            <w:tcW w:w="5580" w:type="dxa"/>
          </w:tcPr>
          <w:p w:rsidR="000E5C41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 xml:space="preserve">6-16 </w:t>
            </w:r>
            <w:proofErr w:type="spellStart"/>
            <w:r>
              <w:rPr>
                <w:bCs w:val="0"/>
                <w:iCs w:val="0"/>
                <w:sz w:val="28"/>
                <w:szCs w:val="28"/>
              </w:rPr>
              <w:t>мг%</w:t>
            </w:r>
            <w:proofErr w:type="spellEnd"/>
          </w:p>
        </w:tc>
      </w:tr>
      <w:tr w:rsidR="000E5C41">
        <w:tc>
          <w:tcPr>
            <w:tcW w:w="4608" w:type="dxa"/>
          </w:tcPr>
          <w:p w:rsidR="000E5C41" w:rsidRPr="004D74EF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</w:rPr>
              <w:t>Кетоновые тела крови</w:t>
            </w:r>
          </w:p>
        </w:tc>
        <w:tc>
          <w:tcPr>
            <w:tcW w:w="5580" w:type="dxa"/>
          </w:tcPr>
          <w:p w:rsidR="000E5C41" w:rsidRDefault="000E5C41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 xml:space="preserve">0,5 – 2,5 </w:t>
            </w:r>
            <w:proofErr w:type="spellStart"/>
            <w:r>
              <w:rPr>
                <w:bCs w:val="0"/>
                <w:iCs w:val="0"/>
                <w:sz w:val="28"/>
                <w:szCs w:val="28"/>
              </w:rPr>
              <w:t>мг%</w:t>
            </w:r>
            <w:proofErr w:type="spellEnd"/>
          </w:p>
        </w:tc>
      </w:tr>
      <w:tr w:rsidR="000E5C41">
        <w:tc>
          <w:tcPr>
            <w:tcW w:w="4608" w:type="dxa"/>
          </w:tcPr>
          <w:p w:rsidR="000E5C41" w:rsidRPr="004D74EF" w:rsidRDefault="000E5C41" w:rsidP="004D74EF">
            <w:pPr>
              <w:tabs>
                <w:tab w:val="left" w:pos="6930"/>
              </w:tabs>
              <w:spacing w:line="360" w:lineRule="auto"/>
              <w:ind w:right="72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</w:rPr>
              <w:t>ТК (</w:t>
            </w:r>
            <w:proofErr w:type="spellStart"/>
            <w:r w:rsidRPr="004D74EF">
              <w:rPr>
                <w:b/>
                <w:bCs w:val="0"/>
                <w:iCs w:val="0"/>
                <w:sz w:val="28"/>
                <w:szCs w:val="28"/>
              </w:rPr>
              <w:t>титрационная</w:t>
            </w:r>
            <w:proofErr w:type="spellEnd"/>
            <w:r w:rsidRPr="004D74EF">
              <w:rPr>
                <w:b/>
                <w:bCs w:val="0"/>
                <w:iCs w:val="0"/>
                <w:sz w:val="28"/>
                <w:szCs w:val="28"/>
              </w:rPr>
              <w:t xml:space="preserve"> способность суточной мочи)</w:t>
            </w:r>
          </w:p>
        </w:tc>
        <w:tc>
          <w:tcPr>
            <w:tcW w:w="5580" w:type="dxa"/>
          </w:tcPr>
          <w:p w:rsidR="000E5C41" w:rsidRDefault="004D74EF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>10 – 30 мг щелочи</w:t>
            </w:r>
          </w:p>
        </w:tc>
      </w:tr>
      <w:tr w:rsidR="000E5C41">
        <w:tc>
          <w:tcPr>
            <w:tcW w:w="4608" w:type="dxa"/>
          </w:tcPr>
          <w:p w:rsidR="000E5C41" w:rsidRPr="004D74EF" w:rsidRDefault="004D74EF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/>
                <w:bCs w:val="0"/>
                <w:iCs w:val="0"/>
                <w:sz w:val="28"/>
                <w:szCs w:val="28"/>
              </w:rPr>
            </w:pPr>
            <w:r w:rsidRPr="004D74EF">
              <w:rPr>
                <w:b/>
                <w:bCs w:val="0"/>
                <w:iCs w:val="0"/>
                <w:sz w:val="28"/>
                <w:szCs w:val="28"/>
              </w:rPr>
              <w:t>Аммиак мочи</w:t>
            </w:r>
          </w:p>
        </w:tc>
        <w:tc>
          <w:tcPr>
            <w:tcW w:w="5580" w:type="dxa"/>
          </w:tcPr>
          <w:p w:rsidR="000E5C41" w:rsidRDefault="004D74EF" w:rsidP="004D74EF">
            <w:pPr>
              <w:tabs>
                <w:tab w:val="left" w:pos="6930"/>
              </w:tabs>
              <w:spacing w:line="360" w:lineRule="auto"/>
              <w:ind w:right="-227"/>
              <w:jc w:val="center"/>
              <w:rPr>
                <w:bCs w:val="0"/>
                <w:iCs w:val="0"/>
                <w:sz w:val="28"/>
                <w:szCs w:val="28"/>
              </w:rPr>
            </w:pPr>
            <w:r>
              <w:rPr>
                <w:bCs w:val="0"/>
                <w:iCs w:val="0"/>
                <w:sz w:val="28"/>
                <w:szCs w:val="28"/>
              </w:rPr>
              <w:t xml:space="preserve">20 – 50 </w:t>
            </w:r>
            <w:proofErr w:type="spellStart"/>
            <w:r>
              <w:rPr>
                <w:bCs w:val="0"/>
                <w:iCs w:val="0"/>
                <w:sz w:val="28"/>
                <w:szCs w:val="28"/>
              </w:rPr>
              <w:t>ммоль</w:t>
            </w:r>
            <w:proofErr w:type="spellEnd"/>
            <w:r>
              <w:rPr>
                <w:bCs w:val="0"/>
                <w:iCs w:val="0"/>
                <w:sz w:val="28"/>
                <w:szCs w:val="28"/>
              </w:rPr>
              <w:t>/л</w:t>
            </w:r>
          </w:p>
        </w:tc>
      </w:tr>
    </w:tbl>
    <w:p w:rsidR="000E5C41" w:rsidRDefault="000E5C41" w:rsidP="00620424">
      <w:pPr>
        <w:shd w:val="clear" w:color="auto" w:fill="FFFFFF"/>
        <w:tabs>
          <w:tab w:val="left" w:pos="6930"/>
        </w:tabs>
        <w:spacing w:line="360" w:lineRule="auto"/>
        <w:ind w:left="-227" w:right="-227"/>
        <w:jc w:val="right"/>
        <w:rPr>
          <w:bCs w:val="0"/>
          <w:iCs w:val="0"/>
          <w:sz w:val="28"/>
          <w:szCs w:val="28"/>
        </w:rPr>
      </w:pPr>
    </w:p>
    <w:p w:rsidR="000E5C41" w:rsidRDefault="000E5C41" w:rsidP="00620424">
      <w:pPr>
        <w:shd w:val="clear" w:color="auto" w:fill="FFFFFF"/>
        <w:tabs>
          <w:tab w:val="left" w:pos="6930"/>
        </w:tabs>
        <w:spacing w:line="360" w:lineRule="auto"/>
        <w:ind w:left="-227" w:right="-227"/>
        <w:jc w:val="right"/>
        <w:rPr>
          <w:bCs w:val="0"/>
          <w:iCs w:val="0"/>
          <w:sz w:val="28"/>
          <w:szCs w:val="28"/>
        </w:rPr>
      </w:pPr>
    </w:p>
    <w:p w:rsidR="000E5C41" w:rsidRDefault="000E5C41" w:rsidP="00620424">
      <w:pPr>
        <w:shd w:val="clear" w:color="auto" w:fill="FFFFFF"/>
        <w:tabs>
          <w:tab w:val="left" w:pos="6930"/>
        </w:tabs>
        <w:spacing w:line="360" w:lineRule="auto"/>
        <w:ind w:left="-227" w:right="-227"/>
        <w:jc w:val="right"/>
        <w:rPr>
          <w:bCs w:val="0"/>
          <w:iCs w:val="0"/>
          <w:sz w:val="28"/>
          <w:szCs w:val="28"/>
        </w:rPr>
      </w:pPr>
    </w:p>
    <w:p w:rsidR="000E5C41" w:rsidRDefault="000E5C41" w:rsidP="00620424">
      <w:pPr>
        <w:shd w:val="clear" w:color="auto" w:fill="FFFFFF"/>
        <w:tabs>
          <w:tab w:val="left" w:pos="6930"/>
        </w:tabs>
        <w:spacing w:line="360" w:lineRule="auto"/>
        <w:ind w:left="-227" w:right="-227"/>
        <w:jc w:val="right"/>
        <w:rPr>
          <w:bCs w:val="0"/>
          <w:iCs w:val="0"/>
          <w:sz w:val="28"/>
          <w:szCs w:val="28"/>
        </w:rPr>
      </w:pPr>
    </w:p>
    <w:p w:rsidR="000E5C41" w:rsidRDefault="000E5C41" w:rsidP="00620424">
      <w:pPr>
        <w:shd w:val="clear" w:color="auto" w:fill="FFFFFF"/>
        <w:tabs>
          <w:tab w:val="left" w:pos="6930"/>
        </w:tabs>
        <w:spacing w:line="360" w:lineRule="auto"/>
        <w:ind w:left="-227" w:right="-227"/>
        <w:jc w:val="right"/>
        <w:rPr>
          <w:bCs w:val="0"/>
          <w:iCs w:val="0"/>
          <w:sz w:val="28"/>
          <w:szCs w:val="28"/>
        </w:rPr>
      </w:pPr>
    </w:p>
    <w:p w:rsidR="000E5C41" w:rsidRDefault="000E5C41" w:rsidP="00620424">
      <w:pPr>
        <w:shd w:val="clear" w:color="auto" w:fill="FFFFFF"/>
        <w:tabs>
          <w:tab w:val="left" w:pos="6930"/>
        </w:tabs>
        <w:spacing w:line="360" w:lineRule="auto"/>
        <w:ind w:left="-227" w:right="-227"/>
        <w:jc w:val="right"/>
        <w:rPr>
          <w:bCs w:val="0"/>
          <w:iCs w:val="0"/>
          <w:sz w:val="28"/>
          <w:szCs w:val="28"/>
        </w:rPr>
      </w:pPr>
    </w:p>
    <w:p w:rsidR="000E5C41" w:rsidRDefault="000E5C41" w:rsidP="00620424">
      <w:pPr>
        <w:shd w:val="clear" w:color="auto" w:fill="FFFFFF"/>
        <w:tabs>
          <w:tab w:val="left" w:pos="6930"/>
        </w:tabs>
        <w:spacing w:line="360" w:lineRule="auto"/>
        <w:ind w:left="-227" w:right="-227"/>
        <w:jc w:val="right"/>
        <w:rPr>
          <w:bCs w:val="0"/>
          <w:iCs w:val="0"/>
          <w:sz w:val="28"/>
          <w:szCs w:val="28"/>
        </w:rPr>
      </w:pPr>
    </w:p>
    <w:p w:rsidR="000E5C41" w:rsidRPr="002E05F5" w:rsidRDefault="000E5C41" w:rsidP="00620424">
      <w:pPr>
        <w:shd w:val="clear" w:color="auto" w:fill="FFFFFF"/>
        <w:tabs>
          <w:tab w:val="left" w:pos="6930"/>
        </w:tabs>
        <w:spacing w:line="360" w:lineRule="auto"/>
        <w:ind w:left="-227" w:right="-227"/>
        <w:jc w:val="right"/>
        <w:rPr>
          <w:bCs w:val="0"/>
          <w:iCs w:val="0"/>
          <w:sz w:val="28"/>
          <w:szCs w:val="28"/>
        </w:rPr>
      </w:pPr>
    </w:p>
    <w:p w:rsidR="004563A3" w:rsidRPr="002E05F5" w:rsidRDefault="004563A3" w:rsidP="002D6ADA">
      <w:pPr>
        <w:shd w:val="clear" w:color="auto" w:fill="FFFFFF"/>
        <w:tabs>
          <w:tab w:val="left" w:pos="6930"/>
        </w:tabs>
        <w:spacing w:line="360" w:lineRule="auto"/>
        <w:ind w:left="-227" w:right="-227"/>
        <w:jc w:val="center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Нарушение КОС. Ацидоз</w:t>
      </w:r>
    </w:p>
    <w:p w:rsidR="004563A3" w:rsidRPr="002E05F5" w:rsidRDefault="00407B2B" w:rsidP="00620424">
      <w:pPr>
        <w:shd w:val="clear" w:color="auto" w:fill="FFFFFF"/>
        <w:tabs>
          <w:tab w:val="left" w:pos="6930"/>
        </w:tabs>
        <w:spacing w:line="360" w:lineRule="auto"/>
        <w:ind w:left="-227" w:right="-227"/>
        <w:jc w:val="center"/>
        <w:rPr>
          <w:bCs w:val="0"/>
          <w:iCs w:val="0"/>
          <w:sz w:val="28"/>
          <w:szCs w:val="28"/>
        </w:rPr>
      </w:pPr>
      <w:r>
        <w:rPr>
          <w:bCs w:val="0"/>
          <w:iCs w:val="0"/>
          <w:noProof/>
          <w:sz w:val="28"/>
          <w:szCs w:val="28"/>
        </w:rPr>
        <w:pict>
          <v:line id="_x0000_s1100" style="position:absolute;left:0;text-align:left;z-index:251695104" from="1in,66.7pt" to="1in,111.7pt"/>
        </w:pict>
      </w:r>
      <w:r>
        <w:rPr>
          <w:bCs w:val="0"/>
          <w:iCs w:val="0"/>
          <w:noProof/>
          <w:sz w:val="28"/>
          <w:szCs w:val="28"/>
        </w:rPr>
        <w:pict>
          <v:line id="_x0000_s1099" style="position:absolute;left:0;text-align:left;z-index:251694080" from="423pt,64.15pt" to="423pt,109.15pt"/>
        </w:pict>
      </w:r>
      <w:r>
        <w:rPr>
          <w:bCs w:val="0"/>
          <w:iCs w:val="0"/>
          <w:noProof/>
          <w:sz w:val="28"/>
          <w:szCs w:val="28"/>
        </w:rPr>
        <w:pict>
          <v:line id="_x0000_s1098" style="position:absolute;left:0;text-align:left;z-index:251693056" from="4in,12.7pt" to="423pt,39.7pt"/>
        </w:pict>
      </w:r>
      <w:r>
        <w:rPr>
          <w:bCs w:val="0"/>
          <w:iCs w:val="0"/>
          <w:noProof/>
          <w:sz w:val="28"/>
          <w:szCs w:val="28"/>
        </w:rPr>
        <w:pict>
          <v:line id="_x0000_s1097" style="position:absolute;left:0;text-align:left;flip:x;z-index:251692032" from="90pt,12.7pt" to="207pt,39.7pt"/>
        </w:pict>
      </w:r>
      <w:r>
        <w:rPr>
          <w:bCs w:val="0"/>
          <w:iCs w:val="0"/>
          <w:noProof/>
          <w:sz w:val="28"/>
          <w:szCs w:val="28"/>
        </w:rPr>
        <w:pict>
          <v:line id="_x0000_s1095" style="position:absolute;left:0;text-align:left;z-index:251689984" from="99pt,615.7pt" to="135pt,631.15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96" style="position:absolute;left:0;text-align:left;flip:x;z-index:251691008" from="333pt,615.7pt" to="378pt,633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94" style="position:absolute;left:0;text-align:left;z-index:251688960" from="414pt,507.7pt" to="414pt,541.15pt"/>
        </w:pict>
      </w:r>
      <w:r>
        <w:rPr>
          <w:bCs w:val="0"/>
          <w:iCs w:val="0"/>
          <w:noProof/>
          <w:sz w:val="28"/>
          <w:szCs w:val="28"/>
        </w:rPr>
        <w:pict>
          <v:line id="_x0000_s1093" style="position:absolute;left:0;text-align:left;z-index:251687936" from="1in,514.15pt" to="1in,541.15pt"/>
        </w:pict>
      </w:r>
      <w:r>
        <w:rPr>
          <w:bCs w:val="0"/>
          <w:iCs w:val="0"/>
          <w:noProof/>
          <w:sz w:val="28"/>
          <w:szCs w:val="28"/>
        </w:rPr>
        <w:pict>
          <v:line id="_x0000_s1092" style="position:absolute;left:0;text-align:left;z-index:251686912" from="4in,444.7pt" to="351pt,498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91" style="position:absolute;left:0;text-align:left;z-index:251685888" from="4in,444.7pt" to="351pt,453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90" style="position:absolute;left:0;text-align:left;flip:y;z-index:251684864" from="4in,417.7pt" to="351pt,444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89" style="position:absolute;left:0;text-align:left;flip:y;z-index:251683840" from="4in,381.7pt" to="351pt,444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88" style="position:absolute;left:0;text-align:left;flip:y;z-index:251682816" from="4in,361.15pt" to="351pt,442.15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87" style="position:absolute;left:0;text-align:left;flip:x y;z-index:251681792" from="2in,372.7pt" to="207pt,453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82" style="position:absolute;left:0;text-align:left;flip:x y;z-index:251676672" from="2in,424.15pt" to="207pt,453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86" style="position:absolute;left:0;text-align:left;flip:x y;z-index:251680768" from="2in,399.7pt" to="207pt,453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85" style="position:absolute;left:0;text-align:left;flip:x;z-index:251679744" from="2in,453.7pt" to="207pt,498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84" style="position:absolute;left:0;text-align:left;flip:x;z-index:251678720" from="2in,453.7pt" to="207pt,471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83" style="position:absolute;left:0;text-align:left;flip:x;z-index:251677696" from="2in,453.7pt" to="207pt,453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81" style="position:absolute;left:0;text-align:left;flip:y;z-index:251675648" from="4in,264.7pt" to="351pt,273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80" style="position:absolute;left:0;text-align:left;z-index:251674624" from="4in,273.7pt" to="351pt,300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79" style="position:absolute;left:0;text-align:left;flip:x y;z-index:251673600" from="2in,255.7pt" to="207pt,273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78" style="position:absolute;left:0;text-align:left;flip:x;z-index:251672576" from="2in,273.7pt" to="207pt,300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77" style="position:absolute;left:0;text-align:left;flip:x;z-index:251671552" from="2in,273.7pt" to="207pt,282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76" style="position:absolute;left:0;text-align:left;flip:x;z-index:251670528" from="2in,273.7pt" to="207pt,273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73" style="position:absolute;left:0;text-align:left;flip:y;z-index:251667456" from="4in,172.15pt" to="351pt,174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75" style="position:absolute;left:0;text-align:left;z-index:251669504" from="4in,174.7pt" to="351pt,201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74" style="position:absolute;left:0;text-align:left;flip:y;z-index:251668480" from="4in,120.7pt" to="351pt,174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70" style="position:absolute;left:0;text-align:left;flip:x y;z-index:251664384" from="2in,172.15pt" to="207pt,174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72" style="position:absolute;left:0;text-align:left;flip:x;z-index:251666432" from="2in,174.7pt" to="207pt,210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71" style="position:absolute;left:0;text-align:left;flip:x;z-index:251665408" from="2in,174.7pt" to="207pt,192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69" style="position:absolute;left:0;text-align:left;flip:x y;z-index:251663360" from="2in,120.7pt" to="207pt,174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67" style="position:absolute;left:0;text-align:left;flip:x y;z-index:251661312" from="2in,138.7pt" to="207pt,174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line id="_x0000_s1068" style="position:absolute;left:0;text-align:left;flip:x y;z-index:251662336" from="2in,156.7pt" to="207pt,174.7pt">
            <v:stroke endarrow="block"/>
          </v:line>
        </w:pict>
      </w:r>
      <w:r>
        <w:rPr>
          <w:bCs w:val="0"/>
          <w:iCs w:val="0"/>
          <w:noProof/>
          <w:sz w:val="28"/>
          <w:szCs w:val="28"/>
        </w:rPr>
        <w:pict>
          <v:rect id="_x0000_s1028" style="position:absolute;left:0;text-align:left;margin-left:351pt;margin-top:39.7pt;width:135pt;height:21.7pt;z-index:251621376">
            <v:textbox style="mso-next-textbox:#_x0000_s1028">
              <w:txbxContent>
                <w:p w:rsidR="004563A3" w:rsidRDefault="004563A3" w:rsidP="004563A3">
                  <w:pPr>
                    <w:jc w:val="center"/>
                  </w:pPr>
                  <w:r>
                    <w:rPr>
                      <w:color w:val="000000"/>
                      <w:spacing w:val="-1"/>
                    </w:rPr>
                    <w:t>Дыхательный ацидоз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29" style="position:absolute;left:0;text-align:left;margin-left:0;margin-top:39.7pt;width:2in;height:21.7pt;z-index:251622400">
            <v:textbox style="mso-next-textbox:#_x0000_s1029">
              <w:txbxContent>
                <w:p w:rsidR="004563A3" w:rsidRDefault="004563A3" w:rsidP="004563A3">
                  <w:pPr>
                    <w:jc w:val="center"/>
                  </w:pPr>
                  <w:r>
                    <w:rPr>
                      <w:color w:val="000000"/>
                      <w:spacing w:val="-1"/>
                    </w:rPr>
                    <w:t>Метаболический ацидоз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63" style="position:absolute;left:0;text-align:left;margin-left:2in;margin-top:687.7pt;width:126pt;height:27pt;z-index:251657216">
            <v:textbox style="mso-next-textbox:#_x0000_s1063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color w:val="000000"/>
                      <w:spacing w:val="2"/>
                      <w:sz w:val="22"/>
                      <w:szCs w:val="22"/>
                    </w:rPr>
                    <w:t>Декомпенсированный</w:t>
                  </w:r>
                  <w:proofErr w:type="spellEnd"/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62" style="position:absolute;left:0;text-align:left;margin-left:2in;margin-top:660.7pt;width:126pt;height:27pt;z-index:251656192">
            <v:textbox style="mso-next-textbox:#_x0000_s1062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>Субкомпенсированный</w:t>
                  </w:r>
                  <w:proofErr w:type="spellEnd"/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66" style="position:absolute;left:0;text-align:left;margin-left:270pt;margin-top:687.7pt;width:123pt;height:27pt;z-index:251660288">
            <v:textbox style="mso-next-textbox:#_x0000_s1066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2"/>
                      <w:sz w:val="22"/>
                      <w:szCs w:val="22"/>
                    </w:rPr>
                    <w:t>7.24</w:t>
                  </w:r>
                  <w:r>
                    <w:rPr>
                      <w:color w:val="000000"/>
                      <w:spacing w:val="2"/>
                      <w:sz w:val="22"/>
                      <w:szCs w:val="22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pacing w:val="2"/>
                      <w:sz w:val="22"/>
                      <w:szCs w:val="22"/>
                    </w:rPr>
                    <w:t>-</w:t>
                  </w:r>
                  <w:r>
                    <w:rPr>
                      <w:color w:val="000000"/>
                      <w:spacing w:val="2"/>
                      <w:sz w:val="22"/>
                      <w:szCs w:val="22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pacing w:val="2"/>
                      <w:sz w:val="22"/>
                      <w:szCs w:val="22"/>
                    </w:rPr>
                    <w:t>6.80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65" style="position:absolute;left:0;text-align:left;margin-left:270pt;margin-top:660.7pt;width:123pt;height:27pt;z-index:251659264">
            <v:textbox style="mso-next-textbox:#_x0000_s1065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>7.34</w:t>
                  </w:r>
                  <w:r>
                    <w:rPr>
                      <w:color w:val="000000"/>
                      <w:spacing w:val="-1"/>
                      <w:sz w:val="22"/>
                      <w:szCs w:val="22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>-</w:t>
                  </w:r>
                  <w:r>
                    <w:rPr>
                      <w:color w:val="000000"/>
                      <w:spacing w:val="-1"/>
                      <w:sz w:val="22"/>
                      <w:szCs w:val="22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>7.25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61" style="position:absolute;left:0;text-align:left;margin-left:2in;margin-top:633.7pt;width:126pt;height:27pt;z-index:251655168">
            <v:textbox style="mso-next-textbox:#_x0000_s1061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Компенсированный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64" style="position:absolute;left:0;text-align:left;margin-left:270pt;margin-top:633.7pt;width:123pt;height:27pt;z-index:251658240">
            <v:textbox style="mso-next-textbox:#_x0000_s1064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7.35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-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7.45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32" style="position:absolute;left:0;text-align:left;margin-left:0;margin-top:543.7pt;width:162pt;height:1in;z-index:251625472">
            <v:textbox style="mso-next-textbox:#_x0000_s1032">
              <w:txbxContent>
                <w:p w:rsidR="004563A3" w:rsidRDefault="004563A3" w:rsidP="004563A3">
                  <w:pPr>
                    <w:rPr>
                      <w:sz w:val="22"/>
                      <w:szCs w:val="22"/>
                      <w:lang w:val="en-US"/>
                    </w:rPr>
                  </w:pPr>
                </w:p>
                <w:p w:rsidR="004563A3" w:rsidRDefault="004563A3" w:rsidP="004563A3">
                  <w:pPr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pCO</w:t>
                  </w:r>
                  <w:proofErr w:type="spellEnd"/>
                  <w:r>
                    <w:rPr>
                      <w:sz w:val="22"/>
                      <w:szCs w:val="22"/>
                      <w:vertAlign w:val="subscript"/>
                    </w:rPr>
                    <w:t>2</w:t>
                  </w:r>
                  <w:r>
                    <w:rPr>
                      <w:sz w:val="22"/>
                      <w:szCs w:val="22"/>
                    </w:rPr>
                    <w:t xml:space="preserve"> = 35 – </w:t>
                  </w:r>
                  <w:smartTag w:uri="urn:schemas-microsoft-com:office:smarttags" w:element="metricconverter">
                    <w:smartTagPr>
                      <w:attr w:name="ProductID" w:val="45 мм"/>
                    </w:smartTagPr>
                    <w:r>
                      <w:rPr>
                        <w:sz w:val="22"/>
                        <w:szCs w:val="22"/>
                      </w:rPr>
                      <w:t>45 мм</w:t>
                    </w:r>
                  </w:smartTag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рт</w:t>
                  </w:r>
                  <w:proofErr w:type="spellEnd"/>
                  <w:r>
                    <w:rPr>
                      <w:sz w:val="22"/>
                      <w:szCs w:val="22"/>
                    </w:rPr>
                    <w:t>. ст.</w:t>
                  </w:r>
                </w:p>
                <w:p w:rsidR="004563A3" w:rsidRDefault="004563A3" w:rsidP="004563A3">
                  <w:pPr>
                    <w:rPr>
                      <w:sz w:val="22"/>
                      <w:szCs w:val="22"/>
                    </w:rPr>
                  </w:pPr>
                </w:p>
                <w:p w:rsidR="004563A3" w:rsidRDefault="004563A3" w:rsidP="004563A3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ВЕ &lt; -2.9 </w:t>
                  </w:r>
                  <w:proofErr w:type="spellStart"/>
                  <w:r>
                    <w:rPr>
                      <w:sz w:val="22"/>
                      <w:szCs w:val="22"/>
                    </w:rPr>
                    <w:t>ммоль</w:t>
                  </w:r>
                  <w:proofErr w:type="spellEnd"/>
                  <w:r>
                    <w:rPr>
                      <w:sz w:val="22"/>
                      <w:szCs w:val="22"/>
                    </w:rPr>
                    <w:t>/л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33" style="position:absolute;left:0;text-align:left;margin-left:324pt;margin-top:543.7pt;width:162pt;height:1in;z-index:251626496">
            <v:textbox style="mso-next-textbox:#_x0000_s1033">
              <w:txbxContent>
                <w:p w:rsidR="004563A3" w:rsidRDefault="004563A3" w:rsidP="004563A3">
                  <w:pPr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pCO</w:t>
                  </w:r>
                  <w:proofErr w:type="spellEnd"/>
                  <w:r>
                    <w:rPr>
                      <w:sz w:val="22"/>
                      <w:szCs w:val="22"/>
                      <w:vertAlign w:val="subscript"/>
                    </w:rPr>
                    <w:t>2</w:t>
                  </w:r>
                  <w:r>
                    <w:rPr>
                      <w:sz w:val="22"/>
                      <w:szCs w:val="22"/>
                    </w:rPr>
                    <w:t xml:space="preserve"> &gt; </w:t>
                  </w:r>
                  <w:smartTag w:uri="urn:schemas-microsoft-com:office:smarttags" w:element="metricconverter">
                    <w:smartTagPr>
                      <w:attr w:name="ProductID" w:val="45 мм"/>
                    </w:smartTagPr>
                    <w:r>
                      <w:rPr>
                        <w:sz w:val="22"/>
                        <w:szCs w:val="22"/>
                      </w:rPr>
                      <w:t>45 мм</w:t>
                    </w:r>
                  </w:smartTag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рт</w:t>
                  </w:r>
                  <w:proofErr w:type="spellEnd"/>
                  <w:r>
                    <w:rPr>
                      <w:sz w:val="22"/>
                      <w:szCs w:val="22"/>
                    </w:rPr>
                    <w:t>. ст.</w:t>
                  </w:r>
                </w:p>
                <w:p w:rsidR="004563A3" w:rsidRDefault="004563A3" w:rsidP="004563A3">
                  <w:pPr>
                    <w:rPr>
                      <w:sz w:val="22"/>
                      <w:szCs w:val="22"/>
                    </w:rPr>
                  </w:pPr>
                </w:p>
                <w:p w:rsidR="004563A3" w:rsidRDefault="004563A3" w:rsidP="004563A3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ВЕ – при компенсации не изменен, при  декомпенсации увеличивается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34" style="position:absolute;left:0;text-align:left;margin-left:108pt;margin-top:633.7pt;width:36pt;height:81pt;z-index:251627520">
            <v:textbox style="mso-next-textbox:#_x0000_s1034">
              <w:txbxContent>
                <w:p w:rsidR="004563A3" w:rsidRDefault="004563A3" w:rsidP="004563A3">
                  <w:pPr>
                    <w:jc w:val="center"/>
                    <w:rPr>
                      <w:lang w:val="en-US"/>
                    </w:rPr>
                  </w:pPr>
                </w:p>
                <w:p w:rsidR="004563A3" w:rsidRDefault="004563A3" w:rsidP="004563A3">
                  <w:pPr>
                    <w:jc w:val="center"/>
                    <w:rPr>
                      <w:lang w:val="en-US"/>
                    </w:rPr>
                  </w:pPr>
                </w:p>
                <w:p w:rsidR="004563A3" w:rsidRDefault="004563A3" w:rsidP="004563A3">
                  <w:pPr>
                    <w:jc w:val="center"/>
                    <w:rPr>
                      <w:lang w:val="en-US"/>
                    </w:rPr>
                  </w:pPr>
                </w:p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pH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59" style="position:absolute;left:0;text-align:left;margin-left:351pt;margin-top:435.7pt;width:135pt;height:54pt;z-index:251653120">
            <v:textbox style="mso-next-textbox:#_x0000_s1059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 xml:space="preserve">Торможение функций коры </w:t>
                  </w:r>
                  <w:r>
                    <w:rPr>
                      <w:color w:val="000000"/>
                      <w:spacing w:val="1"/>
                      <w:sz w:val="22"/>
                      <w:szCs w:val="22"/>
                    </w:rPr>
                    <w:t>головного мозга - кома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60" style="position:absolute;left:0;text-align:left;margin-left:351pt;margin-top:489.7pt;width:135pt;height:18pt;z-index:251654144">
            <v:textbox style="mso-next-textbox:#_x0000_s1060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3"/>
                      <w:sz w:val="22"/>
                      <w:szCs w:val="22"/>
                    </w:rPr>
                    <w:t>Бронхоспазм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58" style="position:absolute;left:0;text-align:left;margin-left:351pt;margin-top:390.7pt;width:135pt;height:45pt;z-index:251652096">
            <v:textbox style="mso-next-textbox:#_x0000_s1058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Повышение внутричерепно</w:t>
                  </w: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softHyphen/>
                    <w:t>го давления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57" style="position:absolute;left:0;text-align:left;margin-left:351pt;margin-top:372.7pt;width:135pt;height:18pt;z-index:251651072">
            <v:textbox style="mso-next-textbox:#_x0000_s1057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4"/>
                      <w:sz w:val="22"/>
                      <w:szCs w:val="22"/>
                    </w:rPr>
                    <w:t>Гипертония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56" style="position:absolute;left:0;text-align:left;margin-left:351pt;margin-top:354.7pt;width:135pt;height:18pt;z-index:251650048">
            <v:textbox style="mso-next-textbox:#_x0000_s1056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3"/>
                      <w:sz w:val="22"/>
                      <w:szCs w:val="22"/>
                    </w:rPr>
                    <w:t>Гиперкапния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45" style="position:absolute;left:0;text-align:left;margin-left:0;margin-top:354.7pt;width:2in;height:36pt;z-index:251638784">
            <v:textbox style="mso-next-textbox:#_x0000_s1045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 xml:space="preserve">Терминальное дыхание </w:t>
                  </w:r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 xml:space="preserve">типа </w:t>
                  </w:r>
                  <w:proofErr w:type="spellStart"/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>Куссмауля</w:t>
                  </w:r>
                  <w:proofErr w:type="spellEnd"/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46" style="position:absolute;left:0;text-align:left;margin-left:0;margin-top:390.7pt;width:2in;height:18pt;z-index:251639808">
            <v:textbox style="mso-next-textbox:#_x0000_s1046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3"/>
                      <w:sz w:val="22"/>
                      <w:szCs w:val="22"/>
                    </w:rPr>
                    <w:t>Гипокапния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47" style="position:absolute;left:0;text-align:left;margin-left:0;margin-top:408.7pt;width:2in;height:36pt;z-index:251640832">
            <v:textbox style="mso-next-textbox:#_x0000_s1047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>Сердечно-сосудистая недостаточность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48" style="position:absolute;left:0;text-align:left;margin-left:0;margin-top:444.7pt;width:2in;height:18pt;z-index:251641856">
            <v:textbox style="mso-next-textbox:#_x0000_s1048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>Декальцинация костей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50" style="position:absolute;left:0;text-align:left;margin-left:0;margin-top:480.7pt;width:2in;height:30.7pt;z-index:251643904">
            <v:textbox style="mso-next-textbox:#_x0000_s1050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 xml:space="preserve">Дегидратация клеток и </w:t>
                  </w: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тканей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49" style="position:absolute;left:0;text-align:left;margin-left:0;margin-top:462.7pt;width:2in;height:18pt;z-index:251642880">
            <v:textbox style="mso-next-textbox:#_x0000_s1049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Фибрилляция миокарда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31" style="position:absolute;left:0;text-align:left;margin-left:207pt;margin-top:255.7pt;width:81pt;height:45pt;z-index:251624448">
            <v:textbox style="mso-next-textbox:#_x0000_s1031">
              <w:txbxContent>
                <w:p w:rsidR="004563A3" w:rsidRDefault="004563A3" w:rsidP="004563A3">
                  <w:pPr>
                    <w:jc w:val="center"/>
                  </w:pPr>
                  <w:r>
                    <w:rPr>
                      <w:color w:val="000000"/>
                      <w:spacing w:val="-3"/>
                    </w:rPr>
                    <w:t xml:space="preserve">Механизмы </w:t>
                  </w:r>
                  <w:r>
                    <w:rPr>
                      <w:color w:val="000000"/>
                      <w:spacing w:val="-4"/>
                    </w:rPr>
                    <w:t>компенсации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27" style="position:absolute;left:0;text-align:left;margin-left:207pt;margin-top:156.7pt;width:81pt;height:45pt;z-index:251620352">
            <v:textbox style="mso-next-textbox:#_x0000_s1027">
              <w:txbxContent>
                <w:p w:rsidR="004563A3" w:rsidRDefault="004563A3" w:rsidP="004563A3">
                  <w:pPr>
                    <w:jc w:val="center"/>
                  </w:pPr>
                  <w:r>
                    <w:rPr>
                      <w:color w:val="000000"/>
                      <w:spacing w:val="-5"/>
                    </w:rPr>
                    <w:t>Этиология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55" style="position:absolute;left:0;text-align:left;margin-left:351pt;margin-top:282.7pt;width:135pt;height:36pt;z-index:251649024">
            <v:textbox style="mso-next-textbox:#_x0000_s1055">
              <w:txbxContent>
                <w:p w:rsidR="004563A3" w:rsidRDefault="004563A3" w:rsidP="004563A3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Гипернатриемия</w:t>
                  </w:r>
                  <w:proofErr w:type="spellEnd"/>
                </w:p>
                <w:p w:rsidR="004563A3" w:rsidRDefault="004563A3" w:rsidP="004563A3"/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54" style="position:absolute;left:0;text-align:left;margin-left:351pt;margin-top:246.7pt;width:135pt;height:36pt;z-index:251648000">
            <v:textbox style="mso-next-textbox:#_x0000_s1054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Ацидо</w:t>
                  </w:r>
                  <w:proofErr w:type="spellEnd"/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 xml:space="preserve">- и </w:t>
                  </w:r>
                  <w:proofErr w:type="spellStart"/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аммониогенез</w:t>
                  </w:r>
                  <w:proofErr w:type="spellEnd"/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44" style="position:absolute;left:0;text-align:left;margin-left:0;margin-top:297pt;width:2in;height:18pt;z-index:251637760">
            <v:textbox style="mso-next-textbox:#_x0000_s1044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Гиперкальциемия</w:t>
                  </w:r>
                  <w:proofErr w:type="spellEnd"/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43" style="position:absolute;left:0;text-align:left;margin-left:0;margin-top:279pt;width:2in;height:18pt;z-index:251636736">
            <v:textbox style="mso-next-textbox:#_x0000_s1043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Гиперкалиемия</w:t>
                  </w:r>
                  <w:proofErr w:type="spellEnd"/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42" style="position:absolute;left:0;text-align:left;margin-left:0;margin-top:261pt;width:2in;height:18pt;z-index:251635712">
            <v:textbox style="mso-next-textbox:#_x0000_s1042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Ацидо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- и </w:t>
                  </w:r>
                  <w:proofErr w:type="spellStart"/>
                  <w:r>
                    <w:rPr>
                      <w:sz w:val="22"/>
                      <w:szCs w:val="22"/>
                    </w:rPr>
                    <w:t>аммониогенез</w:t>
                  </w:r>
                  <w:proofErr w:type="spellEnd"/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41" style="position:absolute;left:0;text-align:left;margin-left:0;margin-top:243pt;width:2in;height:18pt;z-index:251634688">
            <v:textbox style="mso-next-textbox:#_x0000_s1041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Гипервентиляция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52" style="position:absolute;left:0;text-align:left;margin-left:351pt;margin-top:138.7pt;width:135pt;height:66.7pt;z-index:251645952">
            <v:textbox style="mso-next-textbox:#_x0000_s1052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 xml:space="preserve">Нарушение </w:t>
                  </w:r>
                  <w:proofErr w:type="spellStart"/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вентиляционно-перфузионных</w:t>
                  </w:r>
                  <w:proofErr w:type="spellEnd"/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 xml:space="preserve"> соотношений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51" style="position:absolute;left:0;text-align:left;margin-left:351pt;margin-top:111.7pt;width:135pt;height:27pt;z-index:251644928">
            <v:textbox style="mso-next-textbox:#_x0000_s1051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Гиповентиляция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53" style="position:absolute;left:0;text-align:left;margin-left:351pt;margin-top:192.7pt;width:135pt;height:27pt;z-index:251646976">
            <v:textbox style="mso-next-textbox:#_x0000_s1053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3"/>
                      <w:sz w:val="22"/>
                      <w:szCs w:val="22"/>
                    </w:rPr>
                    <w:t>Гиперкапния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35" style="position:absolute;left:0;text-align:left;margin-left:0;margin-top:111.7pt;width:2in;height:18pt;z-index:251628544">
            <v:textbox style="mso-next-textbox:#_x0000_s1035">
              <w:txbxContent>
                <w:p w:rsidR="004563A3" w:rsidRDefault="004563A3" w:rsidP="004563A3">
                  <w:pPr>
                    <w:jc w:val="center"/>
                  </w:pPr>
                  <w:r>
                    <w:rPr>
                      <w:color w:val="000000"/>
                      <w:spacing w:val="-3"/>
                    </w:rPr>
                    <w:t>Гипоксия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36" style="position:absolute;left:0;text-align:left;margin-left:0;margin-top:129.7pt;width:2in;height:18pt;z-index:251629568">
            <v:textbox style="mso-next-textbox:#_x0000_s1036">
              <w:txbxContent>
                <w:p w:rsidR="004563A3" w:rsidRDefault="004563A3" w:rsidP="004563A3">
                  <w:pPr>
                    <w:jc w:val="center"/>
                  </w:pPr>
                  <w:r>
                    <w:rPr>
                      <w:color w:val="000000"/>
                      <w:spacing w:val="-3"/>
                    </w:rPr>
                    <w:t>Голодание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37" style="position:absolute;left:0;text-align:left;margin-left:0;margin-top:147.7pt;width:2in;height:21.7pt;z-index:251630592">
            <v:textbox style="mso-next-textbox:#_x0000_s1037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Сахарный диабет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38" style="position:absolute;left:0;text-align:left;margin-left:0;margin-top:165.7pt;width:2in;height:21.7pt;z-index:251631616">
            <v:textbox style="mso-next-textbox:#_x0000_s1038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>Почечная недостаточность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40" style="position:absolute;left:0;text-align:left;margin-left:0;margin-top:201.7pt;width:2in;height:18pt;z-index:251633664">
            <v:textbox style="mso-next-textbox:#_x0000_s1040">
              <w:txbxContent>
                <w:p w:rsidR="004563A3" w:rsidRDefault="004563A3" w:rsidP="004563A3">
                  <w:pPr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1"/>
                      <w:sz w:val="22"/>
                      <w:szCs w:val="22"/>
                    </w:rPr>
                    <w:t xml:space="preserve">Тяжелая физическая </w:t>
                  </w: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работа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39" style="position:absolute;left:0;text-align:left;margin-left:0;margin-top:183.7pt;width:2in;height:18pt;z-index:251632640">
            <v:textbox style="mso-next-textbox:#_x0000_s1039">
              <w:txbxContent>
                <w:p w:rsidR="004563A3" w:rsidRDefault="004563A3" w:rsidP="004563A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pacing w:val="-2"/>
                      <w:sz w:val="22"/>
                      <w:szCs w:val="22"/>
                    </w:rPr>
                    <w:t>Отравление кислотами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30" style="position:absolute;left:0;text-align:left;margin-left:207pt;margin-top:414pt;width:81pt;height:66.7pt;z-index:251623424">
            <v:textbox style="mso-next-textbox:#_x0000_s1030">
              <w:txbxContent>
                <w:p w:rsidR="004563A3" w:rsidRDefault="004563A3" w:rsidP="004563A3">
                  <w:pPr>
                    <w:jc w:val="center"/>
                  </w:pPr>
                  <w:r>
                    <w:rPr>
                      <w:color w:val="000000"/>
                      <w:spacing w:val="-5"/>
                    </w:rPr>
                    <w:t xml:space="preserve">Нарушения </w:t>
                  </w:r>
                  <w:r>
                    <w:rPr>
                      <w:color w:val="000000"/>
                      <w:spacing w:val="-2"/>
                    </w:rPr>
                    <w:t xml:space="preserve">функции органов и </w:t>
                  </w:r>
                  <w:r>
                    <w:rPr>
                      <w:color w:val="000000"/>
                      <w:spacing w:val="-4"/>
                    </w:rPr>
                    <w:t>систем</w:t>
                  </w:r>
                </w:p>
              </w:txbxContent>
            </v:textbox>
          </v:rect>
        </w:pict>
      </w:r>
      <w:r>
        <w:rPr>
          <w:bCs w:val="0"/>
          <w:iCs w:val="0"/>
          <w:noProof/>
          <w:sz w:val="28"/>
          <w:szCs w:val="28"/>
        </w:rPr>
        <w:pict>
          <v:rect id="_x0000_s1026" style="position:absolute;left:0;text-align:left;margin-left:207pt;margin-top:3.7pt;width:81pt;height:27pt;z-index:251619328">
            <v:textbox style="mso-next-textbox:#_x0000_s1026">
              <w:txbxContent>
                <w:p w:rsidR="004563A3" w:rsidRDefault="004563A3" w:rsidP="004563A3">
                  <w:pPr>
                    <w:jc w:val="center"/>
                  </w:pPr>
                  <w:r>
                    <w:t>АЦИДОЗ</w:t>
                  </w:r>
                </w:p>
              </w:txbxContent>
            </v:textbox>
          </v:rect>
        </w:pict>
      </w:r>
      <w:r w:rsidR="004563A3" w:rsidRPr="002E05F5">
        <w:rPr>
          <w:bCs w:val="0"/>
          <w:iCs w:val="0"/>
          <w:sz w:val="28"/>
          <w:szCs w:val="28"/>
        </w:rPr>
        <w:br w:type="page"/>
      </w:r>
      <w:r w:rsidR="004563A3" w:rsidRPr="002E05F5">
        <w:rPr>
          <w:bCs w:val="0"/>
          <w:iCs w:val="0"/>
          <w:sz w:val="28"/>
          <w:szCs w:val="28"/>
        </w:rPr>
        <w:lastRenderedPageBreak/>
        <w:t>Нарушение КО</w:t>
      </w:r>
      <w:r w:rsidR="004563A3" w:rsidRPr="002E05F5">
        <w:rPr>
          <w:bCs w:val="0"/>
          <w:iCs w:val="0"/>
          <w:sz w:val="28"/>
          <w:szCs w:val="28"/>
          <w:lang w:val="en-US"/>
        </w:rPr>
        <w:t>C</w:t>
      </w:r>
      <w:r w:rsidR="004563A3" w:rsidRPr="002E05F5">
        <w:rPr>
          <w:bCs w:val="0"/>
          <w:iCs w:val="0"/>
          <w:sz w:val="28"/>
          <w:szCs w:val="28"/>
        </w:rPr>
        <w:t>. Алкалоз</w:t>
      </w:r>
    </w:p>
    <w:p w:rsidR="004563A3" w:rsidRPr="002E05F5" w:rsidRDefault="00407B2B" w:rsidP="002D6ADA">
      <w:pPr>
        <w:shd w:val="clear" w:color="auto" w:fill="FFFFFF"/>
        <w:spacing w:before="533" w:after="288" w:line="360" w:lineRule="auto"/>
        <w:ind w:right="-227"/>
        <w:jc w:val="center"/>
        <w:rPr>
          <w:bCs w:val="0"/>
          <w:iCs w:val="0"/>
          <w:sz w:val="28"/>
          <w:szCs w:val="28"/>
        </w:rPr>
      </w:pPr>
      <w:r>
        <w:rPr>
          <w:bCs w:val="0"/>
          <w:iCs w:val="0"/>
          <w:sz w:val="28"/>
          <w:szCs w:val="28"/>
        </w:rPr>
      </w:r>
      <w:r>
        <w:rPr>
          <w:bCs w:val="0"/>
          <w:iCs w:val="0"/>
          <w:sz w:val="28"/>
          <w:szCs w:val="28"/>
        </w:rPr>
        <w:pict>
          <v:group id="_x0000_s1164" editas="canvas" style="width:459pt;height:675pt;mso-position-horizontal-relative:char;mso-position-vertical-relative:line" coordorigin="2281,2713" coordsize="7200,1045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65" type="#_x0000_t75" style="position:absolute;left:2281;top:2713;width:7200;height:10452" o:preferrelative="f">
              <v:fill o:detectmouseclick="t"/>
              <v:path o:extrusionok="t" o:connecttype="none"/>
              <o:lock v:ext="edit" text="t"/>
            </v:shape>
            <v:rect id="_x0000_s1166" style="position:absolute;left:6799;top:3549;width:2400;height:278">
              <v:textbox style="mso-next-textbox:#_x0000_s1166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2"/>
                        <w:sz w:val="22"/>
                        <w:szCs w:val="22"/>
                      </w:rPr>
                      <w:t>Дыхательный алкалоз</w:t>
                    </w:r>
                  </w:p>
                </w:txbxContent>
              </v:textbox>
            </v:rect>
            <v:rect id="_x0000_s1167" style="position:absolute;left:2422;top:4943;width:2543;height:836">
              <v:textbox style="mso-next-textbox:#_x0000_s1167">
                <w:txbxContent>
                  <w:p w:rsidR="00CD7ED8" w:rsidRDefault="00CD7ED8" w:rsidP="00CD7ED8">
                    <w:pPr>
                      <w:shd w:val="clear" w:color="auto" w:fill="FFFFFF"/>
                      <w:spacing w:before="149" w:line="211" w:lineRule="exact"/>
                      <w:ind w:left="5"/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2"/>
                        <w:sz w:val="22"/>
                        <w:szCs w:val="22"/>
                      </w:rPr>
                      <w:t>Потери кислых соединений из</w:t>
                    </w:r>
                  </w:p>
                  <w:p w:rsidR="00CD7ED8" w:rsidRDefault="00CD7ED8" w:rsidP="00CD7ED8">
                    <w:pPr>
                      <w:shd w:val="clear" w:color="auto" w:fill="FFFFFF"/>
                      <w:spacing w:line="211" w:lineRule="exact"/>
                      <w:ind w:right="10"/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1"/>
                        <w:sz w:val="22"/>
                        <w:szCs w:val="22"/>
                      </w:rPr>
                      <w:t>желудка (стеноз привратника,</w:t>
                    </w:r>
                  </w:p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z w:val="22"/>
                        <w:szCs w:val="22"/>
                      </w:rPr>
                      <w:t>неукротимая рвота)</w:t>
                    </w:r>
                  </w:p>
                </w:txbxContent>
              </v:textbox>
            </v:rect>
            <v:line id="_x0000_s1168" style="position:absolute;flip:x" from="4963,5221" to="5387,6615">
              <v:stroke endarrow="block"/>
            </v:line>
            <v:rect id="_x0000_s1169" style="position:absolute;left:2422;top:4246;width:2543;height:695">
              <v:textbox style="mso-next-textbox:#_x0000_s1169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1"/>
                        <w:sz w:val="22"/>
                        <w:szCs w:val="22"/>
                      </w:rPr>
                      <w:t>Избыток поступления щелоч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но-реагирующих веществ</w:t>
                    </w:r>
                  </w:p>
                </w:txbxContent>
              </v:textbox>
            </v:rect>
            <v:rect id="_x0000_s1170" style="position:absolute;left:2422;top:5779;width:2543;height:695">
              <v:textbox style="mso-next-textbox:#_x0000_s1170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1"/>
                        <w:sz w:val="22"/>
                        <w:szCs w:val="22"/>
                      </w:rPr>
                      <w:t>Избыток поступления щелоч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но-реагирующих веществ</w:t>
                    </w:r>
                  </w:p>
                </w:txbxContent>
              </v:textbox>
            </v:rect>
            <v:rect id="_x0000_s1171" style="position:absolute;left:2422;top:6476;width:2543;height:279">
              <v:textbox style="mso-next-textbox:#_x0000_s1171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1"/>
                        <w:sz w:val="22"/>
                        <w:szCs w:val="22"/>
                      </w:rPr>
                      <w:t xml:space="preserve">Первичный </w:t>
                    </w:r>
                    <w:proofErr w:type="spellStart"/>
                    <w:r>
                      <w:rPr>
                        <w:color w:val="000000"/>
                        <w:spacing w:val="-1"/>
                        <w:sz w:val="22"/>
                        <w:szCs w:val="22"/>
                      </w:rPr>
                      <w:t>альдостеронизм</w:t>
                    </w:r>
                    <w:proofErr w:type="spellEnd"/>
                  </w:p>
                </w:txbxContent>
              </v:textbox>
            </v:rect>
            <v:rect id="_x0000_s1172" style="position:absolute;left:4822;top:2852;width:2118;height:418">
              <v:textbox style="mso-next-textbox:#_x0000_s1172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АЛКАЛОЗ</w:t>
                    </w:r>
                  </w:p>
                </w:txbxContent>
              </v:textbox>
            </v:rect>
            <v:rect id="_x0000_s1173" style="position:absolute;left:6940;top:5221;width:2400;height:279">
              <v:textbox style="mso-next-textbox:#_x0000_s1173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>Гипервентиляция</w:t>
                    </w:r>
                  </w:p>
                </w:txbxContent>
              </v:textbox>
            </v:rect>
            <v:rect id="_x0000_s1174" style="position:absolute;left:5387;top:4943;width:1270;height:697">
              <v:textbox style="mso-next-textbox:#_x0000_s1174">
                <w:txbxContent>
                  <w:p w:rsidR="00CD7ED8" w:rsidRDefault="00CD7ED8" w:rsidP="00CD7ED8">
                    <w:pPr>
                      <w:jc w:val="center"/>
                    </w:pPr>
                    <w:r>
                      <w:rPr>
                        <w:color w:val="000000"/>
                        <w:spacing w:val="-5"/>
                      </w:rPr>
                      <w:t>Этиология</w:t>
                    </w:r>
                  </w:p>
                </w:txbxContent>
              </v:textbox>
            </v:rect>
            <v:rect id="_x0000_s1175" style="position:absolute;left:2422;top:7451;width:2543;height:557">
              <v:textbox style="mso-next-textbox:#_x0000_s1175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6"/>
                        <w:sz w:val="22"/>
                        <w:szCs w:val="22"/>
                      </w:rPr>
                      <w:t xml:space="preserve">Угнетение функции внешнего </w:t>
                    </w:r>
                    <w:r>
                      <w:rPr>
                        <w:color w:val="000000"/>
                        <w:spacing w:val="-5"/>
                        <w:sz w:val="22"/>
                        <w:szCs w:val="22"/>
                      </w:rPr>
                      <w:t>дыхания, уменьшение МОД</w:t>
                    </w:r>
                  </w:p>
                </w:txbxContent>
              </v:textbox>
            </v:rect>
            <v:rect id="_x0000_s1176" style="position:absolute;left:2422;top:8009;width:2543;height:279">
              <v:textbox style="mso-next-textbox:#_x0000_s1176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7"/>
                        <w:sz w:val="22"/>
                        <w:szCs w:val="22"/>
                      </w:rPr>
                      <w:t xml:space="preserve">Повышение </w:t>
                    </w:r>
                    <w:proofErr w:type="spellStart"/>
                    <w:r>
                      <w:rPr>
                        <w:color w:val="000000"/>
                        <w:spacing w:val="-7"/>
                        <w:sz w:val="22"/>
                        <w:szCs w:val="22"/>
                      </w:rPr>
                      <w:t>р</w:t>
                    </w:r>
                    <w:proofErr w:type="spellEnd"/>
                    <w:r>
                      <w:rPr>
                        <w:color w:val="000000"/>
                        <w:spacing w:val="-7"/>
                        <w:sz w:val="22"/>
                        <w:szCs w:val="22"/>
                        <w:lang w:val="en-US"/>
                      </w:rPr>
                      <w:t>CO</w:t>
                    </w:r>
                    <w:r>
                      <w:rPr>
                        <w:color w:val="000000"/>
                        <w:spacing w:val="-7"/>
                        <w:sz w:val="22"/>
                        <w:szCs w:val="22"/>
                        <w:vertAlign w:val="subscript"/>
                      </w:rPr>
                      <w:t>2</w:t>
                    </w:r>
                    <w:r>
                      <w:rPr>
                        <w:color w:val="000000"/>
                        <w:spacing w:val="-7"/>
                        <w:sz w:val="22"/>
                        <w:szCs w:val="22"/>
                      </w:rPr>
                      <w:t xml:space="preserve"> в крови</w:t>
                    </w:r>
                  </w:p>
                </w:txbxContent>
              </v:textbox>
            </v:rect>
            <v:rect id="_x0000_s1177" style="position:absolute;left:2422;top:8287;width:2541;height:559">
              <v:textbox style="mso-next-textbox:#_x0000_s1177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z w:val="22"/>
                        <w:szCs w:val="22"/>
                      </w:rPr>
                      <w:t xml:space="preserve">Выведение </w:t>
                    </w:r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>Na</w:t>
                    </w:r>
                    <w:r>
                      <w:rPr>
                        <w:color w:val="000000"/>
                        <w:sz w:val="22"/>
                        <w:szCs w:val="22"/>
                        <w:vertAlign w:val="superscript"/>
                      </w:rPr>
                      <w:t>+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, блокада </w:t>
                    </w:r>
                    <w:proofErr w:type="spellStart"/>
                    <w:r>
                      <w:rPr>
                        <w:color w:val="000000"/>
                        <w:sz w:val="22"/>
                        <w:szCs w:val="22"/>
                      </w:rPr>
                      <w:t>амм</w:t>
                    </w:r>
                    <w:r>
                      <w:rPr>
                        <w:color w:val="000000"/>
                        <w:spacing w:val="2"/>
                        <w:sz w:val="22"/>
                        <w:szCs w:val="22"/>
                      </w:rPr>
                      <w:t>онио-и</w:t>
                    </w:r>
                    <w:proofErr w:type="spellEnd"/>
                    <w:r>
                      <w:rPr>
                        <w:color w:val="000000"/>
                        <w:spacing w:val="2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>
                      <w:rPr>
                        <w:color w:val="000000"/>
                        <w:spacing w:val="2"/>
                        <w:sz w:val="22"/>
                        <w:szCs w:val="22"/>
                      </w:rPr>
                      <w:t>ацидогенеза</w:t>
                    </w:r>
                    <w:proofErr w:type="spellEnd"/>
                  </w:p>
                </w:txbxContent>
              </v:textbox>
            </v:rect>
            <v:rect id="_x0000_s1178" style="position:absolute;left:2422;top:9263;width:2400;height:417">
              <v:textbox style="mso-next-textbox:#_x0000_s1178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1"/>
                        <w:sz w:val="22"/>
                        <w:szCs w:val="22"/>
                      </w:rPr>
                      <w:t>Обезвоживание клеток</w:t>
                    </w:r>
                  </w:p>
                </w:txbxContent>
              </v:textbox>
            </v:rect>
            <v:rect id="_x0000_s1179" style="position:absolute;left:2422;top:9681;width:2400;height:558">
              <v:textbox style="mso-next-textbox:#_x0000_s1179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2"/>
                        <w:sz w:val="22"/>
                        <w:szCs w:val="22"/>
                      </w:rPr>
                      <w:t xml:space="preserve">Повышенная возбудимость </w:t>
                    </w:r>
                    <w:r>
                      <w:rPr>
                        <w:color w:val="000000"/>
                        <w:spacing w:val="-1"/>
                        <w:sz w:val="22"/>
                        <w:szCs w:val="22"/>
                      </w:rPr>
                      <w:t>ЦНС, судороги</w:t>
                    </w:r>
                  </w:p>
                </w:txbxContent>
              </v:textbox>
            </v:rect>
            <v:rect id="_x0000_s1180" style="position:absolute;left:2422;top:10657;width:2400;height:417">
              <v:textbox style="mso-next-textbox:#_x0000_s1180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>рСО</w:t>
                    </w:r>
                    <w:r>
                      <w:rPr>
                        <w:color w:val="000000"/>
                        <w:spacing w:val="-3"/>
                        <w:sz w:val="22"/>
                        <w:szCs w:val="22"/>
                        <w:vertAlign w:val="subscript"/>
                      </w:rPr>
                      <w:t>2</w:t>
                    </w:r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 xml:space="preserve"> = 35-</w:t>
                    </w:r>
                    <w:smartTag w:uri="urn:schemas-microsoft-com:office:smarttags" w:element="metricconverter">
                      <w:smartTagPr>
                        <w:attr w:name="ProductID" w:val="45 мм"/>
                      </w:smartTagPr>
                      <w:r>
                        <w:rPr>
                          <w:color w:val="000000"/>
                          <w:spacing w:val="-3"/>
                          <w:sz w:val="22"/>
                          <w:szCs w:val="22"/>
                        </w:rPr>
                        <w:t>45 мм</w:t>
                      </w:r>
                    </w:smartTag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>рт</w:t>
                    </w:r>
                    <w:proofErr w:type="spellEnd"/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 xml:space="preserve">. </w:t>
                    </w:r>
                    <w:proofErr w:type="spellStart"/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>ст</w:t>
                    </w:r>
                    <w:proofErr w:type="spellEnd"/>
                  </w:p>
                </w:txbxContent>
              </v:textbox>
            </v:rect>
            <v:rect id="_x0000_s1181" style="position:absolute;left:2422;top:11075;width:2400;height:418">
              <v:textbox style="mso-next-textbox:#_x0000_s1181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2"/>
                        <w:sz w:val="22"/>
                        <w:szCs w:val="22"/>
                        <w:lang w:val="en-US"/>
                      </w:rPr>
                      <w:t xml:space="preserve">BE </w:t>
                    </w:r>
                    <w:r>
                      <w:rPr>
                        <w:color w:val="000000"/>
                        <w:spacing w:val="-2"/>
                        <w:sz w:val="22"/>
                        <w:szCs w:val="22"/>
                      </w:rPr>
                      <w:t xml:space="preserve">&lt; + 2.3 </w:t>
                    </w:r>
                    <w:proofErr w:type="spellStart"/>
                    <w:r>
                      <w:rPr>
                        <w:color w:val="000000"/>
                        <w:spacing w:val="-2"/>
                        <w:sz w:val="22"/>
                        <w:szCs w:val="22"/>
                      </w:rPr>
                      <w:t>ммоль</w:t>
                    </w:r>
                    <w:proofErr w:type="spellEnd"/>
                    <w:r>
                      <w:rPr>
                        <w:color w:val="000000"/>
                        <w:spacing w:val="-2"/>
                        <w:sz w:val="22"/>
                        <w:szCs w:val="22"/>
                      </w:rPr>
                      <w:t>/л</w:t>
                    </w:r>
                  </w:p>
                </w:txbxContent>
              </v:textbox>
            </v:rect>
            <v:rect id="_x0000_s1182" style="position:absolute;left:5387;top:9263;width:1270;height:1032">
              <v:textbox style="mso-next-textbox:#_x0000_s1182">
                <w:txbxContent>
                  <w:p w:rsidR="00CD7ED8" w:rsidRDefault="00CD7ED8" w:rsidP="00CD7ED8">
                    <w:pPr>
                      <w:jc w:val="center"/>
                    </w:pPr>
                    <w:r>
                      <w:rPr>
                        <w:color w:val="000000"/>
                        <w:spacing w:val="-5"/>
                      </w:rPr>
                      <w:t xml:space="preserve">Нарушения </w:t>
                    </w:r>
                    <w:r>
                      <w:rPr>
                        <w:color w:val="000000"/>
                        <w:spacing w:val="-2"/>
                      </w:rPr>
                      <w:t xml:space="preserve">функции органов и </w:t>
                    </w:r>
                    <w:r>
                      <w:rPr>
                        <w:color w:val="000000"/>
                        <w:spacing w:val="-4"/>
                      </w:rPr>
                      <w:t>систем</w:t>
                    </w:r>
                  </w:p>
                </w:txbxContent>
              </v:textbox>
            </v:rect>
            <v:rect id="_x0000_s1183" style="position:absolute;left:7081;top:9263;width:2400;height:279">
              <v:textbox style="mso-next-textbox:#_x0000_s1183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4"/>
                        <w:sz w:val="22"/>
                        <w:szCs w:val="22"/>
                      </w:rPr>
                      <w:t>Гипокапния</w:t>
                    </w:r>
                  </w:p>
                </w:txbxContent>
              </v:textbox>
            </v:rect>
            <v:rect id="_x0000_s1184" style="position:absolute;left:7081;top:9542;width:2400;height:279">
              <v:textbox style="mso-next-textbox:#_x0000_s1184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2"/>
                        <w:sz w:val="22"/>
                        <w:szCs w:val="22"/>
                      </w:rPr>
                      <w:t>Снижение тонуса сосудов</w:t>
                    </w:r>
                  </w:p>
                </w:txbxContent>
              </v:textbox>
            </v:rect>
            <v:rect id="_x0000_s1185" style="position:absolute;left:7081;top:9820;width:2400;height:557">
              <v:textbox style="mso-next-textbox:#_x0000_s1185">
                <w:txbxContent>
                  <w:p w:rsidR="00CD7ED8" w:rsidRDefault="00CD7ED8" w:rsidP="00CD7ED8">
                    <w:pPr>
                      <w:jc w:val="center"/>
                    </w:pPr>
                    <w:r>
                      <w:rPr>
                        <w:color w:val="000000"/>
                        <w:spacing w:val="-1"/>
                        <w:sz w:val="22"/>
                        <w:szCs w:val="22"/>
                      </w:rPr>
                      <w:t>Сердечно-сосудистая недостаточность</w:t>
                    </w:r>
                  </w:p>
                </w:txbxContent>
              </v:textbox>
            </v:rect>
            <v:rect id="_x0000_s1186" style="position:absolute;left:7081;top:7451;width:2400;height:418">
              <v:textbox style="mso-next-textbox:#_x0000_s1186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 xml:space="preserve">Блокада </w:t>
                    </w:r>
                    <w:proofErr w:type="spellStart"/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>аммониогенеза</w:t>
                    </w:r>
                    <w:proofErr w:type="spellEnd"/>
                  </w:p>
                </w:txbxContent>
              </v:textbox>
            </v:rect>
            <v:rect id="_x0000_s1187" style="position:absolute;left:7081;top:7869;width:2400;height:558">
              <v:textbox style="mso-next-textbox:#_x0000_s1187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 xml:space="preserve">Блокада </w:t>
                    </w:r>
                    <w:proofErr w:type="spellStart"/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>ацидогенеза</w:t>
                    </w:r>
                    <w:proofErr w:type="spellEnd"/>
                  </w:p>
                </w:txbxContent>
              </v:textbox>
            </v:rect>
            <v:rect id="_x0000_s1188" style="position:absolute;left:7081;top:8427;width:2400;height:418">
              <v:textbox style="mso-next-textbox:#_x0000_s1188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6"/>
                        <w:sz w:val="22"/>
                        <w:szCs w:val="22"/>
                      </w:rPr>
                      <w:t xml:space="preserve">Выведение </w:t>
                    </w:r>
                    <w:r>
                      <w:rPr>
                        <w:color w:val="000000"/>
                        <w:spacing w:val="-6"/>
                        <w:sz w:val="22"/>
                        <w:szCs w:val="22"/>
                        <w:lang w:val="en-US"/>
                      </w:rPr>
                      <w:t>Na</w:t>
                    </w:r>
                    <w:r>
                      <w:rPr>
                        <w:color w:val="000000"/>
                        <w:spacing w:val="-6"/>
                        <w:sz w:val="22"/>
                        <w:szCs w:val="22"/>
                        <w:vertAlign w:val="superscript"/>
                      </w:rPr>
                      <w:t>+</w:t>
                    </w:r>
                  </w:p>
                </w:txbxContent>
              </v:textbox>
            </v:rect>
            <v:rect id="_x0000_s1189" style="position:absolute;left:5387;top:7869;width:1270;height:696">
              <v:textbox style="mso-next-textbox:#_x0000_s1189">
                <w:txbxContent>
                  <w:p w:rsidR="00CD7ED8" w:rsidRDefault="00CD7ED8" w:rsidP="00CD7ED8">
                    <w:pPr>
                      <w:jc w:val="center"/>
                    </w:pPr>
                    <w:r>
                      <w:rPr>
                        <w:color w:val="000000"/>
                        <w:spacing w:val="-3"/>
                      </w:rPr>
                      <w:t xml:space="preserve">Механизмы </w:t>
                    </w:r>
                    <w:r>
                      <w:rPr>
                        <w:color w:val="000000"/>
                        <w:spacing w:val="-4"/>
                      </w:rPr>
                      <w:t>компенсации</w:t>
                    </w:r>
                  </w:p>
                </w:txbxContent>
              </v:textbox>
            </v:rect>
            <v:rect id="_x0000_s1190" style="position:absolute;left:2422;top:3549;width:2543;height:279">
              <v:textbox style="mso-next-textbox:#_x0000_s1190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1"/>
                        <w:sz w:val="22"/>
                        <w:szCs w:val="22"/>
                      </w:rPr>
                      <w:t>Метаболический алкалоз</w:t>
                    </w:r>
                  </w:p>
                </w:txbxContent>
              </v:textbox>
            </v:rect>
            <v:line id="_x0000_s1191" style="position:absolute;flip:x" from="4963,5221" to="5387,6058">
              <v:stroke endarrow="block"/>
            </v:line>
            <v:line id="_x0000_s1192" style="position:absolute;flip:x" from="4963,5221" to="5387,5222">
              <v:stroke endarrow="block"/>
            </v:line>
            <v:line id="_x0000_s1193" style="position:absolute;flip:x y" from="4963,4525" to="5387,5221">
              <v:stroke endarrow="block"/>
            </v:line>
            <v:line id="_x0000_s1194" style="position:absolute" from="6657,5361" to="6940,5362">
              <v:stroke endarrow="block"/>
            </v:line>
            <v:line id="_x0000_s1195" style="position:absolute" from="3693,3828" to="3694,4246"/>
            <v:line id="_x0000_s1196" style="position:absolute" from="8069,3828" to="8070,5221"/>
            <v:line id="_x0000_s1197" style="position:absolute;flip:x" from="4963,8148" to="5387,8149">
              <v:stroke endarrow="block"/>
            </v:line>
            <v:line id="_x0000_s1198" style="position:absolute;flip:x y" from="4963,7731" to="5387,8148">
              <v:stroke endarrow="block"/>
            </v:line>
            <v:line id="_x0000_s1199" style="position:absolute;flip:x" from="4963,8148" to="5387,8566">
              <v:stroke endarrow="block"/>
            </v:line>
            <v:line id="_x0000_s1200" style="position:absolute" from="6657,8148" to="7081,8705">
              <v:stroke endarrow="block"/>
            </v:line>
            <v:line id="_x0000_s1201" style="position:absolute;flip:y" from="6657,7730" to="7081,8148">
              <v:stroke endarrow="block"/>
            </v:line>
            <v:line id="_x0000_s1202" style="position:absolute" from="6657,8148" to="7081,8149">
              <v:stroke endarrow="block"/>
            </v:line>
            <v:line id="_x0000_s1203" style="position:absolute" from="6940,3270" to="8069,3549"/>
            <v:line id="_x0000_s1204" style="position:absolute;flip:x" from="3693,3131" to="4822,3549"/>
            <v:line id="_x0000_s1205" style="position:absolute" from="8069,5500" to="8069,7451"/>
            <v:line id="_x0000_s1206" style="position:absolute" from="3693,6754" to="3693,7451"/>
            <v:line id="_x0000_s1207" style="position:absolute;flip:x" from="4822,9681" to="5387,10099">
              <v:stroke endarrow="block"/>
            </v:line>
            <v:line id="_x0000_s1208" style="position:absolute;flip:x y" from="4822,9402" to="5388,9681">
              <v:stroke endarrow="block"/>
            </v:line>
            <v:rect id="_x0000_s1209" style="position:absolute;left:7081;top:10657;width:2400;height:417">
              <v:textbox style="mso-next-textbox:#_x0000_s1209">
                <w:txbxContent>
                  <w:p w:rsidR="00CD7ED8" w:rsidRDefault="00CD7ED8" w:rsidP="00CD7ED8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>рСО</w:t>
                    </w:r>
                    <w:r>
                      <w:rPr>
                        <w:color w:val="000000"/>
                        <w:spacing w:val="-3"/>
                        <w:sz w:val="22"/>
                        <w:szCs w:val="22"/>
                        <w:vertAlign w:val="subscript"/>
                      </w:rPr>
                      <w:t>2</w:t>
                    </w:r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 xml:space="preserve"> &lt; </w:t>
                    </w:r>
                    <w:smartTag w:uri="urn:schemas-microsoft-com:office:smarttags" w:element="metricconverter">
                      <w:smartTagPr>
                        <w:attr w:name="ProductID" w:val="35 мм"/>
                      </w:smartTagPr>
                      <w:r>
                        <w:rPr>
                          <w:color w:val="000000"/>
                          <w:spacing w:val="-3"/>
                          <w:sz w:val="22"/>
                          <w:szCs w:val="22"/>
                        </w:rPr>
                        <w:t>35 мм</w:t>
                      </w:r>
                    </w:smartTag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>рт</w:t>
                    </w:r>
                    <w:proofErr w:type="spellEnd"/>
                    <w:r>
                      <w:rPr>
                        <w:color w:val="000000"/>
                        <w:spacing w:val="-3"/>
                        <w:sz w:val="22"/>
                        <w:szCs w:val="22"/>
                      </w:rPr>
                      <w:t>. ст.</w:t>
                    </w:r>
                  </w:p>
                </w:txbxContent>
              </v:textbox>
            </v:rect>
            <v:rect id="_x0000_s1210" style="position:absolute;left:7081;top:11075;width:2400;height:418">
              <v:textbox style="mso-next-textbox:#_x0000_s1210">
                <w:txbxContent>
                  <w:p w:rsidR="00CD7ED8" w:rsidRDefault="00CD7ED8" w:rsidP="00CD7ED8">
                    <w:pPr>
                      <w:jc w:val="center"/>
                    </w:pPr>
                    <w:r>
                      <w:rPr>
                        <w:color w:val="000000"/>
                        <w:spacing w:val="-1"/>
                        <w:lang w:val="en-US"/>
                      </w:rPr>
                      <w:t xml:space="preserve">BE </w:t>
                    </w:r>
                    <w:r>
                      <w:rPr>
                        <w:color w:val="000000"/>
                        <w:spacing w:val="-1"/>
                      </w:rPr>
                      <w:t xml:space="preserve">&gt; 2.3 </w:t>
                    </w:r>
                    <w:proofErr w:type="spellStart"/>
                    <w:r>
                      <w:rPr>
                        <w:color w:val="000000"/>
                        <w:spacing w:val="-1"/>
                      </w:rPr>
                      <w:t>ммоль</w:t>
                    </w:r>
                    <w:proofErr w:type="spellEnd"/>
                    <w:r>
                      <w:rPr>
                        <w:color w:val="000000"/>
                        <w:spacing w:val="-1"/>
                      </w:rPr>
                      <w:t>/л</w:t>
                    </w:r>
                  </w:p>
                </w:txbxContent>
              </v:textbox>
            </v:rect>
            <v:rect id="_x0000_s1211" style="position:absolute;left:3410;top:11911;width:706;height:1254">
              <v:textbox style="mso-next-textbox:#_x0000_s1211">
                <w:txbxContent>
                  <w:p w:rsidR="00CD7ED8" w:rsidRDefault="00CD7ED8" w:rsidP="00CD7ED8">
                    <w:pPr>
                      <w:rPr>
                        <w:color w:val="000000"/>
                        <w:lang w:val="en-US"/>
                      </w:rPr>
                    </w:pPr>
                  </w:p>
                  <w:p w:rsidR="00CD7ED8" w:rsidRDefault="00CD7ED8" w:rsidP="00CD7ED8">
                    <w:pPr>
                      <w:rPr>
                        <w:color w:val="000000"/>
                        <w:lang w:val="en-US"/>
                      </w:rPr>
                    </w:pPr>
                  </w:p>
                  <w:p w:rsidR="00CD7ED8" w:rsidRDefault="00CD7ED8" w:rsidP="00CD7ED8">
                    <w:r>
                      <w:rPr>
                        <w:color w:val="000000"/>
                        <w:lang w:val="en-US"/>
                      </w:rPr>
                      <w:t>p</w:t>
                    </w:r>
                    <w:r>
                      <w:rPr>
                        <w:color w:val="000000"/>
                      </w:rPr>
                      <w:t>Н</w:t>
                    </w:r>
                  </w:p>
                </w:txbxContent>
              </v:textbox>
            </v:rect>
            <v:rect id="_x0000_s1212" style="position:absolute;left:4116;top:11911;width:2118;height:418">
              <v:textbox style="mso-next-textbox:#_x0000_s1212">
                <w:txbxContent>
                  <w:p w:rsidR="00CD7ED8" w:rsidRDefault="00CD7ED8" w:rsidP="00CD7ED8">
                    <w:r>
                      <w:rPr>
                        <w:color w:val="000000"/>
                        <w:spacing w:val="-1"/>
                      </w:rPr>
                      <w:t>Компенсированный</w:t>
                    </w:r>
                  </w:p>
                </w:txbxContent>
              </v:textbox>
            </v:rect>
            <v:rect id="_x0000_s1213" style="position:absolute;left:6234;top:11911;width:1976;height:418">
              <v:textbox style="mso-next-textbox:#_x0000_s1213">
                <w:txbxContent>
                  <w:p w:rsidR="00CD7ED8" w:rsidRDefault="00CD7ED8" w:rsidP="00CD7ED8">
                    <w:pPr>
                      <w:jc w:val="center"/>
                    </w:pPr>
                    <w:r>
                      <w:rPr>
                        <w:color w:val="000000"/>
                        <w:spacing w:val="14"/>
                      </w:rPr>
                      <w:t>7.40-7.45</w:t>
                    </w:r>
                  </w:p>
                </w:txbxContent>
              </v:textbox>
            </v:rect>
            <v:rect id="_x0000_s1214" style="position:absolute;left:4116;top:12747;width:2118;height:418">
              <v:textbox style="mso-next-textbox:#_x0000_s1214">
                <w:txbxContent>
                  <w:p w:rsidR="00CD7ED8" w:rsidRDefault="00CD7ED8" w:rsidP="00CD7ED8">
                    <w:proofErr w:type="spellStart"/>
                    <w:r>
                      <w:rPr>
                        <w:color w:val="000000"/>
                        <w:spacing w:val="-1"/>
                      </w:rPr>
                      <w:t>Декомпенсированный</w:t>
                    </w:r>
                    <w:proofErr w:type="spellEnd"/>
                  </w:p>
                </w:txbxContent>
              </v:textbox>
            </v:rect>
            <v:rect id="_x0000_s1215" style="position:absolute;left:6234;top:12329;width:1976;height:418">
              <v:textbox style="mso-next-textbox:#_x0000_s1215">
                <w:txbxContent>
                  <w:p w:rsidR="00CD7ED8" w:rsidRDefault="00CD7ED8" w:rsidP="00CD7ED8">
                    <w:pPr>
                      <w:jc w:val="center"/>
                    </w:pPr>
                    <w:r>
                      <w:rPr>
                        <w:color w:val="000000"/>
                        <w:spacing w:val="14"/>
                      </w:rPr>
                      <w:t>7.45-7.55</w:t>
                    </w:r>
                  </w:p>
                </w:txbxContent>
              </v:textbox>
            </v:rect>
            <v:rect id="_x0000_s1216" style="position:absolute;left:6234;top:12747;width:1976;height:418">
              <v:textbox style="mso-next-textbox:#_x0000_s1216">
                <w:txbxContent>
                  <w:p w:rsidR="00CD7ED8" w:rsidRDefault="00CD7ED8" w:rsidP="00CD7ED8">
                    <w:pPr>
                      <w:jc w:val="center"/>
                    </w:pPr>
                    <w:r>
                      <w:rPr>
                        <w:color w:val="000000"/>
                        <w:spacing w:val="16"/>
                      </w:rPr>
                      <w:t>7.55-7.80</w:t>
                    </w:r>
                  </w:p>
                </w:txbxContent>
              </v:textbox>
            </v:rect>
            <v:rect id="_x0000_s1217" style="position:absolute;left:4116;top:12329;width:2118;height:418">
              <v:textbox style="mso-next-textbox:#_x0000_s1217">
                <w:txbxContent>
                  <w:p w:rsidR="00CD7ED8" w:rsidRDefault="00CD7ED8" w:rsidP="00CD7ED8">
                    <w:pPr>
                      <w:jc w:val="both"/>
                      <w:rPr>
                        <w:sz w:val="22"/>
                        <w:szCs w:val="22"/>
                      </w:rPr>
                    </w:pPr>
                    <w:proofErr w:type="spellStart"/>
                    <w:r>
                      <w:rPr>
                        <w:color w:val="000000"/>
                        <w:spacing w:val="-2"/>
                        <w:sz w:val="22"/>
                        <w:szCs w:val="22"/>
                      </w:rPr>
                      <w:t>Субкомпенсированный</w:t>
                    </w:r>
                    <w:proofErr w:type="spellEnd"/>
                  </w:p>
                </w:txbxContent>
              </v:textbox>
            </v:rect>
            <v:line id="_x0000_s1218" style="position:absolute" from="6657,9681" to="7081,9681">
              <v:stroke endarrow="block"/>
            </v:line>
            <v:line id="_x0000_s1219" style="position:absolute;flip:y" from="6657,9402" to="7081,9681">
              <v:stroke endarrow="block"/>
            </v:line>
            <v:line id="_x0000_s1220" style="position:absolute" from="6657,9681" to="7081,10099">
              <v:stroke endarrow="block"/>
            </v:line>
            <v:line id="_x0000_s1221" style="position:absolute" from="3552,11493" to="4822,11911">
              <v:stroke endarrow="block"/>
            </v:line>
            <v:line id="_x0000_s1222" style="position:absolute;flip:x" from="7222,11493" to="8210,11911">
              <v:stroke endarrow="block"/>
            </v:line>
            <v:line id="_x0000_s1223" style="position:absolute" from="3693,8845" to="3693,9263"/>
            <v:line id="_x0000_s1224" style="position:absolute" from="3693,10238" to="3693,10657"/>
            <v:line id="_x0000_s1225" style="position:absolute" from="8069,8845" to="8069,9263"/>
            <v:line id="_x0000_s1226" style="position:absolute" from="8069,10378" to="8069,10657"/>
            <w10:wrap type="none"/>
            <w10:anchorlock/>
          </v:group>
        </w:pict>
      </w:r>
      <w:r w:rsidR="004563A3" w:rsidRPr="002E05F5">
        <w:rPr>
          <w:bCs w:val="0"/>
          <w:iCs w:val="0"/>
          <w:sz w:val="28"/>
          <w:szCs w:val="28"/>
        </w:rPr>
        <w:br w:type="page"/>
      </w:r>
      <w:r w:rsidR="004563A3" w:rsidRPr="002E05F5">
        <w:rPr>
          <w:bCs w:val="0"/>
          <w:iCs w:val="0"/>
          <w:sz w:val="28"/>
          <w:szCs w:val="28"/>
        </w:rPr>
        <w:lastRenderedPageBreak/>
        <w:t>Компенсаторные реакции в ответ на нарушения КОС.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08"/>
        <w:gridCol w:w="6300"/>
      </w:tblGrid>
      <w:tr w:rsidR="002D6ADA" w:rsidRPr="002E05F5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DA" w:rsidRPr="00ED5B01" w:rsidRDefault="002D6ADA" w:rsidP="002D6ADA">
            <w:pPr>
              <w:shd w:val="clear" w:color="auto" w:fill="FFFFFF"/>
              <w:spacing w:before="10" w:line="360" w:lineRule="auto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b/>
                <w:bCs w:val="0"/>
                <w:color w:val="212121"/>
                <w:sz w:val="28"/>
                <w:szCs w:val="28"/>
              </w:rPr>
              <w:t>Расстройство</w:t>
            </w:r>
          </w:p>
          <w:p w:rsidR="002D6ADA" w:rsidRPr="00ED5B01" w:rsidRDefault="002D6ADA" w:rsidP="002D6ADA">
            <w:pPr>
              <w:shd w:val="clear" w:color="auto" w:fill="FFFFFF"/>
              <w:spacing w:line="360" w:lineRule="auto"/>
              <w:ind w:left="-227" w:firstLine="227"/>
              <w:jc w:val="center"/>
              <w:rPr>
                <w:sz w:val="28"/>
                <w:szCs w:val="28"/>
              </w:rPr>
            </w:pPr>
            <w:r w:rsidRPr="00ED5B01">
              <w:rPr>
                <w:b/>
                <w:bCs w:val="0"/>
                <w:color w:val="000000"/>
                <w:sz w:val="28"/>
                <w:szCs w:val="28"/>
              </w:rPr>
              <w:t>кислотно-</w:t>
            </w:r>
            <w:r w:rsidRPr="00ED5B01">
              <w:rPr>
                <w:b/>
                <w:bCs w:val="0"/>
                <w:color w:val="212121"/>
                <w:sz w:val="28"/>
                <w:szCs w:val="28"/>
              </w:rPr>
              <w:t xml:space="preserve">основного </w:t>
            </w:r>
            <w:r w:rsidRPr="00ED5B01">
              <w:rPr>
                <w:b/>
                <w:bCs w:val="0"/>
                <w:color w:val="000000"/>
                <w:sz w:val="28"/>
                <w:szCs w:val="28"/>
              </w:rPr>
              <w:t>обмена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DA" w:rsidRPr="00ED5B01" w:rsidRDefault="002D6ADA" w:rsidP="002D6ADA">
            <w:pPr>
              <w:spacing w:before="58" w:line="360" w:lineRule="auto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b/>
                <w:bCs w:val="0"/>
                <w:color w:val="000000"/>
                <w:sz w:val="28"/>
                <w:szCs w:val="28"/>
              </w:rPr>
              <w:t xml:space="preserve">Нарушенная компенсаторная </w:t>
            </w:r>
            <w:r w:rsidRPr="00ED5B01">
              <w:rPr>
                <w:b/>
                <w:bCs w:val="0"/>
                <w:color w:val="212121"/>
                <w:sz w:val="28"/>
                <w:szCs w:val="28"/>
              </w:rPr>
              <w:t xml:space="preserve">реакция </w:t>
            </w:r>
            <w:r w:rsidRPr="00ED5B01">
              <w:rPr>
                <w:b/>
                <w:bCs w:val="0"/>
                <w:color w:val="000000"/>
                <w:sz w:val="28"/>
                <w:szCs w:val="28"/>
              </w:rPr>
              <w:t>физиологических систем</w:t>
            </w:r>
          </w:p>
        </w:tc>
      </w:tr>
      <w:tr w:rsidR="002D6ADA" w:rsidRPr="002E05F5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DA" w:rsidRPr="00ED5B01" w:rsidRDefault="002D6ADA" w:rsidP="002D6ADA">
            <w:pPr>
              <w:shd w:val="clear" w:color="auto" w:fill="FFFFFF"/>
              <w:spacing w:line="360" w:lineRule="auto"/>
              <w:ind w:left="-227" w:right="-227" w:hanging="614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Метаболический ацидоз</w:t>
            </w:r>
          </w:p>
          <w:p w:rsidR="002D6ADA" w:rsidRPr="00ED5B01" w:rsidRDefault="002D6ADA" w:rsidP="002D6ADA">
            <w:pPr>
              <w:spacing w:before="58" w:line="360" w:lineRule="auto"/>
              <w:ind w:left="-227" w:right="-227"/>
              <w:jc w:val="center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DA" w:rsidRPr="00ED5B01" w:rsidRDefault="002D6ADA" w:rsidP="002D6ADA">
            <w:pPr>
              <w:spacing w:before="58" w:line="360" w:lineRule="auto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Снижение [НСО</w:t>
            </w:r>
            <w:r w:rsidRPr="00ED5B01">
              <w:rPr>
                <w:color w:val="000000"/>
                <w:sz w:val="28"/>
                <w:szCs w:val="28"/>
                <w:vertAlign w:val="subscript"/>
              </w:rPr>
              <w:t>3</w:t>
            </w:r>
            <w:r w:rsidRPr="00ED5B01">
              <w:rPr>
                <w:color w:val="000000"/>
                <w:sz w:val="28"/>
                <w:szCs w:val="28"/>
                <w:vertAlign w:val="superscript"/>
              </w:rPr>
              <w:t>-</w:t>
            </w:r>
            <w:r w:rsidRPr="00ED5B01">
              <w:rPr>
                <w:color w:val="000000"/>
                <w:sz w:val="28"/>
                <w:szCs w:val="28"/>
              </w:rPr>
              <w:t xml:space="preserve">] на 1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ммоль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/л от уровня в 25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ммоль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/л приводит к падению РаСО</w:t>
            </w:r>
            <w:r w:rsidRPr="00ED5B01">
              <w:rPr>
                <w:color w:val="000000"/>
                <w:sz w:val="28"/>
                <w:szCs w:val="28"/>
                <w:vertAlign w:val="subscript"/>
              </w:rPr>
              <w:t>2</w:t>
            </w:r>
            <w:r w:rsidRPr="00ED5B01">
              <w:rPr>
                <w:color w:val="000000"/>
                <w:sz w:val="28"/>
                <w:szCs w:val="28"/>
              </w:rPr>
              <w:t xml:space="preserve"> на 1 мм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рт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. ст. от 40 мм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рт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. ст.</w:t>
            </w:r>
          </w:p>
        </w:tc>
      </w:tr>
      <w:tr w:rsidR="002D6ADA" w:rsidRPr="002E05F5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DA" w:rsidRPr="00ED5B01" w:rsidRDefault="002D6ADA" w:rsidP="002D6ADA">
            <w:pPr>
              <w:shd w:val="clear" w:color="auto" w:fill="FFFFFF"/>
              <w:spacing w:before="326" w:line="360" w:lineRule="auto"/>
              <w:ind w:left="-227" w:right="-227" w:hanging="571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Метаболический алкалоз</w:t>
            </w:r>
          </w:p>
          <w:p w:rsidR="002D6ADA" w:rsidRPr="00ED5B01" w:rsidRDefault="002D6ADA" w:rsidP="002D6ADA">
            <w:pPr>
              <w:spacing w:before="58" w:line="360" w:lineRule="auto"/>
              <w:ind w:left="-227" w:right="-227"/>
              <w:jc w:val="center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DA" w:rsidRPr="00ED5B01" w:rsidRDefault="002D6ADA" w:rsidP="002D6ADA">
            <w:pPr>
              <w:spacing w:before="58" w:line="360" w:lineRule="auto"/>
              <w:ind w:right="72" w:firstLine="227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Рост [НСО</w:t>
            </w:r>
            <w:r w:rsidRPr="00ED5B01">
              <w:rPr>
                <w:color w:val="000000"/>
                <w:sz w:val="28"/>
                <w:szCs w:val="28"/>
                <w:vertAlign w:val="subscript"/>
              </w:rPr>
              <w:t>3</w:t>
            </w:r>
            <w:r w:rsidRPr="00ED5B01">
              <w:rPr>
                <w:color w:val="000000"/>
                <w:sz w:val="28"/>
                <w:szCs w:val="28"/>
                <w:vertAlign w:val="superscript"/>
              </w:rPr>
              <w:t>-</w:t>
            </w:r>
            <w:r w:rsidRPr="00ED5B01">
              <w:rPr>
                <w:color w:val="000000"/>
                <w:sz w:val="28"/>
                <w:szCs w:val="28"/>
              </w:rPr>
              <w:t xml:space="preserve">] на 1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ммоль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/л от уровня в 25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ммоль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/л приводит к подъему РаСО</w:t>
            </w:r>
            <w:r w:rsidRPr="00ED5B01">
              <w:rPr>
                <w:color w:val="000000"/>
                <w:sz w:val="28"/>
                <w:szCs w:val="28"/>
                <w:vertAlign w:val="subscript"/>
              </w:rPr>
              <w:t>2</w:t>
            </w:r>
            <w:r w:rsidRPr="00ED5B01">
              <w:rPr>
                <w:color w:val="000000"/>
                <w:sz w:val="28"/>
                <w:szCs w:val="28"/>
              </w:rPr>
              <w:t xml:space="preserve"> на 1 мм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рт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. ст. от 40 мм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рт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. ст.</w:t>
            </w:r>
          </w:p>
        </w:tc>
      </w:tr>
      <w:tr w:rsidR="002D6ADA" w:rsidRPr="002E05F5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DA" w:rsidRPr="00ED5B01" w:rsidRDefault="002D6ADA" w:rsidP="002D6ADA">
            <w:pPr>
              <w:shd w:val="clear" w:color="auto" w:fill="FFFFFF"/>
              <w:spacing w:before="336" w:line="360" w:lineRule="auto"/>
              <w:ind w:left="-227" w:right="-227" w:firstLine="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Острый респираторный ацидоз</w:t>
            </w:r>
          </w:p>
          <w:p w:rsidR="002D6ADA" w:rsidRPr="00ED5B01" w:rsidRDefault="002D6ADA" w:rsidP="002D6ADA">
            <w:pPr>
              <w:spacing w:before="58" w:line="360" w:lineRule="auto"/>
              <w:ind w:left="-227" w:right="-227"/>
              <w:jc w:val="center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DA" w:rsidRPr="00ED5B01" w:rsidRDefault="002D6ADA" w:rsidP="002D6ADA">
            <w:pPr>
              <w:spacing w:before="58" w:line="360" w:lineRule="auto"/>
              <w:ind w:left="72" w:right="72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Возрастание РаСО</w:t>
            </w:r>
            <w:r w:rsidRPr="00ED5B01">
              <w:rPr>
                <w:color w:val="000000"/>
                <w:sz w:val="28"/>
                <w:szCs w:val="28"/>
                <w:vertAlign w:val="subscript"/>
              </w:rPr>
              <w:t>2</w:t>
            </w:r>
            <w:r w:rsidRPr="00ED5B01">
              <w:rPr>
                <w:color w:val="000000"/>
                <w:sz w:val="28"/>
                <w:szCs w:val="28"/>
              </w:rPr>
              <w:t xml:space="preserve"> на 1 мм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рт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. ст. повышает [Н</w:t>
            </w:r>
            <w:r w:rsidRPr="00ED5B01">
              <w:rPr>
                <w:color w:val="000000"/>
                <w:sz w:val="28"/>
                <w:szCs w:val="28"/>
                <w:vertAlign w:val="superscript"/>
              </w:rPr>
              <w:t>+</w:t>
            </w:r>
            <w:r w:rsidRPr="00ED5B01">
              <w:rPr>
                <w:color w:val="000000"/>
                <w:sz w:val="28"/>
                <w:szCs w:val="28"/>
              </w:rPr>
              <w:t xml:space="preserve">] на 0.77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нмоль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/л. Для возвращения [Н</w:t>
            </w:r>
            <w:r w:rsidRPr="00ED5B01">
              <w:rPr>
                <w:color w:val="000000"/>
                <w:sz w:val="28"/>
                <w:szCs w:val="28"/>
                <w:vertAlign w:val="superscript"/>
              </w:rPr>
              <w:t>+</w:t>
            </w:r>
            <w:r w:rsidRPr="00ED5B01">
              <w:rPr>
                <w:color w:val="000000"/>
                <w:sz w:val="28"/>
                <w:szCs w:val="28"/>
              </w:rPr>
              <w:t>] к исходному нормальному уровню [НСО</w:t>
            </w:r>
            <w:r w:rsidRPr="00ED5B01">
              <w:rPr>
                <w:color w:val="000000"/>
                <w:sz w:val="28"/>
                <w:szCs w:val="28"/>
                <w:vertAlign w:val="subscript"/>
              </w:rPr>
              <w:t>3</w:t>
            </w:r>
            <w:r w:rsidRPr="00ED5B01">
              <w:rPr>
                <w:color w:val="000000"/>
                <w:sz w:val="28"/>
                <w:szCs w:val="28"/>
                <w:vertAlign w:val="superscript"/>
              </w:rPr>
              <w:t>-</w:t>
            </w:r>
            <w:r w:rsidRPr="00ED5B01">
              <w:rPr>
                <w:color w:val="000000"/>
                <w:sz w:val="28"/>
                <w:szCs w:val="28"/>
              </w:rPr>
              <w:t xml:space="preserve">] возрастает на 1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ммоль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/л от 25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ммоль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/л.</w:t>
            </w:r>
          </w:p>
        </w:tc>
      </w:tr>
      <w:tr w:rsidR="002D6ADA" w:rsidRPr="002E05F5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DA" w:rsidRPr="00ED5B01" w:rsidRDefault="002D6ADA" w:rsidP="002D6ADA">
            <w:pPr>
              <w:shd w:val="clear" w:color="auto" w:fill="FFFFFF"/>
              <w:spacing w:before="100" w:beforeAutospacing="1" w:line="360" w:lineRule="auto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Хронический</w:t>
            </w:r>
          </w:p>
          <w:p w:rsidR="002D6ADA" w:rsidRPr="00ED5B01" w:rsidRDefault="002D6ADA" w:rsidP="002D6ADA">
            <w:pPr>
              <w:shd w:val="clear" w:color="auto" w:fill="FFFFFF"/>
              <w:spacing w:before="100" w:beforeAutospacing="1" w:line="360" w:lineRule="auto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респираторный </w:t>
            </w:r>
          </w:p>
          <w:p w:rsidR="002D6ADA" w:rsidRPr="00ED5B01" w:rsidRDefault="002D6ADA" w:rsidP="002D6ADA">
            <w:pPr>
              <w:shd w:val="clear" w:color="auto" w:fill="FFFFFF"/>
              <w:spacing w:before="100" w:beforeAutospacing="1" w:line="360" w:lineRule="auto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ацидоз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DA" w:rsidRPr="00ED5B01" w:rsidRDefault="002D6ADA" w:rsidP="002D6ADA">
            <w:pPr>
              <w:shd w:val="clear" w:color="auto" w:fill="FFFFFF"/>
              <w:spacing w:before="5" w:line="360" w:lineRule="auto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Рост РаСО</w:t>
            </w:r>
            <w:r w:rsidRPr="00ED5B01">
              <w:rPr>
                <w:color w:val="000000"/>
                <w:sz w:val="28"/>
                <w:szCs w:val="28"/>
                <w:vertAlign w:val="subscript"/>
              </w:rPr>
              <w:t>2</w:t>
            </w:r>
            <w:r w:rsidRPr="00ED5B01">
              <w:rPr>
                <w:color w:val="000000"/>
                <w:sz w:val="28"/>
                <w:szCs w:val="28"/>
              </w:rPr>
              <w:t xml:space="preserve"> на 1 мм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рт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. ст. увеличивает [Н</w:t>
            </w:r>
            <w:r w:rsidRPr="00ED5B01">
              <w:rPr>
                <w:color w:val="000000"/>
                <w:sz w:val="28"/>
                <w:szCs w:val="28"/>
                <w:vertAlign w:val="superscript"/>
              </w:rPr>
              <w:t>+</w:t>
            </w:r>
            <w:r w:rsidRPr="00ED5B01">
              <w:rPr>
                <w:color w:val="000000"/>
                <w:sz w:val="28"/>
                <w:szCs w:val="28"/>
              </w:rPr>
              <w:t xml:space="preserve">]  0.32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нмоль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/л.</w:t>
            </w:r>
          </w:p>
          <w:p w:rsidR="002D6ADA" w:rsidRPr="00ED5B01" w:rsidRDefault="002D6ADA" w:rsidP="002D6ADA">
            <w:pPr>
              <w:shd w:val="clear" w:color="auto" w:fill="FFFFFF"/>
              <w:spacing w:line="360" w:lineRule="auto"/>
              <w:ind w:right="-227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Для    восстановления    нормальной    [Н</w:t>
            </w:r>
            <w:r w:rsidRPr="00ED5B01">
              <w:rPr>
                <w:color w:val="000000"/>
                <w:sz w:val="28"/>
                <w:szCs w:val="28"/>
                <w:vertAlign w:val="superscript"/>
              </w:rPr>
              <w:t>+</w:t>
            </w:r>
            <w:r w:rsidRPr="00ED5B01">
              <w:rPr>
                <w:color w:val="000000"/>
                <w:sz w:val="28"/>
                <w:szCs w:val="28"/>
              </w:rPr>
              <w:t>] - [НСО</w:t>
            </w:r>
            <w:r w:rsidRPr="00ED5B01">
              <w:rPr>
                <w:color w:val="000000"/>
                <w:sz w:val="28"/>
                <w:szCs w:val="28"/>
                <w:vertAlign w:val="subscript"/>
              </w:rPr>
              <w:t>3</w:t>
            </w:r>
            <w:r w:rsidRPr="00ED5B01">
              <w:rPr>
                <w:color w:val="000000"/>
                <w:sz w:val="28"/>
                <w:szCs w:val="28"/>
                <w:vertAlign w:val="superscript"/>
              </w:rPr>
              <w:t>-</w:t>
            </w:r>
            <w:r w:rsidRPr="00ED5B01">
              <w:rPr>
                <w:color w:val="000000"/>
                <w:sz w:val="28"/>
                <w:szCs w:val="28"/>
              </w:rPr>
              <w:t xml:space="preserve">] растет на 0.3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ммоль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/л от 25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ммоль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.</w:t>
            </w:r>
          </w:p>
        </w:tc>
      </w:tr>
      <w:tr w:rsidR="002D6ADA" w:rsidRPr="002E05F5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DA" w:rsidRPr="00ED5B01" w:rsidRDefault="002D6ADA" w:rsidP="002D6ADA">
            <w:pPr>
              <w:shd w:val="clear" w:color="auto" w:fill="FFFFFF"/>
              <w:spacing w:before="331" w:line="360" w:lineRule="auto"/>
              <w:ind w:left="-227" w:right="-227" w:firstLine="227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Острый респираторный </w:t>
            </w:r>
          </w:p>
          <w:p w:rsidR="002D6ADA" w:rsidRPr="00ED5B01" w:rsidRDefault="002D6ADA" w:rsidP="002D6ADA">
            <w:pPr>
              <w:shd w:val="clear" w:color="auto" w:fill="FFFFFF"/>
              <w:spacing w:before="331" w:line="360" w:lineRule="auto"/>
              <w:ind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алкалоз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DA" w:rsidRPr="00ED5B01" w:rsidRDefault="002D6ADA" w:rsidP="002D6ADA">
            <w:pPr>
              <w:shd w:val="clear" w:color="auto" w:fill="FFFFFF"/>
              <w:spacing w:before="14" w:line="360" w:lineRule="auto"/>
              <w:ind w:firstLine="72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Снижение РаСО</w:t>
            </w:r>
            <w:r w:rsidRPr="00ED5B01">
              <w:rPr>
                <w:color w:val="000000"/>
                <w:sz w:val="28"/>
                <w:szCs w:val="28"/>
                <w:vertAlign w:val="subscript"/>
              </w:rPr>
              <w:t>2</w:t>
            </w:r>
            <w:r w:rsidRPr="00ED5B01">
              <w:rPr>
                <w:color w:val="000000"/>
                <w:sz w:val="28"/>
                <w:szCs w:val="28"/>
              </w:rPr>
              <w:t xml:space="preserve"> на 10 мм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рт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. ст. от уровня в 40 мм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рт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. ст. ведет к снижению [НСО</w:t>
            </w:r>
            <w:r w:rsidRPr="00ED5B01">
              <w:rPr>
                <w:color w:val="000000"/>
                <w:sz w:val="28"/>
                <w:szCs w:val="28"/>
                <w:vertAlign w:val="subscript"/>
              </w:rPr>
              <w:t>3</w:t>
            </w:r>
            <w:r w:rsidRPr="00ED5B01">
              <w:rPr>
                <w:color w:val="000000"/>
                <w:sz w:val="28"/>
                <w:szCs w:val="28"/>
                <w:vertAlign w:val="superscript"/>
              </w:rPr>
              <w:t>-</w:t>
            </w:r>
            <w:r w:rsidRPr="00ED5B01">
              <w:rPr>
                <w:color w:val="000000"/>
                <w:sz w:val="28"/>
                <w:szCs w:val="28"/>
              </w:rPr>
              <w:t xml:space="preserve">] на 5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ммоль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/л</w:t>
            </w:r>
          </w:p>
        </w:tc>
      </w:tr>
      <w:tr w:rsidR="002D6ADA" w:rsidRPr="002E05F5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ADA" w:rsidRPr="00ED5B01" w:rsidRDefault="002D6ADA" w:rsidP="002D6ADA">
            <w:pPr>
              <w:shd w:val="clear" w:color="auto" w:fill="FFFFFF"/>
              <w:spacing w:before="10" w:line="360" w:lineRule="auto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Хронический</w:t>
            </w:r>
          </w:p>
          <w:p w:rsidR="002D6ADA" w:rsidRPr="00ED5B01" w:rsidRDefault="002D6ADA" w:rsidP="002D6ADA">
            <w:pPr>
              <w:shd w:val="clear" w:color="auto" w:fill="FFFFFF"/>
              <w:spacing w:line="360" w:lineRule="auto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респираторный алкалоз</w:t>
            </w:r>
          </w:p>
          <w:p w:rsidR="002D6ADA" w:rsidRPr="00ED5B01" w:rsidRDefault="002D6ADA" w:rsidP="002D6ADA">
            <w:pPr>
              <w:spacing w:before="58" w:line="360" w:lineRule="auto"/>
              <w:ind w:left="-227" w:right="-227"/>
              <w:jc w:val="center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DA" w:rsidRPr="00ED5B01" w:rsidRDefault="002D6ADA" w:rsidP="002D6ADA">
            <w:pPr>
              <w:spacing w:before="58" w:line="360" w:lineRule="auto"/>
              <w:ind w:left="-227" w:right="-227"/>
              <w:rPr>
                <w:sz w:val="28"/>
                <w:szCs w:val="28"/>
              </w:rPr>
            </w:pPr>
          </w:p>
        </w:tc>
      </w:tr>
    </w:tbl>
    <w:p w:rsidR="004563A3" w:rsidRPr="002E05F5" w:rsidRDefault="004563A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563A3" w:rsidRPr="002E05F5" w:rsidRDefault="004563A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563A3" w:rsidRPr="002E05F5" w:rsidRDefault="004563A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563A3" w:rsidRPr="002E05F5" w:rsidRDefault="004563A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563A3" w:rsidRPr="002E05F5" w:rsidRDefault="004563A3" w:rsidP="002D6ADA">
      <w:pPr>
        <w:shd w:val="clear" w:color="auto" w:fill="FFFFFF"/>
        <w:spacing w:line="360" w:lineRule="auto"/>
        <w:ind w:left="-227" w:right="-227"/>
        <w:jc w:val="center"/>
        <w:rPr>
          <w:bCs w:val="0"/>
          <w:iCs w:val="0"/>
          <w:sz w:val="28"/>
          <w:szCs w:val="28"/>
        </w:rPr>
      </w:pPr>
      <w:proofErr w:type="spellStart"/>
      <w:r w:rsidRPr="002E05F5">
        <w:rPr>
          <w:bCs w:val="0"/>
          <w:iCs w:val="0"/>
          <w:sz w:val="28"/>
          <w:szCs w:val="28"/>
        </w:rPr>
        <w:lastRenderedPageBreak/>
        <w:t>Гиперхлоремический</w:t>
      </w:r>
      <w:proofErr w:type="spellEnd"/>
      <w:r w:rsidRPr="002E05F5">
        <w:rPr>
          <w:bCs w:val="0"/>
          <w:iCs w:val="0"/>
          <w:sz w:val="28"/>
          <w:szCs w:val="28"/>
        </w:rPr>
        <w:t xml:space="preserve"> почечный </w:t>
      </w:r>
      <w:proofErr w:type="spellStart"/>
      <w:r w:rsidRPr="002E05F5">
        <w:rPr>
          <w:bCs w:val="0"/>
          <w:iCs w:val="0"/>
          <w:sz w:val="28"/>
          <w:szCs w:val="28"/>
        </w:rPr>
        <w:t>канальцевый</w:t>
      </w:r>
      <w:proofErr w:type="spellEnd"/>
      <w:r w:rsidRPr="002E05F5">
        <w:rPr>
          <w:bCs w:val="0"/>
          <w:iCs w:val="0"/>
          <w:sz w:val="28"/>
          <w:szCs w:val="28"/>
        </w:rPr>
        <w:t xml:space="preserve"> ацидоз.</w:t>
      </w:r>
    </w:p>
    <w:tbl>
      <w:tblPr>
        <w:tblW w:w="9941" w:type="dxa"/>
        <w:tblInd w:w="-1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90"/>
        <w:gridCol w:w="2016"/>
        <w:gridCol w:w="2285"/>
        <w:gridCol w:w="2650"/>
      </w:tblGrid>
      <w:tr w:rsidR="002D6ADA" w:rsidRPr="002E05F5">
        <w:trPr>
          <w:trHeight w:hRule="exact" w:val="931"/>
        </w:trPr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b/>
                <w:bCs w:val="0"/>
                <w:sz w:val="28"/>
                <w:szCs w:val="28"/>
              </w:rPr>
            </w:pPr>
            <w:r w:rsidRPr="00ED5B01">
              <w:rPr>
                <w:b/>
                <w:bCs w:val="0"/>
                <w:color w:val="000000"/>
                <w:sz w:val="28"/>
                <w:szCs w:val="28"/>
              </w:rPr>
              <w:t>Характеристики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b/>
                <w:bCs w:val="0"/>
                <w:color w:val="000000"/>
                <w:sz w:val="28"/>
                <w:szCs w:val="28"/>
              </w:rPr>
            </w:pPr>
            <w:r w:rsidRPr="00ED5B01">
              <w:rPr>
                <w:b/>
                <w:bCs w:val="0"/>
                <w:color w:val="000000"/>
                <w:sz w:val="28"/>
                <w:szCs w:val="28"/>
              </w:rPr>
              <w:t xml:space="preserve">Тип </w:t>
            </w:r>
            <w:r w:rsidRPr="00ED5B01">
              <w:rPr>
                <w:b/>
                <w:bCs w:val="0"/>
                <w:color w:val="000000"/>
                <w:sz w:val="28"/>
                <w:szCs w:val="28"/>
                <w:lang w:val="en-US"/>
              </w:rPr>
              <w:t>I</w:t>
            </w:r>
            <w:r w:rsidRPr="00ED5B01">
              <w:rPr>
                <w:b/>
                <w:bCs w:val="0"/>
                <w:color w:val="000000"/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b/>
                <w:bCs w:val="0"/>
                <w:sz w:val="28"/>
                <w:szCs w:val="28"/>
              </w:rPr>
            </w:pPr>
            <w:r w:rsidRPr="00ED5B01">
              <w:rPr>
                <w:b/>
                <w:bCs w:val="0"/>
                <w:color w:val="000000"/>
                <w:sz w:val="28"/>
                <w:szCs w:val="28"/>
              </w:rPr>
              <w:t>(дистальный)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b/>
                <w:bCs w:val="0"/>
                <w:color w:val="000000"/>
                <w:sz w:val="28"/>
                <w:szCs w:val="28"/>
              </w:rPr>
            </w:pPr>
            <w:r w:rsidRPr="00ED5B01">
              <w:rPr>
                <w:b/>
                <w:bCs w:val="0"/>
                <w:color w:val="000000"/>
                <w:sz w:val="28"/>
                <w:szCs w:val="28"/>
              </w:rPr>
              <w:t xml:space="preserve">Тип </w:t>
            </w:r>
            <w:r w:rsidRPr="00ED5B01">
              <w:rPr>
                <w:b/>
                <w:bCs w:val="0"/>
                <w:color w:val="000000"/>
                <w:sz w:val="28"/>
                <w:szCs w:val="28"/>
                <w:lang w:val="en-US"/>
              </w:rPr>
              <w:t>II</w:t>
            </w:r>
            <w:r w:rsidRPr="00ED5B01">
              <w:rPr>
                <w:b/>
                <w:bCs w:val="0"/>
                <w:color w:val="000000"/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b/>
                <w:bCs w:val="0"/>
                <w:sz w:val="28"/>
                <w:szCs w:val="28"/>
              </w:rPr>
            </w:pPr>
            <w:r w:rsidRPr="00ED5B01">
              <w:rPr>
                <w:b/>
                <w:bCs w:val="0"/>
                <w:color w:val="000000"/>
                <w:sz w:val="28"/>
                <w:szCs w:val="28"/>
              </w:rPr>
              <w:t>(проксимальный)</w:t>
            </w: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b/>
                <w:bCs w:val="0"/>
                <w:sz w:val="28"/>
                <w:szCs w:val="28"/>
              </w:rPr>
            </w:pPr>
            <w:r w:rsidRPr="00ED5B01">
              <w:rPr>
                <w:b/>
                <w:bCs w:val="0"/>
                <w:color w:val="000000"/>
                <w:sz w:val="28"/>
                <w:szCs w:val="28"/>
              </w:rPr>
              <w:t xml:space="preserve">Тип </w:t>
            </w:r>
            <w:r w:rsidRPr="00ED5B01">
              <w:rPr>
                <w:b/>
                <w:bCs w:val="0"/>
                <w:color w:val="000000"/>
                <w:sz w:val="28"/>
                <w:szCs w:val="28"/>
                <w:lang w:val="en-US"/>
              </w:rPr>
              <w:t>IV</w:t>
            </w:r>
          </w:p>
        </w:tc>
      </w:tr>
      <w:tr w:rsidR="002D6ADA" w:rsidRPr="002E05F5">
        <w:trPr>
          <w:trHeight w:hRule="exact" w:val="1910"/>
        </w:trPr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680" w:right="-227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Патогенез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rPr>
                <w:color w:val="000000"/>
                <w:sz w:val="28"/>
                <w:szCs w:val="28"/>
              </w:rPr>
            </w:pPr>
          </w:p>
          <w:p w:rsidR="002D6ADA" w:rsidRPr="00ED5B01" w:rsidRDefault="002D6ADA" w:rsidP="002D6ADA">
            <w:pPr>
              <w:shd w:val="clear" w:color="auto" w:fill="FFFFFF"/>
              <w:ind w:left="-227" w:right="-227"/>
              <w:rPr>
                <w:color w:val="000000"/>
                <w:sz w:val="28"/>
                <w:szCs w:val="28"/>
              </w:rPr>
            </w:pPr>
          </w:p>
          <w:p w:rsidR="002D6ADA" w:rsidRPr="00ED5B01" w:rsidRDefault="002D6ADA" w:rsidP="002D6ADA">
            <w:pPr>
              <w:shd w:val="clear" w:color="auto" w:fill="FFFFFF"/>
              <w:ind w:left="-227" w:right="-227"/>
              <w:rPr>
                <w:color w:val="000000"/>
                <w:sz w:val="28"/>
                <w:szCs w:val="28"/>
              </w:rPr>
            </w:pPr>
          </w:p>
          <w:p w:rsidR="002D6ADA" w:rsidRPr="00ED5B01" w:rsidRDefault="002D6ADA" w:rsidP="002D6ADA">
            <w:pPr>
              <w:shd w:val="clear" w:color="auto" w:fill="FFFFFF"/>
              <w:ind w:left="-227" w:right="-227"/>
              <w:rPr>
                <w:color w:val="000000"/>
                <w:sz w:val="28"/>
                <w:szCs w:val="28"/>
              </w:rPr>
            </w:pPr>
          </w:p>
          <w:p w:rsidR="002D6ADA" w:rsidRPr="00ED5B01" w:rsidRDefault="002D6ADA" w:rsidP="002D6ADA">
            <w:pPr>
              <w:shd w:val="clear" w:color="auto" w:fill="FFFFFF"/>
              <w:ind w:left="-227" w:right="-227"/>
              <w:rPr>
                <w:color w:val="000000"/>
                <w:sz w:val="28"/>
                <w:szCs w:val="28"/>
              </w:rPr>
            </w:pPr>
          </w:p>
          <w:p w:rsidR="002D6ADA" w:rsidRPr="00ED5B01" w:rsidRDefault="002D6ADA" w:rsidP="002D6ADA">
            <w:pPr>
              <w:shd w:val="clear" w:color="auto" w:fill="FFFFFF"/>
              <w:ind w:left="-227" w:right="-227"/>
              <w:rPr>
                <w:color w:val="000000"/>
                <w:sz w:val="28"/>
                <w:szCs w:val="28"/>
              </w:rPr>
            </w:pPr>
          </w:p>
          <w:p w:rsidR="002D6ADA" w:rsidRPr="00ED5B01" w:rsidRDefault="002D6ADA" w:rsidP="002D6ADA">
            <w:pPr>
              <w:shd w:val="clear" w:color="auto" w:fill="FFFFFF"/>
              <w:ind w:left="-227" w:right="-227"/>
              <w:rPr>
                <w:sz w:val="28"/>
                <w:szCs w:val="28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 подкисления мочи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 в дистальном </w:t>
            </w:r>
          </w:p>
          <w:p w:rsidR="002D6ADA" w:rsidRPr="00ED5B01" w:rsidRDefault="002D6ADA" w:rsidP="002D6ADA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сегменте нефрона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реабсорбции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бикарбоната в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проксимальном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сегменте нефрона</w:t>
            </w: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1DD5" w:rsidRDefault="002D6ADA" w:rsidP="00191DD5">
            <w:pPr>
              <w:shd w:val="clear" w:color="auto" w:fill="FFFFFF"/>
              <w:ind w:left="49" w:right="181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Гипоальдостеро</w:t>
            </w:r>
            <w:proofErr w:type="spellEnd"/>
          </w:p>
          <w:p w:rsidR="002D6ADA" w:rsidRDefault="002D6ADA" w:rsidP="00191DD5">
            <w:pPr>
              <w:shd w:val="clear" w:color="auto" w:fill="FFFFFF"/>
              <w:ind w:left="49" w:right="181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низм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49" w:right="181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или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резистентность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49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к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минералокортикоидам</w:t>
            </w:r>
            <w:proofErr w:type="spellEnd"/>
          </w:p>
        </w:tc>
      </w:tr>
      <w:tr w:rsidR="002D6ADA" w:rsidRPr="002E05F5">
        <w:trPr>
          <w:trHeight w:hRule="exact" w:val="854"/>
        </w:trPr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right="70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рН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 мочи при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ацидемии</w:t>
            </w:r>
            <w:proofErr w:type="spellEnd"/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5.3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разный</w:t>
            </w: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5.3</w:t>
            </w:r>
          </w:p>
        </w:tc>
      </w:tr>
      <w:tr w:rsidR="002D6ADA" w:rsidRPr="002E05F5">
        <w:trPr>
          <w:trHeight w:hRule="exact" w:val="835"/>
        </w:trPr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Бикарбонат плазмы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&lt; 1 0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мэкв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/л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14 - 20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мэкв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/л</w:t>
            </w: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&gt; 15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мэкв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/л</w:t>
            </w:r>
          </w:p>
        </w:tc>
      </w:tr>
      <w:tr w:rsidR="002D6ADA" w:rsidRPr="002E05F5">
        <w:trPr>
          <w:trHeight w:hRule="exact" w:val="1738"/>
        </w:trPr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40" w:right="70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Экскретируемая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 фракция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 бикарбоната при</w:t>
            </w:r>
          </w:p>
          <w:p w:rsidR="002D6ADA" w:rsidRPr="00ED5B01" w:rsidRDefault="002D6ADA" w:rsidP="002D6ADA">
            <w:pPr>
              <w:shd w:val="clear" w:color="auto" w:fill="FFFFFF"/>
              <w:ind w:right="70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нормобикарбонатемии</w:t>
            </w:r>
            <w:proofErr w:type="spellEnd"/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Взрослые - 3%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Дети (Тип </w:t>
            </w:r>
            <w:r w:rsidRPr="00ED5B01">
              <w:rPr>
                <w:color w:val="000000"/>
                <w:sz w:val="28"/>
                <w:szCs w:val="28"/>
                <w:lang w:val="en-US"/>
              </w:rPr>
              <w:t>III</w:t>
            </w:r>
            <w:r w:rsidRPr="00ED5B01">
              <w:rPr>
                <w:color w:val="000000"/>
                <w:sz w:val="28"/>
                <w:szCs w:val="28"/>
              </w:rPr>
              <w:t>)до 10%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15-20%</w:t>
            </w: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</w:p>
        </w:tc>
      </w:tr>
      <w:tr w:rsidR="002D6ADA" w:rsidRPr="002E05F5">
        <w:trPr>
          <w:trHeight w:hRule="exact" w:val="1536"/>
        </w:trPr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Диагностические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пробы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Нагрузка</w:t>
            </w:r>
          </w:p>
          <w:p w:rsidR="002D6ADA" w:rsidRPr="00ED5B01" w:rsidRDefault="002D6ADA" w:rsidP="002D6ADA">
            <w:pPr>
              <w:shd w:val="clear" w:color="auto" w:fill="FFFFFF"/>
              <w:ind w:right="106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бикарбонатом или хлоридом аммония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Нагрузка бикарбонатом</w:t>
            </w: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Уровень </w:t>
            </w:r>
          </w:p>
          <w:p w:rsidR="00191DD5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альдостерона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плазмы</w:t>
            </w:r>
          </w:p>
        </w:tc>
      </w:tr>
      <w:tr w:rsidR="002D6ADA" w:rsidRPr="002E05F5">
        <w:trPr>
          <w:trHeight w:hRule="exact" w:val="1152"/>
        </w:trPr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Калий плазмы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N или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↑</w:t>
            </w:r>
          </w:p>
        </w:tc>
      </w:tr>
      <w:tr w:rsidR="002D6ADA" w:rsidRPr="002E05F5">
        <w:trPr>
          <w:trHeight w:hRule="exact" w:val="1304"/>
        </w:trPr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pStyle w:val="9"/>
              <w:rPr>
                <w:rFonts w:ascii="Times New Roman" w:hAnsi="Times New Roman" w:cs="Times New Roman"/>
                <w:sz w:val="28"/>
                <w:szCs w:val="28"/>
              </w:rPr>
            </w:pPr>
            <w:r w:rsidRPr="00ED5B01">
              <w:rPr>
                <w:rFonts w:ascii="Times New Roman" w:hAnsi="Times New Roman" w:cs="Times New Roman"/>
                <w:sz w:val="28"/>
                <w:szCs w:val="28"/>
              </w:rPr>
              <w:t>Потребность в</w:t>
            </w:r>
          </w:p>
          <w:p w:rsidR="002D6ADA" w:rsidRPr="00ED5B01" w:rsidRDefault="002D6ADA" w:rsidP="002D6ADA">
            <w:pPr>
              <w:shd w:val="clear" w:color="auto" w:fill="FFFFFF"/>
              <w:ind w:right="-227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бикарбонат анионе (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мэкв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/кг в сутки)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1 -2 (взрослые)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4 -14 (Тип </w:t>
            </w:r>
            <w:r w:rsidRPr="00ED5B01">
              <w:rPr>
                <w:color w:val="000000"/>
                <w:sz w:val="28"/>
                <w:szCs w:val="28"/>
                <w:lang w:val="en-US"/>
              </w:rPr>
              <w:t>III</w:t>
            </w:r>
            <w:r w:rsidRPr="00ED5B01">
              <w:rPr>
                <w:color w:val="000000"/>
                <w:sz w:val="28"/>
                <w:szCs w:val="28"/>
              </w:rPr>
              <w:t>-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дети)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10 - 15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ind w:left="49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1 - 3, при коррекции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гиперкалиемии</w:t>
            </w:r>
            <w:proofErr w:type="spellEnd"/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 не требуется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</w:tr>
      <w:tr w:rsidR="002D6ADA" w:rsidRPr="002E05F5">
        <w:trPr>
          <w:trHeight w:hRule="exact" w:val="1200"/>
        </w:trPr>
        <w:tc>
          <w:tcPr>
            <w:tcW w:w="2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ind w:left="-227" w:right="-227" w:firstLine="227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Сопутствующие</w:t>
            </w:r>
          </w:p>
          <w:p w:rsidR="002D6ADA" w:rsidRPr="00ED5B01" w:rsidRDefault="002D6ADA" w:rsidP="002D6ADA">
            <w:pPr>
              <w:shd w:val="clear" w:color="auto" w:fill="FFFFFF"/>
              <w:ind w:right="-227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 заболевания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Нефрокальциноз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 ,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уролитиаз</w:t>
            </w:r>
            <w:proofErr w:type="spellEnd"/>
            <w:r w:rsidRPr="00ED5B0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Рахит, остеомаляция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Нет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</w:tr>
    </w:tbl>
    <w:p w:rsidR="004563A3" w:rsidRPr="002E05F5" w:rsidRDefault="004563A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563A3" w:rsidRPr="002E05F5" w:rsidRDefault="004563A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563A3" w:rsidRPr="002E05F5" w:rsidRDefault="004563A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563A3" w:rsidRPr="002E05F5" w:rsidRDefault="004563A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p w:rsidR="004563A3" w:rsidRPr="002E05F5" w:rsidRDefault="004563A3" w:rsidP="002E05F5">
      <w:pPr>
        <w:spacing w:line="360" w:lineRule="auto"/>
        <w:ind w:left="-227" w:right="-227"/>
        <w:jc w:val="both"/>
        <w:rPr>
          <w:bCs w:val="0"/>
          <w:iCs w:val="0"/>
          <w:sz w:val="28"/>
          <w:szCs w:val="28"/>
        </w:rPr>
      </w:pPr>
    </w:p>
    <w:p w:rsidR="00CD7ED8" w:rsidRPr="002E05F5" w:rsidRDefault="00CD7ED8" w:rsidP="002E05F5">
      <w:pPr>
        <w:spacing w:line="360" w:lineRule="auto"/>
        <w:ind w:left="-227" w:right="-227"/>
        <w:jc w:val="both"/>
        <w:rPr>
          <w:bCs w:val="0"/>
          <w:iCs w:val="0"/>
          <w:sz w:val="28"/>
          <w:szCs w:val="28"/>
        </w:rPr>
      </w:pPr>
    </w:p>
    <w:p w:rsidR="004563A3" w:rsidRPr="002E05F5" w:rsidRDefault="004563A3" w:rsidP="002D6ADA">
      <w:pPr>
        <w:spacing w:line="360" w:lineRule="auto"/>
        <w:ind w:left="-227" w:right="-227"/>
        <w:jc w:val="center"/>
        <w:rPr>
          <w:bCs w:val="0"/>
          <w:iCs w:val="0"/>
          <w:sz w:val="28"/>
          <w:szCs w:val="28"/>
        </w:rPr>
      </w:pPr>
      <w:r w:rsidRPr="002E05F5">
        <w:rPr>
          <w:bCs w:val="0"/>
          <w:iCs w:val="0"/>
          <w:sz w:val="28"/>
          <w:szCs w:val="28"/>
        </w:rPr>
        <w:t>Основные признаки типовых нарушений КОС.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80"/>
        <w:gridCol w:w="540"/>
        <w:gridCol w:w="1800"/>
        <w:gridCol w:w="2130"/>
        <w:gridCol w:w="3630"/>
      </w:tblGrid>
      <w:tr w:rsidR="002D6ADA" w:rsidRPr="002E05F5">
        <w:trPr>
          <w:trHeight w:val="585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spacing w:line="360" w:lineRule="auto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i/>
                <w:iCs w:val="0"/>
                <w:color w:val="000000"/>
                <w:sz w:val="28"/>
                <w:szCs w:val="28"/>
              </w:rPr>
              <w:t>Синдром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spacing w:line="360" w:lineRule="auto"/>
              <w:ind w:right="-227"/>
              <w:rPr>
                <w:sz w:val="28"/>
                <w:szCs w:val="28"/>
              </w:rPr>
            </w:pPr>
            <w:r w:rsidRPr="00ED5B01">
              <w:rPr>
                <w:i/>
                <w:iCs w:val="0"/>
                <w:color w:val="000000"/>
                <w:sz w:val="28"/>
                <w:szCs w:val="28"/>
                <w:lang w:val="en-US"/>
              </w:rPr>
              <w:t>p</w:t>
            </w:r>
            <w:r w:rsidRPr="00ED5B01">
              <w:rPr>
                <w:i/>
                <w:iCs w:val="0"/>
                <w:color w:val="000000"/>
                <w:sz w:val="28"/>
                <w:szCs w:val="28"/>
              </w:rPr>
              <w:t>Н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spacing w:line="360" w:lineRule="auto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i/>
                <w:iCs w:val="0"/>
                <w:color w:val="000000"/>
                <w:sz w:val="28"/>
                <w:szCs w:val="28"/>
                <w:lang w:val="en-US"/>
              </w:rPr>
              <w:t>PaCO</w:t>
            </w:r>
            <w:proofErr w:type="spellEnd"/>
            <w:r w:rsidRPr="00ED5B01">
              <w:rPr>
                <w:i/>
                <w:iCs w:val="0"/>
                <w:color w:val="000000"/>
                <w:sz w:val="28"/>
                <w:szCs w:val="28"/>
                <w:vertAlign w:val="subscript"/>
              </w:rPr>
              <w:t>2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spacing w:line="360" w:lineRule="auto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i/>
                <w:iCs w:val="0"/>
                <w:color w:val="000000"/>
                <w:sz w:val="28"/>
                <w:szCs w:val="28"/>
                <w:lang w:val="en-US"/>
              </w:rPr>
              <w:t>HCO</w:t>
            </w:r>
            <w:r w:rsidRPr="00ED5B01">
              <w:rPr>
                <w:i/>
                <w:iCs w:val="0"/>
                <w:color w:val="000000"/>
                <w:sz w:val="28"/>
                <w:szCs w:val="28"/>
                <w:vertAlign w:val="subscript"/>
              </w:rPr>
              <w:t>3</w:t>
            </w:r>
            <w:r w:rsidRPr="00ED5B01">
              <w:rPr>
                <w:i/>
                <w:iCs w:val="0"/>
                <w:color w:val="000000"/>
                <w:sz w:val="28"/>
                <w:szCs w:val="28"/>
                <w:vertAlign w:val="superscript"/>
              </w:rPr>
              <w:t>-</w:t>
            </w:r>
            <w:r w:rsidRPr="00ED5B01">
              <w:rPr>
                <w:sz w:val="28"/>
                <w:szCs w:val="28"/>
                <w:vertAlign w:val="superscript"/>
              </w:rPr>
              <w:t xml:space="preserve"> </w:t>
            </w:r>
          </w:p>
        </w:tc>
        <w:tc>
          <w:tcPr>
            <w:tcW w:w="36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spacing w:line="360" w:lineRule="auto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i/>
                <w:iCs w:val="0"/>
                <w:color w:val="000000"/>
                <w:sz w:val="28"/>
                <w:szCs w:val="28"/>
              </w:rPr>
              <w:t>Основные</w:t>
            </w:r>
            <w:r w:rsidRPr="00ED5B01">
              <w:rPr>
                <w:sz w:val="28"/>
                <w:szCs w:val="28"/>
              </w:rPr>
              <w:t xml:space="preserve"> </w:t>
            </w:r>
            <w:r w:rsidRPr="00ED5B01">
              <w:rPr>
                <w:i/>
                <w:iCs w:val="0"/>
                <w:color w:val="000000"/>
                <w:sz w:val="28"/>
                <w:szCs w:val="28"/>
              </w:rPr>
              <w:t>симптомы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</w:tr>
      <w:tr w:rsidR="002D6ADA" w:rsidRPr="002E05F5">
        <w:trPr>
          <w:trHeight w:val="228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Острый</w:t>
            </w:r>
          </w:p>
          <w:p w:rsidR="002D6ADA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Дыхательный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ацидоз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↑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Без изменений</w:t>
            </w:r>
          </w:p>
        </w:tc>
        <w:tc>
          <w:tcPr>
            <w:tcW w:w="36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Тахикардия,</w:t>
            </w:r>
            <w:r w:rsidRPr="00ED5B01">
              <w:rPr>
                <w:sz w:val="28"/>
                <w:szCs w:val="28"/>
              </w:rPr>
              <w:t xml:space="preserve"> </w:t>
            </w:r>
            <w:r w:rsidRPr="00ED5B01">
              <w:rPr>
                <w:color w:val="000000"/>
                <w:sz w:val="28"/>
                <w:szCs w:val="28"/>
              </w:rPr>
              <w:t xml:space="preserve">одышка,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головная боль,</w:t>
            </w:r>
            <w:r w:rsidRPr="00ED5B01">
              <w:rPr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беспокойство,</w:t>
            </w:r>
            <w:r w:rsidRPr="00ED5B01">
              <w:rPr>
                <w:sz w:val="28"/>
                <w:szCs w:val="28"/>
              </w:rPr>
              <w:t xml:space="preserve"> </w:t>
            </w:r>
            <w:r w:rsidRPr="00ED5B01">
              <w:rPr>
                <w:color w:val="000000"/>
                <w:sz w:val="28"/>
                <w:szCs w:val="28"/>
              </w:rPr>
              <w:t>потливость,</w:t>
            </w:r>
            <w:r w:rsidRPr="00ED5B01">
              <w:rPr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цианоз, аритмии,</w:t>
            </w:r>
            <w:r w:rsidRPr="00ED5B01">
              <w:rPr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гипотензия,</w:t>
            </w:r>
            <w:r w:rsidRPr="00ED5B01">
              <w:rPr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летаргия, кома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</w:tr>
      <w:tr w:rsidR="002D6ADA" w:rsidRPr="002E05F5">
        <w:trPr>
          <w:trHeight w:val="1125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Хронический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компенсированный дыхательный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ацидоз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↑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↑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(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компенсаторно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Одышка, летаргия,</w:t>
            </w:r>
            <w:r w:rsidRPr="00ED5B01">
              <w:rPr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кома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</w:tr>
      <w:tr w:rsidR="002D6ADA" w:rsidRPr="002E05F5">
        <w:trPr>
          <w:trHeight w:val="195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Острый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дыхательный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алкалоз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↑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Без изменений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(снижение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только при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длительном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процессе и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адекватной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функции почек)</w:t>
            </w:r>
          </w:p>
        </w:tc>
        <w:tc>
          <w:tcPr>
            <w:tcW w:w="36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Парастезии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,</w:t>
            </w:r>
            <w:r w:rsidRPr="00ED5B01">
              <w:rPr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головокружение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</w:tr>
      <w:tr w:rsidR="002D6ADA" w:rsidRPr="002E05F5">
        <w:trPr>
          <w:trHeight w:val="855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Хронический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дыхательный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алкалоз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↑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(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компенсаторно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D6ADA" w:rsidRPr="00ED5B01" w:rsidRDefault="002D6ADA" w:rsidP="002D6ADA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Нет особых</w:t>
            </w:r>
            <w:r w:rsidRPr="00ED5B01">
              <w:rPr>
                <w:sz w:val="28"/>
                <w:szCs w:val="28"/>
              </w:rPr>
              <w:t xml:space="preserve"> </w:t>
            </w:r>
            <w:r w:rsidRPr="00ED5B01">
              <w:rPr>
                <w:color w:val="000000"/>
                <w:sz w:val="28"/>
                <w:szCs w:val="28"/>
              </w:rPr>
              <w:t>симптомов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</w:tr>
      <w:tr w:rsidR="002D6ADA" w:rsidRPr="002E05F5">
        <w:trPr>
          <w:trHeight w:val="198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Острый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метаболический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ацидоз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  <w:p w:rsidR="002D6ADA" w:rsidRPr="00ED5B01" w:rsidRDefault="002D6ADA" w:rsidP="002D6ADA">
            <w:pPr>
              <w:shd w:val="clear" w:color="auto" w:fill="FFFFFF"/>
              <w:ind w:right="140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(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компенсаторно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</w:tc>
        <w:tc>
          <w:tcPr>
            <w:tcW w:w="36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Тахипноэ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,</w:t>
            </w:r>
            <w:r w:rsidRPr="00ED5B01">
              <w:rPr>
                <w:sz w:val="28"/>
                <w:szCs w:val="28"/>
              </w:rPr>
              <w:t xml:space="preserve"> </w:t>
            </w:r>
            <w:r w:rsidRPr="00ED5B01">
              <w:rPr>
                <w:color w:val="000000"/>
                <w:sz w:val="28"/>
                <w:szCs w:val="28"/>
              </w:rPr>
              <w:t>гипотензия,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влажная холодная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кожа, кома,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 xml:space="preserve">дыхание 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Куссмауля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.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Аритмии.</w:t>
            </w:r>
          </w:p>
        </w:tc>
      </w:tr>
      <w:tr w:rsidR="002D6ADA" w:rsidRPr="002E05F5">
        <w:trPr>
          <w:trHeight w:val="87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Хронический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метаболический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ацидоз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 xml:space="preserve"> (менее</w:t>
            </w:r>
          </w:p>
          <w:p w:rsidR="002D6ADA" w:rsidRPr="00ED5B01" w:rsidRDefault="002D6ADA" w:rsidP="002D6ADA">
            <w:pPr>
              <w:shd w:val="clear" w:color="auto" w:fill="FFFFFF"/>
              <w:ind w:left="-40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значительно, чем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при остром)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↓</w:t>
            </w:r>
            <w:proofErr w:type="spellEnd"/>
          </w:p>
        </w:tc>
        <w:tc>
          <w:tcPr>
            <w:tcW w:w="36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Слабость,</w:t>
            </w:r>
            <w:r w:rsidRPr="00ED5B01">
              <w:rPr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анорексия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, общее</w:t>
            </w:r>
            <w:r w:rsidRPr="00ED5B01">
              <w:rPr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недомогание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</w:tr>
      <w:tr w:rsidR="002D6ADA" w:rsidRPr="002E05F5">
        <w:trPr>
          <w:trHeight w:val="1140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Острый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метаболический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алкалоз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↑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↑ (сильно -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почти до 60 мм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  <w:lang w:val="en-US"/>
              </w:rPr>
              <w:t>Hg</w:t>
            </w:r>
            <w:r w:rsidRPr="00ED5B01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↑</w:t>
            </w:r>
          </w:p>
        </w:tc>
        <w:tc>
          <w:tcPr>
            <w:tcW w:w="36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Миастения,</w:t>
            </w:r>
            <w:r w:rsidRPr="00ED5B01">
              <w:rPr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proofErr w:type="spellStart"/>
            <w:r w:rsidRPr="00ED5B01">
              <w:rPr>
                <w:color w:val="000000"/>
                <w:sz w:val="28"/>
                <w:szCs w:val="28"/>
              </w:rPr>
              <w:t>гипорефлексия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,</w:t>
            </w:r>
            <w:r w:rsidRPr="00ED5B01">
              <w:rPr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аритмии, апатия,</w:t>
            </w:r>
            <w:r w:rsidRPr="00ED5B01">
              <w:rPr>
                <w:sz w:val="28"/>
                <w:szCs w:val="28"/>
              </w:rPr>
              <w:t xml:space="preserve"> 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ступор</w:t>
            </w:r>
            <w:r w:rsidRPr="00ED5B01">
              <w:rPr>
                <w:sz w:val="28"/>
                <w:szCs w:val="28"/>
              </w:rPr>
              <w:t xml:space="preserve"> </w:t>
            </w:r>
          </w:p>
        </w:tc>
      </w:tr>
      <w:tr w:rsidR="002D6ADA" w:rsidRPr="002E05F5">
        <w:trPr>
          <w:trHeight w:val="885"/>
        </w:trPr>
        <w:tc>
          <w:tcPr>
            <w:tcW w:w="1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Хронический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метаболический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алкалоз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↑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↑</w:t>
            </w:r>
          </w:p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(</w:t>
            </w:r>
            <w:proofErr w:type="spellStart"/>
            <w:r w:rsidRPr="00ED5B01">
              <w:rPr>
                <w:color w:val="000000"/>
                <w:sz w:val="28"/>
                <w:szCs w:val="28"/>
              </w:rPr>
              <w:t>компенсаторно</w:t>
            </w:r>
            <w:proofErr w:type="spellEnd"/>
            <w:r w:rsidRPr="00ED5B01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left="-227" w:right="-227"/>
              <w:jc w:val="center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↑</w:t>
            </w:r>
          </w:p>
        </w:tc>
        <w:tc>
          <w:tcPr>
            <w:tcW w:w="36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D6ADA" w:rsidRPr="00ED5B01" w:rsidRDefault="002D6ADA" w:rsidP="002D6ADA">
            <w:pPr>
              <w:shd w:val="clear" w:color="auto" w:fill="FFFFFF"/>
              <w:ind w:right="-227"/>
              <w:rPr>
                <w:sz w:val="28"/>
                <w:szCs w:val="28"/>
              </w:rPr>
            </w:pPr>
            <w:r w:rsidRPr="00ED5B01">
              <w:rPr>
                <w:color w:val="000000"/>
                <w:sz w:val="28"/>
                <w:szCs w:val="28"/>
              </w:rPr>
              <w:t>Без особых</w:t>
            </w:r>
            <w:r w:rsidRPr="00ED5B01">
              <w:rPr>
                <w:sz w:val="28"/>
                <w:szCs w:val="28"/>
              </w:rPr>
              <w:t xml:space="preserve">   </w:t>
            </w:r>
            <w:r w:rsidRPr="00ED5B01">
              <w:rPr>
                <w:color w:val="000000"/>
                <w:sz w:val="28"/>
                <w:szCs w:val="28"/>
              </w:rPr>
              <w:t>симптомов</w:t>
            </w:r>
          </w:p>
        </w:tc>
      </w:tr>
    </w:tbl>
    <w:p w:rsidR="004563A3" w:rsidRPr="002E05F5" w:rsidRDefault="004563A3" w:rsidP="002E05F5">
      <w:pPr>
        <w:spacing w:line="360" w:lineRule="auto"/>
        <w:jc w:val="both"/>
        <w:rPr>
          <w:bCs w:val="0"/>
          <w:iCs w:val="0"/>
          <w:sz w:val="28"/>
          <w:szCs w:val="28"/>
        </w:rPr>
      </w:pPr>
    </w:p>
    <w:sectPr w:rsidR="004563A3" w:rsidRPr="002E05F5" w:rsidSect="002E05F5">
      <w:pgSz w:w="11906" w:h="16838"/>
      <w:pgMar w:top="1134" w:right="926" w:bottom="1134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03B52"/>
    <w:multiLevelType w:val="hybridMultilevel"/>
    <w:tmpl w:val="7B026810"/>
    <w:lvl w:ilvl="0" w:tplc="662E6FC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4BD23372">
      <w:start w:val="1"/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">
    <w:nsid w:val="053E4BAE"/>
    <w:multiLevelType w:val="singleLevel"/>
    <w:tmpl w:val="2CCAA91E"/>
    <w:lvl w:ilvl="0">
      <w:start w:val="1"/>
      <w:numFmt w:val="decimal"/>
      <w:lvlText w:val="%1."/>
      <w:legacy w:legacy="1" w:legacySpace="0" w:legacyIndent="168"/>
      <w:lvlJc w:val="left"/>
      <w:rPr>
        <w:rFonts w:ascii="Times New Roman" w:hAnsi="Times New Roman" w:cs="Times New Roman" w:hint="default"/>
      </w:rPr>
    </w:lvl>
  </w:abstractNum>
  <w:abstractNum w:abstractNumId="2">
    <w:nsid w:val="0AF75E68"/>
    <w:multiLevelType w:val="singleLevel"/>
    <w:tmpl w:val="40F8EFDA"/>
    <w:lvl w:ilvl="0">
      <w:start w:val="1"/>
      <w:numFmt w:val="decimal"/>
      <w:lvlText w:val="%1."/>
      <w:legacy w:legacy="1" w:legacySpace="0" w:legacyIndent="107"/>
      <w:lvlJc w:val="left"/>
      <w:rPr>
        <w:rFonts w:ascii="Arial" w:hAnsi="Arial" w:cs="Arial" w:hint="default"/>
      </w:rPr>
    </w:lvl>
  </w:abstractNum>
  <w:abstractNum w:abstractNumId="3">
    <w:nsid w:val="0DF63F18"/>
    <w:multiLevelType w:val="singleLevel"/>
    <w:tmpl w:val="7D7442E0"/>
    <w:lvl w:ilvl="0">
      <w:start w:val="1"/>
      <w:numFmt w:val="decimal"/>
      <w:lvlText w:val="%1."/>
      <w:legacy w:legacy="1" w:legacySpace="0" w:legacyIndent="187"/>
      <w:lvlJc w:val="left"/>
      <w:rPr>
        <w:rFonts w:ascii="Arial" w:hAnsi="Arial" w:cs="Arial" w:hint="default"/>
      </w:rPr>
    </w:lvl>
  </w:abstractNum>
  <w:abstractNum w:abstractNumId="4">
    <w:nsid w:val="11CB3FD1"/>
    <w:multiLevelType w:val="singleLevel"/>
    <w:tmpl w:val="27344B46"/>
    <w:lvl w:ilvl="0">
      <w:start w:val="8"/>
      <w:numFmt w:val="decimal"/>
      <w:lvlText w:val="%1."/>
      <w:legacy w:legacy="1" w:legacySpace="0" w:legacyIndent="303"/>
      <w:lvlJc w:val="left"/>
      <w:rPr>
        <w:rFonts w:ascii="Arial" w:hAnsi="Arial" w:cs="Arial" w:hint="default"/>
      </w:rPr>
    </w:lvl>
  </w:abstractNum>
  <w:abstractNum w:abstractNumId="5">
    <w:nsid w:val="12AE5695"/>
    <w:multiLevelType w:val="singleLevel"/>
    <w:tmpl w:val="C2E2E180"/>
    <w:lvl w:ilvl="0">
      <w:start w:val="1"/>
      <w:numFmt w:val="decimal"/>
      <w:lvlText w:val="%1."/>
      <w:legacy w:legacy="1" w:legacySpace="0" w:legacyIndent="182"/>
      <w:lvlJc w:val="left"/>
      <w:rPr>
        <w:rFonts w:ascii="Arial" w:hAnsi="Arial" w:cs="Arial" w:hint="default"/>
      </w:rPr>
    </w:lvl>
  </w:abstractNum>
  <w:abstractNum w:abstractNumId="6">
    <w:nsid w:val="13E86C84"/>
    <w:multiLevelType w:val="singleLevel"/>
    <w:tmpl w:val="821866F2"/>
    <w:lvl w:ilvl="0">
      <w:start w:val="2"/>
      <w:numFmt w:val="decimal"/>
      <w:lvlText w:val="%1."/>
      <w:legacy w:legacy="1" w:legacySpace="0" w:legacyIndent="288"/>
      <w:lvlJc w:val="left"/>
      <w:rPr>
        <w:rFonts w:ascii="Arial" w:hAnsi="Arial" w:cs="Arial" w:hint="default"/>
      </w:rPr>
    </w:lvl>
  </w:abstractNum>
  <w:abstractNum w:abstractNumId="7">
    <w:nsid w:val="14E414B9"/>
    <w:multiLevelType w:val="hybridMultilevel"/>
    <w:tmpl w:val="769A5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9004F21"/>
    <w:multiLevelType w:val="singleLevel"/>
    <w:tmpl w:val="F9EC96FE"/>
    <w:lvl w:ilvl="0">
      <w:start w:val="1"/>
      <w:numFmt w:val="decimal"/>
      <w:lvlText w:val="%1)"/>
      <w:legacy w:legacy="1" w:legacySpace="0" w:legacyIndent="298"/>
      <w:lvlJc w:val="left"/>
      <w:rPr>
        <w:rFonts w:ascii="Arial" w:hAnsi="Arial" w:cs="Arial" w:hint="default"/>
      </w:rPr>
    </w:lvl>
  </w:abstractNum>
  <w:abstractNum w:abstractNumId="9">
    <w:nsid w:val="1CD373D0"/>
    <w:multiLevelType w:val="hybridMultilevel"/>
    <w:tmpl w:val="CCAEDC2E"/>
    <w:lvl w:ilvl="0" w:tplc="23643A6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0">
    <w:nsid w:val="1D0B6965"/>
    <w:multiLevelType w:val="hybridMultilevel"/>
    <w:tmpl w:val="1DEE9316"/>
    <w:lvl w:ilvl="0" w:tplc="4BD23372">
      <w:start w:val="1"/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1">
    <w:nsid w:val="22816B74"/>
    <w:multiLevelType w:val="singleLevel"/>
    <w:tmpl w:val="0B4A8D58"/>
    <w:lvl w:ilvl="0">
      <w:start w:val="5"/>
      <w:numFmt w:val="decimal"/>
      <w:lvlText w:val="%1"/>
      <w:legacy w:legacy="1" w:legacySpace="0" w:legacyIndent="269"/>
      <w:lvlJc w:val="left"/>
      <w:rPr>
        <w:rFonts w:ascii="Arial" w:hAnsi="Arial" w:cs="Arial" w:hint="default"/>
      </w:rPr>
    </w:lvl>
  </w:abstractNum>
  <w:abstractNum w:abstractNumId="12">
    <w:nsid w:val="28185095"/>
    <w:multiLevelType w:val="singleLevel"/>
    <w:tmpl w:val="36F2508A"/>
    <w:lvl w:ilvl="0">
      <w:start w:val="1"/>
      <w:numFmt w:val="decimal"/>
      <w:lvlText w:val="%1)"/>
      <w:legacy w:legacy="1" w:legacySpace="0" w:legacyIndent="331"/>
      <w:lvlJc w:val="left"/>
      <w:rPr>
        <w:rFonts w:ascii="Arial" w:hAnsi="Arial" w:cs="Arial" w:hint="default"/>
      </w:rPr>
    </w:lvl>
  </w:abstractNum>
  <w:abstractNum w:abstractNumId="13">
    <w:nsid w:val="2B563BE3"/>
    <w:multiLevelType w:val="hybridMultilevel"/>
    <w:tmpl w:val="FCE4539A"/>
    <w:lvl w:ilvl="0" w:tplc="5112833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4">
    <w:nsid w:val="2F6A20BC"/>
    <w:multiLevelType w:val="singleLevel"/>
    <w:tmpl w:val="0F3A68B6"/>
    <w:lvl w:ilvl="0">
      <w:start w:val="7"/>
      <w:numFmt w:val="decimal"/>
      <w:lvlText w:val="%1."/>
      <w:legacy w:legacy="1" w:legacySpace="0" w:legacyIndent="139"/>
      <w:lvlJc w:val="left"/>
      <w:rPr>
        <w:rFonts w:ascii="Times New Roman" w:hAnsi="Times New Roman" w:cs="Times New Roman" w:hint="default"/>
      </w:rPr>
    </w:lvl>
  </w:abstractNum>
  <w:abstractNum w:abstractNumId="15">
    <w:nsid w:val="30AB581A"/>
    <w:multiLevelType w:val="singleLevel"/>
    <w:tmpl w:val="45D2D6E6"/>
    <w:lvl w:ilvl="0">
      <w:start w:val="1"/>
      <w:numFmt w:val="decimal"/>
      <w:lvlText w:val="%1."/>
      <w:legacy w:legacy="1" w:legacySpace="0" w:legacyIndent="109"/>
      <w:lvlJc w:val="left"/>
      <w:rPr>
        <w:rFonts w:ascii="Arial" w:hAnsi="Arial" w:cs="Arial" w:hint="default"/>
      </w:rPr>
    </w:lvl>
  </w:abstractNum>
  <w:abstractNum w:abstractNumId="16">
    <w:nsid w:val="365C1A97"/>
    <w:multiLevelType w:val="singleLevel"/>
    <w:tmpl w:val="A3DE2A54"/>
    <w:lvl w:ilvl="0">
      <w:start w:val="3"/>
      <w:numFmt w:val="decimal"/>
      <w:lvlText w:val="%1."/>
      <w:legacy w:legacy="1" w:legacySpace="0" w:legacyIndent="177"/>
      <w:lvlJc w:val="left"/>
      <w:rPr>
        <w:rFonts w:ascii="Times New Roman" w:hAnsi="Times New Roman" w:cs="Times New Roman" w:hint="default"/>
      </w:rPr>
    </w:lvl>
  </w:abstractNum>
  <w:abstractNum w:abstractNumId="17">
    <w:nsid w:val="39C6337A"/>
    <w:multiLevelType w:val="hybridMultilevel"/>
    <w:tmpl w:val="B49AFC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19E7CA2"/>
    <w:multiLevelType w:val="singleLevel"/>
    <w:tmpl w:val="366E6676"/>
    <w:lvl w:ilvl="0">
      <w:start w:val="5"/>
      <w:numFmt w:val="decimal"/>
      <w:lvlText w:val="%1."/>
      <w:legacy w:legacy="1" w:legacySpace="0" w:legacyIndent="187"/>
      <w:lvlJc w:val="left"/>
      <w:rPr>
        <w:rFonts w:ascii="Arial" w:hAnsi="Arial" w:cs="Arial" w:hint="default"/>
      </w:rPr>
    </w:lvl>
  </w:abstractNum>
  <w:abstractNum w:abstractNumId="19">
    <w:nsid w:val="48BB6F3E"/>
    <w:multiLevelType w:val="singleLevel"/>
    <w:tmpl w:val="BC92B13C"/>
    <w:lvl w:ilvl="0">
      <w:start w:val="2"/>
      <w:numFmt w:val="decimal"/>
      <w:lvlText w:val="%1."/>
      <w:legacy w:legacy="1" w:legacySpace="0" w:legacyIndent="173"/>
      <w:lvlJc w:val="left"/>
      <w:rPr>
        <w:rFonts w:ascii="Arial" w:hAnsi="Arial" w:cs="Arial" w:hint="default"/>
      </w:rPr>
    </w:lvl>
  </w:abstractNum>
  <w:abstractNum w:abstractNumId="20">
    <w:nsid w:val="4A4B6E09"/>
    <w:multiLevelType w:val="hybridMultilevel"/>
    <w:tmpl w:val="D3306BFC"/>
    <w:lvl w:ilvl="0" w:tplc="56C056BA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  <w:rPr>
        <w:b w:val="0"/>
        <w:sz w:val="24"/>
        <w:szCs w:val="24"/>
      </w:rPr>
    </w:lvl>
    <w:lvl w:ilvl="1" w:tplc="0419000F">
      <w:start w:val="1"/>
      <w:numFmt w:val="decimal"/>
      <w:lvlText w:val="%2."/>
      <w:lvlJc w:val="left"/>
      <w:pPr>
        <w:tabs>
          <w:tab w:val="num" w:pos="2347"/>
        </w:tabs>
        <w:ind w:left="2347" w:hanging="360"/>
      </w:pPr>
      <w:rPr>
        <w:b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abstractNum w:abstractNumId="21">
    <w:nsid w:val="4A596D3B"/>
    <w:multiLevelType w:val="singleLevel"/>
    <w:tmpl w:val="612AFA66"/>
    <w:lvl w:ilvl="0">
      <w:start w:val="7"/>
      <w:numFmt w:val="decimal"/>
      <w:lvlText w:val="%1.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22">
    <w:nsid w:val="4AF013D5"/>
    <w:multiLevelType w:val="singleLevel"/>
    <w:tmpl w:val="F4D05682"/>
    <w:lvl w:ilvl="0">
      <w:start w:val="10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23">
    <w:nsid w:val="4B886D00"/>
    <w:multiLevelType w:val="singleLevel"/>
    <w:tmpl w:val="AE6AB6BE"/>
    <w:lvl w:ilvl="0">
      <w:start w:val="1"/>
      <w:numFmt w:val="decimal"/>
      <w:lvlText w:val="%1."/>
      <w:legacy w:legacy="1" w:legacySpace="0" w:legacyIndent="264"/>
      <w:lvlJc w:val="left"/>
      <w:rPr>
        <w:rFonts w:ascii="Arial" w:hAnsi="Arial" w:cs="Arial" w:hint="default"/>
      </w:rPr>
    </w:lvl>
  </w:abstractNum>
  <w:abstractNum w:abstractNumId="24">
    <w:nsid w:val="53523712"/>
    <w:multiLevelType w:val="hybridMultilevel"/>
    <w:tmpl w:val="7638DDC8"/>
    <w:lvl w:ilvl="0" w:tplc="ADCCF70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5">
    <w:nsid w:val="5573635A"/>
    <w:multiLevelType w:val="hybridMultilevel"/>
    <w:tmpl w:val="7D0A598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5D1003F"/>
    <w:multiLevelType w:val="hybridMultilevel"/>
    <w:tmpl w:val="201080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9D768C2"/>
    <w:multiLevelType w:val="singleLevel"/>
    <w:tmpl w:val="7278C65A"/>
    <w:lvl w:ilvl="0">
      <w:start w:val="3"/>
      <w:numFmt w:val="decimal"/>
      <w:lvlText w:val="%1."/>
      <w:legacy w:legacy="1" w:legacySpace="0" w:legacyIndent="297"/>
      <w:lvlJc w:val="left"/>
      <w:rPr>
        <w:rFonts w:ascii="Arial" w:hAnsi="Arial" w:cs="Arial" w:hint="default"/>
      </w:rPr>
    </w:lvl>
  </w:abstractNum>
  <w:abstractNum w:abstractNumId="28">
    <w:nsid w:val="605E477E"/>
    <w:multiLevelType w:val="singleLevel"/>
    <w:tmpl w:val="8EC47514"/>
    <w:lvl w:ilvl="0">
      <w:start w:val="4"/>
      <w:numFmt w:val="decimal"/>
      <w:lvlText w:val="%1."/>
      <w:legacy w:legacy="1" w:legacySpace="0" w:legacyIndent="182"/>
      <w:lvlJc w:val="left"/>
      <w:rPr>
        <w:rFonts w:ascii="Arial" w:hAnsi="Arial" w:cs="Arial" w:hint="default"/>
      </w:rPr>
    </w:lvl>
  </w:abstractNum>
  <w:abstractNum w:abstractNumId="29">
    <w:nsid w:val="62191D6D"/>
    <w:multiLevelType w:val="hybridMultilevel"/>
    <w:tmpl w:val="F45884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425AA7"/>
    <w:multiLevelType w:val="singleLevel"/>
    <w:tmpl w:val="DED2B002"/>
    <w:lvl w:ilvl="0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62467261"/>
    <w:multiLevelType w:val="singleLevel"/>
    <w:tmpl w:val="91D8815E"/>
    <w:lvl w:ilvl="0">
      <w:start w:val="1"/>
      <w:numFmt w:val="decimal"/>
      <w:lvlText w:val="%1."/>
      <w:legacy w:legacy="1" w:legacySpace="0" w:legacyIndent="182"/>
      <w:lvlJc w:val="left"/>
      <w:rPr>
        <w:rFonts w:ascii="Arial" w:hAnsi="Arial" w:cs="Arial" w:hint="default"/>
      </w:rPr>
    </w:lvl>
  </w:abstractNum>
  <w:abstractNum w:abstractNumId="32">
    <w:nsid w:val="69036BED"/>
    <w:multiLevelType w:val="singleLevel"/>
    <w:tmpl w:val="5962857E"/>
    <w:lvl w:ilvl="0">
      <w:start w:val="1"/>
      <w:numFmt w:val="decimal"/>
      <w:lvlText w:val="%1."/>
      <w:legacy w:legacy="1" w:legacySpace="0" w:legacyIndent="178"/>
      <w:lvlJc w:val="left"/>
      <w:rPr>
        <w:rFonts w:ascii="Arial" w:hAnsi="Arial" w:cs="Arial" w:hint="default"/>
      </w:rPr>
    </w:lvl>
  </w:abstractNum>
  <w:abstractNum w:abstractNumId="33">
    <w:nsid w:val="6C7225FB"/>
    <w:multiLevelType w:val="singleLevel"/>
    <w:tmpl w:val="6CB83BFE"/>
    <w:lvl w:ilvl="0">
      <w:start w:val="4"/>
      <w:numFmt w:val="decimal"/>
      <w:lvlText w:val="%1."/>
      <w:legacy w:legacy="1" w:legacySpace="0" w:legacyIndent="187"/>
      <w:lvlJc w:val="left"/>
      <w:rPr>
        <w:rFonts w:ascii="Arial" w:hAnsi="Arial" w:cs="Arial" w:hint="default"/>
      </w:rPr>
    </w:lvl>
  </w:abstractNum>
  <w:abstractNum w:abstractNumId="34">
    <w:nsid w:val="761D7FA0"/>
    <w:multiLevelType w:val="singleLevel"/>
    <w:tmpl w:val="CF384BE2"/>
    <w:lvl w:ilvl="0">
      <w:start w:val="7"/>
      <w:numFmt w:val="decimal"/>
      <w:lvlText w:val="%1."/>
      <w:legacy w:legacy="1" w:legacySpace="0" w:legacyIndent="269"/>
      <w:lvlJc w:val="left"/>
      <w:rPr>
        <w:rFonts w:ascii="Arial" w:hAnsi="Arial" w:cs="Arial" w:hint="default"/>
      </w:rPr>
    </w:lvl>
  </w:abstractNum>
  <w:abstractNum w:abstractNumId="35">
    <w:nsid w:val="789D6B1F"/>
    <w:multiLevelType w:val="singleLevel"/>
    <w:tmpl w:val="91D8815E"/>
    <w:lvl w:ilvl="0">
      <w:start w:val="1"/>
      <w:numFmt w:val="decimal"/>
      <w:lvlText w:val="%1."/>
      <w:legacy w:legacy="1" w:legacySpace="0" w:legacyIndent="182"/>
      <w:lvlJc w:val="left"/>
      <w:rPr>
        <w:rFonts w:ascii="Arial" w:hAnsi="Arial" w:cs="Arial" w:hint="default"/>
      </w:rPr>
    </w:lvl>
  </w:abstractNum>
  <w:abstractNum w:abstractNumId="36">
    <w:nsid w:val="7B39057F"/>
    <w:multiLevelType w:val="hybridMultilevel"/>
    <w:tmpl w:val="1A629A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EF14256"/>
    <w:multiLevelType w:val="hybridMultilevel"/>
    <w:tmpl w:val="AAE0F410"/>
    <w:lvl w:ilvl="0" w:tplc="5F4A2728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20"/>
  </w:num>
  <w:num w:numId="4">
    <w:abstractNumId w:val="17"/>
  </w:num>
  <w:num w:numId="5">
    <w:abstractNumId w:val="29"/>
  </w:num>
  <w:num w:numId="6">
    <w:abstractNumId w:val="26"/>
  </w:num>
  <w:num w:numId="7">
    <w:abstractNumId w:val="1"/>
  </w:num>
  <w:num w:numId="8">
    <w:abstractNumId w:val="16"/>
  </w:num>
  <w:num w:numId="9">
    <w:abstractNumId w:val="14"/>
  </w:num>
  <w:num w:numId="10">
    <w:abstractNumId w:val="22"/>
  </w:num>
  <w:num w:numId="11">
    <w:abstractNumId w:val="9"/>
  </w:num>
  <w:num w:numId="12">
    <w:abstractNumId w:val="13"/>
  </w:num>
  <w:num w:numId="13">
    <w:abstractNumId w:val="24"/>
  </w:num>
  <w:num w:numId="14">
    <w:abstractNumId w:val="19"/>
  </w:num>
  <w:num w:numId="15">
    <w:abstractNumId w:val="32"/>
  </w:num>
  <w:num w:numId="16">
    <w:abstractNumId w:val="21"/>
  </w:num>
  <w:num w:numId="17">
    <w:abstractNumId w:val="36"/>
  </w:num>
  <w:num w:numId="18">
    <w:abstractNumId w:val="2"/>
  </w:num>
  <w:num w:numId="19">
    <w:abstractNumId w:val="15"/>
  </w:num>
  <w:num w:numId="20">
    <w:abstractNumId w:val="31"/>
  </w:num>
  <w:num w:numId="21">
    <w:abstractNumId w:val="3"/>
  </w:num>
  <w:num w:numId="22">
    <w:abstractNumId w:val="33"/>
  </w:num>
  <w:num w:numId="23">
    <w:abstractNumId w:val="35"/>
  </w:num>
  <w:num w:numId="24">
    <w:abstractNumId w:val="28"/>
  </w:num>
  <w:num w:numId="25">
    <w:abstractNumId w:val="23"/>
  </w:num>
  <w:num w:numId="26">
    <w:abstractNumId w:val="11"/>
  </w:num>
  <w:num w:numId="27">
    <w:abstractNumId w:val="34"/>
  </w:num>
  <w:num w:numId="28">
    <w:abstractNumId w:val="27"/>
  </w:num>
  <w:num w:numId="29">
    <w:abstractNumId w:val="27"/>
    <w:lvlOverride w:ilvl="0">
      <w:lvl w:ilvl="0">
        <w:start w:val="3"/>
        <w:numFmt w:val="decimal"/>
        <w:lvlText w:val="%1."/>
        <w:legacy w:legacy="1" w:legacySpace="0" w:legacyIndent="298"/>
        <w:lvlJc w:val="left"/>
        <w:rPr>
          <w:rFonts w:ascii="Arial" w:hAnsi="Arial" w:cs="Arial" w:hint="default"/>
        </w:rPr>
      </w:lvl>
    </w:lvlOverride>
  </w:num>
  <w:num w:numId="30">
    <w:abstractNumId w:val="4"/>
  </w:num>
  <w:num w:numId="31">
    <w:abstractNumId w:val="5"/>
  </w:num>
  <w:num w:numId="32">
    <w:abstractNumId w:val="5"/>
    <w:lvlOverride w:ilvl="0">
      <w:lvl w:ilvl="0">
        <w:start w:val="1"/>
        <w:numFmt w:val="decimal"/>
        <w:lvlText w:val="%1."/>
        <w:legacy w:legacy="1" w:legacySpace="0" w:legacyIndent="183"/>
        <w:lvlJc w:val="left"/>
        <w:rPr>
          <w:rFonts w:ascii="Arial" w:hAnsi="Arial" w:cs="Arial" w:hint="default"/>
        </w:rPr>
      </w:lvl>
    </w:lvlOverride>
  </w:num>
  <w:num w:numId="33">
    <w:abstractNumId w:val="18"/>
  </w:num>
  <w:num w:numId="34">
    <w:abstractNumId w:val="6"/>
  </w:num>
  <w:num w:numId="35">
    <w:abstractNumId w:val="25"/>
  </w:num>
  <w:num w:numId="36">
    <w:abstractNumId w:val="10"/>
  </w:num>
  <w:num w:numId="37">
    <w:abstractNumId w:val="0"/>
  </w:num>
  <w:num w:numId="38">
    <w:abstractNumId w:val="37"/>
  </w:num>
  <w:num w:numId="39">
    <w:abstractNumId w:val="7"/>
  </w:num>
  <w:num w:numId="40">
    <w:abstractNumId w:val="30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efaultTabStop w:val="708"/>
  <w:noPunctuationKerning/>
  <w:characterSpacingControl w:val="doNotCompress"/>
  <w:compat/>
  <w:rsids>
    <w:rsidRoot w:val="006C1193"/>
    <w:rsid w:val="00081BD2"/>
    <w:rsid w:val="000A5203"/>
    <w:rsid w:val="000E5C41"/>
    <w:rsid w:val="0017595D"/>
    <w:rsid w:val="00191DD5"/>
    <w:rsid w:val="002A6A0D"/>
    <w:rsid w:val="002D6ADA"/>
    <w:rsid w:val="002E05F5"/>
    <w:rsid w:val="00326123"/>
    <w:rsid w:val="00387861"/>
    <w:rsid w:val="003C3C19"/>
    <w:rsid w:val="003C58C5"/>
    <w:rsid w:val="00407B2B"/>
    <w:rsid w:val="0043105C"/>
    <w:rsid w:val="004563A3"/>
    <w:rsid w:val="004864FC"/>
    <w:rsid w:val="004B5665"/>
    <w:rsid w:val="004D74EF"/>
    <w:rsid w:val="004F7C91"/>
    <w:rsid w:val="005267A3"/>
    <w:rsid w:val="00585D7B"/>
    <w:rsid w:val="005D5DD2"/>
    <w:rsid w:val="00620424"/>
    <w:rsid w:val="006C1193"/>
    <w:rsid w:val="006E318C"/>
    <w:rsid w:val="00716424"/>
    <w:rsid w:val="00731BE7"/>
    <w:rsid w:val="007E570C"/>
    <w:rsid w:val="00824CDC"/>
    <w:rsid w:val="00850A9C"/>
    <w:rsid w:val="00882D13"/>
    <w:rsid w:val="00A16939"/>
    <w:rsid w:val="00A46CC0"/>
    <w:rsid w:val="00AF38EA"/>
    <w:rsid w:val="00B34AF5"/>
    <w:rsid w:val="00B46195"/>
    <w:rsid w:val="00B836CF"/>
    <w:rsid w:val="00C7171F"/>
    <w:rsid w:val="00CD7ED8"/>
    <w:rsid w:val="00D92C4C"/>
    <w:rsid w:val="00E00DBA"/>
    <w:rsid w:val="00E83CCB"/>
    <w:rsid w:val="00EB6272"/>
    <w:rsid w:val="00F13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7B2B"/>
    <w:rPr>
      <w:bCs/>
      <w:iCs/>
      <w:sz w:val="24"/>
      <w:szCs w:val="11"/>
    </w:rPr>
  </w:style>
  <w:style w:type="paragraph" w:styleId="1">
    <w:name w:val="heading 1"/>
    <w:basedOn w:val="a"/>
    <w:next w:val="a"/>
    <w:qFormat/>
    <w:rsid w:val="00407B2B"/>
    <w:pPr>
      <w:keepNext/>
      <w:shd w:val="clear" w:color="auto" w:fill="FFFFFF"/>
      <w:spacing w:line="322" w:lineRule="exact"/>
      <w:ind w:left="173" w:right="2592" w:firstLine="91"/>
      <w:jc w:val="both"/>
      <w:outlineLvl w:val="0"/>
    </w:pPr>
    <w:rPr>
      <w:b/>
      <w:bCs w:val="0"/>
      <w:color w:val="000000"/>
      <w:sz w:val="28"/>
      <w:szCs w:val="28"/>
    </w:rPr>
  </w:style>
  <w:style w:type="paragraph" w:styleId="2">
    <w:name w:val="heading 2"/>
    <w:basedOn w:val="a"/>
    <w:next w:val="a"/>
    <w:qFormat/>
    <w:rsid w:val="00407B2B"/>
    <w:pPr>
      <w:keepNext/>
      <w:jc w:val="both"/>
      <w:outlineLvl w:val="1"/>
    </w:pPr>
    <w:rPr>
      <w:spacing w:val="2"/>
      <w:sz w:val="28"/>
    </w:rPr>
  </w:style>
  <w:style w:type="paragraph" w:styleId="9">
    <w:name w:val="heading 9"/>
    <w:basedOn w:val="a"/>
    <w:next w:val="a"/>
    <w:qFormat/>
    <w:rsid w:val="004563A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07B2B"/>
    <w:pPr>
      <w:shd w:val="clear" w:color="auto" w:fill="FFFFFF"/>
      <w:tabs>
        <w:tab w:val="left" w:pos="6840"/>
        <w:tab w:val="left" w:pos="9355"/>
      </w:tabs>
      <w:spacing w:line="322" w:lineRule="exact"/>
      <w:ind w:left="173" w:right="-5" w:firstLine="91"/>
      <w:jc w:val="both"/>
    </w:pPr>
    <w:rPr>
      <w:b/>
      <w:bCs w:val="0"/>
      <w:color w:val="000000"/>
      <w:sz w:val="28"/>
      <w:szCs w:val="28"/>
    </w:rPr>
  </w:style>
  <w:style w:type="paragraph" w:styleId="a4">
    <w:name w:val="Plain Text"/>
    <w:basedOn w:val="a"/>
    <w:rsid w:val="00407B2B"/>
    <w:rPr>
      <w:rFonts w:ascii="Courier New" w:hAnsi="Courier New"/>
      <w:bCs w:val="0"/>
      <w:iCs w:val="0"/>
      <w:sz w:val="20"/>
      <w:szCs w:val="20"/>
    </w:rPr>
  </w:style>
  <w:style w:type="paragraph" w:styleId="a5">
    <w:name w:val="Body Text"/>
    <w:basedOn w:val="a"/>
    <w:rsid w:val="00407B2B"/>
    <w:rPr>
      <w:b/>
      <w:bCs w:val="0"/>
      <w:iCs w:val="0"/>
      <w:szCs w:val="20"/>
    </w:rPr>
  </w:style>
  <w:style w:type="paragraph" w:styleId="20">
    <w:name w:val="Body Text 2"/>
    <w:basedOn w:val="a"/>
    <w:rsid w:val="00407B2B"/>
    <w:pPr>
      <w:jc w:val="both"/>
    </w:pPr>
    <w:rPr>
      <w:b/>
      <w:bCs w:val="0"/>
      <w:sz w:val="28"/>
    </w:rPr>
  </w:style>
  <w:style w:type="table" w:styleId="a6">
    <w:name w:val="Table Grid"/>
    <w:basedOn w:val="a1"/>
    <w:rsid w:val="000E5C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rsid w:val="00731BE7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3700</Words>
  <Characters>21090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Нарушение КОС</vt:lpstr>
    </vt:vector>
  </TitlesOfParts>
  <Company/>
  <LinksUpToDate>false</LinksUpToDate>
  <CharactersWithSpaces>24741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Нарушение КОС</dc:title>
  <dc:creator>user</dc:creator>
  <cp:lastModifiedBy>мой комп</cp:lastModifiedBy>
  <cp:revision>2</cp:revision>
  <dcterms:created xsi:type="dcterms:W3CDTF">2020-05-08T05:37:00Z</dcterms:created>
  <dcterms:modified xsi:type="dcterms:W3CDTF">2020-05-08T05:37:00Z</dcterms:modified>
</cp:coreProperties>
</file>