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footer8.xml" ContentType="application/vnd.openxmlformats-officedocument.wordprocessingml.footer+xml"/>
  <Default Extension="jpeg" ContentType="image/jpeg"/>
  <Override PartName="/word/footer6.xml" ContentType="application/vnd.openxmlformats-officedocument.wordprocessingml.footer+xml"/>
  <Override PartName="/word/footer7.xml" ContentType="application/vnd.openxmlformats-officedocument.wordprocessingml.foot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B36E2D" w:rsidRDefault="00B36E2D"/>
    <w:p w:rsidR="007774CF" w:rsidRPr="00B73CA7" w:rsidRDefault="007774CF" w:rsidP="007774CF">
      <w:pPr>
        <w:spacing w:line="248" w:lineRule="auto"/>
        <w:ind w:right="-3"/>
        <w:jc w:val="center"/>
      </w:pPr>
      <w:r w:rsidRPr="00B73CA7">
        <w:rPr>
          <w:sz w:val="20"/>
        </w:rPr>
        <w:t>Федеральное государственное  бюджетное образовательное учреждение  высшего образования</w:t>
      </w:r>
    </w:p>
    <w:p w:rsidR="007774CF" w:rsidRPr="00B73CA7" w:rsidRDefault="007774CF" w:rsidP="007774CF">
      <w:pPr>
        <w:ind w:right="-3" w:hanging="10"/>
        <w:jc w:val="center"/>
      </w:pPr>
      <w:r w:rsidRPr="00B73CA7">
        <w:rPr>
          <w:sz w:val="20"/>
        </w:rPr>
        <w:t xml:space="preserve">«Новосибирский государственный медицинский университет» </w:t>
      </w:r>
    </w:p>
    <w:p w:rsidR="007774CF" w:rsidRPr="00B73CA7" w:rsidRDefault="007774CF" w:rsidP="007774CF">
      <w:pPr>
        <w:ind w:right="-3" w:hanging="10"/>
        <w:jc w:val="center"/>
      </w:pPr>
      <w:r w:rsidRPr="00B73CA7">
        <w:rPr>
          <w:sz w:val="20"/>
        </w:rPr>
        <w:t xml:space="preserve">Министерства здравоохранения Российской Федерации </w:t>
      </w:r>
    </w:p>
    <w:p w:rsidR="007774CF" w:rsidRPr="00B73CA7" w:rsidRDefault="007774CF" w:rsidP="007774CF">
      <w:pPr>
        <w:ind w:right="-3" w:hanging="10"/>
        <w:jc w:val="center"/>
      </w:pPr>
      <w:r w:rsidRPr="00B73CA7">
        <w:rPr>
          <w:sz w:val="20"/>
        </w:rPr>
        <w:t xml:space="preserve">(ФГБОУ ВО НГМУ Минздрава России) </w:t>
      </w:r>
    </w:p>
    <w:p w:rsidR="007774CF" w:rsidRDefault="007774CF" w:rsidP="007774CF">
      <w:pPr>
        <w:jc w:val="center"/>
        <w:rPr>
          <w:b/>
          <w:sz w:val="20"/>
          <w:szCs w:val="20"/>
        </w:rPr>
      </w:pPr>
    </w:p>
    <w:p w:rsidR="007774CF" w:rsidRDefault="007774CF" w:rsidP="007774CF">
      <w:pPr>
        <w:jc w:val="center"/>
      </w:pPr>
    </w:p>
    <w:p w:rsidR="007774CF" w:rsidRDefault="007774CF" w:rsidP="007774CF">
      <w:pPr>
        <w:jc w:val="center"/>
      </w:pPr>
    </w:p>
    <w:p w:rsidR="007774CF" w:rsidRDefault="007774CF" w:rsidP="007774CF">
      <w:pPr>
        <w:jc w:val="center"/>
      </w:pPr>
    </w:p>
    <w:p w:rsidR="007774CF" w:rsidRDefault="004B1A9B" w:rsidP="007774CF">
      <w:pPr>
        <w:jc w:val="center"/>
      </w:pPr>
      <w:r>
        <w:rPr>
          <w:noProof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2052" type="#_x0000_t202" style="position:absolute;left:0;text-align:left;margin-left:316.7pt;margin-top:5.85pt;width:209.25pt;height:92.05pt;z-index:251657728" stroked="f">
            <v:textbox style="mso-next-textbox:#_x0000_s2052">
              <w:txbxContent>
                <w:p w:rsidR="001665A7" w:rsidRPr="006A7D76" w:rsidRDefault="001665A7" w:rsidP="007774CF">
                  <w:pPr>
                    <w:rPr>
                      <w:sz w:val="22"/>
                      <w:szCs w:val="22"/>
                    </w:rPr>
                  </w:pPr>
                  <w:r w:rsidRPr="006A7D76">
                    <w:rPr>
                      <w:sz w:val="22"/>
                      <w:szCs w:val="22"/>
                    </w:rPr>
                    <w:t>УТВЕРЖДАЮ</w:t>
                  </w:r>
                </w:p>
                <w:p w:rsidR="001665A7" w:rsidRPr="0097481D" w:rsidRDefault="001665A7" w:rsidP="007774CF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Заведующий кафедрой </w:t>
                  </w:r>
                </w:p>
                <w:p w:rsidR="001665A7" w:rsidRPr="0097481D" w:rsidRDefault="001665A7" w:rsidP="007774CF">
                  <w:pPr>
                    <w:rPr>
                      <w:sz w:val="22"/>
                      <w:szCs w:val="22"/>
                      <w:u w:val="single"/>
                    </w:rPr>
                  </w:pPr>
                  <w:r w:rsidRPr="0097481D">
                    <w:rPr>
                      <w:sz w:val="22"/>
                      <w:szCs w:val="22"/>
                      <w:u w:val="single"/>
                    </w:rPr>
                    <w:t>патологической физиологии и клинической патофизиологии</w:t>
                  </w:r>
                </w:p>
                <w:p w:rsidR="001665A7" w:rsidRPr="00A72DC8" w:rsidRDefault="001665A7" w:rsidP="007774CF">
                  <w:pPr>
                    <w:jc w:val="center"/>
                    <w:rPr>
                      <w:sz w:val="16"/>
                      <w:szCs w:val="16"/>
                    </w:rPr>
                  </w:pPr>
                  <w:r w:rsidRPr="00A72DC8">
                    <w:rPr>
                      <w:sz w:val="16"/>
                      <w:szCs w:val="16"/>
                    </w:rPr>
                    <w:t>(наименование)</w:t>
                  </w:r>
                </w:p>
                <w:p w:rsidR="001665A7" w:rsidRDefault="001665A7" w:rsidP="007774CF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Самсонова Е.Н.____________________</w:t>
                  </w:r>
                </w:p>
                <w:p w:rsidR="001665A7" w:rsidRPr="00A72DC8" w:rsidRDefault="001665A7" w:rsidP="007774CF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                                                          (</w:t>
                  </w:r>
                  <w:r w:rsidRPr="00A72DC8">
                    <w:rPr>
                      <w:sz w:val="16"/>
                      <w:szCs w:val="16"/>
                    </w:rPr>
                    <w:t>подпись</w:t>
                  </w:r>
                  <w:r>
                    <w:rPr>
                      <w:sz w:val="16"/>
                      <w:szCs w:val="16"/>
                    </w:rPr>
                    <w:t>)</w:t>
                  </w:r>
                </w:p>
                <w:p w:rsidR="001665A7" w:rsidRPr="006A7D76" w:rsidRDefault="001665A7" w:rsidP="007774CF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 </w:t>
                  </w:r>
                  <w:r w:rsidRPr="006A7D76">
                    <w:rPr>
                      <w:sz w:val="22"/>
                      <w:szCs w:val="22"/>
                    </w:rPr>
                    <w:t>«___» _________________</w:t>
                  </w:r>
                  <w:r>
                    <w:rPr>
                      <w:sz w:val="22"/>
                      <w:szCs w:val="22"/>
                    </w:rPr>
                    <w:t>20__ г.</w:t>
                  </w:r>
                </w:p>
                <w:p w:rsidR="001665A7" w:rsidRPr="005007C3" w:rsidRDefault="001665A7" w:rsidP="007774CF"/>
              </w:txbxContent>
            </v:textbox>
          </v:shape>
        </w:pict>
      </w:r>
    </w:p>
    <w:p w:rsidR="007774CF" w:rsidRDefault="007774CF" w:rsidP="007774CF"/>
    <w:p w:rsidR="007774CF" w:rsidRDefault="007774CF" w:rsidP="007774CF"/>
    <w:p w:rsidR="007774CF" w:rsidRDefault="007774CF" w:rsidP="007774CF"/>
    <w:p w:rsidR="007774CF" w:rsidRDefault="007774CF" w:rsidP="007774CF">
      <w:pPr>
        <w:tabs>
          <w:tab w:val="left" w:pos="5715"/>
        </w:tabs>
        <w:jc w:val="right"/>
      </w:pPr>
      <w:r>
        <w:tab/>
      </w:r>
    </w:p>
    <w:p w:rsidR="007774CF" w:rsidRDefault="007774CF" w:rsidP="007774CF"/>
    <w:p w:rsidR="007774CF" w:rsidRDefault="007774CF" w:rsidP="007774CF"/>
    <w:p w:rsidR="007774CF" w:rsidRPr="00A37254" w:rsidRDefault="007774CF" w:rsidP="007774CF"/>
    <w:p w:rsidR="007774CF" w:rsidRDefault="007774CF" w:rsidP="007774CF"/>
    <w:p w:rsidR="007774CF" w:rsidRPr="00A37254" w:rsidRDefault="007774CF" w:rsidP="007774CF"/>
    <w:p w:rsidR="007774CF" w:rsidRPr="00A37254" w:rsidRDefault="007774CF" w:rsidP="007774CF"/>
    <w:p w:rsidR="007774CF" w:rsidRPr="00A37254" w:rsidRDefault="007774CF" w:rsidP="007774CF">
      <w:pPr>
        <w:jc w:val="center"/>
        <w:rPr>
          <w:b/>
          <w:sz w:val="28"/>
          <w:szCs w:val="28"/>
        </w:rPr>
      </w:pPr>
      <w:r w:rsidRPr="00A37254">
        <w:rPr>
          <w:b/>
          <w:sz w:val="28"/>
          <w:szCs w:val="28"/>
        </w:rPr>
        <w:t>МЕТОДИЧЕСКИЕ УКАЗАНИЯ ДЛЯ СТУДЕНТОВ</w:t>
      </w:r>
    </w:p>
    <w:p w:rsidR="007774CF" w:rsidRDefault="007774CF" w:rsidP="007774CF">
      <w:pPr>
        <w:jc w:val="center"/>
      </w:pPr>
    </w:p>
    <w:p w:rsidR="007774CF" w:rsidRPr="00A37254" w:rsidRDefault="007774CF" w:rsidP="007774CF">
      <w:pPr>
        <w:jc w:val="center"/>
      </w:pPr>
    </w:p>
    <w:p w:rsidR="007774CF" w:rsidRPr="00A37254" w:rsidRDefault="007774CF" w:rsidP="007774CF">
      <w:pPr>
        <w:jc w:val="center"/>
      </w:pPr>
      <w:r w:rsidRPr="00A37254">
        <w:t xml:space="preserve">Практическое занятие </w:t>
      </w:r>
    </w:p>
    <w:p w:rsidR="007774CF" w:rsidRDefault="007774CF" w:rsidP="007774CF">
      <w:pPr>
        <w:jc w:val="center"/>
      </w:pPr>
    </w:p>
    <w:p w:rsidR="007774CF" w:rsidRPr="00A37254" w:rsidRDefault="007774CF" w:rsidP="007774CF">
      <w:pPr>
        <w:jc w:val="both"/>
        <w:rPr>
          <w:sz w:val="20"/>
          <w:szCs w:val="20"/>
        </w:rPr>
      </w:pPr>
      <w:r w:rsidRPr="00A37254">
        <w:t xml:space="preserve">Тема: </w:t>
      </w:r>
      <w:r>
        <w:t xml:space="preserve"> </w:t>
      </w:r>
      <w:r w:rsidRPr="00B73CA7">
        <w:t>Патофизиология эндокринной системы. Патология ГГНС. Общий адаптационный синдром</w:t>
      </w:r>
    </w:p>
    <w:p w:rsidR="007774CF" w:rsidRPr="00A37254" w:rsidRDefault="007774CF" w:rsidP="007774CF">
      <w:pPr>
        <w:tabs>
          <w:tab w:val="left" w:pos="2385"/>
        </w:tabs>
        <w:rPr>
          <w:sz w:val="20"/>
          <w:szCs w:val="20"/>
        </w:rPr>
      </w:pPr>
    </w:p>
    <w:p w:rsidR="007774CF" w:rsidRDefault="007774CF" w:rsidP="007774CF">
      <w:pPr>
        <w:tabs>
          <w:tab w:val="left" w:pos="2385"/>
        </w:tabs>
      </w:pPr>
    </w:p>
    <w:p w:rsidR="007774CF" w:rsidRDefault="007774CF" w:rsidP="007774CF">
      <w:pPr>
        <w:tabs>
          <w:tab w:val="left" w:pos="2385"/>
        </w:tabs>
      </w:pPr>
    </w:p>
    <w:p w:rsidR="007774CF" w:rsidRDefault="007774CF" w:rsidP="007774CF">
      <w:pPr>
        <w:tabs>
          <w:tab w:val="left" w:pos="2385"/>
        </w:tabs>
        <w:snapToGrid w:val="0"/>
        <w:jc w:val="center"/>
        <w:rPr>
          <w:b/>
          <w:sz w:val="18"/>
          <w:szCs w:val="18"/>
        </w:rPr>
      </w:pPr>
    </w:p>
    <w:p w:rsidR="007774CF" w:rsidRDefault="007774CF" w:rsidP="007774CF">
      <w:pPr>
        <w:tabs>
          <w:tab w:val="left" w:pos="2385"/>
        </w:tabs>
        <w:snapToGrid w:val="0"/>
        <w:jc w:val="center"/>
        <w:rPr>
          <w:b/>
          <w:sz w:val="18"/>
          <w:szCs w:val="18"/>
        </w:rPr>
        <w:sectPr w:rsidR="007774CF" w:rsidSect="00D16414">
          <w:footerReference w:type="even" r:id="rId7"/>
          <w:footerReference w:type="default" r:id="rId8"/>
          <w:pgSz w:w="11905" w:h="16837"/>
          <w:pgMar w:top="1134" w:right="567" w:bottom="1134" w:left="851" w:header="720" w:footer="709" w:gutter="0"/>
          <w:cols w:space="720"/>
          <w:docGrid w:linePitch="360"/>
        </w:sectPr>
      </w:pPr>
    </w:p>
    <w:p w:rsidR="007774CF" w:rsidRDefault="007774CF" w:rsidP="007774CF">
      <w:pPr>
        <w:tabs>
          <w:tab w:val="left" w:pos="2385"/>
        </w:tabs>
        <w:snapToGrid w:val="0"/>
        <w:jc w:val="center"/>
        <w:rPr>
          <w:b/>
          <w:sz w:val="18"/>
          <w:szCs w:val="18"/>
        </w:rPr>
      </w:pPr>
    </w:p>
    <w:p w:rsidR="009D3F10" w:rsidRDefault="009D3F10" w:rsidP="007774CF">
      <w:pPr>
        <w:tabs>
          <w:tab w:val="left" w:pos="2385"/>
        </w:tabs>
        <w:snapToGrid w:val="0"/>
        <w:jc w:val="center"/>
        <w:rPr>
          <w:b/>
          <w:sz w:val="18"/>
          <w:szCs w:val="18"/>
        </w:rPr>
      </w:pPr>
    </w:p>
    <w:p w:rsidR="009D3F10" w:rsidRDefault="009D3F10" w:rsidP="007774CF">
      <w:pPr>
        <w:tabs>
          <w:tab w:val="left" w:pos="2385"/>
        </w:tabs>
        <w:snapToGrid w:val="0"/>
        <w:jc w:val="center"/>
        <w:rPr>
          <w:b/>
          <w:sz w:val="18"/>
          <w:szCs w:val="18"/>
        </w:rPr>
      </w:pPr>
    </w:p>
    <w:p w:rsidR="007774CF" w:rsidRDefault="007774CF" w:rsidP="007774CF">
      <w:pPr>
        <w:jc w:val="center"/>
        <w:rPr>
          <w:sz w:val="20"/>
          <w:szCs w:val="20"/>
        </w:rPr>
      </w:pPr>
    </w:p>
    <w:p w:rsidR="007774CF" w:rsidRDefault="007774CF" w:rsidP="007774CF">
      <w:pPr>
        <w:tabs>
          <w:tab w:val="left" w:pos="2385"/>
        </w:tabs>
        <w:rPr>
          <w:sz w:val="20"/>
          <w:szCs w:val="20"/>
        </w:rPr>
      </w:pPr>
    </w:p>
    <w:p w:rsidR="007774CF" w:rsidRDefault="007774CF" w:rsidP="007774CF">
      <w:pPr>
        <w:tabs>
          <w:tab w:val="left" w:pos="2385"/>
        </w:tabs>
        <w:rPr>
          <w:sz w:val="20"/>
          <w:szCs w:val="20"/>
        </w:rPr>
      </w:pPr>
    </w:p>
    <w:p w:rsidR="00657AA6" w:rsidRDefault="007774CF" w:rsidP="007774CF">
      <w:pPr>
        <w:tabs>
          <w:tab w:val="left" w:pos="2385"/>
        </w:tabs>
        <w:jc w:val="both"/>
      </w:pPr>
      <w:r>
        <w:t xml:space="preserve">          </w:t>
      </w:r>
    </w:p>
    <w:p w:rsidR="00657AA6" w:rsidRDefault="00657AA6">
      <w:pPr>
        <w:suppressAutoHyphens w:val="0"/>
      </w:pPr>
      <w:r>
        <w:br w:type="page"/>
      </w:r>
    </w:p>
    <w:p w:rsidR="007774CF" w:rsidRDefault="007774CF" w:rsidP="007774CF">
      <w:pPr>
        <w:tabs>
          <w:tab w:val="left" w:pos="2385"/>
        </w:tabs>
        <w:jc w:val="both"/>
      </w:pPr>
    </w:p>
    <w:p w:rsidR="007774CF" w:rsidRDefault="007774CF" w:rsidP="007774CF">
      <w:pPr>
        <w:tabs>
          <w:tab w:val="left" w:pos="7260"/>
        </w:tabs>
      </w:pPr>
      <w:r>
        <w:t xml:space="preserve">           Методические указания разработал(и):</w:t>
      </w:r>
    </w:p>
    <w:p w:rsidR="007774CF" w:rsidRDefault="007774CF" w:rsidP="007774CF">
      <w:pPr>
        <w:tabs>
          <w:tab w:val="left" w:pos="7260"/>
        </w:tabs>
      </w:pPr>
    </w:p>
    <w:tbl>
      <w:tblPr>
        <w:tblW w:w="9356" w:type="dxa"/>
        <w:tblInd w:w="108" w:type="dxa"/>
        <w:tblLayout w:type="fixed"/>
        <w:tblLook w:val="0000"/>
      </w:tblPr>
      <w:tblGrid>
        <w:gridCol w:w="2256"/>
        <w:gridCol w:w="2523"/>
        <w:gridCol w:w="2167"/>
        <w:gridCol w:w="2410"/>
      </w:tblGrid>
      <w:tr w:rsidR="007774CF" w:rsidRPr="00EB7374" w:rsidTr="001665A7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774CF" w:rsidRPr="00EB7374" w:rsidRDefault="007774CF" w:rsidP="00D16414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 w:rsidRPr="00EB7374">
              <w:rPr>
                <w:b/>
                <w:sz w:val="20"/>
                <w:szCs w:val="20"/>
              </w:rPr>
              <w:t>Фамилия И.О.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774CF" w:rsidRPr="00EB7374" w:rsidRDefault="007774CF" w:rsidP="00D16414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 w:rsidRPr="00EB7374">
              <w:rPr>
                <w:b/>
                <w:sz w:val="20"/>
                <w:szCs w:val="20"/>
              </w:rPr>
              <w:t>Должность</w:t>
            </w:r>
          </w:p>
        </w:tc>
        <w:tc>
          <w:tcPr>
            <w:tcW w:w="2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774CF" w:rsidRPr="00EB7374" w:rsidRDefault="007774CF" w:rsidP="00D16414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 w:rsidRPr="00EB7374">
              <w:rPr>
                <w:b/>
                <w:sz w:val="20"/>
                <w:szCs w:val="20"/>
              </w:rPr>
              <w:t xml:space="preserve">Ученая степень, </w:t>
            </w:r>
          </w:p>
          <w:p w:rsidR="007774CF" w:rsidRPr="00EB7374" w:rsidRDefault="007774CF" w:rsidP="00D16414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 w:rsidRPr="00EB7374">
              <w:rPr>
                <w:b/>
                <w:sz w:val="20"/>
                <w:szCs w:val="20"/>
              </w:rPr>
              <w:t>ученое звание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74CF" w:rsidRPr="00EB7374" w:rsidRDefault="007774CF" w:rsidP="00D16414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 w:rsidRPr="00EB7374">
              <w:rPr>
                <w:b/>
                <w:sz w:val="20"/>
                <w:szCs w:val="20"/>
              </w:rPr>
              <w:t>Кафедра</w:t>
            </w:r>
          </w:p>
        </w:tc>
      </w:tr>
      <w:tr w:rsidR="007774CF" w:rsidRPr="00EB7374" w:rsidTr="001665A7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774CF" w:rsidRPr="00EB7374" w:rsidRDefault="007774CF" w:rsidP="00D16414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 w:rsidRPr="00EB7374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774CF" w:rsidRPr="00EB7374" w:rsidRDefault="007774CF" w:rsidP="00D16414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 w:rsidRPr="00EB7374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2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774CF" w:rsidRPr="00EB7374" w:rsidRDefault="007774CF" w:rsidP="00D16414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 w:rsidRPr="00EB7374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74CF" w:rsidRPr="00EB7374" w:rsidRDefault="007774CF" w:rsidP="00D16414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 w:rsidRPr="00EB7374">
              <w:rPr>
                <w:b/>
                <w:sz w:val="20"/>
                <w:szCs w:val="20"/>
              </w:rPr>
              <w:t>4</w:t>
            </w:r>
          </w:p>
        </w:tc>
      </w:tr>
      <w:tr w:rsidR="007774CF" w:rsidTr="001665A7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774CF" w:rsidRDefault="007774CF" w:rsidP="00D16414">
            <w:pPr>
              <w:tabs>
                <w:tab w:val="left" w:pos="7260"/>
              </w:tabs>
              <w:snapToGrid w:val="0"/>
            </w:pPr>
            <w:r>
              <w:t>Самсонова Е.Н.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774CF" w:rsidRDefault="007774CF" w:rsidP="00D16414">
            <w:pPr>
              <w:tabs>
                <w:tab w:val="left" w:pos="7260"/>
              </w:tabs>
              <w:snapToGrid w:val="0"/>
            </w:pPr>
            <w:r>
              <w:t>Заведующий кафедрой</w:t>
            </w:r>
          </w:p>
        </w:tc>
        <w:tc>
          <w:tcPr>
            <w:tcW w:w="2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774CF" w:rsidRDefault="007774CF" w:rsidP="00D16414">
            <w:pPr>
              <w:tabs>
                <w:tab w:val="left" w:pos="7260"/>
              </w:tabs>
              <w:snapToGrid w:val="0"/>
              <w:jc w:val="center"/>
            </w:pPr>
            <w:r>
              <w:t>Д.м.н., профессор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74CF" w:rsidRDefault="007774CF" w:rsidP="00D16414">
            <w:pPr>
              <w:tabs>
                <w:tab w:val="left" w:pos="7260"/>
              </w:tabs>
              <w:snapToGrid w:val="0"/>
            </w:pPr>
            <w:r>
              <w:t>Патологической физиологии и клинической патофизиологии</w:t>
            </w:r>
          </w:p>
        </w:tc>
      </w:tr>
      <w:tr w:rsidR="007774CF" w:rsidTr="001665A7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774CF" w:rsidRDefault="007774CF" w:rsidP="00D16414">
            <w:pPr>
              <w:tabs>
                <w:tab w:val="left" w:pos="7260"/>
              </w:tabs>
              <w:snapToGrid w:val="0"/>
            </w:pPr>
            <w:r>
              <w:t>Сафронов И.Д.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774CF" w:rsidRDefault="007774CF" w:rsidP="00D16414">
            <w:pPr>
              <w:tabs>
                <w:tab w:val="left" w:pos="7260"/>
              </w:tabs>
              <w:snapToGrid w:val="0"/>
            </w:pPr>
            <w:r>
              <w:t>Профессор</w:t>
            </w:r>
          </w:p>
        </w:tc>
        <w:tc>
          <w:tcPr>
            <w:tcW w:w="2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774CF" w:rsidRDefault="007774CF" w:rsidP="00D16414">
            <w:pPr>
              <w:tabs>
                <w:tab w:val="left" w:pos="7260"/>
              </w:tabs>
              <w:snapToGrid w:val="0"/>
              <w:jc w:val="center"/>
            </w:pPr>
            <w:r>
              <w:t>Д.м.н.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74CF" w:rsidRDefault="007774CF" w:rsidP="00D16414">
            <w:pPr>
              <w:tabs>
                <w:tab w:val="left" w:pos="7260"/>
              </w:tabs>
              <w:snapToGrid w:val="0"/>
            </w:pPr>
            <w:r>
              <w:t>Патологической физиологии и клинической патофизиологии</w:t>
            </w:r>
          </w:p>
        </w:tc>
      </w:tr>
    </w:tbl>
    <w:p w:rsidR="007774CF" w:rsidRDefault="007774CF" w:rsidP="007774CF">
      <w:pPr>
        <w:tabs>
          <w:tab w:val="left" w:pos="7260"/>
        </w:tabs>
      </w:pPr>
    </w:p>
    <w:p w:rsidR="007774CF" w:rsidRDefault="007774CF" w:rsidP="007774CF">
      <w:pPr>
        <w:tabs>
          <w:tab w:val="left" w:pos="7260"/>
        </w:tabs>
      </w:pPr>
      <w:r>
        <w:t xml:space="preserve">          Рецензент(</w:t>
      </w:r>
      <w:proofErr w:type="spellStart"/>
      <w:r>
        <w:t>ы</w:t>
      </w:r>
      <w:proofErr w:type="spellEnd"/>
      <w:r>
        <w:t>)</w:t>
      </w:r>
    </w:p>
    <w:p w:rsidR="007774CF" w:rsidRDefault="007774CF" w:rsidP="007774CF">
      <w:pPr>
        <w:tabs>
          <w:tab w:val="left" w:pos="7260"/>
        </w:tabs>
      </w:pPr>
    </w:p>
    <w:tbl>
      <w:tblPr>
        <w:tblW w:w="0" w:type="auto"/>
        <w:tblInd w:w="108" w:type="dxa"/>
        <w:tblLayout w:type="fixed"/>
        <w:tblLook w:val="0000"/>
      </w:tblPr>
      <w:tblGrid>
        <w:gridCol w:w="2315"/>
        <w:gridCol w:w="2520"/>
        <w:gridCol w:w="2111"/>
        <w:gridCol w:w="2410"/>
      </w:tblGrid>
      <w:tr w:rsidR="007774CF" w:rsidRPr="00EB7374" w:rsidTr="001665A7"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774CF" w:rsidRPr="00EB7374" w:rsidRDefault="007774CF" w:rsidP="00D16414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 w:rsidRPr="00EB7374">
              <w:rPr>
                <w:b/>
                <w:sz w:val="20"/>
                <w:szCs w:val="20"/>
              </w:rPr>
              <w:t>Фамилия И.О.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774CF" w:rsidRPr="00EB7374" w:rsidRDefault="007774CF" w:rsidP="00D16414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 w:rsidRPr="00EB7374">
              <w:rPr>
                <w:b/>
                <w:sz w:val="20"/>
                <w:szCs w:val="20"/>
              </w:rPr>
              <w:t>Должность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774CF" w:rsidRPr="00EB7374" w:rsidRDefault="007774CF" w:rsidP="00D16414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 w:rsidRPr="00EB7374">
              <w:rPr>
                <w:b/>
                <w:sz w:val="20"/>
                <w:szCs w:val="20"/>
              </w:rPr>
              <w:t xml:space="preserve">Ученая степень, </w:t>
            </w:r>
          </w:p>
          <w:p w:rsidR="007774CF" w:rsidRPr="00EB7374" w:rsidRDefault="007774CF" w:rsidP="00D16414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 w:rsidRPr="00EB7374">
              <w:rPr>
                <w:b/>
                <w:sz w:val="20"/>
                <w:szCs w:val="20"/>
              </w:rPr>
              <w:t>ученое звание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74CF" w:rsidRPr="00EB7374" w:rsidRDefault="007774CF" w:rsidP="00D16414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 w:rsidRPr="00EB7374">
              <w:rPr>
                <w:b/>
                <w:sz w:val="20"/>
                <w:szCs w:val="20"/>
              </w:rPr>
              <w:t>Кафедра</w:t>
            </w:r>
          </w:p>
        </w:tc>
      </w:tr>
      <w:tr w:rsidR="007774CF" w:rsidRPr="00EB7374" w:rsidTr="001665A7"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774CF" w:rsidRPr="00EB7374" w:rsidRDefault="007774CF" w:rsidP="00D16414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 w:rsidRPr="00EB7374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774CF" w:rsidRPr="00EB7374" w:rsidRDefault="007774CF" w:rsidP="00D16414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 w:rsidRPr="00EB7374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774CF" w:rsidRPr="00EB7374" w:rsidRDefault="007774CF" w:rsidP="00D16414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 w:rsidRPr="00EB7374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74CF" w:rsidRPr="00EB7374" w:rsidRDefault="007774CF" w:rsidP="00D16414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 w:rsidRPr="00EB7374">
              <w:rPr>
                <w:b/>
                <w:sz w:val="20"/>
                <w:szCs w:val="20"/>
              </w:rPr>
              <w:t>4</w:t>
            </w:r>
          </w:p>
        </w:tc>
      </w:tr>
      <w:tr w:rsidR="007774CF" w:rsidTr="001665A7">
        <w:trPr>
          <w:trHeight w:val="201"/>
        </w:trPr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774CF" w:rsidRPr="00B73CA7" w:rsidRDefault="007774CF" w:rsidP="00D16414">
            <w:r w:rsidRPr="00B73CA7">
              <w:t xml:space="preserve"> </w:t>
            </w:r>
            <w:proofErr w:type="spellStart"/>
            <w:r>
              <w:t>Суменкова</w:t>
            </w:r>
            <w:proofErr w:type="spellEnd"/>
            <w:r>
              <w:t xml:space="preserve"> Д.В.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774CF" w:rsidRPr="00B73CA7" w:rsidRDefault="007774CF" w:rsidP="00D16414"/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774CF" w:rsidRPr="00B73CA7" w:rsidRDefault="007774CF" w:rsidP="00D16414">
            <w:r w:rsidRPr="00B73CA7">
              <w:t xml:space="preserve"> Зав. кафедрой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74CF" w:rsidRPr="00B73CA7" w:rsidRDefault="007774CF" w:rsidP="00D16414">
            <w:r w:rsidRPr="00B73CA7">
              <w:t xml:space="preserve"> </w:t>
            </w:r>
            <w:r>
              <w:t>Д.м.н., профессор</w:t>
            </w:r>
          </w:p>
        </w:tc>
      </w:tr>
      <w:tr w:rsidR="007774CF" w:rsidTr="001665A7"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774CF" w:rsidRPr="00B73CA7" w:rsidRDefault="007774CF" w:rsidP="00D16414">
            <w:r w:rsidRPr="00B73CA7">
              <w:t xml:space="preserve"> </w:t>
            </w:r>
            <w:r>
              <w:t>Куликов В.Ю.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774CF" w:rsidRPr="00B73CA7" w:rsidRDefault="007774CF" w:rsidP="00D16414"/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774CF" w:rsidRPr="00B73CA7" w:rsidRDefault="007774CF" w:rsidP="00D16414">
            <w:r w:rsidRPr="00B73CA7">
              <w:t xml:space="preserve"> </w:t>
            </w:r>
            <w:r>
              <w:t>Зав. кафедрой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74CF" w:rsidRPr="00B73CA7" w:rsidRDefault="007774CF" w:rsidP="00D16414">
            <w:r w:rsidRPr="00B73CA7">
              <w:t xml:space="preserve"> </w:t>
            </w:r>
            <w:r>
              <w:t>Д.м.н., профессор</w:t>
            </w:r>
          </w:p>
        </w:tc>
      </w:tr>
    </w:tbl>
    <w:p w:rsidR="007774CF" w:rsidRDefault="007774CF" w:rsidP="007774CF">
      <w:pPr>
        <w:tabs>
          <w:tab w:val="left" w:pos="7260"/>
        </w:tabs>
      </w:pPr>
    </w:p>
    <w:p w:rsidR="007774CF" w:rsidRDefault="007774CF"/>
    <w:p w:rsidR="007774CF" w:rsidRDefault="007774CF"/>
    <w:p w:rsidR="00A47D8F" w:rsidRDefault="00A47D8F">
      <w:pPr>
        <w:tabs>
          <w:tab w:val="left" w:pos="7260"/>
        </w:tabs>
      </w:pPr>
    </w:p>
    <w:p w:rsidR="007774CF" w:rsidRDefault="007774CF">
      <w:pPr>
        <w:tabs>
          <w:tab w:val="left" w:pos="7260"/>
        </w:tabs>
      </w:pPr>
    </w:p>
    <w:p w:rsidR="007774CF" w:rsidRDefault="007774CF">
      <w:pPr>
        <w:tabs>
          <w:tab w:val="left" w:pos="7260"/>
        </w:tabs>
      </w:pPr>
    </w:p>
    <w:p w:rsidR="00A47D8F" w:rsidRDefault="00A47D8F">
      <w:pPr>
        <w:tabs>
          <w:tab w:val="left" w:pos="7260"/>
        </w:tabs>
      </w:pPr>
    </w:p>
    <w:p w:rsidR="00A47D8F" w:rsidRDefault="00A47D8F">
      <w:pPr>
        <w:tabs>
          <w:tab w:val="left" w:pos="7260"/>
        </w:tabs>
      </w:pPr>
    </w:p>
    <w:p w:rsidR="00A47D8F" w:rsidRDefault="00A47D8F">
      <w:pPr>
        <w:tabs>
          <w:tab w:val="left" w:pos="7260"/>
        </w:tabs>
      </w:pPr>
    </w:p>
    <w:p w:rsidR="00A47D8F" w:rsidRDefault="00A47D8F">
      <w:pPr>
        <w:tabs>
          <w:tab w:val="left" w:pos="7260"/>
        </w:tabs>
      </w:pPr>
    </w:p>
    <w:p w:rsidR="00A47D8F" w:rsidRDefault="00A47D8F">
      <w:pPr>
        <w:tabs>
          <w:tab w:val="left" w:pos="7260"/>
        </w:tabs>
      </w:pPr>
    </w:p>
    <w:p w:rsidR="006433BB" w:rsidRDefault="006433BB">
      <w:pPr>
        <w:jc w:val="center"/>
      </w:pPr>
    </w:p>
    <w:p w:rsidR="00B36E2D" w:rsidRDefault="00B36E2D">
      <w:pPr>
        <w:jc w:val="center"/>
      </w:pPr>
    </w:p>
    <w:p w:rsidR="00B36E2D" w:rsidRDefault="00B36E2D">
      <w:pPr>
        <w:jc w:val="center"/>
      </w:pPr>
    </w:p>
    <w:p w:rsidR="00B36E2D" w:rsidRDefault="00B36E2D">
      <w:pPr>
        <w:jc w:val="center"/>
      </w:pPr>
    </w:p>
    <w:p w:rsidR="00B36E2D" w:rsidRDefault="00B36E2D">
      <w:pPr>
        <w:jc w:val="center"/>
      </w:pPr>
    </w:p>
    <w:p w:rsidR="00B36E2D" w:rsidRDefault="00B36E2D">
      <w:pPr>
        <w:jc w:val="center"/>
      </w:pPr>
    </w:p>
    <w:p w:rsidR="006433BB" w:rsidRDefault="006433BB">
      <w:pPr>
        <w:jc w:val="center"/>
        <w:rPr>
          <w:b/>
          <w:i/>
          <w:iCs/>
          <w:spacing w:val="-4"/>
          <w:sz w:val="18"/>
          <w:szCs w:val="18"/>
        </w:rPr>
      </w:pPr>
    </w:p>
    <w:p w:rsidR="00657AA6" w:rsidRDefault="00657AA6">
      <w:pPr>
        <w:suppressAutoHyphens w:val="0"/>
        <w:rPr>
          <w:b/>
        </w:rPr>
      </w:pPr>
      <w:r>
        <w:rPr>
          <w:b/>
        </w:rPr>
        <w:br w:type="page"/>
      </w:r>
    </w:p>
    <w:p w:rsidR="006433BB" w:rsidRPr="000E23E2" w:rsidRDefault="006433BB">
      <w:pPr>
        <w:numPr>
          <w:ilvl w:val="0"/>
          <w:numId w:val="3"/>
        </w:numPr>
        <w:tabs>
          <w:tab w:val="left" w:pos="720"/>
          <w:tab w:val="left" w:pos="1724"/>
        </w:tabs>
        <w:ind w:hanging="720"/>
        <w:jc w:val="both"/>
        <w:rPr>
          <w:b/>
        </w:rPr>
      </w:pPr>
      <w:r w:rsidRPr="000E23E2">
        <w:rPr>
          <w:b/>
        </w:rPr>
        <w:lastRenderedPageBreak/>
        <w:t>Введение</w:t>
      </w:r>
    </w:p>
    <w:p w:rsidR="006433BB" w:rsidRPr="000E23E2" w:rsidRDefault="006433BB" w:rsidP="00657AA6">
      <w:pPr>
        <w:tabs>
          <w:tab w:val="left" w:pos="0"/>
        </w:tabs>
        <w:suppressAutoHyphens w:val="0"/>
        <w:spacing w:line="276" w:lineRule="auto"/>
        <w:jc w:val="both"/>
      </w:pPr>
      <w:r w:rsidRPr="000E23E2">
        <w:t xml:space="preserve">  Эндокринная система -  система, состоящая из специализированных структур, расположенных в центральной нервной системе, различных органах и тканях, а так же желез внутренней секреции, вырабатывающих специфические биологически активные вещества (гормоны). Наряду с нервной системой она участвует в регуляции функций различных систем, органов и метаболических процессов. Это позволяет говорить о единой нейроэндокринной системе. Эндокринная система представляет собой одно из важнейших звеньев регуляции функций организма и поддержания гомеостаза. </w:t>
      </w:r>
      <w:proofErr w:type="spellStart"/>
      <w:r w:rsidRPr="000E23E2">
        <w:t>Гипоталамо</w:t>
      </w:r>
      <w:proofErr w:type="spellEnd"/>
      <w:r w:rsidRPr="000E23E2">
        <w:t xml:space="preserve">- гипофизарно-надпочечниковая система во многом определяет состояние неспецифической и специфической </w:t>
      </w:r>
      <w:proofErr w:type="spellStart"/>
      <w:r w:rsidRPr="000E23E2">
        <w:t>резистентности</w:t>
      </w:r>
      <w:proofErr w:type="spellEnd"/>
      <w:r w:rsidRPr="000E23E2">
        <w:t xml:space="preserve"> организма к действию чрезвычайных (патогенных и непатогенных) факторов. Нарушение синтеза гормонов коры надпочечников составляет значительную часть эндокринной патологии, с которой приходится сталкиваться практическим врачам любой  специальности. Кроме того, нарушения функции надпочечников может носить вторичный характер и усугублять течение и тяжесть основного патологического процесса. . Применение </w:t>
      </w:r>
      <w:proofErr w:type="spellStart"/>
      <w:r w:rsidRPr="000E23E2">
        <w:t>глюкокортикоидов</w:t>
      </w:r>
      <w:proofErr w:type="spellEnd"/>
      <w:r w:rsidRPr="000E23E2">
        <w:t xml:space="preserve"> в качестве основного или дополнительного терапевтического средства помогает при многих заболеваниях, но в то же время может вызывать ряд серьезных побочных эффектов. Нарушение функции мозгового вещества надпочечников, прежде всего,</w:t>
      </w:r>
      <w:r w:rsidR="000E23E2">
        <w:t xml:space="preserve"> </w:t>
      </w:r>
      <w:r w:rsidRPr="000E23E2">
        <w:t>повышение выработки катехоламинов, может иметь существенное значение в изменении состояния сосудистого тонуса.</w:t>
      </w:r>
    </w:p>
    <w:p w:rsidR="006433BB" w:rsidRDefault="006433BB">
      <w:pPr>
        <w:tabs>
          <w:tab w:val="left" w:pos="0"/>
        </w:tabs>
        <w:ind w:firstLine="540"/>
        <w:rPr>
          <w:sz w:val="20"/>
          <w:szCs w:val="20"/>
        </w:rPr>
      </w:pPr>
    </w:p>
    <w:p w:rsidR="00A013C7" w:rsidRDefault="00A013C7">
      <w:pPr>
        <w:suppressAutoHyphens w:val="0"/>
        <w:rPr>
          <w:b/>
        </w:rPr>
      </w:pPr>
      <w:r>
        <w:rPr>
          <w:b/>
        </w:rPr>
        <w:br w:type="page"/>
      </w:r>
    </w:p>
    <w:p w:rsidR="001665A7" w:rsidRPr="00EE290E" w:rsidRDefault="001665A7" w:rsidP="001665A7">
      <w:pPr>
        <w:jc w:val="center"/>
        <w:rPr>
          <w:b/>
        </w:rPr>
      </w:pPr>
      <w:r w:rsidRPr="00EE290E">
        <w:rPr>
          <w:b/>
        </w:rPr>
        <w:lastRenderedPageBreak/>
        <w:t>ПАТОФИЗИОЛОҐИЯ НАДПОЧЕЧНИКОВ. РОЛЬ ГИПОТАЛАМО-ГИПОФИЗАРНО-НАДПОЧЕЧНИКОВОЙ СИСТЕМЫ В РАЗВИТИИ ОБЩЕГО АДАПТАЦИОННОГО СИНДРОМА</w:t>
      </w:r>
    </w:p>
    <w:p w:rsidR="001665A7" w:rsidRPr="00EE290E" w:rsidRDefault="001665A7" w:rsidP="001665A7">
      <w:pPr>
        <w:ind w:left="426" w:firstLine="283"/>
        <w:jc w:val="center"/>
        <w:rPr>
          <w:b/>
        </w:rPr>
      </w:pPr>
    </w:p>
    <w:p w:rsidR="001665A7" w:rsidRPr="00EE290E" w:rsidRDefault="001665A7" w:rsidP="001665A7">
      <w:pPr>
        <w:spacing w:line="276" w:lineRule="auto"/>
        <w:ind w:left="-567" w:firstLine="284"/>
        <w:jc w:val="both"/>
      </w:pPr>
      <w:r w:rsidRPr="00EE290E">
        <w:t>Нарушения гормональной регуляции в организме могут возникать несколькими путями:</w:t>
      </w:r>
    </w:p>
    <w:p w:rsidR="001665A7" w:rsidRPr="001F2711" w:rsidRDefault="001665A7" w:rsidP="001665A7">
      <w:pPr>
        <w:pStyle w:val="aa"/>
        <w:numPr>
          <w:ilvl w:val="0"/>
          <w:numId w:val="20"/>
        </w:numPr>
        <w:jc w:val="both"/>
        <w:rPr>
          <w:rFonts w:ascii="Times New Roman" w:hAnsi="Times New Roman"/>
          <w:sz w:val="24"/>
          <w:szCs w:val="24"/>
        </w:rPr>
      </w:pPr>
      <w:r w:rsidRPr="001F2711">
        <w:rPr>
          <w:rFonts w:ascii="Times New Roman" w:hAnsi="Times New Roman"/>
          <w:sz w:val="24"/>
          <w:szCs w:val="24"/>
        </w:rPr>
        <w:t>в результате расстройства высшей нейрогормональной (гипоталамо-гипофизарной) регуляции той или иной эндокринной железы;</w:t>
      </w:r>
    </w:p>
    <w:p w:rsidR="001665A7" w:rsidRPr="001F2711" w:rsidRDefault="001665A7" w:rsidP="001665A7">
      <w:pPr>
        <w:pStyle w:val="aa"/>
        <w:numPr>
          <w:ilvl w:val="0"/>
          <w:numId w:val="20"/>
        </w:numPr>
        <w:jc w:val="both"/>
        <w:rPr>
          <w:rFonts w:ascii="Times New Roman" w:hAnsi="Times New Roman"/>
          <w:sz w:val="24"/>
          <w:szCs w:val="24"/>
        </w:rPr>
      </w:pPr>
      <w:r w:rsidRPr="001F2711">
        <w:rPr>
          <w:rFonts w:ascii="Times New Roman" w:hAnsi="Times New Roman"/>
          <w:sz w:val="24"/>
          <w:szCs w:val="24"/>
        </w:rPr>
        <w:t>вследствие прямого поражения при инфекции, интоксикации, травме, опухоли и т. д. одной или нескольких эндокринных желез;</w:t>
      </w:r>
    </w:p>
    <w:p w:rsidR="001665A7" w:rsidRPr="001F2711" w:rsidRDefault="001665A7" w:rsidP="001665A7">
      <w:pPr>
        <w:pStyle w:val="aa"/>
        <w:numPr>
          <w:ilvl w:val="0"/>
          <w:numId w:val="20"/>
        </w:numPr>
        <w:jc w:val="both"/>
        <w:rPr>
          <w:rFonts w:ascii="Times New Roman" w:hAnsi="Times New Roman"/>
          <w:sz w:val="24"/>
          <w:szCs w:val="24"/>
        </w:rPr>
      </w:pPr>
      <w:r w:rsidRPr="001F2711">
        <w:rPr>
          <w:rFonts w:ascii="Times New Roman" w:hAnsi="Times New Roman"/>
          <w:sz w:val="24"/>
          <w:szCs w:val="24"/>
        </w:rPr>
        <w:t xml:space="preserve">как проявление недостаточности субстрата или ферментной стимуляции </w:t>
      </w:r>
      <w:proofErr w:type="spellStart"/>
      <w:r w:rsidRPr="001F2711">
        <w:rPr>
          <w:rFonts w:ascii="Times New Roman" w:hAnsi="Times New Roman"/>
          <w:sz w:val="24"/>
          <w:szCs w:val="24"/>
        </w:rPr>
        <w:t>гормонообразования</w:t>
      </w:r>
      <w:proofErr w:type="spellEnd"/>
      <w:r w:rsidRPr="001F2711">
        <w:rPr>
          <w:rFonts w:ascii="Times New Roman" w:hAnsi="Times New Roman"/>
          <w:sz w:val="24"/>
          <w:szCs w:val="24"/>
        </w:rPr>
        <w:t xml:space="preserve"> в определенных железах;</w:t>
      </w:r>
    </w:p>
    <w:p w:rsidR="001665A7" w:rsidRPr="001F2711" w:rsidRDefault="001665A7" w:rsidP="001665A7">
      <w:pPr>
        <w:pStyle w:val="aa"/>
        <w:numPr>
          <w:ilvl w:val="0"/>
          <w:numId w:val="20"/>
        </w:numPr>
        <w:jc w:val="both"/>
        <w:rPr>
          <w:rFonts w:ascii="Times New Roman" w:hAnsi="Times New Roman"/>
          <w:sz w:val="24"/>
          <w:szCs w:val="24"/>
        </w:rPr>
      </w:pPr>
      <w:r w:rsidRPr="001F2711">
        <w:rPr>
          <w:rFonts w:ascii="Times New Roman" w:hAnsi="Times New Roman"/>
          <w:sz w:val="24"/>
          <w:szCs w:val="24"/>
        </w:rPr>
        <w:t xml:space="preserve">в результате нарушения доставки тех или иных гормонов к месту действия вследствие, например, их разрушения, связывания, </w:t>
      </w:r>
      <w:proofErr w:type="spellStart"/>
      <w:r w:rsidRPr="001F2711">
        <w:rPr>
          <w:rFonts w:ascii="Times New Roman" w:hAnsi="Times New Roman"/>
          <w:sz w:val="24"/>
          <w:szCs w:val="24"/>
        </w:rPr>
        <w:t>инактивации</w:t>
      </w:r>
      <w:proofErr w:type="spellEnd"/>
      <w:r w:rsidRPr="001F2711">
        <w:rPr>
          <w:rFonts w:ascii="Times New Roman" w:hAnsi="Times New Roman"/>
          <w:sz w:val="24"/>
          <w:szCs w:val="24"/>
        </w:rPr>
        <w:t xml:space="preserve"> и т. д.;</w:t>
      </w:r>
    </w:p>
    <w:p w:rsidR="001665A7" w:rsidRPr="001F2711" w:rsidRDefault="001665A7" w:rsidP="001665A7">
      <w:pPr>
        <w:pStyle w:val="aa"/>
        <w:numPr>
          <w:ilvl w:val="0"/>
          <w:numId w:val="20"/>
        </w:numPr>
        <w:jc w:val="both"/>
        <w:rPr>
          <w:rFonts w:ascii="Times New Roman" w:hAnsi="Times New Roman"/>
          <w:sz w:val="24"/>
          <w:szCs w:val="24"/>
        </w:rPr>
      </w:pPr>
      <w:r w:rsidRPr="001F2711">
        <w:rPr>
          <w:rFonts w:ascii="Times New Roman" w:hAnsi="Times New Roman"/>
          <w:sz w:val="24"/>
          <w:szCs w:val="24"/>
        </w:rPr>
        <w:t>вследствие изменения условий воздействия гормонов (например, электролитной среды тканей);</w:t>
      </w:r>
    </w:p>
    <w:p w:rsidR="001665A7" w:rsidRPr="001F2711" w:rsidRDefault="001665A7" w:rsidP="001665A7">
      <w:pPr>
        <w:pStyle w:val="aa"/>
        <w:numPr>
          <w:ilvl w:val="0"/>
          <w:numId w:val="20"/>
        </w:numPr>
        <w:jc w:val="both"/>
        <w:rPr>
          <w:rFonts w:ascii="Times New Roman" w:hAnsi="Times New Roman"/>
          <w:sz w:val="24"/>
          <w:szCs w:val="24"/>
        </w:rPr>
      </w:pPr>
      <w:r w:rsidRPr="001F2711">
        <w:rPr>
          <w:rFonts w:ascii="Times New Roman" w:hAnsi="Times New Roman"/>
          <w:sz w:val="24"/>
          <w:szCs w:val="24"/>
        </w:rPr>
        <w:t>в результате изменения (прежде всего снижения) числа рецепторов к гормону:</w:t>
      </w:r>
    </w:p>
    <w:p w:rsidR="001665A7" w:rsidRPr="001F2711" w:rsidRDefault="001665A7" w:rsidP="001665A7">
      <w:pPr>
        <w:pStyle w:val="aa"/>
        <w:numPr>
          <w:ilvl w:val="0"/>
          <w:numId w:val="18"/>
        </w:numPr>
        <w:ind w:left="284"/>
        <w:jc w:val="both"/>
        <w:rPr>
          <w:rFonts w:ascii="Times New Roman" w:hAnsi="Times New Roman"/>
          <w:sz w:val="24"/>
          <w:szCs w:val="24"/>
        </w:rPr>
      </w:pPr>
      <w:proofErr w:type="spellStart"/>
      <w:r w:rsidRPr="001F2711">
        <w:rPr>
          <w:rFonts w:ascii="Times New Roman" w:hAnsi="Times New Roman"/>
          <w:sz w:val="24"/>
          <w:szCs w:val="24"/>
        </w:rPr>
        <w:t>десенситизация</w:t>
      </w:r>
      <w:proofErr w:type="spellEnd"/>
      <w:r w:rsidRPr="001F2711">
        <w:rPr>
          <w:rFonts w:ascii="Times New Roman" w:hAnsi="Times New Roman"/>
          <w:sz w:val="24"/>
          <w:szCs w:val="24"/>
        </w:rPr>
        <w:t xml:space="preserve"> (т. е. отсутствие чувствительности) клеток под действием на последние </w:t>
      </w:r>
      <w:proofErr w:type="spellStart"/>
      <w:r w:rsidRPr="001F2711">
        <w:rPr>
          <w:rFonts w:ascii="Times New Roman" w:hAnsi="Times New Roman"/>
          <w:sz w:val="24"/>
          <w:szCs w:val="24"/>
        </w:rPr>
        <w:t>лигандов-антагонистов</w:t>
      </w:r>
      <w:proofErr w:type="spellEnd"/>
      <w:r w:rsidRPr="001F2711">
        <w:rPr>
          <w:rFonts w:ascii="Times New Roman" w:hAnsi="Times New Roman"/>
          <w:sz w:val="24"/>
          <w:szCs w:val="24"/>
        </w:rPr>
        <w:t>,</w:t>
      </w:r>
    </w:p>
    <w:p w:rsidR="001665A7" w:rsidRPr="001F2711" w:rsidRDefault="001665A7" w:rsidP="001665A7">
      <w:pPr>
        <w:pStyle w:val="aa"/>
        <w:numPr>
          <w:ilvl w:val="0"/>
          <w:numId w:val="18"/>
        </w:numPr>
        <w:ind w:left="284"/>
        <w:jc w:val="both"/>
        <w:rPr>
          <w:rFonts w:ascii="Times New Roman" w:hAnsi="Times New Roman"/>
          <w:sz w:val="24"/>
          <w:szCs w:val="24"/>
        </w:rPr>
      </w:pPr>
      <w:r w:rsidRPr="001F2711">
        <w:rPr>
          <w:rFonts w:ascii="Times New Roman" w:hAnsi="Times New Roman"/>
          <w:sz w:val="24"/>
          <w:szCs w:val="24"/>
        </w:rPr>
        <w:t>изменение числа рецепторных участков (повышение концентрации гормона обычно приводит к уменьшению числа рецепторов, что впервые было показано в отношении инсулиновых рецепторов печени и лимфоцитов, и наоборот снижение концентрации гормона приводит к увеличению числа рецепторов - например, при сахарном диабете в клетках увеличивается число инсулиновых рецепторов),</w:t>
      </w:r>
    </w:p>
    <w:p w:rsidR="001665A7" w:rsidRPr="001F2711" w:rsidRDefault="001665A7" w:rsidP="001665A7">
      <w:pPr>
        <w:pStyle w:val="aa"/>
        <w:numPr>
          <w:ilvl w:val="0"/>
          <w:numId w:val="18"/>
        </w:numPr>
        <w:ind w:left="284"/>
        <w:jc w:val="both"/>
        <w:rPr>
          <w:rFonts w:ascii="Times New Roman" w:hAnsi="Times New Roman"/>
          <w:sz w:val="24"/>
          <w:szCs w:val="24"/>
        </w:rPr>
      </w:pPr>
      <w:proofErr w:type="spellStart"/>
      <w:r w:rsidRPr="001F2711">
        <w:rPr>
          <w:rFonts w:ascii="Times New Roman" w:hAnsi="Times New Roman"/>
          <w:sz w:val="24"/>
          <w:szCs w:val="24"/>
        </w:rPr>
        <w:t>десенситизация</w:t>
      </w:r>
      <w:proofErr w:type="spellEnd"/>
      <w:r w:rsidRPr="001F2711">
        <w:rPr>
          <w:rFonts w:ascii="Times New Roman" w:hAnsi="Times New Roman"/>
          <w:sz w:val="24"/>
          <w:szCs w:val="24"/>
        </w:rPr>
        <w:t xml:space="preserve"> в результате неполной обратимости связи гормона числом рецепторов;</w:t>
      </w:r>
    </w:p>
    <w:p w:rsidR="001665A7" w:rsidRPr="001F2711" w:rsidRDefault="001665A7" w:rsidP="001665A7">
      <w:pPr>
        <w:pStyle w:val="aa"/>
        <w:numPr>
          <w:ilvl w:val="0"/>
          <w:numId w:val="20"/>
        </w:numPr>
        <w:jc w:val="both"/>
        <w:rPr>
          <w:rFonts w:ascii="Times New Roman" w:hAnsi="Times New Roman"/>
          <w:sz w:val="24"/>
          <w:szCs w:val="24"/>
        </w:rPr>
      </w:pPr>
      <w:r w:rsidRPr="001F2711">
        <w:rPr>
          <w:rFonts w:ascii="Times New Roman" w:hAnsi="Times New Roman"/>
          <w:sz w:val="24"/>
          <w:szCs w:val="24"/>
        </w:rPr>
        <w:t>в результате изменения реактивности клеток-эффекторов на действие того или иного гормона;</w:t>
      </w:r>
    </w:p>
    <w:p w:rsidR="001665A7" w:rsidRPr="001F2711" w:rsidRDefault="001665A7" w:rsidP="001665A7">
      <w:pPr>
        <w:pStyle w:val="aa"/>
        <w:numPr>
          <w:ilvl w:val="0"/>
          <w:numId w:val="20"/>
        </w:numPr>
        <w:jc w:val="both"/>
        <w:rPr>
          <w:rFonts w:ascii="Times New Roman" w:hAnsi="Times New Roman"/>
          <w:sz w:val="24"/>
          <w:szCs w:val="24"/>
        </w:rPr>
      </w:pPr>
      <w:r w:rsidRPr="001F2711">
        <w:rPr>
          <w:rFonts w:ascii="Times New Roman" w:hAnsi="Times New Roman"/>
          <w:sz w:val="24"/>
          <w:szCs w:val="24"/>
        </w:rPr>
        <w:t>в результате нарушения метаболизма гормона.</w:t>
      </w:r>
    </w:p>
    <w:p w:rsidR="001665A7" w:rsidRDefault="001665A7" w:rsidP="001665A7">
      <w:pPr>
        <w:spacing w:line="276" w:lineRule="auto"/>
        <w:ind w:left="-567" w:firstLine="284"/>
        <w:jc w:val="both"/>
        <w:rPr>
          <w:b/>
          <w:i/>
        </w:rPr>
      </w:pPr>
    </w:p>
    <w:p w:rsidR="001665A7" w:rsidRPr="00D51C1C" w:rsidRDefault="001665A7" w:rsidP="001665A7">
      <w:pPr>
        <w:spacing w:line="276" w:lineRule="auto"/>
        <w:ind w:left="-567" w:firstLine="284"/>
        <w:jc w:val="both"/>
        <w:rPr>
          <w:b/>
          <w:i/>
        </w:rPr>
      </w:pPr>
      <w:r w:rsidRPr="00D51C1C">
        <w:rPr>
          <w:b/>
          <w:i/>
        </w:rPr>
        <w:t>Основные группы эндокринопатий</w:t>
      </w:r>
    </w:p>
    <w:p w:rsidR="001665A7" w:rsidRPr="001F2711" w:rsidRDefault="001665A7" w:rsidP="001665A7">
      <w:pPr>
        <w:pStyle w:val="aa"/>
        <w:numPr>
          <w:ilvl w:val="0"/>
          <w:numId w:val="19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1F2711">
        <w:rPr>
          <w:rFonts w:ascii="Times New Roman" w:hAnsi="Times New Roman"/>
          <w:sz w:val="24"/>
          <w:szCs w:val="24"/>
        </w:rPr>
        <w:t>Дисрегуляторные</w:t>
      </w:r>
      <w:proofErr w:type="spellEnd"/>
      <w:r w:rsidRPr="001F2711">
        <w:rPr>
          <w:rFonts w:ascii="Times New Roman" w:hAnsi="Times New Roman"/>
          <w:sz w:val="24"/>
          <w:szCs w:val="24"/>
        </w:rPr>
        <w:t xml:space="preserve"> - нарушение регуляции периферических эндокринных желез нейроэндокринной системы (гипоталамо-гипофизарной).</w:t>
      </w:r>
    </w:p>
    <w:p w:rsidR="001665A7" w:rsidRPr="001F2711" w:rsidRDefault="001665A7" w:rsidP="001665A7">
      <w:pPr>
        <w:pStyle w:val="aa"/>
        <w:numPr>
          <w:ilvl w:val="0"/>
          <w:numId w:val="19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1F2711">
        <w:rPr>
          <w:rFonts w:ascii="Times New Roman" w:hAnsi="Times New Roman"/>
          <w:sz w:val="24"/>
          <w:szCs w:val="24"/>
        </w:rPr>
        <w:t>Диссекреторные</w:t>
      </w:r>
      <w:proofErr w:type="spellEnd"/>
      <w:r w:rsidRPr="001F2711">
        <w:rPr>
          <w:rFonts w:ascii="Times New Roman" w:hAnsi="Times New Roman"/>
          <w:sz w:val="24"/>
          <w:szCs w:val="24"/>
        </w:rPr>
        <w:t xml:space="preserve"> - повышение или понижение синтеза гормонов эндокринными железами.</w:t>
      </w:r>
    </w:p>
    <w:p w:rsidR="001665A7" w:rsidRPr="001F2711" w:rsidRDefault="001665A7" w:rsidP="001665A7">
      <w:pPr>
        <w:pStyle w:val="aa"/>
        <w:numPr>
          <w:ilvl w:val="0"/>
          <w:numId w:val="19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1F2711">
        <w:rPr>
          <w:rFonts w:ascii="Times New Roman" w:hAnsi="Times New Roman"/>
          <w:sz w:val="24"/>
          <w:szCs w:val="24"/>
        </w:rPr>
        <w:t>Дисметаболические</w:t>
      </w:r>
      <w:proofErr w:type="spellEnd"/>
      <w:r w:rsidRPr="001F2711">
        <w:rPr>
          <w:rFonts w:ascii="Times New Roman" w:hAnsi="Times New Roman"/>
          <w:sz w:val="24"/>
          <w:szCs w:val="24"/>
        </w:rPr>
        <w:t xml:space="preserve"> - нарушение метаболизма гормонов периферическими тканями или кровью.</w:t>
      </w:r>
    </w:p>
    <w:p w:rsidR="001665A7" w:rsidRPr="001F2711" w:rsidRDefault="001665A7" w:rsidP="001665A7">
      <w:pPr>
        <w:pStyle w:val="aa"/>
        <w:numPr>
          <w:ilvl w:val="0"/>
          <w:numId w:val="19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1F2711">
        <w:rPr>
          <w:rFonts w:ascii="Times New Roman" w:hAnsi="Times New Roman"/>
          <w:sz w:val="24"/>
          <w:szCs w:val="24"/>
        </w:rPr>
        <w:t>Диссенситивные</w:t>
      </w:r>
      <w:proofErr w:type="spellEnd"/>
      <w:r w:rsidRPr="001F2711">
        <w:rPr>
          <w:rFonts w:ascii="Times New Roman" w:hAnsi="Times New Roman"/>
          <w:sz w:val="24"/>
          <w:szCs w:val="24"/>
        </w:rPr>
        <w:t xml:space="preserve"> _ нарушение (повышение или снижение) чувствительности периферических тканей к гормональному стимулу.</w:t>
      </w:r>
    </w:p>
    <w:p w:rsidR="001665A7" w:rsidRPr="001F2711" w:rsidRDefault="001665A7" w:rsidP="001665A7">
      <w:pPr>
        <w:pStyle w:val="aa"/>
        <w:numPr>
          <w:ilvl w:val="0"/>
          <w:numId w:val="19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1F2711">
        <w:rPr>
          <w:rFonts w:ascii="Times New Roman" w:hAnsi="Times New Roman"/>
          <w:sz w:val="24"/>
          <w:szCs w:val="24"/>
        </w:rPr>
        <w:lastRenderedPageBreak/>
        <w:t>Дисэкскреторные</w:t>
      </w:r>
      <w:proofErr w:type="spellEnd"/>
      <w:r w:rsidRPr="001F2711">
        <w:rPr>
          <w:rFonts w:ascii="Times New Roman" w:hAnsi="Times New Roman"/>
          <w:sz w:val="24"/>
          <w:szCs w:val="24"/>
        </w:rPr>
        <w:t xml:space="preserve"> -- нарушение экскреции гормонов органами выделения (печень, почки).</w:t>
      </w:r>
    </w:p>
    <w:p w:rsidR="001665A7" w:rsidRPr="001F2711" w:rsidRDefault="001665A7" w:rsidP="001665A7">
      <w:pPr>
        <w:pStyle w:val="aa"/>
        <w:numPr>
          <w:ilvl w:val="0"/>
          <w:numId w:val="19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1F2711">
        <w:rPr>
          <w:rFonts w:ascii="Times New Roman" w:hAnsi="Times New Roman"/>
          <w:sz w:val="24"/>
          <w:szCs w:val="24"/>
        </w:rPr>
        <w:t>Дистранспортные</w:t>
      </w:r>
      <w:proofErr w:type="spellEnd"/>
      <w:r w:rsidRPr="001F2711">
        <w:rPr>
          <w:rFonts w:ascii="Times New Roman" w:hAnsi="Times New Roman"/>
          <w:sz w:val="24"/>
          <w:szCs w:val="24"/>
        </w:rPr>
        <w:t xml:space="preserve"> - снижение или повышение концентрации транспортных белков, их </w:t>
      </w:r>
      <w:proofErr w:type="spellStart"/>
      <w:r w:rsidRPr="001F2711">
        <w:rPr>
          <w:rFonts w:ascii="Times New Roman" w:hAnsi="Times New Roman"/>
          <w:sz w:val="24"/>
          <w:szCs w:val="24"/>
        </w:rPr>
        <w:t>связываюшей</w:t>
      </w:r>
      <w:proofErr w:type="spellEnd"/>
      <w:r w:rsidRPr="001F2711">
        <w:rPr>
          <w:rFonts w:ascii="Times New Roman" w:hAnsi="Times New Roman"/>
          <w:sz w:val="24"/>
          <w:szCs w:val="24"/>
        </w:rPr>
        <w:t xml:space="preserve"> способности.</w:t>
      </w:r>
    </w:p>
    <w:p w:rsidR="001665A7" w:rsidRPr="00D51C1C" w:rsidRDefault="001665A7" w:rsidP="001665A7">
      <w:pPr>
        <w:pStyle w:val="aa"/>
        <w:numPr>
          <w:ilvl w:val="0"/>
          <w:numId w:val="19"/>
        </w:numPr>
        <w:jc w:val="both"/>
      </w:pPr>
      <w:r w:rsidRPr="001F2711">
        <w:rPr>
          <w:rFonts w:ascii="Times New Roman" w:hAnsi="Times New Roman"/>
          <w:sz w:val="24"/>
          <w:szCs w:val="24"/>
        </w:rPr>
        <w:t>Смешанные</w:t>
      </w:r>
      <w:r w:rsidRPr="00D51C1C">
        <w:t>.</w:t>
      </w:r>
    </w:p>
    <w:p w:rsidR="001665A7" w:rsidRPr="00D51C1C" w:rsidRDefault="001665A7" w:rsidP="001665A7">
      <w:pPr>
        <w:ind w:left="-567" w:firstLine="284"/>
        <w:jc w:val="both"/>
      </w:pPr>
      <w:proofErr w:type="spellStart"/>
      <w:r w:rsidRPr="00D51C1C">
        <w:rPr>
          <w:b/>
        </w:rPr>
        <w:t>Глюкокортикоиды</w:t>
      </w:r>
      <w:proofErr w:type="spellEnd"/>
      <w:r w:rsidRPr="00D51C1C">
        <w:rPr>
          <w:b/>
        </w:rPr>
        <w:t xml:space="preserve"> </w:t>
      </w:r>
      <w:r w:rsidRPr="00D51C1C">
        <w:t>- гормоны, продуцируемые пучковой зоной коры</w:t>
      </w:r>
      <w:r>
        <w:t xml:space="preserve"> </w:t>
      </w:r>
      <w:r w:rsidRPr="00D51C1C">
        <w:t>надпочечников. При их недостатке развиваются следующие метаболические</w:t>
      </w:r>
      <w:r>
        <w:t xml:space="preserve"> </w:t>
      </w:r>
      <w:r w:rsidRPr="00D51C1C">
        <w:t>и функциональные нарушения:</w:t>
      </w:r>
    </w:p>
    <w:p w:rsidR="001665A7" w:rsidRPr="00221299" w:rsidRDefault="001665A7" w:rsidP="001665A7">
      <w:pPr>
        <w:pStyle w:val="aa"/>
        <w:numPr>
          <w:ilvl w:val="0"/>
          <w:numId w:val="21"/>
        </w:numPr>
        <w:jc w:val="both"/>
        <w:rPr>
          <w:rFonts w:ascii="Times New Roman" w:hAnsi="Times New Roman"/>
          <w:sz w:val="24"/>
          <w:szCs w:val="24"/>
        </w:rPr>
      </w:pPr>
      <w:r w:rsidRPr="00221299">
        <w:rPr>
          <w:rFonts w:ascii="Times New Roman" w:hAnsi="Times New Roman"/>
          <w:sz w:val="24"/>
          <w:szCs w:val="24"/>
        </w:rPr>
        <w:t>Гиперчувствительность к инсулину.</w:t>
      </w:r>
    </w:p>
    <w:p w:rsidR="001665A7" w:rsidRPr="00221299" w:rsidRDefault="001665A7" w:rsidP="001665A7">
      <w:pPr>
        <w:pStyle w:val="aa"/>
        <w:numPr>
          <w:ilvl w:val="0"/>
          <w:numId w:val="21"/>
        </w:numPr>
        <w:jc w:val="both"/>
        <w:rPr>
          <w:rFonts w:ascii="Times New Roman" w:hAnsi="Times New Roman"/>
          <w:sz w:val="24"/>
          <w:szCs w:val="24"/>
        </w:rPr>
      </w:pPr>
      <w:r w:rsidRPr="00221299">
        <w:rPr>
          <w:rFonts w:ascii="Times New Roman" w:hAnsi="Times New Roman"/>
          <w:sz w:val="24"/>
          <w:szCs w:val="24"/>
        </w:rPr>
        <w:t>Снижение запасов гликогена в печени.</w:t>
      </w:r>
    </w:p>
    <w:p w:rsidR="001665A7" w:rsidRPr="00221299" w:rsidRDefault="001665A7" w:rsidP="001665A7">
      <w:pPr>
        <w:pStyle w:val="aa"/>
        <w:numPr>
          <w:ilvl w:val="0"/>
          <w:numId w:val="21"/>
        </w:numPr>
        <w:jc w:val="both"/>
        <w:rPr>
          <w:rFonts w:ascii="Times New Roman" w:hAnsi="Times New Roman"/>
          <w:sz w:val="24"/>
          <w:szCs w:val="24"/>
        </w:rPr>
      </w:pPr>
      <w:r w:rsidRPr="00221299">
        <w:rPr>
          <w:rFonts w:ascii="Times New Roman" w:hAnsi="Times New Roman"/>
          <w:sz w:val="24"/>
          <w:szCs w:val="24"/>
        </w:rPr>
        <w:t>Гипогликемия при голодании.</w:t>
      </w:r>
    </w:p>
    <w:p w:rsidR="001665A7" w:rsidRPr="00221299" w:rsidRDefault="001665A7" w:rsidP="001665A7">
      <w:pPr>
        <w:pStyle w:val="aa"/>
        <w:numPr>
          <w:ilvl w:val="0"/>
          <w:numId w:val="21"/>
        </w:numPr>
        <w:jc w:val="both"/>
        <w:rPr>
          <w:rFonts w:ascii="Times New Roman" w:hAnsi="Times New Roman"/>
          <w:sz w:val="24"/>
          <w:szCs w:val="24"/>
        </w:rPr>
      </w:pPr>
      <w:r w:rsidRPr="00221299">
        <w:rPr>
          <w:rFonts w:ascii="Times New Roman" w:hAnsi="Times New Roman"/>
          <w:sz w:val="24"/>
          <w:szCs w:val="24"/>
        </w:rPr>
        <w:t>Недостаточная мобилизация белка из периферической ткани.</w:t>
      </w:r>
    </w:p>
    <w:p w:rsidR="001665A7" w:rsidRPr="00221299" w:rsidRDefault="001665A7" w:rsidP="001665A7">
      <w:pPr>
        <w:pStyle w:val="aa"/>
        <w:numPr>
          <w:ilvl w:val="0"/>
          <w:numId w:val="21"/>
        </w:numPr>
        <w:jc w:val="both"/>
        <w:rPr>
          <w:rFonts w:ascii="Times New Roman" w:hAnsi="Times New Roman"/>
          <w:sz w:val="24"/>
          <w:szCs w:val="24"/>
        </w:rPr>
      </w:pPr>
      <w:r w:rsidRPr="00221299">
        <w:rPr>
          <w:rFonts w:ascii="Times New Roman" w:hAnsi="Times New Roman"/>
          <w:sz w:val="24"/>
          <w:szCs w:val="24"/>
        </w:rPr>
        <w:t xml:space="preserve">Снижение </w:t>
      </w:r>
      <w:proofErr w:type="spellStart"/>
      <w:r w:rsidRPr="00221299">
        <w:rPr>
          <w:rFonts w:ascii="Times New Roman" w:hAnsi="Times New Roman"/>
          <w:sz w:val="24"/>
          <w:szCs w:val="24"/>
        </w:rPr>
        <w:t>глюконеогенеза</w:t>
      </w:r>
      <w:proofErr w:type="spellEnd"/>
      <w:r w:rsidRPr="00221299">
        <w:rPr>
          <w:rFonts w:ascii="Times New Roman" w:hAnsi="Times New Roman"/>
          <w:sz w:val="24"/>
          <w:szCs w:val="24"/>
        </w:rPr>
        <w:t>.</w:t>
      </w:r>
    </w:p>
    <w:p w:rsidR="001665A7" w:rsidRPr="00221299" w:rsidRDefault="001665A7" w:rsidP="001665A7">
      <w:pPr>
        <w:pStyle w:val="aa"/>
        <w:numPr>
          <w:ilvl w:val="0"/>
          <w:numId w:val="21"/>
        </w:numPr>
        <w:jc w:val="both"/>
        <w:rPr>
          <w:rFonts w:ascii="Times New Roman" w:hAnsi="Times New Roman"/>
          <w:sz w:val="24"/>
          <w:szCs w:val="24"/>
        </w:rPr>
      </w:pPr>
      <w:r w:rsidRPr="00221299">
        <w:rPr>
          <w:rFonts w:ascii="Times New Roman" w:hAnsi="Times New Roman"/>
          <w:sz w:val="24"/>
          <w:szCs w:val="24"/>
        </w:rPr>
        <w:t xml:space="preserve">Ослабление реакции жировых клеток на физиологические </w:t>
      </w:r>
      <w:proofErr w:type="spellStart"/>
      <w:r w:rsidRPr="00221299">
        <w:rPr>
          <w:rFonts w:ascii="Times New Roman" w:hAnsi="Times New Roman"/>
          <w:sz w:val="24"/>
          <w:szCs w:val="24"/>
        </w:rPr>
        <w:t>липолитические</w:t>
      </w:r>
      <w:proofErr w:type="spellEnd"/>
      <w:r w:rsidRPr="00221299">
        <w:rPr>
          <w:rFonts w:ascii="Times New Roman" w:hAnsi="Times New Roman"/>
          <w:sz w:val="24"/>
          <w:szCs w:val="24"/>
        </w:rPr>
        <w:t xml:space="preserve"> стимулы.</w:t>
      </w:r>
    </w:p>
    <w:p w:rsidR="001665A7" w:rsidRPr="00221299" w:rsidRDefault="001665A7" w:rsidP="001665A7">
      <w:pPr>
        <w:pStyle w:val="aa"/>
        <w:numPr>
          <w:ilvl w:val="0"/>
          <w:numId w:val="21"/>
        </w:numPr>
        <w:jc w:val="both"/>
        <w:rPr>
          <w:rFonts w:ascii="Times New Roman" w:hAnsi="Times New Roman"/>
          <w:sz w:val="24"/>
          <w:szCs w:val="24"/>
        </w:rPr>
      </w:pPr>
      <w:r w:rsidRPr="00221299">
        <w:rPr>
          <w:rFonts w:ascii="Times New Roman" w:hAnsi="Times New Roman"/>
          <w:sz w:val="24"/>
          <w:szCs w:val="24"/>
        </w:rPr>
        <w:t xml:space="preserve">Отсутствие торможения секреции АКТГ и </w:t>
      </w:r>
      <w:proofErr w:type="spellStart"/>
      <w:r w:rsidRPr="00221299">
        <w:rPr>
          <w:rFonts w:ascii="Times New Roman" w:hAnsi="Times New Roman"/>
          <w:sz w:val="24"/>
          <w:szCs w:val="24"/>
        </w:rPr>
        <w:t>В-липотропного</w:t>
      </w:r>
      <w:proofErr w:type="spellEnd"/>
      <w:r w:rsidRPr="00221299">
        <w:rPr>
          <w:rFonts w:ascii="Times New Roman" w:hAnsi="Times New Roman"/>
          <w:sz w:val="24"/>
          <w:szCs w:val="24"/>
        </w:rPr>
        <w:t xml:space="preserve"> гормона по механизмам отрицательной обратной связи.</w:t>
      </w:r>
    </w:p>
    <w:p w:rsidR="001665A7" w:rsidRPr="00221299" w:rsidRDefault="001665A7" w:rsidP="001665A7">
      <w:pPr>
        <w:pStyle w:val="aa"/>
        <w:numPr>
          <w:ilvl w:val="0"/>
          <w:numId w:val="21"/>
        </w:numPr>
        <w:jc w:val="both"/>
        <w:rPr>
          <w:rFonts w:ascii="Times New Roman" w:hAnsi="Times New Roman"/>
          <w:sz w:val="24"/>
          <w:szCs w:val="24"/>
        </w:rPr>
      </w:pPr>
      <w:r w:rsidRPr="00221299">
        <w:rPr>
          <w:rFonts w:ascii="Times New Roman" w:hAnsi="Times New Roman"/>
          <w:sz w:val="24"/>
          <w:szCs w:val="24"/>
        </w:rPr>
        <w:t>Гипотензия.</w:t>
      </w:r>
    </w:p>
    <w:p w:rsidR="001665A7" w:rsidRPr="00221299" w:rsidRDefault="001665A7" w:rsidP="001665A7">
      <w:pPr>
        <w:pStyle w:val="aa"/>
        <w:numPr>
          <w:ilvl w:val="0"/>
          <w:numId w:val="21"/>
        </w:numPr>
        <w:jc w:val="both"/>
        <w:rPr>
          <w:rFonts w:ascii="Times New Roman" w:hAnsi="Times New Roman"/>
          <w:sz w:val="24"/>
          <w:szCs w:val="24"/>
        </w:rPr>
      </w:pPr>
      <w:r w:rsidRPr="00221299">
        <w:rPr>
          <w:rFonts w:ascii="Times New Roman" w:hAnsi="Times New Roman"/>
          <w:sz w:val="24"/>
          <w:szCs w:val="24"/>
        </w:rPr>
        <w:t>Задержка роста в период полового созревания.</w:t>
      </w:r>
    </w:p>
    <w:p w:rsidR="001665A7" w:rsidRPr="00221299" w:rsidRDefault="001665A7" w:rsidP="001665A7">
      <w:pPr>
        <w:pStyle w:val="aa"/>
        <w:numPr>
          <w:ilvl w:val="0"/>
          <w:numId w:val="21"/>
        </w:numPr>
        <w:jc w:val="both"/>
        <w:rPr>
          <w:rFonts w:ascii="Times New Roman" w:hAnsi="Times New Roman"/>
          <w:sz w:val="24"/>
          <w:szCs w:val="24"/>
        </w:rPr>
      </w:pPr>
      <w:r w:rsidRPr="00221299">
        <w:rPr>
          <w:rFonts w:ascii="Times New Roman" w:hAnsi="Times New Roman"/>
          <w:sz w:val="24"/>
          <w:szCs w:val="24"/>
        </w:rPr>
        <w:t>Снижение способности к выделению воды при водной нагрузке.</w:t>
      </w:r>
    </w:p>
    <w:p w:rsidR="001665A7" w:rsidRPr="00221299" w:rsidRDefault="001665A7" w:rsidP="001665A7">
      <w:pPr>
        <w:pStyle w:val="aa"/>
        <w:numPr>
          <w:ilvl w:val="0"/>
          <w:numId w:val="21"/>
        </w:numPr>
        <w:jc w:val="both"/>
        <w:rPr>
          <w:rFonts w:ascii="Times New Roman" w:hAnsi="Times New Roman"/>
          <w:sz w:val="24"/>
          <w:szCs w:val="24"/>
        </w:rPr>
      </w:pPr>
      <w:r w:rsidRPr="00221299">
        <w:rPr>
          <w:rFonts w:ascii="Times New Roman" w:hAnsi="Times New Roman"/>
          <w:sz w:val="24"/>
          <w:szCs w:val="24"/>
        </w:rPr>
        <w:t>Мышечная слабость и быстрая утомляемость.</w:t>
      </w:r>
    </w:p>
    <w:p w:rsidR="001665A7" w:rsidRPr="00221299" w:rsidRDefault="001665A7" w:rsidP="001665A7">
      <w:pPr>
        <w:pStyle w:val="aa"/>
        <w:numPr>
          <w:ilvl w:val="0"/>
          <w:numId w:val="21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221299">
        <w:rPr>
          <w:rFonts w:ascii="Times New Roman" w:hAnsi="Times New Roman"/>
          <w:sz w:val="24"/>
          <w:szCs w:val="24"/>
        </w:rPr>
        <w:t>Психоэмоциональные</w:t>
      </w:r>
      <w:proofErr w:type="spellEnd"/>
      <w:r w:rsidRPr="00221299">
        <w:rPr>
          <w:rFonts w:ascii="Times New Roman" w:hAnsi="Times New Roman"/>
          <w:sz w:val="24"/>
          <w:szCs w:val="24"/>
        </w:rPr>
        <w:t xml:space="preserve"> сдвиги, подверженность судорожным припадкам.</w:t>
      </w:r>
    </w:p>
    <w:p w:rsidR="001665A7" w:rsidRDefault="001665A7" w:rsidP="001665A7">
      <w:pPr>
        <w:spacing w:line="276" w:lineRule="auto"/>
        <w:ind w:left="-567" w:firstLine="284"/>
        <w:jc w:val="both"/>
        <w:rPr>
          <w:b/>
        </w:rPr>
      </w:pPr>
    </w:p>
    <w:p w:rsidR="001665A7" w:rsidRPr="00D51C1C" w:rsidRDefault="001665A7" w:rsidP="001665A7">
      <w:pPr>
        <w:spacing w:line="276" w:lineRule="auto"/>
        <w:ind w:left="-567" w:firstLine="284"/>
        <w:jc w:val="both"/>
      </w:pPr>
      <w:r w:rsidRPr="00D51C1C">
        <w:rPr>
          <w:b/>
        </w:rPr>
        <w:t>Альдостерон</w:t>
      </w:r>
      <w:r w:rsidRPr="00D51C1C">
        <w:t xml:space="preserve"> - основной </w:t>
      </w:r>
      <w:proofErr w:type="spellStart"/>
      <w:r w:rsidRPr="00D51C1C">
        <w:t>минералокортикоид</w:t>
      </w:r>
      <w:proofErr w:type="spellEnd"/>
      <w:r w:rsidRPr="00D51C1C">
        <w:t xml:space="preserve"> человека, продуцируемый</w:t>
      </w:r>
      <w:r>
        <w:t xml:space="preserve"> </w:t>
      </w:r>
      <w:r w:rsidRPr="00D51C1C">
        <w:t>клубочковой зоной надпочечников. Он оказывает три основных эффекта:</w:t>
      </w:r>
    </w:p>
    <w:p w:rsidR="001665A7" w:rsidRPr="00221299" w:rsidRDefault="001665A7" w:rsidP="001665A7">
      <w:pPr>
        <w:pStyle w:val="aa"/>
        <w:numPr>
          <w:ilvl w:val="0"/>
          <w:numId w:val="22"/>
        </w:numPr>
        <w:jc w:val="both"/>
        <w:rPr>
          <w:rFonts w:ascii="Times New Roman" w:hAnsi="Times New Roman"/>
          <w:sz w:val="24"/>
          <w:szCs w:val="24"/>
        </w:rPr>
      </w:pPr>
      <w:r w:rsidRPr="00221299">
        <w:rPr>
          <w:rFonts w:ascii="Times New Roman" w:hAnsi="Times New Roman"/>
          <w:sz w:val="24"/>
          <w:szCs w:val="24"/>
        </w:rPr>
        <w:t xml:space="preserve">Повышает </w:t>
      </w:r>
      <w:proofErr w:type="spellStart"/>
      <w:r w:rsidRPr="00221299">
        <w:rPr>
          <w:rFonts w:ascii="Times New Roman" w:hAnsi="Times New Roman"/>
          <w:sz w:val="24"/>
          <w:szCs w:val="24"/>
        </w:rPr>
        <w:t>реабсорбцию</w:t>
      </w:r>
      <w:proofErr w:type="spellEnd"/>
      <w:r w:rsidRPr="00221299">
        <w:rPr>
          <w:rFonts w:ascii="Times New Roman" w:hAnsi="Times New Roman"/>
          <w:sz w:val="24"/>
          <w:szCs w:val="24"/>
        </w:rPr>
        <w:t xml:space="preserve"> натрия в почечных канальцах.</w:t>
      </w:r>
    </w:p>
    <w:p w:rsidR="001665A7" w:rsidRPr="00221299" w:rsidRDefault="001665A7" w:rsidP="001665A7">
      <w:pPr>
        <w:pStyle w:val="aa"/>
        <w:numPr>
          <w:ilvl w:val="0"/>
          <w:numId w:val="22"/>
        </w:numPr>
        <w:jc w:val="both"/>
        <w:rPr>
          <w:rFonts w:ascii="Times New Roman" w:hAnsi="Times New Roman"/>
          <w:sz w:val="24"/>
          <w:szCs w:val="24"/>
        </w:rPr>
      </w:pPr>
      <w:r w:rsidRPr="00221299">
        <w:rPr>
          <w:rFonts w:ascii="Times New Roman" w:hAnsi="Times New Roman"/>
          <w:sz w:val="24"/>
          <w:szCs w:val="24"/>
        </w:rPr>
        <w:t>Увеличивает секрецию калия.</w:t>
      </w:r>
    </w:p>
    <w:p w:rsidR="001665A7" w:rsidRPr="00221299" w:rsidRDefault="001665A7" w:rsidP="001665A7">
      <w:pPr>
        <w:pStyle w:val="aa"/>
        <w:numPr>
          <w:ilvl w:val="0"/>
          <w:numId w:val="22"/>
        </w:numPr>
        <w:jc w:val="both"/>
        <w:rPr>
          <w:rFonts w:ascii="Times New Roman" w:hAnsi="Times New Roman"/>
          <w:sz w:val="24"/>
          <w:szCs w:val="24"/>
        </w:rPr>
      </w:pPr>
      <w:r w:rsidRPr="00221299">
        <w:rPr>
          <w:rFonts w:ascii="Times New Roman" w:hAnsi="Times New Roman"/>
          <w:sz w:val="24"/>
          <w:szCs w:val="24"/>
        </w:rPr>
        <w:t>Увеличивает секрецию ионов водорода.</w:t>
      </w:r>
    </w:p>
    <w:p w:rsidR="001665A7" w:rsidRPr="00EE290E" w:rsidRDefault="001665A7" w:rsidP="001665A7">
      <w:pPr>
        <w:spacing w:line="276" w:lineRule="auto"/>
        <w:ind w:left="-567" w:firstLine="284"/>
        <w:jc w:val="both"/>
        <w:rPr>
          <w:b/>
          <w:i/>
          <w:sz w:val="28"/>
          <w:szCs w:val="28"/>
        </w:rPr>
      </w:pPr>
    </w:p>
    <w:p w:rsidR="001665A7" w:rsidRPr="00EE290E" w:rsidRDefault="001665A7" w:rsidP="001665A7">
      <w:pPr>
        <w:spacing w:line="276" w:lineRule="auto"/>
        <w:ind w:left="-567" w:firstLine="284"/>
        <w:jc w:val="both"/>
        <w:rPr>
          <w:b/>
          <w:i/>
          <w:sz w:val="28"/>
          <w:szCs w:val="28"/>
        </w:rPr>
      </w:pPr>
      <w:r w:rsidRPr="00EE290E">
        <w:rPr>
          <w:b/>
          <w:i/>
          <w:sz w:val="28"/>
          <w:szCs w:val="28"/>
        </w:rPr>
        <w:t>Надпочечниковая недостаточность</w:t>
      </w:r>
    </w:p>
    <w:p w:rsidR="001665A7" w:rsidRPr="00D51C1C" w:rsidRDefault="001665A7" w:rsidP="001665A7">
      <w:pPr>
        <w:spacing w:line="276" w:lineRule="auto"/>
        <w:ind w:left="-567" w:firstLine="284"/>
        <w:jc w:val="both"/>
      </w:pPr>
      <w:r w:rsidRPr="00D51C1C">
        <w:t xml:space="preserve">Надпочечниковая недостаточность (недостаточность коры надпочечников, </w:t>
      </w:r>
      <w:proofErr w:type="spellStart"/>
      <w:r w:rsidRPr="00D51C1C">
        <w:t>гипокортицизм</w:t>
      </w:r>
      <w:proofErr w:type="spellEnd"/>
      <w:r w:rsidRPr="00D51C1C">
        <w:t xml:space="preserve">, НН) - клинический синдром, обусловленный недостаточной </w:t>
      </w:r>
      <w:proofErr w:type="spellStart"/>
      <w:r w:rsidRPr="00D51C1C">
        <w:t>секрсцией</w:t>
      </w:r>
      <w:proofErr w:type="spellEnd"/>
      <w:r w:rsidRPr="00D51C1C">
        <w:t xml:space="preserve"> гормонов коры надпочечников в результате нарушения</w:t>
      </w:r>
      <w:r>
        <w:t xml:space="preserve"> </w:t>
      </w:r>
      <w:r w:rsidRPr="00D51C1C">
        <w:t xml:space="preserve">функционирования одного или нескольких звеньев </w:t>
      </w:r>
      <w:proofErr w:type="spellStart"/>
      <w:r w:rsidRPr="00D51C1C">
        <w:t>гипоталамо-гипофизарно-надпочечниковой</w:t>
      </w:r>
      <w:proofErr w:type="spellEnd"/>
      <w:r w:rsidRPr="00D51C1C">
        <w:t xml:space="preserve"> системы (ГГНС).</w:t>
      </w:r>
    </w:p>
    <w:p w:rsidR="001665A7" w:rsidRPr="00D51C1C" w:rsidRDefault="001665A7" w:rsidP="001665A7">
      <w:pPr>
        <w:spacing w:line="276" w:lineRule="auto"/>
        <w:ind w:left="-567" w:firstLine="284"/>
        <w:jc w:val="both"/>
      </w:pPr>
      <w:r w:rsidRPr="00D51C1C">
        <w:t>Согласно начальной локализации патологического процесса, НН подразделяют на первичную (поражение самой коры надпочечников, І-НН) и</w:t>
      </w:r>
      <w:r>
        <w:t xml:space="preserve"> </w:t>
      </w:r>
      <w:r w:rsidRPr="00D51C1C">
        <w:t xml:space="preserve">центральные формы: вторичную, </w:t>
      </w:r>
      <w:r w:rsidRPr="00D51C1C">
        <w:lastRenderedPageBreak/>
        <w:t xml:space="preserve">являющуюся результатом нарушения секреции адренокортикотропного гормона (АКТГ) и третичную, развивающуюся при дефиците </w:t>
      </w:r>
      <w:proofErr w:type="spellStart"/>
      <w:r w:rsidRPr="00D51C1C">
        <w:t>кортикотропин-рилизинг-гормона</w:t>
      </w:r>
      <w:proofErr w:type="spellEnd"/>
      <w:r w:rsidRPr="00D51C1C">
        <w:t xml:space="preserve"> (КРГ). Вторичную и третичную НН объединяют в центральные формы в связи со сложностью их</w:t>
      </w:r>
      <w:r>
        <w:t xml:space="preserve"> </w:t>
      </w:r>
      <w:r w:rsidRPr="00D51C1C">
        <w:t>дифференциальной диагностики в клинической практике. Нередко их обозначают - вторичная НН (2-НН).</w:t>
      </w:r>
    </w:p>
    <w:p w:rsidR="001665A7" w:rsidRPr="00D51C1C" w:rsidRDefault="001665A7" w:rsidP="001665A7">
      <w:pPr>
        <w:spacing w:line="276" w:lineRule="auto"/>
        <w:ind w:left="-567" w:firstLine="284"/>
        <w:jc w:val="both"/>
        <w:rPr>
          <w:b/>
        </w:rPr>
      </w:pPr>
      <w:r w:rsidRPr="00D51C1C">
        <w:rPr>
          <w:b/>
        </w:rPr>
        <w:t>Причинами 1-НН могут быть:</w:t>
      </w:r>
    </w:p>
    <w:p w:rsidR="001665A7" w:rsidRPr="00D51C1C" w:rsidRDefault="001665A7" w:rsidP="001665A7">
      <w:pPr>
        <w:spacing w:line="276" w:lineRule="auto"/>
        <w:ind w:left="-567" w:firstLine="284"/>
        <w:jc w:val="both"/>
      </w:pPr>
      <w:r w:rsidRPr="00D51C1C">
        <w:t>1. Аутоиммунная деструкция коры надпочечников (80-85 % всех случаев І-Н Н):</w:t>
      </w:r>
    </w:p>
    <w:p w:rsidR="001665A7" w:rsidRPr="00D51C1C" w:rsidRDefault="001665A7" w:rsidP="001665A7">
      <w:pPr>
        <w:spacing w:line="276" w:lineRule="auto"/>
        <w:ind w:left="-567" w:firstLine="284"/>
        <w:jc w:val="both"/>
      </w:pPr>
      <w:r w:rsidRPr="00D51C1C">
        <w:t>а) изолированная 1-НН аутоиммунного генеза;</w:t>
      </w:r>
    </w:p>
    <w:p w:rsidR="001665A7" w:rsidRPr="00D51C1C" w:rsidRDefault="001665A7" w:rsidP="001665A7">
      <w:pPr>
        <w:spacing w:line="276" w:lineRule="auto"/>
        <w:ind w:left="-567" w:firstLine="284"/>
        <w:jc w:val="both"/>
      </w:pPr>
      <w:r w:rsidRPr="00D51C1C">
        <w:t xml:space="preserve">б) 1-НН в рамках аутоиммунных </w:t>
      </w:r>
      <w:proofErr w:type="spellStart"/>
      <w:r w:rsidRPr="00D51C1C">
        <w:t>плюригландулярных</w:t>
      </w:r>
      <w:proofErr w:type="spellEnd"/>
      <w:r w:rsidRPr="00D51C1C">
        <w:t xml:space="preserve"> синдромов.</w:t>
      </w:r>
    </w:p>
    <w:p w:rsidR="001665A7" w:rsidRPr="00D51C1C" w:rsidRDefault="001665A7" w:rsidP="001665A7">
      <w:pPr>
        <w:spacing w:line="276" w:lineRule="auto"/>
        <w:ind w:left="-567" w:firstLine="284"/>
        <w:jc w:val="both"/>
      </w:pPr>
      <w:r w:rsidRPr="00D51C1C">
        <w:t>2. Туберкулезное поражение надпочечников (5-10 %).</w:t>
      </w:r>
    </w:p>
    <w:p w:rsidR="001665A7" w:rsidRPr="00D51C1C" w:rsidRDefault="001665A7" w:rsidP="001665A7">
      <w:pPr>
        <w:spacing w:line="276" w:lineRule="auto"/>
        <w:ind w:left="-567" w:firstLine="284"/>
        <w:jc w:val="both"/>
      </w:pPr>
      <w:r w:rsidRPr="00D51C1C">
        <w:t xml:space="preserve">3. </w:t>
      </w:r>
      <w:proofErr w:type="spellStart"/>
      <w:r w:rsidRPr="00D51C1C">
        <w:t>Адренолейкодистрофия</w:t>
      </w:r>
      <w:proofErr w:type="spellEnd"/>
      <w:r w:rsidRPr="00D51C1C">
        <w:t xml:space="preserve"> (около 6 % всех случаев 1-НН).</w:t>
      </w:r>
    </w:p>
    <w:p w:rsidR="001665A7" w:rsidRPr="00D51C1C" w:rsidRDefault="001665A7" w:rsidP="001665A7">
      <w:pPr>
        <w:spacing w:line="276" w:lineRule="auto"/>
        <w:ind w:left="-567" w:firstLine="284"/>
        <w:jc w:val="both"/>
      </w:pPr>
      <w:r w:rsidRPr="00D51C1C">
        <w:t>4. Метастатическое поражение коры надпочечников.</w:t>
      </w:r>
    </w:p>
    <w:p w:rsidR="001665A7" w:rsidRPr="00D51C1C" w:rsidRDefault="001665A7" w:rsidP="001665A7">
      <w:pPr>
        <w:spacing w:line="276" w:lineRule="auto"/>
        <w:ind w:left="-567" w:firstLine="284"/>
        <w:jc w:val="both"/>
      </w:pPr>
      <w:r w:rsidRPr="00D51C1C">
        <w:t>5. Поражение надпочечников при диссеминированных грибковых инфекциях.</w:t>
      </w:r>
    </w:p>
    <w:p w:rsidR="001665A7" w:rsidRPr="00D51C1C" w:rsidRDefault="001665A7" w:rsidP="001665A7">
      <w:pPr>
        <w:spacing w:line="276" w:lineRule="auto"/>
        <w:ind w:left="-567" w:firstLine="284"/>
        <w:jc w:val="both"/>
      </w:pPr>
      <w:r w:rsidRPr="00D51C1C">
        <w:t xml:space="preserve">6. </w:t>
      </w:r>
      <w:proofErr w:type="spellStart"/>
      <w:r w:rsidRPr="00D51C1C">
        <w:t>ВИЧ-ассоциированный</w:t>
      </w:r>
      <w:proofErr w:type="spellEnd"/>
      <w:r w:rsidRPr="00D51C1C">
        <w:t xml:space="preserve"> комплекс.</w:t>
      </w:r>
    </w:p>
    <w:p w:rsidR="001665A7" w:rsidRPr="00D51C1C" w:rsidRDefault="001665A7" w:rsidP="001665A7">
      <w:pPr>
        <w:spacing w:line="276" w:lineRule="auto"/>
        <w:ind w:left="-567" w:firstLine="284"/>
        <w:jc w:val="both"/>
      </w:pPr>
      <w:r w:rsidRPr="00D51C1C">
        <w:t xml:space="preserve">7. </w:t>
      </w:r>
      <w:proofErr w:type="spellStart"/>
      <w:r w:rsidRPr="00D51C1C">
        <w:t>Ятрогенная</w:t>
      </w:r>
      <w:proofErr w:type="spellEnd"/>
      <w:r w:rsidRPr="00D51C1C">
        <w:t xml:space="preserve"> І-НН (двухсторонняя </w:t>
      </w:r>
      <w:proofErr w:type="spellStart"/>
      <w:r w:rsidRPr="00D51C1C">
        <w:t>адреналэктомия</w:t>
      </w:r>
      <w:proofErr w:type="spellEnd"/>
      <w:r w:rsidRPr="00D51C1C">
        <w:t xml:space="preserve"> по поводу болезни</w:t>
      </w:r>
      <w:r>
        <w:t xml:space="preserve"> </w:t>
      </w:r>
      <w:proofErr w:type="spellStart"/>
      <w:r w:rsidRPr="00D51C1C">
        <w:t>Иценко-Кушинга</w:t>
      </w:r>
      <w:proofErr w:type="spellEnd"/>
      <w:r w:rsidRPr="00D51C1C">
        <w:t>, двустороннее кровоизлияние в надпочечники на фоне терапии антикоагулянтами).</w:t>
      </w:r>
    </w:p>
    <w:p w:rsidR="001665A7" w:rsidRDefault="001665A7" w:rsidP="001665A7">
      <w:pPr>
        <w:spacing w:line="276" w:lineRule="auto"/>
        <w:ind w:left="-567" w:firstLine="284"/>
        <w:jc w:val="both"/>
        <w:rPr>
          <w:b/>
        </w:rPr>
      </w:pPr>
    </w:p>
    <w:p w:rsidR="001665A7" w:rsidRPr="00D51C1C" w:rsidRDefault="001665A7" w:rsidP="001665A7">
      <w:pPr>
        <w:spacing w:line="276" w:lineRule="auto"/>
        <w:ind w:left="-567" w:firstLine="284"/>
        <w:jc w:val="both"/>
      </w:pPr>
      <w:r w:rsidRPr="00D51C1C">
        <w:rPr>
          <w:b/>
        </w:rPr>
        <w:t>Центральные формы</w:t>
      </w:r>
      <w:r w:rsidRPr="00D51C1C">
        <w:t xml:space="preserve"> надпочечниковой недостаточности: гипоталамо</w:t>
      </w:r>
      <w:r>
        <w:t>-</w:t>
      </w:r>
      <w:r w:rsidRPr="00D51C1C">
        <w:t>гипофизарные заболевания (</w:t>
      </w:r>
      <w:proofErr w:type="spellStart"/>
      <w:r w:rsidRPr="00D51C1C">
        <w:t>пангипопитуитаризм</w:t>
      </w:r>
      <w:proofErr w:type="spellEnd"/>
      <w:r w:rsidRPr="00D51C1C">
        <w:t>, опухоли гипофиза, оперативные вмешательства на гипофизе и др.).</w:t>
      </w:r>
    </w:p>
    <w:p w:rsidR="001665A7" w:rsidRPr="00D51C1C" w:rsidRDefault="001665A7" w:rsidP="001665A7">
      <w:pPr>
        <w:spacing w:line="276" w:lineRule="auto"/>
        <w:ind w:left="-567" w:firstLine="284"/>
        <w:jc w:val="both"/>
      </w:pPr>
      <w:r w:rsidRPr="00D51C1C">
        <w:t>І-НН является относительно редким заболеванием, которое составляет</w:t>
      </w:r>
      <w:r>
        <w:t xml:space="preserve"> </w:t>
      </w:r>
      <w:r w:rsidRPr="00D51C1C">
        <w:t>от 40-60 до 100-110 новых случаев на 1 млн. взрослого населения в год. Истинная частота центральных форм НН неизвестна, но ее наиболее частой</w:t>
      </w:r>
      <w:r>
        <w:t xml:space="preserve"> </w:t>
      </w:r>
      <w:r w:rsidRPr="00D51C1C">
        <w:t xml:space="preserve">причиной является подавление Г ГНС на фоне хронической терапии </w:t>
      </w:r>
      <w:proofErr w:type="spellStart"/>
      <w:r w:rsidRPr="00D51C1C">
        <w:t>глюкокортикоидами</w:t>
      </w:r>
      <w:proofErr w:type="spellEnd"/>
      <w:r w:rsidRPr="00D51C1C">
        <w:t>.</w:t>
      </w:r>
    </w:p>
    <w:p w:rsidR="001665A7" w:rsidRPr="00D51C1C" w:rsidRDefault="001665A7" w:rsidP="001665A7">
      <w:pPr>
        <w:spacing w:line="276" w:lineRule="auto"/>
        <w:ind w:left="-567" w:firstLine="284"/>
        <w:jc w:val="both"/>
      </w:pPr>
      <w:r w:rsidRPr="00D51C1C">
        <w:t>Клиническая картина заболевания, связанного с деструкцией надпочечников патологическим процессом, впервые достаточно полна была описана в</w:t>
      </w:r>
      <w:r>
        <w:t xml:space="preserve"> </w:t>
      </w:r>
      <w:smartTag w:uri="urn:schemas-microsoft-com:office:smarttags" w:element="metricconverter">
        <w:smartTagPr>
          <w:attr w:name="ProductID" w:val="1855 г"/>
        </w:smartTagPr>
        <w:r w:rsidRPr="00D51C1C">
          <w:t>1855 г</w:t>
        </w:r>
      </w:smartTag>
      <w:r w:rsidRPr="00D51C1C">
        <w:t xml:space="preserve">. английским врачом Томасом </w:t>
      </w:r>
      <w:proofErr w:type="spellStart"/>
      <w:r w:rsidRPr="00D51C1C">
        <w:t>Аддисоном</w:t>
      </w:r>
      <w:proofErr w:type="spellEnd"/>
      <w:r w:rsidRPr="00D51C1C">
        <w:t xml:space="preserve"> (1793-1860). С тех пор І-НН</w:t>
      </w:r>
      <w:r>
        <w:t xml:space="preserve"> </w:t>
      </w:r>
      <w:r w:rsidRPr="00D51C1C">
        <w:t xml:space="preserve">туберкулезной и аутоиммунной этиологии обозначается как болезнь </w:t>
      </w:r>
      <w:proofErr w:type="spellStart"/>
      <w:r w:rsidRPr="00D51C1C">
        <w:t>Аддисона</w:t>
      </w:r>
      <w:proofErr w:type="spellEnd"/>
      <w:r w:rsidRPr="00D51C1C">
        <w:t>.</w:t>
      </w:r>
    </w:p>
    <w:p w:rsidR="001665A7" w:rsidRDefault="001665A7" w:rsidP="001665A7">
      <w:pPr>
        <w:spacing w:line="276" w:lineRule="auto"/>
        <w:ind w:left="-567" w:firstLine="284"/>
        <w:jc w:val="both"/>
        <w:rPr>
          <w:b/>
        </w:rPr>
      </w:pPr>
    </w:p>
    <w:p w:rsidR="001665A7" w:rsidRPr="00D51C1C" w:rsidRDefault="001665A7" w:rsidP="001665A7">
      <w:pPr>
        <w:spacing w:line="276" w:lineRule="auto"/>
        <w:ind w:left="-567" w:firstLine="284"/>
        <w:jc w:val="both"/>
        <w:rPr>
          <w:b/>
        </w:rPr>
      </w:pPr>
      <w:r w:rsidRPr="00D51C1C">
        <w:rPr>
          <w:b/>
        </w:rPr>
        <w:t xml:space="preserve">Этиология первичного </w:t>
      </w:r>
      <w:proofErr w:type="spellStart"/>
      <w:r w:rsidRPr="00D51C1C">
        <w:rPr>
          <w:b/>
        </w:rPr>
        <w:t>гипокортицизма</w:t>
      </w:r>
      <w:proofErr w:type="spellEnd"/>
    </w:p>
    <w:p w:rsidR="001665A7" w:rsidRPr="00D51C1C" w:rsidRDefault="001665A7" w:rsidP="001665A7">
      <w:pPr>
        <w:spacing w:line="276" w:lineRule="auto"/>
        <w:ind w:left="-567" w:firstLine="284"/>
        <w:jc w:val="both"/>
        <w:rPr>
          <w:b/>
          <w:i/>
        </w:rPr>
      </w:pPr>
      <w:r w:rsidRPr="00D51C1C">
        <w:rPr>
          <w:b/>
          <w:i/>
        </w:rPr>
        <w:t>1. Аутоиммунное поражение коры надпочечников</w:t>
      </w:r>
    </w:p>
    <w:p w:rsidR="001665A7" w:rsidRPr="00D51C1C" w:rsidRDefault="001665A7" w:rsidP="001665A7">
      <w:pPr>
        <w:spacing w:line="276" w:lineRule="auto"/>
        <w:ind w:left="-567" w:firstLine="284"/>
        <w:jc w:val="both"/>
      </w:pPr>
      <w:r w:rsidRPr="00D51C1C">
        <w:t xml:space="preserve">Аутоиммунная деструкция коры надпочечников (аутоиммунный </w:t>
      </w:r>
      <w:proofErr w:type="spellStart"/>
      <w:r w:rsidRPr="00D51C1C">
        <w:t>адреналит</w:t>
      </w:r>
      <w:proofErr w:type="spellEnd"/>
      <w:r w:rsidRPr="00D51C1C">
        <w:t>) в настоящее время является основной причиной І-НН. На ее долю в развитых странах приходится до 90 % и более случаев 1-НН. Следует отметить,</w:t>
      </w:r>
      <w:r>
        <w:t xml:space="preserve"> </w:t>
      </w:r>
      <w:r w:rsidRPr="00D51C1C">
        <w:t xml:space="preserve">что если во второй половине ХІХ и начале ХХ века аутоиммунная деструкция составляла не более 15-20 % от всех случаев болезни </w:t>
      </w:r>
      <w:proofErr w:type="spellStart"/>
      <w:r w:rsidRPr="00D51C1C">
        <w:t>Аддисона</w:t>
      </w:r>
      <w:proofErr w:type="spellEnd"/>
      <w:r w:rsidRPr="00D51C1C">
        <w:t>, то на</w:t>
      </w:r>
      <w:r>
        <w:t xml:space="preserve"> </w:t>
      </w:r>
      <w:r w:rsidRPr="00D51C1C">
        <w:t>протяжении ХХ столетия соотношение этиологических факторов первичного</w:t>
      </w:r>
      <w:r>
        <w:t xml:space="preserve"> </w:t>
      </w:r>
      <w:proofErr w:type="spellStart"/>
      <w:r w:rsidRPr="00D51C1C">
        <w:t>гипокортицизма</w:t>
      </w:r>
      <w:proofErr w:type="spellEnd"/>
      <w:r w:rsidRPr="00D51C1C">
        <w:t xml:space="preserve"> постепенно изменялось в сторону преобладания аутоиммунной деструкции над туберкулезной. Однако в ближайшем будущем в связи со</w:t>
      </w:r>
      <w:r>
        <w:t xml:space="preserve"> </w:t>
      </w:r>
      <w:r w:rsidRPr="00D51C1C">
        <w:t>значительным ростом заболеваемости туберкулезом можно ожидать некоторое увеличение Частоты І-НН туберкулезной этиологии.</w:t>
      </w:r>
    </w:p>
    <w:p w:rsidR="001665A7" w:rsidRPr="00D51C1C" w:rsidRDefault="001665A7" w:rsidP="001665A7">
      <w:pPr>
        <w:spacing w:line="276" w:lineRule="auto"/>
        <w:ind w:left="-567" w:firstLine="284"/>
        <w:jc w:val="both"/>
      </w:pPr>
      <w:r w:rsidRPr="00D51C1C">
        <w:t xml:space="preserve">Результатами исследования начала 90-х годов было показано, что специфическими иммунологическими маркерами аутоиммунной деструкции коры надпочечников являются антитела к ферментам надпочечникового </w:t>
      </w:r>
      <w:proofErr w:type="spellStart"/>
      <w:r w:rsidRPr="00D51C1C">
        <w:t>стероидогенеза</w:t>
      </w:r>
      <w:proofErr w:type="spellEnd"/>
      <w:r w:rsidRPr="00D51C1C">
        <w:t xml:space="preserve"> 21-гидроксилазе (Р450с21), </w:t>
      </w:r>
      <w:proofErr w:type="spellStart"/>
      <w:r w:rsidRPr="00D51C1C">
        <w:t>Посгидроксилазе</w:t>
      </w:r>
      <w:proofErr w:type="spellEnd"/>
      <w:r w:rsidRPr="00D51C1C">
        <w:t xml:space="preserve"> (Р450с17) и ферменту отщепления боковой цепи (Р450). При изо</w:t>
      </w:r>
      <w:r>
        <w:t>ли</w:t>
      </w:r>
      <w:r w:rsidRPr="00D51C1C">
        <w:t>рованной І-НН</w:t>
      </w:r>
      <w:r>
        <w:t xml:space="preserve"> </w:t>
      </w:r>
      <w:r w:rsidRPr="00D51C1C">
        <w:t>наибольшее значения имеют антитела к 21 -</w:t>
      </w:r>
      <w:proofErr w:type="spellStart"/>
      <w:r w:rsidRPr="00D51C1C">
        <w:t>гидроксилазе</w:t>
      </w:r>
      <w:proofErr w:type="spellEnd"/>
      <w:r w:rsidRPr="00D51C1C">
        <w:t>.</w:t>
      </w:r>
    </w:p>
    <w:p w:rsidR="001665A7" w:rsidRDefault="001665A7" w:rsidP="001665A7">
      <w:pPr>
        <w:spacing w:line="276" w:lineRule="auto"/>
        <w:ind w:left="-567" w:firstLine="284"/>
        <w:jc w:val="both"/>
        <w:rPr>
          <w:b/>
          <w:i/>
        </w:rPr>
      </w:pPr>
    </w:p>
    <w:p w:rsidR="001665A7" w:rsidRPr="00D51C1C" w:rsidRDefault="001665A7" w:rsidP="001665A7">
      <w:pPr>
        <w:spacing w:line="276" w:lineRule="auto"/>
        <w:ind w:left="-567" w:firstLine="284"/>
        <w:jc w:val="both"/>
        <w:rPr>
          <w:b/>
          <w:i/>
        </w:rPr>
      </w:pPr>
      <w:r w:rsidRPr="00D51C1C">
        <w:rPr>
          <w:b/>
          <w:i/>
        </w:rPr>
        <w:t xml:space="preserve">2. Аутоиммунные </w:t>
      </w:r>
      <w:proofErr w:type="spellStart"/>
      <w:r w:rsidRPr="00D51C1C">
        <w:rPr>
          <w:b/>
          <w:i/>
        </w:rPr>
        <w:t>плюригландулярные</w:t>
      </w:r>
      <w:proofErr w:type="spellEnd"/>
      <w:r w:rsidRPr="00D51C1C">
        <w:rPr>
          <w:b/>
          <w:i/>
        </w:rPr>
        <w:t xml:space="preserve"> синдромы</w:t>
      </w:r>
    </w:p>
    <w:p w:rsidR="001665A7" w:rsidRPr="00D51C1C" w:rsidRDefault="001665A7" w:rsidP="001665A7">
      <w:pPr>
        <w:spacing w:line="276" w:lineRule="auto"/>
        <w:ind w:left="-567" w:firstLine="284"/>
        <w:jc w:val="both"/>
      </w:pPr>
      <w:r w:rsidRPr="00D51C1C">
        <w:lastRenderedPageBreak/>
        <w:t>Принципиальным аспектом при обсуждении этиологии 1-НН являются</w:t>
      </w:r>
      <w:r>
        <w:t xml:space="preserve"> </w:t>
      </w:r>
      <w:r w:rsidRPr="00D51C1C">
        <w:t xml:space="preserve">аутоиммунные </w:t>
      </w:r>
      <w:proofErr w:type="spellStart"/>
      <w:r w:rsidRPr="00D51C1C">
        <w:t>пшоригландулярные</w:t>
      </w:r>
      <w:proofErr w:type="spellEnd"/>
      <w:r w:rsidRPr="00D51C1C">
        <w:t xml:space="preserve"> синдромы (АПС). АПС представляет собой первичное аутоиммунное поражение двух или более периферических эндокринных желез, приводящее, как правило, к их недостаточности, </w:t>
      </w:r>
      <w:proofErr w:type="spellStart"/>
      <w:r w:rsidRPr="00D51C1C">
        <w:t>частосочетающееся</w:t>
      </w:r>
      <w:proofErr w:type="spellEnd"/>
      <w:r w:rsidRPr="00D51C1C">
        <w:t xml:space="preserve"> с различными органоспецифическими </w:t>
      </w:r>
      <w:proofErr w:type="spellStart"/>
      <w:r w:rsidRPr="00D51C1C">
        <w:t>неэндокринными</w:t>
      </w:r>
      <w:proofErr w:type="spellEnd"/>
      <w:r w:rsidRPr="00D51C1C">
        <w:t xml:space="preserve"> заболеваниями аутоиммунного генеза. В настоящее время на основании клинических и</w:t>
      </w:r>
      <w:r>
        <w:t xml:space="preserve"> </w:t>
      </w:r>
      <w:r w:rsidRPr="00D51C1C">
        <w:t>иммуногенетических особенностей выделяют АПС 1-го и 2-го типов (АПС-І</w:t>
      </w:r>
      <w:r>
        <w:t xml:space="preserve"> </w:t>
      </w:r>
      <w:r w:rsidRPr="00D51C1C">
        <w:t>и АПС-2).</w:t>
      </w:r>
    </w:p>
    <w:p w:rsidR="001665A7" w:rsidRDefault="001665A7" w:rsidP="001665A7">
      <w:pPr>
        <w:spacing w:line="276" w:lineRule="auto"/>
        <w:ind w:left="-567" w:firstLine="284"/>
        <w:jc w:val="both"/>
        <w:rPr>
          <w:b/>
        </w:rPr>
      </w:pPr>
    </w:p>
    <w:p w:rsidR="001665A7" w:rsidRPr="00D51C1C" w:rsidRDefault="001665A7" w:rsidP="001665A7">
      <w:pPr>
        <w:spacing w:line="276" w:lineRule="auto"/>
        <w:ind w:left="-567" w:firstLine="284"/>
        <w:jc w:val="both"/>
      </w:pPr>
      <w:r w:rsidRPr="00D51C1C">
        <w:rPr>
          <w:b/>
        </w:rPr>
        <w:t xml:space="preserve">АПС-2 </w:t>
      </w:r>
      <w:r w:rsidRPr="00D51C1C">
        <w:t>- наиболее распространенный, но менее изученный вариант</w:t>
      </w:r>
      <w:r>
        <w:t xml:space="preserve"> </w:t>
      </w:r>
      <w:r w:rsidRPr="00D51C1C">
        <w:t>АПС. В свою очередь самым частым вариантом АПС-2 является синдром</w:t>
      </w:r>
      <w:r>
        <w:t xml:space="preserve"> </w:t>
      </w:r>
      <w:r w:rsidRPr="00D51C1C">
        <w:t xml:space="preserve">Шмидта, представляющий собой сочетание І-НН и аутоиммунных </w:t>
      </w:r>
      <w:proofErr w:type="spellStart"/>
      <w:r w:rsidRPr="00D51C1C">
        <w:t>тиреопатий</w:t>
      </w:r>
      <w:proofErr w:type="spellEnd"/>
      <w:r>
        <w:t xml:space="preserve"> </w:t>
      </w:r>
      <w:r w:rsidRPr="00D51C1C">
        <w:t xml:space="preserve">(аутоиммунный </w:t>
      </w:r>
      <w:proofErr w:type="spellStart"/>
      <w:r w:rsidRPr="00D51C1C">
        <w:t>тиреоидит</w:t>
      </w:r>
      <w:proofErr w:type="spellEnd"/>
      <w:r w:rsidRPr="00D51C1C">
        <w:t xml:space="preserve"> или диффузный токсический зоб). Реже встречается сочетание І-НН с сахарным диабетом І типа (синдром Карпентера).</w:t>
      </w:r>
    </w:p>
    <w:p w:rsidR="001665A7" w:rsidRPr="00D51C1C" w:rsidRDefault="001665A7" w:rsidP="001665A7">
      <w:pPr>
        <w:spacing w:line="276" w:lineRule="auto"/>
        <w:ind w:left="-567" w:firstLine="284"/>
        <w:jc w:val="both"/>
      </w:pPr>
      <w:r w:rsidRPr="00D51C1C">
        <w:t xml:space="preserve">Многие заболевания в рамках АПС-2 ассоциированы с антигенами </w:t>
      </w:r>
      <w:proofErr w:type="spellStart"/>
      <w:r w:rsidRPr="00D51C1C">
        <w:t>гистосовместимости</w:t>
      </w:r>
      <w:proofErr w:type="spellEnd"/>
      <w:r w:rsidRPr="00D51C1C">
        <w:t xml:space="preserve"> НЪА-ВЅ, </w:t>
      </w:r>
      <w:proofErr w:type="spellStart"/>
      <w:r w:rsidRPr="00D51C1C">
        <w:t>НІзА-ВКЗ</w:t>
      </w:r>
      <w:proofErr w:type="spellEnd"/>
      <w:r w:rsidRPr="00D51C1C">
        <w:t>, НЬА-ІЖ4, НЬА-ВКЅ. Тем не менее, в</w:t>
      </w:r>
      <w:r>
        <w:t xml:space="preserve"> </w:t>
      </w:r>
      <w:r w:rsidRPr="00D51C1C">
        <w:t>настоящее время не выявлено каких-либо существенных иммуногенетических различий между изолированными аутоиммунными эндокринопатиями и</w:t>
      </w:r>
      <w:r>
        <w:t xml:space="preserve"> </w:t>
      </w:r>
      <w:r w:rsidRPr="00D51C1C">
        <w:t>таковыми в рамках АПС-2.</w:t>
      </w:r>
    </w:p>
    <w:p w:rsidR="001665A7" w:rsidRPr="00D51C1C" w:rsidRDefault="001665A7" w:rsidP="001665A7">
      <w:pPr>
        <w:spacing w:line="276" w:lineRule="auto"/>
        <w:ind w:left="-567" w:firstLine="284"/>
        <w:jc w:val="both"/>
      </w:pPr>
      <w:r w:rsidRPr="00D51C1C">
        <w:t>В большинстве случаев АПС-2 встречается спорадически, однако описано немало случаев семейных форм, при которых заболевание наблюдается у разных членов семьи в нескольких поколениях. АПС-2 примерно в</w:t>
      </w:r>
      <w:r>
        <w:t xml:space="preserve"> </w:t>
      </w:r>
      <w:r w:rsidRPr="00D51C1C">
        <w:t>8 раз чаще встречается у женщин, манифестирует в среднем возрасте (между 20 и 50 годами). У 40-50 % больных с исходно изолированной хронической НН (І-НН) рано или поздно развивается другая аутоиммунная эндокринопатия.</w:t>
      </w:r>
    </w:p>
    <w:p w:rsidR="001665A7" w:rsidRDefault="001665A7" w:rsidP="001665A7">
      <w:pPr>
        <w:spacing w:line="276" w:lineRule="auto"/>
        <w:ind w:left="-567" w:firstLine="284"/>
        <w:jc w:val="both"/>
        <w:rPr>
          <w:b/>
        </w:rPr>
      </w:pPr>
    </w:p>
    <w:p w:rsidR="001665A7" w:rsidRPr="00D51C1C" w:rsidRDefault="001665A7" w:rsidP="001665A7">
      <w:pPr>
        <w:spacing w:line="276" w:lineRule="auto"/>
        <w:ind w:left="-567" w:firstLine="284"/>
        <w:jc w:val="both"/>
      </w:pPr>
      <w:r w:rsidRPr="00D51C1C">
        <w:rPr>
          <w:b/>
        </w:rPr>
        <w:t>АПС-1</w:t>
      </w:r>
      <w:r w:rsidRPr="00D51C1C">
        <w:t xml:space="preserve"> </w:t>
      </w:r>
      <w:r>
        <w:t xml:space="preserve">- </w:t>
      </w:r>
      <w:proofErr w:type="spellStart"/>
      <w:r w:rsidRPr="00D51C1C">
        <w:t>кандидо-полиэндокринный</w:t>
      </w:r>
      <w:proofErr w:type="spellEnd"/>
      <w:r w:rsidRPr="00D51C1C">
        <w:t xml:space="preserve"> синдром) редкое заболевание с аутосомно-ре</w:t>
      </w:r>
      <w:r>
        <w:t>ц</w:t>
      </w:r>
      <w:r w:rsidRPr="00D51C1C">
        <w:t xml:space="preserve">ессивным типом наследования или встречающееся реже спорадически, для которого характерна классическая триада, описанная </w:t>
      </w:r>
      <w:proofErr w:type="spellStart"/>
      <w:r w:rsidRPr="00D51C1C">
        <w:t>Уайткером</w:t>
      </w:r>
      <w:proofErr w:type="spellEnd"/>
      <w:r w:rsidRPr="00D51C1C">
        <w:t xml:space="preserve">: </w:t>
      </w:r>
      <w:proofErr w:type="spellStart"/>
      <w:r w:rsidRPr="00D51C1C">
        <w:t>слизистокожный</w:t>
      </w:r>
      <w:proofErr w:type="spellEnd"/>
      <w:r w:rsidRPr="00D51C1C">
        <w:t xml:space="preserve"> кандидоз, </w:t>
      </w:r>
      <w:proofErr w:type="spellStart"/>
      <w:r w:rsidRPr="00D51C1C">
        <w:t>гипопаратиреоз</w:t>
      </w:r>
      <w:proofErr w:type="spellEnd"/>
      <w:r w:rsidRPr="00D51C1C">
        <w:t>, І-ХНН. АПС-1 дебютирует, как правило,</w:t>
      </w:r>
      <w:r>
        <w:t xml:space="preserve"> </w:t>
      </w:r>
      <w:r w:rsidRPr="00D51C1C">
        <w:t>в детском возрасте. В подавляющем большинстве случаев первым проявлением является слизисто-кожный кандидоз, развивающийся в первые 10 лет</w:t>
      </w:r>
      <w:r>
        <w:t xml:space="preserve"> </w:t>
      </w:r>
      <w:r w:rsidRPr="00D51C1C">
        <w:t>жизни, чаще в возрасте около 2 лет. На фоне слизисто-кожного кандидоза у</w:t>
      </w:r>
      <w:r>
        <w:t xml:space="preserve"> </w:t>
      </w:r>
      <w:r w:rsidRPr="00D51C1C">
        <w:t xml:space="preserve">84 % пациентов появляется </w:t>
      </w:r>
      <w:proofErr w:type="spellStart"/>
      <w:r w:rsidRPr="00D51C1C">
        <w:t>гипопаратиреоз</w:t>
      </w:r>
      <w:proofErr w:type="spellEnd"/>
      <w:r w:rsidRPr="00D51C1C">
        <w:t>, который у 88 % больных развивается в первые 10 лет жизни. Наиболее существенным открытием последних</w:t>
      </w:r>
      <w:r>
        <w:t xml:space="preserve"> </w:t>
      </w:r>
      <w:r w:rsidRPr="00D51C1C">
        <w:t>лет в области исследования АПС является открытие гена, мутация которого</w:t>
      </w:r>
      <w:r>
        <w:t xml:space="preserve"> </w:t>
      </w:r>
      <w:r w:rsidRPr="00D51C1C">
        <w:t>приводит к развитию АПС-І. Этот ген расположен на хромосоме 21с122.3 и</w:t>
      </w:r>
      <w:r>
        <w:t xml:space="preserve"> получил название АІКЕ-І</w:t>
      </w:r>
      <w:r w:rsidRPr="00D51C1C">
        <w:t>. Открытие гена АІКЕ-І</w:t>
      </w:r>
      <w:r>
        <w:t xml:space="preserve"> </w:t>
      </w:r>
      <w:r w:rsidRPr="00D51C1C">
        <w:t>имеет важное общемедицинское значение. Генетический компонент предполагает в качестве одного из принципиальных факторов развития большинства аутоиммунных заболеваний. Однако с позиции генетики аутоиммунные</w:t>
      </w:r>
      <w:r>
        <w:t xml:space="preserve"> </w:t>
      </w:r>
      <w:r w:rsidRPr="00D51C1C">
        <w:t xml:space="preserve">заболевания относятся к </w:t>
      </w:r>
      <w:proofErr w:type="spellStart"/>
      <w:r w:rsidRPr="00D51C1C">
        <w:t>полигенным</w:t>
      </w:r>
      <w:proofErr w:type="spellEnd"/>
      <w:r w:rsidRPr="00D51C1C">
        <w:t xml:space="preserve"> или заболеваниям с наследственной</w:t>
      </w:r>
      <w:r>
        <w:t xml:space="preserve"> </w:t>
      </w:r>
      <w:r w:rsidRPr="00D51C1C">
        <w:t>предрасположенностью.</w:t>
      </w:r>
    </w:p>
    <w:p w:rsidR="001665A7" w:rsidRDefault="001665A7" w:rsidP="001665A7">
      <w:pPr>
        <w:spacing w:line="276" w:lineRule="auto"/>
        <w:ind w:left="-567" w:firstLine="284"/>
        <w:rPr>
          <w:b/>
          <w:i/>
        </w:rPr>
      </w:pPr>
    </w:p>
    <w:p w:rsidR="001665A7" w:rsidRPr="00D51C1C" w:rsidRDefault="001665A7" w:rsidP="001665A7">
      <w:pPr>
        <w:spacing w:line="276" w:lineRule="auto"/>
        <w:ind w:left="-567" w:firstLine="284"/>
        <w:rPr>
          <w:b/>
          <w:i/>
        </w:rPr>
      </w:pPr>
      <w:r w:rsidRPr="00D51C1C">
        <w:rPr>
          <w:b/>
          <w:i/>
        </w:rPr>
        <w:t>3. Туберкулез надпочечников</w:t>
      </w:r>
    </w:p>
    <w:p w:rsidR="001665A7" w:rsidRPr="00D51C1C" w:rsidRDefault="001665A7" w:rsidP="001665A7">
      <w:pPr>
        <w:spacing w:line="276" w:lineRule="auto"/>
        <w:ind w:left="-567" w:firstLine="284"/>
        <w:jc w:val="both"/>
      </w:pPr>
      <w:r w:rsidRPr="00D51C1C">
        <w:t>Деструкция коркового вещества надпочечников туберкулезным процессом занимает второе место в ряду этиологических факторов 1-НН. Туберкулез надпочечников развивается вследствие гематогенного распространения</w:t>
      </w:r>
      <w:r>
        <w:t xml:space="preserve"> </w:t>
      </w:r>
      <w:r w:rsidRPr="00D51C1C">
        <w:t>микобактерий. Обычно в процесс вовлекается как корковое, так и мозговое</w:t>
      </w:r>
      <w:r>
        <w:t xml:space="preserve"> </w:t>
      </w:r>
      <w:r w:rsidRPr="00D51C1C">
        <w:t>вещество (последний феномен клинического значения практически не имеет). Как и в случае аутоиммунного поражения, при туберкулезном процессе</w:t>
      </w:r>
      <w:r>
        <w:t xml:space="preserve"> </w:t>
      </w:r>
      <w:r w:rsidRPr="00D51C1C">
        <w:t>НН клинически манифестируется только при разрушении 90 % коркового</w:t>
      </w:r>
      <w:r>
        <w:t xml:space="preserve"> </w:t>
      </w:r>
      <w:r w:rsidRPr="00D51C1C">
        <w:t>вещества обоих надпочечников.</w:t>
      </w:r>
    </w:p>
    <w:p w:rsidR="001665A7" w:rsidRDefault="001665A7" w:rsidP="001665A7">
      <w:pPr>
        <w:spacing w:line="276" w:lineRule="auto"/>
        <w:ind w:left="-567" w:firstLine="284"/>
        <w:rPr>
          <w:b/>
        </w:rPr>
      </w:pPr>
    </w:p>
    <w:p w:rsidR="001665A7" w:rsidRPr="00D51C1C" w:rsidRDefault="001665A7" w:rsidP="001665A7">
      <w:pPr>
        <w:spacing w:line="276" w:lineRule="auto"/>
        <w:ind w:left="-567" w:firstLine="284"/>
        <w:rPr>
          <w:b/>
        </w:rPr>
      </w:pPr>
      <w:r w:rsidRPr="00D51C1C">
        <w:rPr>
          <w:b/>
        </w:rPr>
        <w:t xml:space="preserve">4. </w:t>
      </w:r>
      <w:proofErr w:type="spellStart"/>
      <w:r w:rsidRPr="00D51C1C">
        <w:rPr>
          <w:b/>
        </w:rPr>
        <w:t>Адренолейкодистрофия</w:t>
      </w:r>
      <w:proofErr w:type="spellEnd"/>
    </w:p>
    <w:p w:rsidR="001665A7" w:rsidRPr="00D51C1C" w:rsidRDefault="001665A7" w:rsidP="001665A7">
      <w:pPr>
        <w:spacing w:line="276" w:lineRule="auto"/>
        <w:ind w:left="-567" w:firstLine="284"/>
        <w:jc w:val="both"/>
      </w:pPr>
      <w:proofErr w:type="spellStart"/>
      <w:r w:rsidRPr="00D51C1C">
        <w:lastRenderedPageBreak/>
        <w:t>Адренолейкодистрофия</w:t>
      </w:r>
      <w:proofErr w:type="spellEnd"/>
      <w:r w:rsidRPr="00D51C1C">
        <w:t xml:space="preserve"> (АДЛ, болезнь </w:t>
      </w:r>
      <w:proofErr w:type="spellStart"/>
      <w:r w:rsidRPr="00D51C1C">
        <w:t>Зимерлинта-Крейцфельдта</w:t>
      </w:r>
      <w:proofErr w:type="spellEnd"/>
      <w:r w:rsidRPr="00D51C1C">
        <w:t xml:space="preserve">, </w:t>
      </w:r>
      <w:proofErr w:type="spellStart"/>
      <w:r w:rsidRPr="00D51C1C">
        <w:t>меланодермическая</w:t>
      </w:r>
      <w:proofErr w:type="spellEnd"/>
      <w:r w:rsidRPr="00D51C1C">
        <w:t xml:space="preserve"> </w:t>
      </w:r>
      <w:proofErr w:type="spellStart"/>
      <w:r w:rsidRPr="00D51C1C">
        <w:t>лейкодистрофия</w:t>
      </w:r>
      <w:proofErr w:type="spellEnd"/>
      <w:r w:rsidRPr="00D51C1C">
        <w:t xml:space="preserve">) является наиболее распространенным наследуемым </w:t>
      </w:r>
      <w:proofErr w:type="spellStart"/>
      <w:r w:rsidRPr="00D51C1C">
        <w:t>пероксисосмным</w:t>
      </w:r>
      <w:proofErr w:type="spellEnd"/>
      <w:r w:rsidRPr="00D51C1C">
        <w:t xml:space="preserve"> заболеванием с </w:t>
      </w:r>
      <w:proofErr w:type="spellStart"/>
      <w:r w:rsidRPr="00D51C1C">
        <w:t>Х-сцепленным</w:t>
      </w:r>
      <w:proofErr w:type="spellEnd"/>
      <w:r w:rsidRPr="00D51C1C">
        <w:t xml:space="preserve"> рецессивным типом</w:t>
      </w:r>
      <w:r>
        <w:t xml:space="preserve"> </w:t>
      </w:r>
      <w:r w:rsidRPr="00D51C1C">
        <w:t>наследования, которое характеризуется избыточным накоплением предельных</w:t>
      </w:r>
      <w:r>
        <w:t xml:space="preserve"> </w:t>
      </w:r>
      <w:proofErr w:type="spellStart"/>
      <w:r w:rsidRPr="00D51C1C">
        <w:t>длинноцспочечных</w:t>
      </w:r>
      <w:proofErr w:type="spellEnd"/>
      <w:r w:rsidRPr="00D51C1C">
        <w:t xml:space="preserve"> жирных кислот (ДЖК), как правило, в миелине, проявляющееся в преимущественном поражении белового вещества ЦНС, коры</w:t>
      </w:r>
      <w:r>
        <w:t xml:space="preserve"> </w:t>
      </w:r>
      <w:r w:rsidRPr="00D51C1C">
        <w:t xml:space="preserve">надпочечников и яичек. Болезнь обусловлена </w:t>
      </w:r>
      <w:proofErr w:type="spellStart"/>
      <w:r w:rsidRPr="00D51C1C">
        <w:t>делецией</w:t>
      </w:r>
      <w:proofErr w:type="spellEnd"/>
      <w:r w:rsidRPr="00D51C1C">
        <w:t xml:space="preserve"> гена АЫЭ на длинном</w:t>
      </w:r>
      <w:r>
        <w:t xml:space="preserve"> </w:t>
      </w:r>
      <w:r w:rsidRPr="00D51C1C">
        <w:t xml:space="preserve">плече Х-хромосомы (Хъ128), проявляющейся недостаточностью </w:t>
      </w:r>
      <w:proofErr w:type="spellStart"/>
      <w:r w:rsidRPr="00D51C1C">
        <w:t>лигноцероилКоА-синтетазы</w:t>
      </w:r>
      <w:proofErr w:type="spellEnd"/>
      <w:r w:rsidRPr="00D51C1C">
        <w:t xml:space="preserve">. Это в свою очередь ведет к нарушению В-окисления насыщенных ДЖК (имеющих 24-32 углеродных атома) в </w:t>
      </w:r>
      <w:proofErr w:type="spellStart"/>
      <w:r w:rsidRPr="00D51C1C">
        <w:t>пероксисомах</w:t>
      </w:r>
      <w:proofErr w:type="spellEnd"/>
      <w:r w:rsidRPr="00D51C1C">
        <w:t xml:space="preserve"> и последующему их накоплению вместе с эфирами холестерина в клетках нервной</w:t>
      </w:r>
      <w:r>
        <w:t xml:space="preserve"> </w:t>
      </w:r>
      <w:r w:rsidRPr="00D51C1C">
        <w:t>системы и коркового вещества надпочечников. Пред</w:t>
      </w:r>
      <w:r>
        <w:t>п</w:t>
      </w:r>
      <w:r w:rsidRPr="00D51C1C">
        <w:t>оложительная распространенность заболевания составляет 1 на 100-150 тыс. мужчин.</w:t>
      </w:r>
    </w:p>
    <w:p w:rsidR="001665A7" w:rsidRPr="00D51C1C" w:rsidRDefault="001665A7" w:rsidP="001665A7">
      <w:pPr>
        <w:spacing w:line="276" w:lineRule="auto"/>
        <w:ind w:left="-567" w:firstLine="284"/>
        <w:jc w:val="both"/>
      </w:pPr>
      <w:r w:rsidRPr="00D51C1C">
        <w:t>Выделяются по меньшей мере 6 клинических фенотипов АЛД, которые</w:t>
      </w:r>
      <w:r>
        <w:t xml:space="preserve"> </w:t>
      </w:r>
      <w:r w:rsidRPr="00D51C1C">
        <w:t xml:space="preserve">отличаются по форме: от тяжелой детской церебральной формы до бессимптомного течения. В одной и той же семье, как правило, встречаются различные фенотипы АЛД. Детская церебральная форма </w:t>
      </w:r>
      <w:proofErr w:type="spellStart"/>
      <w:r w:rsidRPr="00D51C1C">
        <w:t>фенотипически</w:t>
      </w:r>
      <w:proofErr w:type="spellEnd"/>
      <w:r w:rsidRPr="00D51C1C">
        <w:t xml:space="preserve"> наиболее</w:t>
      </w:r>
      <w:r>
        <w:t xml:space="preserve"> </w:t>
      </w:r>
      <w:r w:rsidRPr="00D51C1C">
        <w:t>тяжелый вариант течения АЛД. Пациенты практически здоровы до возраста 2-10 лет, когда манифестирует надпочечниковая недостаточность и тяжелая</w:t>
      </w:r>
      <w:r>
        <w:t xml:space="preserve"> </w:t>
      </w:r>
      <w:r w:rsidRPr="00D51C1C">
        <w:t>прогрессирующая неврологическая дисфункция. После манифестации симптоматика быстро прогрессирует и наступает смерть после 24 года. Аналогичным образом, но в более позднем возрасте протекают Подростковая церебральная и взрослая Церебральная формы. Наибольший интерес представляют</w:t>
      </w:r>
      <w:r>
        <w:t xml:space="preserve"> </w:t>
      </w:r>
      <w:r w:rsidRPr="00D51C1C">
        <w:t xml:space="preserve">следующие две формы. При </w:t>
      </w:r>
      <w:proofErr w:type="spellStart"/>
      <w:r w:rsidRPr="00D51C1C">
        <w:t>адреномиелонейропатии</w:t>
      </w:r>
      <w:proofErr w:type="spellEnd"/>
      <w:r w:rsidRPr="00D51C1C">
        <w:t xml:space="preserve"> (35 % случаев АЛД), которая, как правило, манифестирует в З4-й декаде жизни, на фоне прогрессирующей неврологической симптоматики (спастический </w:t>
      </w:r>
      <w:proofErr w:type="spellStart"/>
      <w:r w:rsidRPr="00D51C1C">
        <w:t>парапарез</w:t>
      </w:r>
      <w:proofErr w:type="spellEnd"/>
      <w:r w:rsidRPr="00D51C1C">
        <w:t xml:space="preserve"> ног, нарушение вибрационной чувствительности, нарушение деятельности сфинктеров), у 2/3 пациентов развивается І-НН. И, наконец, в 10-20 % случаев АЛД</w:t>
      </w:r>
      <w:r>
        <w:t xml:space="preserve"> </w:t>
      </w:r>
      <w:r w:rsidRPr="00D51C1C">
        <w:t xml:space="preserve">единственным проявлением заболеванием является НН без каких-либо признаков неврологической дисфункции. Более половины женщин </w:t>
      </w:r>
      <w:r>
        <w:t>–</w:t>
      </w:r>
      <w:r w:rsidRPr="00D51C1C">
        <w:t xml:space="preserve"> носителей</w:t>
      </w:r>
      <w:r>
        <w:t xml:space="preserve"> </w:t>
      </w:r>
      <w:r w:rsidRPr="00D51C1C">
        <w:t xml:space="preserve">АЛД имеют те или иные неврологические проявления заболевания и различной выраженности </w:t>
      </w:r>
      <w:proofErr w:type="spellStart"/>
      <w:r w:rsidRPr="00D51C1C">
        <w:t>гипокортицизм</w:t>
      </w:r>
      <w:proofErr w:type="spellEnd"/>
      <w:r w:rsidRPr="00D51C1C">
        <w:t xml:space="preserve">, что связано с неравномерной и преимущественной </w:t>
      </w:r>
      <w:proofErr w:type="spellStart"/>
      <w:r w:rsidRPr="00D51C1C">
        <w:t>инактиваштей</w:t>
      </w:r>
      <w:proofErr w:type="spellEnd"/>
      <w:r w:rsidRPr="00D51C1C">
        <w:t xml:space="preserve"> Х-хромосомы не имеющей мутантного гена.</w:t>
      </w:r>
    </w:p>
    <w:p w:rsidR="001665A7" w:rsidRDefault="001665A7" w:rsidP="001665A7">
      <w:pPr>
        <w:spacing w:line="276" w:lineRule="auto"/>
        <w:ind w:left="-567" w:firstLine="284"/>
        <w:jc w:val="both"/>
        <w:rPr>
          <w:b/>
          <w:i/>
        </w:rPr>
      </w:pPr>
    </w:p>
    <w:p w:rsidR="001665A7" w:rsidRPr="00D51C1C" w:rsidRDefault="001665A7" w:rsidP="001665A7">
      <w:pPr>
        <w:spacing w:line="276" w:lineRule="auto"/>
        <w:ind w:left="-567" w:firstLine="284"/>
        <w:jc w:val="both"/>
        <w:rPr>
          <w:b/>
          <w:i/>
        </w:rPr>
      </w:pPr>
      <w:r w:rsidRPr="00D51C1C">
        <w:rPr>
          <w:b/>
          <w:i/>
        </w:rPr>
        <w:t>5. Метастатическое поражение надпочечников</w:t>
      </w:r>
    </w:p>
    <w:p w:rsidR="001665A7" w:rsidRPr="00D51C1C" w:rsidRDefault="001665A7" w:rsidP="001665A7">
      <w:pPr>
        <w:spacing w:line="276" w:lineRule="auto"/>
        <w:ind w:left="-567" w:firstLine="284"/>
        <w:jc w:val="both"/>
      </w:pPr>
      <w:r w:rsidRPr="00D51C1C">
        <w:t>Само по себе поражение надпочечников метастазами опухолей встречается довольно часто. Так, отмечено, что метастазы рака молочной железы</w:t>
      </w:r>
      <w:r>
        <w:t xml:space="preserve"> </w:t>
      </w:r>
      <w:r w:rsidRPr="00D51C1C">
        <w:t xml:space="preserve">поражают надпочечники в 58 % случаев, </w:t>
      </w:r>
      <w:proofErr w:type="spellStart"/>
      <w:r w:rsidRPr="00D51C1C">
        <w:t>бронхогенного</w:t>
      </w:r>
      <w:proofErr w:type="spellEnd"/>
      <w:r w:rsidRPr="00D51C1C">
        <w:t xml:space="preserve"> рака легкого в 36-40 %, меланомы в 33 % случаев. Вместе с тем І-НН при этом развивается</w:t>
      </w:r>
      <w:r>
        <w:t xml:space="preserve"> </w:t>
      </w:r>
      <w:r w:rsidRPr="00D51C1C">
        <w:t>очень редко, поскольку, для этого необходимо разрушение 90 % коры обоих</w:t>
      </w:r>
      <w:r>
        <w:t xml:space="preserve"> </w:t>
      </w:r>
      <w:r w:rsidRPr="00D51C1C">
        <w:t xml:space="preserve">надпочечников. Наиболее часто опухолью, метастазы которой вызывают развитие клинической картины </w:t>
      </w:r>
      <w:proofErr w:type="spellStart"/>
      <w:r w:rsidRPr="00D51C1C">
        <w:t>гипокортицизма</w:t>
      </w:r>
      <w:proofErr w:type="spellEnd"/>
      <w:r w:rsidRPr="00D51C1C">
        <w:t xml:space="preserve">, является </w:t>
      </w:r>
      <w:proofErr w:type="spellStart"/>
      <w:r w:rsidRPr="00D51C1C">
        <w:t>неходжкинская</w:t>
      </w:r>
      <w:proofErr w:type="spellEnd"/>
      <w:r w:rsidRPr="00D51C1C">
        <w:t xml:space="preserve"> крупноклеточная </w:t>
      </w:r>
      <w:proofErr w:type="spellStart"/>
      <w:r w:rsidRPr="00D51C1C">
        <w:t>лимфома</w:t>
      </w:r>
      <w:proofErr w:type="spellEnd"/>
      <w:r w:rsidRPr="00D51C1C">
        <w:t xml:space="preserve">, несколько реже причиной заболевания является метастазы </w:t>
      </w:r>
      <w:proofErr w:type="spellStart"/>
      <w:r w:rsidRPr="00D51C1C">
        <w:t>бронхогенного</w:t>
      </w:r>
      <w:proofErr w:type="spellEnd"/>
      <w:r w:rsidRPr="00D51C1C">
        <w:t xml:space="preserve"> рака легкого.</w:t>
      </w:r>
    </w:p>
    <w:p w:rsidR="001665A7" w:rsidRDefault="001665A7" w:rsidP="001665A7">
      <w:pPr>
        <w:spacing w:line="276" w:lineRule="auto"/>
        <w:ind w:left="-567" w:firstLine="284"/>
        <w:jc w:val="both"/>
        <w:rPr>
          <w:b/>
        </w:rPr>
      </w:pPr>
    </w:p>
    <w:p w:rsidR="001665A7" w:rsidRPr="00D51C1C" w:rsidRDefault="001665A7" w:rsidP="001665A7">
      <w:pPr>
        <w:spacing w:line="276" w:lineRule="auto"/>
        <w:ind w:left="-567" w:firstLine="284"/>
        <w:jc w:val="both"/>
        <w:rPr>
          <w:b/>
        </w:rPr>
      </w:pPr>
      <w:r w:rsidRPr="00D51C1C">
        <w:rPr>
          <w:b/>
        </w:rPr>
        <w:t>6. Поражение надпочечников при ВИ Ч-инфекции</w:t>
      </w:r>
    </w:p>
    <w:p w:rsidR="001665A7" w:rsidRPr="00D51C1C" w:rsidRDefault="001665A7" w:rsidP="001665A7">
      <w:pPr>
        <w:spacing w:line="276" w:lineRule="auto"/>
        <w:ind w:left="-567" w:firstLine="284"/>
        <w:jc w:val="both"/>
      </w:pPr>
      <w:proofErr w:type="spellStart"/>
      <w:r w:rsidRPr="00D51C1C">
        <w:t>Субклиническая</w:t>
      </w:r>
      <w:proofErr w:type="spellEnd"/>
      <w:r w:rsidRPr="00D51C1C">
        <w:t xml:space="preserve"> 1-НН выявляется у 8-12 % больных ВИЧ-инфекцией.</w:t>
      </w:r>
    </w:p>
    <w:p w:rsidR="001665A7" w:rsidRPr="00D51C1C" w:rsidRDefault="001665A7" w:rsidP="001665A7">
      <w:pPr>
        <w:spacing w:line="276" w:lineRule="auto"/>
        <w:ind w:left="-567" w:firstLine="284"/>
        <w:jc w:val="both"/>
      </w:pPr>
      <w:r w:rsidRPr="00D51C1C">
        <w:t>Наиболее часто она развивается в результате поражения ткани надпочечников</w:t>
      </w:r>
      <w:r>
        <w:t xml:space="preserve"> </w:t>
      </w:r>
      <w:r w:rsidRPr="00D51C1C">
        <w:t>инфильтративным процессом с последующей деструкцией (</w:t>
      </w:r>
      <w:proofErr w:type="spellStart"/>
      <w:r w:rsidRPr="00D51C1C">
        <w:t>цитомегаловирусная</w:t>
      </w:r>
      <w:proofErr w:type="spellEnd"/>
      <w:r w:rsidRPr="00D51C1C">
        <w:t xml:space="preserve"> инфекция, грибковая инфекция, саркома </w:t>
      </w:r>
      <w:proofErr w:type="spellStart"/>
      <w:r w:rsidRPr="00D51C1C">
        <w:t>Капоши</w:t>
      </w:r>
      <w:proofErr w:type="spellEnd"/>
      <w:r w:rsidRPr="00D51C1C">
        <w:t xml:space="preserve">, </w:t>
      </w:r>
      <w:proofErr w:type="spellStart"/>
      <w:r w:rsidRPr="00D51C1C">
        <w:t>лимфома</w:t>
      </w:r>
      <w:proofErr w:type="spellEnd"/>
      <w:r w:rsidRPr="00D51C1C">
        <w:t xml:space="preserve"> и т. д.). Применение различных медикаментозных препаратов, влияющих на </w:t>
      </w:r>
      <w:proofErr w:type="spellStart"/>
      <w:r w:rsidRPr="00D51C1C">
        <w:t>стероидогенез</w:t>
      </w:r>
      <w:proofErr w:type="spellEnd"/>
      <w:r w:rsidRPr="00D51C1C">
        <w:t xml:space="preserve"> (</w:t>
      </w:r>
      <w:proofErr w:type="spellStart"/>
      <w:r w:rsidRPr="00D51C1C">
        <w:t>кетоконазол</w:t>
      </w:r>
      <w:proofErr w:type="spellEnd"/>
      <w:r w:rsidRPr="00D51C1C">
        <w:t xml:space="preserve">, </w:t>
      </w:r>
      <w:proofErr w:type="spellStart"/>
      <w:r w:rsidRPr="00D51C1C">
        <w:t>рифампицин</w:t>
      </w:r>
      <w:proofErr w:type="spellEnd"/>
      <w:r w:rsidRPr="00D51C1C">
        <w:t xml:space="preserve">, </w:t>
      </w:r>
      <w:proofErr w:type="spellStart"/>
      <w:r w:rsidRPr="00D51C1C">
        <w:t>фетионин</w:t>
      </w:r>
      <w:proofErr w:type="spellEnd"/>
      <w:r w:rsidRPr="00D51C1C">
        <w:t>), также могут стать причиной І-НН.</w:t>
      </w:r>
    </w:p>
    <w:p w:rsidR="001665A7" w:rsidRDefault="001665A7" w:rsidP="001665A7">
      <w:pPr>
        <w:spacing w:line="276" w:lineRule="auto"/>
        <w:ind w:left="-567" w:firstLine="284"/>
        <w:jc w:val="both"/>
        <w:rPr>
          <w:b/>
        </w:rPr>
      </w:pPr>
    </w:p>
    <w:p w:rsidR="001665A7" w:rsidRPr="00EE290E" w:rsidRDefault="001665A7" w:rsidP="001665A7">
      <w:pPr>
        <w:spacing w:line="276" w:lineRule="auto"/>
        <w:ind w:left="-567" w:firstLine="284"/>
        <w:jc w:val="both"/>
        <w:rPr>
          <w:b/>
          <w:sz w:val="28"/>
          <w:szCs w:val="28"/>
        </w:rPr>
      </w:pPr>
      <w:r w:rsidRPr="00EE290E">
        <w:rPr>
          <w:b/>
          <w:sz w:val="28"/>
          <w:szCs w:val="28"/>
        </w:rPr>
        <w:lastRenderedPageBreak/>
        <w:t>Патогенез и основные проявления надпочечниковой недостаточности</w:t>
      </w:r>
    </w:p>
    <w:p w:rsidR="001665A7" w:rsidRDefault="001665A7" w:rsidP="001665A7">
      <w:pPr>
        <w:spacing w:line="276" w:lineRule="auto"/>
        <w:ind w:left="-567" w:firstLine="284"/>
        <w:jc w:val="both"/>
        <w:rPr>
          <w:b/>
          <w:i/>
        </w:rPr>
      </w:pPr>
    </w:p>
    <w:p w:rsidR="001665A7" w:rsidRPr="00D51C1C" w:rsidRDefault="001665A7" w:rsidP="001665A7">
      <w:pPr>
        <w:spacing w:line="276" w:lineRule="auto"/>
        <w:ind w:left="-567" w:firstLine="284"/>
        <w:jc w:val="both"/>
        <w:rPr>
          <w:b/>
          <w:i/>
        </w:rPr>
      </w:pPr>
      <w:r w:rsidRPr="00D51C1C">
        <w:rPr>
          <w:b/>
          <w:i/>
        </w:rPr>
        <w:t>Первичная надпочечниковая недостаточность</w:t>
      </w:r>
    </w:p>
    <w:p w:rsidR="001665A7" w:rsidRPr="00D51C1C" w:rsidRDefault="001665A7" w:rsidP="001665A7">
      <w:pPr>
        <w:spacing w:line="276" w:lineRule="auto"/>
        <w:ind w:left="-567" w:firstLine="284"/>
        <w:jc w:val="both"/>
      </w:pPr>
      <w:r w:rsidRPr="00D51C1C">
        <w:t>В основе І-НН лежит абсолютный дефицит кортикостероидов. Дефицит</w:t>
      </w:r>
      <w:r>
        <w:t xml:space="preserve"> </w:t>
      </w:r>
      <w:proofErr w:type="spellStart"/>
      <w:r w:rsidRPr="00D51C1C">
        <w:t>алъдостерона</w:t>
      </w:r>
      <w:proofErr w:type="spellEnd"/>
      <w:r w:rsidRPr="00D51C1C">
        <w:t xml:space="preserve"> приводит к потере через почки и ЖКТ натрия и воды с развитием</w:t>
      </w:r>
      <w:r>
        <w:t xml:space="preserve"> </w:t>
      </w:r>
      <w:r w:rsidRPr="00D51C1C">
        <w:t xml:space="preserve">дегидратации, </w:t>
      </w:r>
      <w:proofErr w:type="spellStart"/>
      <w:r w:rsidRPr="00D51C1C">
        <w:t>гиповолемии</w:t>
      </w:r>
      <w:proofErr w:type="spellEnd"/>
      <w:r w:rsidRPr="00D51C1C">
        <w:t xml:space="preserve">, а также прогрессирующей </w:t>
      </w:r>
      <w:proofErr w:type="spellStart"/>
      <w:r w:rsidRPr="00D51C1C">
        <w:t>гиперкалиемии</w:t>
      </w:r>
      <w:proofErr w:type="spellEnd"/>
      <w:r w:rsidRPr="00D51C1C">
        <w:t xml:space="preserve">. Дефицит кортизола – основного </w:t>
      </w:r>
      <w:proofErr w:type="spellStart"/>
      <w:r w:rsidRPr="00D51C1C">
        <w:t>адаптагенного</w:t>
      </w:r>
      <w:proofErr w:type="spellEnd"/>
      <w:r w:rsidRPr="00D51C1C">
        <w:t xml:space="preserve"> гормона организма приводит к снижению сопротивляемости к различным эндо- и экзогенным стрессорам,</w:t>
      </w:r>
      <w:r>
        <w:t xml:space="preserve"> </w:t>
      </w:r>
      <w:r w:rsidRPr="00D51C1C">
        <w:t>на фоне</w:t>
      </w:r>
      <w:r>
        <w:t xml:space="preserve"> </w:t>
      </w:r>
      <w:r w:rsidRPr="00D51C1C">
        <w:t>которых (чаще всего на фоне инфекций) и происходит декомпенсация НН.</w:t>
      </w:r>
    </w:p>
    <w:p w:rsidR="001665A7" w:rsidRPr="00D51C1C" w:rsidRDefault="001665A7" w:rsidP="001665A7">
      <w:pPr>
        <w:spacing w:line="276" w:lineRule="auto"/>
        <w:ind w:left="-567" w:firstLine="284"/>
        <w:jc w:val="both"/>
      </w:pPr>
      <w:r w:rsidRPr="00D51C1C">
        <w:t>Принципиальное значение играет выпадение такой функции кортизола, как</w:t>
      </w:r>
      <w:r>
        <w:t xml:space="preserve"> </w:t>
      </w:r>
      <w:r w:rsidRPr="00D51C1C">
        <w:t xml:space="preserve">стимуляция </w:t>
      </w:r>
      <w:proofErr w:type="spellStart"/>
      <w:r w:rsidRPr="00D51C1C">
        <w:t>глюконеогенеза</w:t>
      </w:r>
      <w:proofErr w:type="spellEnd"/>
      <w:r w:rsidRPr="00D51C1C">
        <w:t xml:space="preserve"> и </w:t>
      </w:r>
      <w:proofErr w:type="spellStart"/>
      <w:r w:rsidRPr="00D51C1C">
        <w:t>гликогенолиза</w:t>
      </w:r>
      <w:proofErr w:type="spellEnd"/>
      <w:r w:rsidRPr="00D51C1C">
        <w:t xml:space="preserve"> в печени, а также </w:t>
      </w:r>
      <w:proofErr w:type="spellStart"/>
      <w:r w:rsidRPr="00D51C1C">
        <w:t>пермиссивные</w:t>
      </w:r>
      <w:proofErr w:type="spellEnd"/>
      <w:r>
        <w:t xml:space="preserve"> </w:t>
      </w:r>
      <w:r w:rsidRPr="00D51C1C">
        <w:t xml:space="preserve">эффекты кортизола в отношении </w:t>
      </w:r>
      <w:proofErr w:type="spellStart"/>
      <w:r w:rsidRPr="00D51C1C">
        <w:t>тиреоидных</w:t>
      </w:r>
      <w:proofErr w:type="spellEnd"/>
      <w:r w:rsidRPr="00D51C1C">
        <w:t xml:space="preserve"> гормонов и катехоламинов.</w:t>
      </w:r>
    </w:p>
    <w:p w:rsidR="001665A7" w:rsidRPr="00D51C1C" w:rsidRDefault="001665A7" w:rsidP="001665A7">
      <w:pPr>
        <w:spacing w:line="276" w:lineRule="auto"/>
        <w:ind w:left="-567" w:firstLine="284"/>
        <w:jc w:val="both"/>
      </w:pPr>
      <w:r w:rsidRPr="00D51C1C">
        <w:t xml:space="preserve">Клиническая картина І-НН была достаточно полно описана самим Томасом </w:t>
      </w:r>
      <w:proofErr w:type="spellStart"/>
      <w:r w:rsidRPr="00D51C1C">
        <w:t>Аддисоном</w:t>
      </w:r>
      <w:proofErr w:type="spellEnd"/>
      <w:r w:rsidRPr="00D51C1C">
        <w:t>. В этом плане на последние 150 лет к этому описанию</w:t>
      </w:r>
      <w:r>
        <w:t xml:space="preserve"> </w:t>
      </w:r>
      <w:r w:rsidRPr="00D51C1C">
        <w:t>прибавились лишь незначительные дополнения.</w:t>
      </w:r>
    </w:p>
    <w:p w:rsidR="001665A7" w:rsidRPr="00D51C1C" w:rsidRDefault="001665A7" w:rsidP="001665A7">
      <w:pPr>
        <w:spacing w:line="276" w:lineRule="auto"/>
        <w:ind w:left="-567" w:firstLine="284"/>
        <w:jc w:val="both"/>
      </w:pPr>
      <w:r w:rsidRPr="00D51C1C">
        <w:t xml:space="preserve">1-НН манифестирует в среднем возрасте (между 20 и 50 годами). В настоящее время заболевание достоверно чаще встречается у женщин, что связывают с преобладание І-НН аутоиммунного генеза. Болезнью </w:t>
      </w:r>
      <w:proofErr w:type="spellStart"/>
      <w:r w:rsidRPr="00D51C1C">
        <w:t>Аддисона</w:t>
      </w:r>
      <w:proofErr w:type="spellEnd"/>
      <w:r w:rsidRPr="00D51C1C">
        <w:t xml:space="preserve"> туберкулезной этиологии мужчины и женщины болеют одинаково часто.</w:t>
      </w:r>
    </w:p>
    <w:p w:rsidR="001665A7" w:rsidRPr="00D51C1C" w:rsidRDefault="001665A7" w:rsidP="001665A7">
      <w:pPr>
        <w:spacing w:line="276" w:lineRule="auto"/>
        <w:ind w:left="-567" w:firstLine="284"/>
        <w:jc w:val="both"/>
      </w:pPr>
      <w:r w:rsidRPr="00D51C1C">
        <w:rPr>
          <w:b/>
        </w:rPr>
        <w:t>Гиперпигментация кожи и слизистых</w:t>
      </w:r>
      <w:r w:rsidRPr="00D51C1C">
        <w:t xml:space="preserve"> наиболее известный и типичный симптом І-НН, который </w:t>
      </w:r>
      <w:proofErr w:type="spellStart"/>
      <w:r w:rsidRPr="00D51C1C">
        <w:t>патогенетически</w:t>
      </w:r>
      <w:proofErr w:type="spellEnd"/>
      <w:r w:rsidRPr="00D51C1C">
        <w:t xml:space="preserve"> связан с тем, что при І-НН</w:t>
      </w:r>
      <w:r>
        <w:t xml:space="preserve"> </w:t>
      </w:r>
      <w:r w:rsidRPr="00D51C1C">
        <w:t xml:space="preserve">имеется гиперсекреция не только АКТГ, но и предшественника </w:t>
      </w:r>
      <w:proofErr w:type="spellStart"/>
      <w:r w:rsidRPr="00D51C1C">
        <w:t>пропиомеланокортина</w:t>
      </w:r>
      <w:proofErr w:type="spellEnd"/>
      <w:r w:rsidRPr="00D51C1C">
        <w:t>, из которого, помимо АКТГ, в избытке синтезируется меланоцитостимулирующий гормон. Гиперпигментация наиболее заметна на открытых частях тела (лицо, руки, шея), в местах трения (кожные складки, места</w:t>
      </w:r>
      <w:r>
        <w:t xml:space="preserve"> </w:t>
      </w:r>
      <w:r w:rsidRPr="00D51C1C">
        <w:t>трения одеждой), местах естественного скопления меланина. Принципиальное значение имеет гиперпигментация слизистых (полость рта, десны, слизистая щек на уровне зубов, места трения зубных протезов).</w:t>
      </w:r>
    </w:p>
    <w:p w:rsidR="001665A7" w:rsidRPr="00D51C1C" w:rsidRDefault="001665A7" w:rsidP="001665A7">
      <w:pPr>
        <w:spacing w:line="276" w:lineRule="auto"/>
        <w:ind w:left="-567" w:firstLine="284"/>
        <w:jc w:val="both"/>
      </w:pPr>
      <w:proofErr w:type="spellStart"/>
      <w:r w:rsidRPr="00D51C1C">
        <w:rPr>
          <w:b/>
        </w:rPr>
        <w:t>ІІохудание</w:t>
      </w:r>
      <w:proofErr w:type="spellEnd"/>
      <w:r w:rsidRPr="00D51C1C">
        <w:rPr>
          <w:b/>
        </w:rPr>
        <w:t xml:space="preserve"> </w:t>
      </w:r>
      <w:r w:rsidRPr="00D51C1C">
        <w:t>типичный симптом НН; прогрессирующее увеличение массы</w:t>
      </w:r>
      <w:r>
        <w:t xml:space="preserve"> </w:t>
      </w:r>
      <w:r w:rsidRPr="00D51C1C">
        <w:t>тела пациента практически исключает диагноз. Потеря массы, как правило,</w:t>
      </w:r>
      <w:r>
        <w:t xml:space="preserve"> </w:t>
      </w:r>
      <w:r w:rsidRPr="00D51C1C">
        <w:t>значительная, достигает 5-</w:t>
      </w:r>
      <w:smartTag w:uri="urn:schemas-microsoft-com:office:smarttags" w:element="metricconverter">
        <w:smartTagPr>
          <w:attr w:name="ProductID" w:val="20 кг"/>
        </w:smartTagPr>
        <w:r w:rsidRPr="00D51C1C">
          <w:t>20 кг</w:t>
        </w:r>
      </w:smartTag>
      <w:r w:rsidRPr="00D51C1C">
        <w:t>.</w:t>
      </w:r>
    </w:p>
    <w:p w:rsidR="001665A7" w:rsidRPr="00D51C1C" w:rsidRDefault="001665A7" w:rsidP="001665A7">
      <w:pPr>
        <w:spacing w:line="276" w:lineRule="auto"/>
        <w:ind w:left="-567" w:firstLine="284"/>
        <w:jc w:val="both"/>
      </w:pPr>
      <w:r w:rsidRPr="00D51C1C">
        <w:rPr>
          <w:b/>
        </w:rPr>
        <w:t>Общая и мышечная слабость</w:t>
      </w:r>
      <w:r w:rsidRPr="00D51C1C">
        <w:t xml:space="preserve"> в начале заболевания может быть выражена умеренно (снижение работоспособности) и достигает значительной</w:t>
      </w:r>
      <w:r>
        <w:t xml:space="preserve"> </w:t>
      </w:r>
      <w:r w:rsidRPr="00D51C1C">
        <w:t>степени при декомпенсации заболевания (вплоть до адинамии). Характерным</w:t>
      </w:r>
      <w:r>
        <w:t xml:space="preserve"> </w:t>
      </w:r>
      <w:r w:rsidRPr="00D51C1C">
        <w:t xml:space="preserve">симптомом І-НН является </w:t>
      </w:r>
      <w:r w:rsidRPr="00D51C1C">
        <w:rPr>
          <w:b/>
        </w:rPr>
        <w:t>психическая депрессия</w:t>
      </w:r>
      <w:r w:rsidRPr="00D51C1C">
        <w:t>.</w:t>
      </w:r>
    </w:p>
    <w:p w:rsidR="001665A7" w:rsidRPr="00D51C1C" w:rsidRDefault="001665A7" w:rsidP="001665A7">
      <w:pPr>
        <w:spacing w:line="276" w:lineRule="auto"/>
        <w:ind w:left="-567" w:firstLine="284"/>
        <w:jc w:val="both"/>
      </w:pPr>
      <w:r w:rsidRPr="00D51C1C">
        <w:t xml:space="preserve">Кардинальный симптом І-НН - </w:t>
      </w:r>
      <w:r w:rsidRPr="00D51C1C">
        <w:rPr>
          <w:b/>
        </w:rPr>
        <w:t>артериальная гипотензия</w:t>
      </w:r>
      <w:r w:rsidRPr="00D51C1C">
        <w:t>.</w:t>
      </w:r>
    </w:p>
    <w:p w:rsidR="001665A7" w:rsidRPr="00D51C1C" w:rsidRDefault="001665A7" w:rsidP="001665A7">
      <w:pPr>
        <w:spacing w:line="276" w:lineRule="auto"/>
        <w:ind w:left="-567" w:firstLine="284"/>
        <w:jc w:val="both"/>
      </w:pPr>
      <w:r w:rsidRPr="00D51C1C">
        <w:t xml:space="preserve">Той или иной выраженности </w:t>
      </w:r>
      <w:proofErr w:type="spellStart"/>
      <w:r w:rsidRPr="00D51C1C">
        <w:rPr>
          <w:b/>
        </w:rPr>
        <w:t>диспептические</w:t>
      </w:r>
      <w:proofErr w:type="spellEnd"/>
      <w:r w:rsidRPr="00D51C1C">
        <w:rPr>
          <w:b/>
        </w:rPr>
        <w:t xml:space="preserve"> расстройства</w:t>
      </w:r>
      <w:r w:rsidRPr="00D51C1C">
        <w:t xml:space="preserve"> имеются</w:t>
      </w:r>
      <w:r>
        <w:t xml:space="preserve"> </w:t>
      </w:r>
      <w:r w:rsidRPr="00D51C1C">
        <w:t>практически всегда. Чаще - это плохой аппетит и тошнота, периодически</w:t>
      </w:r>
      <w:r>
        <w:t xml:space="preserve"> </w:t>
      </w:r>
      <w:r w:rsidRPr="00D51C1C">
        <w:t xml:space="preserve">возникающие разлитые боли в животе, реже рвота, расстройства стула. Характерный симптом І-НН, </w:t>
      </w:r>
      <w:proofErr w:type="spellStart"/>
      <w:r w:rsidRPr="00D51C1C">
        <w:t>патогенетически</w:t>
      </w:r>
      <w:proofErr w:type="spellEnd"/>
      <w:r w:rsidRPr="00D51C1C">
        <w:t xml:space="preserve"> связанный с выраженной потерей</w:t>
      </w:r>
      <w:r>
        <w:t xml:space="preserve"> </w:t>
      </w:r>
      <w:r w:rsidRPr="00D51C1C">
        <w:t>натрия, пристрастие к соленой пищи. Гипогликемические приступы редкий</w:t>
      </w:r>
      <w:r>
        <w:t xml:space="preserve"> </w:t>
      </w:r>
      <w:r w:rsidRPr="00D51C1C">
        <w:t xml:space="preserve">симптом І-НН, чаще они возникают при 2-НН в связи с </w:t>
      </w:r>
      <w:proofErr w:type="spellStart"/>
      <w:r w:rsidRPr="00D51C1C">
        <w:t>невыра</w:t>
      </w:r>
      <w:r>
        <w:t>ж</w:t>
      </w:r>
      <w:r w:rsidRPr="00D51C1C">
        <w:t>енностью</w:t>
      </w:r>
      <w:proofErr w:type="spellEnd"/>
      <w:r>
        <w:t xml:space="preserve"> </w:t>
      </w:r>
      <w:r w:rsidRPr="00D51C1C">
        <w:t>других симптомов.</w:t>
      </w:r>
    </w:p>
    <w:p w:rsidR="001665A7" w:rsidRDefault="001665A7" w:rsidP="001665A7">
      <w:pPr>
        <w:spacing w:line="276" w:lineRule="auto"/>
        <w:ind w:left="-567" w:firstLine="284"/>
        <w:jc w:val="both"/>
        <w:rPr>
          <w:b/>
          <w:i/>
        </w:rPr>
      </w:pPr>
    </w:p>
    <w:p w:rsidR="001665A7" w:rsidRPr="00D51C1C" w:rsidRDefault="001665A7" w:rsidP="001665A7">
      <w:pPr>
        <w:spacing w:line="276" w:lineRule="auto"/>
        <w:ind w:left="-567" w:firstLine="284"/>
        <w:jc w:val="both"/>
        <w:rPr>
          <w:b/>
          <w:i/>
        </w:rPr>
      </w:pPr>
      <w:r w:rsidRPr="00D51C1C">
        <w:rPr>
          <w:b/>
          <w:i/>
        </w:rPr>
        <w:t xml:space="preserve">Вторичный </w:t>
      </w:r>
      <w:proofErr w:type="spellStart"/>
      <w:r w:rsidRPr="00D51C1C">
        <w:rPr>
          <w:b/>
          <w:i/>
        </w:rPr>
        <w:t>гипокортицизм</w:t>
      </w:r>
      <w:proofErr w:type="spellEnd"/>
    </w:p>
    <w:p w:rsidR="001665A7" w:rsidRPr="00D51C1C" w:rsidRDefault="001665A7" w:rsidP="001665A7">
      <w:pPr>
        <w:spacing w:line="276" w:lineRule="auto"/>
        <w:ind w:left="-567" w:firstLine="284"/>
        <w:jc w:val="both"/>
      </w:pPr>
      <w:r w:rsidRPr="00D51C1C">
        <w:t>Важнейшим патогенетическим отличием 2-НН является отсутствие дефицита альдостерона. Дефицит АКТГ в данном случае приводит к недостаточности кортизола и андрогенов, но не затрагивает практически независимую</w:t>
      </w:r>
      <w:r>
        <w:t xml:space="preserve"> </w:t>
      </w:r>
      <w:r w:rsidRPr="00D51C1C">
        <w:t xml:space="preserve">от </w:t>
      </w:r>
      <w:proofErr w:type="spellStart"/>
      <w:r w:rsidRPr="00D51C1C">
        <w:t>аденогипофизарных</w:t>
      </w:r>
      <w:proofErr w:type="spellEnd"/>
      <w:r w:rsidRPr="00D51C1C">
        <w:t xml:space="preserve"> влияний продук</w:t>
      </w:r>
      <w:r>
        <w:t xml:space="preserve">цию </w:t>
      </w:r>
      <w:r w:rsidRPr="00D51C1C">
        <w:t>альдостерона, секреция которого</w:t>
      </w:r>
      <w:r>
        <w:t xml:space="preserve"> </w:t>
      </w:r>
      <w:r w:rsidRPr="00D51C1C">
        <w:t xml:space="preserve">регулируется системой </w:t>
      </w:r>
      <w:proofErr w:type="spellStart"/>
      <w:r w:rsidRPr="00D51C1C">
        <w:t>ренин-ангиотснзин-натрий-калий</w:t>
      </w:r>
      <w:proofErr w:type="spellEnd"/>
      <w:r w:rsidRPr="00D51C1C">
        <w:t xml:space="preserve">. </w:t>
      </w:r>
      <w:r w:rsidRPr="00D51C1C">
        <w:lastRenderedPageBreak/>
        <w:t>Принципиальным</w:t>
      </w:r>
      <w:r>
        <w:t xml:space="preserve"> кли</w:t>
      </w:r>
      <w:r w:rsidRPr="00D51C1C">
        <w:t>ническим отличием 2-НН является отсутствие гиперпигментации кожи и</w:t>
      </w:r>
      <w:r>
        <w:t xml:space="preserve"> </w:t>
      </w:r>
      <w:r w:rsidRPr="00D51C1C">
        <w:t>слизистых. На первый план выступают общая слабость, похудание, реже гипогликемические эпизоды. Облегчае</w:t>
      </w:r>
      <w:r>
        <w:t>т</w:t>
      </w:r>
      <w:r w:rsidRPr="00D51C1C">
        <w:t xml:space="preserve"> диагностику анамнестические или клинические данные о гипофизарной патологии, операциях на гипофизе, длительном приеме </w:t>
      </w:r>
      <w:proofErr w:type="spellStart"/>
      <w:r w:rsidRPr="00D51C1C">
        <w:t>глюкокортикоидов</w:t>
      </w:r>
      <w:proofErr w:type="spellEnd"/>
      <w:r w:rsidRPr="00D51C1C">
        <w:t>.</w:t>
      </w:r>
    </w:p>
    <w:p w:rsidR="001665A7" w:rsidRDefault="001665A7" w:rsidP="001665A7">
      <w:pPr>
        <w:spacing w:line="276" w:lineRule="auto"/>
        <w:ind w:left="-567" w:firstLine="284"/>
        <w:jc w:val="both"/>
        <w:rPr>
          <w:b/>
          <w:i/>
        </w:rPr>
      </w:pPr>
    </w:p>
    <w:p w:rsidR="001665A7" w:rsidRPr="00D51C1C" w:rsidRDefault="001665A7" w:rsidP="001665A7">
      <w:pPr>
        <w:spacing w:line="276" w:lineRule="auto"/>
        <w:ind w:left="-567" w:firstLine="284"/>
        <w:jc w:val="both"/>
        <w:rPr>
          <w:b/>
          <w:i/>
        </w:rPr>
      </w:pPr>
      <w:r w:rsidRPr="00D51C1C">
        <w:rPr>
          <w:b/>
          <w:i/>
        </w:rPr>
        <w:t xml:space="preserve">Острый </w:t>
      </w:r>
      <w:proofErr w:type="spellStart"/>
      <w:r w:rsidRPr="00D51C1C">
        <w:rPr>
          <w:b/>
          <w:i/>
        </w:rPr>
        <w:t>гипокортицизм</w:t>
      </w:r>
      <w:proofErr w:type="spellEnd"/>
    </w:p>
    <w:p w:rsidR="001665A7" w:rsidRPr="00D51C1C" w:rsidRDefault="001665A7" w:rsidP="001665A7">
      <w:pPr>
        <w:spacing w:line="276" w:lineRule="auto"/>
        <w:ind w:left="-567" w:firstLine="284"/>
        <w:jc w:val="both"/>
      </w:pPr>
      <w:r w:rsidRPr="00D51C1C">
        <w:t xml:space="preserve">Наиболее частой причиной острого </w:t>
      </w:r>
      <w:proofErr w:type="spellStart"/>
      <w:r w:rsidRPr="00D51C1C">
        <w:t>гипокортицизма</w:t>
      </w:r>
      <w:proofErr w:type="spellEnd"/>
      <w:r w:rsidRPr="00D51C1C">
        <w:t xml:space="preserve"> является декомпенсация или острая манифестация хронической формы НН, Этиология которой</w:t>
      </w:r>
      <w:r>
        <w:t xml:space="preserve"> </w:t>
      </w:r>
      <w:r w:rsidRPr="00D51C1C">
        <w:t>была разобрана ранее. Таким образом, практически всегда будет определяться выраженная симптоматика, характерная для хронической НН. Реже речь</w:t>
      </w:r>
      <w:r>
        <w:t xml:space="preserve"> </w:t>
      </w:r>
      <w:r w:rsidRPr="00D51C1C">
        <w:t xml:space="preserve">идет о геморрагическом инфаркте надпочечников, в основе патогенеза которого лежит </w:t>
      </w:r>
      <w:proofErr w:type="spellStart"/>
      <w:r w:rsidRPr="00D51C1C">
        <w:t>ДВС-синдром</w:t>
      </w:r>
      <w:proofErr w:type="spellEnd"/>
      <w:r w:rsidRPr="00D51C1C">
        <w:t xml:space="preserve"> при септических состояниях (синдром </w:t>
      </w:r>
      <w:proofErr w:type="spellStart"/>
      <w:r w:rsidRPr="00D51C1C">
        <w:t>Уотерхауза-Фридериксена</w:t>
      </w:r>
      <w:proofErr w:type="spellEnd"/>
      <w:r w:rsidRPr="00D51C1C">
        <w:t xml:space="preserve">) и различных </w:t>
      </w:r>
      <w:proofErr w:type="spellStart"/>
      <w:r w:rsidRPr="00D51C1C">
        <w:t>коагулопатиях</w:t>
      </w:r>
      <w:proofErr w:type="spellEnd"/>
      <w:r w:rsidRPr="00D51C1C">
        <w:t xml:space="preserve">. В патогенезе острого </w:t>
      </w:r>
      <w:proofErr w:type="spellStart"/>
      <w:r w:rsidRPr="00D51C1C">
        <w:t>гипокортицизма</w:t>
      </w:r>
      <w:proofErr w:type="spellEnd"/>
      <w:r w:rsidRPr="00D51C1C">
        <w:t xml:space="preserve"> принципиальное значение имеет </w:t>
      </w:r>
      <w:proofErr w:type="spellStart"/>
      <w:r w:rsidRPr="00D51C1C">
        <w:t>циркуляторная</w:t>
      </w:r>
      <w:proofErr w:type="spellEnd"/>
      <w:r w:rsidRPr="00D51C1C">
        <w:t xml:space="preserve"> недостаточность и дегидратация. Выделяют три основные формы острой НН.</w:t>
      </w:r>
    </w:p>
    <w:p w:rsidR="001665A7" w:rsidRPr="00D51C1C" w:rsidRDefault="001665A7" w:rsidP="001665A7">
      <w:pPr>
        <w:spacing w:line="276" w:lineRule="auto"/>
        <w:ind w:left="-567" w:firstLine="284"/>
        <w:jc w:val="both"/>
      </w:pPr>
      <w:r w:rsidRPr="00D51C1C">
        <w:rPr>
          <w:b/>
        </w:rPr>
        <w:t xml:space="preserve">1. </w:t>
      </w:r>
      <w:proofErr w:type="spellStart"/>
      <w:r w:rsidRPr="00D51C1C">
        <w:rPr>
          <w:b/>
        </w:rPr>
        <w:t>Сердечно-сосудистая</w:t>
      </w:r>
      <w:proofErr w:type="spellEnd"/>
      <w:r w:rsidRPr="00D51C1C">
        <w:t xml:space="preserve">. Доминируют явления коллапса и острой </w:t>
      </w:r>
      <w:proofErr w:type="spellStart"/>
      <w:r w:rsidRPr="00D51C1C">
        <w:t>сердечно-сосудистой</w:t>
      </w:r>
      <w:proofErr w:type="spellEnd"/>
      <w:r w:rsidRPr="00D51C1C">
        <w:t xml:space="preserve"> недостаточности.</w:t>
      </w:r>
    </w:p>
    <w:p w:rsidR="001665A7" w:rsidRPr="00D51C1C" w:rsidRDefault="001665A7" w:rsidP="001665A7">
      <w:pPr>
        <w:spacing w:line="276" w:lineRule="auto"/>
        <w:ind w:left="-567" w:firstLine="284"/>
        <w:jc w:val="both"/>
      </w:pPr>
      <w:r w:rsidRPr="00D51C1C">
        <w:rPr>
          <w:b/>
        </w:rPr>
        <w:t>2. Гастроинтестинальная</w:t>
      </w:r>
      <w:r w:rsidRPr="00D51C1C">
        <w:t xml:space="preserve">. Доминирует </w:t>
      </w:r>
      <w:proofErr w:type="spellStart"/>
      <w:r w:rsidRPr="00D51C1C">
        <w:t>диспептические</w:t>
      </w:r>
      <w:proofErr w:type="spellEnd"/>
      <w:r w:rsidRPr="00D51C1C">
        <w:t xml:space="preserve"> симптомы: выраженная рвота, понос.</w:t>
      </w:r>
    </w:p>
    <w:p w:rsidR="001665A7" w:rsidRPr="00D51C1C" w:rsidRDefault="001665A7" w:rsidP="001665A7">
      <w:pPr>
        <w:spacing w:line="276" w:lineRule="auto"/>
        <w:ind w:left="-567" w:firstLine="284"/>
        <w:jc w:val="both"/>
      </w:pPr>
      <w:r w:rsidRPr="00D51C1C">
        <w:t xml:space="preserve">3. </w:t>
      </w:r>
      <w:r w:rsidRPr="00D51C1C">
        <w:rPr>
          <w:b/>
        </w:rPr>
        <w:t>Церебральная форма</w:t>
      </w:r>
      <w:r w:rsidRPr="00D51C1C">
        <w:t xml:space="preserve"> (</w:t>
      </w:r>
      <w:proofErr w:type="spellStart"/>
      <w:r w:rsidRPr="00D51C1C">
        <w:t>менингоэнцефалическая</w:t>
      </w:r>
      <w:proofErr w:type="spellEnd"/>
      <w:r w:rsidRPr="00D51C1C">
        <w:t xml:space="preserve">). Пациенты в прострации, нередко </w:t>
      </w:r>
      <w:proofErr w:type="spellStart"/>
      <w:r w:rsidRPr="00D51C1C">
        <w:t>делириозном</w:t>
      </w:r>
      <w:proofErr w:type="spellEnd"/>
      <w:r w:rsidRPr="00D51C1C">
        <w:t xml:space="preserve"> состоянии, выраженная неврологическая симптоматики.</w:t>
      </w:r>
    </w:p>
    <w:p w:rsidR="001665A7" w:rsidRPr="00D51C1C" w:rsidRDefault="001665A7" w:rsidP="001665A7">
      <w:pPr>
        <w:spacing w:line="276" w:lineRule="auto"/>
        <w:ind w:left="-567" w:firstLine="284"/>
        <w:jc w:val="both"/>
      </w:pPr>
      <w:r w:rsidRPr="00D51C1C">
        <w:t>Как правило, имеет место сочетание всех трех групп симптомов той или</w:t>
      </w:r>
    </w:p>
    <w:p w:rsidR="001665A7" w:rsidRPr="00D51C1C" w:rsidRDefault="001665A7" w:rsidP="001665A7">
      <w:pPr>
        <w:spacing w:line="276" w:lineRule="auto"/>
        <w:ind w:left="-567" w:firstLine="284"/>
        <w:jc w:val="both"/>
      </w:pPr>
      <w:r w:rsidRPr="00D51C1C">
        <w:t>иной выраженности.</w:t>
      </w:r>
    </w:p>
    <w:p w:rsidR="001665A7" w:rsidRDefault="001665A7" w:rsidP="001665A7">
      <w:pPr>
        <w:spacing w:line="276" w:lineRule="auto"/>
        <w:ind w:left="-567" w:firstLine="284"/>
        <w:jc w:val="both"/>
        <w:rPr>
          <w:b/>
        </w:rPr>
      </w:pPr>
    </w:p>
    <w:p w:rsidR="001665A7" w:rsidRPr="00D51C1C" w:rsidRDefault="001665A7" w:rsidP="001665A7">
      <w:pPr>
        <w:spacing w:line="276" w:lineRule="auto"/>
        <w:ind w:left="-567" w:firstLine="284"/>
        <w:jc w:val="both"/>
      </w:pPr>
      <w:r w:rsidRPr="00EE290E">
        <w:rPr>
          <w:b/>
          <w:sz w:val="28"/>
          <w:szCs w:val="28"/>
        </w:rPr>
        <w:t xml:space="preserve">Стресс </w:t>
      </w:r>
      <w:r w:rsidRPr="00D51C1C">
        <w:t xml:space="preserve">- совокупность всех неспецифических изменений внутри организма или неспецифическая реакция организма на любое чрезвычайное требование из вне (Г. </w:t>
      </w:r>
      <w:proofErr w:type="spellStart"/>
      <w:r w:rsidRPr="00D51C1C">
        <w:t>Селье</w:t>
      </w:r>
      <w:proofErr w:type="spellEnd"/>
      <w:r w:rsidRPr="00D51C1C">
        <w:t>).</w:t>
      </w:r>
    </w:p>
    <w:p w:rsidR="001665A7" w:rsidRPr="00D51C1C" w:rsidRDefault="001665A7" w:rsidP="001665A7">
      <w:pPr>
        <w:spacing w:line="276" w:lineRule="auto"/>
        <w:ind w:left="-567" w:firstLine="284"/>
        <w:jc w:val="both"/>
      </w:pPr>
      <w:r w:rsidRPr="00D51C1C">
        <w:t xml:space="preserve">В настоящее время под </w:t>
      </w:r>
      <w:r w:rsidRPr="00D51C1C">
        <w:rPr>
          <w:b/>
        </w:rPr>
        <w:t>стрессом</w:t>
      </w:r>
      <w:r w:rsidRPr="00D51C1C">
        <w:t xml:space="preserve"> понимают совокупность неспецифических реакций организма в ответ на действие чрезвычайных раздражителей</w:t>
      </w:r>
      <w:r>
        <w:t xml:space="preserve"> </w:t>
      </w:r>
      <w:r w:rsidRPr="00D51C1C">
        <w:t>различной природы и характера, вызывающих «напряжение» функций органов и систем и обеспечивающих мобилизацию организма в целях его адаптации или поддержания гомеостаза.</w:t>
      </w:r>
    </w:p>
    <w:p w:rsidR="001665A7" w:rsidRDefault="001665A7" w:rsidP="001665A7">
      <w:pPr>
        <w:spacing w:line="276" w:lineRule="auto"/>
        <w:ind w:left="-567" w:firstLine="284"/>
        <w:jc w:val="both"/>
        <w:rPr>
          <w:b/>
        </w:rPr>
      </w:pPr>
    </w:p>
    <w:p w:rsidR="001665A7" w:rsidRPr="00D51C1C" w:rsidRDefault="001665A7" w:rsidP="001665A7">
      <w:pPr>
        <w:spacing w:line="276" w:lineRule="auto"/>
        <w:ind w:left="-567" w:firstLine="284"/>
        <w:jc w:val="both"/>
        <w:rPr>
          <w:b/>
        </w:rPr>
      </w:pPr>
      <w:r w:rsidRPr="00D51C1C">
        <w:rPr>
          <w:b/>
        </w:rPr>
        <w:t>Классификация стресса:</w:t>
      </w:r>
    </w:p>
    <w:p w:rsidR="001665A7" w:rsidRPr="00D51C1C" w:rsidRDefault="001665A7" w:rsidP="001665A7">
      <w:pPr>
        <w:spacing w:line="276" w:lineRule="auto"/>
        <w:ind w:left="-567" w:firstLine="284"/>
        <w:jc w:val="both"/>
      </w:pPr>
      <w:r w:rsidRPr="00D51C1C">
        <w:t>1. Физиологический (</w:t>
      </w:r>
      <w:proofErr w:type="spellStart"/>
      <w:r w:rsidRPr="00D51C1C">
        <w:t>эустресс</w:t>
      </w:r>
      <w:proofErr w:type="spellEnd"/>
      <w:r w:rsidRPr="00D51C1C">
        <w:t>).</w:t>
      </w:r>
    </w:p>
    <w:p w:rsidR="001665A7" w:rsidRPr="00D51C1C" w:rsidRDefault="001665A7" w:rsidP="001665A7">
      <w:pPr>
        <w:spacing w:line="276" w:lineRule="auto"/>
        <w:ind w:left="-567" w:firstLine="284"/>
        <w:jc w:val="both"/>
      </w:pPr>
      <w:r w:rsidRPr="00D51C1C">
        <w:t>2. Патологический (</w:t>
      </w:r>
      <w:proofErr w:type="spellStart"/>
      <w:r w:rsidRPr="00D51C1C">
        <w:t>дистресс</w:t>
      </w:r>
      <w:proofErr w:type="spellEnd"/>
      <w:r w:rsidRPr="00D51C1C">
        <w:t>).</w:t>
      </w:r>
    </w:p>
    <w:p w:rsidR="001665A7" w:rsidRPr="00D51C1C" w:rsidRDefault="001665A7" w:rsidP="001665A7">
      <w:pPr>
        <w:spacing w:line="276" w:lineRule="auto"/>
        <w:ind w:left="-567" w:firstLine="284"/>
        <w:jc w:val="both"/>
      </w:pPr>
    </w:p>
    <w:p w:rsidR="001665A7" w:rsidRPr="00D51C1C" w:rsidRDefault="001665A7" w:rsidP="001665A7">
      <w:pPr>
        <w:spacing w:line="276" w:lineRule="auto"/>
        <w:ind w:left="-567" w:firstLine="284"/>
        <w:jc w:val="both"/>
      </w:pPr>
      <w:r w:rsidRPr="00D51C1C">
        <w:t>1. Соматический (биологический).</w:t>
      </w:r>
    </w:p>
    <w:p w:rsidR="001665A7" w:rsidRPr="00D51C1C" w:rsidRDefault="001665A7" w:rsidP="001665A7">
      <w:pPr>
        <w:spacing w:line="276" w:lineRule="auto"/>
        <w:ind w:left="-567" w:firstLine="284"/>
        <w:jc w:val="both"/>
      </w:pPr>
      <w:r w:rsidRPr="00D51C1C">
        <w:t>2. Психический (</w:t>
      </w:r>
      <w:proofErr w:type="spellStart"/>
      <w:r w:rsidRPr="00D51C1C">
        <w:t>психоэмоциональный</w:t>
      </w:r>
      <w:proofErr w:type="spellEnd"/>
      <w:r w:rsidRPr="00D51C1C">
        <w:t>).</w:t>
      </w:r>
    </w:p>
    <w:p w:rsidR="001665A7" w:rsidRDefault="001665A7" w:rsidP="001665A7">
      <w:pPr>
        <w:spacing w:line="276" w:lineRule="auto"/>
        <w:ind w:left="-567" w:firstLine="284"/>
        <w:jc w:val="both"/>
        <w:rPr>
          <w:b/>
        </w:rPr>
      </w:pPr>
    </w:p>
    <w:p w:rsidR="001665A7" w:rsidRPr="00D51C1C" w:rsidRDefault="001665A7" w:rsidP="001665A7">
      <w:pPr>
        <w:spacing w:line="276" w:lineRule="auto"/>
        <w:ind w:left="-567" w:firstLine="284"/>
        <w:jc w:val="both"/>
        <w:rPr>
          <w:b/>
        </w:rPr>
      </w:pPr>
      <w:r w:rsidRPr="00D51C1C">
        <w:rPr>
          <w:b/>
        </w:rPr>
        <w:t>По уровню протекания реакции:</w:t>
      </w:r>
    </w:p>
    <w:p w:rsidR="001665A7" w:rsidRPr="00D51C1C" w:rsidRDefault="001665A7" w:rsidP="001665A7">
      <w:pPr>
        <w:spacing w:line="276" w:lineRule="auto"/>
        <w:ind w:left="-567" w:firstLine="284"/>
        <w:jc w:val="both"/>
      </w:pPr>
      <w:r w:rsidRPr="00D51C1C">
        <w:t>1. Молекулярный.</w:t>
      </w:r>
    </w:p>
    <w:p w:rsidR="001665A7" w:rsidRPr="00D51C1C" w:rsidRDefault="001665A7" w:rsidP="001665A7">
      <w:pPr>
        <w:spacing w:line="276" w:lineRule="auto"/>
        <w:ind w:left="-567" w:firstLine="284"/>
        <w:jc w:val="both"/>
      </w:pPr>
      <w:r w:rsidRPr="00D51C1C">
        <w:t>2. Клеточный.</w:t>
      </w:r>
    </w:p>
    <w:p w:rsidR="001665A7" w:rsidRPr="00D51C1C" w:rsidRDefault="001665A7" w:rsidP="001665A7">
      <w:pPr>
        <w:spacing w:line="276" w:lineRule="auto"/>
        <w:ind w:left="-567" w:firstLine="284"/>
        <w:jc w:val="both"/>
      </w:pPr>
      <w:r w:rsidRPr="00D51C1C">
        <w:t>3. Организменный.</w:t>
      </w:r>
    </w:p>
    <w:p w:rsidR="001665A7" w:rsidRPr="00D51C1C" w:rsidRDefault="001665A7" w:rsidP="001665A7">
      <w:pPr>
        <w:spacing w:line="276" w:lineRule="auto"/>
        <w:ind w:left="-567" w:firstLine="284"/>
        <w:jc w:val="both"/>
      </w:pPr>
      <w:r w:rsidRPr="00D51C1C">
        <w:t>4. Популяционный.</w:t>
      </w:r>
    </w:p>
    <w:p w:rsidR="001665A7" w:rsidRPr="00D51C1C" w:rsidRDefault="001665A7" w:rsidP="001665A7">
      <w:pPr>
        <w:spacing w:line="276" w:lineRule="auto"/>
        <w:ind w:left="-567" w:firstLine="284"/>
        <w:jc w:val="both"/>
      </w:pPr>
      <w:r w:rsidRPr="00D51C1C">
        <w:t>5. Биоценотический.</w:t>
      </w:r>
    </w:p>
    <w:p w:rsidR="001665A7" w:rsidRDefault="001665A7" w:rsidP="001665A7">
      <w:pPr>
        <w:spacing w:line="276" w:lineRule="auto"/>
        <w:ind w:left="-567" w:firstLine="284"/>
        <w:jc w:val="both"/>
        <w:rPr>
          <w:b/>
        </w:rPr>
      </w:pPr>
    </w:p>
    <w:p w:rsidR="001665A7" w:rsidRPr="00D51C1C" w:rsidRDefault="001665A7" w:rsidP="001665A7">
      <w:pPr>
        <w:spacing w:line="276" w:lineRule="auto"/>
        <w:ind w:left="-567" w:firstLine="284"/>
        <w:jc w:val="both"/>
      </w:pPr>
      <w:r w:rsidRPr="00D51C1C">
        <w:rPr>
          <w:b/>
        </w:rPr>
        <w:t>Общий адаптационный синдром</w:t>
      </w:r>
      <w:r w:rsidRPr="00D51C1C">
        <w:t xml:space="preserve"> - динамическое проявление стресса</w:t>
      </w:r>
    </w:p>
    <w:p w:rsidR="001665A7" w:rsidRPr="00D51C1C" w:rsidRDefault="001665A7" w:rsidP="001665A7">
      <w:pPr>
        <w:spacing w:line="276" w:lineRule="auto"/>
        <w:ind w:left="-567" w:firstLine="284"/>
        <w:jc w:val="both"/>
      </w:pPr>
      <w:r w:rsidRPr="00D51C1C">
        <w:lastRenderedPageBreak/>
        <w:t xml:space="preserve">во времени, характеризующийся </w:t>
      </w:r>
      <w:r>
        <w:t>3</w:t>
      </w:r>
      <w:r w:rsidRPr="00D51C1C">
        <w:t>-мя стадиями:</w:t>
      </w:r>
    </w:p>
    <w:p w:rsidR="001665A7" w:rsidRPr="00D51C1C" w:rsidRDefault="001665A7" w:rsidP="001665A7">
      <w:pPr>
        <w:spacing w:line="276" w:lineRule="auto"/>
        <w:ind w:left="-567" w:firstLine="284"/>
        <w:jc w:val="both"/>
      </w:pPr>
      <w:r w:rsidRPr="00D51C1C">
        <w:t>1-я - реакция тревоги:</w:t>
      </w:r>
    </w:p>
    <w:p w:rsidR="001665A7" w:rsidRPr="00D51C1C" w:rsidRDefault="001665A7" w:rsidP="001665A7">
      <w:pPr>
        <w:spacing w:line="276" w:lineRule="auto"/>
        <w:ind w:left="-567" w:firstLine="284"/>
        <w:jc w:val="both"/>
      </w:pPr>
      <w:r w:rsidRPr="00D51C1C">
        <w:t>а) фаза шока;</w:t>
      </w:r>
    </w:p>
    <w:p w:rsidR="001665A7" w:rsidRPr="00D51C1C" w:rsidRDefault="001665A7" w:rsidP="001665A7">
      <w:pPr>
        <w:spacing w:line="276" w:lineRule="auto"/>
        <w:ind w:left="-567" w:firstLine="284"/>
        <w:jc w:val="both"/>
      </w:pPr>
      <w:r w:rsidRPr="00D51C1C">
        <w:t xml:space="preserve">б) фаза </w:t>
      </w:r>
      <w:proofErr w:type="spellStart"/>
      <w:r w:rsidRPr="00D51C1C">
        <w:t>противошока</w:t>
      </w:r>
      <w:proofErr w:type="spellEnd"/>
      <w:r w:rsidRPr="00D51C1C">
        <w:t>.</w:t>
      </w:r>
    </w:p>
    <w:p w:rsidR="001665A7" w:rsidRPr="00D51C1C" w:rsidRDefault="001665A7" w:rsidP="001665A7">
      <w:pPr>
        <w:spacing w:line="276" w:lineRule="auto"/>
        <w:ind w:left="-567" w:firstLine="284"/>
        <w:jc w:val="both"/>
      </w:pPr>
      <w:r w:rsidRPr="00D51C1C">
        <w:t xml:space="preserve">2-я - стадия </w:t>
      </w:r>
      <w:proofErr w:type="spellStart"/>
      <w:r w:rsidRPr="00D51C1C">
        <w:t>резистентности</w:t>
      </w:r>
      <w:proofErr w:type="spellEnd"/>
      <w:r w:rsidRPr="00D51C1C">
        <w:t>.</w:t>
      </w:r>
    </w:p>
    <w:p w:rsidR="001665A7" w:rsidRPr="00D51C1C" w:rsidRDefault="001665A7" w:rsidP="001665A7">
      <w:pPr>
        <w:spacing w:line="276" w:lineRule="auto"/>
        <w:ind w:left="-567" w:firstLine="284"/>
        <w:jc w:val="both"/>
      </w:pPr>
      <w:proofErr w:type="spellStart"/>
      <w:r w:rsidRPr="00D51C1C">
        <w:t>З-я</w:t>
      </w:r>
      <w:proofErr w:type="spellEnd"/>
      <w:r w:rsidRPr="00D51C1C">
        <w:t xml:space="preserve"> - стадия истощения.</w:t>
      </w:r>
    </w:p>
    <w:p w:rsidR="001665A7" w:rsidRDefault="001665A7" w:rsidP="001665A7">
      <w:pPr>
        <w:spacing w:line="276" w:lineRule="auto"/>
        <w:ind w:left="-567" w:firstLine="284"/>
        <w:jc w:val="both"/>
        <w:rPr>
          <w:b/>
        </w:rPr>
      </w:pPr>
    </w:p>
    <w:p w:rsidR="001665A7" w:rsidRPr="00D51C1C" w:rsidRDefault="001665A7" w:rsidP="001665A7">
      <w:pPr>
        <w:spacing w:line="276" w:lineRule="auto"/>
        <w:ind w:left="-567" w:firstLine="284"/>
        <w:jc w:val="both"/>
        <w:rPr>
          <w:b/>
        </w:rPr>
      </w:pPr>
      <w:r w:rsidRPr="00D51C1C">
        <w:rPr>
          <w:b/>
        </w:rPr>
        <w:t xml:space="preserve">«Триада» </w:t>
      </w:r>
      <w:proofErr w:type="spellStart"/>
      <w:r w:rsidRPr="00D51C1C">
        <w:rPr>
          <w:b/>
        </w:rPr>
        <w:t>Селье</w:t>
      </w:r>
      <w:proofErr w:type="spellEnd"/>
      <w:r w:rsidRPr="00D51C1C">
        <w:rPr>
          <w:b/>
        </w:rPr>
        <w:t xml:space="preserve"> при стрессе:</w:t>
      </w:r>
    </w:p>
    <w:p w:rsidR="001665A7" w:rsidRPr="00D51C1C" w:rsidRDefault="001665A7" w:rsidP="001665A7">
      <w:pPr>
        <w:spacing w:line="276" w:lineRule="auto"/>
        <w:ind w:left="-567" w:firstLine="284"/>
        <w:jc w:val="both"/>
      </w:pPr>
      <w:r w:rsidRPr="00D51C1C">
        <w:t>1. Гиперплазия коры надпочечников.</w:t>
      </w:r>
    </w:p>
    <w:p w:rsidR="001665A7" w:rsidRPr="00D51C1C" w:rsidRDefault="001665A7" w:rsidP="001665A7">
      <w:pPr>
        <w:spacing w:line="276" w:lineRule="auto"/>
        <w:ind w:left="-567" w:firstLine="284"/>
        <w:jc w:val="both"/>
      </w:pPr>
      <w:r w:rsidRPr="00D51C1C">
        <w:t xml:space="preserve">2. </w:t>
      </w:r>
      <w:proofErr w:type="spellStart"/>
      <w:r w:rsidRPr="00D51C1C">
        <w:t>Инволютивные</w:t>
      </w:r>
      <w:proofErr w:type="spellEnd"/>
      <w:r w:rsidRPr="00D51C1C">
        <w:t xml:space="preserve"> изменения тимико-лимфатического аппарата.</w:t>
      </w:r>
    </w:p>
    <w:p w:rsidR="001665A7" w:rsidRPr="00D51C1C" w:rsidRDefault="001665A7" w:rsidP="001665A7">
      <w:pPr>
        <w:spacing w:line="276" w:lineRule="auto"/>
        <w:ind w:left="-567" w:firstLine="284"/>
        <w:jc w:val="both"/>
      </w:pPr>
      <w:r w:rsidRPr="00D51C1C">
        <w:t>3. Язвенное поражение желудочно-кишечного тракта.</w:t>
      </w:r>
    </w:p>
    <w:p w:rsidR="001665A7" w:rsidRDefault="001665A7" w:rsidP="001665A7">
      <w:pPr>
        <w:spacing w:line="276" w:lineRule="auto"/>
        <w:ind w:left="-567" w:firstLine="284"/>
        <w:jc w:val="both"/>
        <w:rPr>
          <w:b/>
        </w:rPr>
      </w:pPr>
    </w:p>
    <w:p w:rsidR="001665A7" w:rsidRPr="00D51C1C" w:rsidRDefault="001665A7" w:rsidP="001665A7">
      <w:pPr>
        <w:spacing w:line="276" w:lineRule="auto"/>
        <w:ind w:left="-567" w:firstLine="284"/>
        <w:jc w:val="both"/>
        <w:rPr>
          <w:b/>
        </w:rPr>
      </w:pPr>
      <w:r w:rsidRPr="00D51C1C">
        <w:rPr>
          <w:b/>
        </w:rPr>
        <w:t>Роль стресса в формировании адаптации:</w:t>
      </w:r>
    </w:p>
    <w:p w:rsidR="001665A7" w:rsidRPr="00D51C1C" w:rsidRDefault="001665A7" w:rsidP="001665A7">
      <w:pPr>
        <w:spacing w:line="276" w:lineRule="auto"/>
        <w:ind w:left="-567" w:firstLine="284"/>
        <w:jc w:val="both"/>
      </w:pPr>
      <w:r w:rsidRPr="00D51C1C">
        <w:t>1. Мобилизация энергетических и пластических ресурсов (</w:t>
      </w:r>
      <w:proofErr w:type="spellStart"/>
      <w:r w:rsidRPr="00D51C1C">
        <w:t>гиперглигемия</w:t>
      </w:r>
      <w:proofErr w:type="spellEnd"/>
      <w:r w:rsidRPr="00D51C1C">
        <w:t xml:space="preserve">, </w:t>
      </w:r>
      <w:proofErr w:type="spellStart"/>
      <w:r w:rsidRPr="00D51C1C">
        <w:t>гиперлипидемия</w:t>
      </w:r>
      <w:proofErr w:type="spellEnd"/>
      <w:r w:rsidRPr="00D51C1C">
        <w:t xml:space="preserve">, </w:t>
      </w:r>
      <w:proofErr w:type="spellStart"/>
      <w:r w:rsidRPr="00D51C1C">
        <w:t>гипераминоацидемия</w:t>
      </w:r>
      <w:proofErr w:type="spellEnd"/>
      <w:r w:rsidRPr="00D51C1C">
        <w:t xml:space="preserve"> и др.).</w:t>
      </w:r>
    </w:p>
    <w:p w:rsidR="001665A7" w:rsidRPr="00D51C1C" w:rsidRDefault="001665A7" w:rsidP="001665A7">
      <w:pPr>
        <w:spacing w:line="276" w:lineRule="auto"/>
        <w:ind w:left="-567" w:firstLine="284"/>
        <w:jc w:val="both"/>
      </w:pPr>
      <w:r w:rsidRPr="00D51C1C">
        <w:t>2. Переключение и перераспределение этих ресурсов в пользу органов и</w:t>
      </w:r>
      <w:r>
        <w:t xml:space="preserve"> </w:t>
      </w:r>
      <w:r w:rsidRPr="00D51C1C">
        <w:t>систем, обеспечивающих адаптацию к конкретному стрессору.</w:t>
      </w:r>
    </w:p>
    <w:p w:rsidR="001665A7" w:rsidRDefault="001665A7" w:rsidP="001665A7">
      <w:pPr>
        <w:spacing w:line="276" w:lineRule="auto"/>
        <w:ind w:left="-567" w:firstLine="284"/>
        <w:jc w:val="both"/>
      </w:pPr>
      <w:r w:rsidRPr="00D51C1C">
        <w:t xml:space="preserve">3. Прямое стимулирующее воздействие </w:t>
      </w:r>
      <w:proofErr w:type="spellStart"/>
      <w:r w:rsidRPr="00D51C1C">
        <w:t>стрессорных</w:t>
      </w:r>
      <w:proofErr w:type="spellEnd"/>
      <w:r w:rsidRPr="00D51C1C">
        <w:t xml:space="preserve"> гормонов и </w:t>
      </w:r>
      <w:proofErr w:type="spellStart"/>
      <w:r w:rsidRPr="00D51C1C">
        <w:t>нейромедиаторов</w:t>
      </w:r>
      <w:proofErr w:type="spellEnd"/>
      <w:r w:rsidRPr="00D51C1C">
        <w:t xml:space="preserve"> на функцию и метаболизм систем, участвующих в адаптации.</w:t>
      </w:r>
    </w:p>
    <w:p w:rsidR="001665A7" w:rsidRPr="00D51C1C" w:rsidRDefault="001665A7" w:rsidP="001665A7">
      <w:pPr>
        <w:spacing w:line="276" w:lineRule="auto"/>
        <w:ind w:left="-567" w:firstLine="284"/>
        <w:jc w:val="both"/>
      </w:pPr>
    </w:p>
    <w:p w:rsidR="001665A7" w:rsidRPr="00D51C1C" w:rsidRDefault="001665A7" w:rsidP="001665A7">
      <w:pPr>
        <w:spacing w:line="276" w:lineRule="auto"/>
        <w:ind w:left="-567" w:firstLine="284"/>
        <w:jc w:val="both"/>
      </w:pPr>
      <w:proofErr w:type="spellStart"/>
      <w:r w:rsidRPr="00D51C1C">
        <w:rPr>
          <w:b/>
        </w:rPr>
        <w:t>Стресс-лимитирующие</w:t>
      </w:r>
      <w:proofErr w:type="spellEnd"/>
      <w:r w:rsidRPr="00D51C1C">
        <w:rPr>
          <w:b/>
        </w:rPr>
        <w:t xml:space="preserve"> системы организма</w:t>
      </w:r>
      <w:r w:rsidRPr="00D51C1C">
        <w:t xml:space="preserve"> - совокупность центральных и периферических механизмов ограничения активации </w:t>
      </w:r>
      <w:proofErr w:type="spellStart"/>
      <w:r w:rsidRPr="00D51C1C">
        <w:t>симпато-адреналовой</w:t>
      </w:r>
      <w:proofErr w:type="spellEnd"/>
      <w:r w:rsidRPr="00D51C1C">
        <w:t xml:space="preserve"> и </w:t>
      </w:r>
      <w:proofErr w:type="spellStart"/>
      <w:r w:rsidRPr="00D51C1C">
        <w:t>гипоталамо-гипофизарно-надпочечниковой</w:t>
      </w:r>
      <w:proofErr w:type="spellEnd"/>
      <w:r w:rsidRPr="00D51C1C">
        <w:t xml:space="preserve"> систем. К их числу относятся: ГАЪ/[</w:t>
      </w:r>
      <w:proofErr w:type="spellStart"/>
      <w:r w:rsidRPr="00D51C1C">
        <w:t>К-эргическая</w:t>
      </w:r>
      <w:proofErr w:type="spellEnd"/>
      <w:r w:rsidRPr="00D51C1C">
        <w:t xml:space="preserve"> система и система тормозных пептидов головного мозга (</w:t>
      </w:r>
      <w:proofErr w:type="spellStart"/>
      <w:r w:rsidRPr="00D51C1C">
        <w:t>опиоидная</w:t>
      </w:r>
      <w:proofErr w:type="spellEnd"/>
      <w:r w:rsidRPr="00D51C1C">
        <w:t xml:space="preserve"> система мозга).</w:t>
      </w:r>
    </w:p>
    <w:p w:rsidR="001665A7" w:rsidRDefault="001665A7" w:rsidP="001665A7">
      <w:pPr>
        <w:ind w:firstLine="709"/>
        <w:jc w:val="both"/>
        <w:rPr>
          <w:sz w:val="20"/>
          <w:szCs w:val="20"/>
        </w:rPr>
      </w:pPr>
    </w:p>
    <w:p w:rsidR="001665A7" w:rsidRDefault="000E23E2" w:rsidP="001665A7">
      <w:pPr>
        <w:jc w:val="both"/>
        <w:rPr>
          <w:sz w:val="20"/>
          <w:szCs w:val="20"/>
        </w:rPr>
      </w:pPr>
      <w:r>
        <w:rPr>
          <w:noProof/>
          <w:sz w:val="20"/>
          <w:szCs w:val="20"/>
          <w:lang w:eastAsia="ru-RU"/>
        </w:rPr>
        <w:lastRenderedPageBreak/>
        <w:drawing>
          <wp:inline distT="0" distB="0" distL="0" distR="0">
            <wp:extent cx="5638800" cy="6400800"/>
            <wp:effectExtent l="19050" t="0" r="0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8800" cy="64008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65A7" w:rsidRDefault="001665A7" w:rsidP="001665A7">
      <w:pPr>
        <w:ind w:firstLine="709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Рис. Схема патогенеза болезни </w:t>
      </w:r>
      <w:proofErr w:type="spellStart"/>
      <w:r>
        <w:rPr>
          <w:sz w:val="20"/>
          <w:szCs w:val="20"/>
        </w:rPr>
        <w:t>Иценко-Кушинга</w:t>
      </w:r>
      <w:proofErr w:type="spellEnd"/>
    </w:p>
    <w:p w:rsidR="001665A7" w:rsidRDefault="001665A7" w:rsidP="001665A7">
      <w:pPr>
        <w:ind w:firstLine="709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1 -- </w:t>
      </w:r>
      <w:proofErr w:type="spellStart"/>
      <w:r>
        <w:rPr>
          <w:sz w:val="20"/>
          <w:szCs w:val="20"/>
        </w:rPr>
        <w:t>серотонинергические</w:t>
      </w:r>
      <w:proofErr w:type="spellEnd"/>
      <w:r>
        <w:rPr>
          <w:sz w:val="20"/>
          <w:szCs w:val="20"/>
        </w:rPr>
        <w:t xml:space="preserve">: 2 - </w:t>
      </w:r>
      <w:proofErr w:type="spellStart"/>
      <w:r>
        <w:rPr>
          <w:sz w:val="20"/>
          <w:szCs w:val="20"/>
        </w:rPr>
        <w:t>ацетилхолинергичсские</w:t>
      </w:r>
      <w:proofErr w:type="spellEnd"/>
      <w:r>
        <w:rPr>
          <w:sz w:val="20"/>
          <w:szCs w:val="20"/>
        </w:rPr>
        <w:t xml:space="preserve"> нейроны;</w:t>
      </w:r>
    </w:p>
    <w:p w:rsidR="001665A7" w:rsidRDefault="001665A7" w:rsidP="001665A7">
      <w:pPr>
        <w:ind w:firstLine="709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стимулирующие синтез </w:t>
      </w:r>
      <w:proofErr w:type="spellStart"/>
      <w:r>
        <w:rPr>
          <w:sz w:val="20"/>
          <w:szCs w:val="20"/>
        </w:rPr>
        <w:t>кортиколибсрина</w:t>
      </w:r>
      <w:proofErr w:type="spellEnd"/>
      <w:r>
        <w:rPr>
          <w:sz w:val="20"/>
          <w:szCs w:val="20"/>
        </w:rPr>
        <w:t xml:space="preserve">; 3 - </w:t>
      </w:r>
      <w:proofErr w:type="spellStart"/>
      <w:r>
        <w:rPr>
          <w:sz w:val="20"/>
          <w:szCs w:val="20"/>
        </w:rPr>
        <w:t>норадренаїинергический</w:t>
      </w:r>
      <w:proofErr w:type="spellEnd"/>
      <w:r>
        <w:rPr>
          <w:sz w:val="20"/>
          <w:szCs w:val="20"/>
        </w:rPr>
        <w:t xml:space="preserve"> нейрон;</w:t>
      </w:r>
    </w:p>
    <w:p w:rsidR="001665A7" w:rsidRDefault="001665A7" w:rsidP="001665A7">
      <w:pPr>
        <w:ind w:firstLine="709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ин </w:t>
      </w:r>
      <w:proofErr w:type="spellStart"/>
      <w:r>
        <w:rPr>
          <w:sz w:val="20"/>
          <w:szCs w:val="20"/>
        </w:rPr>
        <w:t>гибирующий</w:t>
      </w:r>
      <w:proofErr w:type="spellEnd"/>
      <w:r>
        <w:rPr>
          <w:sz w:val="20"/>
          <w:szCs w:val="20"/>
        </w:rPr>
        <w:t xml:space="preserve"> синтез </w:t>
      </w:r>
      <w:proofErr w:type="spellStart"/>
      <w:r>
        <w:rPr>
          <w:sz w:val="20"/>
          <w:szCs w:val="20"/>
        </w:rPr>
        <w:t>кортиколиберина</w:t>
      </w:r>
      <w:proofErr w:type="spellEnd"/>
    </w:p>
    <w:p w:rsidR="001665A7" w:rsidRDefault="001665A7" w:rsidP="001665A7">
      <w:pPr>
        <w:ind w:firstLine="709"/>
        <w:jc w:val="both"/>
        <w:rPr>
          <w:sz w:val="20"/>
          <w:szCs w:val="20"/>
        </w:rPr>
      </w:pPr>
    </w:p>
    <w:p w:rsidR="001665A7" w:rsidRDefault="001665A7" w:rsidP="001665A7">
      <w:pPr>
        <w:ind w:firstLine="709"/>
        <w:jc w:val="both"/>
        <w:rPr>
          <w:sz w:val="20"/>
          <w:szCs w:val="20"/>
        </w:rPr>
      </w:pPr>
    </w:p>
    <w:p w:rsidR="001665A7" w:rsidRDefault="001665A7" w:rsidP="001665A7">
      <w:pPr>
        <w:ind w:firstLine="709"/>
        <w:jc w:val="both"/>
        <w:rPr>
          <w:sz w:val="20"/>
          <w:szCs w:val="20"/>
        </w:rPr>
      </w:pPr>
    </w:p>
    <w:p w:rsidR="001665A7" w:rsidRDefault="001665A7" w:rsidP="001665A7">
      <w:pPr>
        <w:ind w:firstLine="709"/>
        <w:jc w:val="both"/>
        <w:rPr>
          <w:sz w:val="20"/>
          <w:szCs w:val="20"/>
        </w:rPr>
      </w:pPr>
    </w:p>
    <w:p w:rsidR="001665A7" w:rsidRDefault="001665A7" w:rsidP="001665A7">
      <w:pPr>
        <w:ind w:firstLine="709"/>
        <w:jc w:val="both"/>
        <w:rPr>
          <w:sz w:val="20"/>
          <w:szCs w:val="20"/>
        </w:rPr>
      </w:pPr>
    </w:p>
    <w:p w:rsidR="001665A7" w:rsidRDefault="001665A7" w:rsidP="001665A7">
      <w:pPr>
        <w:ind w:firstLine="709"/>
        <w:jc w:val="both"/>
        <w:rPr>
          <w:sz w:val="20"/>
          <w:szCs w:val="20"/>
        </w:rPr>
      </w:pPr>
    </w:p>
    <w:p w:rsidR="001665A7" w:rsidRDefault="001665A7" w:rsidP="001665A7">
      <w:pPr>
        <w:ind w:firstLine="709"/>
        <w:jc w:val="both"/>
        <w:rPr>
          <w:sz w:val="20"/>
          <w:szCs w:val="20"/>
        </w:rPr>
      </w:pPr>
    </w:p>
    <w:p w:rsidR="001665A7" w:rsidRDefault="001665A7" w:rsidP="001665A7">
      <w:pPr>
        <w:ind w:firstLine="709"/>
        <w:jc w:val="both"/>
        <w:rPr>
          <w:sz w:val="20"/>
          <w:szCs w:val="20"/>
        </w:rPr>
      </w:pPr>
    </w:p>
    <w:p w:rsidR="001665A7" w:rsidRDefault="001665A7" w:rsidP="001665A7">
      <w:pPr>
        <w:sectPr w:rsidR="001665A7">
          <w:footerReference w:type="even" r:id="rId10"/>
          <w:footerReference w:type="default" r:id="rId11"/>
          <w:footerReference w:type="first" r:id="rId12"/>
          <w:footnotePr>
            <w:pos w:val="beneathText"/>
          </w:footnotePr>
          <w:type w:val="continuous"/>
          <w:pgSz w:w="11905" w:h="16837"/>
          <w:pgMar w:top="1134" w:right="850" w:bottom="1134" w:left="1701" w:header="720" w:footer="709" w:gutter="0"/>
          <w:cols w:space="720"/>
          <w:docGrid w:linePitch="360"/>
        </w:sectPr>
      </w:pPr>
    </w:p>
    <w:p w:rsidR="001665A7" w:rsidRDefault="001665A7" w:rsidP="001665A7">
      <w:pPr>
        <w:suppressAutoHyphens w:val="0"/>
        <w:ind w:left="720"/>
        <w:jc w:val="right"/>
      </w:pPr>
      <w:r>
        <w:rPr>
          <w:sz w:val="20"/>
          <w:szCs w:val="20"/>
        </w:rPr>
        <w:lastRenderedPageBreak/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EE290E">
        <w:tab/>
      </w:r>
    </w:p>
    <w:p w:rsidR="001665A7" w:rsidRDefault="001665A7" w:rsidP="001665A7">
      <w:pPr>
        <w:suppressAutoHyphens w:val="0"/>
      </w:pPr>
    </w:p>
    <w:sectPr w:rsidR="001665A7" w:rsidSect="001665A7">
      <w:footerReference w:type="even" r:id="rId13"/>
      <w:footerReference w:type="default" r:id="rId14"/>
      <w:footerReference w:type="first" r:id="rId15"/>
      <w:footnotePr>
        <w:pos w:val="beneathText"/>
      </w:footnotePr>
      <w:type w:val="continuous"/>
      <w:pgSz w:w="11905" w:h="16837"/>
      <w:pgMar w:top="1134" w:right="850" w:bottom="1134" w:left="1701" w:header="720" w:footer="709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B1125" w:rsidRDefault="000B1125">
      <w:r>
        <w:separator/>
      </w:r>
    </w:p>
  </w:endnote>
  <w:endnote w:type="continuationSeparator" w:id="0">
    <w:p w:rsidR="000B1125" w:rsidRDefault="000B11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65A7" w:rsidRDefault="004B1A9B" w:rsidP="00D16414">
    <w:pPr>
      <w:pStyle w:val="a8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 w:rsidR="001665A7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1665A7" w:rsidRDefault="001665A7" w:rsidP="00D16414">
    <w:pPr>
      <w:pStyle w:val="a8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65A7" w:rsidRDefault="004B1A9B" w:rsidP="00D16414">
    <w:pPr>
      <w:pStyle w:val="a8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 w:rsidR="001665A7">
      <w:rPr>
        <w:rStyle w:val="a4"/>
      </w:rPr>
      <w:instrText xml:space="preserve">PAGE  </w:instrText>
    </w:r>
    <w:r>
      <w:rPr>
        <w:rStyle w:val="a4"/>
      </w:rPr>
      <w:fldChar w:fldCharType="separate"/>
    </w:r>
    <w:r w:rsidR="00A013C7">
      <w:rPr>
        <w:rStyle w:val="a4"/>
        <w:noProof/>
      </w:rPr>
      <w:t>1</w:t>
    </w:r>
    <w:r>
      <w:rPr>
        <w:rStyle w:val="a4"/>
      </w:rPr>
      <w:fldChar w:fldCharType="end"/>
    </w:r>
  </w:p>
  <w:p w:rsidR="001665A7" w:rsidRDefault="001665A7">
    <w:pPr>
      <w:pStyle w:val="a8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65A7" w:rsidRDefault="001665A7"/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65A7" w:rsidRDefault="001665A7"/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65A7" w:rsidRDefault="001665A7"/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65A7" w:rsidRDefault="001665A7"/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65A7" w:rsidRDefault="001665A7"/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65A7" w:rsidRDefault="001665A7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B1125" w:rsidRDefault="000B1125">
      <w:r>
        <w:separator/>
      </w:r>
    </w:p>
  </w:footnote>
  <w:footnote w:type="continuationSeparator" w:id="0">
    <w:p w:rsidR="000B1125" w:rsidRDefault="000B112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6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2">
    <w:nsid w:val="00000003"/>
    <w:multiLevelType w:val="singleLevel"/>
    <w:tmpl w:val="00000003"/>
    <w:name w:val="WW8Num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3">
    <w:nsid w:val="00000004"/>
    <w:multiLevelType w:val="multilevel"/>
    <w:tmpl w:val="00000004"/>
    <w:name w:val="WW8Num128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000005"/>
    <w:multiLevelType w:val="singleLevel"/>
    <w:tmpl w:val="00000005"/>
    <w:name w:val="WW8Num129"/>
    <w:lvl w:ilvl="0">
      <w:start w:val="1"/>
      <w:numFmt w:val="decimal"/>
      <w:lvlText w:val="%1."/>
      <w:lvlJc w:val="left"/>
      <w:pPr>
        <w:tabs>
          <w:tab w:val="num" w:pos="0"/>
        </w:tabs>
        <w:ind w:left="1429" w:hanging="360"/>
      </w:pPr>
    </w:lvl>
  </w:abstractNum>
  <w:abstractNum w:abstractNumId="5">
    <w:nsid w:val="00000006"/>
    <w:multiLevelType w:val="singleLevel"/>
    <w:tmpl w:val="00000006"/>
    <w:name w:val="WW8Num130"/>
    <w:lvl w:ilvl="0">
      <w:start w:val="1"/>
      <w:numFmt w:val="decimal"/>
      <w:lvlText w:val="%1."/>
      <w:lvlJc w:val="left"/>
      <w:pPr>
        <w:tabs>
          <w:tab w:val="num" w:pos="0"/>
        </w:tabs>
        <w:ind w:left="1429" w:hanging="360"/>
      </w:pPr>
    </w:lvl>
  </w:abstractNum>
  <w:abstractNum w:abstractNumId="6">
    <w:nsid w:val="00000007"/>
    <w:multiLevelType w:val="singleLevel"/>
    <w:tmpl w:val="00000007"/>
    <w:name w:val="WW8Num131"/>
    <w:lvl w:ilvl="0">
      <w:start w:val="1"/>
      <w:numFmt w:val="decimal"/>
      <w:lvlText w:val="%1."/>
      <w:lvlJc w:val="left"/>
      <w:pPr>
        <w:tabs>
          <w:tab w:val="num" w:pos="0"/>
        </w:tabs>
        <w:ind w:left="1429" w:hanging="360"/>
      </w:pPr>
    </w:lvl>
  </w:abstractNum>
  <w:abstractNum w:abstractNumId="7">
    <w:nsid w:val="00000008"/>
    <w:multiLevelType w:val="singleLevel"/>
    <w:tmpl w:val="00000008"/>
    <w:name w:val="WW8Num132"/>
    <w:lvl w:ilvl="0">
      <w:start w:val="1"/>
      <w:numFmt w:val="decimal"/>
      <w:lvlText w:val="%1."/>
      <w:lvlJc w:val="left"/>
      <w:pPr>
        <w:tabs>
          <w:tab w:val="num" w:pos="0"/>
        </w:tabs>
        <w:ind w:left="1429" w:hanging="360"/>
      </w:pPr>
    </w:lvl>
  </w:abstractNum>
  <w:abstractNum w:abstractNumId="8">
    <w:nsid w:val="00000009"/>
    <w:multiLevelType w:val="singleLevel"/>
    <w:tmpl w:val="00000009"/>
    <w:name w:val="WW8Num13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9">
    <w:nsid w:val="0000000A"/>
    <w:multiLevelType w:val="singleLevel"/>
    <w:tmpl w:val="0000000A"/>
    <w:name w:val="WW8Num13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</w:lvl>
  </w:abstractNum>
  <w:abstractNum w:abstractNumId="10">
    <w:nsid w:val="0000000B"/>
    <w:multiLevelType w:val="singleLevel"/>
    <w:tmpl w:val="0000000B"/>
    <w:name w:val="WW8Num135"/>
    <w:lvl w:ilvl="0">
      <w:start w:val="1"/>
      <w:numFmt w:val="decimal"/>
      <w:lvlText w:val="%1."/>
      <w:lvlJc w:val="left"/>
      <w:pPr>
        <w:tabs>
          <w:tab w:val="num" w:pos="0"/>
        </w:tabs>
        <w:ind w:left="1429" w:hanging="360"/>
      </w:pPr>
    </w:lvl>
  </w:abstractNum>
  <w:abstractNum w:abstractNumId="11">
    <w:nsid w:val="04E61346"/>
    <w:multiLevelType w:val="hybridMultilevel"/>
    <w:tmpl w:val="177EC220"/>
    <w:lvl w:ilvl="0" w:tplc="D9FA0C3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360" w:hanging="360"/>
      </w:pPr>
    </w:lvl>
    <w:lvl w:ilvl="2" w:tplc="0419001B" w:tentative="1">
      <w:start w:val="1"/>
      <w:numFmt w:val="lowerRoman"/>
      <w:lvlText w:val="%3."/>
      <w:lvlJc w:val="right"/>
      <w:pPr>
        <w:ind w:left="1080" w:hanging="180"/>
      </w:pPr>
    </w:lvl>
    <w:lvl w:ilvl="3" w:tplc="0419000F" w:tentative="1">
      <w:start w:val="1"/>
      <w:numFmt w:val="decimal"/>
      <w:lvlText w:val="%4."/>
      <w:lvlJc w:val="left"/>
      <w:pPr>
        <w:ind w:left="1800" w:hanging="360"/>
      </w:pPr>
    </w:lvl>
    <w:lvl w:ilvl="4" w:tplc="04190019" w:tentative="1">
      <w:start w:val="1"/>
      <w:numFmt w:val="lowerLetter"/>
      <w:lvlText w:val="%5."/>
      <w:lvlJc w:val="left"/>
      <w:pPr>
        <w:ind w:left="2520" w:hanging="360"/>
      </w:pPr>
    </w:lvl>
    <w:lvl w:ilvl="5" w:tplc="0419001B" w:tentative="1">
      <w:start w:val="1"/>
      <w:numFmt w:val="lowerRoman"/>
      <w:lvlText w:val="%6."/>
      <w:lvlJc w:val="right"/>
      <w:pPr>
        <w:ind w:left="3240" w:hanging="180"/>
      </w:pPr>
    </w:lvl>
    <w:lvl w:ilvl="6" w:tplc="0419000F" w:tentative="1">
      <w:start w:val="1"/>
      <w:numFmt w:val="decimal"/>
      <w:lvlText w:val="%7."/>
      <w:lvlJc w:val="left"/>
      <w:pPr>
        <w:ind w:left="3960" w:hanging="360"/>
      </w:pPr>
    </w:lvl>
    <w:lvl w:ilvl="7" w:tplc="04190019" w:tentative="1">
      <w:start w:val="1"/>
      <w:numFmt w:val="lowerLetter"/>
      <w:lvlText w:val="%8."/>
      <w:lvlJc w:val="left"/>
      <w:pPr>
        <w:ind w:left="4680" w:hanging="360"/>
      </w:pPr>
    </w:lvl>
    <w:lvl w:ilvl="8" w:tplc="0419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12">
    <w:nsid w:val="14053967"/>
    <w:multiLevelType w:val="hybridMultilevel"/>
    <w:tmpl w:val="299A4676"/>
    <w:lvl w:ilvl="0" w:tplc="E0164CBC">
      <w:start w:val="1"/>
      <w:numFmt w:val="decimal"/>
      <w:lvlText w:val="%1."/>
      <w:lvlJc w:val="left"/>
      <w:pPr>
        <w:ind w:left="227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7" w:hanging="360"/>
      </w:pPr>
    </w:lvl>
    <w:lvl w:ilvl="2" w:tplc="0419001B" w:tentative="1">
      <w:start w:val="1"/>
      <w:numFmt w:val="lowerRoman"/>
      <w:lvlText w:val="%3."/>
      <w:lvlJc w:val="right"/>
      <w:pPr>
        <w:ind w:left="1517" w:hanging="180"/>
      </w:pPr>
    </w:lvl>
    <w:lvl w:ilvl="3" w:tplc="0419000F" w:tentative="1">
      <w:start w:val="1"/>
      <w:numFmt w:val="decimal"/>
      <w:lvlText w:val="%4."/>
      <w:lvlJc w:val="left"/>
      <w:pPr>
        <w:ind w:left="2237" w:hanging="360"/>
      </w:pPr>
    </w:lvl>
    <w:lvl w:ilvl="4" w:tplc="04190019" w:tentative="1">
      <w:start w:val="1"/>
      <w:numFmt w:val="lowerLetter"/>
      <w:lvlText w:val="%5."/>
      <w:lvlJc w:val="left"/>
      <w:pPr>
        <w:ind w:left="2957" w:hanging="360"/>
      </w:pPr>
    </w:lvl>
    <w:lvl w:ilvl="5" w:tplc="0419001B" w:tentative="1">
      <w:start w:val="1"/>
      <w:numFmt w:val="lowerRoman"/>
      <w:lvlText w:val="%6."/>
      <w:lvlJc w:val="right"/>
      <w:pPr>
        <w:ind w:left="3677" w:hanging="180"/>
      </w:pPr>
    </w:lvl>
    <w:lvl w:ilvl="6" w:tplc="0419000F" w:tentative="1">
      <w:start w:val="1"/>
      <w:numFmt w:val="decimal"/>
      <w:lvlText w:val="%7."/>
      <w:lvlJc w:val="left"/>
      <w:pPr>
        <w:ind w:left="4397" w:hanging="360"/>
      </w:pPr>
    </w:lvl>
    <w:lvl w:ilvl="7" w:tplc="04190019" w:tentative="1">
      <w:start w:val="1"/>
      <w:numFmt w:val="lowerLetter"/>
      <w:lvlText w:val="%8."/>
      <w:lvlJc w:val="left"/>
      <w:pPr>
        <w:ind w:left="5117" w:hanging="360"/>
      </w:pPr>
    </w:lvl>
    <w:lvl w:ilvl="8" w:tplc="0419001B" w:tentative="1">
      <w:start w:val="1"/>
      <w:numFmt w:val="lowerRoman"/>
      <w:lvlText w:val="%9."/>
      <w:lvlJc w:val="right"/>
      <w:pPr>
        <w:ind w:left="5837" w:hanging="180"/>
      </w:pPr>
    </w:lvl>
  </w:abstractNum>
  <w:abstractNum w:abstractNumId="13">
    <w:nsid w:val="1B1C2F96"/>
    <w:multiLevelType w:val="hybridMultilevel"/>
    <w:tmpl w:val="4F44704C"/>
    <w:lvl w:ilvl="0" w:tplc="A1FA7E9A">
      <w:start w:val="1"/>
      <w:numFmt w:val="decimal"/>
      <w:lvlText w:val="%1)"/>
      <w:lvlJc w:val="left"/>
      <w:pPr>
        <w:ind w:left="392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7" w:hanging="360"/>
      </w:pPr>
    </w:lvl>
    <w:lvl w:ilvl="2" w:tplc="0419001B" w:tentative="1">
      <w:start w:val="1"/>
      <w:numFmt w:val="lowerRoman"/>
      <w:lvlText w:val="%3."/>
      <w:lvlJc w:val="right"/>
      <w:pPr>
        <w:ind w:left="1517" w:hanging="180"/>
      </w:pPr>
    </w:lvl>
    <w:lvl w:ilvl="3" w:tplc="0419000F" w:tentative="1">
      <w:start w:val="1"/>
      <w:numFmt w:val="decimal"/>
      <w:lvlText w:val="%4."/>
      <w:lvlJc w:val="left"/>
      <w:pPr>
        <w:ind w:left="2237" w:hanging="360"/>
      </w:pPr>
    </w:lvl>
    <w:lvl w:ilvl="4" w:tplc="04190019" w:tentative="1">
      <w:start w:val="1"/>
      <w:numFmt w:val="lowerLetter"/>
      <w:lvlText w:val="%5."/>
      <w:lvlJc w:val="left"/>
      <w:pPr>
        <w:ind w:left="2957" w:hanging="360"/>
      </w:pPr>
    </w:lvl>
    <w:lvl w:ilvl="5" w:tplc="0419001B" w:tentative="1">
      <w:start w:val="1"/>
      <w:numFmt w:val="lowerRoman"/>
      <w:lvlText w:val="%6."/>
      <w:lvlJc w:val="right"/>
      <w:pPr>
        <w:ind w:left="3677" w:hanging="180"/>
      </w:pPr>
    </w:lvl>
    <w:lvl w:ilvl="6" w:tplc="0419000F" w:tentative="1">
      <w:start w:val="1"/>
      <w:numFmt w:val="decimal"/>
      <w:lvlText w:val="%7."/>
      <w:lvlJc w:val="left"/>
      <w:pPr>
        <w:ind w:left="4397" w:hanging="360"/>
      </w:pPr>
    </w:lvl>
    <w:lvl w:ilvl="7" w:tplc="04190019" w:tentative="1">
      <w:start w:val="1"/>
      <w:numFmt w:val="lowerLetter"/>
      <w:lvlText w:val="%8."/>
      <w:lvlJc w:val="left"/>
      <w:pPr>
        <w:ind w:left="5117" w:hanging="360"/>
      </w:pPr>
    </w:lvl>
    <w:lvl w:ilvl="8" w:tplc="0419001B" w:tentative="1">
      <w:start w:val="1"/>
      <w:numFmt w:val="lowerRoman"/>
      <w:lvlText w:val="%9."/>
      <w:lvlJc w:val="right"/>
      <w:pPr>
        <w:ind w:left="5837" w:hanging="180"/>
      </w:pPr>
    </w:lvl>
  </w:abstractNum>
  <w:abstractNum w:abstractNumId="14">
    <w:nsid w:val="1C4B1D6C"/>
    <w:multiLevelType w:val="singleLevel"/>
    <w:tmpl w:val="146EFEEC"/>
    <w:lvl w:ilvl="0">
      <w:start w:val="1"/>
      <w:numFmt w:val="decimal"/>
      <w:lvlText w:val="%1."/>
      <w:legacy w:legacy="1" w:legacySpace="0" w:legacyIndent="288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5">
    <w:nsid w:val="21E32C7C"/>
    <w:multiLevelType w:val="hybridMultilevel"/>
    <w:tmpl w:val="49B4D33A"/>
    <w:lvl w:ilvl="0" w:tplc="D9089CF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04C034F"/>
    <w:multiLevelType w:val="hybridMultilevel"/>
    <w:tmpl w:val="7504AF72"/>
    <w:lvl w:ilvl="0" w:tplc="37DA13C8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F710D8DE">
      <w:start w:val="1"/>
      <w:numFmt w:val="decimal"/>
      <w:lvlText w:val="%2."/>
      <w:lvlJc w:val="left"/>
      <w:pPr>
        <w:tabs>
          <w:tab w:val="num" w:pos="1080"/>
        </w:tabs>
        <w:ind w:left="1080" w:firstLine="0"/>
      </w:pPr>
    </w:lvl>
    <w:lvl w:ilvl="2" w:tplc="37DA13C8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27F7FAF"/>
    <w:multiLevelType w:val="hybridMultilevel"/>
    <w:tmpl w:val="889E85D0"/>
    <w:lvl w:ilvl="0" w:tplc="9DDEE9E4">
      <w:start w:val="1"/>
      <w:numFmt w:val="decimal"/>
      <w:lvlText w:val="%1."/>
      <w:lvlJc w:val="left"/>
      <w:pPr>
        <w:ind w:left="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7" w:hanging="360"/>
      </w:pPr>
    </w:lvl>
    <w:lvl w:ilvl="2" w:tplc="0419001B" w:tentative="1">
      <w:start w:val="1"/>
      <w:numFmt w:val="lowerRoman"/>
      <w:lvlText w:val="%3."/>
      <w:lvlJc w:val="right"/>
      <w:pPr>
        <w:ind w:left="1517" w:hanging="180"/>
      </w:pPr>
    </w:lvl>
    <w:lvl w:ilvl="3" w:tplc="0419000F" w:tentative="1">
      <w:start w:val="1"/>
      <w:numFmt w:val="decimal"/>
      <w:lvlText w:val="%4."/>
      <w:lvlJc w:val="left"/>
      <w:pPr>
        <w:ind w:left="2237" w:hanging="360"/>
      </w:pPr>
    </w:lvl>
    <w:lvl w:ilvl="4" w:tplc="04190019" w:tentative="1">
      <w:start w:val="1"/>
      <w:numFmt w:val="lowerLetter"/>
      <w:lvlText w:val="%5."/>
      <w:lvlJc w:val="left"/>
      <w:pPr>
        <w:ind w:left="2957" w:hanging="360"/>
      </w:pPr>
    </w:lvl>
    <w:lvl w:ilvl="5" w:tplc="0419001B" w:tentative="1">
      <w:start w:val="1"/>
      <w:numFmt w:val="lowerRoman"/>
      <w:lvlText w:val="%6."/>
      <w:lvlJc w:val="right"/>
      <w:pPr>
        <w:ind w:left="3677" w:hanging="180"/>
      </w:pPr>
    </w:lvl>
    <w:lvl w:ilvl="6" w:tplc="0419000F" w:tentative="1">
      <w:start w:val="1"/>
      <w:numFmt w:val="decimal"/>
      <w:lvlText w:val="%7."/>
      <w:lvlJc w:val="left"/>
      <w:pPr>
        <w:ind w:left="4397" w:hanging="360"/>
      </w:pPr>
    </w:lvl>
    <w:lvl w:ilvl="7" w:tplc="04190019" w:tentative="1">
      <w:start w:val="1"/>
      <w:numFmt w:val="lowerLetter"/>
      <w:lvlText w:val="%8."/>
      <w:lvlJc w:val="left"/>
      <w:pPr>
        <w:ind w:left="5117" w:hanging="360"/>
      </w:pPr>
    </w:lvl>
    <w:lvl w:ilvl="8" w:tplc="0419001B" w:tentative="1">
      <w:start w:val="1"/>
      <w:numFmt w:val="lowerRoman"/>
      <w:lvlText w:val="%9."/>
      <w:lvlJc w:val="right"/>
      <w:pPr>
        <w:ind w:left="5837" w:hanging="180"/>
      </w:pPr>
    </w:lvl>
  </w:abstractNum>
  <w:abstractNum w:abstractNumId="18">
    <w:nsid w:val="411A4C88"/>
    <w:multiLevelType w:val="hybridMultilevel"/>
    <w:tmpl w:val="6C0800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973693E"/>
    <w:multiLevelType w:val="hybridMultilevel"/>
    <w:tmpl w:val="FD52E8E6"/>
    <w:lvl w:ilvl="0" w:tplc="9DDEE9E4">
      <w:start w:val="1"/>
      <w:numFmt w:val="decimal"/>
      <w:lvlText w:val="%1."/>
      <w:lvlJc w:val="left"/>
      <w:pPr>
        <w:ind w:left="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7" w:hanging="360"/>
      </w:pPr>
    </w:lvl>
    <w:lvl w:ilvl="2" w:tplc="0419001B" w:tentative="1">
      <w:start w:val="1"/>
      <w:numFmt w:val="lowerRoman"/>
      <w:lvlText w:val="%3."/>
      <w:lvlJc w:val="right"/>
      <w:pPr>
        <w:ind w:left="1517" w:hanging="180"/>
      </w:pPr>
    </w:lvl>
    <w:lvl w:ilvl="3" w:tplc="0419000F" w:tentative="1">
      <w:start w:val="1"/>
      <w:numFmt w:val="decimal"/>
      <w:lvlText w:val="%4."/>
      <w:lvlJc w:val="left"/>
      <w:pPr>
        <w:ind w:left="2237" w:hanging="360"/>
      </w:pPr>
    </w:lvl>
    <w:lvl w:ilvl="4" w:tplc="04190019" w:tentative="1">
      <w:start w:val="1"/>
      <w:numFmt w:val="lowerLetter"/>
      <w:lvlText w:val="%5."/>
      <w:lvlJc w:val="left"/>
      <w:pPr>
        <w:ind w:left="2957" w:hanging="360"/>
      </w:pPr>
    </w:lvl>
    <w:lvl w:ilvl="5" w:tplc="0419001B" w:tentative="1">
      <w:start w:val="1"/>
      <w:numFmt w:val="lowerRoman"/>
      <w:lvlText w:val="%6."/>
      <w:lvlJc w:val="right"/>
      <w:pPr>
        <w:ind w:left="3677" w:hanging="180"/>
      </w:pPr>
    </w:lvl>
    <w:lvl w:ilvl="6" w:tplc="0419000F" w:tentative="1">
      <w:start w:val="1"/>
      <w:numFmt w:val="decimal"/>
      <w:lvlText w:val="%7."/>
      <w:lvlJc w:val="left"/>
      <w:pPr>
        <w:ind w:left="4397" w:hanging="360"/>
      </w:pPr>
    </w:lvl>
    <w:lvl w:ilvl="7" w:tplc="04190019" w:tentative="1">
      <w:start w:val="1"/>
      <w:numFmt w:val="lowerLetter"/>
      <w:lvlText w:val="%8."/>
      <w:lvlJc w:val="left"/>
      <w:pPr>
        <w:ind w:left="5117" w:hanging="360"/>
      </w:pPr>
    </w:lvl>
    <w:lvl w:ilvl="8" w:tplc="0419001B" w:tentative="1">
      <w:start w:val="1"/>
      <w:numFmt w:val="lowerRoman"/>
      <w:lvlText w:val="%9."/>
      <w:lvlJc w:val="right"/>
      <w:pPr>
        <w:ind w:left="5837" w:hanging="180"/>
      </w:pPr>
    </w:lvl>
  </w:abstractNum>
  <w:abstractNum w:abstractNumId="20">
    <w:nsid w:val="65AE1876"/>
    <w:multiLevelType w:val="hybridMultilevel"/>
    <w:tmpl w:val="F21A83B2"/>
    <w:lvl w:ilvl="0" w:tplc="37DA13C8">
      <w:start w:val="1"/>
      <w:numFmt w:val="bullet"/>
      <w:lvlText w:val="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1" w:tplc="D9FA0C3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sz w:val="24"/>
        <w:szCs w:val="24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4"/>
    <w:lvlOverride w:ilvl="0">
      <w:startOverride w:val="1"/>
    </w:lvlOverride>
  </w:num>
  <w:num w:numId="13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0"/>
  </w:num>
  <w:num w:numId="15">
    <w:abstractNumId w:val="11"/>
  </w:num>
  <w:num w:numId="16">
    <w:abstractNumId w:val="15"/>
  </w:num>
  <w:num w:numId="17">
    <w:abstractNumId w:val="16"/>
  </w:num>
  <w:num w:numId="18">
    <w:abstractNumId w:val="18"/>
  </w:num>
  <w:num w:numId="19">
    <w:abstractNumId w:val="12"/>
  </w:num>
  <w:num w:numId="20">
    <w:abstractNumId w:val="13"/>
  </w:num>
  <w:num w:numId="21">
    <w:abstractNumId w:val="17"/>
  </w:num>
  <w:num w:numId="22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/>
  <w:defaultTabStop w:val="708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9218">
      <o:colormenu v:ext="edit" fillcolor="none [4]" strokecolor="none [1]" shadowcolor="none [2]"/>
    </o:shapedefaults>
  </w:hdrShapeDefaults>
  <w:footnotePr>
    <w:footnote w:id="-1"/>
    <w:footnote w:id="0"/>
  </w:footnotePr>
  <w:endnotePr>
    <w:endnote w:id="-1"/>
    <w:endnote w:id="0"/>
  </w:endnotePr>
  <w:compat/>
  <w:rsids>
    <w:rsidRoot w:val="00A47D8F"/>
    <w:rsid w:val="000B1125"/>
    <w:rsid w:val="000E23E2"/>
    <w:rsid w:val="001659EF"/>
    <w:rsid w:val="001665A7"/>
    <w:rsid w:val="00181A21"/>
    <w:rsid w:val="00197B6F"/>
    <w:rsid w:val="001E21A3"/>
    <w:rsid w:val="00267294"/>
    <w:rsid w:val="002F09A5"/>
    <w:rsid w:val="00400726"/>
    <w:rsid w:val="004B1A9B"/>
    <w:rsid w:val="0056128D"/>
    <w:rsid w:val="00624F5C"/>
    <w:rsid w:val="006433BB"/>
    <w:rsid w:val="00657AA6"/>
    <w:rsid w:val="00760DF1"/>
    <w:rsid w:val="007774CF"/>
    <w:rsid w:val="00865FE3"/>
    <w:rsid w:val="008E0364"/>
    <w:rsid w:val="00977EFB"/>
    <w:rsid w:val="00985048"/>
    <w:rsid w:val="009D3F10"/>
    <w:rsid w:val="00A013C7"/>
    <w:rsid w:val="00A47D8F"/>
    <w:rsid w:val="00AE48D1"/>
    <w:rsid w:val="00B36E2D"/>
    <w:rsid w:val="00B82CB3"/>
    <w:rsid w:val="00D06507"/>
    <w:rsid w:val="00D16414"/>
    <w:rsid w:val="00E552F4"/>
    <w:rsid w:val="00EF2E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9218">
      <o:colormenu v:ext="edit" fillcolor="none [4]" strokecolor="none [1]" shadowcolor="none [2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0364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0"/>
    <w:qFormat/>
    <w:rsid w:val="008E0364"/>
    <w:pPr>
      <w:tabs>
        <w:tab w:val="num" w:pos="432"/>
      </w:tabs>
      <w:suppressAutoHyphens w:val="0"/>
      <w:spacing w:before="280" w:after="280"/>
      <w:ind w:left="432" w:hanging="432"/>
      <w:outlineLvl w:val="0"/>
    </w:pPr>
    <w:rPr>
      <w:b/>
      <w:bCs/>
      <w:kern w:val="1"/>
      <w:sz w:val="48"/>
      <w:szCs w:val="48"/>
    </w:rPr>
  </w:style>
  <w:style w:type="paragraph" w:styleId="2">
    <w:name w:val="heading 2"/>
    <w:basedOn w:val="a"/>
    <w:next w:val="a"/>
    <w:link w:val="20"/>
    <w:semiHidden/>
    <w:unhideWhenUsed/>
    <w:qFormat/>
    <w:rsid w:val="009D3F1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9z0">
    <w:name w:val="WW8Num9z0"/>
    <w:rsid w:val="008E0364"/>
    <w:rPr>
      <w:rFonts w:ascii="Times New Roman" w:hAnsi="Times New Roman" w:cs="Times New Roman"/>
      <w:b w:val="0"/>
      <w:i w:val="0"/>
      <w:sz w:val="28"/>
      <w:szCs w:val="28"/>
      <w:u w:val="none"/>
    </w:rPr>
  </w:style>
  <w:style w:type="character" w:customStyle="1" w:styleId="WW8Num26z0">
    <w:name w:val="WW8Num26z0"/>
    <w:rsid w:val="008E0364"/>
    <w:rPr>
      <w:rFonts w:ascii="Wingdings" w:hAnsi="Wingdings"/>
    </w:rPr>
  </w:style>
  <w:style w:type="character" w:customStyle="1" w:styleId="WW8Num47z0">
    <w:name w:val="WW8Num47z0"/>
    <w:rsid w:val="008E0364"/>
    <w:rPr>
      <w:b w:val="0"/>
    </w:rPr>
  </w:style>
  <w:style w:type="character" w:customStyle="1" w:styleId="WW8Num52z0">
    <w:name w:val="WW8Num52z0"/>
    <w:rsid w:val="008E0364"/>
    <w:rPr>
      <w:rFonts w:ascii="Times New Roman" w:hAnsi="Times New Roman" w:cs="Times New Roman"/>
      <w:b w:val="0"/>
      <w:i w:val="0"/>
      <w:sz w:val="28"/>
      <w:szCs w:val="28"/>
      <w:u w:val="none"/>
    </w:rPr>
  </w:style>
  <w:style w:type="character" w:customStyle="1" w:styleId="WW8Num54z0">
    <w:name w:val="WW8Num54z0"/>
    <w:rsid w:val="008E0364"/>
    <w:rPr>
      <w:rFonts w:ascii="Times New Roman" w:hAnsi="Times New Roman" w:cs="Times New Roman"/>
      <w:b w:val="0"/>
      <w:i w:val="0"/>
      <w:sz w:val="28"/>
      <w:szCs w:val="28"/>
      <w:u w:val="none"/>
    </w:rPr>
  </w:style>
  <w:style w:type="character" w:customStyle="1" w:styleId="WW8Num72z0">
    <w:name w:val="WW8Num72z0"/>
    <w:rsid w:val="008E0364"/>
    <w:rPr>
      <w:rFonts w:ascii="Times New Roman" w:hAnsi="Times New Roman" w:cs="Times New Roman"/>
      <w:b w:val="0"/>
      <w:i w:val="0"/>
      <w:sz w:val="28"/>
      <w:szCs w:val="28"/>
      <w:u w:val="none"/>
    </w:rPr>
  </w:style>
  <w:style w:type="character" w:customStyle="1" w:styleId="WW8Num88z0">
    <w:name w:val="WW8Num88z0"/>
    <w:rsid w:val="008E0364"/>
    <w:rPr>
      <w:rFonts w:ascii="Times New Roman" w:hAnsi="Times New Roman" w:cs="Times New Roman"/>
      <w:b w:val="0"/>
      <w:i w:val="0"/>
      <w:sz w:val="28"/>
      <w:szCs w:val="28"/>
      <w:u w:val="none"/>
    </w:rPr>
  </w:style>
  <w:style w:type="character" w:customStyle="1" w:styleId="WW8Num107z0">
    <w:name w:val="WW8Num107z0"/>
    <w:rsid w:val="008E0364"/>
    <w:rPr>
      <w:b w:val="0"/>
    </w:rPr>
  </w:style>
  <w:style w:type="character" w:customStyle="1" w:styleId="WW8Num115z0">
    <w:name w:val="WW8Num115z0"/>
    <w:rsid w:val="008E0364"/>
    <w:rPr>
      <w:rFonts w:ascii="Arial" w:hAnsi="Arial"/>
      <w:b w:val="0"/>
      <w:i w:val="0"/>
      <w:sz w:val="24"/>
      <w:u w:val="none"/>
    </w:rPr>
  </w:style>
  <w:style w:type="character" w:customStyle="1" w:styleId="WW8Num117z0">
    <w:name w:val="WW8Num117z0"/>
    <w:rsid w:val="008E0364"/>
    <w:rPr>
      <w:rFonts w:ascii="Times New Roman" w:hAnsi="Times New Roman" w:cs="Times New Roman"/>
      <w:b w:val="0"/>
      <w:i w:val="0"/>
      <w:sz w:val="28"/>
      <w:szCs w:val="28"/>
      <w:u w:val="none"/>
    </w:rPr>
  </w:style>
  <w:style w:type="character" w:customStyle="1" w:styleId="WW8Num126z0">
    <w:name w:val="WW8Num126z0"/>
    <w:rsid w:val="008E0364"/>
    <w:rPr>
      <w:rFonts w:ascii="Times New Roman" w:hAnsi="Times New Roman" w:cs="Times New Roman"/>
      <w:b w:val="0"/>
      <w:i w:val="0"/>
      <w:sz w:val="28"/>
      <w:szCs w:val="28"/>
      <w:u w:val="none"/>
    </w:rPr>
  </w:style>
  <w:style w:type="character" w:customStyle="1" w:styleId="WW8Num128z0">
    <w:name w:val="WW8Num128z0"/>
    <w:rsid w:val="008E0364"/>
    <w:rPr>
      <w:rFonts w:ascii="Times New Roman" w:hAnsi="Times New Roman" w:cs="Times New Roman"/>
    </w:rPr>
  </w:style>
  <w:style w:type="character" w:customStyle="1" w:styleId="10">
    <w:name w:val="Основной шрифт абзаца1"/>
    <w:rsid w:val="008E0364"/>
  </w:style>
  <w:style w:type="character" w:styleId="a4">
    <w:name w:val="page number"/>
    <w:basedOn w:val="10"/>
    <w:rsid w:val="008E0364"/>
  </w:style>
  <w:style w:type="paragraph" w:customStyle="1" w:styleId="a5">
    <w:name w:val="Заголовок"/>
    <w:basedOn w:val="a"/>
    <w:next w:val="a0"/>
    <w:rsid w:val="008E0364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0">
    <w:name w:val="Body Text"/>
    <w:basedOn w:val="a"/>
    <w:semiHidden/>
    <w:rsid w:val="008E0364"/>
    <w:pPr>
      <w:spacing w:after="120"/>
    </w:pPr>
  </w:style>
  <w:style w:type="paragraph" w:styleId="a6">
    <w:name w:val="List"/>
    <w:basedOn w:val="a0"/>
    <w:semiHidden/>
    <w:rsid w:val="008E0364"/>
    <w:rPr>
      <w:rFonts w:cs="Tahoma"/>
    </w:rPr>
  </w:style>
  <w:style w:type="paragraph" w:customStyle="1" w:styleId="11">
    <w:name w:val="Название1"/>
    <w:basedOn w:val="a"/>
    <w:rsid w:val="008E0364"/>
    <w:pPr>
      <w:suppressLineNumbers/>
      <w:spacing w:before="120" w:after="120"/>
    </w:pPr>
    <w:rPr>
      <w:rFonts w:cs="Tahoma"/>
      <w:i/>
      <w:iCs/>
    </w:rPr>
  </w:style>
  <w:style w:type="paragraph" w:customStyle="1" w:styleId="12">
    <w:name w:val="Указатель1"/>
    <w:basedOn w:val="a"/>
    <w:rsid w:val="008E0364"/>
    <w:pPr>
      <w:suppressLineNumbers/>
    </w:pPr>
    <w:rPr>
      <w:rFonts w:cs="Tahoma"/>
    </w:rPr>
  </w:style>
  <w:style w:type="paragraph" w:customStyle="1" w:styleId="WW-">
    <w:name w:val="WW-Базовый"/>
    <w:rsid w:val="008E0364"/>
    <w:pPr>
      <w:tabs>
        <w:tab w:val="left" w:pos="709"/>
      </w:tabs>
      <w:suppressAutoHyphens/>
      <w:spacing w:line="100" w:lineRule="atLeast"/>
    </w:pPr>
    <w:rPr>
      <w:rFonts w:eastAsia="Arial"/>
      <w:color w:val="00000A"/>
      <w:sz w:val="24"/>
      <w:szCs w:val="24"/>
      <w:lang w:eastAsia="ar-SA"/>
    </w:rPr>
  </w:style>
  <w:style w:type="paragraph" w:styleId="a7">
    <w:name w:val="Normal (Web)"/>
    <w:basedOn w:val="a"/>
    <w:rsid w:val="008E0364"/>
    <w:pPr>
      <w:spacing w:before="280" w:after="280"/>
    </w:pPr>
  </w:style>
  <w:style w:type="paragraph" w:styleId="a8">
    <w:name w:val="footer"/>
    <w:basedOn w:val="a"/>
    <w:rsid w:val="008E0364"/>
    <w:pPr>
      <w:tabs>
        <w:tab w:val="center" w:pos="4677"/>
        <w:tab w:val="right" w:pos="9355"/>
      </w:tabs>
    </w:pPr>
  </w:style>
  <w:style w:type="paragraph" w:customStyle="1" w:styleId="13">
    <w:name w:val="Обычный1"/>
    <w:rsid w:val="008E0364"/>
    <w:pPr>
      <w:suppressAutoHyphens/>
    </w:pPr>
    <w:rPr>
      <w:rFonts w:eastAsia="Arial"/>
      <w:lang w:eastAsia="ar-SA"/>
    </w:rPr>
  </w:style>
  <w:style w:type="paragraph" w:styleId="a9">
    <w:name w:val="No Spacing"/>
    <w:uiPriority w:val="1"/>
    <w:qFormat/>
    <w:rsid w:val="008E0364"/>
    <w:pPr>
      <w:widowControl w:val="0"/>
      <w:suppressAutoHyphens/>
      <w:autoSpaceDE w:val="0"/>
    </w:pPr>
    <w:rPr>
      <w:rFonts w:eastAsia="Arial"/>
      <w:lang w:eastAsia="ar-SA"/>
    </w:rPr>
  </w:style>
  <w:style w:type="paragraph" w:styleId="aa">
    <w:name w:val="List Paragraph"/>
    <w:basedOn w:val="a"/>
    <w:uiPriority w:val="34"/>
    <w:qFormat/>
    <w:rsid w:val="008E0364"/>
    <w:pPr>
      <w:suppressAutoHyphens w:val="0"/>
      <w:spacing w:after="200" w:line="276" w:lineRule="auto"/>
      <w:ind w:left="720"/>
    </w:pPr>
    <w:rPr>
      <w:rFonts w:ascii="Calibri" w:eastAsia="Calibri" w:hAnsi="Calibri"/>
      <w:sz w:val="22"/>
      <w:szCs w:val="22"/>
    </w:rPr>
  </w:style>
  <w:style w:type="paragraph" w:styleId="ab">
    <w:name w:val="Body Text Indent"/>
    <w:basedOn w:val="a"/>
    <w:semiHidden/>
    <w:rsid w:val="008E0364"/>
    <w:pPr>
      <w:suppressAutoHyphens w:val="0"/>
      <w:ind w:firstLine="709"/>
      <w:jc w:val="both"/>
    </w:pPr>
    <w:rPr>
      <w:rFonts w:ascii="Arial" w:hAnsi="Arial"/>
      <w:szCs w:val="20"/>
    </w:rPr>
  </w:style>
  <w:style w:type="paragraph" w:customStyle="1" w:styleId="21">
    <w:name w:val="Основной текст с отступом 21"/>
    <w:basedOn w:val="a"/>
    <w:rsid w:val="008E0364"/>
    <w:pPr>
      <w:suppressAutoHyphens w:val="0"/>
      <w:ind w:left="993" w:hanging="284"/>
      <w:jc w:val="both"/>
    </w:pPr>
    <w:rPr>
      <w:rFonts w:ascii="Arial" w:hAnsi="Arial"/>
      <w:szCs w:val="20"/>
    </w:rPr>
  </w:style>
  <w:style w:type="paragraph" w:customStyle="1" w:styleId="ac">
    <w:name w:val="Содержимое врезки"/>
    <w:basedOn w:val="a0"/>
    <w:rsid w:val="008E0364"/>
  </w:style>
  <w:style w:type="paragraph" w:customStyle="1" w:styleId="ad">
    <w:name w:val="Содержимое таблицы"/>
    <w:basedOn w:val="a"/>
    <w:rsid w:val="008E0364"/>
    <w:pPr>
      <w:suppressLineNumbers/>
    </w:pPr>
  </w:style>
  <w:style w:type="paragraph" w:customStyle="1" w:styleId="ae">
    <w:name w:val="Заголовок таблицы"/>
    <w:basedOn w:val="ad"/>
    <w:rsid w:val="008E0364"/>
    <w:pPr>
      <w:jc w:val="center"/>
    </w:pPr>
    <w:rPr>
      <w:b/>
      <w:bCs/>
    </w:rPr>
  </w:style>
  <w:style w:type="table" w:customStyle="1" w:styleId="TableGrid">
    <w:name w:val="TableGrid"/>
    <w:rsid w:val="00B36E2D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onsPlusNormal">
    <w:name w:val="ConsPlusNormal"/>
    <w:rsid w:val="00B36E2D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styleId="af">
    <w:name w:val="Hyperlink"/>
    <w:basedOn w:val="a1"/>
    <w:uiPriority w:val="99"/>
    <w:semiHidden/>
    <w:unhideWhenUsed/>
    <w:rsid w:val="009D3F10"/>
    <w:rPr>
      <w:color w:val="0000FF"/>
      <w:u w:val="single"/>
    </w:rPr>
  </w:style>
  <w:style w:type="character" w:customStyle="1" w:styleId="20">
    <w:name w:val="Заголовок 2 Знак"/>
    <w:basedOn w:val="a1"/>
    <w:link w:val="2"/>
    <w:semiHidden/>
    <w:rsid w:val="009D3F10"/>
    <w:rPr>
      <w:rFonts w:ascii="Cambria" w:hAnsi="Cambria"/>
      <w:b/>
      <w:bCs/>
      <w:i/>
      <w:iCs/>
      <w:sz w:val="28"/>
      <w:szCs w:val="28"/>
      <w:lang w:eastAsia="ar-SA"/>
    </w:rPr>
  </w:style>
  <w:style w:type="paragraph" w:styleId="af0">
    <w:name w:val="Balloon Text"/>
    <w:basedOn w:val="a"/>
    <w:link w:val="af1"/>
    <w:uiPriority w:val="99"/>
    <w:semiHidden/>
    <w:unhideWhenUsed/>
    <w:rsid w:val="00865FE3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1"/>
    <w:link w:val="af0"/>
    <w:uiPriority w:val="99"/>
    <w:semiHidden/>
    <w:rsid w:val="00865FE3"/>
    <w:rPr>
      <w:rFonts w:ascii="Tahoma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footer" Target="footer6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oter" Target="footer5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4.xml"/><Relationship Id="rId5" Type="http://schemas.openxmlformats.org/officeDocument/2006/relationships/footnotes" Target="footnotes.xml"/><Relationship Id="rId15" Type="http://schemas.openxmlformats.org/officeDocument/2006/relationships/footer" Target="footer8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image" Target="media/image1.jpeg"/><Relationship Id="rId14" Type="http://schemas.openxmlformats.org/officeDocument/2006/relationships/footer" Target="footer7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12</Pages>
  <Words>3295</Words>
  <Characters>18786</Characters>
  <Application>Microsoft Office Word</Application>
  <DocSecurity>0</DocSecurity>
  <Lines>156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Государственное бюджетное образовательное учреждение высшего профессионального образования</vt:lpstr>
    </vt:vector>
  </TitlesOfParts>
  <Company/>
  <LinksUpToDate>false</LinksUpToDate>
  <CharactersWithSpaces>22037</CharactersWithSpaces>
  <SharedDoc>false</SharedDoc>
  <HLinks>
    <vt:vector size="6" baseType="variant">
      <vt:variant>
        <vt:i4>2097261</vt:i4>
      </vt:variant>
      <vt:variant>
        <vt:i4>0</vt:i4>
      </vt:variant>
      <vt:variant>
        <vt:i4>0</vt:i4>
      </vt:variant>
      <vt:variant>
        <vt:i4>5</vt:i4>
      </vt:variant>
      <vt:variant>
        <vt:lpwstr>http://www.rosmedlib.ru/book/ISBN9785970414798.html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Государственное бюджетное образовательное учреждение высшего профессионального образования</dc:title>
  <dc:creator>Волков</dc:creator>
  <cp:lastModifiedBy>мой комп</cp:lastModifiedBy>
  <cp:revision>3</cp:revision>
  <dcterms:created xsi:type="dcterms:W3CDTF">2020-05-08T04:06:00Z</dcterms:created>
  <dcterms:modified xsi:type="dcterms:W3CDTF">2020-05-23T02:50:00Z</dcterms:modified>
</cp:coreProperties>
</file>