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C09" w:rsidRDefault="004A7C09" w:rsidP="004A7C09">
      <w:pPr>
        <w:pStyle w:val="2"/>
        <w:spacing w:before="188"/>
        <w:ind w:left="0" w:right="306"/>
        <w:jc w:val="center"/>
        <w:rPr>
          <w:sz w:val="2"/>
          <w:szCs w:val="2"/>
        </w:rPr>
      </w:pPr>
      <w:r>
        <w:t>Вопросы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подготовки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экзамену</w:t>
      </w:r>
      <w:r>
        <w:rPr>
          <w:spacing w:val="5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дисциплине</w:t>
      </w:r>
      <w:r>
        <w:rPr>
          <w:spacing w:val="-3"/>
        </w:rPr>
        <w:t xml:space="preserve"> </w:t>
      </w:r>
      <w:r>
        <w:t>«Педиатрия»</w:t>
      </w:r>
      <w:r>
        <w:t xml:space="preserve"> </w:t>
      </w:r>
      <w:bookmarkStart w:id="0" w:name="_GoBack"/>
      <w:bookmarkEnd w:id="0"/>
    </w:p>
    <w:p w:rsidR="004A7C09" w:rsidRDefault="004A7C09" w:rsidP="004A7C09">
      <w:pPr>
        <w:pStyle w:val="a3"/>
        <w:spacing w:before="4"/>
        <w:rPr>
          <w:b/>
          <w:sz w:val="20"/>
        </w:rPr>
      </w:pP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 w:line="252" w:lineRule="exact"/>
        <w:ind w:hanging="361"/>
        <w:jc w:val="both"/>
        <w:rPr>
          <w:sz w:val="2"/>
          <w:szCs w:val="2"/>
        </w:rPr>
      </w:pPr>
      <w:r>
        <w:t>История</w:t>
      </w:r>
      <w:r>
        <w:rPr>
          <w:spacing w:val="-4"/>
        </w:rPr>
        <w:t xml:space="preserve"> </w:t>
      </w:r>
      <w:r>
        <w:t>педиатрии.</w:t>
      </w:r>
      <w:r>
        <w:rPr>
          <w:spacing w:val="-5"/>
        </w:rPr>
        <w:t xml:space="preserve"> </w:t>
      </w:r>
      <w:r>
        <w:t>Московская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Санкт-Петербургская</w:t>
      </w:r>
      <w:r>
        <w:rPr>
          <w:spacing w:val="-2"/>
        </w:rPr>
        <w:t xml:space="preserve"> </w:t>
      </w:r>
      <w:r>
        <w:t>педиатрические</w:t>
      </w:r>
      <w:r>
        <w:rPr>
          <w:spacing w:val="-2"/>
        </w:rPr>
        <w:t xml:space="preserve"> </w:t>
      </w:r>
      <w:r>
        <w:t>школы.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8"/>
        <w:jc w:val="both"/>
        <w:rPr>
          <w:sz w:val="2"/>
          <w:szCs w:val="2"/>
        </w:rPr>
      </w:pPr>
      <w:r>
        <w:t>Организация работы детской больницы. Принципы госпитализации и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больных.</w:t>
      </w:r>
      <w:r>
        <w:rPr>
          <w:spacing w:val="1"/>
        </w:rPr>
        <w:t xml:space="preserve"> </w:t>
      </w:r>
      <w:r>
        <w:t>Противоэпидемический</w:t>
      </w:r>
      <w:r>
        <w:rPr>
          <w:spacing w:val="1"/>
        </w:rPr>
        <w:t xml:space="preserve"> </w:t>
      </w:r>
      <w:r>
        <w:t>режим.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анамнеза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 возрасте.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318"/>
        </w:tabs>
        <w:ind w:left="1261" w:right="842"/>
        <w:jc w:val="both"/>
        <w:rPr>
          <w:sz w:val="2"/>
          <w:szCs w:val="2"/>
        </w:rPr>
      </w:pPr>
      <w:r>
        <w:tab/>
        <w:t>Наблюдение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здоровым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больным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поликлинике.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диспансеризации</w:t>
      </w:r>
      <w:r>
        <w:rPr>
          <w:spacing w:val="-1"/>
        </w:rPr>
        <w:t xml:space="preserve"> </w:t>
      </w:r>
      <w:r>
        <w:t>детей.</w:t>
      </w:r>
      <w:r>
        <w:rPr>
          <w:spacing w:val="-3"/>
        </w:rPr>
        <w:t xml:space="preserve"> </w:t>
      </w:r>
      <w:r>
        <w:t>Вакцинация.</w:t>
      </w:r>
      <w:r>
        <w:rPr>
          <w:spacing w:val="-1"/>
        </w:rPr>
        <w:t xml:space="preserve"> </w:t>
      </w:r>
      <w:r>
        <w:t>Национальный календарь прививок.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8"/>
        <w:jc w:val="both"/>
        <w:rPr>
          <w:sz w:val="2"/>
          <w:szCs w:val="2"/>
        </w:rPr>
      </w:pPr>
      <w:r>
        <w:t>Периоды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генетических</w:t>
      </w:r>
      <w:r>
        <w:rPr>
          <w:spacing w:val="1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наследственных</w:t>
      </w:r>
      <w:r>
        <w:rPr>
          <w:spacing w:val="-3"/>
        </w:rPr>
        <w:t xml:space="preserve"> </w:t>
      </w:r>
      <w:r>
        <w:t>факторов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патологии</w:t>
      </w:r>
      <w:r>
        <w:rPr>
          <w:spacing w:val="-5"/>
        </w:rPr>
        <w:t xml:space="preserve"> </w:t>
      </w:r>
      <w:r>
        <w:t>физического</w:t>
      </w:r>
      <w:r>
        <w:rPr>
          <w:spacing w:val="-3"/>
        </w:rPr>
        <w:t xml:space="preserve"> </w:t>
      </w:r>
      <w:r>
        <w:t>развития.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4"/>
        <w:jc w:val="both"/>
        <w:rPr>
          <w:sz w:val="2"/>
          <w:szCs w:val="2"/>
        </w:rPr>
      </w:pPr>
      <w:r>
        <w:t>Анатомо-физиологические особенности нервной системы у детей. Особенности ликвора в</w:t>
      </w:r>
      <w:r>
        <w:rPr>
          <w:spacing w:val="1"/>
        </w:rPr>
        <w:t xml:space="preserve"> </w:t>
      </w:r>
      <w:r>
        <w:t>возрастном аспекте. Развитие психических и статических функций у детей первого года</w:t>
      </w:r>
      <w:r>
        <w:rPr>
          <w:spacing w:val="1"/>
        </w:rPr>
        <w:t xml:space="preserve"> </w:t>
      </w:r>
      <w:r>
        <w:t>жизни. Критерии оценки нервно-психического развития ребенка. Основные причины и</w:t>
      </w:r>
      <w:r>
        <w:rPr>
          <w:spacing w:val="1"/>
        </w:rPr>
        <w:t xml:space="preserve"> </w:t>
      </w:r>
      <w:r>
        <w:t>семиотика</w:t>
      </w:r>
      <w:r>
        <w:rPr>
          <w:spacing w:val="-1"/>
        </w:rPr>
        <w:t xml:space="preserve"> </w:t>
      </w:r>
      <w:r>
        <w:t>нарушений нервно-психического</w:t>
      </w:r>
      <w:r>
        <w:rPr>
          <w:spacing w:val="-3"/>
        </w:rPr>
        <w:t xml:space="preserve"> </w:t>
      </w:r>
      <w:r>
        <w:t>развития.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4"/>
        <w:jc w:val="both"/>
        <w:rPr>
          <w:sz w:val="2"/>
          <w:szCs w:val="2"/>
        </w:rPr>
      </w:pPr>
      <w:r>
        <w:t>Анатомо-физиологические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кожи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подкожно-жировой</w:t>
      </w:r>
      <w:r>
        <w:rPr>
          <w:spacing w:val="1"/>
        </w:rPr>
        <w:t xml:space="preserve"> </w:t>
      </w:r>
      <w:r>
        <w:t>клетчатки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Кожа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пупочное кольцо</w:t>
      </w:r>
      <w:r>
        <w:rPr>
          <w:spacing w:val="-4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входные</w:t>
      </w:r>
      <w:r>
        <w:rPr>
          <w:spacing w:val="-1"/>
        </w:rPr>
        <w:t xml:space="preserve"> </w:t>
      </w:r>
      <w:r>
        <w:t>ворота инфекции</w:t>
      </w:r>
      <w:r>
        <w:rPr>
          <w:spacing w:val="-1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новорожденных.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proofErr w:type="gramStart"/>
      <w:r>
        <w:t>Анатомо-физиологические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мышечной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proofErr w:type="gramEnd"/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 скелета. Сроки закрытия родничков, прорезывания молочных и постоянных</w:t>
      </w:r>
      <w:r>
        <w:rPr>
          <w:spacing w:val="-52"/>
        </w:rPr>
        <w:t xml:space="preserve"> </w:t>
      </w:r>
      <w:r>
        <w:t>зубов. Гомеостаз кальция и фосфора в организме ребенка, роль эндокринной регуляции,</w:t>
      </w:r>
      <w:r>
        <w:rPr>
          <w:spacing w:val="1"/>
        </w:rPr>
        <w:t xml:space="preserve"> </w:t>
      </w:r>
      <w:r>
        <w:t>витамина</w:t>
      </w:r>
      <w:proofErr w:type="gramStart"/>
      <w:r>
        <w:rPr>
          <w:spacing w:val="-1"/>
        </w:rPr>
        <w:t xml:space="preserve"> </w:t>
      </w:r>
      <w:r>
        <w:t>Д</w:t>
      </w:r>
      <w:proofErr w:type="gramEnd"/>
      <w:r>
        <w:rPr>
          <w:spacing w:val="-1"/>
        </w:rPr>
        <w:t xml:space="preserve"> </w:t>
      </w:r>
      <w:r>
        <w:t>и почек.</w:t>
      </w:r>
      <w:r>
        <w:rPr>
          <w:spacing w:val="-1"/>
        </w:rPr>
        <w:t xml:space="preserve"> </w:t>
      </w:r>
      <w:r>
        <w:t>Семиотика нарушений</w:t>
      </w:r>
      <w:r>
        <w:rPr>
          <w:spacing w:val="-4"/>
        </w:rPr>
        <w:t xml:space="preserve"> </w:t>
      </w:r>
      <w:r>
        <w:t>фосфорно-кальциевого</w:t>
      </w:r>
      <w:r>
        <w:rPr>
          <w:spacing w:val="-1"/>
        </w:rPr>
        <w:t xml:space="preserve"> </w:t>
      </w:r>
      <w:r>
        <w:t>обмена.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3"/>
        <w:jc w:val="both"/>
        <w:rPr>
          <w:sz w:val="2"/>
          <w:szCs w:val="2"/>
        </w:rPr>
      </w:pPr>
      <w:r>
        <w:t>Анатомо-физиологические особенности органов дыхания у детей. Семиотика поражений,</w:t>
      </w:r>
      <w:r>
        <w:rPr>
          <w:spacing w:val="1"/>
        </w:rPr>
        <w:t xml:space="preserve"> </w:t>
      </w:r>
      <w:r>
        <w:t xml:space="preserve">основные синдромы. Дифференциальный диагноз острой дыхательной </w:t>
      </w:r>
      <w:proofErr w:type="gramStart"/>
      <w:r>
        <w:t>недостаточности в</w:t>
      </w:r>
      <w:r>
        <w:rPr>
          <w:spacing w:val="1"/>
        </w:rPr>
        <w:t xml:space="preserve"> </w:t>
      </w:r>
      <w:r>
        <w:t>зависимости</w:t>
      </w:r>
      <w:proofErr w:type="gramEnd"/>
      <w:r>
        <w:t xml:space="preserve"> от</w:t>
      </w:r>
      <w:r>
        <w:rPr>
          <w:spacing w:val="-1"/>
        </w:rPr>
        <w:t xml:space="preserve"> </w:t>
      </w:r>
      <w:r>
        <w:t>возраста.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4"/>
        <w:jc w:val="both"/>
        <w:rPr>
          <w:sz w:val="2"/>
          <w:szCs w:val="2"/>
        </w:rPr>
      </w:pPr>
      <w:r>
        <w:t>Анатомо-физиологические</w:t>
      </w:r>
      <w:r>
        <w:rPr>
          <w:spacing w:val="1"/>
        </w:rPr>
        <w:t xml:space="preserve"> </w:t>
      </w:r>
      <w:r>
        <w:t>особенности системы кровообращения у детей. Врожденные</w:t>
      </w:r>
      <w:r>
        <w:rPr>
          <w:spacing w:val="1"/>
        </w:rPr>
        <w:t xml:space="preserve"> </w:t>
      </w:r>
      <w:r>
        <w:t>пороки сердца. Недостаточность кровообращения у детей, ее основные причины, критерии</w:t>
      </w:r>
      <w:r>
        <w:rPr>
          <w:spacing w:val="1"/>
        </w:rPr>
        <w:t xml:space="preserve"> </w:t>
      </w:r>
      <w:r>
        <w:t>диагностики.</w:t>
      </w:r>
      <w:r>
        <w:rPr>
          <w:spacing w:val="-1"/>
        </w:rPr>
        <w:t xml:space="preserve"> </w:t>
      </w:r>
      <w:r>
        <w:t>Принципы терапии, 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line="252" w:lineRule="exact"/>
        <w:ind w:hanging="361"/>
        <w:jc w:val="both"/>
        <w:rPr>
          <w:sz w:val="2"/>
          <w:szCs w:val="2"/>
        </w:rPr>
      </w:pPr>
      <w:r>
        <w:t>Кроветворение</w:t>
      </w:r>
      <w:r>
        <w:rPr>
          <w:spacing w:val="-3"/>
        </w:rPr>
        <w:t xml:space="preserve"> </w:t>
      </w:r>
      <w:r>
        <w:t>плода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новорожденного.</w:t>
      </w:r>
      <w:r>
        <w:rPr>
          <w:spacing w:val="-2"/>
        </w:rPr>
        <w:t xml:space="preserve"> </w:t>
      </w:r>
      <w:r>
        <w:t>Нормативы</w:t>
      </w:r>
      <w:r>
        <w:rPr>
          <w:spacing w:val="-2"/>
        </w:rPr>
        <w:t xml:space="preserve"> </w:t>
      </w:r>
      <w:r>
        <w:t>периферической</w:t>
      </w:r>
      <w:r>
        <w:rPr>
          <w:spacing w:val="-2"/>
        </w:rPr>
        <w:t xml:space="preserve"> </w:t>
      </w:r>
      <w:r>
        <w:t>крови</w:t>
      </w:r>
      <w:r>
        <w:rPr>
          <w:spacing w:val="-2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ребенка.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/>
        <w:ind w:left="1261" w:right="847"/>
        <w:jc w:val="both"/>
        <w:rPr>
          <w:sz w:val="2"/>
          <w:szCs w:val="2"/>
        </w:rPr>
      </w:pPr>
      <w:r>
        <w:t>Особенности иммунной системы у детей в возрастном аспекте. Формирование иммунитета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онтогенезе.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гуморальном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клеточном</w:t>
      </w:r>
      <w:r>
        <w:rPr>
          <w:spacing w:val="1"/>
        </w:rPr>
        <w:t xml:space="preserve"> </w:t>
      </w:r>
      <w:r>
        <w:t>звеньях</w:t>
      </w:r>
      <w:r>
        <w:rPr>
          <w:spacing w:val="1"/>
        </w:rPr>
        <w:t xml:space="preserve"> </w:t>
      </w:r>
      <w:r>
        <w:t>иммунитета.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особенности.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8"/>
        <w:jc w:val="both"/>
        <w:rPr>
          <w:sz w:val="2"/>
          <w:szCs w:val="2"/>
        </w:rPr>
      </w:pPr>
      <w:r>
        <w:t>Анатомо-физиологические особенности почек и мочевыделительной системы у детей в</w:t>
      </w:r>
      <w:r>
        <w:rPr>
          <w:spacing w:val="1"/>
        </w:rPr>
        <w:t xml:space="preserve"> </w:t>
      </w:r>
      <w:r>
        <w:t>возрастном аспекте. Особенности анализов мочи в зависимости от возраста и патологии</w:t>
      </w:r>
      <w:r>
        <w:rPr>
          <w:spacing w:val="1"/>
        </w:rPr>
        <w:t xml:space="preserve"> </w:t>
      </w:r>
      <w:r>
        <w:t>мочевыделительной</w:t>
      </w:r>
      <w:r>
        <w:rPr>
          <w:spacing w:val="-2"/>
        </w:rPr>
        <w:t xml:space="preserve"> </w:t>
      </w:r>
      <w:r>
        <w:t>системы.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hanging="361"/>
        <w:jc w:val="both"/>
        <w:rPr>
          <w:sz w:val="2"/>
          <w:szCs w:val="2"/>
        </w:rPr>
      </w:pPr>
      <w:r>
        <w:t>Анатомо-физиологические</w:t>
      </w:r>
      <w:r>
        <w:rPr>
          <w:spacing w:val="-3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органов</w:t>
      </w:r>
      <w:r>
        <w:rPr>
          <w:spacing w:val="-4"/>
        </w:rPr>
        <w:t xml:space="preserve"> </w:t>
      </w:r>
      <w:r>
        <w:t>пищеварения</w:t>
      </w:r>
      <w:r>
        <w:rPr>
          <w:spacing w:val="-4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детей.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/>
        <w:ind w:left="1261" w:right="846"/>
        <w:jc w:val="both"/>
        <w:rPr>
          <w:sz w:val="2"/>
          <w:szCs w:val="2"/>
        </w:rPr>
      </w:pPr>
      <w:r>
        <w:t>Вскармливание.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грудного</w:t>
      </w:r>
      <w:r>
        <w:rPr>
          <w:spacing w:val="1"/>
        </w:rPr>
        <w:t xml:space="preserve"> </w:t>
      </w:r>
      <w:r>
        <w:t>вскармливания.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введения</w:t>
      </w:r>
      <w:r>
        <w:rPr>
          <w:spacing w:val="1"/>
        </w:rPr>
        <w:t xml:space="preserve"> </w:t>
      </w:r>
      <w:r>
        <w:t>прикормов.</w:t>
      </w:r>
      <w:r>
        <w:rPr>
          <w:spacing w:val="1"/>
        </w:rPr>
        <w:t xml:space="preserve"> </w:t>
      </w:r>
      <w:r>
        <w:t>Смешанное и искусственное вскармливание. Классификация смесей для детского питания.</w:t>
      </w:r>
      <w:r>
        <w:rPr>
          <w:spacing w:val="1"/>
        </w:rPr>
        <w:t xml:space="preserve"> </w:t>
      </w:r>
      <w:r>
        <w:t>Режим</w:t>
      </w:r>
      <w:r>
        <w:rPr>
          <w:spacing w:val="-2"/>
        </w:rPr>
        <w:t xml:space="preserve"> </w:t>
      </w:r>
      <w:r>
        <w:t>питания</w:t>
      </w:r>
      <w:r>
        <w:rPr>
          <w:spacing w:val="-2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старше</w:t>
      </w:r>
      <w:r>
        <w:rPr>
          <w:spacing w:val="-1"/>
        </w:rPr>
        <w:t xml:space="preserve"> </w:t>
      </w:r>
      <w:r>
        <w:t>года.</w:t>
      </w:r>
      <w:r>
        <w:rPr>
          <w:spacing w:val="-1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питания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профилактике</w:t>
      </w:r>
      <w:r>
        <w:rPr>
          <w:spacing w:val="-3"/>
        </w:rPr>
        <w:t xml:space="preserve"> </w:t>
      </w:r>
      <w:r>
        <w:t>различных</w:t>
      </w:r>
      <w:r>
        <w:rPr>
          <w:spacing w:val="-6"/>
        </w:rPr>
        <w:t xml:space="preserve"> </w:t>
      </w:r>
      <w:r>
        <w:t>заболеваний.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Новорожденный</w:t>
      </w:r>
      <w:r>
        <w:rPr>
          <w:spacing w:val="1"/>
        </w:rPr>
        <w:t xml:space="preserve"> </w:t>
      </w:r>
      <w:r>
        <w:t>ребенок.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новорожденного.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пограничных</w:t>
      </w:r>
      <w:r>
        <w:rPr>
          <w:spacing w:val="1"/>
        </w:rPr>
        <w:t xml:space="preserve"> </w:t>
      </w:r>
      <w:r>
        <w:t>состояниях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периоде</w:t>
      </w:r>
      <w:r>
        <w:rPr>
          <w:spacing w:val="1"/>
        </w:rPr>
        <w:t xml:space="preserve"> </w:t>
      </w:r>
      <w:r>
        <w:t>новорожденности.</w:t>
      </w:r>
      <w:r>
        <w:rPr>
          <w:spacing w:val="1"/>
        </w:rPr>
        <w:t xml:space="preserve"> </w:t>
      </w:r>
      <w:r>
        <w:t>Асфиксия.</w:t>
      </w:r>
      <w:r>
        <w:rPr>
          <w:spacing w:val="56"/>
        </w:rPr>
        <w:t xml:space="preserve"> </w:t>
      </w:r>
      <w:r>
        <w:t>Аспирационный</w:t>
      </w:r>
      <w:r>
        <w:rPr>
          <w:spacing w:val="1"/>
        </w:rPr>
        <w:t xml:space="preserve"> </w:t>
      </w:r>
      <w:r>
        <w:t>синдром.</w:t>
      </w:r>
      <w:r>
        <w:rPr>
          <w:spacing w:val="-1"/>
        </w:rPr>
        <w:t xml:space="preserve"> </w:t>
      </w:r>
      <w:r>
        <w:t>Причины,</w:t>
      </w:r>
      <w:r>
        <w:rPr>
          <w:spacing w:val="-3"/>
        </w:rPr>
        <w:t xml:space="preserve"> </w:t>
      </w:r>
      <w:r>
        <w:t>клиника, диагностика,</w:t>
      </w:r>
      <w:r>
        <w:rPr>
          <w:spacing w:val="-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неотложной</w:t>
      </w:r>
      <w:r>
        <w:rPr>
          <w:spacing w:val="-1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 xml:space="preserve">Недоношенные дети. </w:t>
      </w:r>
      <w:proofErr w:type="gramStart"/>
      <w:r>
        <w:t>Респираторный</w:t>
      </w:r>
      <w:proofErr w:type="gramEnd"/>
      <w:r>
        <w:t xml:space="preserve"> </w:t>
      </w:r>
      <w:proofErr w:type="spellStart"/>
      <w:r>
        <w:t>дистресс</w:t>
      </w:r>
      <w:proofErr w:type="spellEnd"/>
      <w:r>
        <w:t>-синдром новорожденных (РДС). Основные</w:t>
      </w:r>
      <w:r>
        <w:rPr>
          <w:spacing w:val="1"/>
        </w:rPr>
        <w:t xml:space="preserve"> </w:t>
      </w:r>
      <w:r>
        <w:t>принципы терапии неотложных состояний в неонатальном периоде. Исходы РДС. Понятие</w:t>
      </w:r>
      <w:r>
        <w:rPr>
          <w:spacing w:val="-5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бронхопульмональной</w:t>
      </w:r>
      <w:r>
        <w:rPr>
          <w:spacing w:val="-4"/>
        </w:rPr>
        <w:t xml:space="preserve"> </w:t>
      </w:r>
      <w:r>
        <w:t>дисплазии.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  <w:sectPr w:rsidR="004A7C09">
          <w:pgSz w:w="11906" w:h="16838"/>
          <w:pgMar w:top="1040" w:right="0" w:bottom="1200" w:left="1160" w:header="0" w:footer="923" w:gutter="0"/>
          <w:cols w:space="720"/>
          <w:formProt w:val="0"/>
          <w:docGrid w:linePitch="100" w:charSpace="4096"/>
        </w:sectPr>
      </w:pPr>
      <w:r>
        <w:t>Дифференциальный</w:t>
      </w:r>
      <w:r>
        <w:rPr>
          <w:spacing w:val="1"/>
        </w:rPr>
        <w:t xml:space="preserve"> </w:t>
      </w:r>
      <w:r>
        <w:t>диагноз</w:t>
      </w:r>
      <w:r>
        <w:rPr>
          <w:spacing w:val="1"/>
        </w:rPr>
        <w:t xml:space="preserve"> </w:t>
      </w:r>
      <w:proofErr w:type="spellStart"/>
      <w:r>
        <w:t>гипербилирубинемий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новорожденного.</w:t>
      </w:r>
      <w:r>
        <w:rPr>
          <w:spacing w:val="1"/>
        </w:rPr>
        <w:t xml:space="preserve"> </w:t>
      </w:r>
      <w:r>
        <w:t>Гемолитическая</w:t>
      </w:r>
      <w:r>
        <w:rPr>
          <w:spacing w:val="1"/>
        </w:rPr>
        <w:t xml:space="preserve"> </w:t>
      </w:r>
      <w:r>
        <w:t>болезнь</w:t>
      </w:r>
      <w:r>
        <w:rPr>
          <w:spacing w:val="52"/>
        </w:rPr>
        <w:t xml:space="preserve"> </w:t>
      </w:r>
      <w:r>
        <w:t>новорожденного</w:t>
      </w:r>
      <w:r>
        <w:rPr>
          <w:spacing w:val="52"/>
        </w:rPr>
        <w:t xml:space="preserve"> </w:t>
      </w:r>
      <w:r>
        <w:t>(иммунный</w:t>
      </w:r>
      <w:r>
        <w:rPr>
          <w:spacing w:val="53"/>
        </w:rPr>
        <w:t xml:space="preserve"> </w:t>
      </w:r>
      <w:r>
        <w:t>конфликт</w:t>
      </w:r>
      <w:r>
        <w:rPr>
          <w:spacing w:val="50"/>
        </w:rPr>
        <w:t xml:space="preserve"> </w:t>
      </w:r>
      <w:r>
        <w:t>по</w:t>
      </w:r>
      <w:r>
        <w:rPr>
          <w:spacing w:val="52"/>
        </w:rPr>
        <w:t xml:space="preserve"> </w:t>
      </w:r>
      <w:r>
        <w:t>резус-фактору</w:t>
      </w:r>
      <w:r>
        <w:rPr>
          <w:spacing w:val="50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системе</w:t>
      </w:r>
      <w:r>
        <w:rPr>
          <w:spacing w:val="53"/>
        </w:rPr>
        <w:t xml:space="preserve"> </w:t>
      </w:r>
      <w:r>
        <w:t>АВО).</w:t>
      </w:r>
    </w:p>
    <w:p w:rsidR="004A7C09" w:rsidRDefault="004A7C09" w:rsidP="004A7C09">
      <w:pPr>
        <w:pStyle w:val="a3"/>
        <w:spacing w:before="68"/>
        <w:ind w:left="1261" w:right="847"/>
        <w:jc w:val="both"/>
        <w:rPr>
          <w:sz w:val="2"/>
          <w:szCs w:val="2"/>
        </w:rPr>
      </w:pPr>
      <w:r>
        <w:lastRenderedPageBreak/>
        <w:t xml:space="preserve">Консервативная тактика ведения гемолитической болезни. Показания к операции </w:t>
      </w:r>
      <w:proofErr w:type="spellStart"/>
      <w:r>
        <w:t>заменного</w:t>
      </w:r>
      <w:proofErr w:type="spellEnd"/>
      <w:r>
        <w:rPr>
          <w:spacing w:val="1"/>
        </w:rPr>
        <w:t xml:space="preserve"> </w:t>
      </w:r>
      <w:r>
        <w:t>переливания</w:t>
      </w:r>
      <w:r>
        <w:rPr>
          <w:spacing w:val="-2"/>
        </w:rPr>
        <w:t xml:space="preserve"> </w:t>
      </w:r>
      <w:r>
        <w:t>крови.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/>
        <w:ind w:left="1261" w:right="843"/>
        <w:jc w:val="both"/>
        <w:rPr>
          <w:sz w:val="2"/>
          <w:szCs w:val="2"/>
        </w:rPr>
      </w:pPr>
      <w:r>
        <w:t>Внутриутробные</w:t>
      </w:r>
      <w:r>
        <w:rPr>
          <w:spacing w:val="1"/>
        </w:rPr>
        <w:t xml:space="preserve"> </w:t>
      </w:r>
      <w:r>
        <w:t>инфекции:</w:t>
      </w:r>
      <w:r>
        <w:rPr>
          <w:spacing w:val="1"/>
        </w:rPr>
        <w:t xml:space="preserve"> </w:t>
      </w:r>
      <w:r>
        <w:t>токсоплазмоз,</w:t>
      </w:r>
      <w:r>
        <w:rPr>
          <w:spacing w:val="1"/>
        </w:rPr>
        <w:t xml:space="preserve"> </w:t>
      </w:r>
      <w:r>
        <w:t>сифилис,</w:t>
      </w:r>
      <w:r>
        <w:rPr>
          <w:spacing w:val="1"/>
        </w:rPr>
        <w:t xml:space="preserve"> </w:t>
      </w:r>
      <w:proofErr w:type="spellStart"/>
      <w:r>
        <w:t>цитомегаловирусная</w:t>
      </w:r>
      <w:proofErr w:type="spellEnd"/>
      <w:r>
        <w:rPr>
          <w:spacing w:val="1"/>
        </w:rPr>
        <w:t xml:space="preserve"> </w:t>
      </w:r>
      <w:r>
        <w:t>инфекция,</w:t>
      </w:r>
      <w:r>
        <w:rPr>
          <w:spacing w:val="1"/>
        </w:rPr>
        <w:t xml:space="preserve"> </w:t>
      </w:r>
      <w:r>
        <w:t>бактериальные</w:t>
      </w:r>
      <w:r>
        <w:rPr>
          <w:spacing w:val="1"/>
        </w:rPr>
        <w:t xml:space="preserve"> </w:t>
      </w:r>
      <w:r>
        <w:t>инфекции.</w:t>
      </w:r>
      <w:r>
        <w:rPr>
          <w:spacing w:val="1"/>
        </w:rPr>
        <w:t xml:space="preserve"> </w:t>
      </w:r>
      <w:r>
        <w:t>Постнатальные</w:t>
      </w:r>
      <w:r>
        <w:rPr>
          <w:spacing w:val="1"/>
        </w:rPr>
        <w:t xml:space="preserve"> </w:t>
      </w:r>
      <w:r>
        <w:t>гнойно-воспалительные</w:t>
      </w:r>
      <w:r>
        <w:rPr>
          <w:spacing w:val="1"/>
        </w:rPr>
        <w:t xml:space="preserve"> </w:t>
      </w:r>
      <w:r>
        <w:t>заболевания</w:t>
      </w:r>
      <w:r>
        <w:rPr>
          <w:spacing w:val="1"/>
        </w:rPr>
        <w:t xml:space="preserve"> </w:t>
      </w:r>
      <w:r>
        <w:t>новорожденных.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2" w:line="252" w:lineRule="exact"/>
        <w:ind w:hanging="361"/>
        <w:jc w:val="both"/>
        <w:rPr>
          <w:sz w:val="2"/>
          <w:szCs w:val="2"/>
        </w:rPr>
      </w:pPr>
      <w:r>
        <w:t>Неонатальный</w:t>
      </w:r>
      <w:r>
        <w:rPr>
          <w:spacing w:val="-3"/>
        </w:rPr>
        <w:t xml:space="preserve"> </w:t>
      </w:r>
      <w:r>
        <w:t>сепсис.</w:t>
      </w:r>
      <w:r>
        <w:rPr>
          <w:spacing w:val="-2"/>
        </w:rPr>
        <w:t xml:space="preserve"> </w:t>
      </w:r>
      <w:r>
        <w:t>Этиология,</w:t>
      </w:r>
      <w:r>
        <w:rPr>
          <w:spacing w:val="-2"/>
        </w:rPr>
        <w:t xml:space="preserve"> </w:t>
      </w:r>
      <w:r>
        <w:t>патогенез,</w:t>
      </w:r>
      <w:r>
        <w:rPr>
          <w:spacing w:val="-5"/>
        </w:rPr>
        <w:t xml:space="preserve"> </w:t>
      </w:r>
      <w:r>
        <w:t>критерии</w:t>
      </w:r>
      <w:r>
        <w:rPr>
          <w:spacing w:val="-3"/>
        </w:rPr>
        <w:t xml:space="preserve"> </w:t>
      </w:r>
      <w:r>
        <w:t>диагностики,</w:t>
      </w:r>
      <w:r>
        <w:rPr>
          <w:spacing w:val="-2"/>
        </w:rPr>
        <w:t xml:space="preserve"> </w:t>
      </w:r>
      <w:r>
        <w:t>принципы</w:t>
      </w:r>
      <w:r>
        <w:rPr>
          <w:spacing w:val="-2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дистрофиях.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proofErr w:type="spellStart"/>
      <w:r>
        <w:rPr>
          <w:spacing w:val="1"/>
        </w:rPr>
        <w:t>белково</w:t>
      </w:r>
      <w:proofErr w:type="spellEnd"/>
      <w:r>
        <w:rPr>
          <w:spacing w:val="1"/>
        </w:rPr>
        <w:t xml:space="preserve">-энергетической недостаточности 1, 2, 3 степени. </w:t>
      </w:r>
      <w:r>
        <w:t>Диагностика,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лечения. Особенности питания.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 xml:space="preserve">Синдром </w:t>
      </w:r>
      <w:proofErr w:type="spellStart"/>
      <w:r>
        <w:t>мальабсорбции</w:t>
      </w:r>
      <w:proofErr w:type="spellEnd"/>
      <w:r>
        <w:t xml:space="preserve"> (</w:t>
      </w:r>
      <w:proofErr w:type="spellStart"/>
      <w:r>
        <w:t>лактазная</w:t>
      </w:r>
      <w:proofErr w:type="spellEnd"/>
      <w:r>
        <w:rPr>
          <w:spacing w:val="1"/>
        </w:rPr>
        <w:t xml:space="preserve"> </w:t>
      </w:r>
      <w:r>
        <w:t>недостаточность,</w:t>
      </w:r>
      <w:r>
        <w:rPr>
          <w:spacing w:val="-3"/>
        </w:rPr>
        <w:t xml:space="preserve"> </w:t>
      </w:r>
      <w:r>
        <w:t>непереносимость</w:t>
      </w:r>
      <w:r>
        <w:rPr>
          <w:spacing w:val="-2"/>
        </w:rPr>
        <w:t xml:space="preserve"> </w:t>
      </w:r>
      <w:r>
        <w:t>белка</w:t>
      </w:r>
      <w:r>
        <w:rPr>
          <w:spacing w:val="-2"/>
        </w:rPr>
        <w:t xml:space="preserve"> </w:t>
      </w:r>
      <w:r>
        <w:t>коровьего</w:t>
      </w:r>
      <w:r>
        <w:rPr>
          <w:spacing w:val="-5"/>
        </w:rPr>
        <w:t xml:space="preserve"> </w:t>
      </w:r>
      <w:r>
        <w:t>молока,</w:t>
      </w:r>
      <w:r>
        <w:rPr>
          <w:spacing w:val="-2"/>
        </w:rPr>
        <w:t xml:space="preserve"> </w:t>
      </w:r>
      <w:proofErr w:type="spellStart"/>
      <w:r>
        <w:t>целиакия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муковисцидоз</w:t>
      </w:r>
      <w:proofErr w:type="spellEnd"/>
      <w:r>
        <w:t xml:space="preserve">).  Этиология, </w:t>
      </w:r>
      <w:proofErr w:type="spellStart"/>
      <w:r>
        <w:t>петогенез</w:t>
      </w:r>
      <w:proofErr w:type="spellEnd"/>
      <w:r>
        <w:t>, клиника, диагностика, диетическая коррекция.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Избыточная масса тела и ожирение у детей. Причины, особенности питания у детей с</w:t>
      </w:r>
      <w:r>
        <w:rPr>
          <w:spacing w:val="1"/>
        </w:rPr>
        <w:t xml:space="preserve"> </w:t>
      </w:r>
      <w:r>
        <w:t>избыточной массой тела. Аномалии конституции (диатезы) как предрасположенность к</w:t>
      </w:r>
      <w:r>
        <w:rPr>
          <w:spacing w:val="1"/>
        </w:rPr>
        <w:t xml:space="preserve"> </w:t>
      </w:r>
      <w:r>
        <w:t>хроническим</w:t>
      </w:r>
      <w:r>
        <w:rPr>
          <w:spacing w:val="-2"/>
        </w:rPr>
        <w:t xml:space="preserve"> </w:t>
      </w:r>
      <w:r>
        <w:t>заболеваниям.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Витамин-</w:t>
      </w:r>
      <w:proofErr w:type="gramStart"/>
      <w:r>
        <w:t>D</w:t>
      </w:r>
      <w:proofErr w:type="gramEnd"/>
      <w:r>
        <w:t>-дефицитный</w:t>
      </w:r>
      <w:r>
        <w:rPr>
          <w:spacing w:val="1"/>
        </w:rPr>
        <w:t xml:space="preserve"> </w:t>
      </w:r>
      <w:r>
        <w:t>рахит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клиники,</w:t>
      </w:r>
      <w:r>
        <w:rPr>
          <w:spacing w:val="1"/>
        </w:rPr>
        <w:t xml:space="preserve"> </w:t>
      </w:r>
      <w:r>
        <w:t>терапия,</w:t>
      </w:r>
      <w:r>
        <w:rPr>
          <w:spacing w:val="1"/>
        </w:rPr>
        <w:t xml:space="preserve"> </w:t>
      </w:r>
      <w:r>
        <w:t>профилактика.</w:t>
      </w:r>
      <w:r>
        <w:rPr>
          <w:spacing w:val="-1"/>
        </w:rPr>
        <w:t xml:space="preserve"> </w:t>
      </w:r>
      <w:r>
        <w:t>Спазмофилия.</w:t>
      </w:r>
      <w:r>
        <w:rPr>
          <w:spacing w:val="-1"/>
        </w:rPr>
        <w:t xml:space="preserve"> </w:t>
      </w:r>
      <w:r>
        <w:t>Гипервитаминоз</w:t>
      </w:r>
      <w:r>
        <w:rPr>
          <w:spacing w:val="-2"/>
        </w:rPr>
        <w:t xml:space="preserve"> </w:t>
      </w:r>
      <w:r>
        <w:t>Д.</w:t>
      </w:r>
      <w:r>
        <w:rPr>
          <w:spacing w:val="-3"/>
        </w:rPr>
        <w:t xml:space="preserve"> </w:t>
      </w:r>
      <w:r>
        <w:t>Принципы 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Понятие о «</w:t>
      </w:r>
      <w:proofErr w:type="spellStart"/>
      <w:r>
        <w:t>рахитоподобных</w:t>
      </w:r>
      <w:proofErr w:type="spellEnd"/>
      <w:r>
        <w:t xml:space="preserve"> заболеваниях». Критерии диагностики этой группы болезней.</w:t>
      </w:r>
      <w:r>
        <w:rPr>
          <w:spacing w:val="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терапии. 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Этиологическая структура, эпидемиология и пути профилактики респираторных вирусных</w:t>
      </w:r>
      <w:r>
        <w:rPr>
          <w:spacing w:val="1"/>
        </w:rPr>
        <w:t xml:space="preserve"> </w:t>
      </w:r>
      <w:r>
        <w:t>инфекций. Дифференциальный диагноз синдрома вирусного и истинного крупа. Вопросы</w:t>
      </w:r>
      <w:r>
        <w:rPr>
          <w:spacing w:val="1"/>
        </w:rPr>
        <w:t xml:space="preserve"> </w:t>
      </w:r>
      <w:r>
        <w:t>неотложной</w:t>
      </w:r>
      <w:r>
        <w:rPr>
          <w:spacing w:val="-1"/>
        </w:rPr>
        <w:t xml:space="preserve"> </w:t>
      </w:r>
      <w:r>
        <w:t>помощи</w:t>
      </w:r>
      <w:r>
        <w:rPr>
          <w:spacing w:val="-1"/>
        </w:rPr>
        <w:t>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Бронхит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бронхиолит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Синдром</w:t>
      </w:r>
      <w:r>
        <w:rPr>
          <w:spacing w:val="1"/>
        </w:rPr>
        <w:t xml:space="preserve"> </w:t>
      </w:r>
      <w:r>
        <w:t>бронхиальной</w:t>
      </w:r>
      <w:r>
        <w:rPr>
          <w:spacing w:val="1"/>
        </w:rPr>
        <w:t xml:space="preserve"> </w:t>
      </w:r>
      <w:r>
        <w:t>обструкции.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дифференциальной диагностики. Тактика терапевтических мероприятий в зависимости от</w:t>
      </w:r>
      <w:r>
        <w:rPr>
          <w:spacing w:val="1"/>
        </w:rPr>
        <w:t xml:space="preserve"> </w:t>
      </w:r>
      <w:r>
        <w:t>нозологии.</w:t>
      </w:r>
      <w:r>
        <w:rPr>
          <w:spacing w:val="-2"/>
        </w:rPr>
        <w:t xml:space="preserve"> 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Дифференциальный</w:t>
      </w:r>
      <w:r>
        <w:rPr>
          <w:spacing w:val="-1"/>
        </w:rPr>
        <w:t xml:space="preserve"> </w:t>
      </w:r>
      <w:r>
        <w:t>диагноз</w:t>
      </w:r>
      <w:r>
        <w:rPr>
          <w:spacing w:val="-3"/>
        </w:rPr>
        <w:t xml:space="preserve"> </w:t>
      </w:r>
      <w:r>
        <w:t>острой</w:t>
      </w:r>
      <w:r>
        <w:rPr>
          <w:spacing w:val="-1"/>
        </w:rPr>
        <w:t xml:space="preserve"> </w:t>
      </w:r>
      <w:r>
        <w:t>дыхательной</w:t>
      </w:r>
      <w:r>
        <w:rPr>
          <w:spacing w:val="-1"/>
        </w:rPr>
        <w:t xml:space="preserve"> </w:t>
      </w:r>
      <w:r>
        <w:t>недостаточности</w:t>
      </w:r>
      <w:r>
        <w:rPr>
          <w:spacing w:val="-2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детей.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Пневмонии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Этиологическая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пневмоний,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клинической</w:t>
      </w:r>
      <w:r>
        <w:rPr>
          <w:spacing w:val="1"/>
        </w:rPr>
        <w:t xml:space="preserve"> </w:t>
      </w:r>
      <w:r>
        <w:t>картины,</w:t>
      </w:r>
      <w:r>
        <w:rPr>
          <w:spacing w:val="1"/>
        </w:rPr>
        <w:t xml:space="preserve"> </w:t>
      </w:r>
      <w:r>
        <w:t>дифференциальный</w:t>
      </w:r>
      <w:r>
        <w:rPr>
          <w:spacing w:val="1"/>
        </w:rPr>
        <w:t xml:space="preserve"> </w:t>
      </w:r>
      <w:r>
        <w:t>диагноз.</w:t>
      </w:r>
      <w:r>
        <w:rPr>
          <w:spacing w:val="1"/>
        </w:rPr>
        <w:t xml:space="preserve"> </w:t>
      </w:r>
      <w:proofErr w:type="gramStart"/>
      <w:r>
        <w:t>Врожденная</w:t>
      </w:r>
      <w:proofErr w:type="gramEnd"/>
      <w:r>
        <w:t xml:space="preserve"> </w:t>
      </w:r>
      <w:proofErr w:type="spellStart"/>
      <w:r>
        <w:t>пневиония</w:t>
      </w:r>
      <w:proofErr w:type="spellEnd"/>
      <w:r>
        <w:t>,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диагностики.</w:t>
      </w:r>
      <w:r>
        <w:rPr>
          <w:spacing w:val="1"/>
        </w:rPr>
        <w:t xml:space="preserve"> </w:t>
      </w:r>
      <w:r>
        <w:t>Терапия</w:t>
      </w:r>
      <w:r>
        <w:rPr>
          <w:spacing w:val="-2"/>
        </w:rPr>
        <w:t xml:space="preserve"> </w:t>
      </w:r>
      <w:r>
        <w:t>пневмоний.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Вакцинация. Национальный календарь профилактических прививок. Противопоказания к</w:t>
      </w:r>
      <w:r>
        <w:rPr>
          <w:spacing w:val="1"/>
        </w:rPr>
        <w:t xml:space="preserve"> </w:t>
      </w:r>
      <w:r>
        <w:t>вакцинации,</w:t>
      </w:r>
      <w:r>
        <w:rPr>
          <w:spacing w:val="1"/>
        </w:rPr>
        <w:t xml:space="preserve"> </w:t>
      </w:r>
      <w:r>
        <w:t>поствакцинальные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вакцинации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предупреждении</w:t>
      </w:r>
      <w:r>
        <w:rPr>
          <w:spacing w:val="1"/>
        </w:rPr>
        <w:t xml:space="preserve"> </w:t>
      </w:r>
      <w:r>
        <w:t>управляемых</w:t>
      </w:r>
      <w:r>
        <w:rPr>
          <w:spacing w:val="-1"/>
        </w:rPr>
        <w:t xml:space="preserve"> </w:t>
      </w:r>
      <w:r>
        <w:t>инфекций.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Острые</w:t>
      </w:r>
      <w:r>
        <w:rPr>
          <w:spacing w:val="1"/>
        </w:rPr>
        <w:t xml:space="preserve"> </w:t>
      </w:r>
      <w:r>
        <w:t>расстройства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пищеварения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инфекционного</w:t>
      </w:r>
      <w:r>
        <w:rPr>
          <w:spacing w:val="1"/>
        </w:rPr>
        <w:t xml:space="preserve"> </w:t>
      </w:r>
      <w:r>
        <w:t>фактора.</w:t>
      </w:r>
      <w:r>
        <w:rPr>
          <w:spacing w:val="1"/>
        </w:rPr>
        <w:t xml:space="preserve"> </w:t>
      </w:r>
      <w:r>
        <w:t>Синдромы</w:t>
      </w:r>
      <w:r>
        <w:rPr>
          <w:spacing w:val="1"/>
        </w:rPr>
        <w:t xml:space="preserve"> </w:t>
      </w:r>
      <w:r>
        <w:t>обезвоживания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электролитных</w:t>
      </w:r>
      <w:r>
        <w:rPr>
          <w:spacing w:val="1"/>
        </w:rPr>
        <w:t xml:space="preserve"> </w:t>
      </w:r>
      <w:r>
        <w:t>нарушений.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неотложной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дегидратации.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лечения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профилактики.</w:t>
      </w:r>
      <w:r>
        <w:rPr>
          <w:spacing w:val="1"/>
        </w:rPr>
        <w:t xml:space="preserve"> </w:t>
      </w:r>
      <w:r>
        <w:t>Противоэпидемические</w:t>
      </w:r>
      <w:r>
        <w:rPr>
          <w:spacing w:val="-1"/>
        </w:rPr>
        <w:t xml:space="preserve"> </w:t>
      </w:r>
      <w:r>
        <w:t>мероприятия.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Ассоциированный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кишечной</w:t>
      </w:r>
      <w:r>
        <w:rPr>
          <w:spacing w:val="1"/>
        </w:rPr>
        <w:t xml:space="preserve"> </w:t>
      </w:r>
      <w:r>
        <w:t>инфекцией</w:t>
      </w:r>
      <w:r>
        <w:rPr>
          <w:spacing w:val="1"/>
        </w:rPr>
        <w:t xml:space="preserve"> </w:t>
      </w:r>
      <w:proofErr w:type="spellStart"/>
      <w:r>
        <w:t>гемолитико</w:t>
      </w:r>
      <w:proofErr w:type="spellEnd"/>
      <w:r>
        <w:t>-уремический</w:t>
      </w:r>
      <w:r>
        <w:rPr>
          <w:spacing w:val="1"/>
        </w:rPr>
        <w:t xml:space="preserve"> </w:t>
      </w:r>
      <w:r>
        <w:t>синдром</w:t>
      </w:r>
      <w:r>
        <w:rPr>
          <w:spacing w:val="1"/>
        </w:rPr>
        <w:t xml:space="preserve"> </w:t>
      </w:r>
      <w:r>
        <w:t>(ГУС).</w:t>
      </w:r>
      <w:r>
        <w:rPr>
          <w:spacing w:val="1"/>
        </w:rPr>
        <w:t xml:space="preserve"> </w:t>
      </w:r>
      <w:r>
        <w:t>Типичный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атипичный</w:t>
      </w:r>
      <w:r>
        <w:rPr>
          <w:spacing w:val="-1"/>
        </w:rPr>
        <w:t xml:space="preserve"> </w:t>
      </w:r>
      <w:r>
        <w:t>ГУС,</w:t>
      </w:r>
      <w:r>
        <w:rPr>
          <w:spacing w:val="-1"/>
        </w:rPr>
        <w:t xml:space="preserve"> </w:t>
      </w:r>
      <w:r>
        <w:t>клиника,</w:t>
      </w:r>
      <w:r>
        <w:rPr>
          <w:spacing w:val="-3"/>
        </w:rPr>
        <w:t xml:space="preserve"> </w:t>
      </w:r>
      <w:r>
        <w:t>диагностика,</w:t>
      </w:r>
      <w:r>
        <w:rPr>
          <w:spacing w:val="-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терапии,</w:t>
      </w:r>
      <w:r>
        <w:rPr>
          <w:spacing w:val="-1"/>
        </w:rPr>
        <w:t xml:space="preserve"> </w:t>
      </w:r>
      <w:r>
        <w:t>исходы.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Острая</w:t>
      </w:r>
      <w:r>
        <w:rPr>
          <w:spacing w:val="1"/>
        </w:rPr>
        <w:t xml:space="preserve"> </w:t>
      </w:r>
      <w:r>
        <w:t>ревматическая</w:t>
      </w:r>
      <w:r>
        <w:rPr>
          <w:spacing w:val="1"/>
        </w:rPr>
        <w:t xml:space="preserve"> </w:t>
      </w:r>
      <w:r>
        <w:t>лихорадка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proofErr w:type="spellStart"/>
      <w:r>
        <w:t>этиопатогенеза</w:t>
      </w:r>
      <w:proofErr w:type="spellEnd"/>
      <w:r>
        <w:t>.</w:t>
      </w:r>
      <w:r>
        <w:rPr>
          <w:spacing w:val="1"/>
        </w:rPr>
        <w:t xml:space="preserve"> </w:t>
      </w:r>
      <w:r>
        <w:t>Диагностика,</w:t>
      </w:r>
      <w:r>
        <w:rPr>
          <w:spacing w:val="-1"/>
        </w:rPr>
        <w:t xml:space="preserve"> </w:t>
      </w:r>
      <w:r>
        <w:t>терапия, профилактика.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Инфекционный</w:t>
      </w:r>
      <w:r>
        <w:rPr>
          <w:spacing w:val="1"/>
        </w:rPr>
        <w:t xml:space="preserve"> </w:t>
      </w:r>
      <w:r>
        <w:t>эндокардит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Этиология,</w:t>
      </w:r>
      <w:r>
        <w:rPr>
          <w:spacing w:val="1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диагностики.</w:t>
      </w:r>
      <w:r>
        <w:rPr>
          <w:spacing w:val="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терапии, 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 xml:space="preserve">Неревматические кардиты и </w:t>
      </w:r>
      <w:proofErr w:type="spellStart"/>
      <w:r>
        <w:t>кардиомиопатии</w:t>
      </w:r>
      <w:proofErr w:type="spellEnd"/>
      <w:r>
        <w:t xml:space="preserve"> у детей. Этиология, патогенез, особенности</w:t>
      </w:r>
      <w:r>
        <w:rPr>
          <w:spacing w:val="1"/>
        </w:rPr>
        <w:t xml:space="preserve"> </w:t>
      </w:r>
      <w:r>
        <w:t>клинической</w:t>
      </w:r>
      <w:r>
        <w:rPr>
          <w:spacing w:val="-1"/>
        </w:rPr>
        <w:t xml:space="preserve"> </w:t>
      </w:r>
      <w:r>
        <w:t>картины, критерии</w:t>
      </w:r>
      <w:r>
        <w:rPr>
          <w:spacing w:val="-1"/>
        </w:rPr>
        <w:t xml:space="preserve"> </w:t>
      </w:r>
      <w:r>
        <w:t>диагноза,</w:t>
      </w:r>
      <w:r>
        <w:rPr>
          <w:spacing w:val="-1"/>
        </w:rPr>
        <w:t xml:space="preserve"> </w:t>
      </w:r>
      <w:r>
        <w:t>принципы 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68"/>
        <w:ind w:left="1261" w:right="845"/>
        <w:jc w:val="both"/>
        <w:rPr>
          <w:sz w:val="2"/>
          <w:szCs w:val="2"/>
        </w:rPr>
      </w:pPr>
      <w:r>
        <w:t>Ювенильный идиопатический артрит. Основные теории патогенеза заболевания. Критерии</w:t>
      </w:r>
      <w:r>
        <w:rPr>
          <w:spacing w:val="-52"/>
        </w:rPr>
        <w:t xml:space="preserve"> </w:t>
      </w:r>
      <w:r>
        <w:t>диагноза.</w:t>
      </w:r>
      <w:r>
        <w:rPr>
          <w:spacing w:val="1"/>
        </w:rPr>
        <w:t xml:space="preserve"> </w:t>
      </w:r>
      <w:r>
        <w:t>Клиническая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ювенильного</w:t>
      </w:r>
      <w:r>
        <w:rPr>
          <w:spacing w:val="1"/>
        </w:rPr>
        <w:t xml:space="preserve"> </w:t>
      </w:r>
      <w:r>
        <w:t>идиопатического</w:t>
      </w:r>
      <w:r>
        <w:rPr>
          <w:spacing w:val="1"/>
        </w:rPr>
        <w:t xml:space="preserve"> </w:t>
      </w:r>
      <w:r>
        <w:t>артрита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-1"/>
        </w:rPr>
        <w:t xml:space="preserve"> </w:t>
      </w:r>
      <w:r>
        <w:t>возрасте. Современные методы лечения.</w:t>
      </w:r>
      <w:r>
        <w:rPr>
          <w:spacing w:val="-1"/>
        </w:rPr>
        <w:t xml:space="preserve"> </w:t>
      </w:r>
      <w:r>
        <w:t>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2"/>
        <w:ind w:left="1261" w:right="847"/>
        <w:jc w:val="both"/>
        <w:rPr>
          <w:sz w:val="2"/>
          <w:szCs w:val="2"/>
        </w:rPr>
      </w:pPr>
      <w:r>
        <w:t>Дифференциальный</w:t>
      </w:r>
      <w:r>
        <w:rPr>
          <w:spacing w:val="1"/>
        </w:rPr>
        <w:t xml:space="preserve"> </w:t>
      </w:r>
      <w:r>
        <w:t>диагноз</w:t>
      </w:r>
      <w:r>
        <w:rPr>
          <w:spacing w:val="1"/>
        </w:rPr>
        <w:t xml:space="preserve"> </w:t>
      </w:r>
      <w:r>
        <w:t>суставного</w:t>
      </w:r>
      <w:r>
        <w:rPr>
          <w:spacing w:val="1"/>
        </w:rPr>
        <w:t xml:space="preserve"> </w:t>
      </w:r>
      <w:r>
        <w:t>синдрома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(ревматизм,</w:t>
      </w:r>
      <w:r>
        <w:rPr>
          <w:spacing w:val="1"/>
        </w:rPr>
        <w:t xml:space="preserve"> </w:t>
      </w:r>
      <w:r>
        <w:t>реактивный</w:t>
      </w:r>
      <w:r>
        <w:rPr>
          <w:spacing w:val="-4"/>
        </w:rPr>
        <w:t xml:space="preserve"> </w:t>
      </w:r>
      <w:r>
        <w:t>артрит, ювенильный идиопатический</w:t>
      </w:r>
      <w:r>
        <w:rPr>
          <w:spacing w:val="-4"/>
        </w:rPr>
        <w:t xml:space="preserve"> </w:t>
      </w:r>
      <w:r>
        <w:t>артрит).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/>
        <w:ind w:left="1261" w:right="847"/>
        <w:jc w:val="both"/>
        <w:rPr>
          <w:sz w:val="2"/>
          <w:szCs w:val="2"/>
        </w:rPr>
      </w:pPr>
      <w:r>
        <w:t>Системная</w:t>
      </w:r>
      <w:r>
        <w:rPr>
          <w:spacing w:val="1"/>
        </w:rPr>
        <w:t xml:space="preserve"> </w:t>
      </w:r>
      <w:r>
        <w:t>красная</w:t>
      </w:r>
      <w:r>
        <w:rPr>
          <w:spacing w:val="1"/>
        </w:rPr>
        <w:t xml:space="preserve"> </w:t>
      </w:r>
      <w:r>
        <w:t>волчанка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r>
        <w:t>патогенеза.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диагностики.</w:t>
      </w:r>
      <w:r>
        <w:rPr>
          <w:spacing w:val="1"/>
        </w:rPr>
        <w:t xml:space="preserve"> </w:t>
      </w:r>
      <w:r>
        <w:t>Терапия.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Системная</w:t>
      </w:r>
      <w:r>
        <w:rPr>
          <w:spacing w:val="1"/>
        </w:rPr>
        <w:t xml:space="preserve"> </w:t>
      </w:r>
      <w:r>
        <w:t>склеродермия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Этиология,</w:t>
      </w:r>
      <w:r>
        <w:rPr>
          <w:spacing w:val="1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клиника,</w:t>
      </w:r>
      <w:r>
        <w:rPr>
          <w:spacing w:val="1"/>
        </w:rPr>
        <w:t xml:space="preserve"> </w:t>
      </w:r>
      <w:r>
        <w:t>диагностика.</w:t>
      </w:r>
      <w:r>
        <w:rPr>
          <w:spacing w:val="-52"/>
        </w:rPr>
        <w:t xml:space="preserve"> </w:t>
      </w:r>
      <w:r>
        <w:t>Дифференциальный</w:t>
      </w:r>
      <w:r>
        <w:rPr>
          <w:spacing w:val="-4"/>
        </w:rPr>
        <w:t xml:space="preserve"> </w:t>
      </w:r>
      <w:r>
        <w:t>диагноз.</w:t>
      </w:r>
      <w:r>
        <w:rPr>
          <w:spacing w:val="-1"/>
        </w:rPr>
        <w:t xml:space="preserve"> </w:t>
      </w:r>
      <w:r>
        <w:t>Критерии</w:t>
      </w:r>
      <w:r>
        <w:rPr>
          <w:spacing w:val="-2"/>
        </w:rPr>
        <w:t xml:space="preserve"> </w:t>
      </w:r>
      <w:r>
        <w:t>диагностики.</w:t>
      </w:r>
      <w:r>
        <w:rPr>
          <w:spacing w:val="-2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t>принципы</w:t>
      </w:r>
      <w:r>
        <w:rPr>
          <w:spacing w:val="-5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8"/>
        <w:jc w:val="both"/>
        <w:rPr>
          <w:sz w:val="2"/>
          <w:szCs w:val="2"/>
        </w:rPr>
      </w:pPr>
      <w:r>
        <w:lastRenderedPageBreak/>
        <w:t>Дерматомиозит у детей. Клиника, диагностика. Вопросы дифференциальной диагностики.</w:t>
      </w:r>
      <w:r>
        <w:rPr>
          <w:spacing w:val="1"/>
        </w:rPr>
        <w:t xml:space="preserve"> </w:t>
      </w:r>
      <w:r>
        <w:t>Терапия.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line="252" w:lineRule="exact"/>
        <w:ind w:hanging="361"/>
        <w:jc w:val="both"/>
        <w:rPr>
          <w:sz w:val="2"/>
          <w:szCs w:val="2"/>
        </w:rPr>
      </w:pPr>
      <w:r>
        <w:t>Синдром</w:t>
      </w:r>
      <w:r>
        <w:rPr>
          <w:spacing w:val="-3"/>
        </w:rPr>
        <w:t xml:space="preserve"> </w:t>
      </w:r>
      <w:r>
        <w:t>Кавасаки.</w:t>
      </w:r>
      <w:r>
        <w:rPr>
          <w:spacing w:val="-3"/>
        </w:rPr>
        <w:t xml:space="preserve"> </w:t>
      </w:r>
      <w:r>
        <w:t>Клиника,</w:t>
      </w:r>
      <w:r>
        <w:rPr>
          <w:spacing w:val="-2"/>
        </w:rPr>
        <w:t xml:space="preserve"> </w:t>
      </w:r>
      <w:r>
        <w:t>критерии</w:t>
      </w:r>
      <w:r>
        <w:rPr>
          <w:spacing w:val="-4"/>
        </w:rPr>
        <w:t xml:space="preserve"> </w:t>
      </w:r>
      <w:r>
        <w:t>диагноза,</w:t>
      </w:r>
      <w:r>
        <w:rPr>
          <w:spacing w:val="-2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2"/>
        <w:jc w:val="both"/>
        <w:rPr>
          <w:sz w:val="2"/>
          <w:szCs w:val="2"/>
        </w:rPr>
      </w:pPr>
      <w:r>
        <w:t>Бронхиальная астма (БА) у детей. Основные концепции патогенеза, роль наследственной</w:t>
      </w:r>
      <w:r>
        <w:rPr>
          <w:spacing w:val="1"/>
        </w:rPr>
        <w:t xml:space="preserve"> </w:t>
      </w:r>
      <w:r>
        <w:t>предрасположенности, факторы риска развития бронхиальной астмы у детей. Критерии</w:t>
      </w:r>
      <w:r>
        <w:rPr>
          <w:spacing w:val="1"/>
        </w:rPr>
        <w:t xml:space="preserve"> </w:t>
      </w:r>
      <w:r>
        <w:t>диагностики БА, определение тяжести заболевания и тяжести приступа. Базисная терапия</w:t>
      </w:r>
      <w:r>
        <w:rPr>
          <w:spacing w:val="1"/>
        </w:rPr>
        <w:t xml:space="preserve"> </w:t>
      </w:r>
      <w:r>
        <w:t>БА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терапия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приступном периоде.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51"/>
        <w:jc w:val="both"/>
        <w:rPr>
          <w:sz w:val="2"/>
          <w:szCs w:val="2"/>
        </w:rPr>
      </w:pPr>
      <w:proofErr w:type="spellStart"/>
      <w:r>
        <w:t>Муковисцидоз</w:t>
      </w:r>
      <w:proofErr w:type="spellEnd"/>
      <w:r>
        <w:t>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клиники,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неонатального</w:t>
      </w:r>
      <w:r>
        <w:rPr>
          <w:spacing w:val="1"/>
        </w:rPr>
        <w:t xml:space="preserve"> </w:t>
      </w:r>
      <w:r>
        <w:t>скрининга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заболевания.</w:t>
      </w:r>
      <w:r>
        <w:rPr>
          <w:spacing w:val="-1"/>
        </w:rPr>
        <w:t xml:space="preserve"> </w:t>
      </w:r>
      <w:r>
        <w:t>Основные направления</w:t>
      </w:r>
      <w:r>
        <w:rPr>
          <w:spacing w:val="-2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5"/>
        <w:jc w:val="both"/>
        <w:rPr>
          <w:sz w:val="2"/>
          <w:szCs w:val="2"/>
        </w:rPr>
      </w:pPr>
      <w:r>
        <w:t>Пороки развития почек и мочевых путей у детей. Инфекция мочевых путей в детском возрасте.</w:t>
      </w:r>
      <w:r>
        <w:rPr>
          <w:spacing w:val="1"/>
        </w:rPr>
        <w:t xml:space="preserve"> </w:t>
      </w:r>
      <w:r>
        <w:t>Этиологическая</w:t>
      </w:r>
      <w:r>
        <w:rPr>
          <w:spacing w:val="1"/>
        </w:rPr>
        <w:t xml:space="preserve"> </w:t>
      </w:r>
      <w:r>
        <w:t>структура,</w:t>
      </w:r>
      <w:r>
        <w:rPr>
          <w:spacing w:val="1"/>
        </w:rPr>
        <w:t xml:space="preserve"> </w:t>
      </w:r>
      <w:r>
        <w:t>классификация.</w:t>
      </w:r>
      <w:r>
        <w:rPr>
          <w:spacing w:val="1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клиника,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диагноза,</w:t>
      </w:r>
      <w:r>
        <w:rPr>
          <w:spacing w:val="-1"/>
        </w:rPr>
        <w:t xml:space="preserve"> </w:t>
      </w:r>
      <w:r>
        <w:t>принципы 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proofErr w:type="gramStart"/>
      <w:r>
        <w:t>Острый</w:t>
      </w:r>
      <w:proofErr w:type="gramEnd"/>
      <w:r>
        <w:rPr>
          <w:spacing w:val="1"/>
        </w:rPr>
        <w:t xml:space="preserve"> </w:t>
      </w:r>
      <w:r>
        <w:t>постстрептококковый</w:t>
      </w:r>
      <w:r>
        <w:rPr>
          <w:spacing w:val="1"/>
        </w:rPr>
        <w:t xml:space="preserve"> </w:t>
      </w:r>
      <w:proofErr w:type="spellStart"/>
      <w:r>
        <w:t>гломерулонефрит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клинической</w:t>
      </w:r>
      <w:r>
        <w:rPr>
          <w:spacing w:val="-1"/>
        </w:rPr>
        <w:t xml:space="preserve"> </w:t>
      </w:r>
      <w:r>
        <w:t>картины, диагностика, лечение, 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proofErr w:type="gramStart"/>
      <w:r>
        <w:t>Хронический</w:t>
      </w:r>
      <w:proofErr w:type="gramEnd"/>
      <w:r>
        <w:t xml:space="preserve"> </w:t>
      </w:r>
      <w:proofErr w:type="spellStart"/>
      <w:r>
        <w:t>гломерулонефрит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Этиология,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r>
        <w:t>патогенеза,</w:t>
      </w:r>
      <w:r>
        <w:rPr>
          <w:spacing w:val="1"/>
        </w:rPr>
        <w:t xml:space="preserve"> </w:t>
      </w:r>
      <w:r>
        <w:t>клиническая</w:t>
      </w:r>
      <w:r>
        <w:rPr>
          <w:spacing w:val="-52"/>
        </w:rPr>
        <w:t xml:space="preserve"> </w:t>
      </w:r>
      <w:r>
        <w:t>картина,</w:t>
      </w:r>
      <w:r>
        <w:rPr>
          <w:spacing w:val="-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критерии</w:t>
      </w:r>
      <w:r>
        <w:rPr>
          <w:spacing w:val="-1"/>
        </w:rPr>
        <w:t xml:space="preserve"> </w:t>
      </w:r>
      <w:r>
        <w:t>диагноза, терапия, исход.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7"/>
        <w:jc w:val="both"/>
        <w:rPr>
          <w:sz w:val="2"/>
          <w:szCs w:val="2"/>
        </w:rPr>
      </w:pPr>
      <w:r>
        <w:t>Нефротический</w:t>
      </w:r>
      <w:r>
        <w:rPr>
          <w:spacing w:val="1"/>
        </w:rPr>
        <w:t xml:space="preserve"> </w:t>
      </w:r>
      <w:r>
        <w:t>синдром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диагноза.</w:t>
      </w:r>
      <w:r>
        <w:rPr>
          <w:spacing w:val="1"/>
        </w:rPr>
        <w:t xml:space="preserve"> </w:t>
      </w:r>
      <w:r>
        <w:t>Принципы</w:t>
      </w:r>
      <w:r>
        <w:rPr>
          <w:spacing w:val="55"/>
        </w:rPr>
        <w:t xml:space="preserve"> </w:t>
      </w:r>
      <w:r>
        <w:t>терапии,</w:t>
      </w:r>
      <w:r>
        <w:rPr>
          <w:spacing w:val="1"/>
        </w:rPr>
        <w:t xml:space="preserve"> </w:t>
      </w:r>
      <w:r>
        <w:t>исходы</w:t>
      </w:r>
      <w:r>
        <w:rPr>
          <w:spacing w:val="-1"/>
        </w:rPr>
        <w:t xml:space="preserve"> </w:t>
      </w:r>
      <w:r>
        <w:t>нефротического</w:t>
      </w:r>
      <w:r>
        <w:rPr>
          <w:spacing w:val="-3"/>
        </w:rPr>
        <w:t xml:space="preserve"> </w:t>
      </w:r>
      <w:r>
        <w:t>синдрома.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spacing w:before="1"/>
        <w:ind w:left="1261" w:right="843"/>
        <w:jc w:val="both"/>
        <w:rPr>
          <w:sz w:val="2"/>
          <w:szCs w:val="2"/>
        </w:rPr>
      </w:pPr>
      <w:r>
        <w:t>Острая и хроническая почечная недостаточность у детей. Основные причины. Критерии</w:t>
      </w:r>
      <w:r>
        <w:rPr>
          <w:spacing w:val="1"/>
        </w:rPr>
        <w:t xml:space="preserve"> </w:t>
      </w:r>
      <w:r>
        <w:t>диагноза.</w:t>
      </w:r>
      <w:r>
        <w:rPr>
          <w:spacing w:val="-1"/>
        </w:rPr>
        <w:t xml:space="preserve"> </w:t>
      </w:r>
      <w:r>
        <w:t>Принципы</w:t>
      </w:r>
      <w:r>
        <w:rPr>
          <w:spacing w:val="-2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>Хронический</w:t>
      </w:r>
      <w:r>
        <w:rPr>
          <w:spacing w:val="1"/>
        </w:rPr>
        <w:t xml:space="preserve"> </w:t>
      </w:r>
      <w:r>
        <w:t>гастродуоденит,</w:t>
      </w:r>
      <w:r>
        <w:rPr>
          <w:spacing w:val="1"/>
        </w:rPr>
        <w:t xml:space="preserve"> </w:t>
      </w:r>
      <w:r>
        <w:t>язвенная</w:t>
      </w:r>
      <w:r>
        <w:rPr>
          <w:spacing w:val="1"/>
        </w:rPr>
        <w:t xml:space="preserve"> </w:t>
      </w:r>
      <w:r>
        <w:t>болезнь желудка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двенадцатиперстной</w:t>
      </w:r>
      <w:r>
        <w:rPr>
          <w:spacing w:val="1"/>
        </w:rPr>
        <w:t xml:space="preserve"> </w:t>
      </w:r>
      <w:r>
        <w:t>кишки.</w:t>
      </w:r>
      <w:r>
        <w:rPr>
          <w:spacing w:val="1"/>
        </w:rPr>
        <w:t xml:space="preserve"> </w:t>
      </w:r>
      <w:r>
        <w:t>Этиология,</w:t>
      </w:r>
      <w:r>
        <w:rPr>
          <w:spacing w:val="-2"/>
        </w:rPr>
        <w:t xml:space="preserve"> </w:t>
      </w:r>
      <w:r>
        <w:t>патогенез,</w:t>
      </w:r>
      <w:r>
        <w:rPr>
          <w:spacing w:val="-1"/>
        </w:rPr>
        <w:t xml:space="preserve"> </w:t>
      </w:r>
      <w:r>
        <w:t>классификация,</w:t>
      </w:r>
      <w:r>
        <w:rPr>
          <w:spacing w:val="-2"/>
        </w:rPr>
        <w:t xml:space="preserve"> </w:t>
      </w:r>
      <w:r>
        <w:t>клиника,</w:t>
      </w:r>
      <w:r>
        <w:rPr>
          <w:spacing w:val="-1"/>
        </w:rPr>
        <w:t xml:space="preserve"> </w:t>
      </w:r>
      <w:r>
        <w:t>принципы</w:t>
      </w:r>
      <w:r>
        <w:rPr>
          <w:spacing w:val="-1"/>
        </w:rPr>
        <w:t xml:space="preserve"> </w:t>
      </w:r>
      <w:r>
        <w:t>терапии,</w:t>
      </w:r>
      <w:r>
        <w:rPr>
          <w:spacing w:val="-2"/>
        </w:rPr>
        <w:t xml:space="preserve"> </w:t>
      </w:r>
      <w:r>
        <w:t>профилактика.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4"/>
        <w:jc w:val="both"/>
        <w:rPr>
          <w:sz w:val="2"/>
          <w:szCs w:val="2"/>
        </w:rPr>
      </w:pPr>
      <w:r>
        <w:t>Неспецифический</w:t>
      </w:r>
      <w:r>
        <w:rPr>
          <w:spacing w:val="1"/>
        </w:rPr>
        <w:t xml:space="preserve"> </w:t>
      </w:r>
      <w:r>
        <w:t>язвенный</w:t>
      </w:r>
      <w:r>
        <w:rPr>
          <w:spacing w:val="1"/>
        </w:rPr>
        <w:t xml:space="preserve"> </w:t>
      </w:r>
      <w:r>
        <w:t>колит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болезнь</w:t>
      </w:r>
      <w:r>
        <w:rPr>
          <w:spacing w:val="1"/>
        </w:rPr>
        <w:t xml:space="preserve"> </w:t>
      </w:r>
      <w:r>
        <w:t>Крона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Этиология,</w:t>
      </w:r>
      <w:r>
        <w:rPr>
          <w:spacing w:val="55"/>
        </w:rPr>
        <w:t xml:space="preserve"> </w:t>
      </w:r>
      <w:r>
        <w:t>патогенез,</w:t>
      </w:r>
      <w:r>
        <w:rPr>
          <w:spacing w:val="1"/>
        </w:rPr>
        <w:t xml:space="preserve"> </w:t>
      </w:r>
      <w:r>
        <w:t>клиника,</w:t>
      </w:r>
      <w:r>
        <w:rPr>
          <w:spacing w:val="-3"/>
        </w:rPr>
        <w:t xml:space="preserve"> </w:t>
      </w:r>
      <w:r>
        <w:t>диагноз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дифференциальный диагноз, принципы</w:t>
      </w:r>
      <w:r>
        <w:rPr>
          <w:spacing w:val="-1"/>
        </w:rPr>
        <w:t xml:space="preserve"> </w:t>
      </w:r>
      <w:r>
        <w:t>терапии.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8"/>
        <w:jc w:val="both"/>
        <w:rPr>
          <w:sz w:val="2"/>
          <w:szCs w:val="2"/>
        </w:rPr>
      </w:pPr>
      <w:r>
        <w:t>Хронические гепатиты у детей. Этиология, патогенез, особенности клинической картины,</w:t>
      </w:r>
      <w:r>
        <w:rPr>
          <w:spacing w:val="1"/>
        </w:rPr>
        <w:t xml:space="preserve"> </w:t>
      </w:r>
      <w:r>
        <w:t>диагностика,</w:t>
      </w:r>
      <w:r>
        <w:rPr>
          <w:spacing w:val="-1"/>
        </w:rPr>
        <w:t xml:space="preserve"> </w:t>
      </w:r>
      <w:r>
        <w:t>лечение, прогноз.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6"/>
        <w:jc w:val="both"/>
        <w:rPr>
          <w:sz w:val="2"/>
          <w:szCs w:val="2"/>
        </w:rPr>
      </w:pPr>
      <w:r>
        <w:t xml:space="preserve">Функциональные расстройства органов </w:t>
      </w:r>
      <w:proofErr w:type="spellStart"/>
      <w:r>
        <w:t>пищевариетлньой</w:t>
      </w:r>
      <w:proofErr w:type="spellEnd"/>
      <w:r>
        <w:t xml:space="preserve"> системы у детей (</w:t>
      </w:r>
      <w:proofErr w:type="spellStart"/>
      <w:r>
        <w:t>гастроэзофагельный</w:t>
      </w:r>
      <w:proofErr w:type="spellEnd"/>
      <w:r>
        <w:t xml:space="preserve"> рефлюкс, колики, синдром раздраженного кишечника, функциональные запоры, дисфункции </w:t>
      </w:r>
      <w:proofErr w:type="spellStart"/>
      <w:r>
        <w:t>билиарного</w:t>
      </w:r>
      <w:proofErr w:type="spellEnd"/>
      <w:r>
        <w:t xml:space="preserve"> тракта).  Этиология, клиника, диагностика, диетотерапия, медикаментозная коррекция. 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3"/>
        <w:jc w:val="both"/>
        <w:rPr>
          <w:sz w:val="2"/>
          <w:szCs w:val="2"/>
        </w:rPr>
      </w:pPr>
      <w:r>
        <w:t>Эндокринная</w:t>
      </w:r>
      <w:r>
        <w:rPr>
          <w:spacing w:val="1"/>
        </w:rPr>
        <w:t xml:space="preserve"> </w:t>
      </w:r>
      <w:r>
        <w:t>патология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t>сахарный</w:t>
      </w:r>
      <w:r>
        <w:rPr>
          <w:spacing w:val="1"/>
        </w:rPr>
        <w:t xml:space="preserve"> </w:t>
      </w:r>
      <w:r>
        <w:t>диабет,</w:t>
      </w:r>
      <w:r>
        <w:rPr>
          <w:spacing w:val="1"/>
        </w:rPr>
        <w:t xml:space="preserve"> </w:t>
      </w:r>
      <w:proofErr w:type="spellStart"/>
      <w:r>
        <w:t>гипо</w:t>
      </w:r>
      <w:proofErr w:type="spellEnd"/>
      <w:r>
        <w:t>-</w:t>
      </w:r>
      <w:r>
        <w:rPr>
          <w:spacing w:val="1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гипертиреоз,</w:t>
      </w:r>
      <w:r>
        <w:rPr>
          <w:spacing w:val="1"/>
        </w:rPr>
        <w:t xml:space="preserve"> </w:t>
      </w:r>
      <w:r>
        <w:t>адреногенитальный синдром. Диагностика эндокринных заболеваний, принципы терапии и</w:t>
      </w:r>
      <w:r>
        <w:rPr>
          <w:spacing w:val="-52"/>
        </w:rPr>
        <w:t xml:space="preserve"> </w:t>
      </w:r>
      <w:r>
        <w:t>неотложные</w:t>
      </w:r>
      <w:r>
        <w:rPr>
          <w:spacing w:val="-1"/>
        </w:rPr>
        <w:t xml:space="preserve"> </w:t>
      </w:r>
      <w:r>
        <w:t>состояния</w:t>
      </w:r>
      <w:r>
        <w:rPr>
          <w:spacing w:val="-1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с эндокринной</w:t>
      </w:r>
      <w:r>
        <w:rPr>
          <w:spacing w:val="-1"/>
        </w:rPr>
        <w:t xml:space="preserve"> </w:t>
      </w:r>
      <w:r>
        <w:t>патологией.</w:t>
      </w:r>
    </w:p>
    <w:p w:rsidR="004A7C09" w:rsidRDefault="004A7C09" w:rsidP="004A7C09">
      <w:pPr>
        <w:pStyle w:val="a5"/>
        <w:numPr>
          <w:ilvl w:val="0"/>
          <w:numId w:val="1"/>
        </w:numPr>
        <w:tabs>
          <w:tab w:val="left" w:pos="1262"/>
        </w:tabs>
        <w:ind w:left="1261" w:right="843"/>
        <w:jc w:val="both"/>
        <w:rPr>
          <w:sz w:val="2"/>
          <w:szCs w:val="2"/>
        </w:rPr>
      </w:pPr>
      <w:r>
        <w:t xml:space="preserve">Неотложные состояния в педиатрии — острые аллергические реакции (отек </w:t>
      </w:r>
      <w:proofErr w:type="spellStart"/>
      <w:r>
        <w:t>Квинке</w:t>
      </w:r>
      <w:proofErr w:type="spellEnd"/>
      <w:r>
        <w:t xml:space="preserve">, крапивница), анафилактический шок, гипертермический синдром, судорожный  синдром, инородное тело дыхательных путей, </w:t>
      </w:r>
      <w:proofErr w:type="spellStart"/>
      <w:r>
        <w:t>бронхообструктивный</w:t>
      </w:r>
      <w:proofErr w:type="spellEnd"/>
      <w:r>
        <w:t xml:space="preserve"> синдром.</w:t>
      </w:r>
    </w:p>
    <w:p w:rsidR="004A7C09" w:rsidRDefault="004A7C09" w:rsidP="004A7C09">
      <w:pPr>
        <w:pStyle w:val="a3"/>
        <w:rPr>
          <w:sz w:val="24"/>
        </w:rPr>
      </w:pPr>
    </w:p>
    <w:p w:rsidR="00F718B2" w:rsidRDefault="00F718B2"/>
    <w:sectPr w:rsidR="00F7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26C3D"/>
    <w:multiLevelType w:val="multilevel"/>
    <w:tmpl w:val="4DD083F0"/>
    <w:lvl w:ilvl="0">
      <w:start w:val="1"/>
      <w:numFmt w:val="decimal"/>
      <w:lvlText w:val="%1."/>
      <w:lvlJc w:val="left"/>
      <w:pPr>
        <w:tabs>
          <w:tab w:val="num" w:pos="0"/>
        </w:tabs>
        <w:ind w:left="1262" w:hanging="360"/>
      </w:pPr>
      <w:rPr>
        <w:rFonts w:ascii="Times New Roman" w:eastAsia="Times New Roman" w:hAnsi="Times New Roman" w:cs="Times New Roman"/>
        <w:w w:val="100"/>
        <w:sz w:val="22"/>
        <w:szCs w:val="22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08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57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0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054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003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51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00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49" w:hanging="36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C09"/>
    <w:rsid w:val="004A7C09"/>
    <w:rsid w:val="00F7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4A7C09"/>
    <w:pPr>
      <w:widowControl w:val="0"/>
      <w:suppressAutoHyphens/>
      <w:spacing w:after="0" w:line="240" w:lineRule="auto"/>
      <w:ind w:left="54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4A7C09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qFormat/>
    <w:rsid w:val="004A7C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uiPriority w:val="1"/>
    <w:rsid w:val="004A7C09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4A7C09"/>
    <w:pPr>
      <w:widowControl w:val="0"/>
      <w:suppressAutoHyphens/>
      <w:spacing w:after="0" w:line="240" w:lineRule="auto"/>
      <w:ind w:left="1261" w:hanging="36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4A7C09"/>
    <w:pPr>
      <w:widowControl w:val="0"/>
      <w:suppressAutoHyphens/>
      <w:spacing w:after="0" w:line="240" w:lineRule="auto"/>
      <w:ind w:left="54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4A7C09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qFormat/>
    <w:rsid w:val="004A7C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uiPriority w:val="1"/>
    <w:rsid w:val="004A7C09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4A7C09"/>
    <w:pPr>
      <w:widowControl w:val="0"/>
      <w:suppressAutoHyphens/>
      <w:spacing w:after="0" w:line="240" w:lineRule="auto"/>
      <w:ind w:left="1261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2025-01-07T11:18:00Z</dcterms:created>
  <dcterms:modified xsi:type="dcterms:W3CDTF">2025-01-07T11:20:00Z</dcterms:modified>
</cp:coreProperties>
</file>