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F44" w:rsidRPr="0086015D" w:rsidRDefault="001B0CF4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86015D">
        <w:rPr>
          <w:rFonts w:ascii="Times New Roman" w:hAnsi="Times New Roman"/>
          <w:sz w:val="20"/>
        </w:rPr>
        <w:t>ФЕДЕРАЛЬНОЕ ГОСУДАРСТВЕННОЕ БЮДЖЕТНОЕ ОБРАЗОВАТЕЛЬНОЕ УЧРЕЖДЕНИЕ ВЫСШЕГО ОБРАЗОВАНИЯ «НОВОСИБИРСКИЙ ГОСУДАРСТВЕННЫЙ МЕДИЦИНСКИЙ УНИВЕРСИТЕТ»</w:t>
      </w:r>
    </w:p>
    <w:p w:rsidR="00F75F44" w:rsidRPr="0086015D" w:rsidRDefault="001B0CF4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86015D">
        <w:rPr>
          <w:rFonts w:ascii="Times New Roman" w:hAnsi="Times New Roman"/>
          <w:sz w:val="20"/>
        </w:rPr>
        <w:t>МИНИСТЕРСТВА ЗДРАВООХРАНЕНИЯ РОССИЙСКОЙ ФЕДЕРАЦИИ</w:t>
      </w:r>
    </w:p>
    <w:p w:rsidR="00F75F44" w:rsidRPr="0086015D" w:rsidRDefault="001B0CF4">
      <w:pPr>
        <w:spacing w:after="0" w:line="240" w:lineRule="auto"/>
        <w:jc w:val="center"/>
        <w:rPr>
          <w:rFonts w:ascii="Times New Roman" w:hAnsi="Times New Roman"/>
          <w:sz w:val="20"/>
        </w:rPr>
      </w:pPr>
      <w:r w:rsidRPr="0086015D">
        <w:rPr>
          <w:rFonts w:ascii="Times New Roman" w:hAnsi="Times New Roman"/>
          <w:sz w:val="20"/>
        </w:rPr>
        <w:t>(ФГБОУ ВО НГМУ МИНЗДРАВА РОССИИ)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8"/>
        </w:rPr>
      </w:pPr>
    </w:p>
    <w:tbl>
      <w:tblPr>
        <w:tblW w:w="3364" w:type="dxa"/>
        <w:jc w:val="righ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364"/>
      </w:tblGrid>
      <w:tr w:rsidR="00F75F44" w:rsidRPr="0086015D">
        <w:trPr>
          <w:tblCellSpacing w:w="0" w:type="dxa"/>
          <w:jc w:val="right"/>
        </w:trPr>
        <w:tc>
          <w:tcPr>
            <w:tcW w:w="3364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УТВЕРЖДАЮ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Декан </w:t>
            </w:r>
          </w:p>
          <w:p w:rsidR="00F75F44" w:rsidRPr="0086015D" w:rsidRDefault="0078196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педиатрического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факультета</w:t>
            </w:r>
          </w:p>
          <w:p w:rsidR="00F75F44" w:rsidRPr="0086015D" w:rsidRDefault="00781961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Карцева Т.В.</w:t>
            </w:r>
            <w:r w:rsidR="001B0CF4" w:rsidRPr="0086015D">
              <w:rPr>
                <w:sz w:val="24"/>
              </w:rPr>
              <w:t xml:space="preserve"> </w:t>
            </w:r>
            <w:r w:rsidR="001B0CF4" w:rsidRPr="0086015D">
              <w:rPr>
                <w:rFonts w:ascii="Times New Roman" w:hAnsi="Times New Roman"/>
                <w:sz w:val="24"/>
              </w:rPr>
              <w:t>____________________</w:t>
            </w:r>
          </w:p>
          <w:p w:rsidR="00F75F44" w:rsidRPr="0086015D" w:rsidRDefault="001B0CF4">
            <w:pPr>
              <w:spacing w:after="119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«___»_________ 2019 г.</w:t>
            </w:r>
          </w:p>
        </w:tc>
      </w:tr>
    </w:tbl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1B0CF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86015D">
        <w:rPr>
          <w:rFonts w:ascii="Times New Roman" w:hAnsi="Times New Roman"/>
          <w:b/>
          <w:sz w:val="28"/>
        </w:rPr>
        <w:t>РАБОЧАЯ ПРОГРАММА ДИСЦИПЛИНЫ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86015D" w:rsidRDefault="008334F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С</w:t>
      </w:r>
      <w:r w:rsidR="001B0CF4" w:rsidRPr="0086015D">
        <w:rPr>
          <w:rFonts w:ascii="Times New Roman" w:hAnsi="Times New Roman"/>
          <w:b/>
          <w:sz w:val="28"/>
        </w:rPr>
        <w:t>удебная медицина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F75F44" w:rsidRPr="0086015D" w:rsidRDefault="008334F3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Шифр дисциплины:</w:t>
      </w:r>
      <w:r>
        <w:rPr>
          <w:rFonts w:ascii="Times New Roman" w:hAnsi="Times New Roman"/>
          <w:sz w:val="28"/>
        </w:rPr>
        <w:tab/>
        <w:t>Б</w:t>
      </w:r>
      <w:proofErr w:type="gramStart"/>
      <w:r>
        <w:rPr>
          <w:rFonts w:ascii="Times New Roman" w:hAnsi="Times New Roman"/>
          <w:sz w:val="28"/>
        </w:rPr>
        <w:t>1</w:t>
      </w:r>
      <w:proofErr w:type="gramEnd"/>
      <w:r>
        <w:rPr>
          <w:rFonts w:ascii="Times New Roman" w:hAnsi="Times New Roman"/>
          <w:sz w:val="28"/>
        </w:rPr>
        <w:t>.Б.37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F75F44" w:rsidRPr="0086015D" w:rsidRDefault="00781961">
      <w:pPr>
        <w:spacing w:after="24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Специальность:  31.05.02</w:t>
      </w:r>
      <w:r w:rsidR="001B0CF4" w:rsidRPr="0086015D">
        <w:rPr>
          <w:rFonts w:ascii="Times New Roman" w:hAnsi="Times New Roman"/>
          <w:sz w:val="28"/>
        </w:rPr>
        <w:t xml:space="preserve"> «</w:t>
      </w:r>
      <w:r>
        <w:rPr>
          <w:rFonts w:ascii="Times New Roman" w:hAnsi="Times New Roman"/>
          <w:sz w:val="28"/>
        </w:rPr>
        <w:t>Педиатрия</w:t>
      </w:r>
      <w:r w:rsidR="001B0CF4" w:rsidRPr="0086015D">
        <w:rPr>
          <w:rFonts w:ascii="Times New Roman" w:hAnsi="Times New Roman"/>
          <w:sz w:val="28"/>
        </w:rPr>
        <w:t>»</w:t>
      </w:r>
    </w:p>
    <w:p w:rsidR="00F75F44" w:rsidRPr="0086015D" w:rsidRDefault="001B0CF4">
      <w:pPr>
        <w:spacing w:after="240" w:line="240" w:lineRule="auto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Форма обучения:  очная</w:t>
      </w:r>
    </w:p>
    <w:p w:rsidR="00F75F44" w:rsidRPr="0086015D" w:rsidRDefault="001B0CF4">
      <w:pPr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br w:type="page"/>
      </w:r>
    </w:p>
    <w:p w:rsidR="00F75F44" w:rsidRPr="0086015D" w:rsidRDefault="001B0CF4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lastRenderedPageBreak/>
        <w:t xml:space="preserve">Рабочая программа по дисциплине Судебная медицина является частью основной профессиональной образовательной программы высшего образования – программы </w:t>
      </w:r>
      <w:proofErr w:type="spellStart"/>
      <w:r w:rsidRPr="0086015D">
        <w:rPr>
          <w:rFonts w:ascii="Times New Roman" w:hAnsi="Times New Roman"/>
          <w:sz w:val="24"/>
        </w:rPr>
        <w:t>специа</w:t>
      </w:r>
      <w:r w:rsidR="00781961">
        <w:rPr>
          <w:rFonts w:ascii="Times New Roman" w:hAnsi="Times New Roman"/>
          <w:sz w:val="24"/>
        </w:rPr>
        <w:t>литета</w:t>
      </w:r>
      <w:proofErr w:type="spellEnd"/>
      <w:r w:rsidR="00781961">
        <w:rPr>
          <w:rFonts w:ascii="Times New Roman" w:hAnsi="Times New Roman"/>
          <w:sz w:val="24"/>
        </w:rPr>
        <w:t xml:space="preserve"> по специальности 31.05.02 «Педиатрия</w:t>
      </w:r>
      <w:r w:rsidRPr="0086015D">
        <w:rPr>
          <w:rFonts w:ascii="Times New Roman" w:hAnsi="Times New Roman"/>
          <w:sz w:val="24"/>
        </w:rPr>
        <w:t xml:space="preserve">». 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 xml:space="preserve">Рабочую программу разработали сотрудники кафедры судебной медицины 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5000" w:type="pct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77"/>
        <w:gridCol w:w="3380"/>
        <w:gridCol w:w="3380"/>
      </w:tblGrid>
      <w:tr w:rsidR="00F75F44" w:rsidRPr="0086015D">
        <w:tc>
          <w:tcPr>
            <w:tcW w:w="1666" w:type="pct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Фамилия И.О.</w:t>
            </w:r>
          </w:p>
        </w:tc>
        <w:tc>
          <w:tcPr>
            <w:tcW w:w="1667" w:type="pct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Должность</w:t>
            </w:r>
          </w:p>
        </w:tc>
        <w:tc>
          <w:tcPr>
            <w:tcW w:w="1667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Ученая степень, </w:t>
            </w:r>
          </w:p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ученое звание</w:t>
            </w:r>
          </w:p>
        </w:tc>
      </w:tr>
      <w:tr w:rsidR="00F75F44" w:rsidRPr="0086015D">
        <w:tc>
          <w:tcPr>
            <w:tcW w:w="1666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Гребенщикова А.С.</w:t>
            </w:r>
          </w:p>
        </w:tc>
        <w:tc>
          <w:tcPr>
            <w:tcW w:w="1667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Зав. учебной частью, ассистент</w:t>
            </w:r>
          </w:p>
        </w:tc>
        <w:tc>
          <w:tcPr>
            <w:tcW w:w="1667" w:type="pct"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1666" w:type="pct"/>
          </w:tcPr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Савченко С.В.</w:t>
            </w:r>
          </w:p>
        </w:tc>
        <w:tc>
          <w:tcPr>
            <w:tcW w:w="1667" w:type="pct"/>
          </w:tcPr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Профессор</w:t>
            </w:r>
          </w:p>
        </w:tc>
        <w:tc>
          <w:tcPr>
            <w:tcW w:w="1667" w:type="pct"/>
          </w:tcPr>
          <w:p w:rsidR="00F75F44" w:rsidRPr="0086015D" w:rsidRDefault="001B0CF4">
            <w:pPr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д.м.н., профессор</w:t>
            </w:r>
          </w:p>
        </w:tc>
      </w:tr>
      <w:tr w:rsidR="00F75F44" w:rsidRPr="0086015D">
        <w:tc>
          <w:tcPr>
            <w:tcW w:w="1666" w:type="pct"/>
          </w:tcPr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86015D">
              <w:rPr>
                <w:rFonts w:ascii="Times New Roman" w:hAnsi="Times New Roman"/>
                <w:sz w:val="24"/>
              </w:rPr>
              <w:t>Саковчук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 О.А.</w:t>
            </w:r>
          </w:p>
        </w:tc>
        <w:tc>
          <w:tcPr>
            <w:tcW w:w="1667" w:type="pct"/>
          </w:tcPr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Доцент</w:t>
            </w:r>
          </w:p>
        </w:tc>
        <w:tc>
          <w:tcPr>
            <w:tcW w:w="1667" w:type="pct"/>
          </w:tcPr>
          <w:p w:rsidR="00F75F44" w:rsidRPr="0086015D" w:rsidRDefault="001B0CF4">
            <w:pPr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к.м.н., доцент</w:t>
            </w:r>
          </w:p>
        </w:tc>
      </w:tr>
    </w:tbl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 xml:space="preserve">Рецензент(ы): 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24"/>
        <w:gridCol w:w="2250"/>
        <w:gridCol w:w="2206"/>
        <w:gridCol w:w="2607"/>
      </w:tblGrid>
      <w:tr w:rsidR="00F75F44" w:rsidRPr="0086015D">
        <w:tc>
          <w:tcPr>
            <w:tcW w:w="2224" w:type="dxa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Фамилия И.О.</w:t>
            </w:r>
          </w:p>
        </w:tc>
        <w:tc>
          <w:tcPr>
            <w:tcW w:w="2250" w:type="dxa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Должность</w:t>
            </w:r>
          </w:p>
        </w:tc>
        <w:tc>
          <w:tcPr>
            <w:tcW w:w="2206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Ученая степень, </w:t>
            </w:r>
          </w:p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ученое звание</w:t>
            </w:r>
          </w:p>
        </w:tc>
        <w:tc>
          <w:tcPr>
            <w:tcW w:w="2607" w:type="dxa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Кафедра/организация</w:t>
            </w:r>
          </w:p>
        </w:tc>
      </w:tr>
      <w:tr w:rsidR="00F75F44" w:rsidRPr="0086015D">
        <w:tc>
          <w:tcPr>
            <w:tcW w:w="2224" w:type="dxa"/>
          </w:tcPr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Конев В.П.</w:t>
            </w:r>
          </w:p>
        </w:tc>
        <w:tc>
          <w:tcPr>
            <w:tcW w:w="2250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Заведующий кафедрой</w:t>
            </w:r>
          </w:p>
        </w:tc>
        <w:tc>
          <w:tcPr>
            <w:tcW w:w="2206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д.м.н., профессор</w:t>
            </w:r>
          </w:p>
        </w:tc>
        <w:tc>
          <w:tcPr>
            <w:tcW w:w="260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кафедра судебной медицины и медицинского права ФГБОУ ВО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ОмГМУ</w:t>
            </w:r>
            <w:proofErr w:type="spellEnd"/>
          </w:p>
        </w:tc>
      </w:tr>
    </w:tbl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>Рабочая программа рассмотрена и одобрена на заседании кафедры судебной медицины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 xml:space="preserve">Протокол № 258 от 3 июня 2019 г. 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>Зав. кафедрой Новоселов В.П. ____________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1B0CF4">
      <w:r w:rsidRPr="0086015D">
        <w:rPr>
          <w:rFonts w:ascii="Times New Roman" w:hAnsi="Times New Roman"/>
          <w:sz w:val="24"/>
        </w:rPr>
        <w:t>Рабочая программа рассмотрена и одобрена на заседании цикловой методической комиссии по морфологическим и физиологическим дисциплинам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sz w:val="24"/>
        </w:rPr>
        <w:t>Протокол № 4 от 4 июня 2019 г.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781961" w:rsidRDefault="0078196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781961" w:rsidRDefault="0078196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781961" w:rsidRPr="0086015D" w:rsidRDefault="00781961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1B0CF4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86015D">
        <w:rPr>
          <w:rFonts w:ascii="Times New Roman" w:hAnsi="Times New Roman"/>
          <w:b/>
          <w:sz w:val="24"/>
        </w:rPr>
        <w:t>Содержание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7087"/>
        <w:gridCol w:w="1383"/>
      </w:tblGrid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119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№ п/п</w:t>
            </w:r>
          </w:p>
        </w:tc>
        <w:tc>
          <w:tcPr>
            <w:tcW w:w="7087" w:type="dxa"/>
          </w:tcPr>
          <w:p w:rsidR="00F75F44" w:rsidRPr="0086015D" w:rsidRDefault="00F75F44">
            <w:pPr>
              <w:spacing w:after="119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83" w:type="dxa"/>
            <w:tcBorders>
              <w:bottom w:val="single" w:sz="4" w:space="0" w:color="000000"/>
            </w:tcBorders>
          </w:tcPr>
          <w:p w:rsidR="00F75F44" w:rsidRPr="0086015D" w:rsidRDefault="001B0CF4">
            <w:pPr>
              <w:spacing w:after="119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Стр.</w:t>
            </w:r>
          </w:p>
        </w:tc>
      </w:tr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708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Паспорт дисциплины</w:t>
            </w:r>
          </w:p>
        </w:tc>
        <w:tc>
          <w:tcPr>
            <w:tcW w:w="1383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</w:tr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</w:t>
            </w:r>
          </w:p>
        </w:tc>
        <w:tc>
          <w:tcPr>
            <w:tcW w:w="708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Содержание дисциплины</w:t>
            </w:r>
          </w:p>
        </w:tc>
        <w:tc>
          <w:tcPr>
            <w:tcW w:w="1383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</w:tr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</w:t>
            </w:r>
          </w:p>
        </w:tc>
        <w:tc>
          <w:tcPr>
            <w:tcW w:w="708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Учебно-методическое </w:t>
            </w:r>
            <w:r w:rsidRPr="0086015D">
              <w:rPr>
                <w:rFonts w:ascii="Times New Roman" w:hAnsi="Times New Roman"/>
                <w:sz w:val="24"/>
              </w:rPr>
              <w:t>и библиотечное обеспечение дисциплины</w:t>
            </w:r>
          </w:p>
        </w:tc>
        <w:tc>
          <w:tcPr>
            <w:tcW w:w="1383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19</w:t>
            </w:r>
          </w:p>
        </w:tc>
      </w:tr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</w:t>
            </w:r>
          </w:p>
        </w:tc>
        <w:tc>
          <w:tcPr>
            <w:tcW w:w="708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Материально-техническое обеспечение дисциплины</w:t>
            </w:r>
          </w:p>
        </w:tc>
        <w:tc>
          <w:tcPr>
            <w:tcW w:w="1383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22</w:t>
            </w:r>
          </w:p>
        </w:tc>
      </w:tr>
      <w:tr w:rsidR="00F75F44" w:rsidRPr="0086015D">
        <w:tc>
          <w:tcPr>
            <w:tcW w:w="110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</w:t>
            </w:r>
          </w:p>
        </w:tc>
        <w:tc>
          <w:tcPr>
            <w:tcW w:w="7087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Оценка качества освоения дисциплины, контроль результатов обучения</w:t>
            </w:r>
          </w:p>
        </w:tc>
        <w:tc>
          <w:tcPr>
            <w:tcW w:w="1383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  <w:r w:rsidR="00437C10">
              <w:rPr>
                <w:rFonts w:ascii="Times New Roman" w:hAnsi="Times New Roman"/>
                <w:sz w:val="24"/>
              </w:rPr>
              <w:t>9</w:t>
            </w:r>
          </w:p>
        </w:tc>
      </w:tr>
    </w:tbl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F75F44" w:rsidRPr="0086015D" w:rsidRDefault="00F75F44">
      <w:pPr>
        <w:spacing w:after="0" w:line="240" w:lineRule="auto"/>
        <w:ind w:left="62"/>
        <w:jc w:val="center"/>
        <w:rPr>
          <w:rFonts w:ascii="Times New Roman" w:hAnsi="Times New Roman"/>
          <w:b/>
          <w:sz w:val="24"/>
        </w:rPr>
      </w:pPr>
    </w:p>
    <w:p w:rsidR="00F75F44" w:rsidRPr="0086015D" w:rsidRDefault="001B0CF4">
      <w:pPr>
        <w:spacing w:after="0" w:line="240" w:lineRule="auto"/>
        <w:ind w:left="62"/>
        <w:jc w:val="center"/>
        <w:rPr>
          <w:rFonts w:ascii="Times New Roman" w:hAnsi="Times New Roman"/>
          <w:sz w:val="24"/>
        </w:rPr>
      </w:pPr>
      <w:r w:rsidRPr="0086015D">
        <w:rPr>
          <w:rFonts w:ascii="Times New Roman" w:hAnsi="Times New Roman"/>
          <w:b/>
          <w:sz w:val="24"/>
        </w:rPr>
        <w:t>Сокращения и условные обозначения</w:t>
      </w:r>
    </w:p>
    <w:p w:rsidR="00F75F44" w:rsidRPr="0086015D" w:rsidRDefault="00F75F44">
      <w:pPr>
        <w:spacing w:after="0" w:line="240" w:lineRule="auto"/>
        <w:ind w:left="992"/>
        <w:rPr>
          <w:rFonts w:ascii="Times New Roman" w:hAnsi="Times New Roman"/>
          <w:sz w:val="24"/>
        </w:rPr>
      </w:pPr>
    </w:p>
    <w:tbl>
      <w:tblPr>
        <w:tblW w:w="870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68"/>
        <w:gridCol w:w="7132"/>
      </w:tblGrid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ОПОП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основная профессиональная образовательная программа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ЗЕ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зачетные единицы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КРОП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- контактная работа обучающихся с преподавателем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СРО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самостоятельная работа обучающихся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ЗЛТ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занятия лекционного типа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ЗСТ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занятия семинарского типа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ПА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промежуточная аттестация</w:t>
            </w:r>
          </w:p>
        </w:tc>
      </w:tr>
      <w:tr w:rsidR="00F75F44" w:rsidRPr="0086015D">
        <w:trPr>
          <w:trHeight w:val="170"/>
          <w:tblCellSpacing w:w="0" w:type="dxa"/>
        </w:trPr>
        <w:tc>
          <w:tcPr>
            <w:tcW w:w="1568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ПС</w:t>
            </w:r>
          </w:p>
        </w:tc>
        <w:tc>
          <w:tcPr>
            <w:tcW w:w="7132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- профессиональный стандарт</w:t>
            </w:r>
          </w:p>
        </w:tc>
      </w:tr>
    </w:tbl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4"/>
        </w:rPr>
      </w:pPr>
    </w:p>
    <w:p w:rsidR="006B1C85" w:rsidRDefault="001B0CF4" w:rsidP="006B1C85">
      <w:pPr>
        <w:rPr>
          <w:rFonts w:ascii="Times New Roman" w:hAnsi="Times New Roman"/>
          <w:b/>
          <w:bCs/>
          <w:sz w:val="24"/>
          <w:szCs w:val="24"/>
        </w:rPr>
      </w:pPr>
      <w:r w:rsidRPr="0086015D">
        <w:rPr>
          <w:rFonts w:ascii="Times New Roman" w:hAnsi="Times New Roman"/>
          <w:sz w:val="24"/>
        </w:rPr>
        <w:br w:type="page"/>
      </w:r>
    </w:p>
    <w:p w:rsidR="006B1C85" w:rsidRPr="00924DB5" w:rsidRDefault="006B1C85" w:rsidP="006B1C85">
      <w:pPr>
        <w:pStyle w:val="ab"/>
        <w:numPr>
          <w:ilvl w:val="1"/>
          <w:numId w:val="21"/>
        </w:numPr>
        <w:spacing w:after="0" w:line="240" w:lineRule="auto"/>
        <w:ind w:left="0" w:firstLine="0"/>
        <w:contextualSpacing/>
        <w:jc w:val="center"/>
        <w:rPr>
          <w:rFonts w:ascii="Times New Roman" w:hAnsi="Times New Roman"/>
          <w:b/>
          <w:bCs/>
          <w:sz w:val="28"/>
          <w:szCs w:val="28"/>
        </w:rPr>
      </w:pPr>
      <w:r w:rsidRPr="004C3E29">
        <w:rPr>
          <w:rFonts w:ascii="Times New Roman" w:hAnsi="Times New Roman"/>
          <w:b/>
          <w:bCs/>
          <w:sz w:val="28"/>
          <w:szCs w:val="28"/>
        </w:rPr>
        <w:lastRenderedPageBreak/>
        <w:t>Паспорт дисциплины</w:t>
      </w:r>
    </w:p>
    <w:p w:rsidR="006B1C85" w:rsidRDefault="006B1C85" w:rsidP="006B1C85">
      <w:pPr>
        <w:pStyle w:val="ab"/>
        <w:numPr>
          <w:ilvl w:val="1"/>
          <w:numId w:val="22"/>
        </w:numPr>
        <w:spacing w:after="0" w:line="240" w:lineRule="auto"/>
        <w:ind w:left="1985"/>
        <w:contextualSpacing/>
        <w:rPr>
          <w:rFonts w:ascii="Times New Roman" w:hAnsi="Times New Roman"/>
          <w:bCs/>
          <w:sz w:val="28"/>
          <w:szCs w:val="28"/>
        </w:rPr>
      </w:pPr>
      <w:r w:rsidRPr="00F87120">
        <w:rPr>
          <w:rFonts w:ascii="Times New Roman" w:hAnsi="Times New Roman"/>
          <w:sz w:val="28"/>
          <w:szCs w:val="28"/>
        </w:rPr>
        <w:t>Цель и задачи дисциплины</w:t>
      </w:r>
      <w:r w:rsidRPr="00524323">
        <w:rPr>
          <w:rFonts w:ascii="Times New Roman" w:hAnsi="Times New Roman"/>
          <w:bCs/>
          <w:sz w:val="28"/>
          <w:szCs w:val="28"/>
        </w:rPr>
        <w:t xml:space="preserve"> </w:t>
      </w:r>
    </w:p>
    <w:p w:rsidR="006B1C85" w:rsidRDefault="006B1C85" w:rsidP="006B1C8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158B">
        <w:rPr>
          <w:rFonts w:ascii="Times New Roman" w:hAnsi="Times New Roman"/>
          <w:b/>
          <w:sz w:val="28"/>
          <w:szCs w:val="28"/>
        </w:rPr>
        <w:t>Целями освоения дисциплины являются</w:t>
      </w:r>
      <w:r w:rsidRPr="0035158B">
        <w:rPr>
          <w:rFonts w:ascii="Times New Roman" w:hAnsi="Times New Roman"/>
          <w:sz w:val="28"/>
          <w:szCs w:val="28"/>
        </w:rPr>
        <w:t>:</w:t>
      </w:r>
      <w:r w:rsidRPr="002E7140"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>формирование у студентов системных знаний по правовой регламентации и организации деятельности судебно-медицинской экспертизы, по морфологическими особенностями течения у человека патологических процессов при различных видах внешних воздействий и экстремальных состояниях; формирование у студентов практических умений для осуществления обязанностей специалиста при производстве первоначальных следственных действий и обязанностей эксперта при проведении судебно-</w:t>
      </w:r>
      <w:r>
        <w:rPr>
          <w:rFonts w:ascii="Times New Roman" w:hAnsi="Times New Roman"/>
          <w:sz w:val="28"/>
          <w:szCs w:val="28"/>
        </w:rPr>
        <w:t>м</w:t>
      </w:r>
      <w:r w:rsidRPr="0035158B">
        <w:rPr>
          <w:rFonts w:ascii="Times New Roman" w:hAnsi="Times New Roman"/>
          <w:sz w:val="28"/>
          <w:szCs w:val="28"/>
        </w:rPr>
        <w:t>едицинских экспертиз.</w:t>
      </w:r>
      <w:proofErr w:type="gramEnd"/>
      <w:r w:rsidRPr="002E7140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35158B">
        <w:rPr>
          <w:rFonts w:ascii="Times New Roman" w:hAnsi="Times New Roman"/>
          <w:sz w:val="28"/>
          <w:szCs w:val="28"/>
        </w:rPr>
        <w:t>Указанные цели могут быть реализованы в следующих задачах профессиональной деятельности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>специалиста: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>выполнение обязанностей специалиста при осмотре трупа на месте происше</w:t>
      </w:r>
      <w:r>
        <w:rPr>
          <w:rFonts w:ascii="Times New Roman" w:hAnsi="Times New Roman"/>
          <w:sz w:val="28"/>
          <w:szCs w:val="28"/>
        </w:rPr>
        <w:t>с</w:t>
      </w:r>
      <w:r w:rsidRPr="0035158B">
        <w:rPr>
          <w:rFonts w:ascii="Times New Roman" w:hAnsi="Times New Roman"/>
          <w:sz w:val="28"/>
          <w:szCs w:val="28"/>
        </w:rPr>
        <w:t>твия;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>проведение судебно-</w:t>
      </w:r>
      <w:r>
        <w:rPr>
          <w:rFonts w:ascii="Times New Roman" w:hAnsi="Times New Roman"/>
          <w:sz w:val="28"/>
          <w:szCs w:val="28"/>
        </w:rPr>
        <w:t xml:space="preserve">медицинского обследования </w:t>
      </w:r>
      <w:r w:rsidRPr="0035158B">
        <w:rPr>
          <w:rFonts w:ascii="Times New Roman" w:hAnsi="Times New Roman"/>
          <w:sz w:val="28"/>
          <w:szCs w:val="28"/>
        </w:rPr>
        <w:t>освидетельствование живых лиц;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 xml:space="preserve">трактовка результатов лабораторных </w:t>
      </w:r>
      <w:r>
        <w:rPr>
          <w:rFonts w:ascii="Times New Roman" w:hAnsi="Times New Roman"/>
          <w:sz w:val="28"/>
          <w:szCs w:val="28"/>
        </w:rPr>
        <w:t>и</w:t>
      </w:r>
      <w:r w:rsidRPr="0035158B">
        <w:rPr>
          <w:rFonts w:ascii="Times New Roman" w:hAnsi="Times New Roman"/>
          <w:sz w:val="28"/>
          <w:szCs w:val="28"/>
        </w:rPr>
        <w:t>сследований объектов судебно-медицинской экспертизы в случае привлечения к участию в процессуальных действиях в качестве специалиста или эксперта;</w:t>
      </w:r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>анализ научной литературы и официальных статистических обзоров;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 xml:space="preserve">подготовка </w:t>
      </w:r>
      <w:r>
        <w:rPr>
          <w:rFonts w:ascii="Times New Roman" w:hAnsi="Times New Roman"/>
          <w:sz w:val="28"/>
          <w:szCs w:val="28"/>
        </w:rPr>
        <w:t>р</w:t>
      </w:r>
      <w:r w:rsidRPr="0035158B">
        <w:rPr>
          <w:rFonts w:ascii="Times New Roman" w:hAnsi="Times New Roman"/>
          <w:sz w:val="28"/>
          <w:szCs w:val="28"/>
        </w:rPr>
        <w:t xml:space="preserve">ефератов по современным научным проблемам; участие в решении отдельных </w:t>
      </w:r>
      <w:r>
        <w:rPr>
          <w:rFonts w:ascii="Times New Roman" w:hAnsi="Times New Roman"/>
          <w:sz w:val="28"/>
          <w:szCs w:val="28"/>
        </w:rPr>
        <w:t>н</w:t>
      </w:r>
      <w:r w:rsidRPr="0035158B">
        <w:rPr>
          <w:rFonts w:ascii="Times New Roman" w:hAnsi="Times New Roman"/>
          <w:sz w:val="28"/>
          <w:szCs w:val="28"/>
        </w:rPr>
        <w:t xml:space="preserve">аучно-исследовательских и научно-прикладных задач в области </w:t>
      </w:r>
      <w:r>
        <w:rPr>
          <w:rFonts w:ascii="Times New Roman" w:hAnsi="Times New Roman"/>
          <w:sz w:val="28"/>
          <w:szCs w:val="28"/>
        </w:rPr>
        <w:t>з</w:t>
      </w:r>
      <w:r w:rsidRPr="0035158B">
        <w:rPr>
          <w:rFonts w:ascii="Times New Roman" w:hAnsi="Times New Roman"/>
          <w:sz w:val="28"/>
          <w:szCs w:val="28"/>
        </w:rPr>
        <w:t>дравоохранения по диагностике, лечению, реабилитации и профилакти</w:t>
      </w:r>
      <w:r>
        <w:rPr>
          <w:rFonts w:ascii="Times New Roman" w:hAnsi="Times New Roman"/>
          <w:sz w:val="28"/>
          <w:szCs w:val="28"/>
        </w:rPr>
        <w:t>ке.</w:t>
      </w:r>
      <w:r w:rsidRPr="009F6320">
        <w:rPr>
          <w:rFonts w:ascii="Times New Roman" w:hAnsi="Times New Roman"/>
          <w:sz w:val="28"/>
          <w:szCs w:val="28"/>
        </w:rPr>
        <w:t xml:space="preserve"> </w:t>
      </w:r>
    </w:p>
    <w:p w:rsidR="006B1C85" w:rsidRPr="0035158B" w:rsidRDefault="006B1C85" w:rsidP="006B1C8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5158B">
        <w:rPr>
          <w:rFonts w:ascii="Times New Roman" w:hAnsi="Times New Roman"/>
          <w:b/>
          <w:sz w:val="28"/>
          <w:szCs w:val="28"/>
        </w:rPr>
        <w:t>Задачи освоения дисциплины:</w:t>
      </w:r>
      <w:r w:rsidRPr="009F6320">
        <w:rPr>
          <w:rFonts w:ascii="Times New Roman" w:hAnsi="Times New Roman"/>
          <w:b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 xml:space="preserve">освещение правовой документации регламентирующей </w:t>
      </w:r>
      <w:r>
        <w:rPr>
          <w:rFonts w:ascii="Times New Roman" w:hAnsi="Times New Roman"/>
          <w:sz w:val="28"/>
          <w:szCs w:val="28"/>
        </w:rPr>
        <w:t>п</w:t>
      </w:r>
      <w:r w:rsidRPr="0035158B">
        <w:rPr>
          <w:rFonts w:ascii="Times New Roman" w:hAnsi="Times New Roman"/>
          <w:sz w:val="28"/>
          <w:szCs w:val="28"/>
        </w:rPr>
        <w:t>орядок назначения и проведения судебно-медицинской экспертизы</w:t>
      </w:r>
      <w:r>
        <w:rPr>
          <w:rFonts w:ascii="Times New Roman" w:hAnsi="Times New Roman"/>
          <w:sz w:val="28"/>
          <w:szCs w:val="28"/>
        </w:rPr>
        <w:t xml:space="preserve">; </w:t>
      </w:r>
      <w:r w:rsidRPr="0035158B">
        <w:rPr>
          <w:rFonts w:ascii="Times New Roman" w:hAnsi="Times New Roman"/>
          <w:sz w:val="28"/>
          <w:szCs w:val="28"/>
        </w:rPr>
        <w:t xml:space="preserve">освещение </w:t>
      </w:r>
      <w:r>
        <w:rPr>
          <w:rFonts w:ascii="Times New Roman" w:hAnsi="Times New Roman"/>
          <w:sz w:val="28"/>
          <w:szCs w:val="28"/>
        </w:rPr>
        <w:t>к</w:t>
      </w:r>
      <w:r w:rsidRPr="0035158B">
        <w:rPr>
          <w:rFonts w:ascii="Times New Roman" w:hAnsi="Times New Roman"/>
          <w:sz w:val="28"/>
          <w:szCs w:val="28"/>
        </w:rPr>
        <w:t>лючевых разделов этиологии, танатогенеза, классификации и морф</w:t>
      </w:r>
      <w:r>
        <w:rPr>
          <w:rFonts w:ascii="Times New Roman" w:hAnsi="Times New Roman"/>
          <w:sz w:val="28"/>
          <w:szCs w:val="28"/>
        </w:rPr>
        <w:t>о</w:t>
      </w:r>
      <w:r w:rsidRPr="0035158B">
        <w:rPr>
          <w:rFonts w:ascii="Times New Roman" w:hAnsi="Times New Roman"/>
          <w:sz w:val="28"/>
          <w:szCs w:val="28"/>
        </w:rPr>
        <w:t xml:space="preserve">логических </w:t>
      </w:r>
      <w:r>
        <w:rPr>
          <w:rFonts w:ascii="Times New Roman" w:hAnsi="Times New Roman"/>
          <w:sz w:val="28"/>
          <w:szCs w:val="28"/>
        </w:rPr>
        <w:t>п</w:t>
      </w:r>
      <w:r w:rsidRPr="0035158B">
        <w:rPr>
          <w:rFonts w:ascii="Times New Roman" w:hAnsi="Times New Roman"/>
          <w:sz w:val="28"/>
          <w:szCs w:val="28"/>
        </w:rPr>
        <w:t>ризнаков различных видов насильс</w:t>
      </w:r>
      <w:r>
        <w:rPr>
          <w:rFonts w:ascii="Times New Roman" w:hAnsi="Times New Roman"/>
          <w:sz w:val="28"/>
          <w:szCs w:val="28"/>
        </w:rPr>
        <w:t xml:space="preserve">твенной смерти; </w:t>
      </w:r>
      <w:r w:rsidRPr="0035158B">
        <w:rPr>
          <w:rFonts w:ascii="Times New Roman" w:hAnsi="Times New Roman"/>
          <w:sz w:val="28"/>
          <w:szCs w:val="28"/>
        </w:rPr>
        <w:t>обучение использованию современных методов диагностики причины смерти в случаях насильственной смерти</w:t>
      </w:r>
      <w:r>
        <w:rPr>
          <w:rFonts w:ascii="Times New Roman" w:hAnsi="Times New Roman"/>
          <w:sz w:val="28"/>
          <w:szCs w:val="28"/>
        </w:rPr>
        <w:t xml:space="preserve">; </w:t>
      </w:r>
      <w:r w:rsidRPr="0035158B">
        <w:rPr>
          <w:rFonts w:ascii="Times New Roman" w:hAnsi="Times New Roman"/>
          <w:sz w:val="28"/>
          <w:szCs w:val="28"/>
        </w:rPr>
        <w:t xml:space="preserve">формирование и усовершенствование практических умений </w:t>
      </w:r>
      <w:proofErr w:type="spellStart"/>
      <w:r w:rsidRPr="0035158B">
        <w:rPr>
          <w:rFonts w:ascii="Times New Roman" w:hAnsi="Times New Roman"/>
          <w:sz w:val="28"/>
          <w:szCs w:val="28"/>
        </w:rPr>
        <w:t>линического</w:t>
      </w:r>
      <w:proofErr w:type="spellEnd"/>
      <w:r w:rsidRPr="0035158B">
        <w:rPr>
          <w:rFonts w:ascii="Times New Roman" w:hAnsi="Times New Roman"/>
          <w:sz w:val="28"/>
          <w:szCs w:val="28"/>
        </w:rPr>
        <w:t>, секц</w:t>
      </w:r>
      <w:r>
        <w:rPr>
          <w:rFonts w:ascii="Times New Roman" w:hAnsi="Times New Roman"/>
          <w:sz w:val="28"/>
          <w:szCs w:val="28"/>
        </w:rPr>
        <w:t>и</w:t>
      </w:r>
      <w:r w:rsidRPr="0035158B">
        <w:rPr>
          <w:rFonts w:ascii="Times New Roman" w:hAnsi="Times New Roman"/>
          <w:sz w:val="28"/>
          <w:szCs w:val="28"/>
        </w:rPr>
        <w:t xml:space="preserve">онного и лабораторно-инструментального обследования живого лица и </w:t>
      </w:r>
      <w:r>
        <w:rPr>
          <w:rFonts w:ascii="Times New Roman" w:hAnsi="Times New Roman"/>
          <w:sz w:val="28"/>
          <w:szCs w:val="28"/>
        </w:rPr>
        <w:t>исследования т</w:t>
      </w:r>
      <w:r w:rsidRPr="0035158B">
        <w:rPr>
          <w:rFonts w:ascii="Times New Roman" w:hAnsi="Times New Roman"/>
          <w:sz w:val="28"/>
          <w:szCs w:val="28"/>
        </w:rPr>
        <w:t>рупа;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Pr="0035158B">
        <w:rPr>
          <w:rFonts w:ascii="Times New Roman" w:hAnsi="Times New Roman"/>
          <w:sz w:val="28"/>
          <w:szCs w:val="28"/>
        </w:rPr>
        <w:t xml:space="preserve">формирование у студентов основ клинического мышления </w:t>
      </w:r>
      <w:r>
        <w:rPr>
          <w:rFonts w:ascii="Times New Roman" w:hAnsi="Times New Roman"/>
          <w:sz w:val="28"/>
          <w:szCs w:val="28"/>
        </w:rPr>
        <w:t>(</w:t>
      </w:r>
      <w:r w:rsidRPr="0035158B">
        <w:rPr>
          <w:rFonts w:ascii="Times New Roman" w:hAnsi="Times New Roman"/>
          <w:sz w:val="28"/>
          <w:szCs w:val="28"/>
        </w:rPr>
        <w:t>комплекса методич</w:t>
      </w:r>
      <w:r>
        <w:rPr>
          <w:rFonts w:ascii="Times New Roman" w:hAnsi="Times New Roman"/>
          <w:sz w:val="28"/>
          <w:szCs w:val="28"/>
        </w:rPr>
        <w:t>е</w:t>
      </w:r>
      <w:r w:rsidRPr="0035158B">
        <w:rPr>
          <w:rFonts w:ascii="Times New Roman" w:hAnsi="Times New Roman"/>
          <w:sz w:val="28"/>
          <w:szCs w:val="28"/>
        </w:rPr>
        <w:t xml:space="preserve">ских приемов и умственных операций, используемых </w:t>
      </w:r>
      <w:r>
        <w:rPr>
          <w:rFonts w:ascii="Times New Roman" w:hAnsi="Times New Roman"/>
          <w:sz w:val="28"/>
          <w:szCs w:val="28"/>
        </w:rPr>
        <w:t>с</w:t>
      </w:r>
      <w:r w:rsidRPr="0035158B">
        <w:rPr>
          <w:rFonts w:ascii="Times New Roman" w:hAnsi="Times New Roman"/>
          <w:sz w:val="28"/>
          <w:szCs w:val="28"/>
        </w:rPr>
        <w:t>удебным врачом для выпо</w:t>
      </w:r>
      <w:r>
        <w:rPr>
          <w:rFonts w:ascii="Times New Roman" w:hAnsi="Times New Roman"/>
          <w:sz w:val="28"/>
          <w:szCs w:val="28"/>
        </w:rPr>
        <w:t>л</w:t>
      </w:r>
      <w:r w:rsidRPr="0035158B">
        <w:rPr>
          <w:rFonts w:ascii="Times New Roman" w:hAnsi="Times New Roman"/>
          <w:sz w:val="28"/>
          <w:szCs w:val="28"/>
        </w:rPr>
        <w:t>нения его профессиональной деятельности), навыков правильного формулирования диагноза</w:t>
      </w:r>
      <w:r>
        <w:rPr>
          <w:rFonts w:ascii="Times New Roman" w:hAnsi="Times New Roman"/>
          <w:sz w:val="28"/>
          <w:szCs w:val="28"/>
        </w:rPr>
        <w:t xml:space="preserve">; </w:t>
      </w:r>
      <w:r w:rsidRPr="0035158B">
        <w:rPr>
          <w:rFonts w:ascii="Times New Roman" w:hAnsi="Times New Roman"/>
          <w:sz w:val="28"/>
          <w:szCs w:val="28"/>
        </w:rPr>
        <w:t>формирование умений по определению тактики осмотра трупа на месте происш</w:t>
      </w:r>
      <w:r>
        <w:rPr>
          <w:rFonts w:ascii="Times New Roman" w:hAnsi="Times New Roman"/>
          <w:sz w:val="28"/>
          <w:szCs w:val="28"/>
        </w:rPr>
        <w:t>е</w:t>
      </w:r>
      <w:r w:rsidRPr="0035158B">
        <w:rPr>
          <w:rFonts w:ascii="Times New Roman" w:hAnsi="Times New Roman"/>
          <w:sz w:val="28"/>
          <w:szCs w:val="28"/>
        </w:rPr>
        <w:t>ствия, проведения экспертизы трупа и живого лица</w:t>
      </w:r>
      <w:r>
        <w:rPr>
          <w:rFonts w:ascii="Times New Roman" w:hAnsi="Times New Roman"/>
          <w:sz w:val="28"/>
          <w:szCs w:val="28"/>
        </w:rPr>
        <w:t>.</w:t>
      </w:r>
    </w:p>
    <w:p w:rsidR="006B1C85" w:rsidRPr="0035158B" w:rsidRDefault="006B1C85" w:rsidP="006B1C85">
      <w:pPr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</w:p>
    <w:p w:rsidR="006B1C85" w:rsidRDefault="006B1C85" w:rsidP="006B1C85">
      <w:pPr>
        <w:pStyle w:val="ab"/>
        <w:spacing w:after="0" w:line="240" w:lineRule="auto"/>
        <w:ind w:left="426"/>
        <w:rPr>
          <w:rFonts w:ascii="Times New Roman" w:hAnsi="Times New Roman"/>
          <w:bCs/>
          <w:sz w:val="28"/>
          <w:szCs w:val="28"/>
        </w:rPr>
      </w:pPr>
    </w:p>
    <w:p w:rsidR="006B1C85" w:rsidRPr="0035158B" w:rsidRDefault="006B1C85" w:rsidP="006B1C85">
      <w:pPr>
        <w:pStyle w:val="ab"/>
        <w:numPr>
          <w:ilvl w:val="1"/>
          <w:numId w:val="22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524323">
        <w:rPr>
          <w:rFonts w:ascii="Times New Roman" w:hAnsi="Times New Roman"/>
          <w:bCs/>
          <w:sz w:val="28"/>
          <w:szCs w:val="28"/>
        </w:rPr>
        <w:t>Место дисциплины в структуре ОПОП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365"/>
        <w:gridCol w:w="6772"/>
      </w:tblGrid>
      <w:tr w:rsidR="006B1C85" w:rsidRPr="00BE55D3" w:rsidTr="009031E3">
        <w:tc>
          <w:tcPr>
            <w:tcW w:w="166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 xml:space="preserve">Блок  </w:t>
            </w:r>
          </w:p>
        </w:tc>
        <w:tc>
          <w:tcPr>
            <w:tcW w:w="334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  <w:shd w:val="clear" w:color="auto" w:fill="C0C0C0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Дисциплины</w:t>
            </w:r>
          </w:p>
        </w:tc>
      </w:tr>
      <w:tr w:rsidR="006B1C85" w:rsidRPr="00BE55D3" w:rsidTr="009031E3">
        <w:tc>
          <w:tcPr>
            <w:tcW w:w="166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Часть блока</w:t>
            </w:r>
          </w:p>
        </w:tc>
        <w:tc>
          <w:tcPr>
            <w:tcW w:w="334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z w:val="24"/>
                <w:szCs w:val="24"/>
                <w:shd w:val="clear" w:color="auto" w:fill="C0C0C0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Базовая</w:t>
            </w:r>
            <w:r w:rsidR="00CC1DFC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B1C85" w:rsidRPr="00BE55D3" w:rsidTr="009031E3">
        <w:tc>
          <w:tcPr>
            <w:tcW w:w="166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Кур</w:t>
            </w:r>
            <w:proofErr w:type="gramStart"/>
            <w:r w:rsidRPr="00BE55D3">
              <w:rPr>
                <w:rFonts w:ascii="Times New Roman" w:hAnsi="Times New Roman"/>
                <w:sz w:val="24"/>
                <w:szCs w:val="24"/>
              </w:rPr>
              <w:t>с(</w:t>
            </w:r>
            <w:proofErr w:type="spellStart"/>
            <w:proofErr w:type="gramEnd"/>
            <w:r w:rsidRPr="00BE55D3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Pr="00BE55D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4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6B1C85" w:rsidRPr="00BE55D3" w:rsidTr="009031E3">
        <w:tc>
          <w:tcPr>
            <w:tcW w:w="166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Семест</w:t>
            </w:r>
            <w:proofErr w:type="gramStart"/>
            <w:r w:rsidRPr="00BE55D3">
              <w:rPr>
                <w:rFonts w:ascii="Times New Roman" w:hAnsi="Times New Roman"/>
                <w:sz w:val="24"/>
                <w:szCs w:val="24"/>
              </w:rPr>
              <w:t>р(</w:t>
            </w:r>
            <w:proofErr w:type="spellStart"/>
            <w:proofErr w:type="gramEnd"/>
            <w:r w:rsidRPr="00BE55D3">
              <w:rPr>
                <w:rFonts w:ascii="Times New Roman" w:hAnsi="Times New Roman"/>
                <w:sz w:val="24"/>
                <w:szCs w:val="24"/>
              </w:rPr>
              <w:t>ы</w:t>
            </w:r>
            <w:proofErr w:type="spellEnd"/>
            <w:r w:rsidRPr="00BE55D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3340" w:type="pct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</w:tr>
    </w:tbl>
    <w:p w:rsidR="006B1C85" w:rsidRPr="00BB6912" w:rsidRDefault="006B1C85" w:rsidP="006B1C85">
      <w:pPr>
        <w:pStyle w:val="ab"/>
        <w:spacing w:after="0" w:line="240" w:lineRule="auto"/>
        <w:ind w:left="360"/>
        <w:rPr>
          <w:rFonts w:ascii="Times New Roman" w:hAnsi="Times New Roman"/>
          <w:bCs/>
          <w:sz w:val="24"/>
          <w:szCs w:val="24"/>
        </w:rPr>
      </w:pPr>
    </w:p>
    <w:p w:rsidR="006B1C85" w:rsidRPr="004C3E29" w:rsidRDefault="006B1C85" w:rsidP="006B1C85">
      <w:pPr>
        <w:pStyle w:val="ab"/>
        <w:numPr>
          <w:ilvl w:val="1"/>
          <w:numId w:val="22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4C3E29">
        <w:rPr>
          <w:rFonts w:ascii="Times New Roman" w:hAnsi="Times New Roman"/>
          <w:bCs/>
          <w:sz w:val="28"/>
          <w:szCs w:val="28"/>
        </w:rPr>
        <w:t>Объем дисциплины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7"/>
        <w:gridCol w:w="851"/>
        <w:gridCol w:w="924"/>
        <w:gridCol w:w="1014"/>
        <w:gridCol w:w="978"/>
        <w:gridCol w:w="951"/>
        <w:gridCol w:w="899"/>
        <w:gridCol w:w="899"/>
        <w:gridCol w:w="894"/>
        <w:gridCol w:w="915"/>
        <w:gridCol w:w="875"/>
      </w:tblGrid>
      <w:tr w:rsidR="006B1C85" w:rsidRPr="00BE55D3" w:rsidTr="009031E3">
        <w:tc>
          <w:tcPr>
            <w:tcW w:w="3726" w:type="dxa"/>
            <w:gridSpan w:val="4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Форма промежуточной аттестации</w:t>
            </w:r>
          </w:p>
        </w:tc>
        <w:tc>
          <w:tcPr>
            <w:tcW w:w="5536" w:type="dxa"/>
            <w:gridSpan w:val="6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bCs/>
                <w:sz w:val="20"/>
              </w:rPr>
              <w:t>Объем дисциплины, часы</w:t>
            </w:r>
          </w:p>
        </w:tc>
        <w:tc>
          <w:tcPr>
            <w:tcW w:w="875" w:type="dxa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ЗЕ</w:t>
            </w:r>
          </w:p>
        </w:tc>
      </w:tr>
      <w:tr w:rsidR="006B1C85" w:rsidRPr="00BE55D3" w:rsidTr="009031E3">
        <w:tc>
          <w:tcPr>
            <w:tcW w:w="3726" w:type="dxa"/>
            <w:gridSpan w:val="4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ВСЕГО</w:t>
            </w:r>
          </w:p>
        </w:tc>
        <w:tc>
          <w:tcPr>
            <w:tcW w:w="4558" w:type="dxa"/>
            <w:gridSpan w:val="5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в том числе</w:t>
            </w:r>
          </w:p>
        </w:tc>
        <w:tc>
          <w:tcPr>
            <w:tcW w:w="875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B1C85" w:rsidRPr="00BE55D3" w:rsidTr="009031E3">
        <w:tc>
          <w:tcPr>
            <w:tcW w:w="3726" w:type="dxa"/>
            <w:gridSpan w:val="4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51" w:type="dxa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КРОП</w:t>
            </w:r>
          </w:p>
        </w:tc>
        <w:tc>
          <w:tcPr>
            <w:tcW w:w="1798" w:type="dxa"/>
            <w:gridSpan w:val="2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из них</w:t>
            </w:r>
          </w:p>
        </w:tc>
        <w:tc>
          <w:tcPr>
            <w:tcW w:w="894" w:type="dxa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ПА</w:t>
            </w:r>
          </w:p>
        </w:tc>
        <w:tc>
          <w:tcPr>
            <w:tcW w:w="915" w:type="dxa"/>
            <w:vMerge w:val="restart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СРО</w:t>
            </w:r>
          </w:p>
        </w:tc>
        <w:tc>
          <w:tcPr>
            <w:tcW w:w="875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B1C85" w:rsidRPr="00BE55D3" w:rsidTr="009031E3">
        <w:tc>
          <w:tcPr>
            <w:tcW w:w="937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0"/>
              </w:rPr>
              <w:lastRenderedPageBreak/>
              <w:t>Экзамен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Зачет</w:t>
            </w:r>
          </w:p>
        </w:tc>
        <w:tc>
          <w:tcPr>
            <w:tcW w:w="924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Зачет с оценкой</w:t>
            </w:r>
          </w:p>
        </w:tc>
        <w:tc>
          <w:tcPr>
            <w:tcW w:w="1014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Курсовая работа</w:t>
            </w:r>
          </w:p>
        </w:tc>
        <w:tc>
          <w:tcPr>
            <w:tcW w:w="978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51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ЗЛТ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ЗСТ</w:t>
            </w:r>
          </w:p>
        </w:tc>
        <w:tc>
          <w:tcPr>
            <w:tcW w:w="894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15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75" w:type="dxa"/>
            <w:vMerge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B1C85" w:rsidRPr="00BE55D3" w:rsidTr="009031E3">
        <w:tc>
          <w:tcPr>
            <w:tcW w:w="937" w:type="dxa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</w:t>
            </w:r>
          </w:p>
        </w:tc>
        <w:tc>
          <w:tcPr>
            <w:tcW w:w="924" w:type="dxa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1014" w:type="dxa"/>
            <w:shd w:val="clear" w:color="auto" w:fill="auto"/>
          </w:tcPr>
          <w:p w:rsidR="006B1C85" w:rsidRPr="00BE55D3" w:rsidRDefault="006B1C85" w:rsidP="009031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78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bCs/>
                <w:sz w:val="24"/>
                <w:szCs w:val="24"/>
              </w:rPr>
              <w:t>108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899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894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915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  <w:tc>
          <w:tcPr>
            <w:tcW w:w="875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</w:tbl>
    <w:p w:rsidR="006B1C85" w:rsidRDefault="006B1C85" w:rsidP="006B1C85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1843"/>
        <w:gridCol w:w="2126"/>
        <w:gridCol w:w="1843"/>
        <w:gridCol w:w="2374"/>
      </w:tblGrid>
      <w:tr w:rsidR="006B1C85" w:rsidRPr="00BE55D3" w:rsidTr="009031E3">
        <w:tc>
          <w:tcPr>
            <w:tcW w:w="10137" w:type="dxa"/>
            <w:gridSpan w:val="5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>Распределение по курсам и семестрам</w:t>
            </w:r>
          </w:p>
        </w:tc>
      </w:tr>
      <w:tr w:rsidR="006B1C85" w:rsidRPr="00BE55D3" w:rsidTr="009031E3">
        <w:tc>
          <w:tcPr>
            <w:tcW w:w="10137" w:type="dxa"/>
            <w:gridSpan w:val="5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0"/>
              </w:rPr>
              <w:t>6</w:t>
            </w:r>
            <w:r w:rsidRPr="00BE55D3">
              <w:rPr>
                <w:rFonts w:ascii="Times New Roman" w:hAnsi="Times New Roman"/>
                <w:color w:val="000000"/>
                <w:sz w:val="20"/>
              </w:rPr>
              <w:t xml:space="preserve"> курс</w:t>
            </w:r>
          </w:p>
        </w:tc>
      </w:tr>
      <w:tr w:rsidR="006B1C85" w:rsidRPr="00BE55D3" w:rsidTr="009031E3">
        <w:tc>
          <w:tcPr>
            <w:tcW w:w="10137" w:type="dxa"/>
            <w:gridSpan w:val="5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BE55D3">
              <w:rPr>
                <w:rFonts w:ascii="Times New Roman" w:hAnsi="Times New Roman"/>
                <w:color w:val="000000"/>
                <w:sz w:val="20"/>
              </w:rPr>
              <w:t xml:space="preserve">Семестр </w:t>
            </w:r>
            <w:r>
              <w:rPr>
                <w:rFonts w:ascii="Times New Roman" w:hAnsi="Times New Roman"/>
                <w:color w:val="000000"/>
                <w:sz w:val="20"/>
              </w:rPr>
              <w:t>12</w:t>
            </w:r>
          </w:p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6B1C85" w:rsidRPr="00BE55D3" w:rsidTr="009031E3">
        <w:tc>
          <w:tcPr>
            <w:tcW w:w="19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ЗЕ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ЗЛТ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ЗСТ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ПА</w:t>
            </w:r>
          </w:p>
        </w:tc>
        <w:tc>
          <w:tcPr>
            <w:tcW w:w="237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BE55D3">
              <w:rPr>
                <w:rFonts w:ascii="Times New Roman" w:hAnsi="Times New Roman"/>
                <w:color w:val="000000"/>
                <w:sz w:val="18"/>
                <w:szCs w:val="18"/>
              </w:rPr>
              <w:t>СРО</w:t>
            </w:r>
          </w:p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</w:p>
        </w:tc>
      </w:tr>
      <w:tr w:rsidR="006B1C85" w:rsidRPr="00BE55D3" w:rsidTr="009031E3">
        <w:tc>
          <w:tcPr>
            <w:tcW w:w="1951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16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56</w:t>
            </w:r>
          </w:p>
        </w:tc>
        <w:tc>
          <w:tcPr>
            <w:tcW w:w="1843" w:type="dxa"/>
            <w:tcBorders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3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B1C85" w:rsidRPr="00BE55D3" w:rsidRDefault="006B1C85" w:rsidP="009031E3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36</w:t>
            </w:r>
          </w:p>
        </w:tc>
      </w:tr>
    </w:tbl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F75F44" w:rsidRPr="0086015D" w:rsidRDefault="00F75F44">
      <w:pPr>
        <w:spacing w:after="0" w:line="240" w:lineRule="auto"/>
        <w:rPr>
          <w:rFonts w:ascii="Times New Roman" w:hAnsi="Times New Roman"/>
          <w:sz w:val="24"/>
        </w:rPr>
      </w:pPr>
    </w:p>
    <w:p w:rsidR="00EC2D2C" w:rsidRDefault="0075578B" w:rsidP="0075578B">
      <w:pPr>
        <w:pStyle w:val="ab"/>
        <w:ind w:left="1815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="00EC2D2C" w:rsidRPr="0043331D">
        <w:rPr>
          <w:rFonts w:ascii="Times New Roman" w:hAnsi="Times New Roman"/>
          <w:sz w:val="28"/>
          <w:szCs w:val="28"/>
        </w:rPr>
        <w:t>Содержательно-логические связи дисциплины с другими дисциплинами или практиками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67"/>
        <w:gridCol w:w="1079"/>
        <w:gridCol w:w="1314"/>
        <w:gridCol w:w="1443"/>
        <w:gridCol w:w="1418"/>
        <w:gridCol w:w="4111"/>
      </w:tblGrid>
      <w:tr w:rsidR="00EC2D2C" w:rsidRPr="00BE55D3" w:rsidTr="009031E3">
        <w:trPr>
          <w:cantSplit/>
          <w:trHeight w:val="875"/>
        </w:trPr>
        <w:tc>
          <w:tcPr>
            <w:tcW w:w="1267" w:type="dxa"/>
            <w:vMerge w:val="restart"/>
            <w:shd w:val="clear" w:color="auto" w:fill="auto"/>
            <w:textDirection w:val="btLr"/>
          </w:tcPr>
          <w:p w:rsidR="00EC2D2C" w:rsidRPr="00BE55D3" w:rsidRDefault="00EC2D2C" w:rsidP="009031E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Наименование дисциплины</w:t>
            </w:r>
          </w:p>
        </w:tc>
        <w:tc>
          <w:tcPr>
            <w:tcW w:w="1079" w:type="dxa"/>
            <w:vMerge w:val="restart"/>
            <w:shd w:val="clear" w:color="auto" w:fill="auto"/>
            <w:textDirection w:val="btLr"/>
          </w:tcPr>
          <w:p w:rsidR="00EC2D2C" w:rsidRPr="00BE55D3" w:rsidRDefault="00EC2D2C" w:rsidP="009031E3">
            <w:pPr>
              <w:spacing w:after="0" w:line="240" w:lineRule="auto"/>
              <w:ind w:left="113" w:right="113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Коды формируемых компетенций</w:t>
            </w:r>
          </w:p>
        </w:tc>
        <w:tc>
          <w:tcPr>
            <w:tcW w:w="4175" w:type="dxa"/>
            <w:gridSpan w:val="3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Учебные дисциплины, практики, на которые опирается содержание данной учебной дисциплины/практики (входы)</w:t>
            </w:r>
          </w:p>
        </w:tc>
        <w:tc>
          <w:tcPr>
            <w:tcW w:w="4111" w:type="dxa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Учебные дисциплины, практики, которые обеспечивает содержание данной учебной дисциплины/ практики (выходы)</w:t>
            </w:r>
          </w:p>
        </w:tc>
      </w:tr>
      <w:tr w:rsidR="00EC2D2C" w:rsidRPr="00BE55D3" w:rsidTr="009031E3">
        <w:trPr>
          <w:cantSplit/>
          <w:trHeight w:val="4637"/>
        </w:trPr>
        <w:tc>
          <w:tcPr>
            <w:tcW w:w="1267" w:type="dxa"/>
            <w:vMerge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vMerge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314" w:type="dxa"/>
            <w:shd w:val="clear" w:color="auto" w:fill="auto"/>
            <w:textDirection w:val="btLr"/>
          </w:tcPr>
          <w:p w:rsidR="00EC2D2C" w:rsidRPr="00253BD5" w:rsidRDefault="00EC2D2C" w:rsidP="009031E3">
            <w:pPr>
              <w:spacing w:after="0" w:line="240" w:lineRule="auto"/>
              <w:ind w:left="113" w:right="113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hAnsi="Times New Roman"/>
                <w:sz w:val="24"/>
                <w:szCs w:val="24"/>
              </w:rPr>
              <w:t>Б</w:t>
            </w:r>
            <w:proofErr w:type="gramStart"/>
            <w:r w:rsidRPr="00253BD5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253BD5">
              <w:rPr>
                <w:rFonts w:ascii="Times New Roman" w:hAnsi="Times New Roman"/>
                <w:sz w:val="24"/>
                <w:szCs w:val="24"/>
              </w:rPr>
              <w:t>.Б.</w:t>
            </w:r>
            <w:r w:rsidR="00463CF7">
              <w:rPr>
                <w:rFonts w:ascii="Times New Roman" w:hAnsi="Times New Roman"/>
                <w:sz w:val="24"/>
                <w:szCs w:val="24"/>
              </w:rPr>
              <w:t>54</w:t>
            </w:r>
            <w:r w:rsidRPr="00253BD5">
              <w:rPr>
                <w:rFonts w:ascii="Times New Roman" w:hAnsi="Times New Roman"/>
                <w:sz w:val="24"/>
                <w:szCs w:val="24"/>
              </w:rPr>
              <w:t xml:space="preserve"> Акушерство и гинекология</w:t>
            </w: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43" w:type="dxa"/>
            <w:shd w:val="clear" w:color="auto" w:fill="auto"/>
            <w:textDirection w:val="btLr"/>
          </w:tcPr>
          <w:p w:rsidR="00EC2D2C" w:rsidRPr="00253BD5" w:rsidRDefault="00EC2D2C" w:rsidP="009031E3">
            <w:pPr>
              <w:rPr>
                <w:rFonts w:ascii="Times New Roman" w:hAnsi="Times New Roman"/>
                <w:sz w:val="24"/>
                <w:szCs w:val="24"/>
              </w:rPr>
            </w:pPr>
            <w:r w:rsidRPr="00253BD5">
              <w:rPr>
                <w:rFonts w:ascii="Times New Roman" w:hAnsi="Times New Roman"/>
                <w:sz w:val="24"/>
                <w:szCs w:val="24"/>
              </w:rPr>
              <w:t xml:space="preserve">  Б</w:t>
            </w:r>
            <w:proofErr w:type="gramStart"/>
            <w:r w:rsidRPr="00253BD5"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 w:rsidRPr="00253BD5">
              <w:rPr>
                <w:rFonts w:ascii="Times New Roman" w:hAnsi="Times New Roman"/>
                <w:sz w:val="24"/>
                <w:szCs w:val="24"/>
              </w:rPr>
              <w:t>.Б. 5</w:t>
            </w:r>
            <w:r w:rsidR="00463CF7">
              <w:rPr>
                <w:rFonts w:ascii="Times New Roman" w:hAnsi="Times New Roman"/>
                <w:sz w:val="24"/>
                <w:szCs w:val="24"/>
              </w:rPr>
              <w:t>3</w:t>
            </w:r>
            <w:r w:rsidRPr="00253BD5">
              <w:rPr>
                <w:rFonts w:ascii="Times New Roman" w:hAnsi="Times New Roman"/>
                <w:sz w:val="24"/>
                <w:szCs w:val="24"/>
              </w:rPr>
              <w:t xml:space="preserve"> Травматология и ортопедия</w:t>
            </w:r>
          </w:p>
          <w:p w:rsidR="00EC2D2C" w:rsidRPr="00253BD5" w:rsidRDefault="00EC2D2C" w:rsidP="009031E3">
            <w:pPr>
              <w:spacing w:after="0" w:line="240" w:lineRule="auto"/>
              <w:ind w:left="113" w:right="113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  <w:textDirection w:val="btLr"/>
          </w:tcPr>
          <w:p w:rsidR="00EC2D2C" w:rsidRPr="00253BD5" w:rsidRDefault="00EC2D2C" w:rsidP="009031E3">
            <w:pPr>
              <w:spacing w:after="0" w:line="240" w:lineRule="auto"/>
              <w:ind w:left="113" w:right="113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</w:t>
            </w:r>
            <w:proofErr w:type="gramStart"/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1</w:t>
            </w:r>
            <w:proofErr w:type="gramEnd"/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.Б.2</w:t>
            </w:r>
            <w:r w:rsidR="00463C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  </w:t>
            </w:r>
            <w:r w:rsidRPr="00253BD5">
              <w:rPr>
                <w:rFonts w:ascii="Times New Roman" w:hAnsi="Times New Roman"/>
                <w:sz w:val="24"/>
                <w:szCs w:val="24"/>
              </w:rPr>
              <w:t>Общественное здоровье и здравоохранение, экономика здравоохранения</w:t>
            </w:r>
          </w:p>
        </w:tc>
        <w:tc>
          <w:tcPr>
            <w:tcW w:w="4111" w:type="dxa"/>
            <w:shd w:val="clear" w:color="auto" w:fill="auto"/>
            <w:textDirection w:val="btLr"/>
          </w:tcPr>
          <w:p w:rsidR="00EC2D2C" w:rsidRPr="00253BD5" w:rsidRDefault="00EC2D2C" w:rsidP="00463CF7">
            <w:pPr>
              <w:spacing w:after="0" w:line="240" w:lineRule="auto"/>
              <w:ind w:left="113" w:right="113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Б3</w:t>
            </w:r>
            <w:r w:rsidR="00463CF7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.Б.01 </w:t>
            </w: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Государственная итоговая аттестация</w:t>
            </w:r>
          </w:p>
        </w:tc>
      </w:tr>
      <w:tr w:rsidR="00EC2D2C" w:rsidRPr="00BE55D3" w:rsidTr="009031E3">
        <w:trPr>
          <w:trHeight w:val="287"/>
        </w:trPr>
        <w:tc>
          <w:tcPr>
            <w:tcW w:w="1267" w:type="dxa"/>
            <w:vMerge w:val="restart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ind w:left="33" w:right="-76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0"/>
                <w:lang w:eastAsia="en-US"/>
              </w:rPr>
              <w:t>Б</w:t>
            </w:r>
            <w:proofErr w:type="gramStart"/>
            <w:r w:rsidRPr="00BE55D3">
              <w:rPr>
                <w:rFonts w:ascii="Times New Roman" w:eastAsia="Calibri" w:hAnsi="Times New Roman"/>
                <w:sz w:val="20"/>
                <w:lang w:eastAsia="en-US"/>
              </w:rPr>
              <w:t>1</w:t>
            </w:r>
            <w:proofErr w:type="gramEnd"/>
            <w:r w:rsidRPr="00BE55D3">
              <w:rPr>
                <w:rFonts w:ascii="Times New Roman" w:eastAsia="Calibri" w:hAnsi="Times New Roman"/>
                <w:sz w:val="20"/>
                <w:lang w:eastAsia="en-US"/>
              </w:rPr>
              <w:t>.Б.</w:t>
            </w:r>
            <w:r>
              <w:rPr>
                <w:rFonts w:ascii="Times New Roman" w:eastAsia="Calibri" w:hAnsi="Times New Roman"/>
                <w:sz w:val="20"/>
                <w:lang w:eastAsia="en-US"/>
              </w:rPr>
              <w:t>36</w:t>
            </w:r>
          </w:p>
          <w:p w:rsidR="00EC2D2C" w:rsidRPr="00BE55D3" w:rsidRDefault="00EC2D2C" w:rsidP="009031E3">
            <w:pPr>
              <w:spacing w:after="0" w:line="240" w:lineRule="auto"/>
              <w:ind w:left="-108" w:right="-76"/>
              <w:jc w:val="center"/>
              <w:rPr>
                <w:rFonts w:ascii="Times New Roman" w:eastAsia="Calibri" w:hAnsi="Times New Roman"/>
                <w:sz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lang w:eastAsia="en-US"/>
              </w:rPr>
              <w:t>Судебная медицина</w:t>
            </w:r>
          </w:p>
        </w:tc>
        <w:tc>
          <w:tcPr>
            <w:tcW w:w="1079" w:type="dxa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ОПК-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18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vMerge w:val="restart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</w:tr>
      <w:tr w:rsidR="00EC2D2C" w:rsidRPr="00BE55D3" w:rsidTr="009031E3">
        <w:trPr>
          <w:trHeight w:val="145"/>
        </w:trPr>
        <w:tc>
          <w:tcPr>
            <w:tcW w:w="1267" w:type="dxa"/>
            <w:vMerge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ind w:lef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ПК-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14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18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EC2D2C" w:rsidRPr="004A75D4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EC2D2C" w:rsidRPr="00BE55D3" w:rsidTr="009031E3">
        <w:trPr>
          <w:trHeight w:val="145"/>
        </w:trPr>
        <w:tc>
          <w:tcPr>
            <w:tcW w:w="1267" w:type="dxa"/>
            <w:vMerge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ind w:left="-108" w:firstLine="33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ПК-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14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43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1418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</w:tcPr>
          <w:p w:rsidR="00EC2D2C" w:rsidRPr="004A75D4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</w:p>
        </w:tc>
      </w:tr>
      <w:tr w:rsidR="00EC2D2C" w:rsidRPr="00BE55D3" w:rsidTr="009031E3">
        <w:trPr>
          <w:trHeight w:val="145"/>
        </w:trPr>
        <w:tc>
          <w:tcPr>
            <w:tcW w:w="1267" w:type="dxa"/>
            <w:vMerge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ind w:left="-108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079" w:type="dxa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BE55D3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ПК-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14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43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shd w:val="clear" w:color="auto" w:fill="auto"/>
          </w:tcPr>
          <w:p w:rsidR="00EC2D2C" w:rsidRPr="00253BD5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253BD5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+</w:t>
            </w:r>
          </w:p>
        </w:tc>
        <w:tc>
          <w:tcPr>
            <w:tcW w:w="4111" w:type="dxa"/>
            <w:vMerge/>
            <w:shd w:val="clear" w:color="auto" w:fill="auto"/>
          </w:tcPr>
          <w:p w:rsidR="00EC2D2C" w:rsidRPr="004A75D4" w:rsidRDefault="00EC2D2C" w:rsidP="009031E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4"/>
                <w:szCs w:val="24"/>
                <w:highlight w:val="yellow"/>
                <w:lang w:eastAsia="en-US"/>
              </w:rPr>
            </w:pPr>
          </w:p>
        </w:tc>
      </w:tr>
    </w:tbl>
    <w:p w:rsidR="00EC2D2C" w:rsidRPr="00F23C00" w:rsidRDefault="00EC2D2C" w:rsidP="00EC2D2C">
      <w:pPr>
        <w:rPr>
          <w:rFonts w:ascii="Times New Roman" w:hAnsi="Times New Roman"/>
          <w:b/>
          <w:bCs/>
          <w:sz w:val="24"/>
          <w:szCs w:val="24"/>
        </w:rPr>
        <w:sectPr w:rsidR="00EC2D2C" w:rsidRPr="00F23C00" w:rsidSect="00924DB5">
          <w:footerReference w:type="default" r:id="rId7"/>
          <w:pgSz w:w="11906" w:h="16838"/>
          <w:pgMar w:top="709" w:right="567" w:bottom="709" w:left="1418" w:header="709" w:footer="709" w:gutter="0"/>
          <w:cols w:space="708"/>
          <w:docGrid w:linePitch="360"/>
        </w:sectPr>
      </w:pPr>
    </w:p>
    <w:p w:rsidR="00EC2D2C" w:rsidRDefault="00EC2D2C" w:rsidP="00EC2D2C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EC2D2C" w:rsidRPr="004C3E29" w:rsidRDefault="00EC2D2C" w:rsidP="00EC2D2C">
      <w:pPr>
        <w:pStyle w:val="ab"/>
        <w:numPr>
          <w:ilvl w:val="1"/>
          <w:numId w:val="23"/>
        </w:numPr>
        <w:spacing w:after="0" w:line="240" w:lineRule="auto"/>
        <w:contextualSpacing/>
        <w:rPr>
          <w:rFonts w:ascii="Times New Roman" w:hAnsi="Times New Roman"/>
          <w:bCs/>
          <w:sz w:val="28"/>
          <w:szCs w:val="28"/>
        </w:rPr>
      </w:pPr>
      <w:r w:rsidRPr="004C3E29">
        <w:rPr>
          <w:rFonts w:ascii="Times New Roman" w:hAnsi="Times New Roman"/>
          <w:bCs/>
          <w:sz w:val="28"/>
          <w:szCs w:val="28"/>
        </w:rPr>
        <w:t>Перечень планируемых рез</w:t>
      </w:r>
      <w:r>
        <w:rPr>
          <w:rFonts w:ascii="Times New Roman" w:hAnsi="Times New Roman"/>
          <w:bCs/>
          <w:sz w:val="28"/>
          <w:szCs w:val="28"/>
        </w:rPr>
        <w:t xml:space="preserve">ультатов </w:t>
      </w:r>
      <w:proofErr w:type="gramStart"/>
      <w:r>
        <w:rPr>
          <w:rFonts w:ascii="Times New Roman" w:hAnsi="Times New Roman"/>
          <w:bCs/>
          <w:sz w:val="28"/>
          <w:szCs w:val="28"/>
        </w:rPr>
        <w:t>обучения по дисциплине</w:t>
      </w:r>
      <w:proofErr w:type="gramEnd"/>
      <w:r w:rsidRPr="004C3E29">
        <w:rPr>
          <w:rFonts w:ascii="Times New Roman" w:hAnsi="Times New Roman"/>
          <w:sz w:val="28"/>
          <w:szCs w:val="28"/>
        </w:rPr>
        <w:t>, соотнесенных с планируемыми результатами освоения образовательной программы</w:t>
      </w:r>
      <w:r>
        <w:rPr>
          <w:rFonts w:ascii="Times New Roman" w:hAnsi="Times New Roman"/>
          <w:sz w:val="28"/>
          <w:szCs w:val="28"/>
        </w:rPr>
        <w:t>, с учетом профессионального стандарта</w:t>
      </w:r>
    </w:p>
    <w:p w:rsidR="00EC2D2C" w:rsidRPr="001E3B49" w:rsidRDefault="00EC2D2C" w:rsidP="00EC2D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506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8"/>
        <w:gridCol w:w="140"/>
        <w:gridCol w:w="2838"/>
        <w:gridCol w:w="1842"/>
        <w:gridCol w:w="3684"/>
        <w:gridCol w:w="3401"/>
        <w:gridCol w:w="2835"/>
      </w:tblGrid>
      <w:tr w:rsidR="00EC2D2C" w:rsidRPr="00BE55D3" w:rsidTr="009031E3">
        <w:tc>
          <w:tcPr>
            <w:tcW w:w="1220" w:type="pct"/>
            <w:gridSpan w:val="3"/>
            <w:vMerge w:val="restar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освоения ОПОП – компетенции </w:t>
            </w:r>
            <w:proofErr w:type="gramStart"/>
            <w:r w:rsidRPr="00AC0DF3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592" w:type="pct"/>
            <w:vMerge w:val="restar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Трудовые функции (из ПС)</w:t>
            </w:r>
          </w:p>
        </w:tc>
        <w:tc>
          <w:tcPr>
            <w:tcW w:w="3188" w:type="pct"/>
            <w:gridSpan w:val="3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 xml:space="preserve">Планируемые результаты </w:t>
            </w:r>
            <w:proofErr w:type="gramStart"/>
            <w:r w:rsidRPr="00AC0DF3">
              <w:rPr>
                <w:rFonts w:ascii="Times New Roman" w:hAnsi="Times New Roman"/>
                <w:sz w:val="24"/>
                <w:szCs w:val="24"/>
              </w:rPr>
              <w:t>обучения по дисциплине</w:t>
            </w:r>
            <w:proofErr w:type="gramEnd"/>
            <w:r w:rsidRPr="00AC0DF3">
              <w:rPr>
                <w:rFonts w:ascii="Times New Roman" w:hAnsi="Times New Roman"/>
                <w:sz w:val="24"/>
                <w:szCs w:val="24"/>
              </w:rPr>
              <w:t xml:space="preserve"> (знания, умения, навыки), характеризующие этапы формирования компетенции</w:t>
            </w:r>
          </w:p>
        </w:tc>
      </w:tr>
      <w:tr w:rsidR="00EC2D2C" w:rsidRPr="00BE55D3" w:rsidTr="009031E3">
        <w:tc>
          <w:tcPr>
            <w:tcW w:w="1220" w:type="pct"/>
            <w:gridSpan w:val="3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Необходимые знания (из ПС)</w:t>
            </w:r>
          </w:p>
        </w:tc>
        <w:tc>
          <w:tcPr>
            <w:tcW w:w="1093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Необходимые умения (из ПС)</w:t>
            </w:r>
          </w:p>
        </w:tc>
        <w:tc>
          <w:tcPr>
            <w:tcW w:w="911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Трудовые действия (из ПС)</w:t>
            </w:r>
          </w:p>
        </w:tc>
      </w:tr>
      <w:tr w:rsidR="00EC2D2C" w:rsidRPr="00BE55D3" w:rsidTr="009031E3">
        <w:tc>
          <w:tcPr>
            <w:tcW w:w="1220" w:type="pct"/>
            <w:gridSpan w:val="3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AC0DF3">
              <w:rPr>
                <w:rFonts w:ascii="Times New Roman" w:hAnsi="Times New Roman"/>
                <w:bCs/>
                <w:sz w:val="24"/>
                <w:szCs w:val="24"/>
              </w:rPr>
              <w:t>Общепрофессиональные</w:t>
            </w:r>
            <w:proofErr w:type="spellEnd"/>
            <w:r w:rsidRPr="00AC0DF3">
              <w:rPr>
                <w:rFonts w:ascii="Times New Roman" w:hAnsi="Times New Roman"/>
                <w:bCs/>
                <w:sz w:val="24"/>
                <w:szCs w:val="24"/>
              </w:rPr>
              <w:t xml:space="preserve"> компетенции (ОПК)</w:t>
            </w:r>
          </w:p>
        </w:tc>
        <w:tc>
          <w:tcPr>
            <w:tcW w:w="592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1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D2C" w:rsidRPr="00BE55D3" w:rsidTr="009031E3">
        <w:trPr>
          <w:trHeight w:val="312"/>
        </w:trPr>
        <w:tc>
          <w:tcPr>
            <w:tcW w:w="308" w:type="pct"/>
            <w:gridSpan w:val="2"/>
            <w:vMerge w:val="restar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ind w:right="-109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ОПК- 6</w:t>
            </w:r>
          </w:p>
        </w:tc>
        <w:tc>
          <w:tcPr>
            <w:tcW w:w="912" w:type="pct"/>
            <w:vMerge w:val="restart"/>
            <w:shd w:val="clear" w:color="auto" w:fill="auto"/>
          </w:tcPr>
          <w:p w:rsidR="00EC2D2C" w:rsidRPr="00AC0DF3" w:rsidRDefault="00D26E71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AC0D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Г</w:t>
            </w:r>
            <w:r w:rsidR="00EC2D2C" w:rsidRPr="00AC0D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ото</w:t>
            </w:r>
            <w:r w:rsidRPr="00AC0D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вность</w:t>
            </w:r>
            <w:r w:rsidR="00EC2D2C" w:rsidRPr="00AC0DF3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к ведению медицинской документации.</w:t>
            </w:r>
          </w:p>
          <w:p w:rsidR="00EC2D2C" w:rsidRPr="00AC0DF3" w:rsidRDefault="00EC2D2C" w:rsidP="009031E3">
            <w:pPr>
              <w:spacing w:after="0" w:line="240" w:lineRule="auto"/>
              <w:ind w:left="-3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vMerge w:val="restart"/>
            <w:shd w:val="clear" w:color="auto" w:fill="auto"/>
          </w:tcPr>
          <w:p w:rsidR="00C3252F" w:rsidRPr="0044708B" w:rsidRDefault="00C3252F" w:rsidP="00C3252F">
            <w:pPr>
              <w:rPr>
                <w:rFonts w:ascii="Times New Roman" w:hAnsi="Times New Roman"/>
                <w:b/>
              </w:rPr>
            </w:pPr>
            <w:r w:rsidRPr="0044708B">
              <w:rPr>
                <w:rFonts w:ascii="Times New Roman" w:hAnsi="Times New Roman"/>
                <w:b/>
              </w:rPr>
              <w:t>ТФ А/01.7</w:t>
            </w:r>
            <w:r w:rsidRPr="0044708B">
              <w:rPr>
                <w:rFonts w:ascii="Times New Roman" w:hAnsi="Times New Roman"/>
              </w:rPr>
              <w:t xml:space="preserve"> </w:t>
            </w:r>
          </w:p>
          <w:p w:rsidR="00EC2D2C" w:rsidRPr="00AC0DF3" w:rsidRDefault="00C3252F" w:rsidP="00C325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4708B">
              <w:rPr>
                <w:rFonts w:ascii="Times New Roman" w:hAnsi="Times New Roman"/>
                <w:bCs/>
              </w:rPr>
              <w:t>Обследование детей с целью установления диагноза</w:t>
            </w:r>
            <w:r w:rsidRPr="00AC0DF3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84" w:type="pct"/>
            <w:vMerge w:val="restart"/>
            <w:shd w:val="clear" w:color="auto" w:fill="auto"/>
          </w:tcPr>
          <w:p w:rsidR="00C576D7" w:rsidRPr="00AC0DF3" w:rsidRDefault="00C576D7" w:rsidP="00C576D7">
            <w:pPr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1. Причины, механизмы развития и проявления типовых патологических процессов, лежащих в основе различных заболеваний внутренних органов.</w:t>
            </w:r>
          </w:p>
          <w:p w:rsidR="00EC2D2C" w:rsidRPr="00AC0DF3" w:rsidRDefault="00C576D7" w:rsidP="00C576D7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2. Международная статистическая классификация болезней и проблем, связанных со здоровьем</w:t>
            </w:r>
          </w:p>
        </w:tc>
        <w:tc>
          <w:tcPr>
            <w:tcW w:w="1093" w:type="pct"/>
            <w:vMerge w:val="restart"/>
            <w:shd w:val="clear" w:color="auto" w:fill="auto"/>
          </w:tcPr>
          <w:p w:rsidR="00EC2D2C" w:rsidRPr="00AC0DF3" w:rsidRDefault="00A937AE" w:rsidP="00A937A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1. Осуществлять сбор анамнеза заболевания и анализировать полученную информацию от пациентов (их родственников, законных представителей, окружающих их лиц) с заболеваниями и/или состояниями, в том числе, требующими оказания неотложной или экстренной медицинской помощи.</w:t>
            </w:r>
          </w:p>
        </w:tc>
        <w:tc>
          <w:tcPr>
            <w:tcW w:w="911" w:type="pct"/>
            <w:vMerge w:val="restart"/>
            <w:shd w:val="clear" w:color="auto" w:fill="auto"/>
          </w:tcPr>
          <w:p w:rsidR="00EC2D2C" w:rsidRPr="00AC0DF3" w:rsidRDefault="00A937AE" w:rsidP="009031E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C0DF3">
              <w:rPr>
                <w:rFonts w:ascii="Times New Roman" w:hAnsi="Times New Roman"/>
                <w:sz w:val="24"/>
                <w:szCs w:val="24"/>
              </w:rPr>
              <w:t>1.Оценка состояния пациента, требующего оказания неотложной помощи</w:t>
            </w:r>
          </w:p>
        </w:tc>
      </w:tr>
      <w:tr w:rsidR="00EC2D2C" w:rsidRPr="00BE55D3" w:rsidTr="009031E3">
        <w:trPr>
          <w:trHeight w:val="276"/>
        </w:trPr>
        <w:tc>
          <w:tcPr>
            <w:tcW w:w="308" w:type="pct"/>
            <w:gridSpan w:val="2"/>
            <w:vMerge/>
            <w:shd w:val="clear" w:color="auto" w:fill="auto"/>
            <w:vAlign w:val="center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2" w:type="pct"/>
            <w:vMerge/>
            <w:shd w:val="clear" w:color="auto" w:fill="auto"/>
            <w:vAlign w:val="center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" w:type="pct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pct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1" w:type="pct"/>
            <w:vMerge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D2C" w:rsidRPr="00BE55D3" w:rsidTr="009031E3">
        <w:trPr>
          <w:trHeight w:val="675"/>
        </w:trPr>
        <w:tc>
          <w:tcPr>
            <w:tcW w:w="1220" w:type="pct"/>
            <w:gridSpan w:val="3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C0DF3">
              <w:rPr>
                <w:rFonts w:ascii="Times New Roman" w:hAnsi="Times New Roman"/>
                <w:bCs/>
                <w:sz w:val="24"/>
                <w:szCs w:val="24"/>
              </w:rPr>
              <w:t>Профессиональные компетенции (ПК)</w:t>
            </w:r>
          </w:p>
        </w:tc>
        <w:tc>
          <w:tcPr>
            <w:tcW w:w="592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pct"/>
            <w:shd w:val="clear" w:color="auto" w:fill="auto"/>
          </w:tcPr>
          <w:p w:rsidR="00EC2D2C" w:rsidRPr="0068139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1" w:type="pct"/>
            <w:shd w:val="clear" w:color="auto" w:fill="auto"/>
          </w:tcPr>
          <w:p w:rsidR="00EC2D2C" w:rsidRPr="00AC0DF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D2C" w:rsidRPr="00BE55D3" w:rsidTr="009031E3">
        <w:trPr>
          <w:trHeight w:val="312"/>
        </w:trPr>
        <w:tc>
          <w:tcPr>
            <w:tcW w:w="263" w:type="pct"/>
            <w:vMerge w:val="restart"/>
            <w:shd w:val="clear" w:color="auto" w:fill="auto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957" w:type="pct"/>
            <w:gridSpan w:val="2"/>
            <w:vMerge w:val="restart"/>
            <w:shd w:val="clear" w:color="auto" w:fill="auto"/>
          </w:tcPr>
          <w:p w:rsidR="00EC2D2C" w:rsidRPr="00E40362" w:rsidRDefault="00B26E43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 Г</w:t>
            </w:r>
            <w:r w:rsidR="00EC2D2C" w:rsidRPr="00E40362">
              <w:rPr>
                <w:rFonts w:ascii="Times New Roman" w:hAnsi="Times New Roman"/>
                <w:sz w:val="24"/>
                <w:szCs w:val="24"/>
              </w:rPr>
              <w:t xml:space="preserve">отовность </w:t>
            </w:r>
            <w:r w:rsidR="00EC2D2C" w:rsidRPr="00E4036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 сбору и анализу жалоб пациента, данных его анамнеза, результатов осмотра, лабораторных, инструментальных </w:t>
            </w:r>
            <w:proofErr w:type="spellStart"/>
            <w:proofErr w:type="gramStart"/>
            <w:r w:rsidR="00EC2D2C" w:rsidRPr="00E4036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патолого-анатомических</w:t>
            </w:r>
            <w:proofErr w:type="spellEnd"/>
            <w:proofErr w:type="gramEnd"/>
            <w:r w:rsidR="00EC2D2C" w:rsidRPr="00E4036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иных исследований в целях распознавания состояния или </w:t>
            </w:r>
            <w:r w:rsidR="00EC2D2C" w:rsidRPr="00E40362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установления факта наличия или отсутствия заболевания</w:t>
            </w:r>
            <w:r w:rsidR="00EC2D2C" w:rsidRPr="00E403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592" w:type="pct"/>
            <w:vMerge w:val="restart"/>
            <w:shd w:val="clear" w:color="auto" w:fill="auto"/>
          </w:tcPr>
          <w:p w:rsidR="00C3252F" w:rsidRPr="0044708B" w:rsidRDefault="00C3252F" w:rsidP="00C3252F">
            <w:pPr>
              <w:rPr>
                <w:rFonts w:ascii="Times New Roman" w:hAnsi="Times New Roman"/>
                <w:b/>
              </w:rPr>
            </w:pPr>
            <w:r w:rsidRPr="0044708B">
              <w:rPr>
                <w:rFonts w:ascii="Times New Roman" w:hAnsi="Times New Roman"/>
                <w:b/>
              </w:rPr>
              <w:lastRenderedPageBreak/>
              <w:t>ТФ А/01.7</w:t>
            </w:r>
            <w:r w:rsidRPr="0044708B">
              <w:rPr>
                <w:rFonts w:ascii="Times New Roman" w:hAnsi="Times New Roman"/>
              </w:rPr>
              <w:t xml:space="preserve"> </w:t>
            </w:r>
          </w:p>
          <w:p w:rsidR="00EC2D2C" w:rsidRPr="00E40362" w:rsidRDefault="00437C10" w:rsidP="00C3252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07107">
              <w:rPr>
                <w:rFonts w:ascii="Times New Roman" w:hAnsi="Times New Roman"/>
                <w:bCs/>
                <w:sz w:val="24"/>
                <w:szCs w:val="24"/>
              </w:rPr>
              <w:t>Обследование детей с целью установления диагноза</w:t>
            </w:r>
            <w:r w:rsidR="00EC2D2C" w:rsidRPr="00E40362"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</w:tc>
        <w:tc>
          <w:tcPr>
            <w:tcW w:w="1184" w:type="pct"/>
            <w:shd w:val="clear" w:color="auto" w:fill="auto"/>
          </w:tcPr>
          <w:p w:rsidR="00EC2D2C" w:rsidRPr="00E40362" w:rsidRDefault="00FE6D44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1. Закономерности функционирования здорового организма и механизмы обеспечения здоровья с позиции теории функциональных систем; а также особенности регуляции функциональных систем и при патологических процессах 2. Причины, механизмы развития и проявления типовых </w:t>
            </w:r>
            <w:r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патологических процессов, лежащих в основе различных заболеваний внутренних органов</w:t>
            </w:r>
            <w:r w:rsidR="00052605" w:rsidRPr="00E403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093" w:type="pct"/>
            <w:shd w:val="clear" w:color="auto" w:fill="auto"/>
          </w:tcPr>
          <w:p w:rsidR="00681392" w:rsidRPr="00E40362" w:rsidRDefault="00681392" w:rsidP="00681392">
            <w:pPr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1.Обосновывать необходимость и объем лабораторного обследования.</w:t>
            </w:r>
          </w:p>
          <w:p w:rsidR="00EC2D2C" w:rsidRPr="00E40362" w:rsidRDefault="00681392" w:rsidP="00681392">
            <w:pPr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2.Обосновывать необходимость направления на консультацию к врачам </w:t>
            </w:r>
            <w:proofErr w:type="gramStart"/>
            <w:r w:rsidR="00F76E3D" w:rsidRPr="00E40362">
              <w:rPr>
                <w:rFonts w:ascii="Times New Roman" w:hAnsi="Times New Roman"/>
                <w:sz w:val="24"/>
                <w:szCs w:val="24"/>
              </w:rPr>
              <w:t>–</w:t>
            </w:r>
            <w:r w:rsidRPr="00E40362">
              <w:rPr>
                <w:rFonts w:ascii="Times New Roman" w:hAnsi="Times New Roman"/>
                <w:sz w:val="24"/>
                <w:szCs w:val="24"/>
              </w:rPr>
              <w:t>с</w:t>
            </w:r>
            <w:proofErr w:type="gramEnd"/>
            <w:r w:rsidRPr="00E40362">
              <w:rPr>
                <w:rFonts w:ascii="Times New Roman" w:hAnsi="Times New Roman"/>
                <w:sz w:val="24"/>
                <w:szCs w:val="24"/>
              </w:rPr>
              <w:t>пециалистам</w:t>
            </w:r>
            <w:r w:rsidR="00F76E3D" w:rsidRPr="00E40362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11" w:type="pct"/>
            <w:shd w:val="clear" w:color="auto" w:fill="auto"/>
          </w:tcPr>
          <w:p w:rsidR="00B26E43" w:rsidRPr="00E40362" w:rsidRDefault="00B26E43" w:rsidP="00B26E43">
            <w:pPr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>1. Постановка диагноза в соответствии с действующей международной классификацией болезней и проблем, связанных со здоровьем.</w:t>
            </w:r>
          </w:p>
          <w:p w:rsidR="00B26E43" w:rsidRPr="00E40362" w:rsidRDefault="00B26E43" w:rsidP="00B26E43">
            <w:pPr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2. Направление </w:t>
            </w:r>
            <w:r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пациентов на консультацию к врачам- специалистам в соответствии с действующими клиническими рекомендациями (протоколами лечения), порядками оказания медицинской помощи и учетом стандартов медицинской помощи.</w:t>
            </w:r>
          </w:p>
          <w:p w:rsidR="00EC2D2C" w:rsidRPr="00E40362" w:rsidRDefault="00EC2D2C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C2D2C" w:rsidRPr="00BE55D3" w:rsidTr="009031E3">
        <w:tc>
          <w:tcPr>
            <w:tcW w:w="263" w:type="pct"/>
            <w:vMerge/>
            <w:shd w:val="clear" w:color="auto" w:fill="auto"/>
            <w:vAlign w:val="center"/>
          </w:tcPr>
          <w:p w:rsidR="00EC2D2C" w:rsidRPr="00BE55D3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7" w:type="pct"/>
            <w:gridSpan w:val="2"/>
            <w:vMerge/>
            <w:shd w:val="clear" w:color="auto" w:fill="auto"/>
            <w:vAlign w:val="center"/>
          </w:tcPr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vMerge/>
            <w:shd w:val="clear" w:color="auto" w:fill="auto"/>
          </w:tcPr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84" w:type="pct"/>
            <w:shd w:val="clear" w:color="auto" w:fill="auto"/>
          </w:tcPr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>3. Причины, механизмы развития и проявления типовых патологических процессов, лежащих в основе различных заболеваний внутренних органов.</w:t>
            </w:r>
          </w:p>
        </w:tc>
        <w:tc>
          <w:tcPr>
            <w:tcW w:w="1093" w:type="pct"/>
            <w:shd w:val="clear" w:color="auto" w:fill="auto"/>
          </w:tcPr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3.Обосновывать необходимость направления на консультацию к врачам </w:t>
            </w:r>
            <w:proofErr w:type="gramStart"/>
            <w:r w:rsidRPr="00E40362">
              <w:rPr>
                <w:rFonts w:ascii="Times New Roman" w:hAnsi="Times New Roman"/>
                <w:sz w:val="24"/>
                <w:szCs w:val="24"/>
              </w:rPr>
              <w:t>-с</w:t>
            </w:r>
            <w:proofErr w:type="gramEnd"/>
            <w:r w:rsidRPr="00E40362">
              <w:rPr>
                <w:rFonts w:ascii="Times New Roman" w:hAnsi="Times New Roman"/>
                <w:sz w:val="24"/>
                <w:szCs w:val="24"/>
              </w:rPr>
              <w:t>пециалистам</w:t>
            </w:r>
          </w:p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1" w:type="pct"/>
            <w:shd w:val="clear" w:color="auto" w:fill="auto"/>
          </w:tcPr>
          <w:p w:rsidR="00EC2D2C" w:rsidRPr="00E40362" w:rsidRDefault="00EC2D2C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>3. Направление пациентов на консультацию к врачам- специалистам в соответствии с действующими клиническими рекомендациями (протоколами лечения), порядками оказания медицинской помощи и учетом стандартов медицинской помощи.</w:t>
            </w:r>
          </w:p>
        </w:tc>
      </w:tr>
      <w:tr w:rsidR="00F954FE" w:rsidRPr="00BE55D3" w:rsidTr="009031E3">
        <w:tc>
          <w:tcPr>
            <w:tcW w:w="263" w:type="pct"/>
            <w:shd w:val="clear" w:color="auto" w:fill="auto"/>
            <w:vAlign w:val="center"/>
          </w:tcPr>
          <w:p w:rsidR="00F954FE" w:rsidRPr="00BE55D3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t>ПК-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7" w:type="pct"/>
            <w:gridSpan w:val="2"/>
            <w:shd w:val="clear" w:color="auto" w:fill="auto"/>
            <w:vAlign w:val="center"/>
          </w:tcPr>
          <w:p w:rsidR="00F954FE" w:rsidRPr="00E40362" w:rsidRDefault="00F954FE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 xml:space="preserve">Готовность к определению у пациента основных патологических состояний, симптомов, синдромов заболеваний, нозологических форм в </w:t>
            </w:r>
            <w:r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соответствии с Международной статистической классификацией болезней и проблем, связанных со здоровьем - X пересмотра.</w:t>
            </w:r>
          </w:p>
          <w:p w:rsidR="00F954FE" w:rsidRPr="00E40362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shd w:val="clear" w:color="auto" w:fill="auto"/>
          </w:tcPr>
          <w:p w:rsidR="00C3252F" w:rsidRPr="0044708B" w:rsidRDefault="00C3252F" w:rsidP="00C3252F">
            <w:pPr>
              <w:rPr>
                <w:rFonts w:ascii="Times New Roman" w:hAnsi="Times New Roman"/>
                <w:b/>
              </w:rPr>
            </w:pPr>
            <w:r w:rsidRPr="0044708B">
              <w:rPr>
                <w:rFonts w:ascii="Times New Roman" w:hAnsi="Times New Roman"/>
                <w:b/>
              </w:rPr>
              <w:lastRenderedPageBreak/>
              <w:t>ТФ А/01.7</w:t>
            </w:r>
            <w:r w:rsidRPr="0044708B">
              <w:rPr>
                <w:rFonts w:ascii="Times New Roman" w:hAnsi="Times New Roman"/>
              </w:rPr>
              <w:t xml:space="preserve"> </w:t>
            </w:r>
          </w:p>
          <w:p w:rsidR="00F954FE" w:rsidRPr="00E40362" w:rsidRDefault="00C3252F" w:rsidP="00C325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4708B">
              <w:rPr>
                <w:rFonts w:ascii="Times New Roman" w:hAnsi="Times New Roman"/>
                <w:bCs/>
              </w:rPr>
              <w:t>Обследование детей с целью установления диагноза</w:t>
            </w:r>
          </w:p>
        </w:tc>
        <w:tc>
          <w:tcPr>
            <w:tcW w:w="1184" w:type="pct"/>
            <w:shd w:val="clear" w:color="auto" w:fill="auto"/>
          </w:tcPr>
          <w:p w:rsidR="00F954FE" w:rsidRPr="00E40362" w:rsidRDefault="00E40362" w:rsidP="00E403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>4.</w:t>
            </w:r>
            <w:r w:rsidR="00AB714A" w:rsidRPr="00E40362">
              <w:rPr>
                <w:rFonts w:ascii="Times New Roman" w:hAnsi="Times New Roman"/>
                <w:sz w:val="24"/>
                <w:szCs w:val="24"/>
              </w:rPr>
              <w:t xml:space="preserve"> Этиология, патогенез и </w:t>
            </w:r>
            <w:proofErr w:type="spellStart"/>
            <w:r w:rsidR="00AB714A" w:rsidRPr="00E40362">
              <w:rPr>
                <w:rFonts w:ascii="Times New Roman" w:hAnsi="Times New Roman"/>
                <w:sz w:val="24"/>
                <w:szCs w:val="24"/>
              </w:rPr>
              <w:t>патоморфология</w:t>
            </w:r>
            <w:proofErr w:type="spellEnd"/>
            <w:r w:rsidR="00AB714A" w:rsidRPr="00E40362">
              <w:rPr>
                <w:rFonts w:ascii="Times New Roman" w:hAnsi="Times New Roman"/>
                <w:sz w:val="24"/>
                <w:szCs w:val="24"/>
              </w:rPr>
              <w:t xml:space="preserve">, клиническая картина, дифференциальная диагностика, особенности течения, осложнения и исходы </w:t>
            </w:r>
            <w:r w:rsidR="00AB714A"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наиболее распространенных заболеваний внутренних органов.</w:t>
            </w:r>
          </w:p>
        </w:tc>
        <w:tc>
          <w:tcPr>
            <w:tcW w:w="1093" w:type="pct"/>
            <w:shd w:val="clear" w:color="auto" w:fill="auto"/>
          </w:tcPr>
          <w:p w:rsidR="00F954FE" w:rsidRPr="00E40362" w:rsidRDefault="00E40362" w:rsidP="00E40362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="00F954FE" w:rsidRPr="00E40362">
              <w:rPr>
                <w:rFonts w:ascii="Times New Roman" w:hAnsi="Times New Roman"/>
                <w:sz w:val="24"/>
                <w:szCs w:val="24"/>
              </w:rPr>
              <w:t>.  Осуществлять раннюю диагностику заболеваний внутренних органов по клиническим синдромам.</w:t>
            </w:r>
          </w:p>
        </w:tc>
        <w:tc>
          <w:tcPr>
            <w:tcW w:w="911" w:type="pct"/>
            <w:shd w:val="clear" w:color="auto" w:fill="auto"/>
          </w:tcPr>
          <w:p w:rsidR="00F954FE" w:rsidRPr="00E40362" w:rsidRDefault="00E40362" w:rsidP="009031E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0362">
              <w:rPr>
                <w:rFonts w:ascii="Times New Roman" w:hAnsi="Times New Roman"/>
                <w:sz w:val="24"/>
                <w:szCs w:val="24"/>
              </w:rPr>
              <w:t>4</w:t>
            </w:r>
            <w:r w:rsidR="00F954FE" w:rsidRPr="00E40362">
              <w:rPr>
                <w:rFonts w:ascii="Times New Roman" w:hAnsi="Times New Roman"/>
                <w:sz w:val="24"/>
                <w:szCs w:val="24"/>
              </w:rPr>
              <w:t xml:space="preserve">. Проведение дифференциальной диагностики с другими заболеваниями/ клиническими </w:t>
            </w:r>
            <w:r w:rsidR="00F954FE" w:rsidRPr="00E40362">
              <w:rPr>
                <w:rFonts w:ascii="Times New Roman" w:hAnsi="Times New Roman"/>
                <w:sz w:val="24"/>
                <w:szCs w:val="24"/>
              </w:rPr>
              <w:lastRenderedPageBreak/>
              <w:t>состояниями, в том числе неотложными.</w:t>
            </w:r>
          </w:p>
        </w:tc>
      </w:tr>
      <w:tr w:rsidR="00F954FE" w:rsidRPr="00BE55D3" w:rsidTr="009031E3">
        <w:tc>
          <w:tcPr>
            <w:tcW w:w="263" w:type="pct"/>
            <w:shd w:val="clear" w:color="auto" w:fill="auto"/>
            <w:vAlign w:val="center"/>
          </w:tcPr>
          <w:p w:rsidR="00F954FE" w:rsidRPr="00BE55D3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E55D3">
              <w:rPr>
                <w:rFonts w:ascii="Times New Roman" w:hAnsi="Times New Roman"/>
                <w:sz w:val="24"/>
                <w:szCs w:val="24"/>
              </w:rPr>
              <w:lastRenderedPageBreak/>
              <w:t>ПК-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957" w:type="pct"/>
            <w:gridSpan w:val="2"/>
            <w:shd w:val="clear" w:color="auto" w:fill="auto"/>
            <w:vAlign w:val="center"/>
          </w:tcPr>
          <w:p w:rsidR="00F954FE" w:rsidRPr="00950880" w:rsidRDefault="00F954FE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950880">
              <w:rPr>
                <w:rFonts w:ascii="Times New Roman" w:hAnsi="Times New Roman"/>
                <w:sz w:val="24"/>
                <w:szCs w:val="24"/>
              </w:rPr>
              <w:t xml:space="preserve">Готовность </w:t>
            </w:r>
            <w:r w:rsidRPr="00950880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 проведению экспертизы временной нетрудоспособности, участию в проведении медико-социальной экспертизы, констатации биологической смерти человека.</w:t>
            </w:r>
          </w:p>
          <w:p w:rsidR="00F954FE" w:rsidRPr="00950880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92" w:type="pct"/>
            <w:shd w:val="clear" w:color="auto" w:fill="auto"/>
          </w:tcPr>
          <w:p w:rsidR="00437C10" w:rsidRPr="003926D5" w:rsidRDefault="00437C10" w:rsidP="00437C10">
            <w:pPr>
              <w:rPr>
                <w:rFonts w:ascii="Times New Roman" w:hAnsi="Times New Roman"/>
                <w:sz w:val="24"/>
                <w:szCs w:val="24"/>
              </w:rPr>
            </w:pPr>
            <w:r w:rsidRPr="003926D5">
              <w:rPr>
                <w:rFonts w:ascii="Times New Roman" w:hAnsi="Times New Roman"/>
                <w:sz w:val="24"/>
                <w:szCs w:val="24"/>
              </w:rPr>
              <w:t>Код</w:t>
            </w:r>
            <w:proofErr w:type="gramStart"/>
            <w:r w:rsidRPr="003926D5">
              <w:rPr>
                <w:rFonts w:ascii="Times New Roman" w:hAnsi="Times New Roman"/>
                <w:sz w:val="24"/>
                <w:szCs w:val="24"/>
              </w:rPr>
              <w:t xml:space="preserve"> А</w:t>
            </w:r>
            <w:proofErr w:type="gramEnd"/>
            <w:r w:rsidRPr="003926D5">
              <w:rPr>
                <w:rFonts w:ascii="Times New Roman" w:hAnsi="Times New Roman"/>
                <w:sz w:val="24"/>
                <w:szCs w:val="24"/>
              </w:rPr>
              <w:t>/01.7</w:t>
            </w:r>
          </w:p>
          <w:p w:rsidR="00F954FE" w:rsidRPr="00B0360E" w:rsidRDefault="00437C10" w:rsidP="00437C1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26D5">
              <w:rPr>
                <w:rFonts w:ascii="Times New Roman" w:hAnsi="Times New Roman"/>
                <w:sz w:val="24"/>
                <w:szCs w:val="24"/>
              </w:rPr>
              <w:t>Обследование детей с целью установления диагноза</w:t>
            </w:r>
          </w:p>
        </w:tc>
        <w:tc>
          <w:tcPr>
            <w:tcW w:w="1184" w:type="pct"/>
            <w:shd w:val="clear" w:color="auto" w:fill="auto"/>
          </w:tcPr>
          <w:p w:rsidR="00437C10" w:rsidRPr="00253872" w:rsidRDefault="00F954FE" w:rsidP="00437C10">
            <w:pPr>
              <w:rPr>
                <w:rFonts w:ascii="Times New Roman" w:hAnsi="Times New Roman"/>
                <w:sz w:val="24"/>
                <w:szCs w:val="24"/>
              </w:rPr>
            </w:pPr>
            <w:r w:rsidRPr="00950880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437C10" w:rsidRPr="00253872">
              <w:rPr>
                <w:rFonts w:ascii="Times New Roman" w:hAnsi="Times New Roman"/>
                <w:sz w:val="24"/>
                <w:szCs w:val="24"/>
              </w:rPr>
              <w:t>Международная статистическая классификация болезней и проблем, связанных со здоровьем.</w:t>
            </w:r>
          </w:p>
          <w:p w:rsidR="00F954FE" w:rsidRPr="00950880" w:rsidRDefault="00F954FE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3" w:type="pct"/>
            <w:shd w:val="clear" w:color="auto" w:fill="auto"/>
          </w:tcPr>
          <w:p w:rsidR="00437C10" w:rsidRPr="00253872" w:rsidRDefault="00F954FE" w:rsidP="00437C10">
            <w:pPr>
              <w:rPr>
                <w:rFonts w:ascii="Times New Roman" w:hAnsi="Times New Roman"/>
                <w:sz w:val="24"/>
                <w:szCs w:val="24"/>
              </w:rPr>
            </w:pPr>
            <w:r w:rsidRPr="00950880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437C10" w:rsidRPr="00253872">
              <w:rPr>
                <w:rFonts w:ascii="Times New Roman" w:hAnsi="Times New Roman"/>
                <w:sz w:val="24"/>
                <w:szCs w:val="24"/>
              </w:rPr>
              <w:t>Оценивать клиническую картину болезней и состояний, требующих оказания неотложной помощи детям.</w:t>
            </w:r>
          </w:p>
          <w:p w:rsidR="00F954FE" w:rsidRPr="00950880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11" w:type="pct"/>
            <w:shd w:val="clear" w:color="auto" w:fill="auto"/>
          </w:tcPr>
          <w:p w:rsidR="00F954FE" w:rsidRPr="00950880" w:rsidRDefault="00F954FE" w:rsidP="009031E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50880">
              <w:rPr>
                <w:rFonts w:ascii="Times New Roman" w:hAnsi="Times New Roman"/>
                <w:sz w:val="24"/>
                <w:szCs w:val="24"/>
              </w:rPr>
              <w:t xml:space="preserve">5. </w:t>
            </w:r>
            <w:r w:rsidR="00437C10" w:rsidRPr="00253872">
              <w:rPr>
                <w:rFonts w:ascii="Times New Roman" w:hAnsi="Times New Roman"/>
                <w:sz w:val="24"/>
                <w:szCs w:val="24"/>
              </w:rPr>
              <w:t>Проведение дифференциального диагноза с другими болезнями и постановка диагноза в соответствии с действующей Международной статистической классификацией болезней и проблем, связанных со здоровьем.</w:t>
            </w:r>
          </w:p>
          <w:p w:rsidR="00F954FE" w:rsidRPr="00950880" w:rsidRDefault="00F954FE" w:rsidP="009031E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C2D2C" w:rsidRDefault="00EC2D2C" w:rsidP="00EC2D2C">
      <w:pPr>
        <w:rPr>
          <w:rFonts w:ascii="Times New Roman" w:hAnsi="Times New Roman"/>
          <w:b/>
          <w:bCs/>
          <w:sz w:val="24"/>
          <w:szCs w:val="24"/>
        </w:rPr>
        <w:sectPr w:rsidR="00EC2D2C" w:rsidSect="00882C90">
          <w:pgSz w:w="16838" w:h="11906" w:orient="landscape"/>
          <w:pgMar w:top="567" w:right="851" w:bottom="1418" w:left="851" w:header="709" w:footer="709" w:gutter="0"/>
          <w:cols w:space="708"/>
          <w:docGrid w:linePitch="360"/>
        </w:sectPr>
      </w:pPr>
    </w:p>
    <w:p w:rsidR="00F75F44" w:rsidRPr="00D97577" w:rsidRDefault="00D97577" w:rsidP="00D97577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 xml:space="preserve">2. </w:t>
      </w:r>
      <w:r w:rsidR="001B0CF4" w:rsidRPr="00D97577">
        <w:rPr>
          <w:rFonts w:ascii="Times New Roman" w:hAnsi="Times New Roman"/>
          <w:b/>
          <w:sz w:val="28"/>
        </w:rPr>
        <w:t>Содержание дисциплины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sz w:val="28"/>
        </w:rPr>
      </w:pPr>
    </w:p>
    <w:p w:rsidR="00F75F44" w:rsidRPr="00D97577" w:rsidRDefault="00D97577" w:rsidP="00D97577">
      <w:pPr>
        <w:spacing w:after="0" w:line="240" w:lineRule="auto"/>
        <w:ind w:left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2.1.</w:t>
      </w:r>
      <w:r w:rsidR="001B0CF4" w:rsidRPr="00D97577">
        <w:rPr>
          <w:rFonts w:ascii="Times New Roman" w:hAnsi="Times New Roman"/>
          <w:sz w:val="28"/>
        </w:rPr>
        <w:t>Учебно-тематический план дисциплины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5"/>
        <w:gridCol w:w="3641"/>
        <w:gridCol w:w="1148"/>
        <w:gridCol w:w="1330"/>
        <w:gridCol w:w="1484"/>
        <w:gridCol w:w="1929"/>
      </w:tblGrid>
      <w:tr w:rsidR="00F75F44" w:rsidRPr="0086015D">
        <w:trPr>
          <w:jc w:val="center"/>
        </w:trPr>
        <w:tc>
          <w:tcPr>
            <w:tcW w:w="298" w:type="pct"/>
            <w:vMerge w:val="restar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№</w:t>
            </w:r>
          </w:p>
        </w:tc>
        <w:tc>
          <w:tcPr>
            <w:tcW w:w="1796" w:type="pct"/>
            <w:vMerge w:val="restar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Наименование тем (разделов)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vMerge w:val="restar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Всего часов*</w:t>
            </w:r>
          </w:p>
        </w:tc>
        <w:tc>
          <w:tcPr>
            <w:tcW w:w="2339" w:type="pct"/>
            <w:gridSpan w:val="3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из них:</w:t>
            </w:r>
          </w:p>
        </w:tc>
      </w:tr>
      <w:tr w:rsidR="00F75F44" w:rsidRPr="0086015D">
        <w:trPr>
          <w:jc w:val="center"/>
        </w:trPr>
        <w:tc>
          <w:tcPr>
            <w:tcW w:w="298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96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388" w:type="pct"/>
            <w:gridSpan w:val="2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контактная работа по видам учебной деятельности</w:t>
            </w:r>
          </w:p>
        </w:tc>
        <w:tc>
          <w:tcPr>
            <w:tcW w:w="951" w:type="pct"/>
            <w:vMerge w:val="restar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(СРО)</w:t>
            </w:r>
          </w:p>
        </w:tc>
      </w:tr>
      <w:tr w:rsidR="00F75F44" w:rsidRPr="0086015D">
        <w:trPr>
          <w:trHeight w:val="313"/>
          <w:jc w:val="center"/>
        </w:trPr>
        <w:tc>
          <w:tcPr>
            <w:tcW w:w="298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796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566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ЗЛТ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ЗСТ</w:t>
            </w:r>
          </w:p>
        </w:tc>
        <w:tc>
          <w:tcPr>
            <w:tcW w:w="951" w:type="pct"/>
            <w:vMerge/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Раздел  1. 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Предмет и содержание судебной медицины.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1.1.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1</w:t>
            </w:r>
            <w:r w:rsidRPr="0086015D">
              <w:rPr>
                <w:rFonts w:ascii="Times New Roman" w:hAnsi="Times New Roman"/>
                <w:sz w:val="24"/>
              </w:rPr>
              <w:t>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Вводная. Предмет и содержание судебной медицины. Организация судебно-медицинской службы в РФ. Процессуальные основы и принципы судебно- медицинской экспертизы в России.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Раздел 2.  </w:t>
            </w:r>
            <w:r w:rsidRPr="0086015D">
              <w:rPr>
                <w:rFonts w:ascii="Times New Roman" w:hAnsi="Times New Roman"/>
                <w:sz w:val="24"/>
              </w:rPr>
              <w:t>Судебно-медицинская танатология.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2.1.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2.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Умирание и смерть. Трупные явления. Осмотр трупа на месте его обнаружения.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2.2.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3.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Показательное исследование трупа. Разбор показательного исследования трупа. 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656" w:type="pct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2.3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4 .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скоропостижной смерти.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2.4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5.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трупа новорожденного.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3.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Раздел 3.</w:t>
            </w:r>
            <w:r w:rsidRPr="0086015D">
              <w:rPr>
                <w:rFonts w:ascii="Times New Roman" w:hAnsi="Times New Roman"/>
                <w:sz w:val="24"/>
              </w:rPr>
              <w:t xml:space="preserve"> Судебно-медицинская экспертиза потерпевших, обвиняемых и подозреваемых.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3.1.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6.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Экспертиза тяжести вреда здоровью.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lastRenderedPageBreak/>
              <w:t>3.2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7. 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половых состояний и при преступлениях против половой неприкосновенности.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Раздел 4. </w:t>
            </w:r>
            <w:r w:rsidRPr="0086015D">
              <w:rPr>
                <w:rFonts w:ascii="Times New Roman" w:hAnsi="Times New Roman"/>
                <w:sz w:val="24"/>
              </w:rPr>
              <w:t>Судебно-медицинское учение о повреждениях.</w:t>
            </w:r>
            <w:r w:rsidRPr="0086015D">
              <w:rPr>
                <w:rFonts w:ascii="Times New Roman" w:hAnsi="Times New Roman"/>
                <w:b/>
                <w:sz w:val="24"/>
              </w:rPr>
              <w:tab/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42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4.1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8.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повреждений твердыми тупыми предметами.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4.2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9.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транспортной травмы.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4.3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10.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повреждений острыми предметами.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4.4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11.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огнестрельных повреждений.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4.5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Тема 12.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механической асфиксии. Судебно-медицинская экспертиза повреждений от действия крайних температур и других физических факторов.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4.6.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13.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токсикология.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5.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Раздел 5. </w:t>
            </w: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 материалам дел.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5.1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14.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Судебно-медицинская экспертиза по материалам следственных и судебных дел,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по материалам о профессиональных, профессионально-должностных правонарушениях.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lastRenderedPageBreak/>
              <w:t xml:space="preserve">6. </w:t>
            </w:r>
          </w:p>
        </w:tc>
        <w:tc>
          <w:tcPr>
            <w:tcW w:w="1796" w:type="pct"/>
          </w:tcPr>
          <w:p w:rsidR="00F75F44" w:rsidRPr="0086015D" w:rsidRDefault="001B0CF4">
            <w:pPr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Раздел 3.</w:t>
            </w:r>
          </w:p>
          <w:p w:rsidR="00F75F44" w:rsidRPr="0086015D" w:rsidRDefault="001B0CF4">
            <w:pPr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Зачетное занятие.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656" w:type="pct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98" w:type="pct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6.1</w:t>
            </w:r>
          </w:p>
        </w:tc>
        <w:tc>
          <w:tcPr>
            <w:tcW w:w="1796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15.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Зачет по дисциплине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656" w:type="pct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</w:tr>
      <w:tr w:rsidR="00F75F44" w:rsidRPr="0086015D">
        <w:trPr>
          <w:trHeight w:val="340"/>
          <w:jc w:val="center"/>
        </w:trPr>
        <w:tc>
          <w:tcPr>
            <w:tcW w:w="2094" w:type="pct"/>
            <w:gridSpan w:val="2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Итого </w:t>
            </w:r>
          </w:p>
        </w:tc>
        <w:tc>
          <w:tcPr>
            <w:tcW w:w="56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108</w:t>
            </w:r>
          </w:p>
        </w:tc>
        <w:tc>
          <w:tcPr>
            <w:tcW w:w="656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16</w:t>
            </w:r>
          </w:p>
        </w:tc>
        <w:tc>
          <w:tcPr>
            <w:tcW w:w="73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56</w:t>
            </w:r>
          </w:p>
        </w:tc>
        <w:tc>
          <w:tcPr>
            <w:tcW w:w="95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36</w:t>
            </w:r>
          </w:p>
        </w:tc>
      </w:tr>
    </w:tbl>
    <w:p w:rsidR="00F75F44" w:rsidRPr="0086015D" w:rsidRDefault="00F75F44">
      <w:pPr>
        <w:pStyle w:val="ab"/>
        <w:spacing w:after="0" w:line="240" w:lineRule="auto"/>
        <w:ind w:left="1068"/>
        <w:jc w:val="both"/>
        <w:rPr>
          <w:rFonts w:ascii="Times New Roman" w:hAnsi="Times New Roman"/>
          <w:color w:val="00000A"/>
          <w:sz w:val="28"/>
        </w:rPr>
      </w:pPr>
    </w:p>
    <w:p w:rsidR="00F75F44" w:rsidRPr="00155D74" w:rsidRDefault="00155D74" w:rsidP="00155D74">
      <w:pPr>
        <w:spacing w:after="0" w:line="240" w:lineRule="auto"/>
        <w:ind w:left="708"/>
        <w:jc w:val="both"/>
        <w:rPr>
          <w:rFonts w:ascii="Times New Roman" w:hAnsi="Times New Roman"/>
          <w:color w:val="00000A"/>
          <w:sz w:val="28"/>
        </w:rPr>
      </w:pPr>
      <w:r>
        <w:rPr>
          <w:rFonts w:ascii="Times New Roman" w:hAnsi="Times New Roman"/>
          <w:color w:val="00000A"/>
          <w:sz w:val="28"/>
        </w:rPr>
        <w:t xml:space="preserve">2.2. </w:t>
      </w:r>
      <w:r w:rsidR="001B0CF4" w:rsidRPr="00155D74">
        <w:rPr>
          <w:rFonts w:ascii="Times New Roman" w:hAnsi="Times New Roman"/>
          <w:color w:val="00000A"/>
          <w:sz w:val="28"/>
        </w:rPr>
        <w:t>Содержание лекционного курса дисциплины</w:t>
      </w:r>
    </w:p>
    <w:tbl>
      <w:tblPr>
        <w:tblW w:w="1017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94"/>
        <w:gridCol w:w="2175"/>
        <w:gridCol w:w="834"/>
        <w:gridCol w:w="1691"/>
        <w:gridCol w:w="4279"/>
      </w:tblGrid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№ лекции п.п.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Ссылки на компетенции и уровни усвоения</w:t>
            </w: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Часы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№ раздела/темы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Название лекции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1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ОПК-6, 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А/05.7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1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1</w:t>
            </w:r>
          </w:p>
          <w:p w:rsidR="00F75F44" w:rsidRPr="0086015D" w:rsidRDefault="00F75F44">
            <w:pPr>
              <w:pStyle w:val="a7"/>
              <w:spacing w:after="0"/>
            </w:pPr>
          </w:p>
        </w:tc>
        <w:tc>
          <w:tcPr>
            <w:tcW w:w="4690" w:type="dxa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Вводная. Предмет и содержание судебной медицины. Организация судебно-медицинской службы в РФ. Процессуальные основы и принципы судебно- медицинской экспертизы в России.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2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ПК-5, ПК-6, </w:t>
            </w:r>
          </w:p>
          <w:p w:rsidR="00F75F44" w:rsidRPr="0086015D" w:rsidRDefault="001B0CF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Зн:2,3,4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А/02.7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2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2</w:t>
            </w:r>
          </w:p>
          <w:p w:rsidR="00F75F44" w:rsidRPr="0086015D" w:rsidRDefault="00F75F4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Судебно-медицинская танатология. </w:t>
            </w:r>
            <w:r w:rsidRPr="0086015D">
              <w:rPr>
                <w:rFonts w:ascii="Times New Roman" w:hAnsi="Times New Roman"/>
                <w:b/>
                <w:sz w:val="24"/>
              </w:rPr>
              <w:t xml:space="preserve"> </w:t>
            </w:r>
            <w:r w:rsidRPr="0086015D">
              <w:rPr>
                <w:rFonts w:ascii="Times New Roman" w:hAnsi="Times New Roman"/>
                <w:sz w:val="24"/>
              </w:rPr>
              <w:t xml:space="preserve"> Умирание и смерть. Трупные явления. Осмотр трупа на месте его обнаружения.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3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Зн:3,4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2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4, 5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новорожденного. Судебно-медицинская экспертиза скоропостижной смерти.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4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ПК-5, ПК-6, </w:t>
            </w:r>
          </w:p>
          <w:p w:rsidR="00F75F44" w:rsidRPr="0086015D" w:rsidRDefault="001B0CF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Зн:2,3,4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А/02.7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3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6,7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потерпевших, обвиняемых и подозреваемых.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5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ОПК-6, 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А/05.7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4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8, 9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повреждений твердыми тупыми предметами.  Судебно-медицинская экспертиза транспортной травмы.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6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ПК-5, ПК-6, </w:t>
            </w:r>
          </w:p>
          <w:p w:rsidR="00F75F44" w:rsidRPr="0086015D" w:rsidRDefault="001B0CF4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Зн:2,3,4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А/02.7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>Зн:5</w:t>
            </w: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4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10, 11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повреждений острыми предметами.  Судебно-медицинская экспертиза огнестрельных повреждений.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>7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ПК-5, 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Зн:2,3,4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4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12, 13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механической асфиксии. Судебно-медицинская экспертиза повреждений от действия крайних температур и других физических факторов.  Судебно-медицинская токсикология.</w:t>
            </w:r>
          </w:p>
        </w:tc>
      </w:tr>
      <w:tr w:rsidR="00F75F44" w:rsidRPr="0086015D">
        <w:tc>
          <w:tcPr>
            <w:tcW w:w="1231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8</w:t>
            </w:r>
          </w:p>
        </w:tc>
        <w:tc>
          <w:tcPr>
            <w:tcW w:w="227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ОПК-6, 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А/05.7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ТФ А/01.7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34" w:type="dxa"/>
          </w:tcPr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Раздел 5</w:t>
            </w:r>
          </w:p>
          <w:p w:rsidR="00F75F44" w:rsidRPr="0086015D" w:rsidRDefault="001B0CF4">
            <w:pPr>
              <w:spacing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Тема 14</w:t>
            </w:r>
          </w:p>
        </w:tc>
        <w:tc>
          <w:tcPr>
            <w:tcW w:w="4690" w:type="dxa"/>
          </w:tcPr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 материалам следственных и судебных дел, по материалам о профессиональных, профессионально-должностных правонарушениях.</w:t>
            </w:r>
          </w:p>
        </w:tc>
      </w:tr>
      <w:tr w:rsidR="00F75F44" w:rsidRPr="0086015D">
        <w:trPr>
          <w:trHeight w:val="379"/>
        </w:trPr>
        <w:tc>
          <w:tcPr>
            <w:tcW w:w="3510" w:type="dxa"/>
            <w:gridSpan w:val="2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Всего часов</w:t>
            </w:r>
          </w:p>
        </w:tc>
        <w:tc>
          <w:tcPr>
            <w:tcW w:w="839" w:type="dxa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b/>
                <w:color w:val="00000A"/>
                <w:sz w:val="24"/>
              </w:rPr>
              <w:t>16</w:t>
            </w:r>
          </w:p>
        </w:tc>
        <w:tc>
          <w:tcPr>
            <w:tcW w:w="1134" w:type="dxa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690" w:type="dxa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</w:tr>
    </w:tbl>
    <w:p w:rsidR="00F75F44" w:rsidRPr="0086015D" w:rsidRDefault="00F75F44">
      <w:pPr>
        <w:spacing w:after="0" w:line="240" w:lineRule="auto"/>
        <w:ind w:left="862"/>
        <w:jc w:val="center"/>
        <w:rPr>
          <w:rFonts w:ascii="Times New Roman" w:hAnsi="Times New Roman"/>
          <w:b/>
          <w:color w:val="00000A"/>
          <w:sz w:val="24"/>
        </w:rPr>
      </w:pPr>
    </w:p>
    <w:p w:rsidR="00F75F44" w:rsidRPr="0086015D" w:rsidRDefault="00A47F31" w:rsidP="00A47F31">
      <w:pPr>
        <w:pStyle w:val="WW-"/>
        <w:ind w:left="708"/>
        <w:rPr>
          <w:sz w:val="28"/>
        </w:rPr>
      </w:pPr>
      <w:r>
        <w:rPr>
          <w:sz w:val="28"/>
        </w:rPr>
        <w:t xml:space="preserve">2.3. </w:t>
      </w:r>
      <w:r w:rsidR="001B0CF4" w:rsidRPr="0086015D">
        <w:rPr>
          <w:sz w:val="28"/>
        </w:rPr>
        <w:t>Содержание семинарских занятий.</w:t>
      </w:r>
    </w:p>
    <w:p w:rsidR="00F75F44" w:rsidRPr="0086015D" w:rsidRDefault="001B0CF4">
      <w:pPr>
        <w:pStyle w:val="WW-"/>
        <w:ind w:left="360"/>
        <w:jc w:val="both"/>
        <w:rPr>
          <w:sz w:val="28"/>
        </w:rPr>
      </w:pPr>
      <w:r w:rsidRPr="0086015D">
        <w:rPr>
          <w:sz w:val="28"/>
        </w:rPr>
        <w:t xml:space="preserve">  Семинарские занятия учебным планом не предусмотрены.</w:t>
      </w:r>
    </w:p>
    <w:p w:rsidR="00F75F44" w:rsidRPr="0086015D" w:rsidRDefault="00F75F44">
      <w:pPr>
        <w:pStyle w:val="WW-"/>
        <w:ind w:left="1068"/>
        <w:rPr>
          <w:sz w:val="28"/>
        </w:rPr>
      </w:pPr>
    </w:p>
    <w:p w:rsidR="00F75F44" w:rsidRPr="0086015D" w:rsidRDefault="00A47F31" w:rsidP="00A47F31">
      <w:pPr>
        <w:pStyle w:val="WW-"/>
        <w:ind w:left="708"/>
        <w:rPr>
          <w:sz w:val="28"/>
        </w:rPr>
      </w:pPr>
      <w:r>
        <w:rPr>
          <w:sz w:val="28"/>
        </w:rPr>
        <w:t xml:space="preserve">2.4. </w:t>
      </w:r>
      <w:r w:rsidR="001B0CF4" w:rsidRPr="0086015D">
        <w:rPr>
          <w:sz w:val="28"/>
        </w:rPr>
        <w:t>Содержание лабораторных работ.</w:t>
      </w:r>
    </w:p>
    <w:p w:rsidR="00F75F44" w:rsidRPr="0086015D" w:rsidRDefault="001B0CF4">
      <w:pPr>
        <w:pStyle w:val="WW-"/>
        <w:ind w:left="360"/>
        <w:rPr>
          <w:sz w:val="28"/>
        </w:rPr>
      </w:pPr>
      <w:r w:rsidRPr="0086015D">
        <w:rPr>
          <w:sz w:val="28"/>
        </w:rPr>
        <w:t>Лабораторные работы учебным планом не предусмотрены.</w:t>
      </w:r>
    </w:p>
    <w:p w:rsidR="00F75F44" w:rsidRPr="0086015D" w:rsidRDefault="00F75F44">
      <w:pPr>
        <w:pStyle w:val="WW-"/>
        <w:ind w:left="360"/>
      </w:pPr>
    </w:p>
    <w:p w:rsidR="00F75F44" w:rsidRPr="0086015D" w:rsidRDefault="00A47F31" w:rsidP="00A47F31">
      <w:pPr>
        <w:pStyle w:val="WW-"/>
        <w:ind w:left="708"/>
        <w:rPr>
          <w:sz w:val="28"/>
        </w:rPr>
      </w:pPr>
      <w:r>
        <w:rPr>
          <w:sz w:val="28"/>
        </w:rPr>
        <w:t xml:space="preserve">2.5. </w:t>
      </w:r>
      <w:r w:rsidR="001B0CF4" w:rsidRPr="0086015D">
        <w:rPr>
          <w:sz w:val="28"/>
        </w:rPr>
        <w:t>Содержание практических занятий</w:t>
      </w:r>
    </w:p>
    <w:p w:rsidR="00F75F44" w:rsidRPr="0086015D" w:rsidRDefault="00F75F44">
      <w:pPr>
        <w:pStyle w:val="WW-"/>
        <w:ind w:left="360" w:hanging="218"/>
        <w:rPr>
          <w:b/>
          <w:sz w:val="20"/>
        </w:rPr>
      </w:pPr>
    </w:p>
    <w:tbl>
      <w:tblPr>
        <w:tblW w:w="5000" w:type="pct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2151"/>
        <w:gridCol w:w="847"/>
        <w:gridCol w:w="2421"/>
        <w:gridCol w:w="3998"/>
      </w:tblGrid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№№ п.п.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Ссылки на компетенции и уровни усвоения</w:t>
            </w:r>
          </w:p>
        </w:tc>
        <w:tc>
          <w:tcPr>
            <w:tcW w:w="418" w:type="pct"/>
          </w:tcPr>
          <w:p w:rsidR="00F75F44" w:rsidRPr="00DE4170" w:rsidRDefault="001B0CF4">
            <w:pPr>
              <w:pStyle w:val="2"/>
              <w:numPr>
                <w:ilvl w:val="1"/>
                <w:numId w:val="0"/>
              </w:numPr>
              <w:spacing w:before="0" w:line="240" w:lineRule="auto"/>
              <w:jc w:val="center"/>
              <w:rPr>
                <w:rFonts w:ascii="Times New Roman" w:hAnsi="Times New Roman"/>
                <w:i/>
                <w:color w:val="auto"/>
                <w:sz w:val="24"/>
              </w:rPr>
            </w:pPr>
            <w:r w:rsidRPr="00DE4170">
              <w:rPr>
                <w:rFonts w:ascii="Times New Roman" w:hAnsi="Times New Roman"/>
                <w:color w:val="auto"/>
                <w:sz w:val="24"/>
              </w:rPr>
              <w:t>Часы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Тема практических занятий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Деятельность студента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Предмет судебной медицины и краткая история её развития.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1. Отвечает на вопросы входного теста.</w:t>
            </w:r>
          </w:p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2. Отвечает на вопросы.</w:t>
            </w:r>
          </w:p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3. Участвует в обсуждении.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Участвует в экскурсии  по ГБУЗ «НОКБСМЭ».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Знакомство с объектами судебно-медицинской экспертизы.</w:t>
            </w:r>
          </w:p>
          <w:p w:rsidR="00F75F44" w:rsidRPr="0086015D" w:rsidRDefault="001B0CF4">
            <w:pPr>
              <w:spacing w:after="0" w:line="240" w:lineRule="auto"/>
              <w:ind w:left="77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6. Знакомство с методами исследования в судебной медицине.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Умирание и смерть. Трупные явления. Осмотр трупа на месте его обнаружения.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1. Отвечает на вопросы входного теста;</w:t>
            </w:r>
          </w:p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2. Отвечает на вопросы;</w:t>
            </w:r>
          </w:p>
          <w:p w:rsidR="00F75F44" w:rsidRPr="0086015D" w:rsidRDefault="001B0CF4">
            <w:pPr>
              <w:spacing w:line="240" w:lineRule="auto"/>
              <w:ind w:left="-94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 3. Участвует в обсуждении;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 Изучает классификации смерти, понятие рода, вида, категории.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5. Изучает констатации факта смерти, её первоначальные признаки и их определение, достоверные признаки смерти.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6. Решение ситуационных задач.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6. Ориентирование на следующее занятие.</w:t>
            </w:r>
          </w:p>
          <w:p w:rsidR="00F75F44" w:rsidRPr="0086015D" w:rsidRDefault="00F75F4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</w:p>
          <w:p w:rsidR="00F75F44" w:rsidRPr="0086015D" w:rsidRDefault="00F75F44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352" w:hanging="1011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3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 </w:t>
            </w: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Показательное исследование трупа, разбор.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1. Отвечает на вопросы преподавателя.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2.Присутствует при показательном судебно-медицинском исследовании трупа.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3.Участвует в разборе наружного и внутреннего исследования трупа.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Интерпретирует полученные данные дополнительных методов исследований (медико-химического и гистологического).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5.Участвует в установлении причины и давности наступления смерти.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6.Участвует в написании судебно-медицинского диагноза и экспертных выводов.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7. Составляет Заключение эксперта (Акт).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скоропостижной смерти.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 Описание макропрепаратов и определение причины смерти.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задач, выявляя и диагностируя различные виды скоропостижной смерти, оценивая данные лабораторных методов исследования.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5.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5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трупа новорожденного.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знаний);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опрос;</w:t>
            </w:r>
          </w:p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 Решение ситуационных задач.</w:t>
            </w:r>
          </w:p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 экспертиза  потерпевших,  обвиняемых  и др. лиц.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Присутствие при приеме потерпевших в отделе СМЭ живых лиц.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Решение ситуационных задач.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6. Ориентирование на следующее занятие.</w:t>
            </w:r>
          </w:p>
          <w:p w:rsidR="00F75F44" w:rsidRPr="0086015D" w:rsidRDefault="00F75F44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4"/>
              </w:rPr>
            </w:pP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  экспертиза   повреждений   тупыми   твердыми предметами.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задачи, описывая морфологические характеристики ссадин, ран, кровоподтеков, переломов.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транспортной травмы.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2. Тестовый контроль (с целью определения исходного уровня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 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4. Решение ситуационных задач, оценивая особенности транспортного травматизма (фазы травмы).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9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повреждений острыми предметами.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 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 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задач, описывая морфологические признаки повреждений, нанесенных различными острыми орудиями.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огнестрельных повреждений.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задач, описывая признаки повреждений при выстрелах с различного расстояния.</w:t>
            </w:r>
          </w:p>
          <w:p w:rsidR="00F75F44" w:rsidRPr="0086015D" w:rsidRDefault="001B0CF4">
            <w:pPr>
              <w:pStyle w:val="ab"/>
              <w:numPr>
                <w:ilvl w:val="0"/>
                <w:numId w:val="8"/>
              </w:numPr>
              <w:spacing w:after="0" w:line="240" w:lineRule="auto"/>
              <w:ind w:left="352" w:hanging="101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Ориентирование на следующее занятие.</w:t>
            </w: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Судебно-медицинская экспертиза механической асфиксии. Судебно-медицинская экспертиза повреждений от действия крайних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температур и других физических факторов.  Судебно-медицинская токсикология.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 (по каждой из 3-х тем).</w:t>
            </w:r>
          </w:p>
          <w:p w:rsidR="00F75F44" w:rsidRPr="0086015D" w:rsidRDefault="00F75F44">
            <w:pPr>
              <w:spacing w:after="0" w:line="240" w:lineRule="auto"/>
              <w:ind w:left="360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12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Судебно-медицинская экспертиза по делам о профессиональных и профессионально-должностных правонарушениях медицинских работников.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1. Опрос. 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2.Тестовый контроль (с целью определения исходного уровня знаний).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3.Разбор учебного материала и фронтальный опрос.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 с определением характера правонарушений по Уголовному законодательству (преступления, неосторожные действия).</w:t>
            </w:r>
          </w:p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5. Ориентирование на зачет.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355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061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Вл-5</w:t>
            </w: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1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Зачет по дисциплине</w:t>
            </w:r>
          </w:p>
        </w:tc>
        <w:tc>
          <w:tcPr>
            <w:tcW w:w="1972" w:type="pct"/>
          </w:tcPr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1. Защита заключений.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2. Сдача практических навыков.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3.Тестовый контроль.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4. Решение ситуационных задач.</w:t>
            </w:r>
          </w:p>
          <w:p w:rsidR="00F75F44" w:rsidRPr="0086015D" w:rsidRDefault="001B0CF4">
            <w:pPr>
              <w:spacing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5. Ответы на вопросы, указанных в билетах. </w:t>
            </w:r>
          </w:p>
        </w:tc>
      </w:tr>
      <w:tr w:rsidR="00F75F44" w:rsidRPr="0086015D">
        <w:tc>
          <w:tcPr>
            <w:tcW w:w="1416" w:type="pct"/>
            <w:gridSpan w:val="2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Всего часов</w:t>
            </w:r>
          </w:p>
        </w:tc>
        <w:tc>
          <w:tcPr>
            <w:tcW w:w="41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56</w:t>
            </w:r>
          </w:p>
        </w:tc>
        <w:tc>
          <w:tcPr>
            <w:tcW w:w="1194" w:type="pct"/>
          </w:tcPr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972" w:type="pct"/>
          </w:tcPr>
          <w:p w:rsidR="00F75F44" w:rsidRPr="0086015D" w:rsidRDefault="00F75F44">
            <w:pPr>
              <w:spacing w:after="0" w:line="240" w:lineRule="auto"/>
              <w:rPr>
                <w:sz w:val="24"/>
              </w:rPr>
            </w:pPr>
          </w:p>
        </w:tc>
      </w:tr>
    </w:tbl>
    <w:p w:rsidR="00F75F44" w:rsidRPr="0086015D" w:rsidRDefault="00F75F44">
      <w:pPr>
        <w:spacing w:after="0" w:line="240" w:lineRule="auto"/>
        <w:ind w:left="862"/>
        <w:jc w:val="center"/>
        <w:rPr>
          <w:rFonts w:ascii="Times New Roman" w:hAnsi="Times New Roman"/>
          <w:b/>
          <w:color w:val="00000A"/>
          <w:sz w:val="24"/>
        </w:rPr>
      </w:pPr>
    </w:p>
    <w:p w:rsidR="00F75F44" w:rsidRPr="0086015D" w:rsidRDefault="00DE4170" w:rsidP="00DE4170">
      <w:pPr>
        <w:pStyle w:val="WW-"/>
        <w:ind w:left="708"/>
        <w:rPr>
          <w:i/>
          <w:u w:val="single"/>
        </w:rPr>
      </w:pPr>
      <w:r>
        <w:rPr>
          <w:sz w:val="28"/>
        </w:rPr>
        <w:t xml:space="preserve">2.6. </w:t>
      </w:r>
      <w:r w:rsidR="001B0CF4" w:rsidRPr="0086015D">
        <w:rPr>
          <w:sz w:val="28"/>
        </w:rPr>
        <w:t xml:space="preserve"> Программа самостоятельной работы студентов </w:t>
      </w:r>
    </w:p>
    <w:p w:rsidR="00F75F44" w:rsidRPr="0086015D" w:rsidRDefault="00F75F44">
      <w:pPr>
        <w:pStyle w:val="WW-"/>
        <w:rPr>
          <w:sz w:val="28"/>
        </w:rPr>
      </w:pPr>
    </w:p>
    <w:tbl>
      <w:tblPr>
        <w:tblW w:w="102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/>
      </w:tblPr>
      <w:tblGrid>
        <w:gridCol w:w="1661"/>
        <w:gridCol w:w="1419"/>
        <w:gridCol w:w="2536"/>
        <w:gridCol w:w="2478"/>
        <w:gridCol w:w="2441"/>
      </w:tblGrid>
      <w:tr w:rsidR="00F75F44" w:rsidRPr="0086015D">
        <w:trPr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Ссылки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компетенции и уровни усвоения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1"/>
                <w:numId w:val="9"/>
              </w:numPr>
              <w:spacing w:after="0" w:line="240" w:lineRule="auto"/>
              <w:ind w:left="0" w:right="-108" w:firstLine="0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Часы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Содержание самостоятельной работы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Деятельность студента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Формы контроля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 xml:space="preserve">уровня </w:t>
            </w:r>
            <w:proofErr w:type="spellStart"/>
            <w:r w:rsidRPr="0086015D">
              <w:rPr>
                <w:rFonts w:ascii="Times New Roman" w:hAnsi="Times New Roman"/>
                <w:b/>
                <w:sz w:val="24"/>
              </w:rPr>
              <w:t>обученности</w:t>
            </w:r>
            <w:proofErr w:type="spellEnd"/>
          </w:p>
        </w:tc>
      </w:tr>
      <w:tr w:rsidR="00F75F44" w:rsidRPr="0086015D">
        <w:trPr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3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4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5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jc w:val="both"/>
              <w:rPr>
                <w:rFonts w:ascii="Times New Roman" w:hAnsi="Times New Roman"/>
                <w:sz w:val="24"/>
                <w:shd w:val="clear" w:color="auto" w:fill="FFFF00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Самостоятельная работа по теме «Предмет судебной медицины и краткая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история её развития». Подготовка презентации и выступление по теме, выбранной из предложенного перечня 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анализирует информацию, делает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  <w:shd w:val="clear" w:color="auto" w:fill="FFFF00"/>
              </w:rPr>
            </w:pP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«Осмотр трупа на месте его обнаружения».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  <w:p w:rsidR="00F75F44" w:rsidRPr="0086015D" w:rsidRDefault="00F75F44">
            <w:pPr>
              <w:spacing w:after="0" w:line="240" w:lineRule="auto"/>
              <w:ind w:left="21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«Показательное исследование трупа».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готовит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скоропостижной смерти».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трупа новорожденного».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«Экспертиза тяжести вреда здоровью».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Самостоятельная работа по теме: «Судебно-медицинская экспертиза половых состояний и при преступлениях против половой неприкосновенности».  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отвечает на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Самостоятельная работа по теме: «Судебно-медицинская   экспертиза   повреждений   тупыми   твердыми предметами». 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заслушивание, оценка выступления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транспортной травмы».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отвечает на вопросы для самостоятельной подготовки методического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повреждений острыми предметами».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огнестрельных повреждений».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выполняет задания для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экспертиза повреждений от действия крайних температур и других физических факторов  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</w:pPr>
            <w:r w:rsidRPr="0086015D"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«Судебно-медицинская токсикология».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F75F44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A"/>
                <w:sz w:val="24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2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Самостоятельная работа по теме: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«Судебно-медицинская экспертиза по делам о профессиональных и профессионально-должностных правонарушениях медицинских работников».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осуществляет поиск материала в </w:t>
            </w:r>
            <w:proofErr w:type="spellStart"/>
            <w:r w:rsidRPr="0086015D">
              <w:rPr>
                <w:rFonts w:ascii="Times New Roman" w:hAnsi="Times New Roman"/>
                <w:sz w:val="24"/>
              </w:rPr>
              <w:lastRenderedPageBreak/>
              <w:t>Internet</w:t>
            </w:r>
            <w:proofErr w:type="spellEnd"/>
            <w:r w:rsidRPr="0086015D">
              <w:rPr>
                <w:rFonts w:ascii="Times New Roman" w:hAnsi="Times New Roman"/>
                <w:sz w:val="24"/>
              </w:rPr>
              <w:t xml:space="preserve">,  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анализирует информацию, делает выводы;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21" w:hanging="21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готовит презентацию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выступает с презентацией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методического пособия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самоконтроля;</w:t>
            </w: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заслушивание, оценка выступления </w:t>
            </w: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lastRenderedPageBreak/>
              <w:t xml:space="preserve">ОПК-6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Ум-1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ПК-5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Ум-2,3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ПК-6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Ум-4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 xml:space="preserve">ПК-7  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Зн:5</w:t>
            </w:r>
          </w:p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color w:val="00000A"/>
                <w:sz w:val="24"/>
              </w:rPr>
            </w:pPr>
            <w:r w:rsidRPr="0086015D">
              <w:rPr>
                <w:rFonts w:ascii="Times New Roman" w:hAnsi="Times New Roman"/>
                <w:color w:val="00000A"/>
                <w:sz w:val="24"/>
              </w:rPr>
              <w:t>Ум-5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Самостоятельная работа по теме: «Зачет по дисциплине».</w:t>
            </w: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прорабатывает учебный материал по конспекту лекций;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отвечает на вопросы для самостоятельной подготовки по теме занятия;</w:t>
            </w:r>
          </w:p>
          <w:p w:rsidR="00F75F44" w:rsidRPr="0086015D" w:rsidRDefault="001B0CF4">
            <w:pPr>
              <w:numPr>
                <w:ilvl w:val="2"/>
                <w:numId w:val="10"/>
              </w:numPr>
              <w:spacing w:after="0" w:line="240" w:lineRule="auto"/>
              <w:ind w:left="21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выполняет задания для самоконтроля.</w:t>
            </w:r>
          </w:p>
          <w:p w:rsidR="00F75F44" w:rsidRPr="0086015D" w:rsidRDefault="00F75F44">
            <w:pPr>
              <w:spacing w:after="0" w:line="240" w:lineRule="auto"/>
              <w:ind w:left="21"/>
              <w:rPr>
                <w:rFonts w:ascii="Times New Roman" w:hAnsi="Times New Roman"/>
                <w:sz w:val="24"/>
              </w:rPr>
            </w:pP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тестовый контроль</w:t>
            </w:r>
          </w:p>
          <w:p w:rsidR="00F75F44" w:rsidRPr="0086015D" w:rsidRDefault="001B0CF4">
            <w:pPr>
              <w:numPr>
                <w:ilvl w:val="0"/>
                <w:numId w:val="10"/>
              </w:numPr>
              <w:spacing w:after="0" w:line="240" w:lineRule="auto"/>
              <w:ind w:left="0" w:firstLine="0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устный опрос 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rPr>
          <w:trHeight w:val="337"/>
          <w:jc w:val="center"/>
        </w:trPr>
        <w:tc>
          <w:tcPr>
            <w:tcW w:w="20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Всего часов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1B0CF4">
            <w:pPr>
              <w:numPr>
                <w:ilvl w:val="1"/>
                <w:numId w:val="9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25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34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F75F44">
            <w:pPr>
              <w:spacing w:after="0" w:line="240" w:lineRule="auto"/>
              <w:ind w:left="21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15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b/>
                <w:sz w:val="24"/>
              </w:rPr>
            </w:pPr>
          </w:p>
        </w:tc>
      </w:tr>
    </w:tbl>
    <w:p w:rsidR="00F75F44" w:rsidRPr="0086015D" w:rsidRDefault="00F75F44">
      <w:pPr>
        <w:pStyle w:val="WW-"/>
        <w:rPr>
          <w:sz w:val="28"/>
        </w:rPr>
      </w:pPr>
    </w:p>
    <w:p w:rsidR="00F75F44" w:rsidRPr="0086015D" w:rsidRDefault="00F75F44">
      <w:pPr>
        <w:pStyle w:val="WW-"/>
        <w:spacing w:line="240" w:lineRule="auto"/>
        <w:ind w:left="360"/>
        <w:rPr>
          <w:sz w:val="28"/>
        </w:rPr>
      </w:pPr>
    </w:p>
    <w:p w:rsidR="00F75F44" w:rsidRPr="0086015D" w:rsidRDefault="00F75F44">
      <w:pPr>
        <w:pStyle w:val="WW-"/>
        <w:spacing w:line="240" w:lineRule="auto"/>
        <w:ind w:left="360"/>
        <w:rPr>
          <w:sz w:val="28"/>
        </w:rPr>
      </w:pPr>
    </w:p>
    <w:p w:rsidR="00F75F44" w:rsidRPr="0086015D" w:rsidRDefault="002C4AA6" w:rsidP="002C4AA6">
      <w:pPr>
        <w:pStyle w:val="WW-"/>
        <w:spacing w:line="240" w:lineRule="auto"/>
        <w:ind w:left="708"/>
        <w:rPr>
          <w:sz w:val="28"/>
        </w:rPr>
      </w:pPr>
      <w:r>
        <w:rPr>
          <w:sz w:val="28"/>
        </w:rPr>
        <w:t xml:space="preserve">2.7. </w:t>
      </w:r>
      <w:r w:rsidR="001B0CF4" w:rsidRPr="0086015D">
        <w:rPr>
          <w:sz w:val="28"/>
        </w:rPr>
        <w:t>Курсовые работы</w:t>
      </w:r>
    </w:p>
    <w:p w:rsidR="00F75F44" w:rsidRPr="0086015D" w:rsidRDefault="001B0CF4">
      <w:pPr>
        <w:spacing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Курсовая работа учебным планом не предусмотрена.</w:t>
      </w:r>
    </w:p>
    <w:p w:rsidR="00F75F44" w:rsidRPr="0086015D" w:rsidRDefault="00F75F44">
      <w:pPr>
        <w:spacing w:after="0" w:line="240" w:lineRule="auto"/>
        <w:ind w:left="862"/>
        <w:jc w:val="center"/>
        <w:rPr>
          <w:rFonts w:ascii="Times New Roman" w:hAnsi="Times New Roman"/>
          <w:b/>
          <w:color w:val="00000A"/>
          <w:sz w:val="24"/>
        </w:rPr>
      </w:pPr>
    </w:p>
    <w:p w:rsidR="00F75F44" w:rsidRPr="005400F1" w:rsidRDefault="005400F1" w:rsidP="005400F1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color w:val="00000A"/>
          <w:sz w:val="28"/>
        </w:rPr>
        <w:t xml:space="preserve">3. </w:t>
      </w:r>
      <w:r w:rsidR="001B0CF4" w:rsidRPr="005400F1">
        <w:rPr>
          <w:rFonts w:ascii="Times New Roman" w:hAnsi="Times New Roman"/>
          <w:b/>
          <w:color w:val="00000A"/>
          <w:sz w:val="28"/>
        </w:rPr>
        <w:t xml:space="preserve">Учебно-методическое </w:t>
      </w:r>
      <w:r w:rsidR="001B0CF4" w:rsidRPr="005400F1">
        <w:rPr>
          <w:rFonts w:ascii="Times New Roman" w:hAnsi="Times New Roman"/>
          <w:b/>
          <w:sz w:val="28"/>
        </w:rPr>
        <w:t>и библиотечное обеспечение дисциплины</w:t>
      </w: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5400F1" w:rsidP="005400F1">
      <w:pPr>
        <w:pStyle w:val="WW-"/>
        <w:spacing w:line="240" w:lineRule="auto"/>
        <w:jc w:val="both"/>
        <w:rPr>
          <w:i/>
          <w:sz w:val="28"/>
        </w:rPr>
      </w:pPr>
      <w:r>
        <w:rPr>
          <w:sz w:val="28"/>
        </w:rPr>
        <w:t>3.1</w:t>
      </w:r>
      <w:r w:rsidR="001B0CF4" w:rsidRPr="0086015D">
        <w:rPr>
          <w:sz w:val="28"/>
        </w:rPr>
        <w:t>Методические указания по освоению дисциплины размещены на сайте университета (Кафедра судебной медицины, раздел «документы»).</w:t>
      </w:r>
    </w:p>
    <w:p w:rsidR="00F75F44" w:rsidRPr="0086015D" w:rsidRDefault="005400F1" w:rsidP="005400F1">
      <w:pPr>
        <w:pStyle w:val="WW-"/>
        <w:spacing w:line="240" w:lineRule="auto"/>
        <w:jc w:val="both"/>
        <w:rPr>
          <w:sz w:val="28"/>
        </w:rPr>
      </w:pPr>
      <w:r>
        <w:rPr>
          <w:sz w:val="28"/>
        </w:rPr>
        <w:t>3.2</w:t>
      </w:r>
      <w:r w:rsidR="001B0CF4" w:rsidRPr="0086015D">
        <w:rPr>
          <w:sz w:val="28"/>
        </w:rPr>
        <w:t>Список основной и дополнительной литературы.</w:t>
      </w: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32"/>
        </w:rPr>
      </w:pPr>
    </w:p>
    <w:p w:rsidR="00781961" w:rsidRDefault="00781961" w:rsidP="00781961">
      <w:pPr>
        <w:jc w:val="both"/>
        <w:rPr>
          <w:rFonts w:ascii="Times New Roman" w:hAnsi="Times New Roman"/>
          <w:sz w:val="28"/>
        </w:rPr>
      </w:pPr>
    </w:p>
    <w:p w:rsidR="00F75F44" w:rsidRPr="0086015D" w:rsidRDefault="001B0CF4" w:rsidP="00781961">
      <w:pPr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lastRenderedPageBreak/>
        <w:t>Основная литература</w:t>
      </w:r>
    </w:p>
    <w:p w:rsidR="00F75F44" w:rsidRPr="0086015D" w:rsidRDefault="001B0CF4" w:rsidP="00781961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Судебная медицина : учебник для </w:t>
      </w:r>
      <w:proofErr w:type="spellStart"/>
      <w:r w:rsidRPr="0086015D">
        <w:rPr>
          <w:rFonts w:ascii="Times New Roman" w:hAnsi="Times New Roman"/>
          <w:sz w:val="28"/>
        </w:rPr>
        <w:t>юрид</w:t>
      </w:r>
      <w:proofErr w:type="gramStart"/>
      <w:r w:rsidRPr="0086015D">
        <w:rPr>
          <w:rFonts w:ascii="Times New Roman" w:hAnsi="Times New Roman"/>
          <w:sz w:val="28"/>
        </w:rPr>
        <w:t>.в</w:t>
      </w:r>
      <w:proofErr w:type="gramEnd"/>
      <w:r w:rsidRPr="0086015D">
        <w:rPr>
          <w:rFonts w:ascii="Times New Roman" w:hAnsi="Times New Roman"/>
          <w:sz w:val="28"/>
        </w:rPr>
        <w:t>узов</w:t>
      </w:r>
      <w:proofErr w:type="spellEnd"/>
      <w:r w:rsidRPr="0086015D">
        <w:rPr>
          <w:rFonts w:ascii="Times New Roman" w:hAnsi="Times New Roman"/>
          <w:sz w:val="28"/>
        </w:rPr>
        <w:t xml:space="preserve"> / ред. В. Н. Крюков . - 2-е </w:t>
      </w:r>
      <w:proofErr w:type="spellStart"/>
      <w:r w:rsidRPr="0086015D">
        <w:rPr>
          <w:rFonts w:ascii="Times New Roman" w:hAnsi="Times New Roman"/>
          <w:sz w:val="28"/>
        </w:rPr>
        <w:t>изд.,перераб.и</w:t>
      </w:r>
      <w:proofErr w:type="spellEnd"/>
      <w:r w:rsidRPr="0086015D">
        <w:rPr>
          <w:rFonts w:ascii="Times New Roman" w:hAnsi="Times New Roman"/>
          <w:sz w:val="28"/>
        </w:rPr>
        <w:t xml:space="preserve"> доп. - М. : НОРМА, 2009. - 432 с. -</w:t>
      </w:r>
    </w:p>
    <w:p w:rsidR="00F75F44" w:rsidRPr="0086015D" w:rsidRDefault="001B0CF4" w:rsidP="00781961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Атлас по судебной медицине [Электронный ресурс] / </w:t>
      </w:r>
      <w:proofErr w:type="spellStart"/>
      <w:r w:rsidRPr="0086015D">
        <w:rPr>
          <w:rFonts w:ascii="Times New Roman" w:hAnsi="Times New Roman"/>
          <w:sz w:val="28"/>
        </w:rPr>
        <w:t>Пиголкин</w:t>
      </w:r>
      <w:proofErr w:type="spellEnd"/>
      <w:r w:rsidRPr="0086015D">
        <w:rPr>
          <w:rFonts w:ascii="Times New Roman" w:hAnsi="Times New Roman"/>
          <w:sz w:val="28"/>
        </w:rPr>
        <w:t xml:space="preserve"> Ю.И., Дубровин И.А., Горностаев Д</w:t>
      </w:r>
      <w:proofErr w:type="gramStart"/>
      <w:r w:rsidRPr="0086015D">
        <w:rPr>
          <w:rFonts w:ascii="Times New Roman" w:hAnsi="Times New Roman"/>
          <w:sz w:val="28"/>
        </w:rPr>
        <w:t>,В</w:t>
      </w:r>
      <w:proofErr w:type="gramEnd"/>
      <w:r w:rsidRPr="0086015D">
        <w:rPr>
          <w:rFonts w:ascii="Times New Roman" w:hAnsi="Times New Roman"/>
          <w:sz w:val="28"/>
        </w:rPr>
        <w:t xml:space="preserve">. и др. Под ред. Ю.И. </w:t>
      </w:r>
      <w:proofErr w:type="spellStart"/>
      <w:r w:rsidRPr="0086015D">
        <w:rPr>
          <w:rFonts w:ascii="Times New Roman" w:hAnsi="Times New Roman"/>
          <w:sz w:val="28"/>
        </w:rPr>
        <w:t>Пиголкина</w:t>
      </w:r>
      <w:proofErr w:type="spellEnd"/>
      <w:r w:rsidRPr="0086015D">
        <w:rPr>
          <w:rFonts w:ascii="Times New Roman" w:hAnsi="Times New Roman"/>
          <w:sz w:val="28"/>
        </w:rPr>
        <w:t xml:space="preserve"> - М. : ГЭОТАР-Медиа, 2010. - http://www.rosmedlib.ru/book/ISBN9785970415429.html</w:t>
      </w:r>
    </w:p>
    <w:p w:rsidR="00F75F44" w:rsidRPr="0086015D" w:rsidRDefault="001B0CF4" w:rsidP="00781961">
      <w:pPr>
        <w:pStyle w:val="ab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Судебная медицина и судебно-медицинская экспертиза: национальное руководство [Электронный ресурс] / под ред. Ю. И. </w:t>
      </w:r>
      <w:proofErr w:type="spellStart"/>
      <w:r w:rsidRPr="0086015D">
        <w:rPr>
          <w:rFonts w:ascii="Times New Roman" w:hAnsi="Times New Roman"/>
          <w:sz w:val="28"/>
        </w:rPr>
        <w:t>Пиголкина</w:t>
      </w:r>
      <w:proofErr w:type="spellEnd"/>
      <w:r w:rsidRPr="0086015D">
        <w:rPr>
          <w:rFonts w:ascii="Times New Roman" w:hAnsi="Times New Roman"/>
          <w:sz w:val="28"/>
        </w:rPr>
        <w:t xml:space="preserve">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2014. - http://www.rosmedlib.ru/book/ISBN9785970428207.html</w:t>
      </w:r>
    </w:p>
    <w:p w:rsidR="00F75F44" w:rsidRPr="0086015D" w:rsidRDefault="00F75F44" w:rsidP="00781961">
      <w:pPr>
        <w:jc w:val="both"/>
        <w:rPr>
          <w:rFonts w:ascii="Times New Roman" w:hAnsi="Times New Roman"/>
          <w:sz w:val="28"/>
        </w:rPr>
      </w:pPr>
    </w:p>
    <w:p w:rsidR="00F75F44" w:rsidRPr="0086015D" w:rsidRDefault="001B0CF4" w:rsidP="00781961">
      <w:pPr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Дополнительная литература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Судебная медицина в схемах и рисунках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учебное пособие для студентов медицинских вузов / Г. А. Пашинян, П. О. Ромодановский.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2006. - 336 с. : рис.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Судебная медицина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руководство к практическим занятиям; учебное пособие для студентов медицинских вузов / ред. Ю. И. </w:t>
      </w:r>
      <w:proofErr w:type="spellStart"/>
      <w:r w:rsidRPr="0086015D">
        <w:rPr>
          <w:rFonts w:ascii="Times New Roman" w:hAnsi="Times New Roman"/>
          <w:sz w:val="28"/>
        </w:rPr>
        <w:t>Пиголкин</w:t>
      </w:r>
      <w:proofErr w:type="spellEnd"/>
      <w:r w:rsidRPr="0086015D">
        <w:rPr>
          <w:rFonts w:ascii="Times New Roman" w:hAnsi="Times New Roman"/>
          <w:sz w:val="28"/>
        </w:rPr>
        <w:t xml:space="preserve">. - 2-е изд., </w:t>
      </w:r>
      <w:proofErr w:type="spellStart"/>
      <w:r w:rsidRPr="0086015D">
        <w:rPr>
          <w:rFonts w:ascii="Times New Roman" w:hAnsi="Times New Roman"/>
          <w:sz w:val="28"/>
        </w:rPr>
        <w:t>испр</w:t>
      </w:r>
      <w:proofErr w:type="spellEnd"/>
      <w:r w:rsidRPr="0086015D">
        <w:rPr>
          <w:rFonts w:ascii="Times New Roman" w:hAnsi="Times New Roman"/>
          <w:sz w:val="28"/>
        </w:rPr>
        <w:t>. и доп. - М. : ГЭОТАР-Медиа, 2009. - 160 с.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Судебно-медицинская экспертиза трупа [Электронный ресурс] : учебно-методическое пособие / В. П. Новоселов [и др.] ; </w:t>
      </w:r>
      <w:proofErr w:type="spellStart"/>
      <w:r w:rsidRPr="0086015D">
        <w:rPr>
          <w:rFonts w:ascii="Times New Roman" w:hAnsi="Times New Roman"/>
          <w:sz w:val="28"/>
        </w:rPr>
        <w:t>Новосиб</w:t>
      </w:r>
      <w:proofErr w:type="gramStart"/>
      <w:r w:rsidRPr="0086015D">
        <w:rPr>
          <w:rFonts w:ascii="Times New Roman" w:hAnsi="Times New Roman"/>
          <w:sz w:val="28"/>
        </w:rPr>
        <w:t>.г</w:t>
      </w:r>
      <w:proofErr w:type="gramEnd"/>
      <w:r w:rsidRPr="0086015D">
        <w:rPr>
          <w:rFonts w:ascii="Times New Roman" w:hAnsi="Times New Roman"/>
          <w:sz w:val="28"/>
        </w:rPr>
        <w:t>ос.мед.ун-т</w:t>
      </w:r>
      <w:proofErr w:type="spellEnd"/>
      <w:r w:rsidRPr="0086015D">
        <w:rPr>
          <w:rFonts w:ascii="Times New Roman" w:hAnsi="Times New Roman"/>
          <w:sz w:val="28"/>
        </w:rPr>
        <w:t xml:space="preserve">. - Новосибирск : </w:t>
      </w:r>
      <w:proofErr w:type="spellStart"/>
      <w:r w:rsidRPr="0086015D">
        <w:rPr>
          <w:rFonts w:ascii="Times New Roman" w:hAnsi="Times New Roman"/>
          <w:sz w:val="28"/>
        </w:rPr>
        <w:t>Сибмедиздат</w:t>
      </w:r>
      <w:proofErr w:type="spellEnd"/>
      <w:r w:rsidRPr="0086015D">
        <w:rPr>
          <w:rFonts w:ascii="Times New Roman" w:hAnsi="Times New Roman"/>
          <w:sz w:val="28"/>
        </w:rPr>
        <w:t xml:space="preserve"> НГМУ, 2010. - 108 с.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Судебно-медицинская экспертиза живых лиц [Электронный ресурс] : учебно-методическое пособие / В. П. Новоселов [и др.] ; </w:t>
      </w:r>
      <w:proofErr w:type="spellStart"/>
      <w:r w:rsidRPr="0086015D">
        <w:rPr>
          <w:rFonts w:ascii="Times New Roman" w:hAnsi="Times New Roman"/>
          <w:sz w:val="28"/>
        </w:rPr>
        <w:t>Новосиб</w:t>
      </w:r>
      <w:proofErr w:type="gramStart"/>
      <w:r w:rsidRPr="0086015D">
        <w:rPr>
          <w:rFonts w:ascii="Times New Roman" w:hAnsi="Times New Roman"/>
          <w:sz w:val="28"/>
        </w:rPr>
        <w:t>.г</w:t>
      </w:r>
      <w:proofErr w:type="gramEnd"/>
      <w:r w:rsidRPr="0086015D">
        <w:rPr>
          <w:rFonts w:ascii="Times New Roman" w:hAnsi="Times New Roman"/>
          <w:sz w:val="28"/>
        </w:rPr>
        <w:t>ос.мед.ун-т</w:t>
      </w:r>
      <w:proofErr w:type="spellEnd"/>
      <w:r w:rsidRPr="0086015D">
        <w:rPr>
          <w:rFonts w:ascii="Times New Roman" w:hAnsi="Times New Roman"/>
          <w:sz w:val="28"/>
        </w:rPr>
        <w:t xml:space="preserve">. - Новосибирск : </w:t>
      </w:r>
      <w:proofErr w:type="spellStart"/>
      <w:r w:rsidRPr="0086015D">
        <w:rPr>
          <w:rFonts w:ascii="Times New Roman" w:hAnsi="Times New Roman"/>
          <w:sz w:val="28"/>
        </w:rPr>
        <w:t>Сибмедиздат</w:t>
      </w:r>
      <w:proofErr w:type="spellEnd"/>
      <w:r w:rsidRPr="0086015D">
        <w:rPr>
          <w:rFonts w:ascii="Times New Roman" w:hAnsi="Times New Roman"/>
          <w:sz w:val="28"/>
        </w:rPr>
        <w:t xml:space="preserve"> НГМУ, 2010. - 113 с.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Основы судебно-медицинской экспертизы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учебное пособие / Е. В. Никитенко. - Новосибирск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Изд-во НГТУ, 2011. - 84 </w:t>
      </w:r>
      <w:proofErr w:type="gramStart"/>
      <w:r w:rsidRPr="0086015D">
        <w:rPr>
          <w:rFonts w:ascii="Times New Roman" w:hAnsi="Times New Roman"/>
          <w:sz w:val="28"/>
        </w:rPr>
        <w:t>с</w:t>
      </w:r>
      <w:proofErr w:type="gramEnd"/>
      <w:r w:rsidRPr="0086015D">
        <w:rPr>
          <w:rFonts w:ascii="Times New Roman" w:hAnsi="Times New Roman"/>
          <w:sz w:val="28"/>
        </w:rPr>
        <w:t>.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Объекты исследования биологического происхождения в системе следственных действий [Электронный ресурс] / Э. А. </w:t>
      </w:r>
      <w:proofErr w:type="spellStart"/>
      <w:r w:rsidRPr="0086015D">
        <w:rPr>
          <w:rFonts w:ascii="Times New Roman" w:hAnsi="Times New Roman"/>
          <w:sz w:val="28"/>
        </w:rPr>
        <w:t>Базикян</w:t>
      </w:r>
      <w:proofErr w:type="spellEnd"/>
      <w:r w:rsidRPr="0086015D">
        <w:rPr>
          <w:rFonts w:ascii="Times New Roman" w:hAnsi="Times New Roman"/>
          <w:sz w:val="28"/>
        </w:rPr>
        <w:t xml:space="preserve">, В. В. Кучин, П. О. </w:t>
      </w:r>
      <w:proofErr w:type="spellStart"/>
      <w:r w:rsidRPr="0086015D">
        <w:rPr>
          <w:rFonts w:ascii="Times New Roman" w:hAnsi="Times New Roman"/>
          <w:sz w:val="28"/>
        </w:rPr>
        <w:t>Ромода</w:t>
      </w:r>
      <w:proofErr w:type="spellEnd"/>
      <w:r w:rsidRPr="0086015D">
        <w:rPr>
          <w:rFonts w:ascii="Times New Roman" w:hAnsi="Times New Roman"/>
          <w:sz w:val="28"/>
        </w:rPr>
        <w:t xml:space="preserve"> </w:t>
      </w:r>
      <w:proofErr w:type="spellStart"/>
      <w:r w:rsidRPr="0086015D">
        <w:rPr>
          <w:rFonts w:ascii="Times New Roman" w:hAnsi="Times New Roman"/>
          <w:sz w:val="28"/>
        </w:rPr>
        <w:t>новский</w:t>
      </w:r>
      <w:proofErr w:type="spellEnd"/>
      <w:r w:rsidRPr="0086015D">
        <w:rPr>
          <w:rFonts w:ascii="Times New Roman" w:hAnsi="Times New Roman"/>
          <w:sz w:val="28"/>
        </w:rPr>
        <w:t>, Е. Х. Баринов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2014. - http://www.rosmedlib.ru/book/ISBN9785970428825.html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Судебно-медицинская экспертиза: теоретические, процессуальные, организационные и методические основы [Электронный ресурс] / </w:t>
      </w:r>
      <w:proofErr w:type="spellStart"/>
      <w:r w:rsidRPr="0086015D">
        <w:rPr>
          <w:rFonts w:ascii="Times New Roman" w:hAnsi="Times New Roman"/>
          <w:sz w:val="28"/>
        </w:rPr>
        <w:t>Клевно</w:t>
      </w:r>
      <w:proofErr w:type="spellEnd"/>
      <w:r w:rsidRPr="0086015D">
        <w:rPr>
          <w:rFonts w:ascii="Times New Roman" w:hAnsi="Times New Roman"/>
          <w:sz w:val="28"/>
        </w:rPr>
        <w:t xml:space="preserve"> В.А.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2012. - http://www.rosmedlib.ru/book/ISBN9785970424551.html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Определение степени тяжести вреда здоровью. Применение Правил и Медицинских критериев. Ответы на вопросы [Электронный ресурс] / </w:t>
      </w:r>
      <w:proofErr w:type="spellStart"/>
      <w:r w:rsidRPr="0086015D">
        <w:rPr>
          <w:rFonts w:ascii="Times New Roman" w:hAnsi="Times New Roman"/>
          <w:sz w:val="28"/>
        </w:rPr>
        <w:t>Клевно</w:t>
      </w:r>
      <w:proofErr w:type="spellEnd"/>
      <w:r w:rsidRPr="0086015D">
        <w:rPr>
          <w:rFonts w:ascii="Times New Roman" w:hAnsi="Times New Roman"/>
          <w:sz w:val="28"/>
        </w:rPr>
        <w:t xml:space="preserve"> В.А., Богомолова И.Н.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2013. - http://www.rosmedlib.ru/book/ISBN9785970425459.html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 xml:space="preserve">Судебная медико-социальная экспертиза: правовые и организационные основы [Электронный ресурс] / Пузин С.Н., </w:t>
      </w:r>
      <w:proofErr w:type="spellStart"/>
      <w:r w:rsidRPr="0086015D">
        <w:rPr>
          <w:rFonts w:ascii="Times New Roman" w:hAnsi="Times New Roman"/>
          <w:sz w:val="28"/>
        </w:rPr>
        <w:t>Клевно</w:t>
      </w:r>
      <w:proofErr w:type="spellEnd"/>
      <w:r w:rsidRPr="0086015D">
        <w:rPr>
          <w:rFonts w:ascii="Times New Roman" w:hAnsi="Times New Roman"/>
          <w:sz w:val="28"/>
        </w:rPr>
        <w:t xml:space="preserve"> В.А., Лаврова Д.И., </w:t>
      </w:r>
      <w:proofErr w:type="spellStart"/>
      <w:r w:rsidRPr="0086015D">
        <w:rPr>
          <w:rFonts w:ascii="Times New Roman" w:hAnsi="Times New Roman"/>
          <w:sz w:val="28"/>
        </w:rPr>
        <w:lastRenderedPageBreak/>
        <w:t>Дымочка</w:t>
      </w:r>
      <w:proofErr w:type="spellEnd"/>
      <w:r w:rsidRPr="0086015D">
        <w:rPr>
          <w:rFonts w:ascii="Times New Roman" w:hAnsi="Times New Roman"/>
          <w:sz w:val="28"/>
        </w:rPr>
        <w:t xml:space="preserve"> М.А. - М.</w:t>
      </w:r>
      <w:proofErr w:type="gramStart"/>
      <w:r w:rsidRPr="0086015D">
        <w:rPr>
          <w:rFonts w:ascii="Times New Roman" w:hAnsi="Times New Roman"/>
          <w:sz w:val="28"/>
        </w:rPr>
        <w:t xml:space="preserve"> :</w:t>
      </w:r>
      <w:proofErr w:type="gramEnd"/>
      <w:r w:rsidRPr="0086015D">
        <w:rPr>
          <w:rFonts w:ascii="Times New Roman" w:hAnsi="Times New Roman"/>
          <w:sz w:val="28"/>
        </w:rPr>
        <w:t xml:space="preserve"> ГЭОТАР-Медиа, 2010. - http://www.rosmedlib.ru/book/ISBN9785970416648.html</w:t>
      </w:r>
    </w:p>
    <w:p w:rsidR="00F75F44" w:rsidRPr="0086015D" w:rsidRDefault="001B0CF4" w:rsidP="00781961">
      <w:pPr>
        <w:pStyle w:val="ab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Судебно-медицинская идентификация личности по стоматологическому статусу [Электронный ресурс] / П. О. Ромодановский, Е. Х. Баринов - М.</w:t>
      </w:r>
      <w:proofErr w:type="gramStart"/>
      <w:r w:rsidRPr="0086015D">
        <w:rPr>
          <w:rFonts w:ascii="Times New Roman" w:hAnsi="Times New Roman"/>
          <w:color w:val="000000"/>
          <w:sz w:val="28"/>
        </w:rPr>
        <w:t xml:space="preserve"> :</w:t>
      </w:r>
      <w:proofErr w:type="gramEnd"/>
      <w:r w:rsidRPr="0086015D">
        <w:rPr>
          <w:rFonts w:ascii="Times New Roman" w:hAnsi="Times New Roman"/>
          <w:color w:val="000000"/>
          <w:sz w:val="28"/>
        </w:rPr>
        <w:t xml:space="preserve"> ГЭОТАР-Медиа, 2017. - http://www.rosmedlib.ru/book/ISBN9785970438756.html</w:t>
      </w: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347435" w:rsidP="00347435">
      <w:pPr>
        <w:pStyle w:val="30"/>
        <w:ind w:left="708"/>
        <w:jc w:val="both"/>
        <w:rPr>
          <w:sz w:val="28"/>
        </w:rPr>
      </w:pPr>
      <w:r>
        <w:rPr>
          <w:sz w:val="28"/>
        </w:rPr>
        <w:t xml:space="preserve">3.1. </w:t>
      </w:r>
      <w:r w:rsidR="001B0CF4" w:rsidRPr="0086015D">
        <w:rPr>
          <w:sz w:val="28"/>
        </w:rPr>
        <w:t xml:space="preserve">Периодические издания. </w:t>
      </w:r>
    </w:p>
    <w:p w:rsidR="00F75F44" w:rsidRPr="0086015D" w:rsidRDefault="00347435" w:rsidP="00347435">
      <w:pPr>
        <w:pStyle w:val="30"/>
        <w:ind w:left="708"/>
        <w:jc w:val="both"/>
        <w:rPr>
          <w:sz w:val="28"/>
        </w:rPr>
      </w:pPr>
      <w:r>
        <w:rPr>
          <w:sz w:val="28"/>
        </w:rPr>
        <w:t xml:space="preserve">3.2. </w:t>
      </w:r>
      <w:r w:rsidR="001B0CF4" w:rsidRPr="0086015D">
        <w:rPr>
          <w:sz w:val="28"/>
        </w:rPr>
        <w:t>Иные библиотечно-информационные ресурсы и средства обеспечения образовательного процесса, в т.ч. электронно-библиотечные системы и электронно-образовательные ресурсы (электронные издания и информационные базы данных).</w:t>
      </w:r>
    </w:p>
    <w:p w:rsidR="00F75F44" w:rsidRPr="0086015D" w:rsidRDefault="00F75F4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1B0CF4" w:rsidP="00781961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Электронные образовательные ресурсы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1. Консультант Врача. Электронная медицинская библиотека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электронно-библиотечная система (ЭБС) / ООО ГК «ГЭОТАР». – URL: http://www.rosmedlib.ru – Доступ к полным текстам с любого компьютера, после регистрации из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2. Электронно-библиотечная система НГМУ (ЭБС НГМУ)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электронно-библиотечная система (ЭБС) / НГМУ – URL: http://library.ngmu.ru/ – Доступ к полным текстам с любого компьютера после авторизации.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3. ЛАНЬ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электронно-библиотечная система (ЭБС) / ООО «Издательство ЛАНЬ». – URL: https://e.lanbook.com – Доступ к полным текстам с любого компьютера, после регистрации из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4. ЮРАЙТ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электронно-библиотечная система (ЭБС) / ООО «Электронное издательство ЮРАЙТ». – URL: http://www.biblio-online.ru/ – Доступ к полным текстам с любого компьютера, после регистрации из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5. Межвузовская электронная библиотека (МЭБ)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URL: https://icdlib.nspu.ru/ – Доступ после указания ФИО, штрих-код читательского билета и университета НГМУ в поле «Организация» на сайте МЭБ.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6. ГАРАНТ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справочно-правовая система : база данных / ООО НПП «ГАРАНТ-СЕРВИС». – Доступ в локальной сети.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 xml:space="preserve">7. </w:t>
      </w:r>
      <w:proofErr w:type="spellStart"/>
      <w:r w:rsidRPr="0086015D">
        <w:rPr>
          <w:sz w:val="28"/>
        </w:rPr>
        <w:t>Springer</w:t>
      </w:r>
      <w:proofErr w:type="spellEnd"/>
      <w:r w:rsidRPr="0086015D">
        <w:rPr>
          <w:sz w:val="28"/>
        </w:rPr>
        <w:t xml:space="preserve"> </w:t>
      </w:r>
      <w:proofErr w:type="spellStart"/>
      <w:r w:rsidRPr="0086015D">
        <w:rPr>
          <w:sz w:val="28"/>
        </w:rPr>
        <w:t>Journals</w:t>
      </w:r>
      <w:proofErr w:type="spellEnd"/>
      <w:r w:rsidRPr="0086015D">
        <w:rPr>
          <w:sz w:val="28"/>
        </w:rPr>
        <w:t xml:space="preserve">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база данных / </w:t>
      </w:r>
      <w:proofErr w:type="spellStart"/>
      <w:r w:rsidRPr="0086015D">
        <w:rPr>
          <w:sz w:val="28"/>
        </w:rPr>
        <w:t>SpringerNatur</w:t>
      </w:r>
      <w:proofErr w:type="spellEnd"/>
      <w:r w:rsidRPr="0086015D">
        <w:rPr>
          <w:sz w:val="28"/>
        </w:rPr>
        <w:t>: – URL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https://link.springer.com/ - Доступ открыт со всех компьютеров библиотеки и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8. Polpred.com Обзор СМИ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URL: http://polpred.com/ – Доступ открыт со всех компьютеров библиотеки и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lastRenderedPageBreak/>
        <w:t>9. Федеральная электронная медицинская библиотека [Электронный ресурс] : электронно-библиотечная система (ЭБС) / ЦНМБ</w:t>
      </w:r>
      <w:proofErr w:type="gramStart"/>
      <w:r w:rsidRPr="0086015D">
        <w:rPr>
          <w:sz w:val="28"/>
        </w:rPr>
        <w:t xml:space="preserve"> П</w:t>
      </w:r>
      <w:proofErr w:type="gramEnd"/>
      <w:r w:rsidRPr="0086015D">
        <w:rPr>
          <w:sz w:val="28"/>
        </w:rPr>
        <w:t>ервого Московского государственного медицинского университета им. И.М.Сеченова.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http://feml.scsml.rssi.ru/feml,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10. eLIBRARY.RU [Электронный ресурс] : электронная библиотека / Науч. электрон</w:t>
      </w:r>
      <w:proofErr w:type="gramStart"/>
      <w:r w:rsidRPr="0086015D">
        <w:rPr>
          <w:sz w:val="28"/>
        </w:rPr>
        <w:t>.</w:t>
      </w:r>
      <w:proofErr w:type="gramEnd"/>
      <w:r w:rsidRPr="0086015D">
        <w:rPr>
          <w:sz w:val="28"/>
        </w:rPr>
        <w:t xml:space="preserve"> </w:t>
      </w:r>
      <w:proofErr w:type="gramStart"/>
      <w:r w:rsidRPr="0086015D">
        <w:rPr>
          <w:sz w:val="28"/>
        </w:rPr>
        <w:t>б</w:t>
      </w:r>
      <w:proofErr w:type="gramEnd"/>
      <w:r w:rsidRPr="0086015D">
        <w:rPr>
          <w:sz w:val="28"/>
        </w:rPr>
        <w:t xml:space="preserve">-ка. – URL: http://www.elibrary.ru/. – Яз. рус., англ. – Доступ к подписке журналов открыт со всех компьютеров библиотеки и сети университета; к журналам открытого доступа – свободный доступ после регистрации на сайте elibrary.ru.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 xml:space="preserve">11. </w:t>
      </w:r>
      <w:proofErr w:type="spellStart"/>
      <w:r w:rsidRPr="0086015D">
        <w:rPr>
          <w:sz w:val="28"/>
        </w:rPr>
        <w:t>Colibris</w:t>
      </w:r>
      <w:proofErr w:type="spellEnd"/>
      <w:r w:rsidRPr="0086015D">
        <w:rPr>
          <w:sz w:val="28"/>
        </w:rPr>
        <w:t xml:space="preserve">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электронно-библиотечная система (ЭБС) / </w:t>
      </w:r>
      <w:proofErr w:type="spellStart"/>
      <w:r w:rsidRPr="0086015D">
        <w:rPr>
          <w:sz w:val="28"/>
        </w:rPr>
        <w:t>КрасГМУ</w:t>
      </w:r>
      <w:proofErr w:type="spellEnd"/>
      <w:r w:rsidRPr="0086015D">
        <w:rPr>
          <w:sz w:val="28"/>
        </w:rPr>
        <w:t xml:space="preserve"> – URL: http://krasgmu.ru/index.php?page[common]=elib – Доступ к полным текстам с любого компьютера после авторизации.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12. Министерство здравоохранения Российской Федерации: Документы.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https://www.rosminzdrav.ru/documents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13. Министерство здравоохранения Новосибирской области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http://www.zdrav.nso.ru/page/1902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14. Российская государственная библиотека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http://www.rsl.ru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 xml:space="preserve">15. </w:t>
      </w:r>
      <w:proofErr w:type="spellStart"/>
      <w:r w:rsidRPr="0086015D">
        <w:rPr>
          <w:sz w:val="28"/>
        </w:rPr>
        <w:t>Consilium</w:t>
      </w:r>
      <w:proofErr w:type="spellEnd"/>
      <w:r w:rsidRPr="0086015D">
        <w:rPr>
          <w:sz w:val="28"/>
        </w:rPr>
        <w:t xml:space="preserve"> </w:t>
      </w:r>
      <w:proofErr w:type="spellStart"/>
      <w:r w:rsidRPr="0086015D">
        <w:rPr>
          <w:sz w:val="28"/>
        </w:rPr>
        <w:t>Medicum</w:t>
      </w:r>
      <w:proofErr w:type="spellEnd"/>
      <w:r w:rsidRPr="0086015D">
        <w:rPr>
          <w:sz w:val="28"/>
        </w:rPr>
        <w:t xml:space="preserve">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http://www.consilium-medicum.com/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  <w:lang w:val="en-US"/>
        </w:rPr>
      </w:pPr>
      <w:r w:rsidRPr="0086015D">
        <w:rPr>
          <w:sz w:val="28"/>
          <w:lang w:val="en-US"/>
        </w:rPr>
        <w:t xml:space="preserve">16. </w:t>
      </w:r>
      <w:proofErr w:type="gramStart"/>
      <w:r w:rsidRPr="0086015D">
        <w:rPr>
          <w:sz w:val="28"/>
          <w:lang w:val="en-US"/>
        </w:rPr>
        <w:t>PubMed :</w:t>
      </w:r>
      <w:proofErr w:type="gramEnd"/>
      <w:r w:rsidRPr="0086015D">
        <w:rPr>
          <w:sz w:val="28"/>
          <w:lang w:val="en-US"/>
        </w:rPr>
        <w:t xml:space="preserve"> US National Library of Medicine National Institutes of Health [</w:t>
      </w:r>
      <w:r w:rsidRPr="0086015D">
        <w:rPr>
          <w:sz w:val="28"/>
        </w:rPr>
        <w:t>Электронный</w:t>
      </w:r>
      <w:r w:rsidRPr="0086015D">
        <w:rPr>
          <w:sz w:val="28"/>
          <w:lang w:val="en-US"/>
        </w:rPr>
        <w:t xml:space="preserve"> </w:t>
      </w:r>
      <w:r w:rsidRPr="0086015D">
        <w:rPr>
          <w:sz w:val="28"/>
        </w:rPr>
        <w:t>ресурс</w:t>
      </w:r>
      <w:r w:rsidRPr="0086015D">
        <w:rPr>
          <w:sz w:val="28"/>
          <w:lang w:val="en-US"/>
        </w:rPr>
        <w:t xml:space="preserve">] – URL: http://www.ncbi.nlm.nih.gov/pubmed – </w:t>
      </w:r>
      <w:r w:rsidRPr="0086015D">
        <w:rPr>
          <w:sz w:val="28"/>
        </w:rPr>
        <w:t>Свободный</w:t>
      </w:r>
      <w:r w:rsidRPr="0086015D">
        <w:rPr>
          <w:sz w:val="28"/>
          <w:lang w:val="en-US"/>
        </w:rPr>
        <w:t xml:space="preserve"> </w:t>
      </w:r>
      <w:r w:rsidRPr="0086015D">
        <w:rPr>
          <w:sz w:val="28"/>
        </w:rPr>
        <w:t>доступ</w:t>
      </w:r>
      <w:r w:rsidRPr="0086015D">
        <w:rPr>
          <w:sz w:val="28"/>
          <w:lang w:val="en-US"/>
        </w:rPr>
        <w:t xml:space="preserve">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17. MedLinks.ru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http://www.medlinks.ru/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>18. Архив научных журналов НЭИКОН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http://archive.neicon.ru/xmlui/ – Доступ открыт со всех компьютеров библиотеки и сети университета.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 xml:space="preserve">19. </w:t>
      </w:r>
      <w:proofErr w:type="spellStart"/>
      <w:r w:rsidRPr="0086015D">
        <w:rPr>
          <w:sz w:val="28"/>
        </w:rPr>
        <w:t>ScienceDirect</w:t>
      </w:r>
      <w:proofErr w:type="spellEnd"/>
      <w:r w:rsidRPr="0086015D">
        <w:rPr>
          <w:sz w:val="28"/>
        </w:rPr>
        <w:t>. Ресурсы открытого доступа [Электронный ресурс]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сайт.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http://www.sciencedirect.com/science/jrnlallbooks/open-access – Свободный доступ. </w:t>
      </w:r>
    </w:p>
    <w:p w:rsidR="00F75F44" w:rsidRPr="0086015D" w:rsidRDefault="001B0CF4" w:rsidP="00781961">
      <w:pPr>
        <w:pStyle w:val="a5"/>
        <w:jc w:val="both"/>
        <w:rPr>
          <w:sz w:val="28"/>
        </w:rPr>
      </w:pPr>
      <w:r w:rsidRPr="0086015D">
        <w:rPr>
          <w:sz w:val="28"/>
        </w:rPr>
        <w:t xml:space="preserve">20. </w:t>
      </w:r>
      <w:proofErr w:type="spellStart"/>
      <w:r w:rsidRPr="0086015D">
        <w:rPr>
          <w:sz w:val="28"/>
        </w:rPr>
        <w:t>КиберЛенинка</w:t>
      </w:r>
      <w:proofErr w:type="spellEnd"/>
      <w:r w:rsidRPr="0086015D">
        <w:rPr>
          <w:sz w:val="28"/>
        </w:rPr>
        <w:t>: научная электронная библиотека [Электронный ресурс] – Режим доступа</w:t>
      </w:r>
      <w:proofErr w:type="gramStart"/>
      <w:r w:rsidRPr="0086015D">
        <w:rPr>
          <w:sz w:val="28"/>
        </w:rPr>
        <w:t xml:space="preserve"> :</w:t>
      </w:r>
      <w:proofErr w:type="gramEnd"/>
      <w:r w:rsidRPr="0086015D">
        <w:rPr>
          <w:sz w:val="28"/>
        </w:rPr>
        <w:t xml:space="preserve"> http://cyberleninka.ru/ – Свободный доступ. </w:t>
      </w:r>
    </w:p>
    <w:p w:rsidR="00F75F44" w:rsidRPr="002313C3" w:rsidRDefault="002313C3" w:rsidP="002313C3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4. </w:t>
      </w:r>
      <w:r w:rsidR="001B0CF4" w:rsidRPr="002313C3">
        <w:rPr>
          <w:rFonts w:ascii="Times New Roman" w:hAnsi="Times New Roman"/>
          <w:b/>
          <w:sz w:val="28"/>
        </w:rPr>
        <w:t>Материально-техническое обеспечение дисциплины</w:t>
      </w:r>
    </w:p>
    <w:p w:rsidR="00F75F44" w:rsidRPr="0086015D" w:rsidRDefault="00F75F4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45"/>
        <w:gridCol w:w="2267"/>
        <w:gridCol w:w="2974"/>
        <w:gridCol w:w="4251"/>
      </w:tblGrid>
      <w:tr w:rsidR="00F75F44" w:rsidRPr="00437C10" w:rsidTr="00437C10">
        <w:tc>
          <w:tcPr>
            <w:tcW w:w="318" w:type="pct"/>
          </w:tcPr>
          <w:p w:rsidR="00F75F44" w:rsidRPr="00437C10" w:rsidRDefault="001B0CF4" w:rsidP="00437C10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37C10">
              <w:rPr>
                <w:rFonts w:ascii="Times New Roman" w:hAnsi="Times New Roman"/>
                <w:b/>
                <w:sz w:val="24"/>
                <w:szCs w:val="24"/>
              </w:rPr>
              <w:t>№ п\</w:t>
            </w:r>
            <w:proofErr w:type="gramStart"/>
            <w:r w:rsidRPr="00437C10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gramEnd"/>
          </w:p>
        </w:tc>
        <w:tc>
          <w:tcPr>
            <w:tcW w:w="1118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C10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специальных помещений и помещений для </w:t>
            </w:r>
            <w:r w:rsidRPr="00437C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самостоятельной работы</w:t>
            </w:r>
          </w:p>
        </w:tc>
        <w:tc>
          <w:tcPr>
            <w:tcW w:w="1467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C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Оснащенность специальных помещений и помещений для </w:t>
            </w:r>
            <w:r w:rsidRPr="00437C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самостоятельной работы</w:t>
            </w:r>
          </w:p>
        </w:tc>
        <w:tc>
          <w:tcPr>
            <w:tcW w:w="2097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37C10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Перечень лицензионного программного обеспечения. Реквизиты подтверждающего документа </w:t>
            </w:r>
          </w:p>
        </w:tc>
      </w:tr>
      <w:tr w:rsidR="00F75F44" w:rsidRPr="00437C10" w:rsidTr="00437C10">
        <w:tc>
          <w:tcPr>
            <w:tcW w:w="318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lastRenderedPageBreak/>
              <w:t>1</w:t>
            </w:r>
          </w:p>
        </w:tc>
        <w:tc>
          <w:tcPr>
            <w:tcW w:w="1118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Кабинет №5 </w:t>
            </w:r>
          </w:p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32,64 кв.м.</w:t>
            </w:r>
          </w:p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ГБУЗ НСО «Новосибирское областное клиническое бюро судебно-медицинской экспертизы»</w:t>
            </w:r>
          </w:p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(630087, г. Новосибирск, ул. Немировича-Данченко, 134)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  <w:p w:rsidR="00437C10" w:rsidRPr="00437C10" w:rsidRDefault="00437C10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</w:p>
          <w:p w:rsidR="00F75F44" w:rsidRPr="00437C10" w:rsidRDefault="00F75F44" w:rsidP="00437C10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1467" w:type="pct"/>
          </w:tcPr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1. Персональный компьютер (инв.№ 1010416298) -1шт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2. Интерактивная доска-77 (инв.№ БК000000004351)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3. Проектор </w:t>
            </w:r>
            <w:proofErr w:type="spellStart"/>
            <w:r w:rsidRPr="00437C10">
              <w:rPr>
                <w:sz w:val="20"/>
              </w:rPr>
              <w:t>Epson</w:t>
            </w:r>
            <w:proofErr w:type="spellEnd"/>
            <w:r w:rsidRPr="00437C10">
              <w:rPr>
                <w:sz w:val="20"/>
              </w:rPr>
              <w:t xml:space="preserve"> х</w:t>
            </w:r>
            <w:proofErr w:type="gramStart"/>
            <w:r w:rsidRPr="00437C10">
              <w:rPr>
                <w:sz w:val="20"/>
              </w:rPr>
              <w:t>9</w:t>
            </w:r>
            <w:proofErr w:type="gramEnd"/>
            <w:r w:rsidRPr="00437C10">
              <w:rPr>
                <w:sz w:val="20"/>
              </w:rPr>
              <w:t xml:space="preserve"> (</w:t>
            </w:r>
            <w:proofErr w:type="spellStart"/>
            <w:r w:rsidRPr="00437C10">
              <w:rPr>
                <w:sz w:val="20"/>
              </w:rPr>
              <w:t>инв.№</w:t>
            </w:r>
            <w:proofErr w:type="spellEnd"/>
            <w:r w:rsidRPr="00437C10">
              <w:rPr>
                <w:sz w:val="20"/>
              </w:rPr>
              <w:t xml:space="preserve"> 010416294) – 1шт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4. Плакаты демонстрационные (б/н) – 25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5. Макеты муляжей (б/н) – 16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>6. Модель скелета «</w:t>
            </w:r>
            <w:proofErr w:type="spellStart"/>
            <w:r w:rsidRPr="00437C10">
              <w:rPr>
                <w:sz w:val="20"/>
              </w:rPr>
              <w:t>Stan</w:t>
            </w:r>
            <w:proofErr w:type="spellEnd"/>
            <w:r w:rsidRPr="00437C10">
              <w:rPr>
                <w:sz w:val="20"/>
              </w:rPr>
              <w:t xml:space="preserve">» на 5-рожковой роликовой стойке (инв.№ 1010615987)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7. Парта (инв.№ БК 000000000120) – 10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8. Стул жесткий (инв.№ 0000000000344) – 40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9. Вешалка напольная черная (инв.№ БК0000000004763) – 2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10. Корзина для </w:t>
            </w:r>
            <w:proofErr w:type="gramStart"/>
            <w:r w:rsidRPr="00437C10">
              <w:rPr>
                <w:sz w:val="20"/>
              </w:rPr>
              <w:t>бумаг (б</w:t>
            </w:r>
            <w:proofErr w:type="gramEnd"/>
            <w:r w:rsidRPr="00437C10">
              <w:rPr>
                <w:sz w:val="20"/>
              </w:rPr>
              <w:t xml:space="preserve">/н)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11. Динамометр СМЕД-2 (инв.№ БК000000004740, БК000000004741) – 2 </w:t>
            </w:r>
            <w:proofErr w:type="spellStart"/>
            <w:proofErr w:type="gramStart"/>
            <w:r w:rsidRPr="00437C10">
              <w:rPr>
                <w:sz w:val="20"/>
              </w:rPr>
              <w:t>шт</w:t>
            </w:r>
            <w:proofErr w:type="spellEnd"/>
            <w:proofErr w:type="gramEnd"/>
          </w:p>
          <w:p w:rsidR="00F75F44" w:rsidRPr="00437C10" w:rsidRDefault="00F75F44" w:rsidP="00437C10">
            <w:pPr>
              <w:spacing w:after="0"/>
              <w:jc w:val="center"/>
              <w:rPr>
                <w:rFonts w:ascii="Times New Roman" w:hAnsi="Times New Roman"/>
                <w:b/>
                <w:sz w:val="20"/>
              </w:rPr>
            </w:pPr>
          </w:p>
        </w:tc>
        <w:tc>
          <w:tcPr>
            <w:tcW w:w="2097" w:type="pct"/>
          </w:tcPr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Операционная система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Windows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Договор от 15.01.2008 № (ДППРЕД)406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15.01.2008 № (ДППРЕД)466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04.12.2008 № 01/266 с ООО «НПК Контакт»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03.12.2009 № 100/479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Vista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(Бессрочная лицензия). Договор от 03.12.2009 № 100/480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7» (Бессрочная лицензия). Договор от 01.07.2014 № 135/15/52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ДиЭйПрожект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 Договор от 17.11.2014 № 135/14/14 с ООО «ГК Компьютеры и Сети»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Офисный пакет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Office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 12.04.2010 № 135/23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КузбассОптТорг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2007» (Бессрочная лицензия). Договор от 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 Договор от 13.12.2011</w:t>
            </w:r>
            <w:r w:rsidRPr="00437C10">
              <w:rPr>
                <w:rFonts w:ascii="Times New Roman" w:hAnsi="Times New Roman"/>
                <w:sz w:val="20"/>
              </w:rPr>
              <w:tab/>
              <w:t>135/232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БалансСофт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Проекты»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Антивирус </w:t>
            </w:r>
            <w:proofErr w:type="spellStart"/>
            <w:r w:rsidRPr="00437C10">
              <w:rPr>
                <w:rFonts w:ascii="Times New Roman" w:hAnsi="Times New Roman"/>
                <w:b/>
                <w:sz w:val="20"/>
              </w:rPr>
              <w:t>Dr.Web</w:t>
            </w:r>
            <w:proofErr w:type="spellEnd"/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30.11.2017</w:t>
            </w:r>
            <w:r w:rsidRPr="00437C10">
              <w:rPr>
                <w:rFonts w:ascii="Times New Roman" w:hAnsi="Times New Roman"/>
                <w:sz w:val="20"/>
              </w:rPr>
              <w:tab/>
              <w:t xml:space="preserve"> № 135/17/207 с ООО «Софт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Билдинг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«Антивирусное 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Dr.Web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(Лицензия на 3 года).</w:t>
            </w:r>
          </w:p>
          <w:p w:rsidR="00F75F44" w:rsidRPr="00437C10" w:rsidRDefault="00F75F4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F75F44" w:rsidRPr="00437C10" w:rsidTr="00437C10">
        <w:tc>
          <w:tcPr>
            <w:tcW w:w="318" w:type="pct"/>
          </w:tcPr>
          <w:p w:rsidR="00F75F44" w:rsidRPr="00437C10" w:rsidRDefault="001B0CF4">
            <w:pPr>
              <w:pStyle w:val="WW-"/>
              <w:spacing w:line="240" w:lineRule="auto"/>
              <w:jc w:val="center"/>
              <w:rPr>
                <w:sz w:val="20"/>
              </w:rPr>
            </w:pPr>
            <w:r w:rsidRPr="00437C10">
              <w:rPr>
                <w:sz w:val="20"/>
              </w:rPr>
              <w:t>2</w:t>
            </w:r>
          </w:p>
        </w:tc>
        <w:tc>
          <w:tcPr>
            <w:tcW w:w="1118" w:type="pct"/>
          </w:tcPr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Кабинет № 7 – Лекционный зал </w:t>
            </w:r>
          </w:p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53,36 кв.м.</w:t>
            </w:r>
          </w:p>
          <w:p w:rsidR="00F75F44" w:rsidRPr="00437C10" w:rsidRDefault="001B0CF4" w:rsidP="00437C10">
            <w:pPr>
              <w:spacing w:after="0"/>
              <w:jc w:val="center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ГБУЗ НСО «Новосибирское областное клиническое бюро судебно-медицинской экспертизы»</w:t>
            </w:r>
          </w:p>
          <w:p w:rsidR="00F75F44" w:rsidRPr="00437C10" w:rsidRDefault="001B0CF4" w:rsidP="00437C1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color w:val="FF0000"/>
                <w:sz w:val="20"/>
              </w:rPr>
              <w:lastRenderedPageBreak/>
              <w:t xml:space="preserve"> </w:t>
            </w:r>
            <w:r w:rsidRPr="00437C10">
              <w:rPr>
                <w:rFonts w:ascii="Times New Roman" w:hAnsi="Times New Roman"/>
                <w:sz w:val="20"/>
              </w:rPr>
              <w:t>(630087, г. Новосибирск, ул. Немировича-Данченко, 134)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Учебная аудитория для проведения  занятий лекционного типа, занятий семинарского типа, групповых и индивидуальных консультаций, текущего контроля и промежуточной аттестации.</w:t>
            </w:r>
          </w:p>
          <w:p w:rsidR="00437C10" w:rsidRPr="00437C10" w:rsidRDefault="00437C10" w:rsidP="00437C10">
            <w:pPr>
              <w:spacing w:after="0" w:line="240" w:lineRule="auto"/>
              <w:rPr>
                <w:rFonts w:ascii="Times New Roman" w:hAnsi="Times New Roman"/>
                <w:sz w:val="20"/>
              </w:rPr>
            </w:pPr>
          </w:p>
        </w:tc>
        <w:tc>
          <w:tcPr>
            <w:tcW w:w="1467" w:type="pct"/>
          </w:tcPr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lastRenderedPageBreak/>
              <w:t xml:space="preserve">1. Персональный компьютер (инв.№ 1010416296) -1шт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2. Интерактивная доска-77 (инв.№ БК000000004352)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3. Проектор </w:t>
            </w:r>
            <w:proofErr w:type="spellStart"/>
            <w:r w:rsidRPr="00437C10">
              <w:rPr>
                <w:sz w:val="20"/>
              </w:rPr>
              <w:t>Epson</w:t>
            </w:r>
            <w:proofErr w:type="spellEnd"/>
            <w:r w:rsidRPr="00437C10">
              <w:rPr>
                <w:sz w:val="20"/>
              </w:rPr>
              <w:t xml:space="preserve"> х</w:t>
            </w:r>
            <w:proofErr w:type="gramStart"/>
            <w:r w:rsidRPr="00437C10">
              <w:rPr>
                <w:sz w:val="20"/>
              </w:rPr>
              <w:t>9</w:t>
            </w:r>
            <w:proofErr w:type="gramEnd"/>
            <w:r w:rsidRPr="00437C10">
              <w:rPr>
                <w:sz w:val="20"/>
              </w:rPr>
              <w:t xml:space="preserve"> (</w:t>
            </w:r>
            <w:proofErr w:type="spellStart"/>
            <w:r w:rsidRPr="00437C10">
              <w:rPr>
                <w:sz w:val="20"/>
              </w:rPr>
              <w:t>инв.№</w:t>
            </w:r>
            <w:proofErr w:type="spellEnd"/>
            <w:r w:rsidRPr="00437C10">
              <w:rPr>
                <w:sz w:val="20"/>
              </w:rPr>
              <w:t xml:space="preserve"> 010416295) – 1шт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4. </w:t>
            </w:r>
            <w:proofErr w:type="spellStart"/>
            <w:r w:rsidRPr="00437C10">
              <w:rPr>
                <w:sz w:val="20"/>
              </w:rPr>
              <w:t>Проектор-оверхед</w:t>
            </w:r>
            <w:proofErr w:type="spellEnd"/>
            <w:r w:rsidRPr="00437C10">
              <w:rPr>
                <w:sz w:val="20"/>
              </w:rPr>
              <w:t xml:space="preserve"> </w:t>
            </w:r>
            <w:r w:rsidRPr="00437C10">
              <w:rPr>
                <w:sz w:val="20"/>
              </w:rPr>
              <w:lastRenderedPageBreak/>
              <w:t xml:space="preserve">портативный </w:t>
            </w:r>
            <w:proofErr w:type="spellStart"/>
            <w:r w:rsidRPr="00437C10">
              <w:rPr>
                <w:sz w:val="20"/>
              </w:rPr>
              <w:t>Vega</w:t>
            </w:r>
            <w:proofErr w:type="spellEnd"/>
            <w:r w:rsidRPr="00437C10">
              <w:rPr>
                <w:sz w:val="20"/>
              </w:rPr>
              <w:t xml:space="preserve"> (</w:t>
            </w:r>
            <w:proofErr w:type="spellStart"/>
            <w:r w:rsidRPr="00437C10">
              <w:rPr>
                <w:sz w:val="20"/>
              </w:rPr>
              <w:t>инв.№</w:t>
            </w:r>
            <w:proofErr w:type="spellEnd"/>
            <w:r w:rsidRPr="00437C10">
              <w:rPr>
                <w:sz w:val="20"/>
              </w:rPr>
              <w:t xml:space="preserve"> 01380465-1)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5. Плакаты по медицине 900х1200 ламинированные (инв.№ БК0000000006208) – 60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6. Макеты муляжей (б/н) – 16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>7. Модель скелета «</w:t>
            </w:r>
            <w:proofErr w:type="spellStart"/>
            <w:r w:rsidRPr="00437C10">
              <w:rPr>
                <w:sz w:val="20"/>
              </w:rPr>
              <w:t>Stan</w:t>
            </w:r>
            <w:proofErr w:type="spellEnd"/>
            <w:r w:rsidRPr="00437C10">
              <w:rPr>
                <w:sz w:val="20"/>
              </w:rPr>
              <w:t xml:space="preserve">» на 5-рожковой роликовой стойке (инв.№ 1010615985)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8. Столы АС-012 (инв.№ 000000000351) – 20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9. Стул ученический (инв.№ БК 0000000004437) – 56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10. Вешалка напольная черная (инв.№ БК0000000004763) – 2 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11. Экран настенный рулонный (инв.№ БК000000002330)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 xml:space="preserve">12. Шкаф железный (инв.№ 163210) – 1шт. </w:t>
            </w:r>
          </w:p>
          <w:p w:rsidR="00F75F44" w:rsidRPr="00437C10" w:rsidRDefault="001B0CF4" w:rsidP="00437C10">
            <w:pPr>
              <w:pStyle w:val="a5"/>
              <w:spacing w:after="0"/>
              <w:rPr>
                <w:sz w:val="20"/>
              </w:rPr>
            </w:pPr>
            <w:r w:rsidRPr="00437C10">
              <w:rPr>
                <w:sz w:val="20"/>
              </w:rPr>
              <w:t>13. Доска классная (инв. № БК0000000000119) – 1шт</w:t>
            </w:r>
          </w:p>
          <w:p w:rsidR="00F75F44" w:rsidRPr="00437C10" w:rsidRDefault="00F75F44" w:rsidP="00437C10">
            <w:pPr>
              <w:spacing w:after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097" w:type="pct"/>
          </w:tcPr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lastRenderedPageBreak/>
              <w:t xml:space="preserve">Операционная система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Windows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Договор от 15.01.2008 № (ДППРЕД)406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15.01.2008 № (ДППРЕД)466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04.12.2008 № 01/266 с ООО «НПК Контакт» </w:t>
            </w:r>
            <w:r w:rsidRPr="00437C10">
              <w:rPr>
                <w:rFonts w:ascii="Times New Roman" w:hAnsi="Times New Roman"/>
                <w:sz w:val="20"/>
              </w:rPr>
              <w:lastRenderedPageBreak/>
              <w:t xml:space="preserve">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03.12.2009 № 100/479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Vista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(Бессрочная лицензия). Договор от 03.12.2009 № 100/480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7» (Бессрочная лицензия). Договор от 01.07.2014 № 135/15/52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ДиЭйПрожект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 Договор от 17.11.2014 № 135/14/14 с ООО «ГК Компьютеры и Сети»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Офисный пакет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Office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 12.04.2010 № 135/23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КузбассОптТорг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2007» (Бессрочная лицензия). Договор от 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 Договор от 13.12.2011</w:t>
            </w:r>
            <w:r w:rsidRPr="00437C10">
              <w:rPr>
                <w:rFonts w:ascii="Times New Roman" w:hAnsi="Times New Roman"/>
                <w:sz w:val="20"/>
              </w:rPr>
              <w:tab/>
              <w:t>135/232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БалансСофт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Проекты»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Антивирус </w:t>
            </w:r>
            <w:proofErr w:type="spellStart"/>
            <w:r w:rsidRPr="00437C10">
              <w:rPr>
                <w:rFonts w:ascii="Times New Roman" w:hAnsi="Times New Roman"/>
                <w:b/>
                <w:sz w:val="20"/>
              </w:rPr>
              <w:t>Dr.Web</w:t>
            </w:r>
            <w:proofErr w:type="spellEnd"/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30.11.2017</w:t>
            </w:r>
            <w:r w:rsidRPr="00437C10">
              <w:rPr>
                <w:rFonts w:ascii="Times New Roman" w:hAnsi="Times New Roman"/>
                <w:sz w:val="20"/>
              </w:rPr>
              <w:tab/>
              <w:t xml:space="preserve"> № 135/17/207 с ООО «Софт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Билдинг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«Антивирусное 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Dr.Web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(Лицензия на 3 года).</w:t>
            </w:r>
          </w:p>
          <w:p w:rsidR="00F75F44" w:rsidRPr="00437C10" w:rsidRDefault="00F75F44" w:rsidP="00437C10">
            <w:pPr>
              <w:spacing w:after="0"/>
              <w:rPr>
                <w:rFonts w:ascii="Times New Roman" w:hAnsi="Times New Roman"/>
                <w:i/>
                <w:sz w:val="20"/>
              </w:rPr>
            </w:pPr>
          </w:p>
        </w:tc>
      </w:tr>
      <w:tr w:rsidR="00437C10" w:rsidRPr="00437C10" w:rsidTr="00437C10">
        <w:tc>
          <w:tcPr>
            <w:tcW w:w="318" w:type="pct"/>
          </w:tcPr>
          <w:p w:rsidR="00437C10" w:rsidRPr="00437C10" w:rsidRDefault="00437C10">
            <w:pPr>
              <w:pStyle w:val="WW-"/>
              <w:spacing w:line="240" w:lineRule="auto"/>
              <w:jc w:val="center"/>
              <w:rPr>
                <w:sz w:val="20"/>
              </w:rPr>
            </w:pPr>
            <w:r w:rsidRPr="00437C10">
              <w:rPr>
                <w:sz w:val="20"/>
              </w:rPr>
              <w:lastRenderedPageBreak/>
              <w:t>3</w:t>
            </w:r>
          </w:p>
        </w:tc>
        <w:tc>
          <w:tcPr>
            <w:tcW w:w="1118" w:type="pct"/>
          </w:tcPr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  <w:r w:rsidRPr="00437C10">
              <w:rPr>
                <w:color w:val="auto"/>
                <w:sz w:val="20"/>
              </w:rPr>
              <w:t>630075,</w:t>
            </w: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  <w:r w:rsidRPr="00437C10">
              <w:rPr>
                <w:color w:val="auto"/>
                <w:sz w:val="20"/>
              </w:rPr>
              <w:t>г. Новосибирск,</w:t>
            </w: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  <w:r w:rsidRPr="00437C10">
              <w:rPr>
                <w:color w:val="auto"/>
                <w:sz w:val="20"/>
              </w:rPr>
              <w:t>ул. Залесского, 4,</w:t>
            </w: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  <w:r w:rsidRPr="00437C10">
              <w:rPr>
                <w:color w:val="auto"/>
                <w:sz w:val="20"/>
              </w:rPr>
              <w:t>помещение № 156, читальный зал электронной библиотеки.</w:t>
            </w: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  <w:r w:rsidRPr="00437C10">
              <w:rPr>
                <w:color w:val="auto"/>
                <w:sz w:val="20"/>
              </w:rPr>
              <w:t>Помещение для самостоятельной работы.</w:t>
            </w: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</w:p>
          <w:p w:rsidR="00437C10" w:rsidRPr="00437C10" w:rsidRDefault="00437C10" w:rsidP="009C52AC">
            <w:pPr>
              <w:pStyle w:val="WW-"/>
              <w:tabs>
                <w:tab w:val="num" w:pos="502"/>
              </w:tabs>
              <w:spacing w:line="240" w:lineRule="auto"/>
              <w:jc w:val="both"/>
              <w:rPr>
                <w:color w:val="auto"/>
                <w:sz w:val="20"/>
              </w:rPr>
            </w:pPr>
          </w:p>
        </w:tc>
        <w:tc>
          <w:tcPr>
            <w:tcW w:w="1467" w:type="pct"/>
          </w:tcPr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Комплект специализированной мебели с изолированными рабочими местами, посадочных мест – 25.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Персональный компьютер в комплекте – 25 шт.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Проекционный экран – 1 шт.; 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проектор – 1 шт.; 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ноутбук – 1 шт.; 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принтер – 1 шт.; многофункциональное устройство – 1 шт.</w:t>
            </w:r>
          </w:p>
        </w:tc>
        <w:tc>
          <w:tcPr>
            <w:tcW w:w="2097" w:type="pct"/>
          </w:tcPr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Операционная система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Windows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Договор от 15.01.2008 № (ДППРЕД)406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15.01.2008 № (ДППРЕД)466 с ООО «Сервис-5!»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04.12.2008 № 01/266 с ООО «НПК Контакт»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03.12.2009 № 100/479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Vista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(Бессрочная лицензия). Договор от 03.12.2009 № 100/480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Техносерв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XP» (Бессрочная лицензия). Договор от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7» (Бессрочная лицензия). </w:t>
            </w:r>
            <w:r w:rsidRPr="00437C10">
              <w:rPr>
                <w:rFonts w:ascii="Times New Roman" w:hAnsi="Times New Roman"/>
                <w:sz w:val="20"/>
              </w:rPr>
              <w:lastRenderedPageBreak/>
              <w:t>Договор от 01.07.2014 № 135/15/52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ДиЭйПрожект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 Договор от 17.11.2014 № 135/14/14 с ООО «ГК Компьютеры и Сети»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Windows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8»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Офисный пакет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Microsoft</w:t>
            </w:r>
            <w:r w:rsidRPr="00437C10">
              <w:rPr>
                <w:rFonts w:ascii="Times New Roman" w:hAnsi="Times New Roman"/>
                <w:b/>
                <w:sz w:val="20"/>
              </w:rPr>
              <w:t xml:space="preserve"> </w:t>
            </w:r>
            <w:r w:rsidRPr="00437C10">
              <w:rPr>
                <w:rFonts w:ascii="Times New Roman" w:hAnsi="Times New Roman"/>
                <w:b/>
                <w:sz w:val="20"/>
                <w:lang w:val="en-US"/>
              </w:rPr>
              <w:t>Office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 12.04.2010 № 135/23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КузбассОптТорг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2007» (Бессрочная лицензия). Договор от  23.11.2010 № 135/98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Азон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 Договор от 13.12.2011</w:t>
            </w:r>
            <w:r w:rsidRPr="00437C10">
              <w:rPr>
                <w:rFonts w:ascii="Times New Roman" w:hAnsi="Times New Roman"/>
                <w:sz w:val="20"/>
              </w:rPr>
              <w:tab/>
              <w:t>135/232 с ООО «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БалансСофт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Проекты» «Программное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Microsoft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Office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 2010» (Бессрочная лицензия).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 xml:space="preserve">Антивирус </w:t>
            </w:r>
            <w:proofErr w:type="spellStart"/>
            <w:r w:rsidRPr="00437C10">
              <w:rPr>
                <w:rFonts w:ascii="Times New Roman" w:hAnsi="Times New Roman"/>
                <w:b/>
                <w:sz w:val="20"/>
              </w:rPr>
              <w:t>Dr.Web</w:t>
            </w:r>
            <w:proofErr w:type="spellEnd"/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>Договор от 30.11.2017</w:t>
            </w:r>
            <w:r w:rsidRPr="00437C10">
              <w:rPr>
                <w:rFonts w:ascii="Times New Roman" w:hAnsi="Times New Roman"/>
                <w:sz w:val="20"/>
              </w:rPr>
              <w:tab/>
              <w:t xml:space="preserve"> № 135/17/207 с ООО «Софт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Билдинг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 xml:space="preserve">» «Антивирусное программное обеспечение </w:t>
            </w:r>
            <w:proofErr w:type="spellStart"/>
            <w:r w:rsidRPr="00437C10">
              <w:rPr>
                <w:rFonts w:ascii="Times New Roman" w:hAnsi="Times New Roman"/>
                <w:sz w:val="20"/>
              </w:rPr>
              <w:t>Dr.Web</w:t>
            </w:r>
            <w:proofErr w:type="spellEnd"/>
            <w:r w:rsidRPr="00437C10">
              <w:rPr>
                <w:rFonts w:ascii="Times New Roman" w:hAnsi="Times New Roman"/>
                <w:sz w:val="20"/>
              </w:rPr>
              <w:t>» (Лицензия на 3 года).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b/>
                <w:sz w:val="20"/>
              </w:rPr>
            </w:pPr>
            <w:r w:rsidRPr="00437C10">
              <w:rPr>
                <w:rFonts w:ascii="Times New Roman" w:hAnsi="Times New Roman"/>
                <w:b/>
                <w:sz w:val="20"/>
              </w:rPr>
              <w:t>Система автоматизации библиотек</w:t>
            </w:r>
          </w:p>
          <w:p w:rsidR="00437C10" w:rsidRPr="00437C10" w:rsidRDefault="00437C10" w:rsidP="00437C10">
            <w:pPr>
              <w:spacing w:after="0"/>
              <w:jc w:val="both"/>
              <w:rPr>
                <w:rFonts w:ascii="Times New Roman" w:hAnsi="Times New Roman"/>
                <w:sz w:val="20"/>
              </w:rPr>
            </w:pPr>
            <w:r w:rsidRPr="00437C10">
              <w:rPr>
                <w:rFonts w:ascii="Times New Roman" w:hAnsi="Times New Roman"/>
                <w:sz w:val="20"/>
              </w:rPr>
              <w:t xml:space="preserve">Договор от 22.06.2010 № 1-ДВ/22-06-10 </w:t>
            </w:r>
            <w:proofErr w:type="gramStart"/>
            <w:r w:rsidRPr="00437C10">
              <w:rPr>
                <w:rFonts w:ascii="Times New Roman" w:hAnsi="Times New Roman"/>
                <w:sz w:val="20"/>
              </w:rPr>
              <w:t>с</w:t>
            </w:r>
            <w:proofErr w:type="gramEnd"/>
            <w:r w:rsidRPr="00437C10">
              <w:rPr>
                <w:rFonts w:ascii="Times New Roman" w:hAnsi="Times New Roman"/>
                <w:sz w:val="20"/>
              </w:rPr>
              <w:t xml:space="preserve"> «</w:t>
            </w:r>
            <w:proofErr w:type="gramStart"/>
            <w:r w:rsidRPr="00437C10">
              <w:rPr>
                <w:rFonts w:ascii="Times New Roman" w:hAnsi="Times New Roman"/>
                <w:sz w:val="20"/>
              </w:rPr>
              <w:t>Ассоциация</w:t>
            </w:r>
            <w:proofErr w:type="gramEnd"/>
            <w:r w:rsidRPr="00437C10">
              <w:rPr>
                <w:rFonts w:ascii="Times New Roman" w:hAnsi="Times New Roman"/>
                <w:sz w:val="20"/>
              </w:rPr>
              <w:t xml:space="preserve"> ЭБНИТ» «Система автоматизации библиотек ИРБИС64» (Бессрочная лицензия).</w:t>
            </w:r>
          </w:p>
        </w:tc>
      </w:tr>
    </w:tbl>
    <w:p w:rsidR="00F75F44" w:rsidRPr="0086015D" w:rsidRDefault="00F75F44" w:rsidP="00437C10">
      <w:pPr>
        <w:spacing w:after="0" w:line="240" w:lineRule="auto"/>
        <w:ind w:left="720"/>
        <w:jc w:val="center"/>
      </w:pPr>
    </w:p>
    <w:p w:rsidR="00F75F44" w:rsidRPr="0086015D" w:rsidRDefault="00F75F44">
      <w:pPr>
        <w:spacing w:after="0" w:line="240" w:lineRule="auto"/>
        <w:ind w:left="720"/>
        <w:jc w:val="center"/>
      </w:pPr>
    </w:p>
    <w:p w:rsidR="00F75F44" w:rsidRPr="0086015D" w:rsidRDefault="00C17842" w:rsidP="00C17842">
      <w:pPr>
        <w:pStyle w:val="WW-"/>
        <w:rPr>
          <w:b/>
          <w:sz w:val="28"/>
        </w:rPr>
      </w:pPr>
      <w:r>
        <w:rPr>
          <w:b/>
          <w:sz w:val="28"/>
        </w:rPr>
        <w:t xml:space="preserve">5. </w:t>
      </w:r>
      <w:r w:rsidR="001B0CF4" w:rsidRPr="0086015D">
        <w:rPr>
          <w:b/>
          <w:sz w:val="28"/>
        </w:rPr>
        <w:t>Оценка качества освоения дисциплины, контроль результатов обучения</w:t>
      </w:r>
    </w:p>
    <w:p w:rsidR="00F75F44" w:rsidRPr="00C17842" w:rsidRDefault="00C17842" w:rsidP="00C17842">
      <w:pPr>
        <w:spacing w:after="0" w:line="240" w:lineRule="auto"/>
        <w:ind w:left="708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5.1. </w:t>
      </w:r>
      <w:r w:rsidR="001B0CF4" w:rsidRPr="00C17842">
        <w:rPr>
          <w:rFonts w:ascii="Times New Roman" w:hAnsi="Times New Roman"/>
          <w:color w:val="000000"/>
          <w:sz w:val="28"/>
        </w:rPr>
        <w:t>Виды и формы проведения контроля, методики оценки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tbl>
      <w:tblPr>
        <w:tblW w:w="5082" w:type="pct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65"/>
        <w:gridCol w:w="1770"/>
        <w:gridCol w:w="1961"/>
        <w:gridCol w:w="1529"/>
        <w:gridCol w:w="3178"/>
      </w:tblGrid>
      <w:tr w:rsidR="00F75F44" w:rsidRPr="0086015D">
        <w:tc>
          <w:tcPr>
            <w:tcW w:w="672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Виды контроля</w:t>
            </w:r>
          </w:p>
        </w:tc>
        <w:tc>
          <w:tcPr>
            <w:tcW w:w="619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Формы проведения</w:t>
            </w:r>
          </w:p>
        </w:tc>
        <w:tc>
          <w:tcPr>
            <w:tcW w:w="963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Вид контрольно-диагностической (оценочной) процедуры</w:t>
            </w:r>
          </w:p>
        </w:tc>
        <w:tc>
          <w:tcPr>
            <w:tcW w:w="757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Система оценивания</w:t>
            </w:r>
          </w:p>
        </w:tc>
        <w:tc>
          <w:tcPr>
            <w:tcW w:w="1989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Критерии оценивания</w:t>
            </w:r>
          </w:p>
        </w:tc>
      </w:tr>
      <w:tr w:rsidR="00F75F44" w:rsidRPr="0086015D">
        <w:tc>
          <w:tcPr>
            <w:tcW w:w="672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Текущий контроль</w:t>
            </w:r>
          </w:p>
        </w:tc>
        <w:tc>
          <w:tcPr>
            <w:tcW w:w="619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Тестирование, опрос, собеседование, прием практических навыков, демонстрация презентаций.</w:t>
            </w:r>
          </w:p>
        </w:tc>
        <w:tc>
          <w:tcPr>
            <w:tcW w:w="963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Тестирование (письменный вариант);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Опрос по контрольным вопросам для самостоятельной подготовки к занятию;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Собеседование по решению ситуационных задач;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Обсуждение презентаций.</w:t>
            </w:r>
          </w:p>
          <w:p w:rsidR="00F75F44" w:rsidRPr="0086015D" w:rsidRDefault="00F75F4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</w:p>
        </w:tc>
        <w:tc>
          <w:tcPr>
            <w:tcW w:w="757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Пяти бальная система</w:t>
            </w:r>
          </w:p>
        </w:tc>
        <w:tc>
          <w:tcPr>
            <w:tcW w:w="1989" w:type="pct"/>
          </w:tcPr>
          <w:p w:rsidR="00F75F44" w:rsidRPr="0086015D" w:rsidRDefault="001B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  <w:u w:val="single"/>
              </w:rPr>
              <w:t>Критерии оценок тестового контроля</w:t>
            </w:r>
            <w:r w:rsidRPr="0086015D">
              <w:rPr>
                <w:rFonts w:ascii="Times New Roman" w:hAnsi="Times New Roman"/>
                <w:sz w:val="24"/>
              </w:rPr>
              <w:t>:</w:t>
            </w:r>
          </w:p>
          <w:p w:rsidR="00F75F44" w:rsidRPr="0086015D" w:rsidRDefault="001B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«Отлично» - 90-100% правильных ответов</w:t>
            </w:r>
          </w:p>
          <w:p w:rsidR="00F75F44" w:rsidRPr="0086015D" w:rsidRDefault="001B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«Хорошо» - 80-89% правильных ответов</w:t>
            </w:r>
          </w:p>
          <w:p w:rsidR="00F75F44" w:rsidRPr="0086015D" w:rsidRDefault="001B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«Удовлетворительно» - 70-79% правильных ответов</w:t>
            </w:r>
          </w:p>
          <w:p w:rsidR="00F75F44" w:rsidRPr="0086015D" w:rsidRDefault="001B0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«Неудовлетворительно» - 69% и менее правильных ответов.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86015D">
              <w:rPr>
                <w:rFonts w:ascii="Times New Roman" w:hAnsi="Times New Roman"/>
                <w:sz w:val="24"/>
                <w:u w:val="single"/>
              </w:rPr>
              <w:t>Критерии оценок решения ситуационных задач: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«Отлично» - правильно установлен диагноз, правильно выбрана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>стратегия и методы, студент умеет систематизировать, обобщать и применять знания в смежных дисциплинах.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«Хорошо» -  правильно установлен диагноз, правильно выбрана стратегия, неправильно выбраны или не указаны или указаны частично методы диагностики, имеются небольшие недочеты.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«Удовлетворительно» - правильно установлен диагноз, неправильно определена стратегия заболевания.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«Неудовлетворительно» - неправильно установлен диагноз. 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  <w:u w:val="single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</w:t>
            </w:r>
            <w:r w:rsidRPr="0086015D">
              <w:rPr>
                <w:rFonts w:ascii="Times New Roman" w:hAnsi="Times New Roman"/>
                <w:sz w:val="24"/>
                <w:u w:val="single"/>
              </w:rPr>
              <w:t>Критерии оценки при опросе: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 «Отлично» - Студент дает исчерпывающие, развернутые ответы на вопросы, показал способность уверенно оперировать конкретными ситуациями, логически выражать мысли, гибко и мобильно осуществлять мыслительные операции. Речь логически обоснована и грамматически правильна.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«Хорошо» - студент развернуто ответил на вопросы преподавателя и дополнительные вопросы, но допустил неточности или нарушил логику ответа; показал прочные знания при малозначительных неточностях, пропусках, ошибках;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«Удовлетворительно» - ответ студента содержит серьезные ошибки, ответы неполные, нарушена логика изложения, на дополнительные вопросы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даны неверные или неполные ответы. ИЛИ: студент дал исчерпывающий ответ на один вопрос, но не смог ответить второй и дополнительные вопросы; </w:t>
            </w:r>
          </w:p>
          <w:p w:rsidR="00F75F44" w:rsidRPr="0086015D" w:rsidRDefault="001B0CF4">
            <w:pPr>
              <w:spacing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«Неудовлетворительно» - при ответе  студент показал отрывочные, несистематизированные знания, не смог выстроить ответ на поставленные вопросы, ответить на дополнительные вопросы.</w:t>
            </w:r>
          </w:p>
        </w:tc>
      </w:tr>
      <w:tr w:rsidR="00F75F44" w:rsidRPr="0086015D">
        <w:tc>
          <w:tcPr>
            <w:tcW w:w="672" w:type="pct"/>
          </w:tcPr>
          <w:p w:rsidR="00F75F44" w:rsidRPr="0086015D" w:rsidRDefault="006229E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Промежуточная аттестация</w:t>
            </w:r>
          </w:p>
        </w:tc>
        <w:tc>
          <w:tcPr>
            <w:tcW w:w="619" w:type="pct"/>
          </w:tcPr>
          <w:p w:rsidR="00F75F44" w:rsidRPr="0086015D" w:rsidRDefault="001B0CF4" w:rsidP="006229E4">
            <w:pPr>
              <w:pStyle w:val="ab"/>
              <w:spacing w:after="0" w:line="240" w:lineRule="auto"/>
              <w:ind w:left="-108" w:right="-108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>Зачет</w:t>
            </w:r>
            <w:r w:rsidR="006229E4"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</w:p>
        </w:tc>
        <w:tc>
          <w:tcPr>
            <w:tcW w:w="963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Тестирование (письменный вариант).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Опрос по контрольным вопросам для самостоятельной подготовки к зачетному занятию.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Прием практических навыков.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Защита учебного Заключения эксперта.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757" w:type="pct"/>
          </w:tcPr>
          <w:p w:rsidR="00F75F44" w:rsidRPr="0086015D" w:rsidRDefault="001B0CF4">
            <w:pPr>
              <w:pStyle w:val="ab"/>
              <w:spacing w:after="0" w:line="240" w:lineRule="auto"/>
              <w:ind w:left="-108"/>
              <w:rPr>
                <w:rFonts w:ascii="Times New Roman" w:hAnsi="Times New Roman"/>
                <w:color w:val="000000"/>
                <w:sz w:val="20"/>
              </w:rPr>
            </w:pPr>
            <w:r w:rsidRPr="0086015D">
              <w:rPr>
                <w:rFonts w:ascii="Times New Roman" w:hAnsi="Times New Roman"/>
                <w:color w:val="000000"/>
                <w:sz w:val="20"/>
              </w:rPr>
              <w:t>Дихотомическая шкала</w:t>
            </w:r>
          </w:p>
        </w:tc>
        <w:tc>
          <w:tcPr>
            <w:tcW w:w="1989" w:type="pct"/>
          </w:tcPr>
          <w:p w:rsidR="00F75F44" w:rsidRPr="0086015D" w:rsidRDefault="001B0CF4">
            <w:pPr>
              <w:pStyle w:val="ab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</w:rPr>
            </w:pPr>
            <w:r w:rsidRPr="0086015D">
              <w:rPr>
                <w:rFonts w:ascii="Times New Roman" w:hAnsi="Times New Roman"/>
                <w:color w:val="000000"/>
                <w:sz w:val="24"/>
              </w:rPr>
              <w:t xml:space="preserve">«Зачтено» - «Не зачтено» - 69% и менее правильных ответов при тестировании, при собеседовании - вопрос не раскрыт, имеются грубые ошибки; </w:t>
            </w:r>
            <w:r w:rsidRPr="0086015D">
              <w:rPr>
                <w:rFonts w:ascii="Times New Roman" w:hAnsi="Times New Roman"/>
                <w:sz w:val="24"/>
              </w:rPr>
              <w:t>учебное заключение не составлено, имеются грубые ошибки; практический навык не продемонстрировал или допустил грубые ошибки.</w:t>
            </w:r>
          </w:p>
        </w:tc>
      </w:tr>
    </w:tbl>
    <w:p w:rsidR="00F75F44" w:rsidRPr="0086015D" w:rsidRDefault="00F75F44">
      <w:pPr>
        <w:spacing w:after="0" w:line="240" w:lineRule="auto"/>
        <w:rPr>
          <w:rFonts w:ascii="Times New Roman" w:hAnsi="Times New Roman"/>
          <w:b/>
          <w:color w:val="000000"/>
          <w:sz w:val="24"/>
        </w:rPr>
      </w:pPr>
    </w:p>
    <w:p w:rsidR="00F75F44" w:rsidRPr="0086015D" w:rsidRDefault="00F75F44">
      <w:pPr>
        <w:pStyle w:val="ab"/>
        <w:spacing w:after="0" w:line="240" w:lineRule="auto"/>
        <w:ind w:left="1068"/>
        <w:rPr>
          <w:rFonts w:ascii="Times New Roman" w:hAnsi="Times New Roman"/>
          <w:b/>
          <w:color w:val="000000"/>
          <w:sz w:val="24"/>
        </w:rPr>
      </w:pPr>
    </w:p>
    <w:p w:rsidR="00F75F44" w:rsidRPr="00FD41C1" w:rsidRDefault="00FD41C1" w:rsidP="00FD41C1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sz w:val="28"/>
        </w:rPr>
        <w:t xml:space="preserve">5.2. </w:t>
      </w:r>
      <w:r w:rsidR="001B0CF4" w:rsidRPr="00FD41C1">
        <w:rPr>
          <w:rFonts w:ascii="Times New Roman" w:hAnsi="Times New Roman"/>
          <w:sz w:val="28"/>
        </w:rPr>
        <w:t xml:space="preserve">Результаты </w:t>
      </w:r>
      <w:proofErr w:type="gramStart"/>
      <w:r w:rsidR="001B0CF4" w:rsidRPr="00FD41C1">
        <w:rPr>
          <w:rFonts w:ascii="Times New Roman" w:hAnsi="Times New Roman"/>
          <w:sz w:val="28"/>
        </w:rPr>
        <w:t>обучения по дисциплине</w:t>
      </w:r>
      <w:proofErr w:type="gramEnd"/>
      <w:r w:rsidR="001B0CF4" w:rsidRPr="00FD41C1">
        <w:rPr>
          <w:rFonts w:ascii="Times New Roman" w:hAnsi="Times New Roman"/>
          <w:sz w:val="28"/>
        </w:rPr>
        <w:t>, характеризующие этапы формирования компетенции</w:t>
      </w:r>
    </w:p>
    <w:p w:rsidR="00F75F44" w:rsidRPr="0086015D" w:rsidRDefault="00F75F44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</w:p>
    <w:tbl>
      <w:tblPr>
        <w:tblW w:w="5000" w:type="pct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69"/>
        <w:gridCol w:w="2623"/>
        <w:gridCol w:w="2674"/>
        <w:gridCol w:w="2571"/>
      </w:tblGrid>
      <w:tr w:rsidR="00F75F44" w:rsidRPr="0086015D">
        <w:tc>
          <w:tcPr>
            <w:tcW w:w="1119" w:type="pct"/>
            <w:vMerge w:val="restar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Ссылки на компетенции и уровни усвоения</w:t>
            </w:r>
          </w:p>
        </w:tc>
        <w:tc>
          <w:tcPr>
            <w:tcW w:w="3881" w:type="pct"/>
            <w:gridSpan w:val="3"/>
          </w:tcPr>
          <w:p w:rsidR="00F75F44" w:rsidRPr="0086015D" w:rsidRDefault="001B0CF4">
            <w:pPr>
              <w:pStyle w:val="WW-"/>
              <w:jc w:val="center"/>
              <w:rPr>
                <w:b/>
              </w:rPr>
            </w:pPr>
            <w:r w:rsidRPr="0086015D">
              <w:rPr>
                <w:b/>
              </w:rPr>
              <w:t xml:space="preserve">Проверка уровня </w:t>
            </w:r>
            <w:proofErr w:type="spellStart"/>
            <w:r w:rsidRPr="0086015D">
              <w:rPr>
                <w:b/>
              </w:rPr>
              <w:t>сформированности</w:t>
            </w:r>
            <w:proofErr w:type="spellEnd"/>
            <w:r w:rsidRPr="0086015D">
              <w:rPr>
                <w:b/>
              </w:rPr>
              <w:t xml:space="preserve"> компетенций</w:t>
            </w:r>
          </w:p>
        </w:tc>
      </w:tr>
      <w:tr w:rsidR="00F75F44" w:rsidRPr="0086015D">
        <w:tc>
          <w:tcPr>
            <w:tcW w:w="1119" w:type="pct"/>
            <w:vMerge/>
          </w:tcPr>
          <w:p w:rsidR="00F75F44" w:rsidRPr="0086015D" w:rsidRDefault="00F75F44">
            <w:pPr>
              <w:pStyle w:val="WW-"/>
              <w:jc w:val="both"/>
            </w:pPr>
          </w:p>
        </w:tc>
        <w:tc>
          <w:tcPr>
            <w:tcW w:w="1294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proofErr w:type="spellStart"/>
            <w:r w:rsidRPr="0086015D">
              <w:rPr>
                <w:rFonts w:ascii="Times New Roman" w:hAnsi="Times New Roman"/>
                <w:b/>
                <w:sz w:val="24"/>
              </w:rPr>
              <w:t>Зн</w:t>
            </w:r>
            <w:proofErr w:type="spellEnd"/>
            <w:r w:rsidRPr="0086015D">
              <w:rPr>
                <w:rFonts w:ascii="Times New Roman" w:hAnsi="Times New Roman"/>
                <w:b/>
                <w:sz w:val="24"/>
              </w:rPr>
              <w:t>.</w:t>
            </w:r>
          </w:p>
        </w:tc>
        <w:tc>
          <w:tcPr>
            <w:tcW w:w="1319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Ум.</w:t>
            </w:r>
          </w:p>
        </w:tc>
        <w:tc>
          <w:tcPr>
            <w:tcW w:w="1268" w:type="pct"/>
          </w:tcPr>
          <w:p w:rsidR="00F75F44" w:rsidRPr="0086015D" w:rsidRDefault="001B0CF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86015D">
              <w:rPr>
                <w:rFonts w:ascii="Times New Roman" w:hAnsi="Times New Roman"/>
                <w:b/>
                <w:sz w:val="24"/>
              </w:rPr>
              <w:t>Вл.</w:t>
            </w:r>
          </w:p>
        </w:tc>
      </w:tr>
      <w:tr w:rsidR="00F75F44" w:rsidRPr="0086015D">
        <w:tc>
          <w:tcPr>
            <w:tcW w:w="1119" w:type="pct"/>
          </w:tcPr>
          <w:p w:rsidR="00F75F44" w:rsidRPr="0086015D" w:rsidRDefault="001B0CF4">
            <w:pPr>
              <w:pStyle w:val="WW-"/>
              <w:jc w:val="both"/>
            </w:pPr>
            <w:r w:rsidRPr="0086015D">
              <w:t>ОПК-6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Зн.1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Ум.1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Вл.1</w:t>
            </w:r>
          </w:p>
        </w:tc>
        <w:tc>
          <w:tcPr>
            <w:tcW w:w="1294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Индивидуальное собеседование.</w:t>
            </w:r>
          </w:p>
          <w:p w:rsidR="00F75F44" w:rsidRPr="0086015D" w:rsidRDefault="001B0CF4">
            <w:pPr>
              <w:pStyle w:val="WW-"/>
            </w:pPr>
            <w:r w:rsidRPr="0086015D">
              <w:t>Тестирование (письменный вариант)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</w:rPr>
              <w:t>ТЗ – 1-11</w:t>
            </w:r>
          </w:p>
        </w:tc>
        <w:tc>
          <w:tcPr>
            <w:tcW w:w="1319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Демонстрация поиска информации в сети Интернет.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6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Оценка выступления с презентацией.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1119" w:type="pct"/>
          </w:tcPr>
          <w:p w:rsidR="00F75F44" w:rsidRPr="0086015D" w:rsidRDefault="001B0CF4">
            <w:pPr>
              <w:pStyle w:val="WW-"/>
              <w:jc w:val="both"/>
            </w:pPr>
            <w:r w:rsidRPr="0086015D">
              <w:t>ПК-5</w:t>
            </w:r>
          </w:p>
          <w:p w:rsidR="00F75F44" w:rsidRPr="0086015D" w:rsidRDefault="001B0CF4">
            <w:pPr>
              <w:pStyle w:val="WW-"/>
              <w:jc w:val="both"/>
            </w:pPr>
            <w:proofErr w:type="spellStart"/>
            <w:r w:rsidRPr="0086015D">
              <w:t>Зн</w:t>
            </w:r>
            <w:proofErr w:type="spellEnd"/>
            <w:r w:rsidRPr="0086015D">
              <w:t>. 2,3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Ум. 2,3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Вл. 2,3</w:t>
            </w:r>
          </w:p>
        </w:tc>
        <w:tc>
          <w:tcPr>
            <w:tcW w:w="1294" w:type="pct"/>
          </w:tcPr>
          <w:p w:rsidR="00F75F44" w:rsidRPr="0086015D" w:rsidRDefault="001B0CF4">
            <w:pPr>
              <w:pStyle w:val="WW-"/>
            </w:pPr>
            <w:r w:rsidRPr="0086015D">
              <w:t>Тестирование (письменный вариант)</w:t>
            </w:r>
          </w:p>
          <w:p w:rsidR="00F75F44" w:rsidRPr="0086015D" w:rsidRDefault="001B0CF4">
            <w:pPr>
              <w:pStyle w:val="WW-"/>
            </w:pPr>
            <w:r w:rsidRPr="0086015D">
              <w:t>ТЗ – 16-100</w:t>
            </w:r>
          </w:p>
        </w:tc>
        <w:tc>
          <w:tcPr>
            <w:tcW w:w="1319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Индивидуальное собеседование по контрольным вопросам методического пособия </w:t>
            </w: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по дисциплине. 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Ситуационные задачи № 1-45</w:t>
            </w:r>
          </w:p>
        </w:tc>
        <w:tc>
          <w:tcPr>
            <w:tcW w:w="126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>Прием практических навыков коммуникативного общения.</w:t>
            </w:r>
          </w:p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lastRenderedPageBreak/>
              <w:t xml:space="preserve">Оценка оформления учебного Заключения эксперта. 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  <w:tr w:rsidR="00F75F44" w:rsidRPr="0086015D">
        <w:tc>
          <w:tcPr>
            <w:tcW w:w="1119" w:type="pct"/>
          </w:tcPr>
          <w:p w:rsidR="00F75F44" w:rsidRPr="0086015D" w:rsidRDefault="001B0CF4">
            <w:pPr>
              <w:pStyle w:val="WW-"/>
              <w:jc w:val="both"/>
            </w:pPr>
            <w:r w:rsidRPr="0086015D">
              <w:lastRenderedPageBreak/>
              <w:t>ПК-6</w:t>
            </w:r>
          </w:p>
          <w:p w:rsidR="00F75F44" w:rsidRPr="0086015D" w:rsidRDefault="001B0CF4">
            <w:pPr>
              <w:pStyle w:val="WW-"/>
              <w:jc w:val="both"/>
            </w:pPr>
            <w:proofErr w:type="spellStart"/>
            <w:r w:rsidRPr="0086015D">
              <w:t>Зн</w:t>
            </w:r>
            <w:proofErr w:type="spellEnd"/>
            <w:r w:rsidRPr="0086015D">
              <w:t>. 4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Ум. 4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Вл. 4</w:t>
            </w:r>
          </w:p>
        </w:tc>
        <w:tc>
          <w:tcPr>
            <w:tcW w:w="1294" w:type="pct"/>
          </w:tcPr>
          <w:p w:rsidR="00F75F44" w:rsidRPr="0086015D" w:rsidRDefault="001B0CF4">
            <w:pPr>
              <w:pStyle w:val="WW-"/>
            </w:pPr>
            <w:r w:rsidRPr="0086015D">
              <w:t>Тестирование (письменный вариант)</w:t>
            </w:r>
          </w:p>
          <w:p w:rsidR="00F75F44" w:rsidRPr="0086015D" w:rsidRDefault="001B0CF4">
            <w:pPr>
              <w:pStyle w:val="WW-"/>
            </w:pPr>
            <w:r w:rsidRPr="0086015D">
              <w:t>ТЗ – 12-16</w:t>
            </w:r>
          </w:p>
        </w:tc>
        <w:tc>
          <w:tcPr>
            <w:tcW w:w="1319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Индивидуальное собеседование по контрольным вопросам методического пособия по дисциплине. 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6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Прием практических навыков коммуникативного общения.</w:t>
            </w:r>
          </w:p>
        </w:tc>
      </w:tr>
      <w:tr w:rsidR="00F75F44" w:rsidRPr="0086015D">
        <w:tc>
          <w:tcPr>
            <w:tcW w:w="1119" w:type="pct"/>
          </w:tcPr>
          <w:p w:rsidR="00F75F44" w:rsidRPr="0086015D" w:rsidRDefault="001B0CF4">
            <w:pPr>
              <w:pStyle w:val="WW-"/>
              <w:jc w:val="both"/>
            </w:pPr>
            <w:r w:rsidRPr="0086015D">
              <w:t xml:space="preserve">ПК-7 </w:t>
            </w:r>
          </w:p>
          <w:p w:rsidR="00F75F44" w:rsidRPr="0086015D" w:rsidRDefault="001B0CF4">
            <w:pPr>
              <w:pStyle w:val="WW-"/>
              <w:jc w:val="both"/>
            </w:pPr>
            <w:proofErr w:type="spellStart"/>
            <w:r w:rsidRPr="0086015D">
              <w:t>Зн</w:t>
            </w:r>
            <w:proofErr w:type="spellEnd"/>
            <w:r w:rsidRPr="0086015D">
              <w:t>. 5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Ум. 5</w:t>
            </w:r>
          </w:p>
          <w:p w:rsidR="00F75F44" w:rsidRPr="0086015D" w:rsidRDefault="001B0CF4">
            <w:pPr>
              <w:pStyle w:val="WW-"/>
              <w:jc w:val="both"/>
            </w:pPr>
            <w:r w:rsidRPr="0086015D">
              <w:t>Вл. 5</w:t>
            </w:r>
          </w:p>
        </w:tc>
        <w:tc>
          <w:tcPr>
            <w:tcW w:w="1294" w:type="pct"/>
          </w:tcPr>
          <w:p w:rsidR="00F75F44" w:rsidRPr="0086015D" w:rsidRDefault="001B0CF4">
            <w:pPr>
              <w:pStyle w:val="WW-"/>
            </w:pPr>
            <w:r w:rsidRPr="0086015D">
              <w:t>Тестирование (письменный вариант)</w:t>
            </w:r>
          </w:p>
          <w:p w:rsidR="00F75F44" w:rsidRPr="0086015D" w:rsidRDefault="001B0CF4">
            <w:pPr>
              <w:pStyle w:val="WW-"/>
            </w:pPr>
            <w:r w:rsidRPr="0086015D">
              <w:t>ТЗ – 12-16</w:t>
            </w:r>
          </w:p>
        </w:tc>
        <w:tc>
          <w:tcPr>
            <w:tcW w:w="1319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 xml:space="preserve">Индивидуальное собеседование по контрольным вопросам методического пособия по дисциплине. 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  <w:tc>
          <w:tcPr>
            <w:tcW w:w="1268" w:type="pct"/>
          </w:tcPr>
          <w:p w:rsidR="00F75F44" w:rsidRPr="0086015D" w:rsidRDefault="001B0CF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  <w:r w:rsidRPr="0086015D">
              <w:rPr>
                <w:rFonts w:ascii="Times New Roman" w:hAnsi="Times New Roman"/>
                <w:sz w:val="24"/>
              </w:rPr>
              <w:t>Прием практических навыков коммуникативного общения.</w:t>
            </w:r>
          </w:p>
          <w:p w:rsidR="00F75F44" w:rsidRPr="0086015D" w:rsidRDefault="00F75F44">
            <w:pPr>
              <w:spacing w:after="0" w:line="240" w:lineRule="auto"/>
              <w:rPr>
                <w:rFonts w:ascii="Times New Roman" w:hAnsi="Times New Roman"/>
                <w:sz w:val="24"/>
              </w:rPr>
            </w:pPr>
          </w:p>
        </w:tc>
      </w:tr>
    </w:tbl>
    <w:p w:rsidR="00F75F44" w:rsidRPr="0086015D" w:rsidRDefault="00F75F44">
      <w:pPr>
        <w:pStyle w:val="ab"/>
        <w:spacing w:after="0" w:line="240" w:lineRule="auto"/>
        <w:ind w:left="0"/>
        <w:jc w:val="both"/>
        <w:rPr>
          <w:rFonts w:ascii="Times New Roman" w:hAnsi="Times New Roman"/>
          <w:color w:val="000000"/>
          <w:sz w:val="28"/>
        </w:rPr>
      </w:pPr>
    </w:p>
    <w:p w:rsidR="00F75F44" w:rsidRPr="00FF3279" w:rsidRDefault="00FF3279" w:rsidP="00FF3279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5.3. </w:t>
      </w:r>
      <w:r w:rsidR="001B0CF4" w:rsidRPr="00FF3279">
        <w:rPr>
          <w:rFonts w:ascii="Times New Roman" w:hAnsi="Times New Roman"/>
          <w:color w:val="000000"/>
          <w:sz w:val="28"/>
        </w:rPr>
        <w:t>Оценочные материалы для проведения текущего контроля успеваемости по дисциплине.</w:t>
      </w:r>
    </w:p>
    <w:p w:rsidR="00F75F44" w:rsidRPr="0086015D" w:rsidRDefault="00F75F44">
      <w:pPr>
        <w:spacing w:after="0" w:line="240" w:lineRule="auto"/>
        <w:jc w:val="both"/>
        <w:rPr>
          <w:rFonts w:ascii="Times New Roman" w:hAnsi="Times New Roman"/>
          <w:color w:val="000000"/>
          <w:sz w:val="28"/>
          <w:shd w:val="clear" w:color="auto" w:fill="FFFF00"/>
        </w:rPr>
      </w:pPr>
    </w:p>
    <w:p w:rsidR="00F75F44" w:rsidRPr="0086015D" w:rsidRDefault="001B0CF4">
      <w:pPr>
        <w:pStyle w:val="ab"/>
        <w:spacing w:after="0" w:line="240" w:lineRule="auto"/>
        <w:ind w:left="567"/>
        <w:jc w:val="center"/>
        <w:rPr>
          <w:rFonts w:ascii="Times New Roman" w:hAnsi="Times New Roman"/>
          <w:color w:val="000000"/>
          <w:sz w:val="28"/>
          <w:u w:val="single"/>
        </w:rPr>
      </w:pPr>
      <w:r w:rsidRPr="0086015D">
        <w:rPr>
          <w:rFonts w:ascii="Times New Roman" w:hAnsi="Times New Roman"/>
          <w:color w:val="000000"/>
          <w:sz w:val="28"/>
          <w:u w:val="single"/>
        </w:rPr>
        <w:t>Тестовые задания.</w:t>
      </w:r>
    </w:p>
    <w:p w:rsidR="00F75F44" w:rsidRPr="0086015D" w:rsidRDefault="00F75F44">
      <w:pPr>
        <w:pStyle w:val="ab"/>
        <w:spacing w:after="0" w:line="240" w:lineRule="auto"/>
        <w:ind w:left="567"/>
        <w:jc w:val="both"/>
        <w:rPr>
          <w:rFonts w:ascii="Times New Roman" w:hAnsi="Times New Roman"/>
          <w:color w:val="000000"/>
          <w:sz w:val="28"/>
          <w:u w:val="single"/>
        </w:rPr>
      </w:pP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Тестовые задания по теме «</w:t>
      </w:r>
      <w:r w:rsidRPr="0086015D">
        <w:rPr>
          <w:rFonts w:ascii="Times New Roman" w:hAnsi="Times New Roman"/>
          <w:sz w:val="28"/>
        </w:rPr>
        <w:t>Предмет судебной медицины и краткая история её развития»</w:t>
      </w:r>
      <w:r w:rsidRPr="0086015D">
        <w:rPr>
          <w:rFonts w:ascii="Times New Roman" w:hAnsi="Times New Roman"/>
          <w:color w:val="000000"/>
          <w:sz w:val="28"/>
        </w:rPr>
        <w:t xml:space="preserve"> № 24.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 xml:space="preserve">«Осмотр трупа на месте его обнаружения» </w:t>
      </w:r>
      <w:r w:rsidRPr="0086015D">
        <w:rPr>
          <w:rFonts w:ascii="Times New Roman" w:hAnsi="Times New Roman"/>
          <w:color w:val="000000"/>
          <w:sz w:val="28"/>
        </w:rPr>
        <w:t>№ 24.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«Показательное исследование трупа»</w:t>
      </w:r>
      <w:r w:rsidRPr="0086015D">
        <w:rPr>
          <w:rFonts w:ascii="Times New Roman" w:hAnsi="Times New Roman"/>
          <w:color w:val="000000"/>
          <w:sz w:val="28"/>
        </w:rPr>
        <w:t xml:space="preserve"> № 24.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«Судебно-медицинская экспертиза скоропостижной смерти»</w:t>
      </w:r>
      <w:r w:rsidRPr="0086015D">
        <w:rPr>
          <w:rFonts w:ascii="Times New Roman" w:hAnsi="Times New Roman"/>
          <w:color w:val="000000"/>
          <w:sz w:val="28"/>
        </w:rPr>
        <w:t xml:space="preserve"> № 20.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«Судебно-медицинская экспертиза трупа новорожденного»</w:t>
      </w:r>
      <w:r w:rsidRPr="0086015D">
        <w:rPr>
          <w:rFonts w:ascii="Times New Roman" w:hAnsi="Times New Roman"/>
          <w:color w:val="000000"/>
          <w:sz w:val="28"/>
        </w:rPr>
        <w:t xml:space="preserve"> № 20.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 xml:space="preserve">«Экспертиза тяжести вреда здоровью» </w:t>
      </w:r>
      <w:r w:rsidRPr="0086015D">
        <w:rPr>
          <w:rFonts w:ascii="Times New Roman" w:hAnsi="Times New Roman"/>
          <w:color w:val="000000"/>
          <w:sz w:val="28"/>
        </w:rPr>
        <w:t>№ 30.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 </w:t>
      </w:r>
      <w:r w:rsidRPr="0086015D">
        <w:rPr>
          <w:rFonts w:ascii="Times New Roman" w:hAnsi="Times New Roman"/>
          <w:sz w:val="28"/>
        </w:rPr>
        <w:t>«Судебно-медицинская экспертиза половых состояний и при преступлениях против половой неприкосновенности»</w:t>
      </w:r>
      <w:r w:rsidRPr="0086015D">
        <w:rPr>
          <w:rFonts w:ascii="Times New Roman" w:hAnsi="Times New Roman"/>
          <w:color w:val="000000"/>
          <w:sz w:val="28"/>
        </w:rPr>
        <w:t xml:space="preserve"> № 30.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 </w:t>
      </w:r>
      <w:r w:rsidRPr="0086015D">
        <w:rPr>
          <w:rFonts w:ascii="Times New Roman" w:hAnsi="Times New Roman"/>
          <w:sz w:val="28"/>
        </w:rPr>
        <w:t xml:space="preserve">«Судебно-медицинская   экспертиза   повреждений   тупыми   твердыми предметами» </w:t>
      </w:r>
      <w:r w:rsidRPr="0086015D">
        <w:rPr>
          <w:rFonts w:ascii="Times New Roman" w:hAnsi="Times New Roman"/>
          <w:color w:val="000000"/>
          <w:sz w:val="28"/>
        </w:rPr>
        <w:t>№ 48.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транспортной травмы» </w:t>
      </w:r>
      <w:r w:rsidRPr="0086015D">
        <w:rPr>
          <w:rFonts w:ascii="Times New Roman" w:hAnsi="Times New Roman"/>
          <w:color w:val="000000"/>
          <w:sz w:val="28"/>
        </w:rPr>
        <w:t>№ 60.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«Судебно-медицинская экспертиза повреждений острыми предметами»</w:t>
      </w:r>
      <w:r w:rsidRPr="0086015D">
        <w:rPr>
          <w:rFonts w:ascii="Times New Roman" w:hAnsi="Times New Roman"/>
          <w:color w:val="000000"/>
          <w:sz w:val="28"/>
        </w:rPr>
        <w:t xml:space="preserve"> № 48.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«Судебно-медицинская экспертиза огнестрельных повреждений»</w:t>
      </w:r>
      <w:r w:rsidRPr="0086015D">
        <w:rPr>
          <w:rFonts w:ascii="Times New Roman" w:hAnsi="Times New Roman"/>
          <w:color w:val="000000"/>
          <w:sz w:val="28"/>
        </w:rPr>
        <w:t xml:space="preserve"> № 48.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Тестовые задания по теме «</w:t>
      </w:r>
      <w:r w:rsidRPr="0086015D">
        <w:rPr>
          <w:rFonts w:ascii="Times New Roman" w:hAnsi="Times New Roman"/>
          <w:sz w:val="28"/>
        </w:rPr>
        <w:t>Судебно-медицинская экспертиза механической асфиксии. Судебно-медицинская экспертиза повреждений от действия крайних температур и других физических факторов</w:t>
      </w:r>
      <w:r w:rsidRPr="0086015D">
        <w:rPr>
          <w:rFonts w:ascii="Times New Roman" w:hAnsi="Times New Roman"/>
          <w:color w:val="000000"/>
          <w:sz w:val="28"/>
        </w:rPr>
        <w:t>» № 60.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 xml:space="preserve">«Судебно-медицинская токсикология» </w:t>
      </w:r>
      <w:r w:rsidRPr="0086015D">
        <w:rPr>
          <w:rFonts w:ascii="Times New Roman" w:hAnsi="Times New Roman"/>
          <w:color w:val="000000"/>
          <w:sz w:val="28"/>
        </w:rPr>
        <w:t>№ 30.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lastRenderedPageBreak/>
        <w:t xml:space="preserve">Тестовые задания по теме </w:t>
      </w:r>
      <w:r w:rsidRPr="0086015D">
        <w:rPr>
          <w:rFonts w:ascii="Times New Roman" w:hAnsi="Times New Roman"/>
          <w:sz w:val="28"/>
        </w:rPr>
        <w:t>«Судебно-медицинская экспертиза по делам о профессиональных и профессионально-должностных правонарушениях медицинских работников»</w:t>
      </w:r>
      <w:r w:rsidRPr="0086015D">
        <w:rPr>
          <w:rFonts w:ascii="Times New Roman" w:hAnsi="Times New Roman"/>
          <w:color w:val="000000"/>
          <w:sz w:val="28"/>
        </w:rPr>
        <w:t xml:space="preserve"> № 60.</w:t>
      </w:r>
    </w:p>
    <w:p w:rsidR="00F75F44" w:rsidRPr="0086015D" w:rsidRDefault="001B0CF4">
      <w:pPr>
        <w:pStyle w:val="ab"/>
        <w:numPr>
          <w:ilvl w:val="0"/>
          <w:numId w:val="11"/>
        </w:numPr>
        <w:spacing w:after="0" w:line="240" w:lineRule="auto"/>
        <w:ind w:left="567" w:hanging="447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Тестовые задания по теме «Зачет по дисциплине» № 100.</w:t>
      </w:r>
    </w:p>
    <w:p w:rsidR="00F75F44" w:rsidRPr="0086015D" w:rsidRDefault="00F75F44">
      <w:pPr>
        <w:spacing w:after="0" w:line="240" w:lineRule="auto"/>
        <w:ind w:left="720"/>
        <w:jc w:val="both"/>
        <w:rPr>
          <w:rFonts w:ascii="Times New Roman" w:hAnsi="Times New Roman"/>
          <w:b/>
          <w:color w:val="000000"/>
          <w:sz w:val="28"/>
        </w:rPr>
      </w:pPr>
    </w:p>
    <w:p w:rsidR="00F75F44" w:rsidRPr="0086015D" w:rsidRDefault="001B0CF4">
      <w:pPr>
        <w:spacing w:after="0" w:line="240" w:lineRule="auto"/>
        <w:ind w:left="360"/>
        <w:jc w:val="center"/>
        <w:rPr>
          <w:rFonts w:ascii="Times New Roman" w:hAnsi="Times New Roman"/>
          <w:color w:val="000000"/>
          <w:sz w:val="28"/>
          <w:u w:val="single"/>
        </w:rPr>
      </w:pPr>
      <w:r w:rsidRPr="0086015D">
        <w:rPr>
          <w:rFonts w:ascii="Times New Roman" w:hAnsi="Times New Roman"/>
          <w:color w:val="000000"/>
          <w:sz w:val="28"/>
          <w:u w:val="single"/>
        </w:rPr>
        <w:t>Контрольные вопросы</w:t>
      </w:r>
    </w:p>
    <w:p w:rsidR="00F75F44" w:rsidRPr="0086015D" w:rsidRDefault="00F75F44">
      <w:pPr>
        <w:spacing w:after="0" w:line="240" w:lineRule="auto"/>
        <w:ind w:left="360"/>
        <w:jc w:val="both"/>
        <w:rPr>
          <w:rFonts w:ascii="Times New Roman" w:hAnsi="Times New Roman"/>
          <w:color w:val="000000"/>
          <w:sz w:val="28"/>
          <w:u w:val="single"/>
        </w:rPr>
      </w:pP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«Предмет судебной медицины и краткая история её развития»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 xml:space="preserve">«Осмотр трупа на месте его обнаружения» </w:t>
      </w:r>
      <w:r w:rsidRPr="0086015D">
        <w:rPr>
          <w:rFonts w:ascii="Times New Roman" w:hAnsi="Times New Roman"/>
          <w:color w:val="000000"/>
          <w:sz w:val="28"/>
        </w:rPr>
        <w:t xml:space="preserve"> №9.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 xml:space="preserve">«Показательное исследование трупа» </w:t>
      </w:r>
      <w:r w:rsidRPr="0086015D">
        <w:rPr>
          <w:rFonts w:ascii="Times New Roman" w:hAnsi="Times New Roman"/>
          <w:color w:val="000000"/>
          <w:sz w:val="28"/>
        </w:rPr>
        <w:t>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экспертиза скоропостижной смерти»</w:t>
      </w:r>
      <w:r w:rsidRPr="0086015D">
        <w:rPr>
          <w:rFonts w:ascii="Times New Roman" w:hAnsi="Times New Roman"/>
          <w:color w:val="000000"/>
          <w:sz w:val="28"/>
        </w:rPr>
        <w:t xml:space="preserve"> №5.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экспертиза трупа новорожденного»</w:t>
      </w:r>
      <w:r w:rsidRPr="0086015D">
        <w:rPr>
          <w:rFonts w:ascii="Times New Roman" w:hAnsi="Times New Roman"/>
          <w:color w:val="000000"/>
          <w:sz w:val="28"/>
        </w:rPr>
        <w:t xml:space="preserve"> № 5.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«Экспертиза тяжести вреда здоровью»</w:t>
      </w:r>
      <w:r w:rsidRPr="0086015D">
        <w:rPr>
          <w:rFonts w:ascii="Times New Roman" w:hAnsi="Times New Roman"/>
          <w:color w:val="000000"/>
          <w:sz w:val="28"/>
        </w:rPr>
        <w:t xml:space="preserve"> № 7.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 </w:t>
      </w:r>
      <w:r w:rsidRPr="0086015D">
        <w:rPr>
          <w:rFonts w:ascii="Times New Roman" w:hAnsi="Times New Roman"/>
          <w:sz w:val="28"/>
        </w:rPr>
        <w:t>«Судебно-медицинская экспертиза половых состояний и при преступлениях против половой неприкосновенности»</w:t>
      </w:r>
      <w:r w:rsidRPr="0086015D">
        <w:rPr>
          <w:rFonts w:ascii="Times New Roman" w:hAnsi="Times New Roman"/>
          <w:color w:val="000000"/>
          <w:sz w:val="28"/>
        </w:rPr>
        <w:t xml:space="preserve"> №3.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 Контрольные вопросы по теме  </w:t>
      </w:r>
      <w:r w:rsidRPr="0086015D">
        <w:rPr>
          <w:rFonts w:ascii="Times New Roman" w:hAnsi="Times New Roman"/>
          <w:sz w:val="28"/>
        </w:rPr>
        <w:t>«Судебно-медицинская   экспертиза   повреждений   тупыми   твердыми предметами»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экспертиза транспортной травмы»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экспертиза повреждений острыми предметами»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экспертиза огнестрельных повреждений»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Контрольные вопросы по теме «</w:t>
      </w:r>
      <w:r w:rsidRPr="0086015D">
        <w:rPr>
          <w:rFonts w:ascii="Times New Roman" w:hAnsi="Times New Roman"/>
          <w:sz w:val="28"/>
        </w:rPr>
        <w:t>Судебно-медицинская экспертиза механической асфиксии. Судебно-медицинская экспертиза повреждений от действия крайних температур и других физических факторов</w:t>
      </w:r>
      <w:r w:rsidRPr="0086015D">
        <w:rPr>
          <w:rFonts w:ascii="Times New Roman" w:hAnsi="Times New Roman"/>
          <w:color w:val="000000"/>
          <w:sz w:val="28"/>
        </w:rPr>
        <w:t>» № 20.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Контрольные вопросы по теме </w:t>
      </w:r>
      <w:r w:rsidRPr="0086015D">
        <w:rPr>
          <w:rFonts w:ascii="Times New Roman" w:hAnsi="Times New Roman"/>
          <w:sz w:val="28"/>
        </w:rPr>
        <w:t>«Судебно-медицинская токсикология»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Контрольные вопросы по теме «</w:t>
      </w:r>
      <w:r w:rsidRPr="0086015D">
        <w:rPr>
          <w:rFonts w:ascii="Times New Roman" w:hAnsi="Times New Roman"/>
          <w:sz w:val="28"/>
        </w:rPr>
        <w:t>«Судебно-медицинская экспертиза по делам о профессиональных и профессионально-должностных правонарушениях медицинских работников»</w:t>
      </w:r>
      <w:r w:rsidRPr="0086015D">
        <w:rPr>
          <w:rFonts w:ascii="Times New Roman" w:hAnsi="Times New Roman"/>
          <w:color w:val="000000"/>
          <w:sz w:val="28"/>
        </w:rPr>
        <w:t>№ 8.</w:t>
      </w:r>
    </w:p>
    <w:p w:rsidR="00F75F44" w:rsidRPr="0086015D" w:rsidRDefault="001B0CF4">
      <w:pPr>
        <w:pStyle w:val="ab"/>
        <w:numPr>
          <w:ilvl w:val="0"/>
          <w:numId w:val="12"/>
        </w:num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Контрольные вопросы по теме «Зачет по дисциплине» № 57.</w:t>
      </w:r>
    </w:p>
    <w:p w:rsidR="00F75F44" w:rsidRPr="0086015D" w:rsidRDefault="00F75F44">
      <w:pPr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</w:p>
    <w:p w:rsidR="00F75F44" w:rsidRPr="0086015D" w:rsidRDefault="001B0CF4">
      <w:pPr>
        <w:spacing w:after="0" w:line="240" w:lineRule="auto"/>
        <w:ind w:left="720"/>
        <w:jc w:val="center"/>
        <w:rPr>
          <w:rFonts w:ascii="Times New Roman" w:hAnsi="Times New Roman"/>
          <w:color w:val="000000"/>
          <w:sz w:val="28"/>
          <w:u w:val="single"/>
        </w:rPr>
      </w:pPr>
      <w:r w:rsidRPr="0086015D">
        <w:rPr>
          <w:rFonts w:ascii="Times New Roman" w:hAnsi="Times New Roman"/>
          <w:color w:val="000000"/>
          <w:sz w:val="28"/>
          <w:u w:val="single"/>
        </w:rPr>
        <w:t xml:space="preserve">Ситуационные задачи. </w:t>
      </w:r>
    </w:p>
    <w:p w:rsidR="00F75F44" w:rsidRPr="0086015D" w:rsidRDefault="00F75F44">
      <w:pPr>
        <w:spacing w:after="0" w:line="240" w:lineRule="auto"/>
        <w:ind w:left="720"/>
        <w:jc w:val="center"/>
        <w:rPr>
          <w:rFonts w:ascii="Times New Roman" w:hAnsi="Times New Roman"/>
          <w:color w:val="000000"/>
          <w:sz w:val="28"/>
          <w:u w:val="single"/>
        </w:rPr>
      </w:pP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>«Предмет судебной медицины и краткая история её развития»</w:t>
      </w:r>
      <w:r w:rsidRPr="0086015D">
        <w:rPr>
          <w:rFonts w:ascii="Times New Roman" w:hAnsi="Times New Roman"/>
          <w:color w:val="000000"/>
          <w:sz w:val="28"/>
        </w:rPr>
        <w:t xml:space="preserve"> № 10.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«Осмотр трупа на месте его обнаружения» </w:t>
      </w:r>
      <w:r w:rsidRPr="0086015D">
        <w:rPr>
          <w:rFonts w:ascii="Times New Roman" w:hAnsi="Times New Roman"/>
          <w:color w:val="000000"/>
          <w:sz w:val="28"/>
        </w:rPr>
        <w:t xml:space="preserve"> № 3.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>«Показательное исследование трупа»</w:t>
      </w:r>
      <w:r w:rsidRPr="0086015D">
        <w:rPr>
          <w:rFonts w:ascii="Times New Roman" w:hAnsi="Times New Roman"/>
          <w:color w:val="000000"/>
          <w:sz w:val="28"/>
        </w:rPr>
        <w:t xml:space="preserve"> № 9.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lastRenderedPageBreak/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>«Судебно-медицинская экспертиза скоропостижной смерти»</w:t>
      </w:r>
      <w:r w:rsidRPr="0086015D">
        <w:rPr>
          <w:rFonts w:ascii="Times New Roman" w:hAnsi="Times New Roman"/>
          <w:color w:val="000000"/>
          <w:sz w:val="28"/>
        </w:rPr>
        <w:t xml:space="preserve"> № 12.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>«Судебно-медицинская экспертиза трупа новорожденного»</w:t>
      </w:r>
      <w:r w:rsidRPr="0086015D">
        <w:rPr>
          <w:rFonts w:ascii="Times New Roman" w:hAnsi="Times New Roman"/>
          <w:color w:val="000000"/>
          <w:sz w:val="28"/>
        </w:rPr>
        <w:t xml:space="preserve"> № 6.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«Экспертиза тяжести вреда здоровью» </w:t>
      </w:r>
      <w:r w:rsidRPr="0086015D">
        <w:rPr>
          <w:rFonts w:ascii="Times New Roman" w:hAnsi="Times New Roman"/>
          <w:color w:val="000000"/>
          <w:sz w:val="28"/>
        </w:rPr>
        <w:t>№ 24.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>«Судебно-медицинская экспертиза половых состояний и при преступлениях против половой неприкосновенности»</w:t>
      </w:r>
      <w:r w:rsidRPr="0086015D">
        <w:rPr>
          <w:rFonts w:ascii="Times New Roman" w:hAnsi="Times New Roman"/>
          <w:color w:val="000000"/>
          <w:sz w:val="28"/>
        </w:rPr>
        <w:t xml:space="preserve"> № 18.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  экспертиза   повреждений   тупыми   твердыми предметами» </w:t>
      </w:r>
      <w:r w:rsidRPr="0086015D">
        <w:rPr>
          <w:rFonts w:ascii="Times New Roman" w:hAnsi="Times New Roman"/>
          <w:color w:val="000000"/>
          <w:sz w:val="28"/>
        </w:rPr>
        <w:t>№ 12.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транспортной травмы» </w:t>
      </w:r>
      <w:r w:rsidRPr="0086015D">
        <w:rPr>
          <w:rFonts w:ascii="Times New Roman" w:hAnsi="Times New Roman"/>
          <w:color w:val="000000"/>
          <w:sz w:val="28"/>
        </w:rPr>
        <w:t>№ 10.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повреждений острыми предметами» </w:t>
      </w:r>
      <w:r w:rsidRPr="0086015D">
        <w:rPr>
          <w:rFonts w:ascii="Times New Roman" w:hAnsi="Times New Roman"/>
          <w:color w:val="000000"/>
          <w:sz w:val="28"/>
        </w:rPr>
        <w:t>№ 15.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огнестрельных повреждений» </w:t>
      </w:r>
      <w:r w:rsidRPr="0086015D">
        <w:rPr>
          <w:rFonts w:ascii="Times New Roman" w:hAnsi="Times New Roman"/>
          <w:color w:val="000000"/>
          <w:sz w:val="28"/>
        </w:rPr>
        <w:t>№ 7.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механической асфиксии. Судебно-медицинская экспертиза повреждений от действия крайних температур и других физических факторов» </w:t>
      </w:r>
      <w:r w:rsidRPr="0086015D">
        <w:rPr>
          <w:rFonts w:ascii="Times New Roman" w:hAnsi="Times New Roman"/>
          <w:color w:val="000000"/>
          <w:sz w:val="28"/>
        </w:rPr>
        <w:t>№ 20.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токсикология» </w:t>
      </w:r>
      <w:r w:rsidRPr="0086015D">
        <w:rPr>
          <w:rFonts w:ascii="Times New Roman" w:hAnsi="Times New Roman"/>
          <w:color w:val="000000"/>
          <w:sz w:val="28"/>
        </w:rPr>
        <w:t>№ 5.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Ситуационные задачи по теме </w:t>
      </w:r>
      <w:r w:rsidRPr="0086015D">
        <w:rPr>
          <w:rFonts w:ascii="Times New Roman" w:hAnsi="Times New Roman"/>
          <w:sz w:val="28"/>
        </w:rPr>
        <w:t xml:space="preserve">«Судебно-медицинская экспертиза по делам о профессиональных и профессионально-должностных правонарушениях медицинских работников» </w:t>
      </w:r>
      <w:r w:rsidRPr="0086015D">
        <w:rPr>
          <w:rFonts w:ascii="Times New Roman" w:hAnsi="Times New Roman"/>
          <w:color w:val="000000"/>
          <w:sz w:val="28"/>
        </w:rPr>
        <w:t>№ 15.</w:t>
      </w:r>
    </w:p>
    <w:p w:rsidR="00F75F44" w:rsidRPr="0086015D" w:rsidRDefault="001B0CF4">
      <w:pPr>
        <w:pStyle w:val="ab"/>
        <w:numPr>
          <w:ilvl w:val="0"/>
          <w:numId w:val="13"/>
        </w:numPr>
        <w:spacing w:after="0" w:line="240" w:lineRule="auto"/>
        <w:ind w:left="709" w:hanging="283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Ситуационные задачи по теме «Зачет по дисциплине» № 45.</w:t>
      </w:r>
    </w:p>
    <w:p w:rsidR="00F75F44" w:rsidRPr="0086015D" w:rsidRDefault="00F75F44">
      <w:pPr>
        <w:spacing w:after="0" w:line="240" w:lineRule="auto"/>
        <w:ind w:left="720"/>
        <w:jc w:val="both"/>
        <w:rPr>
          <w:rFonts w:ascii="Times New Roman" w:hAnsi="Times New Roman"/>
          <w:color w:val="000000"/>
          <w:sz w:val="28"/>
        </w:rPr>
      </w:pPr>
    </w:p>
    <w:p w:rsidR="00F75F44" w:rsidRPr="00FF3279" w:rsidRDefault="00FF3279" w:rsidP="00FF3279">
      <w:pPr>
        <w:spacing w:after="0" w:line="240" w:lineRule="auto"/>
        <w:ind w:left="708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 xml:space="preserve">5.4. </w:t>
      </w:r>
      <w:r w:rsidR="001B0CF4" w:rsidRPr="00FF3279">
        <w:rPr>
          <w:rFonts w:ascii="Times New Roman" w:hAnsi="Times New Roman"/>
          <w:color w:val="000000"/>
          <w:sz w:val="28"/>
        </w:rPr>
        <w:t xml:space="preserve">Оценочные материалы для проведения аттестации по дисциплине </w:t>
      </w:r>
    </w:p>
    <w:p w:rsidR="00F75F44" w:rsidRPr="0086015D" w:rsidRDefault="00F75F44">
      <w:pPr>
        <w:pStyle w:val="WW-"/>
        <w:spacing w:line="240" w:lineRule="auto"/>
        <w:ind w:left="360"/>
        <w:jc w:val="both"/>
        <w:rPr>
          <w:sz w:val="28"/>
        </w:rPr>
      </w:pPr>
    </w:p>
    <w:p w:rsidR="00F75F44" w:rsidRPr="0086015D" w:rsidRDefault="001B0CF4">
      <w:pPr>
        <w:numPr>
          <w:ilvl w:val="12"/>
          <w:numId w:val="0"/>
        </w:numPr>
        <w:spacing w:after="0" w:line="240" w:lineRule="auto"/>
        <w:jc w:val="center"/>
        <w:rPr>
          <w:rFonts w:ascii="Times New Roman" w:hAnsi="Times New Roman"/>
          <w:sz w:val="28"/>
          <w:u w:val="single"/>
        </w:rPr>
      </w:pPr>
      <w:r w:rsidRPr="0086015D">
        <w:rPr>
          <w:rFonts w:ascii="Times New Roman" w:hAnsi="Times New Roman"/>
          <w:sz w:val="28"/>
          <w:u w:val="single"/>
        </w:rPr>
        <w:t>Перечень вопросов для подготовки к зачету: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Определение судебной медицины. Предмет, содержание и задачи судебной медицины.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Судебная медицина в России, история развития. Выдающиеся деятели судебной медицины.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 xml:space="preserve">Организация судебно-медицинской экспертизы в РФ. Структура Бюро судебно-медицинской экспертизы. </w:t>
      </w:r>
      <w:proofErr w:type="spellStart"/>
      <w:r w:rsidRPr="0086015D">
        <w:rPr>
          <w:sz w:val="28"/>
        </w:rPr>
        <w:t>Нормативно-правововая</w:t>
      </w:r>
      <w:proofErr w:type="spellEnd"/>
      <w:r w:rsidRPr="0086015D">
        <w:rPr>
          <w:sz w:val="28"/>
        </w:rPr>
        <w:t xml:space="preserve"> база, регулирующая производство судебно-медицинских экспертиз. 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Понятие о судебно-медицинской экспертизе и ее процессуальных основах. Ст. 79 УПК: обязательное проведение экспертизы.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Виды судебно-медицинской экспертизы. Ст.81 УПК.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Заключение эксперта. Ст.80 УПК.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классификация смерти.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Объекты судебно-медицинской экспертизы.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lastRenderedPageBreak/>
        <w:t>Установление давности наступления смерти.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 xml:space="preserve">Ранние трупные изменения. </w:t>
      </w:r>
      <w:proofErr w:type="spellStart"/>
      <w:r w:rsidRPr="0086015D">
        <w:rPr>
          <w:sz w:val="28"/>
        </w:rPr>
        <w:t>Суправитальные</w:t>
      </w:r>
      <w:proofErr w:type="spellEnd"/>
      <w:r w:rsidRPr="0086015D">
        <w:rPr>
          <w:sz w:val="28"/>
        </w:rPr>
        <w:t xml:space="preserve"> реакции.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Поздние трупные изменения.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Осмотр места происшествия. Задачи судебно-медицинского эксперта при осмотре трупа на месте его обнаружения.</w:t>
      </w:r>
    </w:p>
    <w:p w:rsidR="00F75F44" w:rsidRPr="0086015D" w:rsidRDefault="001B0CF4" w:rsidP="00781961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Скоропостижная смерть, определение, структура.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Классификация механической травмы.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Ссадины и их судебно-медицинское значение, алгоритм описания.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Кровоподтёки и их судебно-медицинское значение, алгоритм описания.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Раны, причинённые тупыми предметами, алгоритм описания.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Переломы костей, классификация, морфология, алгоритм описания.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 xml:space="preserve">Судебно-медицинская экспертиза повреждений от падения с высоты, на плоскость (с высоты собственного роста).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Повреждения, причиняемые зубами человека и животных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Классификация острых предметов. Повреждения, наносимые колющими предметами.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Повреждения, наносимые колюще-режущими предметами.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Повреждения, наносимые режущими предметами.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Повреждения, наносимые рубящими, колюще-рубящими, пилящими предметами.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Классификация огнестрельного оружия. Вопросы, разрешаемые при судебно-медицинской экспертизе огнестрельных повреждений.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Определение дистанции выстрела.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Повреждающие факторы выстрела. Механизм и виды действия пули на тело человека.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экспертиза повреждений из гладкоствольного и нарезного огнестрельного оружия.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Признаки входной и выходной огнестрельных ран. Раневой канал.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Определение транспортной травмы, классификация.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Автомобильная травма и ее виды. Механизмы образования и особенности</w:t>
      </w:r>
      <w:r w:rsidRPr="0086015D">
        <w:rPr>
          <w:color w:val="000000"/>
          <w:sz w:val="28"/>
        </w:rPr>
        <w:br/>
        <w:t xml:space="preserve">повреждений, образующихся в различных фазах основных видов автомобильной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Мотоциклетная   травма, её виды. Механизмы образования и   особенности</w:t>
      </w:r>
      <w:r w:rsidRPr="0086015D">
        <w:rPr>
          <w:color w:val="000000"/>
          <w:sz w:val="28"/>
        </w:rPr>
        <w:br/>
        <w:t>повреждений, образующихся в различных фазах.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Тракторная травма, её виды, особенности.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Железнодорожная   травма, ее   виды, механизм образования и характер</w:t>
      </w:r>
      <w:r w:rsidRPr="0086015D">
        <w:rPr>
          <w:color w:val="000000"/>
          <w:sz w:val="28"/>
        </w:rPr>
        <w:br/>
        <w:t>повреждений в различных фазах, их судебно-медицинское значение.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lastRenderedPageBreak/>
        <w:t>Авиационная травма, ее виды, особенности.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Определение механической асфиксии, классификация. Фазы (периоды) прижизненного течения асфиксии.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 xml:space="preserve">Общие морфологические признаки асфиксии.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>Странгуляционная асфиксия: повешение, удавление петлей, удавление руками.</w:t>
      </w:r>
      <w:r w:rsidRPr="0086015D">
        <w:rPr>
          <w:sz w:val="28"/>
        </w:rPr>
        <w:t xml:space="preserve"> Дифференциальная диагностика повреждений при повешении и удавлении петлёй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 xml:space="preserve">Компрессионная   асфиксия: сдавление груди и живота.  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proofErr w:type="spellStart"/>
      <w:r w:rsidRPr="0086015D">
        <w:rPr>
          <w:color w:val="000000"/>
          <w:sz w:val="28"/>
        </w:rPr>
        <w:t>Обтурационная</w:t>
      </w:r>
      <w:proofErr w:type="spellEnd"/>
      <w:r w:rsidRPr="0086015D">
        <w:rPr>
          <w:color w:val="000000"/>
          <w:sz w:val="28"/>
        </w:rPr>
        <w:t xml:space="preserve">  асфиксия: закрытие рта и  носа, просвета дыхательных путей   инородными   предметами, сыпучими телами, желудочным содержимым, кровью.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Утопление в воде, определение, классификация, стадии. Условия, способствующие утоплению. Длительное пребывание в воде.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экспертиза тяжести вреда здоровью. Поводы к судебно-медицинскому обследованию потерпевших, подозреваемых и прочих лиц.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Судебно-медицинские экспертизы установления пола и определения половой зрелости.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Судебно-медицинские экспертизы установления девственности, беременности, бывших родов, аборта, производительной способности.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Судебно-медицинская экспертиза при половых преступлениях. Прочие виды экспертизы живых лиц.</w:t>
      </w:r>
    </w:p>
    <w:p w:rsidR="00F75F44" w:rsidRPr="0086015D" w:rsidRDefault="001B0CF4" w:rsidP="00781961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</w:rPr>
        <w:t>Побои, истязания, мучения. Ст.116, 117 УК.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Юридическая классификация тяжести вреда здоровью. Вред здоровью тяжкий, средней тяжести, лёгкий вред здоровью.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экспертиза при аггравации, симуляции, диссимуляции заболеваний и повреждений, искусственно вызванных болезнях и членовредительстве.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Классификация ядов. Условия действия ядов на организм человека.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экспертиза смертельных отравлений этиловым спиртом.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Судебно-медицинская диагностика отравления наркотическими средствами.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color w:val="000000"/>
          <w:sz w:val="28"/>
        </w:rPr>
      </w:pPr>
      <w:r w:rsidRPr="0086015D">
        <w:rPr>
          <w:sz w:val="28"/>
        </w:rPr>
        <w:t>Судебно-медицинская экспертиза при м</w:t>
      </w:r>
      <w:r w:rsidRPr="0086015D">
        <w:rPr>
          <w:color w:val="000000"/>
          <w:sz w:val="28"/>
        </w:rPr>
        <w:t xml:space="preserve">естном и общем действии высокой температуры. Определение </w:t>
      </w:r>
      <w:proofErr w:type="spellStart"/>
      <w:r w:rsidRPr="0086015D">
        <w:rPr>
          <w:color w:val="000000"/>
          <w:sz w:val="28"/>
        </w:rPr>
        <w:t>прижизненности</w:t>
      </w:r>
      <w:proofErr w:type="spellEnd"/>
      <w:r w:rsidRPr="0086015D">
        <w:rPr>
          <w:color w:val="000000"/>
          <w:sz w:val="28"/>
        </w:rPr>
        <w:t xml:space="preserve"> действия пламени.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color w:val="000000"/>
          <w:sz w:val="28"/>
        </w:rPr>
      </w:pPr>
      <w:r w:rsidRPr="0086015D">
        <w:rPr>
          <w:sz w:val="28"/>
        </w:rPr>
        <w:t>Судебно-медицинская экспертиза при о</w:t>
      </w:r>
      <w:r w:rsidRPr="0086015D">
        <w:rPr>
          <w:color w:val="000000"/>
          <w:sz w:val="28"/>
        </w:rPr>
        <w:t xml:space="preserve">бщем и местном действии низкой температуры.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color w:val="000000"/>
          <w:sz w:val="28"/>
        </w:rPr>
      </w:pPr>
      <w:proofErr w:type="spellStart"/>
      <w:r w:rsidRPr="0086015D">
        <w:rPr>
          <w:color w:val="000000"/>
          <w:sz w:val="28"/>
        </w:rPr>
        <w:t>Электротравма</w:t>
      </w:r>
      <w:proofErr w:type="spellEnd"/>
      <w:r w:rsidRPr="0086015D">
        <w:rPr>
          <w:color w:val="000000"/>
          <w:sz w:val="28"/>
        </w:rPr>
        <w:t xml:space="preserve">. Механизмы действия электрического тока на организм.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color w:val="000000"/>
          <w:sz w:val="28"/>
        </w:rPr>
        <w:t xml:space="preserve">Морфологические признаки при действии повышенного и пониженного давления газовой среды на организм. 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lastRenderedPageBreak/>
        <w:t>Судебно-медицинская экспертиза при расследовании уголовных дел о профессиональных нарушениях врачей. Классификация правонарушений. Понятие умышленные и неосторожные действия.</w:t>
      </w:r>
    </w:p>
    <w:p w:rsidR="00F75F44" w:rsidRPr="0086015D" w:rsidRDefault="001B0CF4" w:rsidP="00781961">
      <w:pPr>
        <w:pStyle w:val="a5"/>
        <w:numPr>
          <w:ilvl w:val="0"/>
          <w:numId w:val="3"/>
        </w:numPr>
        <w:jc w:val="both"/>
        <w:rPr>
          <w:sz w:val="28"/>
        </w:rPr>
      </w:pPr>
      <w:r w:rsidRPr="0086015D">
        <w:rPr>
          <w:sz w:val="28"/>
        </w:rPr>
        <w:t>Вопросы медицинской деонтологии в работе судебно-медицинского эксперта. Врачебные ошибки, несчастные случаи. Ятрогенные заболевания.</w:t>
      </w:r>
    </w:p>
    <w:p w:rsidR="00F75F44" w:rsidRPr="0086015D" w:rsidRDefault="00F75F44" w:rsidP="00781961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sz w:val="28"/>
          <w:u w:val="single"/>
        </w:rPr>
      </w:pPr>
    </w:p>
    <w:p w:rsidR="00F75F44" w:rsidRPr="0086015D" w:rsidRDefault="001B0CF4" w:rsidP="00781961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sz w:val="28"/>
        </w:rPr>
      </w:pPr>
      <w:r w:rsidRPr="0086015D">
        <w:rPr>
          <w:rFonts w:ascii="Times New Roman" w:hAnsi="Times New Roman"/>
          <w:sz w:val="28"/>
          <w:u w:val="single"/>
        </w:rPr>
        <w:t>Практические навыки</w:t>
      </w:r>
      <w:r w:rsidRPr="0086015D">
        <w:rPr>
          <w:rFonts w:ascii="Times New Roman" w:hAnsi="Times New Roman"/>
          <w:sz w:val="28"/>
        </w:rPr>
        <w:t>.</w:t>
      </w:r>
    </w:p>
    <w:p w:rsidR="00F75F44" w:rsidRPr="0086015D" w:rsidRDefault="00F75F44" w:rsidP="00781961">
      <w:pPr>
        <w:numPr>
          <w:ilvl w:val="12"/>
          <w:numId w:val="0"/>
        </w:num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Заполнять различные виды судебно-медицинской документации.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Определять пределы компетенции судебно-медицинского эксперта.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Выявлять    и     описывать     специфические    морфологические    признаки    при исследовании трупа новорожденного.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 xml:space="preserve">Устанавливать новорожденное </w:t>
      </w:r>
      <w:proofErr w:type="spellStart"/>
      <w:r w:rsidRPr="0086015D">
        <w:rPr>
          <w:rFonts w:ascii="Times New Roman" w:hAnsi="Times New Roman"/>
          <w:color w:val="000000"/>
          <w:sz w:val="28"/>
        </w:rPr>
        <w:t>доношенность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, зрелость, жизнеспособность младенца, продолжительность его внутри - и </w:t>
      </w:r>
      <w:proofErr w:type="spellStart"/>
      <w:r w:rsidRPr="0086015D">
        <w:rPr>
          <w:rFonts w:ascii="Times New Roman" w:hAnsi="Times New Roman"/>
          <w:color w:val="000000"/>
          <w:sz w:val="28"/>
        </w:rPr>
        <w:t>внеутробной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жизни.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Устанавливать причину смерти новорожденного.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Составлять   судебно-медицинский   диагноз       и       выводы   (заключение)   при экспертизе (исследовании) трупа младенца.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На основании судебно-медицинского исследования трупа, данных дополнительных методов исследований установить причину смерти.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Грамотно составлять судебно-медицинский диагноз и экспертные выводы.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Констатировать наступления смерти.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Провести наружный осмотр трупа.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Правильно провести изъятие, забор и направление вещественных доказательств.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Составить протокол осмотра трупа на месте его обнаружения.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Описать имеющиеся телесные повреждения.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Ответить на вопросы, поставленные на разрешение перед судебно-медицинской экспертизой.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Обоснованно квалифицировать тяжесть причиненного вреда здоровью.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Установить соответствие полученных телесных повреждений конкретному механизму травмы тупым предметом (предметами).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Формулировать     экспертные     выводи     в     соответствии     с     предъявляемыми требованиями и принципами.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Работать с материалами гражданских и уголовных дел, анализировать их;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Составлять</w:t>
      </w:r>
      <w:r w:rsidRPr="0086015D">
        <w:rPr>
          <w:rFonts w:ascii="Times New Roman" w:hAnsi="Times New Roman"/>
          <w:color w:val="000000"/>
          <w:sz w:val="28"/>
        </w:rPr>
        <w:tab/>
        <w:t>экспертные   выводы   в   соответствии   с   предъявляемыми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 xml:space="preserve">Установить причину смерти на основании судебно-медицинского      исследования     трупа,      данных дополнительных методов исследований 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Грамотно составлять судебно-медицинский диагноз и экспертные выводы.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</w:rPr>
      </w:pPr>
      <w:r w:rsidRPr="0086015D">
        <w:rPr>
          <w:rFonts w:ascii="Times New Roman" w:hAnsi="Times New Roman"/>
          <w:color w:val="000000"/>
          <w:sz w:val="28"/>
        </w:rPr>
        <w:t>Установить соответствие телесных повреждений определенной фазе каждого из видов транспортного травматизма, определить перечень дополнительных исследований.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Составлять экспертные выводы в соответствии с предъявляемыми требованиями и принципами.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Диагностировать рану, возникшую от действия острых предметов.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lastRenderedPageBreak/>
        <w:t xml:space="preserve">Описать рану, возникшую от действия острых предметов. 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Сформулировать      выводы      заключения      эксперта      при      повреждениях острыми предметами.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Определить дистанцию выстрела из огнестрельного оружия.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Описать огнестрельную рану. </w:t>
      </w:r>
    </w:p>
    <w:p w:rsidR="00F75F44" w:rsidRPr="0086015D" w:rsidRDefault="001B0CF4" w:rsidP="00781961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Сформулировать выводы заключения эксперта при огнестрельном повреждении.</w:t>
      </w:r>
    </w:p>
    <w:p w:rsidR="00F75F44" w:rsidRPr="0086015D" w:rsidRDefault="00F75F44">
      <w:pPr>
        <w:spacing w:after="0" w:line="240" w:lineRule="auto"/>
        <w:rPr>
          <w:rFonts w:ascii="Times New Roman" w:hAnsi="Times New Roman"/>
          <w:color w:val="000000"/>
          <w:sz w:val="28"/>
        </w:rPr>
      </w:pPr>
    </w:p>
    <w:p w:rsidR="00F75F44" w:rsidRPr="00FF3279" w:rsidRDefault="00FF3279" w:rsidP="00FF3279">
      <w:pPr>
        <w:spacing w:after="0" w:line="240" w:lineRule="auto"/>
        <w:ind w:left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5.5. </w:t>
      </w:r>
      <w:r w:rsidR="001B0CF4" w:rsidRPr="00FF3279">
        <w:rPr>
          <w:rFonts w:ascii="Times New Roman" w:hAnsi="Times New Roman"/>
          <w:sz w:val="28"/>
        </w:rPr>
        <w:t>Типовые задания.</w:t>
      </w:r>
    </w:p>
    <w:p w:rsidR="00F75F44" w:rsidRPr="0086015D" w:rsidRDefault="00F75F44">
      <w:pPr>
        <w:spacing w:after="0" w:line="240" w:lineRule="auto"/>
        <w:jc w:val="both"/>
        <w:rPr>
          <w:rFonts w:ascii="Times New Roman" w:hAnsi="Times New Roman"/>
          <w:sz w:val="28"/>
        </w:rPr>
      </w:pPr>
    </w:p>
    <w:p w:rsidR="00F75F44" w:rsidRPr="0086015D" w:rsidRDefault="001B0CF4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sz w:val="28"/>
          <w:u w:val="single"/>
        </w:rPr>
      </w:pPr>
      <w:r w:rsidRPr="0086015D">
        <w:rPr>
          <w:rFonts w:ascii="Times New Roman" w:hAnsi="Times New Roman"/>
          <w:sz w:val="28"/>
          <w:u w:val="single"/>
        </w:rPr>
        <w:t>Примеры тестовых за</w:t>
      </w:r>
      <w:bookmarkStart w:id="0" w:name="_GoBack"/>
      <w:bookmarkEnd w:id="0"/>
      <w:r w:rsidRPr="0086015D">
        <w:rPr>
          <w:rFonts w:ascii="Times New Roman" w:hAnsi="Times New Roman"/>
          <w:sz w:val="28"/>
          <w:u w:val="single"/>
        </w:rPr>
        <w:t>даний:</w:t>
      </w:r>
    </w:p>
    <w:p w:rsidR="00F75F44" w:rsidRPr="0086015D" w:rsidRDefault="00F75F44">
      <w:pPr>
        <w:pStyle w:val="ab"/>
        <w:spacing w:after="0" w:line="240" w:lineRule="auto"/>
        <w:ind w:left="0" w:firstLine="709"/>
        <w:jc w:val="center"/>
        <w:rPr>
          <w:rFonts w:ascii="Times New Roman" w:hAnsi="Times New Roman"/>
          <w:sz w:val="28"/>
          <w:u w:val="single"/>
        </w:rPr>
      </w:pP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1. Виды экспертиз, предусмотренные УПК РФ, верно все кроме: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Первичная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Дополнительная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Повторная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Комиссионная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Независимая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2. В соответствии с УПК РФ может быть произведено освидетельствование всех, кроме: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Подозреваемого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Обвиняемого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Понятого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Потерпевшего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Свидетеля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3. Причины неосторожных действий медицинских работников, верно все кроме: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Самонадеянность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Небрежность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Халатность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Недобросовестность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Низкая квалификация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4. За технически неправильное проведение операции врач может нести следующие виды ответственности, кроме: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Дисциплинарную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Административную</w:t>
      </w:r>
    </w:p>
    <w:p w:rsidR="00F75F44" w:rsidRPr="0086015D" w:rsidRDefault="001B0CF4">
      <w:pPr>
        <w:spacing w:after="0" w:line="240" w:lineRule="auto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Уголовную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5. Виды травматического воздействия, верно все кроме: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Удар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Сдвиг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Сдавление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Растяжение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Трение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lastRenderedPageBreak/>
        <w:t>Вопрос 6. Характеру ран от воздействия твердых тупых предметов, верно все кроме: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Ушибленные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Рваные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Ушибленно-рваные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Укушенные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7. Характер переломов трубчатых костей, возникающих в результате деформации изгиба: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Винтообразные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Поперечные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Поперечно-косые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Продольные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Вопрос 8. Фазами </w:t>
      </w:r>
      <w:proofErr w:type="spellStart"/>
      <w:r w:rsidRPr="0086015D">
        <w:rPr>
          <w:rFonts w:ascii="Times New Roman" w:hAnsi="Times New Roman"/>
          <w:color w:val="000000"/>
          <w:sz w:val="28"/>
        </w:rPr>
        <w:t>травмирования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при фронтальном центральном столкновении легкового автомобиля с человеком являются, верно все кроме: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Соударение частей автомобиля с человеком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Падение тела на автомобиль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Отбрасывание тела и падение его на дорогу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Накатывание колеса автомобиля на тело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Продвижение тела по дороге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Вопрос 9. Повреждения на второй фазе переезда тела колесом автомобиля образуются при следующем варианте воздействия: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Удар по телу колесом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Сдавление тела между колесом и дорогой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Трение тела о покрытие дороги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Трение тела о покрытие дороги при повторном продвижении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Вопрос 10. Полосы </w:t>
      </w:r>
      <w:proofErr w:type="spellStart"/>
      <w:r w:rsidRPr="0086015D">
        <w:rPr>
          <w:rFonts w:ascii="Times New Roman" w:hAnsi="Times New Roman"/>
          <w:color w:val="000000"/>
          <w:sz w:val="28"/>
        </w:rPr>
        <w:t>осаднения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на коже, при переезде тела колесом рельсового транспорта возникают от действия следующих деталей, кроме: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Головка рельса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Реборда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+: Катящаяся поверхность колеса</w:t>
      </w:r>
    </w:p>
    <w:p w:rsidR="00F75F44" w:rsidRPr="0086015D" w:rsidRDefault="001B0CF4">
      <w:pPr>
        <w:pStyle w:val="a4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>-: Боковая поверхность колесного диска</w:t>
      </w:r>
    </w:p>
    <w:p w:rsidR="00F75F44" w:rsidRPr="0086015D" w:rsidRDefault="00F75F44">
      <w:pPr>
        <w:pStyle w:val="ab"/>
        <w:spacing w:after="0" w:line="240" w:lineRule="auto"/>
        <w:ind w:left="0" w:firstLine="709"/>
        <w:jc w:val="both"/>
        <w:rPr>
          <w:rFonts w:ascii="Times New Roman" w:hAnsi="Times New Roman"/>
          <w:i/>
          <w:sz w:val="28"/>
        </w:rPr>
      </w:pPr>
    </w:p>
    <w:p w:rsidR="00F75F44" w:rsidRPr="00A205D3" w:rsidRDefault="001B0CF4" w:rsidP="00A205D3">
      <w:pPr>
        <w:jc w:val="center"/>
        <w:rPr>
          <w:rFonts w:ascii="Times New Roman" w:hAnsi="Times New Roman"/>
          <w:sz w:val="28"/>
          <w:u w:val="single"/>
        </w:rPr>
      </w:pPr>
      <w:r w:rsidRPr="0086015D">
        <w:rPr>
          <w:rFonts w:ascii="Times New Roman" w:hAnsi="Times New Roman"/>
          <w:sz w:val="28"/>
          <w:u w:val="single"/>
        </w:rPr>
        <w:t>Пример ситуационных задач:</w:t>
      </w:r>
    </w:p>
    <w:p w:rsidR="00F75F44" w:rsidRPr="0086015D" w:rsidRDefault="001B0CF4">
      <w:pPr>
        <w:ind w:firstLine="720"/>
        <w:jc w:val="center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b/>
          <w:sz w:val="28"/>
        </w:rPr>
        <w:t xml:space="preserve">Задача № </w:t>
      </w:r>
      <w:r w:rsidR="00A205D3">
        <w:rPr>
          <w:rFonts w:ascii="Times New Roman" w:hAnsi="Times New Roman"/>
          <w:b/>
          <w:sz w:val="28"/>
        </w:rPr>
        <w:t>1</w:t>
      </w:r>
    </w:p>
    <w:p w:rsidR="00F75F44" w:rsidRPr="0086015D" w:rsidRDefault="001B0CF4">
      <w:pPr>
        <w:ind w:firstLine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t xml:space="preserve">При исследовании </w:t>
      </w:r>
      <w:proofErr w:type="spellStart"/>
      <w:r w:rsidRPr="0086015D">
        <w:rPr>
          <w:rFonts w:ascii="Times New Roman" w:hAnsi="Times New Roman"/>
          <w:color w:val="000000"/>
          <w:sz w:val="28"/>
        </w:rPr>
        <w:t>скелетированного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трупа обнаружены переломы 6 и 7 ребер справа по </w:t>
      </w:r>
      <w:proofErr w:type="spellStart"/>
      <w:r w:rsidRPr="0086015D">
        <w:rPr>
          <w:rFonts w:ascii="Times New Roman" w:hAnsi="Times New Roman"/>
          <w:color w:val="000000"/>
          <w:sz w:val="28"/>
        </w:rPr>
        <w:t>передне-подмышечной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линии. Линия переломов  косопоперечная к </w:t>
      </w:r>
      <w:proofErr w:type="spellStart"/>
      <w:r w:rsidRPr="0086015D">
        <w:rPr>
          <w:rFonts w:ascii="Times New Roman" w:hAnsi="Times New Roman"/>
          <w:color w:val="000000"/>
          <w:sz w:val="28"/>
        </w:rPr>
        <w:t>длиннику</w:t>
      </w:r>
      <w:proofErr w:type="spellEnd"/>
      <w:r w:rsidRPr="0086015D">
        <w:rPr>
          <w:rFonts w:ascii="Times New Roman" w:hAnsi="Times New Roman"/>
          <w:color w:val="000000"/>
          <w:sz w:val="28"/>
        </w:rPr>
        <w:t xml:space="preserve"> ребра, наружная кортикальная пластинка в крае перелома крупнозубчатая, компактный слой её местами выкрошен, внутренняя кортикальная пластинка в крае перелома с сохраненным компактным слоем, край перелома почти ровный.</w:t>
      </w:r>
    </w:p>
    <w:p w:rsidR="00F75F44" w:rsidRPr="0086015D" w:rsidRDefault="001B0CF4">
      <w:pPr>
        <w:ind w:firstLine="720"/>
        <w:jc w:val="both"/>
        <w:rPr>
          <w:rFonts w:ascii="Times New Roman" w:hAnsi="Times New Roman"/>
          <w:color w:val="000000"/>
          <w:sz w:val="28"/>
        </w:rPr>
      </w:pPr>
      <w:r w:rsidRPr="0086015D">
        <w:rPr>
          <w:rFonts w:ascii="Times New Roman" w:hAnsi="Times New Roman"/>
          <w:color w:val="000000"/>
          <w:sz w:val="28"/>
        </w:rPr>
        <w:lastRenderedPageBreak/>
        <w:t xml:space="preserve"> Вопросы: Как называются такие переломы ребер? Какой вероятный механизм перелома ребер? Какие особенности повреждения кости в области перелома позволяют судить о механизме его образования?</w:t>
      </w:r>
    </w:p>
    <w:p w:rsidR="00F75F44" w:rsidRDefault="00A205D3">
      <w:pPr>
        <w:pStyle w:val="ab"/>
        <w:rPr>
          <w:rFonts w:ascii="Times New Roman" w:hAnsi="Times New Roman"/>
          <w:color w:val="00000A"/>
          <w:sz w:val="28"/>
        </w:rPr>
      </w:pPr>
      <w:r>
        <w:rPr>
          <w:rFonts w:ascii="Times New Roman" w:hAnsi="Times New Roman"/>
          <w:color w:val="00000A"/>
          <w:sz w:val="28"/>
        </w:rPr>
        <w:t xml:space="preserve">Ответ: Такие переломы ребер называются </w:t>
      </w:r>
      <w:proofErr w:type="spellStart"/>
      <w:r>
        <w:rPr>
          <w:rFonts w:ascii="Times New Roman" w:hAnsi="Times New Roman"/>
          <w:color w:val="00000A"/>
          <w:sz w:val="28"/>
        </w:rPr>
        <w:t>сгибательные</w:t>
      </w:r>
      <w:proofErr w:type="spellEnd"/>
      <w:r>
        <w:rPr>
          <w:rFonts w:ascii="Times New Roman" w:hAnsi="Times New Roman"/>
          <w:color w:val="00000A"/>
          <w:sz w:val="28"/>
        </w:rPr>
        <w:t xml:space="preserve">. Наиболее вероятный механизм в результате удара твердым тупым предметом или при соударении с таковым. Об особенности повреждения кости в области перелома позволяет судить наличие зоны сжатия </w:t>
      </w:r>
      <w:proofErr w:type="gramStart"/>
      <w:r>
        <w:rPr>
          <w:rFonts w:ascii="Times New Roman" w:hAnsi="Times New Roman"/>
          <w:color w:val="00000A"/>
          <w:sz w:val="28"/>
        </w:rPr>
        <w:t>на</w:t>
      </w:r>
      <w:proofErr w:type="gramEnd"/>
      <w:r>
        <w:rPr>
          <w:rFonts w:ascii="Times New Roman" w:hAnsi="Times New Roman"/>
          <w:color w:val="00000A"/>
          <w:sz w:val="28"/>
        </w:rPr>
        <w:t xml:space="preserve"> </w:t>
      </w:r>
      <w:proofErr w:type="gramStart"/>
      <w:r>
        <w:rPr>
          <w:rFonts w:ascii="Times New Roman" w:hAnsi="Times New Roman"/>
          <w:color w:val="00000A"/>
          <w:sz w:val="28"/>
        </w:rPr>
        <w:t>наружной</w:t>
      </w:r>
      <w:proofErr w:type="gramEnd"/>
      <w:r>
        <w:rPr>
          <w:rFonts w:ascii="Times New Roman" w:hAnsi="Times New Roman"/>
          <w:color w:val="00000A"/>
          <w:sz w:val="28"/>
        </w:rPr>
        <w:t xml:space="preserve"> кортикальной пластинки (края перелома крупнозубчатые, компактный слой местами выкрошен).</w:t>
      </w:r>
    </w:p>
    <w:sectPr w:rsidR="00F75F44" w:rsidSect="00437C10">
      <w:pgSz w:w="11906" w:h="16838"/>
      <w:pgMar w:top="851" w:right="567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7C10" w:rsidRDefault="00437C10" w:rsidP="00437C10">
      <w:pPr>
        <w:spacing w:after="0" w:line="240" w:lineRule="auto"/>
      </w:pPr>
      <w:r>
        <w:separator/>
      </w:r>
    </w:p>
  </w:endnote>
  <w:endnote w:type="continuationSeparator" w:id="0">
    <w:p w:rsidR="00437C10" w:rsidRDefault="00437C10" w:rsidP="00437C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0863282"/>
      <w:docPartObj>
        <w:docPartGallery w:val="Page Numbers (Bottom of Page)"/>
        <w:docPartUnique/>
      </w:docPartObj>
    </w:sdtPr>
    <w:sdtContent>
      <w:p w:rsidR="00437C10" w:rsidRDefault="00437C10">
        <w:pPr>
          <w:pStyle w:val="a8"/>
          <w:jc w:val="right"/>
        </w:pPr>
        <w:fldSimple w:instr=" PAGE   \* MERGEFORMAT ">
          <w:r w:rsidR="00340172">
            <w:rPr>
              <w:noProof/>
            </w:rPr>
            <w:t>32</w:t>
          </w:r>
        </w:fldSimple>
      </w:p>
    </w:sdtContent>
  </w:sdt>
  <w:p w:rsidR="00437C10" w:rsidRDefault="00437C10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7C10" w:rsidRDefault="00437C10" w:rsidP="00437C10">
      <w:pPr>
        <w:spacing w:after="0" w:line="240" w:lineRule="auto"/>
      </w:pPr>
      <w:r>
        <w:separator/>
      </w:r>
    </w:p>
  </w:footnote>
  <w:footnote w:type="continuationSeparator" w:id="0">
    <w:p w:rsidR="00437C10" w:rsidRDefault="00437C10" w:rsidP="00437C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02234"/>
    <w:multiLevelType w:val="multilevel"/>
    <w:tmpl w:val="C950869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decimal"/>
      <w:lvlText w:val="%5."/>
      <w:lvlJc w:val="left"/>
      <w:pPr>
        <w:ind w:left="4320" w:hanging="360"/>
      </w:pPr>
    </w:lvl>
    <w:lvl w:ilvl="5">
      <w:start w:val="1"/>
      <w:numFmt w:val="decimal"/>
      <w:lvlText w:val="%6."/>
      <w:lvlJc w:val="lef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decimal"/>
      <w:lvlText w:val="%8."/>
      <w:lvlJc w:val="left"/>
      <w:pPr>
        <w:ind w:left="6480" w:hanging="360"/>
      </w:pPr>
    </w:lvl>
    <w:lvl w:ilvl="8">
      <w:start w:val="1"/>
      <w:numFmt w:val="decimal"/>
      <w:lvlText w:val="%9."/>
      <w:lvlJc w:val="left"/>
      <w:pPr>
        <w:ind w:left="7200" w:hanging="180"/>
      </w:pPr>
    </w:lvl>
  </w:abstractNum>
  <w:abstractNum w:abstractNumId="1">
    <w:nsid w:val="08FB41D7"/>
    <w:multiLevelType w:val="multilevel"/>
    <w:tmpl w:val="B71AD8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">
    <w:nsid w:val="09AD5DF2"/>
    <w:multiLevelType w:val="multilevel"/>
    <w:tmpl w:val="A7F28600"/>
    <w:lvl w:ilvl="0">
      <w:start w:val="1"/>
      <w:numFmt w:val="decimal"/>
      <w:lvlText w:val=""/>
      <w:lvlJc w:val="left"/>
      <w:pPr>
        <w:ind w:left="432" w:hanging="432"/>
      </w:pPr>
    </w:lvl>
    <w:lvl w:ilvl="1">
      <w:start w:val="1"/>
      <w:numFmt w:val="decimal"/>
      <w:lvlText w:val=""/>
      <w:lvlJc w:val="left"/>
      <w:pPr>
        <w:ind w:left="576" w:hanging="576"/>
      </w:pPr>
    </w:lvl>
    <w:lvl w:ilvl="2">
      <w:start w:val="1"/>
      <w:numFmt w:val="decimal"/>
      <w:lvlText w:val=""/>
      <w:lvlJc w:val="left"/>
      <w:pPr>
        <w:ind w:left="720" w:hanging="720"/>
      </w:pPr>
    </w:lvl>
    <w:lvl w:ilvl="3">
      <w:start w:val="1"/>
      <w:numFmt w:val="decimal"/>
      <w:lvlText w:val=""/>
      <w:lvlJc w:val="left"/>
      <w:pPr>
        <w:ind w:left="864" w:hanging="864"/>
      </w:pPr>
    </w:lvl>
    <w:lvl w:ilvl="4">
      <w:start w:val="1"/>
      <w:numFmt w:val="decimal"/>
      <w:lvlText w:val=""/>
      <w:lvlJc w:val="left"/>
      <w:pPr>
        <w:ind w:left="1008" w:hanging="1008"/>
      </w:pPr>
    </w:lvl>
    <w:lvl w:ilvl="5">
      <w:start w:val="1"/>
      <w:numFmt w:val="decimal"/>
      <w:lvlText w:val=""/>
      <w:lvlJc w:val="left"/>
      <w:pPr>
        <w:ind w:left="1152" w:hanging="1152"/>
      </w:pPr>
    </w:lvl>
    <w:lvl w:ilvl="6">
      <w:start w:val="1"/>
      <w:numFmt w:val="decimal"/>
      <w:lvlText w:val=""/>
      <w:lvlJc w:val="left"/>
      <w:pPr>
        <w:ind w:left="1296" w:hanging="1296"/>
      </w:pPr>
    </w:lvl>
    <w:lvl w:ilvl="7">
      <w:start w:val="1"/>
      <w:numFmt w:val="decimal"/>
      <w:lvlText w:val=""/>
      <w:lvlJc w:val="left"/>
      <w:pPr>
        <w:ind w:left="1440" w:hanging="1440"/>
      </w:pPr>
    </w:lvl>
    <w:lvl w:ilvl="8">
      <w:start w:val="1"/>
      <w:numFmt w:val="decimal"/>
      <w:lvlText w:val=""/>
      <w:lvlJc w:val="left"/>
      <w:pPr>
        <w:ind w:left="1584" w:hanging="1584"/>
      </w:pPr>
    </w:lvl>
  </w:abstractNum>
  <w:abstractNum w:abstractNumId="3">
    <w:nsid w:val="0BF55F17"/>
    <w:multiLevelType w:val="multilevel"/>
    <w:tmpl w:val="A55C3D9E"/>
    <w:lvl w:ilvl="0">
      <w:start w:val="1"/>
      <w:numFmt w:val="decimal"/>
      <w:lvlText w:val="%1."/>
      <w:lvlJc w:val="left"/>
      <w:pPr>
        <w:ind w:left="1212" w:hanging="360"/>
      </w:pPr>
    </w:lvl>
    <w:lvl w:ilvl="1">
      <w:start w:val="1"/>
      <w:numFmt w:val="decimal"/>
      <w:lvlText w:val="%2."/>
      <w:lvlJc w:val="left"/>
      <w:pPr>
        <w:ind w:left="2160" w:hanging="360"/>
      </w:pPr>
    </w:lvl>
    <w:lvl w:ilvl="2">
      <w:start w:val="1"/>
      <w:numFmt w:val="decimal"/>
      <w:lvlText w:val="%3."/>
      <w:lvlJc w:val="lef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decimal"/>
      <w:lvlText w:val="%5."/>
      <w:lvlJc w:val="left"/>
      <w:pPr>
        <w:ind w:left="4320" w:hanging="360"/>
      </w:pPr>
    </w:lvl>
    <w:lvl w:ilvl="5">
      <w:start w:val="1"/>
      <w:numFmt w:val="decimal"/>
      <w:lvlText w:val="%6."/>
      <w:lvlJc w:val="lef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decimal"/>
      <w:lvlText w:val="%8."/>
      <w:lvlJc w:val="left"/>
      <w:pPr>
        <w:ind w:left="6480" w:hanging="360"/>
      </w:pPr>
    </w:lvl>
    <w:lvl w:ilvl="8">
      <w:start w:val="1"/>
      <w:numFmt w:val="decimal"/>
      <w:lvlText w:val="%9."/>
      <w:lvlJc w:val="left"/>
      <w:pPr>
        <w:ind w:left="7200" w:hanging="180"/>
      </w:pPr>
    </w:lvl>
  </w:abstractNum>
  <w:abstractNum w:abstractNumId="4">
    <w:nsid w:val="0ED354F8"/>
    <w:multiLevelType w:val="multilevel"/>
    <w:tmpl w:val="0282B3F4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/>
        <w:sz w:val="16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5">
    <w:nsid w:val="11243BC8"/>
    <w:multiLevelType w:val="multilevel"/>
    <w:tmpl w:val="6FC2DF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6">
    <w:nsid w:val="12C847BE"/>
    <w:multiLevelType w:val="multilevel"/>
    <w:tmpl w:val="1A0C90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19656B79"/>
    <w:multiLevelType w:val="multilevel"/>
    <w:tmpl w:val="B71AD8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8">
    <w:nsid w:val="1BBE08DA"/>
    <w:multiLevelType w:val="multilevel"/>
    <w:tmpl w:val="9F88C44C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9">
    <w:nsid w:val="1EE03918"/>
    <w:multiLevelType w:val="multilevel"/>
    <w:tmpl w:val="1A50DCA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nsid w:val="25404B11"/>
    <w:multiLevelType w:val="multilevel"/>
    <w:tmpl w:val="030C2CD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•"/>
      <w:lvlJc w:val="left"/>
      <w:pPr>
        <w:ind w:left="1440" w:hanging="360"/>
      </w:pPr>
      <w:rPr>
        <w:rFonts w:ascii="Arial" w:hAnsi="Arial"/>
      </w:rPr>
    </w:lvl>
    <w:lvl w:ilvl="2">
      <w:start w:val="1"/>
      <w:numFmt w:val="bullet"/>
      <w:lvlText w:val="•"/>
      <w:lvlJc w:val="left"/>
      <w:pPr>
        <w:ind w:left="2160" w:hanging="360"/>
      </w:pPr>
      <w:rPr>
        <w:rFonts w:ascii="Arial" w:hAnsi="Arial"/>
      </w:rPr>
    </w:lvl>
    <w:lvl w:ilvl="3">
      <w:start w:val="1"/>
      <w:numFmt w:val="bullet"/>
      <w:lvlText w:val="•"/>
      <w:lvlJc w:val="left"/>
      <w:pPr>
        <w:ind w:left="2880" w:hanging="360"/>
      </w:pPr>
      <w:rPr>
        <w:rFonts w:ascii="Arial" w:hAnsi="Arial"/>
      </w:rPr>
    </w:lvl>
    <w:lvl w:ilvl="4">
      <w:start w:val="1"/>
      <w:numFmt w:val="bullet"/>
      <w:lvlText w:val="•"/>
      <w:lvlJc w:val="left"/>
      <w:pPr>
        <w:ind w:left="3600" w:hanging="360"/>
      </w:pPr>
      <w:rPr>
        <w:rFonts w:ascii="Arial" w:hAnsi="Arial"/>
      </w:rPr>
    </w:lvl>
    <w:lvl w:ilvl="5">
      <w:start w:val="1"/>
      <w:numFmt w:val="bullet"/>
      <w:lvlText w:val="•"/>
      <w:lvlJc w:val="left"/>
      <w:pPr>
        <w:ind w:left="4320" w:hanging="360"/>
      </w:pPr>
      <w:rPr>
        <w:rFonts w:ascii="Arial" w:hAnsi="Arial"/>
      </w:rPr>
    </w:lvl>
    <w:lvl w:ilvl="6">
      <w:start w:val="1"/>
      <w:numFmt w:val="bullet"/>
      <w:lvlText w:val="•"/>
      <w:lvlJc w:val="left"/>
      <w:pPr>
        <w:ind w:left="5040" w:hanging="360"/>
      </w:pPr>
      <w:rPr>
        <w:rFonts w:ascii="Arial" w:hAnsi="Arial"/>
      </w:rPr>
    </w:lvl>
    <w:lvl w:ilvl="7">
      <w:start w:val="1"/>
      <w:numFmt w:val="bullet"/>
      <w:lvlText w:val="•"/>
      <w:lvlJc w:val="left"/>
      <w:pPr>
        <w:ind w:left="5760" w:hanging="360"/>
      </w:pPr>
      <w:rPr>
        <w:rFonts w:ascii="Arial" w:hAnsi="Arial"/>
      </w:rPr>
    </w:lvl>
    <w:lvl w:ilvl="8">
      <w:start w:val="1"/>
      <w:numFmt w:val="bullet"/>
      <w:lvlText w:val="•"/>
      <w:lvlJc w:val="left"/>
      <w:pPr>
        <w:ind w:left="6480" w:hanging="360"/>
      </w:pPr>
      <w:rPr>
        <w:rFonts w:ascii="Arial" w:hAnsi="Arial"/>
      </w:rPr>
    </w:lvl>
  </w:abstractNum>
  <w:abstractNum w:abstractNumId="11">
    <w:nsid w:val="2685659C"/>
    <w:multiLevelType w:val="multilevel"/>
    <w:tmpl w:val="B1E4FC1E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firstLine="0"/>
      </w:pPr>
    </w:lvl>
    <w:lvl w:ilvl="2">
      <w:start w:val="1"/>
      <w:numFmt w:val="bullet"/>
      <w:lvlText w:val="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nsid w:val="287F38DE"/>
    <w:multiLevelType w:val="multilevel"/>
    <w:tmpl w:val="CE4EFD8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13">
    <w:nsid w:val="326F0786"/>
    <w:multiLevelType w:val="multilevel"/>
    <w:tmpl w:val="AC220918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nsid w:val="350D7E94"/>
    <w:multiLevelType w:val="multilevel"/>
    <w:tmpl w:val="81F4FA1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420E5DFE"/>
    <w:multiLevelType w:val="multilevel"/>
    <w:tmpl w:val="33104AD2"/>
    <w:lvl w:ilvl="0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16">
    <w:nsid w:val="4AA1400B"/>
    <w:multiLevelType w:val="multilevel"/>
    <w:tmpl w:val="317E07C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7">
    <w:nsid w:val="54B33088"/>
    <w:multiLevelType w:val="multilevel"/>
    <w:tmpl w:val="0540AA0A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18">
    <w:nsid w:val="56C6242D"/>
    <w:multiLevelType w:val="multilevel"/>
    <w:tmpl w:val="15C0B8B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9">
    <w:nsid w:val="5B7F642A"/>
    <w:multiLevelType w:val="multilevel"/>
    <w:tmpl w:val="B71AD860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</w:lvl>
    <w:lvl w:ilvl="3">
      <w:start w:val="1"/>
      <w:numFmt w:val="decimal"/>
      <w:lvlText w:val="%1.%2.%3.%4."/>
      <w:lvlJc w:val="left"/>
      <w:pPr>
        <w:ind w:left="2844" w:hanging="720"/>
      </w:pPr>
    </w:lvl>
    <w:lvl w:ilvl="4">
      <w:start w:val="1"/>
      <w:numFmt w:val="decimal"/>
      <w:lvlText w:val="%1.%2.%3.%4.%5."/>
      <w:lvlJc w:val="left"/>
      <w:pPr>
        <w:ind w:left="3912" w:hanging="1080"/>
      </w:pPr>
    </w:lvl>
    <w:lvl w:ilvl="5">
      <w:start w:val="1"/>
      <w:numFmt w:val="decimal"/>
      <w:lvlText w:val="%1.%2.%3.%4.%5.%6."/>
      <w:lvlJc w:val="left"/>
      <w:pPr>
        <w:ind w:left="4620" w:hanging="1080"/>
      </w:pPr>
    </w:lvl>
    <w:lvl w:ilvl="6">
      <w:start w:val="1"/>
      <w:numFmt w:val="decimal"/>
      <w:lvlText w:val="%1.%2.%3.%4.%5.%6.%7."/>
      <w:lvlJc w:val="left"/>
      <w:pPr>
        <w:ind w:left="5688" w:hanging="1440"/>
      </w:pPr>
    </w:lvl>
    <w:lvl w:ilvl="7">
      <w:start w:val="1"/>
      <w:numFmt w:val="decimal"/>
      <w:lvlText w:val="%1.%2.%3.%4.%5.%6.%7.%8."/>
      <w:lvlJc w:val="left"/>
      <w:pPr>
        <w:ind w:left="6396" w:hanging="1440"/>
      </w:pPr>
    </w:lvl>
    <w:lvl w:ilvl="8">
      <w:start w:val="1"/>
      <w:numFmt w:val="decimal"/>
      <w:lvlText w:val="%1.%2.%3.%4.%5.%6.%7.%8.%9."/>
      <w:lvlJc w:val="left"/>
      <w:pPr>
        <w:ind w:left="7464" w:hanging="1800"/>
      </w:pPr>
    </w:lvl>
  </w:abstractNum>
  <w:abstractNum w:abstractNumId="20">
    <w:nsid w:val="5F3A71EA"/>
    <w:multiLevelType w:val="multilevel"/>
    <w:tmpl w:val="CE4EFD8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680" w:hanging="2160"/>
      </w:pPr>
      <w:rPr>
        <w:rFonts w:hint="default"/>
      </w:rPr>
    </w:lvl>
  </w:abstractNum>
  <w:abstractNum w:abstractNumId="21">
    <w:nsid w:val="5FF347C6"/>
    <w:multiLevelType w:val="multilevel"/>
    <w:tmpl w:val="82DA70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2">
    <w:nsid w:val="63381F5D"/>
    <w:multiLevelType w:val="multilevel"/>
    <w:tmpl w:val="D5F6FF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180"/>
      </w:pPr>
    </w:lvl>
  </w:abstractNum>
  <w:abstractNum w:abstractNumId="23">
    <w:nsid w:val="798B27B5"/>
    <w:multiLevelType w:val="multilevel"/>
    <w:tmpl w:val="48CA04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D5B4EFC"/>
    <w:multiLevelType w:val="multilevel"/>
    <w:tmpl w:val="A5183BF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lvlText w:val="%2."/>
      <w:lvlJc w:val="left"/>
      <w:pPr>
        <w:ind w:left="1800" w:hanging="360"/>
      </w:pPr>
    </w:lvl>
    <w:lvl w:ilvl="2">
      <w:start w:val="1"/>
      <w:numFmt w:val="decimal"/>
      <w:lvlText w:val="%3."/>
      <w:lvlJc w:val="lef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decimal"/>
      <w:lvlText w:val="%5."/>
      <w:lvlJc w:val="left"/>
      <w:pPr>
        <w:ind w:left="3960" w:hanging="360"/>
      </w:pPr>
    </w:lvl>
    <w:lvl w:ilvl="5">
      <w:start w:val="1"/>
      <w:numFmt w:val="decimal"/>
      <w:lvlText w:val="%6."/>
      <w:lvlJc w:val="lef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decimal"/>
      <w:lvlText w:val="%8."/>
      <w:lvlJc w:val="left"/>
      <w:pPr>
        <w:ind w:left="6120" w:hanging="360"/>
      </w:pPr>
    </w:lvl>
    <w:lvl w:ilvl="8">
      <w:start w:val="1"/>
      <w:numFmt w:val="decimal"/>
      <w:lvlText w:val="%9."/>
      <w:lvlJc w:val="left"/>
      <w:pPr>
        <w:ind w:left="6840" w:hanging="180"/>
      </w:pPr>
    </w:lvl>
  </w:abstractNum>
  <w:num w:numId="1">
    <w:abstractNumId w:val="15"/>
  </w:num>
  <w:num w:numId="2">
    <w:abstractNumId w:val="3"/>
  </w:num>
  <w:num w:numId="3">
    <w:abstractNumId w:val="6"/>
  </w:num>
  <w:num w:numId="4">
    <w:abstractNumId w:val="0"/>
  </w:num>
  <w:num w:numId="5">
    <w:abstractNumId w:val="16"/>
  </w:num>
  <w:num w:numId="6">
    <w:abstractNumId w:val="19"/>
  </w:num>
  <w:num w:numId="7">
    <w:abstractNumId w:val="14"/>
  </w:num>
  <w:num w:numId="8">
    <w:abstractNumId w:val="4"/>
  </w:num>
  <w:num w:numId="9">
    <w:abstractNumId w:val="2"/>
  </w:num>
  <w:num w:numId="10">
    <w:abstractNumId w:val="11"/>
  </w:num>
  <w:num w:numId="11">
    <w:abstractNumId w:val="17"/>
  </w:num>
  <w:num w:numId="12">
    <w:abstractNumId w:val="18"/>
  </w:num>
  <w:num w:numId="13">
    <w:abstractNumId w:val="8"/>
  </w:num>
  <w:num w:numId="14">
    <w:abstractNumId w:val="21"/>
  </w:num>
  <w:num w:numId="15">
    <w:abstractNumId w:val="5"/>
  </w:num>
  <w:num w:numId="16">
    <w:abstractNumId w:val="13"/>
  </w:num>
  <w:num w:numId="17">
    <w:abstractNumId w:val="24"/>
  </w:num>
  <w:num w:numId="18">
    <w:abstractNumId w:val="10"/>
  </w:num>
  <w:num w:numId="19">
    <w:abstractNumId w:val="22"/>
  </w:num>
  <w:num w:numId="20">
    <w:abstractNumId w:val="9"/>
  </w:num>
  <w:num w:numId="21">
    <w:abstractNumId w:val="23"/>
  </w:num>
  <w:num w:numId="22">
    <w:abstractNumId w:val="20"/>
  </w:num>
  <w:num w:numId="23">
    <w:abstractNumId w:val="12"/>
  </w:num>
  <w:num w:numId="24">
    <w:abstractNumId w:val="1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5F44"/>
    <w:rsid w:val="000253CF"/>
    <w:rsid w:val="00052605"/>
    <w:rsid w:val="00065DAC"/>
    <w:rsid w:val="000C2FAE"/>
    <w:rsid w:val="0010130B"/>
    <w:rsid w:val="00130A81"/>
    <w:rsid w:val="00155D74"/>
    <w:rsid w:val="0019134B"/>
    <w:rsid w:val="001B0CF4"/>
    <w:rsid w:val="002313C3"/>
    <w:rsid w:val="002C4AA6"/>
    <w:rsid w:val="00333E22"/>
    <w:rsid w:val="00340172"/>
    <w:rsid w:val="00347435"/>
    <w:rsid w:val="00437C10"/>
    <w:rsid w:val="00463CF7"/>
    <w:rsid w:val="00495FE2"/>
    <w:rsid w:val="005400F1"/>
    <w:rsid w:val="0057565E"/>
    <w:rsid w:val="006229E4"/>
    <w:rsid w:val="0065123C"/>
    <w:rsid w:val="00664108"/>
    <w:rsid w:val="00681392"/>
    <w:rsid w:val="006B1C85"/>
    <w:rsid w:val="006D6787"/>
    <w:rsid w:val="006E5C86"/>
    <w:rsid w:val="00721AEE"/>
    <w:rsid w:val="0075578B"/>
    <w:rsid w:val="00781961"/>
    <w:rsid w:val="00820A76"/>
    <w:rsid w:val="008334F3"/>
    <w:rsid w:val="0086015D"/>
    <w:rsid w:val="0094313B"/>
    <w:rsid w:val="00A205B3"/>
    <w:rsid w:val="00A205D3"/>
    <w:rsid w:val="00A47F31"/>
    <w:rsid w:val="00A937AE"/>
    <w:rsid w:val="00AB714A"/>
    <w:rsid w:val="00AC0DF3"/>
    <w:rsid w:val="00AD6247"/>
    <w:rsid w:val="00B0360E"/>
    <w:rsid w:val="00B07BED"/>
    <w:rsid w:val="00B26E43"/>
    <w:rsid w:val="00BC5180"/>
    <w:rsid w:val="00BD515E"/>
    <w:rsid w:val="00C17842"/>
    <w:rsid w:val="00C3252F"/>
    <w:rsid w:val="00C46684"/>
    <w:rsid w:val="00C576D7"/>
    <w:rsid w:val="00CC1DFC"/>
    <w:rsid w:val="00CD3CDE"/>
    <w:rsid w:val="00D26E71"/>
    <w:rsid w:val="00D31169"/>
    <w:rsid w:val="00D97577"/>
    <w:rsid w:val="00DE4170"/>
    <w:rsid w:val="00E22652"/>
    <w:rsid w:val="00E40362"/>
    <w:rsid w:val="00E64851"/>
    <w:rsid w:val="00E87952"/>
    <w:rsid w:val="00EC2D2C"/>
    <w:rsid w:val="00EE6E33"/>
    <w:rsid w:val="00F713DF"/>
    <w:rsid w:val="00F75F44"/>
    <w:rsid w:val="00F76E3D"/>
    <w:rsid w:val="00F954FE"/>
    <w:rsid w:val="00FD41C1"/>
    <w:rsid w:val="00FE6D44"/>
    <w:rsid w:val="00FF3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87952"/>
    <w:pPr>
      <w:spacing w:after="200" w:line="276" w:lineRule="auto"/>
    </w:pPr>
    <w:rPr>
      <w:sz w:val="22"/>
    </w:rPr>
  </w:style>
  <w:style w:type="paragraph" w:styleId="2">
    <w:name w:val="heading 2"/>
    <w:rsid w:val="00E87952"/>
    <w:pPr>
      <w:spacing w:before="200" w:line="276" w:lineRule="auto"/>
      <w:outlineLvl w:val="1"/>
    </w:pPr>
    <w:rPr>
      <w:rFonts w:ascii="Cambria" w:hAnsi="Cambria"/>
      <w:b/>
      <w:color w:val="4F81BD"/>
      <w:sz w:val="26"/>
    </w:rPr>
  </w:style>
  <w:style w:type="paragraph" w:styleId="3">
    <w:name w:val="heading 3"/>
    <w:rsid w:val="00E87952"/>
    <w:pPr>
      <w:outlineLvl w:val="2"/>
    </w:pPr>
    <w:rPr>
      <w:rFonts w:ascii="Times New Roman" w:hAnsi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rsid w:val="00E87952"/>
    <w:pPr>
      <w:ind w:firstLine="720"/>
      <w:jc w:val="both"/>
    </w:pPr>
    <w:rPr>
      <w:rFonts w:ascii="Times New Roman" w:hAnsi="Times New Roman"/>
      <w:color w:val="000000"/>
      <w:sz w:val="28"/>
    </w:rPr>
  </w:style>
  <w:style w:type="paragraph" w:customStyle="1" w:styleId="31">
    <w:name w:val="Основной текст с отступом 31"/>
    <w:rsid w:val="00E87952"/>
    <w:pPr>
      <w:ind w:firstLine="567"/>
      <w:jc w:val="both"/>
    </w:pPr>
    <w:rPr>
      <w:rFonts w:ascii="Times New Roman" w:hAnsi="Times New Roman"/>
      <w:sz w:val="24"/>
    </w:rPr>
  </w:style>
  <w:style w:type="paragraph" w:customStyle="1" w:styleId="6">
    <w:name w:val="Основной текст6"/>
    <w:rsid w:val="00E87952"/>
    <w:pPr>
      <w:shd w:val="clear" w:color="auto" w:fill="FFFFFF"/>
      <w:spacing w:line="312" w:lineRule="exact"/>
      <w:ind w:hanging="340"/>
      <w:jc w:val="both"/>
    </w:pPr>
    <w:rPr>
      <w:rFonts w:ascii="Times New Roman" w:hAnsi="Times New Roman"/>
      <w:sz w:val="24"/>
    </w:rPr>
  </w:style>
  <w:style w:type="paragraph" w:styleId="a4">
    <w:name w:val="Plain Text"/>
    <w:rsid w:val="00E87952"/>
    <w:rPr>
      <w:rFonts w:ascii="Courier New" w:hAnsi="Courier New"/>
    </w:rPr>
  </w:style>
  <w:style w:type="paragraph" w:customStyle="1" w:styleId="22">
    <w:name w:val="Заголовок №2 (2)"/>
    <w:rsid w:val="00E87952"/>
    <w:pPr>
      <w:shd w:val="clear" w:color="auto" w:fill="FFFFFF"/>
      <w:spacing w:after="60" w:line="0" w:lineRule="atLeast"/>
    </w:pPr>
    <w:rPr>
      <w:rFonts w:ascii="Times New Roman" w:hAnsi="Times New Roman"/>
      <w:sz w:val="24"/>
    </w:rPr>
  </w:style>
  <w:style w:type="paragraph" w:styleId="a5">
    <w:name w:val="Normal (Web)"/>
    <w:rsid w:val="00E87952"/>
    <w:pPr>
      <w:spacing w:before="100" w:after="100"/>
    </w:pPr>
    <w:rPr>
      <w:rFonts w:ascii="Times New Roman" w:hAnsi="Times New Roman"/>
      <w:sz w:val="24"/>
    </w:rPr>
  </w:style>
  <w:style w:type="paragraph" w:customStyle="1" w:styleId="WW-">
    <w:name w:val="WW-Базовый"/>
    <w:rsid w:val="00E87952"/>
    <w:pPr>
      <w:spacing w:line="100" w:lineRule="atLeast"/>
    </w:pPr>
    <w:rPr>
      <w:rFonts w:ascii="Times New Roman" w:hAnsi="Times New Roman"/>
      <w:color w:val="00000A"/>
      <w:sz w:val="24"/>
    </w:rPr>
  </w:style>
  <w:style w:type="paragraph" w:styleId="a6">
    <w:name w:val="Balloon Text"/>
    <w:rsid w:val="00E87952"/>
    <w:rPr>
      <w:rFonts w:ascii="Tahoma" w:hAnsi="Tahoma"/>
      <w:sz w:val="16"/>
    </w:rPr>
  </w:style>
  <w:style w:type="paragraph" w:customStyle="1" w:styleId="ConsPlusDocList">
    <w:name w:val="ConsPlusDocList"/>
    <w:rsid w:val="00E87952"/>
    <w:rPr>
      <w:rFonts w:ascii="Arial" w:hAnsi="Arial"/>
    </w:rPr>
  </w:style>
  <w:style w:type="paragraph" w:styleId="a7">
    <w:name w:val="Body Text"/>
    <w:rsid w:val="00E87952"/>
    <w:pPr>
      <w:spacing w:after="120"/>
    </w:pPr>
    <w:rPr>
      <w:rFonts w:ascii="Times New Roman" w:hAnsi="Times New Roman"/>
      <w:sz w:val="24"/>
    </w:rPr>
  </w:style>
  <w:style w:type="paragraph" w:styleId="a8">
    <w:name w:val="footer"/>
    <w:link w:val="a9"/>
    <w:uiPriority w:val="99"/>
    <w:rsid w:val="00E87952"/>
    <w:rPr>
      <w:rFonts w:ascii="Arial Unicode MS" w:hAnsi="Arial Unicode MS"/>
      <w:color w:val="000000"/>
      <w:sz w:val="24"/>
    </w:rPr>
  </w:style>
  <w:style w:type="paragraph" w:customStyle="1" w:styleId="30">
    <w:name w:val="Обычный3"/>
    <w:rsid w:val="00E87952"/>
    <w:rPr>
      <w:rFonts w:ascii="Times New Roman" w:hAnsi="Times New Roman"/>
    </w:rPr>
  </w:style>
  <w:style w:type="paragraph" w:customStyle="1" w:styleId="aa">
    <w:name w:val="Стиль"/>
    <w:rsid w:val="00E87952"/>
    <w:rPr>
      <w:rFonts w:ascii="Arial" w:hAnsi="Arial"/>
      <w:sz w:val="24"/>
    </w:rPr>
  </w:style>
  <w:style w:type="paragraph" w:customStyle="1" w:styleId="32">
    <w:name w:val="Заголовок №3"/>
    <w:rsid w:val="00E87952"/>
    <w:pPr>
      <w:shd w:val="clear" w:color="auto" w:fill="FFFFFF"/>
      <w:spacing w:before="600" w:after="420" w:line="0" w:lineRule="atLeast"/>
    </w:pPr>
    <w:rPr>
      <w:rFonts w:ascii="Times New Roman" w:hAnsi="Times New Roman"/>
      <w:sz w:val="24"/>
    </w:rPr>
  </w:style>
  <w:style w:type="paragraph" w:customStyle="1" w:styleId="ConsPlusTitle">
    <w:name w:val="ConsPlusTitle"/>
    <w:rsid w:val="00E87952"/>
    <w:rPr>
      <w:b/>
      <w:sz w:val="22"/>
    </w:rPr>
  </w:style>
  <w:style w:type="paragraph" w:styleId="ab">
    <w:name w:val="List Paragraph"/>
    <w:uiPriority w:val="34"/>
    <w:qFormat/>
    <w:rsid w:val="00E87952"/>
    <w:pPr>
      <w:spacing w:after="200" w:line="276" w:lineRule="auto"/>
      <w:ind w:left="720"/>
    </w:pPr>
    <w:rPr>
      <w:sz w:val="22"/>
    </w:rPr>
  </w:style>
  <w:style w:type="paragraph" w:customStyle="1" w:styleId="ConsPlusNormal">
    <w:name w:val="ConsPlusNormal"/>
    <w:rsid w:val="00E87952"/>
    <w:rPr>
      <w:rFonts w:ascii="Arial" w:hAnsi="Arial"/>
    </w:rPr>
  </w:style>
  <w:style w:type="paragraph" w:customStyle="1" w:styleId="Default">
    <w:name w:val="Default"/>
    <w:rsid w:val="00AC0DF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c">
    <w:name w:val="header"/>
    <w:basedOn w:val="a"/>
    <w:link w:val="ad"/>
    <w:uiPriority w:val="99"/>
    <w:semiHidden/>
    <w:unhideWhenUsed/>
    <w:rsid w:val="00437C1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437C10"/>
    <w:rPr>
      <w:sz w:val="22"/>
    </w:rPr>
  </w:style>
  <w:style w:type="character" w:customStyle="1" w:styleId="a9">
    <w:name w:val="Нижний колонтитул Знак"/>
    <w:basedOn w:val="a0"/>
    <w:link w:val="a8"/>
    <w:uiPriority w:val="99"/>
    <w:rsid w:val="00437C10"/>
    <w:rPr>
      <w:rFonts w:ascii="Arial Unicode MS" w:hAnsi="Arial Unicode MS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40</Pages>
  <Words>8843</Words>
  <Characters>50407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-РП судебная медицина(1) (копия 1).docx</vt:lpstr>
    </vt:vector>
  </TitlesOfParts>
  <Company/>
  <LinksUpToDate>false</LinksUpToDate>
  <CharactersWithSpaces>59132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-РП судебная медицина(1) (копия 1).docx</dc:title>
  <dc:creator>Кафедра</dc:creator>
  <cp:lastModifiedBy>User</cp:lastModifiedBy>
  <cp:revision>47</cp:revision>
  <dcterms:created xsi:type="dcterms:W3CDTF">2019-07-01T05:01:00Z</dcterms:created>
  <dcterms:modified xsi:type="dcterms:W3CDTF">2019-11-16T08:06:00Z</dcterms:modified>
</cp:coreProperties>
</file>