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BAC" w:rsidRPr="00DC0221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DC0221">
        <w:rPr>
          <w:rFonts w:ascii="Times New Roman" w:eastAsia="Times New Roman" w:hAnsi="Times New Roman" w:cs="Times New Roman"/>
          <w:b/>
          <w:iCs/>
          <w:sz w:val="28"/>
          <w:szCs w:val="28"/>
        </w:rPr>
        <w:t>Перечень вопросов для подготовки к зачету</w:t>
      </w:r>
      <w:r w:rsidRPr="008A1BAC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4 курс </w:t>
      </w:r>
      <w:proofErr w:type="spellStart"/>
      <w:r w:rsidRPr="008A1BAC">
        <w:rPr>
          <w:rFonts w:ascii="Times New Roman" w:eastAsia="Times New Roman" w:hAnsi="Times New Roman" w:cs="Times New Roman"/>
          <w:b/>
          <w:iCs/>
          <w:sz w:val="28"/>
          <w:szCs w:val="28"/>
        </w:rPr>
        <w:t>медико</w:t>
      </w:r>
      <w:proofErr w:type="spellEnd"/>
      <w:r w:rsidRPr="008A1BAC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proofErr w:type="gramStart"/>
      <w:r w:rsidRPr="008A1BAC">
        <w:rPr>
          <w:rFonts w:ascii="Times New Roman" w:eastAsia="Times New Roman" w:hAnsi="Times New Roman" w:cs="Times New Roman"/>
          <w:b/>
          <w:iCs/>
          <w:sz w:val="28"/>
          <w:szCs w:val="28"/>
        </w:rPr>
        <w:t>–п</w:t>
      </w:r>
      <w:proofErr w:type="gramEnd"/>
      <w:r w:rsidRPr="008A1BAC">
        <w:rPr>
          <w:rFonts w:ascii="Times New Roman" w:eastAsia="Times New Roman" w:hAnsi="Times New Roman" w:cs="Times New Roman"/>
          <w:b/>
          <w:iCs/>
          <w:sz w:val="28"/>
          <w:szCs w:val="28"/>
        </w:rPr>
        <w:t>рофилактический факультет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bookmarkStart w:id="0" w:name="_GoBack"/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1.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>Диагностика сахарного диабета и НТГ, тест толерантности к глюкозе.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2.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Группы риска сахарного диабета 2 типа 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3.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</w:r>
      <w:proofErr w:type="spellStart"/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Гестационный</w:t>
      </w:r>
      <w:proofErr w:type="spellEnd"/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 xml:space="preserve"> СД: принципы диагностики и профилактики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4.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>Факторы риска и профилактика сосудистых осл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о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жнений диабета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5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>Роль физической нагрузки в профилактике сахарного диабета 2 типа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6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Особенности питания пациента с сахарным диабетом 2 типа в сочетании с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ожирением.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7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>Методы диагностики ожирения.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8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>Клиническая картина ожирения. Профилактика осложнений ожирения.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9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>Современные методы лечения: диета, физические нагрузки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495" w:hanging="495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>Гипотиреоз как клинический синдром. Болезни, вызывающие гипотиреоз. Факторы риска.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11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</w:r>
      <w:proofErr w:type="spellStart"/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Йоддефицитные</w:t>
      </w:r>
      <w:proofErr w:type="spellEnd"/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 xml:space="preserve"> заболевания. Методы диагностики. </w:t>
      </w:r>
    </w:p>
    <w:p w:rsidR="008A1BAC" w:rsidRPr="008460E2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12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Организация массовой, групповой и индивидуальной профилактики 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460E2"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 </w:t>
      </w:r>
      <w:proofErr w:type="spellStart"/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йоддефицита</w:t>
      </w:r>
      <w:proofErr w:type="spellEnd"/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13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Особенности питания в </w:t>
      </w:r>
      <w:proofErr w:type="spellStart"/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йоддефицитных</w:t>
      </w:r>
      <w:proofErr w:type="spellEnd"/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 xml:space="preserve"> регионах.</w:t>
      </w:r>
    </w:p>
    <w:p w:rsidR="008A1BAC" w:rsidRPr="008460E2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14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>Эндемический зоб, экзогенные и эндогенные факторы этиологии.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15.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 xml:space="preserve"> Врожденный гипотиреоз: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Скрининг на врожденный гипотиреоз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6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 xml:space="preserve">.  </w:t>
      </w:r>
      <w:proofErr w:type="spellStart"/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Гипокальциемия</w:t>
      </w:r>
      <w:proofErr w:type="spellEnd"/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. Этиология, клиника, диагностика, профилактика.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>Факторы риска остеопороза. Классификация.</w:t>
      </w:r>
    </w:p>
    <w:p w:rsidR="008A1BAC" w:rsidRPr="00105789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18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>Диагностика и  профилактика остеопороза.</w:t>
      </w:r>
    </w:p>
    <w:p w:rsidR="008A1BAC" w:rsidRDefault="008A1BAC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19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ab/>
        <w:t>Витамин</w:t>
      </w:r>
      <w:proofErr w:type="gramStart"/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 xml:space="preserve"> Д</w:t>
      </w:r>
      <w:proofErr w:type="gramEnd"/>
      <w:r w:rsidRPr="00105789">
        <w:rPr>
          <w:rFonts w:ascii="Times New Roman" w:eastAsia="Times New Roman" w:hAnsi="Times New Roman" w:cs="Times New Roman"/>
          <w:iCs/>
          <w:sz w:val="28"/>
          <w:szCs w:val="28"/>
        </w:rPr>
        <w:t xml:space="preserve"> в лечении и профилактики остеопороза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bookmarkEnd w:id="0"/>
    <w:p w:rsidR="007C7C52" w:rsidRDefault="007C7C52" w:rsidP="008A1BAC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</w:pPr>
    </w:p>
    <w:sectPr w:rsidR="007C7C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00C"/>
    <w:rsid w:val="00694A5B"/>
    <w:rsid w:val="007C700C"/>
    <w:rsid w:val="007C7C52"/>
    <w:rsid w:val="008A1BAC"/>
    <w:rsid w:val="008A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51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51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</dc:creator>
  <cp:keywords/>
  <dc:description/>
  <cp:lastModifiedBy>Egor</cp:lastModifiedBy>
  <cp:revision>4</cp:revision>
  <dcterms:created xsi:type="dcterms:W3CDTF">2020-01-28T06:58:00Z</dcterms:created>
  <dcterms:modified xsi:type="dcterms:W3CDTF">2021-11-08T05:13:00Z</dcterms:modified>
</cp:coreProperties>
</file>