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1C9CF" w14:textId="19B211F3" w:rsidR="00E16436" w:rsidRDefault="00E16436" w:rsidP="00E16436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Эталон написания </w:t>
      </w:r>
      <w:r w:rsidR="00741652">
        <w:rPr>
          <w:b/>
          <w:sz w:val="28"/>
          <w:szCs w:val="28"/>
        </w:rPr>
        <w:t xml:space="preserve">истории болезни </w:t>
      </w:r>
      <w:r>
        <w:rPr>
          <w:b/>
          <w:sz w:val="28"/>
          <w:szCs w:val="28"/>
        </w:rPr>
        <w:t xml:space="preserve"> </w:t>
      </w:r>
    </w:p>
    <w:p w14:paraId="05F7D488" w14:textId="77777777" w:rsidR="00E16436" w:rsidRDefault="00E16436" w:rsidP="00E16436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дисциплине эндокринология</w:t>
      </w:r>
    </w:p>
    <w:p w14:paraId="0FA12014" w14:textId="77777777" w:rsidR="00E16436" w:rsidRDefault="00E16436" w:rsidP="00E16436">
      <w:pPr>
        <w:spacing w:after="0" w:line="240" w:lineRule="auto"/>
        <w:jc w:val="center"/>
        <w:rPr>
          <w:b/>
          <w:sz w:val="28"/>
          <w:szCs w:val="28"/>
        </w:rPr>
      </w:pPr>
    </w:p>
    <w:p w14:paraId="5FB5A5D2" w14:textId="77777777" w:rsidR="00E16436" w:rsidRDefault="00E16436" w:rsidP="00E1643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Паспортные данные. </w:t>
      </w:r>
    </w:p>
    <w:p w14:paraId="56A75B7B" w14:textId="77777777" w:rsidR="00E16436" w:rsidRDefault="00E16436" w:rsidP="00E1643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</w:t>
      </w:r>
    </w:p>
    <w:p w14:paraId="6D6D50A0" w14:textId="77777777" w:rsidR="00E16436" w:rsidRDefault="00E16436" w:rsidP="00E1643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Возраст.</w:t>
      </w:r>
    </w:p>
    <w:p w14:paraId="15BB0D41" w14:textId="77777777" w:rsidR="00E16436" w:rsidRDefault="00E16436" w:rsidP="00E1643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Национальность.</w:t>
      </w:r>
    </w:p>
    <w:p w14:paraId="43F8254B" w14:textId="77777777" w:rsidR="00E16436" w:rsidRDefault="00E16436" w:rsidP="00E1643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постоянного проживания. Характер профессиональной деятельности (в случае стойкой утраты трудоспособности указать вид и группу инвалидности).</w:t>
      </w:r>
    </w:p>
    <w:p w14:paraId="21BB8E4E" w14:textId="77777777" w:rsidR="00E16436" w:rsidRDefault="00E16436" w:rsidP="00E1643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Жалобы на момент курации.</w:t>
      </w:r>
    </w:p>
    <w:p w14:paraId="334F1AEE" w14:textId="77777777" w:rsidR="00E16436" w:rsidRDefault="00E16436" w:rsidP="00E16436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Анамнез заболевания. </w:t>
      </w:r>
    </w:p>
    <w:p w14:paraId="7CC8F912" w14:textId="77777777" w:rsidR="00E16436" w:rsidRDefault="00E16436" w:rsidP="00E1643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начала заболевания, характер  дебюта (манифестации).</w:t>
      </w:r>
    </w:p>
    <w:p w14:paraId="450814DC" w14:textId="77777777" w:rsidR="00E16436" w:rsidRDefault="00E16436" w:rsidP="00E1643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течения заболевания, время появления основных клинических синдромов и осложнений.</w:t>
      </w:r>
    </w:p>
    <w:p w14:paraId="6215165C" w14:textId="77777777" w:rsidR="00E16436" w:rsidRDefault="00E16436" w:rsidP="00E1643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 проводившегося лечения и его эффективность (с указанием данных об осложнениях и побочных эффектах лечения). </w:t>
      </w:r>
    </w:p>
    <w:p w14:paraId="5E07AA7A" w14:textId="77777777" w:rsidR="00E16436" w:rsidRDefault="00E16436" w:rsidP="00E16436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Причины данной госпитализации, клиническая динамика в период нахождения в стационаре.</w:t>
      </w:r>
    </w:p>
    <w:p w14:paraId="6723E91A" w14:textId="77777777" w:rsidR="00E16436" w:rsidRDefault="00E16436" w:rsidP="00E16436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Анамнез жизни. </w:t>
      </w:r>
    </w:p>
    <w:p w14:paraId="67B28207" w14:textId="77777777" w:rsidR="00E16436" w:rsidRDefault="00E16436" w:rsidP="00E1643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Общебиографические данные (сведения о месте рождения, особенностях роста, развития и другие, имеющие отношение к основному заболеванию).</w:t>
      </w:r>
    </w:p>
    <w:p w14:paraId="463342D9" w14:textId="77777777" w:rsidR="00E16436" w:rsidRDefault="00E16436" w:rsidP="00E1643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образа жизни и производсвенной деятельности (указываются сведения об интоксикациях: алкоголизм, курение, наркомания, токсикомания и профессиональных вредностях (если есть).</w:t>
      </w:r>
    </w:p>
    <w:p w14:paraId="379865C9" w14:textId="77777777" w:rsidR="00E16436" w:rsidRDefault="00E16436" w:rsidP="00E1643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сопутствующих заболеваниях.</w:t>
      </w:r>
    </w:p>
    <w:p w14:paraId="6C859986" w14:textId="77777777" w:rsidR="00E16436" w:rsidRDefault="00E16436" w:rsidP="00E1643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Перенесенные ранее заболевания, травмы и операции.</w:t>
      </w:r>
    </w:p>
    <w:p w14:paraId="5C5F8AC9" w14:textId="77777777" w:rsidR="00E16436" w:rsidRDefault="00E16436" w:rsidP="00E16436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Семейный анамнез. Аллергологический анамнез. Гинекологический анамнез (у женщин).</w:t>
      </w:r>
    </w:p>
    <w:p w14:paraId="585C2A71" w14:textId="77777777" w:rsidR="00E16436" w:rsidRDefault="00E16436" w:rsidP="00E1643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Данные объективного исследования.</w:t>
      </w:r>
    </w:p>
    <w:p w14:paraId="62D520B1" w14:textId="77777777" w:rsidR="00E16436" w:rsidRDefault="00E16436" w:rsidP="00E1643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Тяжесть состояния больного, состояние сознания.</w:t>
      </w:r>
    </w:p>
    <w:p w14:paraId="255418DE" w14:textId="77777777" w:rsidR="00E16436" w:rsidRDefault="00E16436" w:rsidP="00E1643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Антропометрические параметры: рост, масса тела, индекс массы тела.</w:t>
      </w:r>
    </w:p>
    <w:p w14:paraId="264ACC13" w14:textId="77777777" w:rsidR="00E16436" w:rsidRDefault="00E16436" w:rsidP="00E1643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физического и полового развития.</w:t>
      </w:r>
    </w:p>
    <w:p w14:paraId="1E83BD10" w14:textId="77777777" w:rsidR="00E16436" w:rsidRDefault="00E16436" w:rsidP="00E1643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Кожные покровы, характер распределения подкожно-жировой клетчатки (указать толщину подкожно-жировых складок, соотношение талия/бедро).</w:t>
      </w:r>
    </w:p>
    <w:p w14:paraId="3EF8BF37" w14:textId="77777777" w:rsidR="00E16436" w:rsidRDefault="00E16436" w:rsidP="00E1643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исследования системы дыхания, кровообращения, пищеварения, мочевыделения (указываются только основные параметры, подробно описываются патологические изменения). Данные осмотра и пальпации щитовидной железы.</w:t>
      </w:r>
    </w:p>
    <w:p w14:paraId="67CC87DB" w14:textId="77777777" w:rsidR="00E16436" w:rsidRDefault="00E16436" w:rsidP="00E1643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Другие данные, имеющие отношение к диагнозу. </w:t>
      </w:r>
    </w:p>
    <w:p w14:paraId="2C84C576" w14:textId="77777777" w:rsidR="00E16436" w:rsidRDefault="00E16436" w:rsidP="00E1643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Результаты лабораторных и инструментальных методов исследования </w:t>
      </w:r>
      <w:r>
        <w:rPr>
          <w:rFonts w:ascii="Times New Roman" w:hAnsi="Times New Roman" w:cs="Times New Roman"/>
          <w:bCs/>
          <w:sz w:val="24"/>
          <w:szCs w:val="24"/>
        </w:rPr>
        <w:t>(с интерпретацией).</w:t>
      </w:r>
    </w:p>
    <w:p w14:paraId="7C97FEBB" w14:textId="77777777" w:rsidR="00E16436" w:rsidRDefault="00E16436" w:rsidP="00E1643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дообследования.</w:t>
      </w:r>
    </w:p>
    <w:p w14:paraId="6E1434FB" w14:textId="77777777" w:rsidR="00E16436" w:rsidRDefault="00E16436" w:rsidP="00E1643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клинические синдромы и их обоснование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417480" w14:textId="77777777" w:rsidR="00E16436" w:rsidRDefault="00E16436" w:rsidP="00E1643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Дифференциальный диагноз </w:t>
      </w:r>
      <w:r>
        <w:rPr>
          <w:rFonts w:ascii="Times New Roman" w:hAnsi="Times New Roman" w:cs="Times New Roman"/>
          <w:sz w:val="24"/>
          <w:szCs w:val="24"/>
        </w:rPr>
        <w:t>(конкретно по данному пациенту).</w:t>
      </w:r>
    </w:p>
    <w:p w14:paraId="221F1AF5" w14:textId="77777777" w:rsidR="00E16436" w:rsidRDefault="00E16436" w:rsidP="00E1643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Клинический диагноз и его обоснование</w:t>
      </w:r>
      <w:r>
        <w:rPr>
          <w:rFonts w:ascii="Times New Roman" w:hAnsi="Times New Roman" w:cs="Times New Roman"/>
          <w:sz w:val="24"/>
          <w:szCs w:val="24"/>
        </w:rPr>
        <w:t>. Диагноз формулируется структурированно с указанием основного заболевания, его осложнений и сопутствующих заболеваний. Каждое положение диагноза обосновывается отдельно.</w:t>
      </w:r>
    </w:p>
    <w:p w14:paraId="1E59F549" w14:textId="77777777" w:rsidR="00E16436" w:rsidRDefault="00E16436" w:rsidP="00E1643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План лечения: </w:t>
      </w:r>
      <w:r>
        <w:rPr>
          <w:rFonts w:ascii="Times New Roman" w:hAnsi="Times New Roman" w:cs="Times New Roman"/>
          <w:bCs/>
          <w:sz w:val="24"/>
          <w:szCs w:val="24"/>
        </w:rPr>
        <w:t xml:space="preserve">диета (при необходимости), фармакотерапия </w:t>
      </w:r>
      <w:r>
        <w:rPr>
          <w:rFonts w:ascii="Times New Roman" w:hAnsi="Times New Roman" w:cs="Times New Roman"/>
          <w:sz w:val="24"/>
          <w:szCs w:val="24"/>
        </w:rPr>
        <w:t>(в рецептах, с указанием фармакологической группы каждого препарата и цели его назначения), показания к оперативному лечению (при необходимости).</w:t>
      </w:r>
    </w:p>
    <w:p w14:paraId="7C23A18C" w14:textId="77777777" w:rsidR="00E16436" w:rsidRDefault="00E16436" w:rsidP="00E164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XII</w:t>
      </w:r>
      <w:r>
        <w:rPr>
          <w:rFonts w:ascii="Times New Roman" w:hAnsi="Times New Roman" w:cs="Times New Roman"/>
          <w:b/>
          <w:sz w:val="24"/>
          <w:szCs w:val="24"/>
        </w:rPr>
        <w:t xml:space="preserve">. Прогноз </w:t>
      </w:r>
      <w:r>
        <w:rPr>
          <w:rFonts w:ascii="Times New Roman" w:hAnsi="Times New Roman" w:cs="Times New Roman"/>
          <w:sz w:val="24"/>
          <w:szCs w:val="24"/>
        </w:rPr>
        <w:t>(включая прогноз развития болезни, прогноз в отношении жизни и трудоспособности).</w:t>
      </w:r>
    </w:p>
    <w:p w14:paraId="7DF96241" w14:textId="77777777" w:rsidR="008724F0" w:rsidRDefault="008724F0"/>
    <w:sectPr w:rsidR="008724F0" w:rsidSect="00872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7F36"/>
    <w:multiLevelType w:val="singleLevel"/>
    <w:tmpl w:val="B58E9C6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8"/>
        <w:u w:val="none"/>
        <w:effect w:val="none"/>
      </w:rPr>
    </w:lvl>
  </w:abstractNum>
  <w:abstractNum w:abstractNumId="1" w15:restartNumberingAfterBreak="0">
    <w:nsid w:val="05BA5CA2"/>
    <w:multiLevelType w:val="singleLevel"/>
    <w:tmpl w:val="23EC666A"/>
    <w:lvl w:ilvl="0">
      <w:start w:val="5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8"/>
        <w:u w:val="none"/>
        <w:effect w:val="none"/>
      </w:rPr>
    </w:lvl>
  </w:abstractNum>
  <w:abstractNum w:abstractNumId="2" w15:restartNumberingAfterBreak="0">
    <w:nsid w:val="05CA4C14"/>
    <w:multiLevelType w:val="singleLevel"/>
    <w:tmpl w:val="B58E9C6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8"/>
        <w:u w:val="none"/>
        <w:effect w:val="none"/>
      </w:rPr>
    </w:lvl>
  </w:abstractNum>
  <w:abstractNum w:abstractNumId="3" w15:restartNumberingAfterBreak="0">
    <w:nsid w:val="104A2639"/>
    <w:multiLevelType w:val="singleLevel"/>
    <w:tmpl w:val="4A2A99B4"/>
    <w:lvl w:ilvl="0">
      <w:start w:val="4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8"/>
        <w:u w:val="none"/>
        <w:effect w:val="none"/>
      </w:rPr>
    </w:lvl>
  </w:abstractNum>
  <w:abstractNum w:abstractNumId="4" w15:restartNumberingAfterBreak="0">
    <w:nsid w:val="31C75DA9"/>
    <w:multiLevelType w:val="singleLevel"/>
    <w:tmpl w:val="538C84E4"/>
    <w:lvl w:ilvl="0">
      <w:start w:val="1"/>
      <w:numFmt w:val="decimal"/>
      <w:lvlText w:val="%1. "/>
      <w:legacy w:legacy="1" w:legacySpace="0" w:legacyIndent="283"/>
      <w:lvlJc w:val="left"/>
      <w:pPr>
        <w:ind w:left="568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5" w15:restartNumberingAfterBreak="0">
    <w:nsid w:val="5B435E09"/>
    <w:multiLevelType w:val="singleLevel"/>
    <w:tmpl w:val="538C84E4"/>
    <w:lvl w:ilvl="0">
      <w:start w:val="1"/>
      <w:numFmt w:val="decimal"/>
      <w:lvlText w:val="%1. "/>
      <w:legacy w:legacy="1" w:legacySpace="0" w:legacyIndent="283"/>
      <w:lvlJc w:val="left"/>
      <w:pPr>
        <w:ind w:left="658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6" w15:restartNumberingAfterBreak="0">
    <w:nsid w:val="5D874246"/>
    <w:multiLevelType w:val="singleLevel"/>
    <w:tmpl w:val="538C84E4"/>
    <w:lvl w:ilvl="0">
      <w:start w:val="1"/>
      <w:numFmt w:val="decimal"/>
      <w:lvlText w:val="%1. "/>
      <w:legacy w:legacy="1" w:legacySpace="0" w:legacyIndent="283"/>
      <w:lvlJc w:val="left"/>
      <w:pPr>
        <w:ind w:left="658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7" w15:restartNumberingAfterBreak="0">
    <w:nsid w:val="6B3F21CA"/>
    <w:multiLevelType w:val="singleLevel"/>
    <w:tmpl w:val="538C84E4"/>
    <w:lvl w:ilvl="0">
      <w:start w:val="1"/>
      <w:numFmt w:val="decimal"/>
      <w:lvlText w:val="%1. "/>
      <w:legacy w:legacy="1" w:legacySpace="0" w:legacyIndent="283"/>
      <w:lvlJc w:val="left"/>
      <w:pPr>
        <w:ind w:left="658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8"/>
        <w:u w:val="none"/>
        <w:effect w:val="none"/>
      </w:rPr>
    </w:lvl>
  </w:abstractNum>
  <w:abstractNum w:abstractNumId="8" w15:restartNumberingAfterBreak="0">
    <w:nsid w:val="746E7856"/>
    <w:multiLevelType w:val="singleLevel"/>
    <w:tmpl w:val="F1AE3668"/>
    <w:lvl w:ilvl="0">
      <w:start w:val="6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8"/>
        <w:u w:val="none"/>
        <w:effect w:val="none"/>
      </w:rPr>
    </w:lvl>
  </w:abstractNum>
  <w:num w:numId="1" w16cid:durableId="1535195686">
    <w:abstractNumId w:val="2"/>
    <w:lvlOverride w:ilvl="0">
      <w:startOverride w:val="1"/>
    </w:lvlOverride>
  </w:num>
  <w:num w:numId="2" w16cid:durableId="1062407861">
    <w:abstractNumId w:val="4"/>
    <w:lvlOverride w:ilvl="0">
      <w:startOverride w:val="1"/>
    </w:lvlOverride>
  </w:num>
  <w:num w:numId="3" w16cid:durableId="1398744676">
    <w:abstractNumId w:val="0"/>
    <w:lvlOverride w:ilvl="0">
      <w:startOverride w:val="2"/>
    </w:lvlOverride>
  </w:num>
  <w:num w:numId="4" w16cid:durableId="72093134">
    <w:abstractNumId w:val="0"/>
    <w:lvlOverride w:ilvl="0">
      <w:lvl w:ilvl="0">
        <w:start w:val="2"/>
        <w:numFmt w:val="upperRoman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/>
          <w:i w:val="0"/>
          <w:strike w:val="0"/>
          <w:dstrike w:val="0"/>
          <w:sz w:val="28"/>
          <w:u w:val="none"/>
          <w:effect w:val="none"/>
        </w:rPr>
      </w:lvl>
    </w:lvlOverride>
  </w:num>
  <w:num w:numId="5" w16cid:durableId="1157307731">
    <w:abstractNumId w:val="5"/>
    <w:lvlOverride w:ilvl="0">
      <w:startOverride w:val="1"/>
    </w:lvlOverride>
  </w:num>
  <w:num w:numId="6" w16cid:durableId="530068774">
    <w:abstractNumId w:val="3"/>
    <w:lvlOverride w:ilvl="0">
      <w:startOverride w:val="4"/>
    </w:lvlOverride>
  </w:num>
  <w:num w:numId="7" w16cid:durableId="458454019">
    <w:abstractNumId w:val="6"/>
    <w:lvlOverride w:ilvl="0">
      <w:startOverride w:val="1"/>
    </w:lvlOverride>
  </w:num>
  <w:num w:numId="8" w16cid:durableId="1554344365">
    <w:abstractNumId w:val="1"/>
    <w:lvlOverride w:ilvl="0">
      <w:startOverride w:val="5"/>
    </w:lvlOverride>
  </w:num>
  <w:num w:numId="9" w16cid:durableId="918514988">
    <w:abstractNumId w:val="7"/>
    <w:lvlOverride w:ilvl="0">
      <w:startOverride w:val="1"/>
    </w:lvlOverride>
  </w:num>
  <w:num w:numId="10" w16cid:durableId="1651448504">
    <w:abstractNumId w:val="8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436"/>
    <w:rsid w:val="001134B5"/>
    <w:rsid w:val="00741652"/>
    <w:rsid w:val="008724F0"/>
    <w:rsid w:val="00E1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5D6C"/>
  <w15:docId w15:val="{ECD80B36-CD6E-4D52-BCEA-33FCB7ADF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6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7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2107</Characters>
  <Application>Microsoft Office Word</Application>
  <DocSecurity>0</DocSecurity>
  <Lines>17</Lines>
  <Paragraphs>4</Paragraphs>
  <ScaleCrop>false</ScaleCrop>
  <Company>ГОУ ВПО НГМУ Росздрава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Гражданкин Григорий</cp:lastModifiedBy>
  <cp:revision>3</cp:revision>
  <dcterms:created xsi:type="dcterms:W3CDTF">2024-09-04T02:33:00Z</dcterms:created>
  <dcterms:modified xsi:type="dcterms:W3CDTF">2026-09-01T04:45:00Z</dcterms:modified>
</cp:coreProperties>
</file>