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0AA4" w:rsidRDefault="000151E3">
      <w:pPr>
        <w:spacing w:line="200" w:lineRule="exact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39808" behindDoc="1" locked="0" layoutInCell="0" allowOverlap="1">
            <wp:simplePos x="0" y="0"/>
            <wp:positionH relativeFrom="page">
              <wp:posOffset>457200</wp:posOffset>
            </wp:positionH>
            <wp:positionV relativeFrom="page">
              <wp:posOffset>622300</wp:posOffset>
            </wp:positionV>
            <wp:extent cx="3810000" cy="9017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901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A0AA4" w:rsidRDefault="006A0AA4">
      <w:pPr>
        <w:spacing w:line="200" w:lineRule="exact"/>
        <w:rPr>
          <w:sz w:val="24"/>
          <w:szCs w:val="24"/>
        </w:rPr>
      </w:pPr>
    </w:p>
    <w:p w:rsidR="006A0AA4" w:rsidRDefault="006A0AA4">
      <w:pPr>
        <w:spacing w:line="200" w:lineRule="exact"/>
        <w:rPr>
          <w:sz w:val="24"/>
          <w:szCs w:val="24"/>
        </w:rPr>
      </w:pPr>
    </w:p>
    <w:p w:rsidR="006A0AA4" w:rsidRDefault="006A0AA4">
      <w:pPr>
        <w:spacing w:line="200" w:lineRule="exact"/>
        <w:rPr>
          <w:sz w:val="24"/>
          <w:szCs w:val="24"/>
        </w:rPr>
      </w:pPr>
    </w:p>
    <w:p w:rsidR="006A0AA4" w:rsidRDefault="006A0AA4">
      <w:pPr>
        <w:spacing w:line="200" w:lineRule="exact"/>
        <w:rPr>
          <w:sz w:val="24"/>
          <w:szCs w:val="24"/>
        </w:rPr>
      </w:pPr>
    </w:p>
    <w:p w:rsidR="006A0AA4" w:rsidRDefault="006A0AA4">
      <w:pPr>
        <w:spacing w:line="200" w:lineRule="exact"/>
        <w:rPr>
          <w:sz w:val="24"/>
          <w:szCs w:val="24"/>
        </w:rPr>
      </w:pPr>
    </w:p>
    <w:p w:rsidR="006A0AA4" w:rsidRDefault="006A0AA4">
      <w:pPr>
        <w:spacing w:line="200" w:lineRule="exact"/>
        <w:rPr>
          <w:sz w:val="24"/>
          <w:szCs w:val="24"/>
        </w:rPr>
      </w:pPr>
    </w:p>
    <w:p w:rsidR="006A0AA4" w:rsidRDefault="006A0AA4">
      <w:pPr>
        <w:spacing w:line="200" w:lineRule="exact"/>
        <w:rPr>
          <w:sz w:val="24"/>
          <w:szCs w:val="24"/>
        </w:rPr>
      </w:pPr>
    </w:p>
    <w:p w:rsidR="006A0AA4" w:rsidRDefault="006A0AA4">
      <w:pPr>
        <w:spacing w:line="200" w:lineRule="exact"/>
        <w:rPr>
          <w:sz w:val="24"/>
          <w:szCs w:val="24"/>
        </w:rPr>
      </w:pPr>
    </w:p>
    <w:p w:rsidR="006A0AA4" w:rsidRDefault="006A0AA4">
      <w:pPr>
        <w:spacing w:line="200" w:lineRule="exact"/>
        <w:rPr>
          <w:sz w:val="24"/>
          <w:szCs w:val="24"/>
        </w:rPr>
      </w:pPr>
    </w:p>
    <w:p w:rsidR="006A0AA4" w:rsidRDefault="006A0AA4">
      <w:pPr>
        <w:spacing w:line="200" w:lineRule="exact"/>
        <w:rPr>
          <w:sz w:val="24"/>
          <w:szCs w:val="24"/>
        </w:rPr>
      </w:pPr>
    </w:p>
    <w:p w:rsidR="006A0AA4" w:rsidRDefault="006A0AA4">
      <w:pPr>
        <w:spacing w:line="200" w:lineRule="exact"/>
        <w:rPr>
          <w:sz w:val="24"/>
          <w:szCs w:val="24"/>
        </w:rPr>
      </w:pPr>
    </w:p>
    <w:p w:rsidR="006A0AA4" w:rsidRDefault="006A0AA4">
      <w:pPr>
        <w:spacing w:line="200" w:lineRule="exact"/>
        <w:rPr>
          <w:sz w:val="24"/>
          <w:szCs w:val="24"/>
        </w:rPr>
      </w:pPr>
    </w:p>
    <w:p w:rsidR="006A0AA4" w:rsidRDefault="006A0AA4">
      <w:pPr>
        <w:spacing w:line="200" w:lineRule="exact"/>
        <w:rPr>
          <w:sz w:val="24"/>
          <w:szCs w:val="24"/>
        </w:rPr>
      </w:pPr>
    </w:p>
    <w:p w:rsidR="006A0AA4" w:rsidRDefault="006A0AA4">
      <w:pPr>
        <w:spacing w:line="200" w:lineRule="exact"/>
        <w:rPr>
          <w:sz w:val="24"/>
          <w:szCs w:val="24"/>
        </w:rPr>
      </w:pPr>
    </w:p>
    <w:p w:rsidR="006A0AA4" w:rsidRDefault="006A0AA4">
      <w:pPr>
        <w:spacing w:line="200" w:lineRule="exact"/>
        <w:rPr>
          <w:sz w:val="24"/>
          <w:szCs w:val="24"/>
        </w:rPr>
      </w:pPr>
    </w:p>
    <w:p w:rsidR="006A0AA4" w:rsidRDefault="006A0AA4">
      <w:pPr>
        <w:spacing w:line="200" w:lineRule="exact"/>
        <w:rPr>
          <w:sz w:val="24"/>
          <w:szCs w:val="24"/>
        </w:rPr>
      </w:pPr>
    </w:p>
    <w:p w:rsidR="006A0AA4" w:rsidRDefault="006A0AA4">
      <w:pPr>
        <w:spacing w:line="200" w:lineRule="exact"/>
        <w:rPr>
          <w:sz w:val="24"/>
          <w:szCs w:val="24"/>
        </w:rPr>
      </w:pPr>
    </w:p>
    <w:p w:rsidR="006A0AA4" w:rsidRDefault="006A0AA4">
      <w:pPr>
        <w:spacing w:line="200" w:lineRule="exact"/>
        <w:rPr>
          <w:sz w:val="24"/>
          <w:szCs w:val="24"/>
        </w:rPr>
      </w:pPr>
    </w:p>
    <w:p w:rsidR="006A0AA4" w:rsidRDefault="006A0AA4">
      <w:pPr>
        <w:spacing w:line="200" w:lineRule="exact"/>
        <w:rPr>
          <w:sz w:val="24"/>
          <w:szCs w:val="24"/>
        </w:rPr>
      </w:pPr>
    </w:p>
    <w:p w:rsidR="006A0AA4" w:rsidRDefault="006A0AA4">
      <w:pPr>
        <w:spacing w:line="353" w:lineRule="exact"/>
        <w:rPr>
          <w:sz w:val="24"/>
          <w:szCs w:val="24"/>
        </w:rPr>
      </w:pPr>
    </w:p>
    <w:p w:rsidR="006A0AA4" w:rsidRDefault="000151E3">
      <w:pPr>
        <w:jc w:val="center"/>
        <w:rPr>
          <w:sz w:val="20"/>
          <w:szCs w:val="20"/>
        </w:rPr>
      </w:pPr>
      <w:r>
        <w:rPr>
          <w:rFonts w:ascii="Tahoma" w:eastAsia="Tahoma" w:hAnsi="Tahoma" w:cs="Tahoma"/>
          <w:sz w:val="48"/>
          <w:szCs w:val="48"/>
        </w:rPr>
        <w:t>Приказ Минобрнауки России от 12.08.2020 N</w:t>
      </w:r>
    </w:p>
    <w:p w:rsidR="006A0AA4" w:rsidRDefault="006A0AA4">
      <w:pPr>
        <w:spacing w:line="17" w:lineRule="exact"/>
        <w:rPr>
          <w:sz w:val="24"/>
          <w:szCs w:val="24"/>
        </w:rPr>
      </w:pPr>
    </w:p>
    <w:p w:rsidR="006A0AA4" w:rsidRDefault="000151E3">
      <w:pPr>
        <w:jc w:val="center"/>
        <w:rPr>
          <w:sz w:val="20"/>
          <w:szCs w:val="20"/>
        </w:rPr>
      </w:pPr>
      <w:r>
        <w:rPr>
          <w:rFonts w:ascii="Tahoma" w:eastAsia="Tahoma" w:hAnsi="Tahoma" w:cs="Tahoma"/>
          <w:sz w:val="48"/>
          <w:szCs w:val="48"/>
        </w:rPr>
        <w:t>988</w:t>
      </w:r>
    </w:p>
    <w:p w:rsidR="006A0AA4" w:rsidRDefault="006A0AA4">
      <w:pPr>
        <w:spacing w:line="1" w:lineRule="exact"/>
        <w:rPr>
          <w:sz w:val="24"/>
          <w:szCs w:val="24"/>
        </w:rPr>
      </w:pPr>
    </w:p>
    <w:p w:rsidR="006A0AA4" w:rsidRDefault="000151E3">
      <w:pPr>
        <w:jc w:val="center"/>
        <w:rPr>
          <w:sz w:val="20"/>
          <w:szCs w:val="20"/>
        </w:rPr>
      </w:pPr>
      <w:r>
        <w:rPr>
          <w:rFonts w:ascii="Tahoma" w:eastAsia="Tahoma" w:hAnsi="Tahoma" w:cs="Tahoma"/>
          <w:sz w:val="48"/>
          <w:szCs w:val="48"/>
        </w:rPr>
        <w:t>"Об утверждении федерального</w:t>
      </w:r>
    </w:p>
    <w:p w:rsidR="006A0AA4" w:rsidRDefault="006A0AA4">
      <w:pPr>
        <w:spacing w:line="1" w:lineRule="exact"/>
        <w:rPr>
          <w:sz w:val="24"/>
          <w:szCs w:val="24"/>
        </w:rPr>
      </w:pPr>
    </w:p>
    <w:p w:rsidR="006A0AA4" w:rsidRDefault="000151E3">
      <w:pPr>
        <w:jc w:val="center"/>
        <w:rPr>
          <w:sz w:val="20"/>
          <w:szCs w:val="20"/>
        </w:rPr>
      </w:pPr>
      <w:r>
        <w:rPr>
          <w:rFonts w:ascii="Tahoma" w:eastAsia="Tahoma" w:hAnsi="Tahoma" w:cs="Tahoma"/>
          <w:sz w:val="47"/>
          <w:szCs w:val="47"/>
        </w:rPr>
        <w:t>государственного образовательного стандарта</w:t>
      </w:r>
    </w:p>
    <w:p w:rsidR="006A0AA4" w:rsidRDefault="006A0AA4">
      <w:pPr>
        <w:spacing w:line="13" w:lineRule="exact"/>
        <w:rPr>
          <w:sz w:val="24"/>
          <w:szCs w:val="24"/>
        </w:rPr>
      </w:pPr>
    </w:p>
    <w:p w:rsidR="006A0AA4" w:rsidRDefault="000151E3">
      <w:pPr>
        <w:spacing w:line="245" w:lineRule="auto"/>
        <w:ind w:left="740" w:right="740" w:firstLine="95"/>
        <w:rPr>
          <w:sz w:val="20"/>
          <w:szCs w:val="20"/>
        </w:rPr>
      </w:pPr>
      <w:r>
        <w:rPr>
          <w:rFonts w:ascii="Tahoma" w:eastAsia="Tahoma" w:hAnsi="Tahoma" w:cs="Tahoma"/>
          <w:sz w:val="47"/>
          <w:szCs w:val="47"/>
        </w:rPr>
        <w:t>высшего образования - специалитет по специальности 31.05.01 Лечебное дело"</w:t>
      </w:r>
    </w:p>
    <w:p w:rsidR="006A0AA4" w:rsidRDefault="006A0AA4">
      <w:pPr>
        <w:spacing w:line="2" w:lineRule="exact"/>
        <w:rPr>
          <w:sz w:val="24"/>
          <w:szCs w:val="24"/>
        </w:rPr>
      </w:pPr>
    </w:p>
    <w:p w:rsidR="006A0AA4" w:rsidRDefault="000151E3">
      <w:pPr>
        <w:spacing w:line="281" w:lineRule="auto"/>
        <w:jc w:val="center"/>
        <w:rPr>
          <w:sz w:val="20"/>
          <w:szCs w:val="20"/>
        </w:rPr>
      </w:pPr>
      <w:r>
        <w:rPr>
          <w:rFonts w:ascii="Tahoma" w:eastAsia="Tahoma" w:hAnsi="Tahoma" w:cs="Tahoma"/>
          <w:sz w:val="48"/>
          <w:szCs w:val="48"/>
        </w:rPr>
        <w:t>(Зарегистрировано в Минюсте России</w:t>
      </w:r>
      <w:r>
        <w:rPr>
          <w:rFonts w:ascii="Tahoma" w:eastAsia="Tahoma" w:hAnsi="Tahoma" w:cs="Tahoma"/>
          <w:sz w:val="48"/>
          <w:szCs w:val="48"/>
        </w:rPr>
        <w:t xml:space="preserve"> 26.08.2020 N 59493)</w:t>
      </w:r>
    </w:p>
    <w:p w:rsidR="006A0AA4" w:rsidRDefault="006A0AA4">
      <w:pPr>
        <w:spacing w:line="200" w:lineRule="exact"/>
        <w:rPr>
          <w:sz w:val="24"/>
          <w:szCs w:val="24"/>
        </w:rPr>
      </w:pPr>
    </w:p>
    <w:p w:rsidR="006A0AA4" w:rsidRDefault="006A0AA4">
      <w:pPr>
        <w:spacing w:line="200" w:lineRule="exact"/>
        <w:rPr>
          <w:sz w:val="24"/>
          <w:szCs w:val="24"/>
        </w:rPr>
      </w:pPr>
    </w:p>
    <w:p w:rsidR="006A0AA4" w:rsidRDefault="006A0AA4">
      <w:pPr>
        <w:spacing w:line="200" w:lineRule="exact"/>
        <w:rPr>
          <w:sz w:val="24"/>
          <w:szCs w:val="24"/>
        </w:rPr>
      </w:pPr>
    </w:p>
    <w:p w:rsidR="006A0AA4" w:rsidRDefault="006A0AA4">
      <w:pPr>
        <w:spacing w:line="200" w:lineRule="exact"/>
        <w:rPr>
          <w:sz w:val="24"/>
          <w:szCs w:val="24"/>
        </w:rPr>
      </w:pPr>
    </w:p>
    <w:p w:rsidR="006A0AA4" w:rsidRDefault="006A0AA4">
      <w:pPr>
        <w:spacing w:line="200" w:lineRule="exact"/>
        <w:rPr>
          <w:sz w:val="24"/>
          <w:szCs w:val="24"/>
        </w:rPr>
      </w:pPr>
    </w:p>
    <w:p w:rsidR="006A0AA4" w:rsidRDefault="006A0AA4">
      <w:pPr>
        <w:spacing w:line="200" w:lineRule="exact"/>
        <w:rPr>
          <w:sz w:val="24"/>
          <w:szCs w:val="24"/>
        </w:rPr>
      </w:pPr>
    </w:p>
    <w:p w:rsidR="006A0AA4" w:rsidRDefault="006A0AA4">
      <w:pPr>
        <w:spacing w:line="200" w:lineRule="exact"/>
        <w:rPr>
          <w:sz w:val="24"/>
          <w:szCs w:val="24"/>
        </w:rPr>
      </w:pPr>
    </w:p>
    <w:p w:rsidR="006A0AA4" w:rsidRDefault="006A0AA4">
      <w:pPr>
        <w:spacing w:line="200" w:lineRule="exact"/>
        <w:rPr>
          <w:sz w:val="24"/>
          <w:szCs w:val="24"/>
        </w:rPr>
      </w:pPr>
    </w:p>
    <w:p w:rsidR="006A0AA4" w:rsidRDefault="006A0AA4">
      <w:pPr>
        <w:spacing w:line="200" w:lineRule="exact"/>
        <w:rPr>
          <w:sz w:val="24"/>
          <w:szCs w:val="24"/>
        </w:rPr>
      </w:pPr>
    </w:p>
    <w:p w:rsidR="006A0AA4" w:rsidRDefault="006A0AA4">
      <w:pPr>
        <w:spacing w:line="328" w:lineRule="exact"/>
        <w:rPr>
          <w:sz w:val="24"/>
          <w:szCs w:val="24"/>
        </w:rPr>
      </w:pPr>
    </w:p>
    <w:p w:rsidR="006A0AA4" w:rsidRDefault="006A0AA4">
      <w:pPr>
        <w:spacing w:line="352" w:lineRule="exact"/>
        <w:rPr>
          <w:sz w:val="24"/>
          <w:szCs w:val="24"/>
        </w:rPr>
      </w:pPr>
    </w:p>
    <w:p w:rsidR="006A0AA4" w:rsidRDefault="000151E3">
      <w:pPr>
        <w:rPr>
          <w:sz w:val="20"/>
          <w:szCs w:val="20"/>
        </w:rPr>
      </w:pPr>
      <w:r>
        <w:rPr>
          <w:rFonts w:ascii="Tahoma" w:eastAsia="Tahoma" w:hAnsi="Tahoma" w:cs="Tahoma"/>
          <w:sz w:val="20"/>
          <w:szCs w:val="20"/>
        </w:rPr>
        <w:t xml:space="preserve">Приказ </w:t>
      </w:r>
      <w:proofErr w:type="spellStart"/>
      <w:r>
        <w:rPr>
          <w:rFonts w:ascii="Tahoma" w:eastAsia="Tahoma" w:hAnsi="Tahoma" w:cs="Tahoma"/>
          <w:sz w:val="20"/>
          <w:szCs w:val="20"/>
        </w:rPr>
        <w:t>Минобрнауки</w:t>
      </w:r>
      <w:proofErr w:type="spellEnd"/>
      <w:r>
        <w:rPr>
          <w:rFonts w:ascii="Tahoma" w:eastAsia="Tahoma" w:hAnsi="Tahoma" w:cs="Tahoma"/>
          <w:sz w:val="20"/>
          <w:szCs w:val="20"/>
        </w:rPr>
        <w:t xml:space="preserve"> России от 12.08.2020 N 988</w:t>
      </w:r>
    </w:p>
    <w:p w:rsidR="006A0AA4" w:rsidRDefault="000151E3" w:rsidP="000151E3">
      <w:pPr>
        <w:ind w:right="60"/>
        <w:rPr>
          <w:sz w:val="20"/>
          <w:szCs w:val="20"/>
        </w:rPr>
      </w:pPr>
      <w:r>
        <w:rPr>
          <w:rFonts w:ascii="Tahoma" w:eastAsia="Tahoma" w:hAnsi="Tahoma" w:cs="Tahoma"/>
          <w:sz w:val="16"/>
          <w:szCs w:val="16"/>
        </w:rPr>
        <w:t xml:space="preserve">"Об утверждении </w:t>
      </w:r>
      <w:proofErr w:type="gramStart"/>
      <w:r>
        <w:rPr>
          <w:rFonts w:ascii="Tahoma" w:eastAsia="Tahoma" w:hAnsi="Tahoma" w:cs="Tahoma"/>
          <w:sz w:val="16"/>
          <w:szCs w:val="16"/>
        </w:rPr>
        <w:t>федерального</w:t>
      </w:r>
      <w:proofErr w:type="gramEnd"/>
      <w:r>
        <w:rPr>
          <w:rFonts w:ascii="Tahoma" w:eastAsia="Tahoma" w:hAnsi="Tahoma" w:cs="Tahoma"/>
          <w:sz w:val="16"/>
          <w:szCs w:val="16"/>
        </w:rPr>
        <w:t xml:space="preserve"> государственного                     </w:t>
      </w:r>
    </w:p>
    <w:p w:rsidR="006A0AA4" w:rsidRDefault="006A0AA4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line id="Shape 2" o:spid="_x0000_s1027" style="position:absolute;z-index:251640832;visibility:visible;mso-wrap-distance-left:0;mso-wrap-distance-right:0" from="-.2pt,19pt" to="535.5pt,19pt" o:allowincell="f" strokeweight="1pt"/>
        </w:pict>
      </w:r>
    </w:p>
    <w:p w:rsidR="006A0AA4" w:rsidRDefault="006A0AA4">
      <w:pPr>
        <w:spacing w:line="200" w:lineRule="exact"/>
        <w:rPr>
          <w:sz w:val="20"/>
          <w:szCs w:val="20"/>
        </w:rPr>
      </w:pPr>
    </w:p>
    <w:p w:rsidR="006A0AA4" w:rsidRDefault="006A0AA4">
      <w:pPr>
        <w:spacing w:line="200" w:lineRule="exact"/>
        <w:rPr>
          <w:sz w:val="20"/>
          <w:szCs w:val="20"/>
        </w:rPr>
      </w:pPr>
    </w:p>
    <w:p w:rsidR="006A0AA4" w:rsidRDefault="006A0AA4">
      <w:pPr>
        <w:spacing w:line="200" w:lineRule="exact"/>
        <w:rPr>
          <w:sz w:val="20"/>
          <w:szCs w:val="20"/>
        </w:rPr>
      </w:pPr>
    </w:p>
    <w:p w:rsidR="006A0AA4" w:rsidRDefault="006A0AA4">
      <w:pPr>
        <w:spacing w:line="246" w:lineRule="exact"/>
        <w:rPr>
          <w:sz w:val="20"/>
          <w:szCs w:val="20"/>
        </w:rPr>
      </w:pPr>
    </w:p>
    <w:p w:rsidR="006A0AA4" w:rsidRDefault="000151E3">
      <w:pPr>
        <w:ind w:left="4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Зарегистрировано в Минюсте России 26 августа 2020 г. N 59493</w:t>
      </w:r>
    </w:p>
    <w:p w:rsidR="006A0AA4" w:rsidRDefault="006A0AA4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line id="Shape 3" o:spid="_x0000_s1028" style="position:absolute;z-index:251641856;visibility:visible;mso-wrap-distance-left:0;mso-wrap-distance-right:0" from="2pt,17.9pt" to="534.25pt,17.9pt" o:allowincell="f" strokeweight="1pt"/>
        </w:pict>
      </w:r>
    </w:p>
    <w:p w:rsidR="006A0AA4" w:rsidRDefault="006A0AA4">
      <w:pPr>
        <w:spacing w:line="200" w:lineRule="exact"/>
        <w:rPr>
          <w:sz w:val="20"/>
          <w:szCs w:val="20"/>
        </w:rPr>
      </w:pPr>
    </w:p>
    <w:p w:rsidR="006A0AA4" w:rsidRDefault="006A0AA4">
      <w:pPr>
        <w:spacing w:line="200" w:lineRule="exact"/>
        <w:rPr>
          <w:sz w:val="20"/>
          <w:szCs w:val="20"/>
        </w:rPr>
      </w:pPr>
    </w:p>
    <w:p w:rsidR="006A0AA4" w:rsidRDefault="006A0AA4">
      <w:pPr>
        <w:spacing w:line="304" w:lineRule="exact"/>
        <w:rPr>
          <w:sz w:val="20"/>
          <w:szCs w:val="20"/>
        </w:rPr>
      </w:pPr>
    </w:p>
    <w:p w:rsidR="006A0AA4" w:rsidRDefault="000151E3">
      <w:pPr>
        <w:ind w:right="40"/>
        <w:jc w:val="center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4"/>
          <w:szCs w:val="24"/>
        </w:rPr>
        <w:t>МИНИСТЕРСТВО НАУКИ И ВЫСШЕГО ОБРАЗОВАНИЯ</w:t>
      </w:r>
    </w:p>
    <w:p w:rsidR="006A0AA4" w:rsidRDefault="006A0AA4">
      <w:pPr>
        <w:spacing w:line="18" w:lineRule="exact"/>
        <w:rPr>
          <w:sz w:val="20"/>
          <w:szCs w:val="20"/>
        </w:rPr>
      </w:pPr>
    </w:p>
    <w:p w:rsidR="006A0AA4" w:rsidRDefault="000151E3">
      <w:pPr>
        <w:ind w:right="40"/>
        <w:jc w:val="center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4"/>
          <w:szCs w:val="24"/>
        </w:rPr>
        <w:t>РОССИЙСКОЙ ФЕДЕРАЦИИ</w:t>
      </w:r>
    </w:p>
    <w:p w:rsidR="006A0AA4" w:rsidRDefault="006A0AA4">
      <w:pPr>
        <w:spacing w:line="210" w:lineRule="exact"/>
        <w:rPr>
          <w:sz w:val="20"/>
          <w:szCs w:val="20"/>
        </w:rPr>
      </w:pPr>
    </w:p>
    <w:p w:rsidR="006A0AA4" w:rsidRDefault="000151E3">
      <w:pPr>
        <w:ind w:right="40"/>
        <w:jc w:val="center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4"/>
          <w:szCs w:val="24"/>
        </w:rPr>
        <w:t>ПРИКАЗ</w:t>
      </w:r>
    </w:p>
    <w:p w:rsidR="006A0AA4" w:rsidRDefault="006A0AA4">
      <w:pPr>
        <w:spacing w:line="18" w:lineRule="exact"/>
        <w:rPr>
          <w:sz w:val="20"/>
          <w:szCs w:val="20"/>
        </w:rPr>
      </w:pPr>
    </w:p>
    <w:p w:rsidR="006A0AA4" w:rsidRDefault="000151E3">
      <w:pPr>
        <w:ind w:right="40"/>
        <w:jc w:val="center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4"/>
          <w:szCs w:val="24"/>
        </w:rPr>
        <w:t>от 12 августа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2020 г. N 988</w:t>
      </w:r>
    </w:p>
    <w:p w:rsidR="006A0AA4" w:rsidRDefault="006A0AA4">
      <w:pPr>
        <w:spacing w:line="210" w:lineRule="exact"/>
        <w:rPr>
          <w:sz w:val="20"/>
          <w:szCs w:val="20"/>
        </w:rPr>
      </w:pPr>
    </w:p>
    <w:p w:rsidR="006A0AA4" w:rsidRDefault="000151E3">
      <w:pPr>
        <w:ind w:right="40"/>
        <w:jc w:val="center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4"/>
          <w:szCs w:val="24"/>
        </w:rPr>
        <w:t>ОБ УТВЕРЖДЕНИИ</w:t>
      </w:r>
    </w:p>
    <w:p w:rsidR="006A0AA4" w:rsidRDefault="006A0AA4">
      <w:pPr>
        <w:spacing w:line="2" w:lineRule="exact"/>
        <w:rPr>
          <w:sz w:val="20"/>
          <w:szCs w:val="20"/>
        </w:rPr>
      </w:pPr>
    </w:p>
    <w:p w:rsidR="006A0AA4" w:rsidRDefault="000151E3">
      <w:pPr>
        <w:ind w:right="40"/>
        <w:jc w:val="center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4"/>
          <w:szCs w:val="24"/>
        </w:rPr>
        <w:lastRenderedPageBreak/>
        <w:t>ФЕДЕРАЛЬНОГО ГОСУДАРСТВЕННОГО ОБРАЗОВАТЕЛЬНОГО СТАНДАРТА</w:t>
      </w:r>
    </w:p>
    <w:p w:rsidR="006A0AA4" w:rsidRDefault="000151E3">
      <w:pPr>
        <w:spacing w:line="226" w:lineRule="auto"/>
        <w:ind w:right="40"/>
        <w:jc w:val="center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4"/>
          <w:szCs w:val="24"/>
        </w:rPr>
        <w:t>ВЫСШЕГО ОБРАЗОВАНИЯ - СПЕЦИАЛИТЕТ ПО СПЕЦИАЛЬНОСТИ</w:t>
      </w:r>
    </w:p>
    <w:p w:rsidR="006A0AA4" w:rsidRDefault="000151E3">
      <w:pPr>
        <w:ind w:right="40"/>
        <w:jc w:val="center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4"/>
          <w:szCs w:val="24"/>
        </w:rPr>
        <w:t>31.05.01 ЛЕЧЕБНОЕ ДЕЛО</w:t>
      </w:r>
    </w:p>
    <w:p w:rsidR="006A0AA4" w:rsidRDefault="006A0AA4">
      <w:pPr>
        <w:spacing w:line="210" w:lineRule="exact"/>
        <w:rPr>
          <w:sz w:val="20"/>
          <w:szCs w:val="20"/>
        </w:rPr>
      </w:pPr>
    </w:p>
    <w:p w:rsidR="006A0AA4" w:rsidRDefault="000151E3">
      <w:pPr>
        <w:numPr>
          <w:ilvl w:val="0"/>
          <w:numId w:val="1"/>
        </w:numPr>
        <w:tabs>
          <w:tab w:val="left" w:pos="845"/>
        </w:tabs>
        <w:spacing w:line="233" w:lineRule="auto"/>
        <w:ind w:left="40" w:right="100"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соответствии с </w:t>
      </w:r>
      <w:r>
        <w:rPr>
          <w:rFonts w:eastAsia="Times New Roman"/>
          <w:color w:val="0000FF"/>
          <w:sz w:val="24"/>
          <w:szCs w:val="24"/>
        </w:rPr>
        <w:t>подпунктом 4.2.38 пункта 4.2</w:t>
      </w:r>
      <w:r>
        <w:rPr>
          <w:rFonts w:eastAsia="Times New Roman"/>
          <w:sz w:val="24"/>
          <w:szCs w:val="24"/>
        </w:rPr>
        <w:t xml:space="preserve"> Положения о Министерстве науки и высшего образования Российской Федерации, утвержденного постановлением Правительства Российской Федерации от 15 июня 2018 г. N 682 (Собрание законодательства Российской Федерации, 2018, N 26, ст. 3851; 2020, N 13, ст. 1944</w:t>
      </w:r>
      <w:r>
        <w:rPr>
          <w:rFonts w:eastAsia="Times New Roman"/>
          <w:sz w:val="24"/>
          <w:szCs w:val="24"/>
        </w:rPr>
        <w:t xml:space="preserve">), и </w:t>
      </w:r>
      <w:r>
        <w:rPr>
          <w:rFonts w:eastAsia="Times New Roman"/>
          <w:color w:val="0000FF"/>
          <w:sz w:val="24"/>
          <w:szCs w:val="24"/>
        </w:rPr>
        <w:t>пунктом 27</w:t>
      </w:r>
      <w:r>
        <w:rPr>
          <w:rFonts w:eastAsia="Times New Roman"/>
          <w:sz w:val="24"/>
          <w:szCs w:val="24"/>
        </w:rPr>
        <w:t xml:space="preserve"> Правил разработки, утверждения федеральных государственных образовательных стандартов и внесения в них изменений, утвержденных постановлением Правительства Российской Федерации от 12 апреля 2019 г. N 434 (Собрание законодательства Российско</w:t>
      </w:r>
      <w:r>
        <w:rPr>
          <w:rFonts w:eastAsia="Times New Roman"/>
          <w:sz w:val="24"/>
          <w:szCs w:val="24"/>
        </w:rPr>
        <w:t>й Федерации, 2019, N 16, ст. 1942), приказываю:</w:t>
      </w:r>
    </w:p>
    <w:p w:rsidR="006A0AA4" w:rsidRDefault="006A0AA4">
      <w:pPr>
        <w:spacing w:line="185" w:lineRule="exact"/>
        <w:rPr>
          <w:sz w:val="20"/>
          <w:szCs w:val="20"/>
        </w:rPr>
      </w:pPr>
    </w:p>
    <w:p w:rsidR="006A0AA4" w:rsidRDefault="000151E3">
      <w:pPr>
        <w:numPr>
          <w:ilvl w:val="0"/>
          <w:numId w:val="2"/>
        </w:numPr>
        <w:tabs>
          <w:tab w:val="left" w:pos="875"/>
        </w:tabs>
        <w:spacing w:line="264" w:lineRule="auto"/>
        <w:ind w:left="40" w:right="100" w:firstLine="5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Утвердить прилагаемый федеральный государственный образовательный </w:t>
      </w:r>
      <w:r>
        <w:rPr>
          <w:rFonts w:eastAsia="Times New Roman"/>
          <w:color w:val="0000FF"/>
          <w:sz w:val="24"/>
          <w:szCs w:val="24"/>
        </w:rPr>
        <w:t>стандарт</w:t>
      </w:r>
      <w:r>
        <w:rPr>
          <w:rFonts w:eastAsia="Times New Roman"/>
          <w:sz w:val="24"/>
          <w:szCs w:val="24"/>
        </w:rPr>
        <w:t xml:space="preserve"> высшего образования - специалитет по специальности 31.05.01 Лечебное дело (далее - стандарт).</w:t>
      </w:r>
    </w:p>
    <w:p w:rsidR="006A0AA4" w:rsidRDefault="006A0AA4">
      <w:pPr>
        <w:spacing w:line="152" w:lineRule="exact"/>
        <w:rPr>
          <w:rFonts w:eastAsia="Times New Roman"/>
          <w:sz w:val="24"/>
          <w:szCs w:val="24"/>
        </w:rPr>
      </w:pPr>
    </w:p>
    <w:p w:rsidR="006A0AA4" w:rsidRDefault="000151E3">
      <w:pPr>
        <w:numPr>
          <w:ilvl w:val="0"/>
          <w:numId w:val="2"/>
        </w:numPr>
        <w:tabs>
          <w:tab w:val="left" w:pos="820"/>
        </w:tabs>
        <w:ind w:left="82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Установить, что:</w:t>
      </w:r>
    </w:p>
    <w:p w:rsidR="006A0AA4" w:rsidRDefault="006A0AA4">
      <w:pPr>
        <w:spacing w:line="224" w:lineRule="exact"/>
        <w:rPr>
          <w:sz w:val="20"/>
          <w:szCs w:val="20"/>
        </w:rPr>
      </w:pPr>
    </w:p>
    <w:p w:rsidR="006A0AA4" w:rsidRDefault="000151E3">
      <w:pPr>
        <w:spacing w:line="264" w:lineRule="auto"/>
        <w:ind w:left="40" w:right="100"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образовательная организация высшего образования вправе осуществлять в соответствии со </w:t>
      </w:r>
      <w:r>
        <w:rPr>
          <w:rFonts w:eastAsia="Times New Roman"/>
          <w:color w:val="0000FF"/>
          <w:sz w:val="24"/>
          <w:szCs w:val="24"/>
        </w:rPr>
        <w:t xml:space="preserve">стандартом </w:t>
      </w:r>
      <w:r>
        <w:rPr>
          <w:rFonts w:eastAsia="Times New Roman"/>
          <w:color w:val="000000"/>
          <w:sz w:val="24"/>
          <w:szCs w:val="24"/>
        </w:rPr>
        <w:t>обучение лиц, зачисленных до вступления в силу настоящего приказа, с их согласия;</w:t>
      </w:r>
    </w:p>
    <w:p w:rsidR="006A0AA4" w:rsidRDefault="006A0AA4">
      <w:pPr>
        <w:spacing w:line="153" w:lineRule="exact"/>
        <w:rPr>
          <w:sz w:val="20"/>
          <w:szCs w:val="20"/>
        </w:rPr>
      </w:pPr>
    </w:p>
    <w:p w:rsidR="006A0AA4" w:rsidRDefault="000151E3">
      <w:pPr>
        <w:spacing w:line="235" w:lineRule="auto"/>
        <w:ind w:left="40" w:right="100"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прием на обучение в соответствии с федеральным государственным образовательным </w:t>
      </w:r>
      <w:r>
        <w:rPr>
          <w:rFonts w:eastAsia="Times New Roman"/>
          <w:color w:val="0000FF"/>
          <w:sz w:val="24"/>
          <w:szCs w:val="24"/>
        </w:rPr>
        <w:t>стандартом</w:t>
      </w:r>
      <w:r>
        <w:rPr>
          <w:rFonts w:eastAsia="Times New Roman"/>
          <w:sz w:val="24"/>
          <w:szCs w:val="24"/>
        </w:rPr>
        <w:t xml:space="preserve"> высшего образования по направлению подготовки 31.05.01 Лечебное дело (уровень специалитета), утвержденным приказом Министерства образования и науки Российской Федерац</w:t>
      </w:r>
      <w:r>
        <w:rPr>
          <w:rFonts w:eastAsia="Times New Roman"/>
          <w:sz w:val="24"/>
          <w:szCs w:val="24"/>
        </w:rPr>
        <w:t>ии от 9 февраля 2016</w:t>
      </w:r>
    </w:p>
    <w:p w:rsidR="006A0AA4" w:rsidRDefault="006A0AA4">
      <w:pPr>
        <w:spacing w:line="3" w:lineRule="exact"/>
        <w:rPr>
          <w:sz w:val="20"/>
          <w:szCs w:val="20"/>
        </w:rPr>
      </w:pPr>
    </w:p>
    <w:p w:rsidR="006A0AA4" w:rsidRDefault="000151E3">
      <w:pPr>
        <w:numPr>
          <w:ilvl w:val="0"/>
          <w:numId w:val="3"/>
        </w:numPr>
        <w:tabs>
          <w:tab w:val="left" w:pos="382"/>
        </w:tabs>
        <w:spacing w:line="230" w:lineRule="auto"/>
        <w:ind w:left="40" w:right="10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N 95 (зарегистрирован Министерством юстиции Российской Федерации 1 марта 2016 г., регистрационный N 41276), с изменениями, внесенными приказом Министерства образования и науки Российской Федерации от 8 августа 2016 г. N 964 (зарегистр</w:t>
      </w:r>
      <w:r>
        <w:rPr>
          <w:rFonts w:eastAsia="Times New Roman"/>
          <w:sz w:val="24"/>
          <w:szCs w:val="24"/>
        </w:rPr>
        <w:t>ирован Министерством юстиции Российской Федерации 30 августа 2016 г., регистрационный N 43495), прекращается 31 декабря 2020 года.</w:t>
      </w:r>
    </w:p>
    <w:p w:rsidR="006A0AA4" w:rsidRDefault="006A0AA4">
      <w:pPr>
        <w:spacing w:line="204" w:lineRule="exact"/>
        <w:rPr>
          <w:sz w:val="20"/>
          <w:szCs w:val="20"/>
        </w:rPr>
      </w:pPr>
    </w:p>
    <w:p w:rsidR="006A0AA4" w:rsidRDefault="000151E3">
      <w:pPr>
        <w:ind w:left="906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Врио Министра</w:t>
      </w:r>
    </w:p>
    <w:p w:rsidR="006A0AA4" w:rsidRDefault="006A0AA4">
      <w:pPr>
        <w:spacing w:line="18" w:lineRule="exact"/>
        <w:rPr>
          <w:sz w:val="20"/>
          <w:szCs w:val="20"/>
        </w:rPr>
      </w:pPr>
    </w:p>
    <w:p w:rsidR="006A0AA4" w:rsidRDefault="000151E3">
      <w:pPr>
        <w:ind w:left="826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А.В.НАРУКАВНИКОВ</w:t>
      </w:r>
    </w:p>
    <w:p w:rsidR="006A0AA4" w:rsidRDefault="006A0AA4">
      <w:pPr>
        <w:spacing w:line="200" w:lineRule="exact"/>
        <w:rPr>
          <w:sz w:val="20"/>
          <w:szCs w:val="20"/>
        </w:rPr>
      </w:pPr>
    </w:p>
    <w:p w:rsidR="006A0AA4" w:rsidRDefault="006A0AA4">
      <w:pPr>
        <w:spacing w:line="200" w:lineRule="exact"/>
        <w:rPr>
          <w:sz w:val="20"/>
          <w:szCs w:val="20"/>
        </w:rPr>
      </w:pPr>
    </w:p>
    <w:p w:rsidR="006A0AA4" w:rsidRDefault="006A0AA4">
      <w:pPr>
        <w:spacing w:line="200" w:lineRule="exact"/>
        <w:rPr>
          <w:sz w:val="20"/>
          <w:szCs w:val="20"/>
        </w:rPr>
      </w:pPr>
    </w:p>
    <w:p w:rsidR="006A0AA4" w:rsidRDefault="006A0AA4">
      <w:pPr>
        <w:spacing w:line="200" w:lineRule="exact"/>
        <w:rPr>
          <w:sz w:val="20"/>
          <w:szCs w:val="20"/>
        </w:rPr>
      </w:pPr>
    </w:p>
    <w:p w:rsidR="006A0AA4" w:rsidRDefault="006A0AA4">
      <w:pPr>
        <w:spacing w:line="200" w:lineRule="exact"/>
        <w:rPr>
          <w:sz w:val="20"/>
          <w:szCs w:val="20"/>
        </w:rPr>
      </w:pPr>
    </w:p>
    <w:p w:rsidR="006A0AA4" w:rsidRDefault="006A0AA4">
      <w:pPr>
        <w:spacing w:line="250" w:lineRule="exact"/>
        <w:rPr>
          <w:sz w:val="20"/>
          <w:szCs w:val="20"/>
        </w:rPr>
      </w:pPr>
    </w:p>
    <w:p w:rsidR="006A0AA4" w:rsidRDefault="000151E3">
      <w:pPr>
        <w:ind w:left="93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Приложение</w:t>
      </w:r>
    </w:p>
    <w:p w:rsidR="006A0AA4" w:rsidRDefault="006A0AA4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line id="Shape 4" o:spid="_x0000_s1029" style="position:absolute;z-index:251642880;visibility:visible;mso-wrap-distance-left:0;mso-wrap-distance-right:0" from="-.2pt,30.4pt" to="535.5pt,30.4pt" o:allowincell="f" strokeweight="1pt"/>
        </w:pict>
      </w:r>
    </w:p>
    <w:p w:rsidR="006A0AA4" w:rsidRDefault="006A0AA4">
      <w:pPr>
        <w:spacing w:line="200" w:lineRule="exact"/>
        <w:rPr>
          <w:sz w:val="20"/>
          <w:szCs w:val="20"/>
        </w:rPr>
      </w:pPr>
    </w:p>
    <w:p w:rsidR="006A0AA4" w:rsidRDefault="006A0AA4">
      <w:pPr>
        <w:spacing w:line="200" w:lineRule="exact"/>
        <w:rPr>
          <w:sz w:val="20"/>
          <w:szCs w:val="20"/>
        </w:rPr>
      </w:pPr>
    </w:p>
    <w:p w:rsidR="006A0AA4" w:rsidRDefault="006A0AA4">
      <w:pPr>
        <w:spacing w:line="200" w:lineRule="exact"/>
        <w:rPr>
          <w:sz w:val="20"/>
          <w:szCs w:val="20"/>
        </w:rPr>
      </w:pPr>
    </w:p>
    <w:p w:rsidR="006A0AA4" w:rsidRDefault="006A0AA4">
      <w:pPr>
        <w:spacing w:line="270" w:lineRule="exact"/>
        <w:rPr>
          <w:sz w:val="20"/>
          <w:szCs w:val="20"/>
        </w:rPr>
      </w:pPr>
    </w:p>
    <w:p w:rsidR="006A0AA4" w:rsidRDefault="006A0AA4">
      <w:pPr>
        <w:sectPr w:rsidR="006A0AA4">
          <w:pgSz w:w="11900" w:h="16838"/>
          <w:pgMar w:top="400" w:right="526" w:bottom="343" w:left="600" w:header="0" w:footer="0" w:gutter="0"/>
          <w:cols w:space="720" w:equalWidth="0">
            <w:col w:w="10780"/>
          </w:cols>
        </w:sectPr>
      </w:pPr>
    </w:p>
    <w:p w:rsidR="006A0AA4" w:rsidRDefault="000151E3">
      <w:pPr>
        <w:rPr>
          <w:sz w:val="20"/>
          <w:szCs w:val="20"/>
        </w:rPr>
      </w:pPr>
      <w:r>
        <w:rPr>
          <w:rFonts w:ascii="Tahoma" w:eastAsia="Tahoma" w:hAnsi="Tahoma" w:cs="Tahoma"/>
          <w:sz w:val="20"/>
          <w:szCs w:val="20"/>
        </w:rPr>
        <w:lastRenderedPageBreak/>
        <w:t>Приказ Минобрнауки России от 12.08.2020 N 988</w:t>
      </w:r>
    </w:p>
    <w:p w:rsidR="006A0AA4" w:rsidRDefault="000151E3">
      <w:pPr>
        <w:ind w:right="100"/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Утвержден</w:t>
      </w:r>
    </w:p>
    <w:p w:rsidR="006A0AA4" w:rsidRDefault="006A0AA4">
      <w:pPr>
        <w:spacing w:line="2" w:lineRule="exact"/>
        <w:rPr>
          <w:sz w:val="20"/>
          <w:szCs w:val="20"/>
        </w:rPr>
      </w:pPr>
    </w:p>
    <w:p w:rsidR="006A0AA4" w:rsidRDefault="000151E3">
      <w:pPr>
        <w:ind w:right="100"/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приказом Министерства науки</w:t>
      </w:r>
    </w:p>
    <w:p w:rsidR="006A0AA4" w:rsidRDefault="000151E3">
      <w:pPr>
        <w:spacing w:line="226" w:lineRule="auto"/>
        <w:ind w:right="100"/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и высшего образования</w:t>
      </w:r>
    </w:p>
    <w:p w:rsidR="006A0AA4" w:rsidRDefault="000151E3">
      <w:pPr>
        <w:spacing w:line="226" w:lineRule="auto"/>
        <w:ind w:right="100"/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Российской Федерации</w:t>
      </w:r>
    </w:p>
    <w:p w:rsidR="006A0AA4" w:rsidRDefault="000151E3">
      <w:pPr>
        <w:ind w:right="100"/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от 12 августа 2020 г. N 988</w:t>
      </w:r>
    </w:p>
    <w:p w:rsidR="006A0AA4" w:rsidRDefault="006A0AA4">
      <w:pPr>
        <w:spacing w:line="210" w:lineRule="exact"/>
        <w:rPr>
          <w:sz w:val="20"/>
          <w:szCs w:val="20"/>
        </w:rPr>
      </w:pPr>
    </w:p>
    <w:p w:rsidR="006A0AA4" w:rsidRDefault="000151E3">
      <w:pPr>
        <w:spacing w:line="254" w:lineRule="auto"/>
        <w:ind w:right="40"/>
        <w:jc w:val="center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4"/>
          <w:szCs w:val="24"/>
        </w:rPr>
        <w:t>ФЕДЕРАЛЬНЫЙ ГОСУДАРСТВЕННЫЙ ОБРАЗОВАТЕЛЬНЫЙ СТАНДАРТ ВЫСШЕГО ОБРАЗОВАНИЯ - СПЕЦИАЛИТЕТ ПО СПЕЦИАЛЬНОСТИ 31.05.01 ЛЕЧЕБНОЕ ДЕЛО</w:t>
      </w:r>
    </w:p>
    <w:p w:rsidR="006A0AA4" w:rsidRDefault="006A0AA4">
      <w:pPr>
        <w:spacing w:line="164" w:lineRule="exact"/>
        <w:rPr>
          <w:sz w:val="20"/>
          <w:szCs w:val="20"/>
        </w:rPr>
      </w:pPr>
    </w:p>
    <w:p w:rsidR="006A0AA4" w:rsidRDefault="000151E3">
      <w:pPr>
        <w:ind w:right="40"/>
        <w:jc w:val="center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4"/>
          <w:szCs w:val="24"/>
        </w:rPr>
        <w:t>I. Общие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положения</w:t>
      </w:r>
    </w:p>
    <w:p w:rsidR="006A0AA4" w:rsidRDefault="006A0AA4">
      <w:pPr>
        <w:spacing w:line="244" w:lineRule="exact"/>
        <w:rPr>
          <w:sz w:val="20"/>
          <w:szCs w:val="20"/>
        </w:rPr>
      </w:pPr>
    </w:p>
    <w:p w:rsidR="006A0AA4" w:rsidRDefault="000151E3">
      <w:pPr>
        <w:spacing w:line="236" w:lineRule="auto"/>
        <w:ind w:left="40" w:right="100"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1.1. Настоящий федеральный государственный образовательный стандарт высшего образования (далее - ФГОС ВО) представляет собой совокупность обязательных требований при реализации основных профессиональных образовательных программ высшего образова</w:t>
      </w:r>
      <w:r>
        <w:rPr>
          <w:rFonts w:eastAsia="Times New Roman"/>
          <w:sz w:val="24"/>
          <w:szCs w:val="24"/>
        </w:rPr>
        <w:t>ния - программ специалитета по специальности 31.05.01 Лечебное дело (далее соответственно - программа специалитета, специальность).</w:t>
      </w:r>
    </w:p>
    <w:p w:rsidR="006A0AA4" w:rsidRDefault="006A0AA4">
      <w:pPr>
        <w:spacing w:line="183" w:lineRule="exact"/>
        <w:rPr>
          <w:sz w:val="20"/>
          <w:szCs w:val="20"/>
        </w:rPr>
      </w:pPr>
    </w:p>
    <w:p w:rsidR="006A0AA4" w:rsidRDefault="000151E3">
      <w:pPr>
        <w:spacing w:line="264" w:lineRule="auto"/>
        <w:ind w:left="40" w:right="100"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1.2. Получение образования по программе специалитета допускается только в образовательной организации высшего образования </w:t>
      </w:r>
      <w:r>
        <w:rPr>
          <w:rFonts w:eastAsia="Times New Roman"/>
          <w:sz w:val="24"/>
          <w:szCs w:val="24"/>
        </w:rPr>
        <w:t>(далее - Организация).</w:t>
      </w:r>
    </w:p>
    <w:p w:rsidR="006A0AA4" w:rsidRDefault="006A0AA4">
      <w:pPr>
        <w:spacing w:line="153" w:lineRule="exact"/>
        <w:rPr>
          <w:sz w:val="20"/>
          <w:szCs w:val="20"/>
        </w:rPr>
      </w:pPr>
    </w:p>
    <w:p w:rsidR="006A0AA4" w:rsidRDefault="000151E3">
      <w:pPr>
        <w:ind w:left="5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1.3. Обучение по программе специалитета в Организации осуществляется в очной форме.</w:t>
      </w:r>
    </w:p>
    <w:p w:rsidR="006A0AA4" w:rsidRDefault="006A0AA4">
      <w:pPr>
        <w:spacing w:line="224" w:lineRule="exact"/>
        <w:rPr>
          <w:sz w:val="20"/>
          <w:szCs w:val="20"/>
        </w:rPr>
      </w:pPr>
    </w:p>
    <w:p w:rsidR="006A0AA4" w:rsidRDefault="000151E3">
      <w:pPr>
        <w:spacing w:line="236" w:lineRule="auto"/>
        <w:ind w:left="40" w:right="100"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1.4. Содержание высшего образования по специальности определяется программой специалитета, разрабатываемой и утверждаемой Организацией самостоятель</w:t>
      </w:r>
      <w:r>
        <w:rPr>
          <w:rFonts w:eastAsia="Times New Roman"/>
          <w:sz w:val="24"/>
          <w:szCs w:val="24"/>
        </w:rPr>
        <w:t>но. При разработке программы специалитета Организация формирует требования к результатам ее освоения в виде универсальных, общепрофессиональных и профессиональных компетенций выпускников (далее вместе - компетенции).</w:t>
      </w:r>
    </w:p>
    <w:p w:rsidR="006A0AA4" w:rsidRDefault="006A0AA4">
      <w:pPr>
        <w:spacing w:line="183" w:lineRule="exact"/>
        <w:rPr>
          <w:sz w:val="20"/>
          <w:szCs w:val="20"/>
        </w:rPr>
      </w:pPr>
    </w:p>
    <w:p w:rsidR="006A0AA4" w:rsidRDefault="000151E3">
      <w:pPr>
        <w:spacing w:line="245" w:lineRule="auto"/>
        <w:ind w:left="40" w:right="100"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Организация разрабатывает программу сп</w:t>
      </w:r>
      <w:r>
        <w:rPr>
          <w:rFonts w:eastAsia="Times New Roman"/>
          <w:sz w:val="24"/>
          <w:szCs w:val="24"/>
        </w:rPr>
        <w:t>ециалитета в соответствии с ФГОС ВО с учетом соответствующей примерной основной образовательной программы, включенной в реестр примерных основных образовательных программ (далее - ПООП).</w:t>
      </w:r>
    </w:p>
    <w:p w:rsidR="006A0AA4" w:rsidRDefault="006A0AA4">
      <w:pPr>
        <w:spacing w:line="175" w:lineRule="exact"/>
        <w:rPr>
          <w:sz w:val="20"/>
          <w:szCs w:val="20"/>
        </w:rPr>
      </w:pPr>
    </w:p>
    <w:p w:rsidR="006A0AA4" w:rsidRDefault="000151E3">
      <w:pPr>
        <w:spacing w:line="232" w:lineRule="auto"/>
        <w:ind w:left="40" w:right="100"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1.5. Программа специалитета, реализуемая в интересах обороны и безоп</w:t>
      </w:r>
      <w:r>
        <w:rPr>
          <w:rFonts w:eastAsia="Times New Roman"/>
          <w:sz w:val="24"/>
          <w:szCs w:val="24"/>
        </w:rPr>
        <w:t xml:space="preserve">асности государства, обеспечения законности и правопорядка в федеральных государственных образовательных организациях, находящихся в ведении федеральных государственных органов, указанных в </w:t>
      </w:r>
      <w:r>
        <w:rPr>
          <w:rFonts w:eastAsia="Times New Roman"/>
          <w:color w:val="0000FF"/>
          <w:sz w:val="24"/>
          <w:szCs w:val="24"/>
        </w:rPr>
        <w:t>части 1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color w:val="0000FF"/>
          <w:sz w:val="24"/>
          <w:szCs w:val="24"/>
        </w:rPr>
        <w:t xml:space="preserve">статьи 81 </w:t>
      </w:r>
      <w:r>
        <w:rPr>
          <w:rFonts w:eastAsia="Times New Roman"/>
          <w:color w:val="000000"/>
          <w:sz w:val="24"/>
          <w:szCs w:val="24"/>
        </w:rPr>
        <w:t>Федерального закона от 29 декабря 2012 г. N 273-</w:t>
      </w:r>
      <w:r>
        <w:rPr>
          <w:rFonts w:eastAsia="Times New Roman"/>
          <w:color w:val="000000"/>
          <w:sz w:val="24"/>
          <w:szCs w:val="24"/>
        </w:rPr>
        <w:t>ФЗ "Об образовании в Российской</w:t>
      </w:r>
      <w:r>
        <w:rPr>
          <w:rFonts w:eastAsia="Times New Roman"/>
          <w:color w:val="0000FF"/>
          <w:sz w:val="24"/>
          <w:szCs w:val="24"/>
        </w:rPr>
        <w:t xml:space="preserve"> </w:t>
      </w:r>
      <w:r>
        <w:rPr>
          <w:rFonts w:eastAsia="Times New Roman"/>
          <w:color w:val="000000"/>
          <w:sz w:val="24"/>
          <w:szCs w:val="24"/>
        </w:rPr>
        <w:t>Федерации" (далее - федеральные государственные организации, осуществляющие подготовку кадров</w:t>
      </w:r>
    </w:p>
    <w:p w:rsidR="006A0AA4" w:rsidRDefault="000151E3">
      <w:pPr>
        <w:numPr>
          <w:ilvl w:val="0"/>
          <w:numId w:val="4"/>
        </w:numPr>
        <w:tabs>
          <w:tab w:val="left" w:pos="344"/>
        </w:tabs>
        <w:spacing w:line="230" w:lineRule="auto"/>
        <w:ind w:left="40" w:right="10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интересах обороны и безопасности государства, обеспечения законности и правопорядка), разрабатывается на основе требований, предус</w:t>
      </w:r>
      <w:r>
        <w:rPr>
          <w:rFonts w:eastAsia="Times New Roman"/>
          <w:sz w:val="24"/>
          <w:szCs w:val="24"/>
        </w:rPr>
        <w:t xml:space="preserve">мотренных указанным Федеральным </w:t>
      </w:r>
      <w:r>
        <w:rPr>
          <w:rFonts w:eastAsia="Times New Roman"/>
          <w:color w:val="0000FF"/>
          <w:sz w:val="24"/>
          <w:szCs w:val="24"/>
        </w:rPr>
        <w:t>законом</w:t>
      </w:r>
      <w:r>
        <w:rPr>
          <w:rFonts w:eastAsia="Times New Roman"/>
          <w:sz w:val="24"/>
          <w:szCs w:val="24"/>
        </w:rPr>
        <w:t>, а также квалификационных требований к военно-профессиональной подготовке, специальной профессиональной подготовке выпускников, устанавливаемых федеральным государственным органом, в ведении которого находятся соотве</w:t>
      </w:r>
      <w:r>
        <w:rPr>
          <w:rFonts w:eastAsia="Times New Roman"/>
          <w:sz w:val="24"/>
          <w:szCs w:val="24"/>
        </w:rPr>
        <w:t>тствующие организации &lt;1&gt;.</w:t>
      </w:r>
    </w:p>
    <w:p w:rsidR="006A0AA4" w:rsidRDefault="006A0AA4">
      <w:pPr>
        <w:spacing w:line="184" w:lineRule="exact"/>
        <w:rPr>
          <w:sz w:val="20"/>
          <w:szCs w:val="20"/>
        </w:rPr>
      </w:pPr>
    </w:p>
    <w:p w:rsidR="006A0AA4" w:rsidRDefault="000151E3">
      <w:pPr>
        <w:ind w:left="5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--------------------------------</w:t>
      </w:r>
    </w:p>
    <w:p w:rsidR="006A0AA4" w:rsidRDefault="006A0AA4">
      <w:pPr>
        <w:spacing w:line="224" w:lineRule="exact"/>
        <w:rPr>
          <w:sz w:val="20"/>
          <w:szCs w:val="20"/>
        </w:rPr>
      </w:pPr>
    </w:p>
    <w:p w:rsidR="006A0AA4" w:rsidRDefault="000151E3">
      <w:pPr>
        <w:spacing w:line="245" w:lineRule="auto"/>
        <w:ind w:left="40" w:right="100"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&lt;1&gt; </w:t>
      </w:r>
      <w:r>
        <w:rPr>
          <w:rFonts w:eastAsia="Times New Roman"/>
          <w:color w:val="0000FF"/>
          <w:sz w:val="24"/>
          <w:szCs w:val="24"/>
        </w:rPr>
        <w:t>Часть 2 статьи 81</w:t>
      </w:r>
      <w:r>
        <w:rPr>
          <w:rFonts w:eastAsia="Times New Roman"/>
          <w:sz w:val="24"/>
          <w:szCs w:val="24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2016, N 27</w:t>
      </w:r>
      <w:r>
        <w:rPr>
          <w:rFonts w:eastAsia="Times New Roman"/>
          <w:sz w:val="24"/>
          <w:szCs w:val="24"/>
        </w:rPr>
        <w:t>, ст. 4238).</w:t>
      </w:r>
    </w:p>
    <w:p w:rsidR="006A0AA4" w:rsidRDefault="006A0AA4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line id="Shape 6" o:spid="_x0000_s1031" style="position:absolute;z-index:251644928;visibility:visible;mso-wrap-distance-left:0;mso-wrap-distance-right:0" from="-.2pt,28.95pt" to="535.5pt,28.95pt" o:allowincell="f" strokeweight="1pt"/>
        </w:pict>
      </w:r>
    </w:p>
    <w:p w:rsidR="006A0AA4" w:rsidRDefault="006A0AA4">
      <w:pPr>
        <w:spacing w:line="200" w:lineRule="exact"/>
        <w:rPr>
          <w:sz w:val="20"/>
          <w:szCs w:val="20"/>
        </w:rPr>
      </w:pPr>
    </w:p>
    <w:p w:rsidR="006A0AA4" w:rsidRDefault="006A0AA4">
      <w:pPr>
        <w:spacing w:line="200" w:lineRule="exact"/>
        <w:rPr>
          <w:sz w:val="20"/>
          <w:szCs w:val="20"/>
        </w:rPr>
      </w:pPr>
    </w:p>
    <w:p w:rsidR="006A0AA4" w:rsidRDefault="006A0AA4">
      <w:pPr>
        <w:spacing w:line="200" w:lineRule="exact"/>
        <w:rPr>
          <w:sz w:val="20"/>
          <w:szCs w:val="20"/>
        </w:rPr>
      </w:pPr>
    </w:p>
    <w:p w:rsidR="006A0AA4" w:rsidRDefault="006A0AA4">
      <w:pPr>
        <w:spacing w:line="241" w:lineRule="exact"/>
        <w:rPr>
          <w:sz w:val="20"/>
          <w:szCs w:val="20"/>
        </w:rPr>
      </w:pPr>
    </w:p>
    <w:p w:rsidR="006A0AA4" w:rsidRDefault="006A0AA4">
      <w:pPr>
        <w:sectPr w:rsidR="006A0AA4">
          <w:pgSz w:w="11900" w:h="16838"/>
          <w:pgMar w:top="400" w:right="526" w:bottom="343" w:left="600" w:header="0" w:footer="0" w:gutter="0"/>
          <w:cols w:space="720" w:equalWidth="0">
            <w:col w:w="10780"/>
          </w:cols>
        </w:sectPr>
      </w:pPr>
    </w:p>
    <w:p w:rsidR="006A0AA4" w:rsidRDefault="006A0AA4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lastRenderedPageBreak/>
        <w:pict>
          <v:line id="Shape 7" o:spid="_x0000_s1032" style="position:absolute;z-index:251645952;visibility:visible;mso-wrap-distance-left:0;mso-wrap-distance-right:0" from="-.2pt,19pt" to="535.5pt,19pt" o:allowincell="f" strokeweight="1pt"/>
        </w:pict>
      </w:r>
    </w:p>
    <w:p w:rsidR="006A0AA4" w:rsidRDefault="006A0AA4">
      <w:pPr>
        <w:spacing w:line="200" w:lineRule="exact"/>
        <w:rPr>
          <w:sz w:val="20"/>
          <w:szCs w:val="20"/>
        </w:rPr>
      </w:pPr>
    </w:p>
    <w:p w:rsidR="006A0AA4" w:rsidRDefault="006A0AA4">
      <w:pPr>
        <w:spacing w:line="386" w:lineRule="exact"/>
        <w:rPr>
          <w:sz w:val="20"/>
          <w:szCs w:val="20"/>
        </w:rPr>
      </w:pPr>
    </w:p>
    <w:p w:rsidR="006A0AA4" w:rsidRDefault="000151E3">
      <w:pPr>
        <w:spacing w:line="264" w:lineRule="auto"/>
        <w:ind w:left="40" w:right="100"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1.6. При реализации программы специалитета Организация вправе применять электронное обучение, дистанционные образовательные технологии.</w:t>
      </w:r>
    </w:p>
    <w:p w:rsidR="006A0AA4" w:rsidRDefault="006A0AA4">
      <w:pPr>
        <w:spacing w:line="153" w:lineRule="exact"/>
        <w:rPr>
          <w:sz w:val="20"/>
          <w:szCs w:val="20"/>
        </w:rPr>
      </w:pPr>
    </w:p>
    <w:p w:rsidR="006A0AA4" w:rsidRDefault="000151E3">
      <w:pPr>
        <w:spacing w:line="264" w:lineRule="auto"/>
        <w:ind w:left="40" w:right="100"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Реализация программы </w:t>
      </w:r>
      <w:r>
        <w:rPr>
          <w:rFonts w:eastAsia="Times New Roman"/>
          <w:sz w:val="24"/>
          <w:szCs w:val="24"/>
        </w:rPr>
        <w:t>специалитета с применением исключительно электронного обучения, дистанционных образовательных технологий не допускается &lt;2&gt;.</w:t>
      </w:r>
    </w:p>
    <w:p w:rsidR="006A0AA4" w:rsidRDefault="006A0AA4">
      <w:pPr>
        <w:spacing w:line="153" w:lineRule="exact"/>
        <w:rPr>
          <w:sz w:val="20"/>
          <w:szCs w:val="20"/>
        </w:rPr>
      </w:pPr>
    </w:p>
    <w:p w:rsidR="006A0AA4" w:rsidRDefault="000151E3">
      <w:pPr>
        <w:ind w:left="5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--------------------------------</w:t>
      </w:r>
    </w:p>
    <w:p w:rsidR="006A0AA4" w:rsidRDefault="006A0AA4">
      <w:pPr>
        <w:spacing w:line="224" w:lineRule="exact"/>
        <w:rPr>
          <w:sz w:val="20"/>
          <w:szCs w:val="20"/>
        </w:rPr>
      </w:pPr>
    </w:p>
    <w:p w:rsidR="006A0AA4" w:rsidRDefault="000151E3">
      <w:pPr>
        <w:spacing w:line="245" w:lineRule="auto"/>
        <w:ind w:left="40" w:right="100"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&lt;2&gt; </w:t>
      </w:r>
      <w:r>
        <w:rPr>
          <w:rFonts w:eastAsia="Times New Roman"/>
          <w:color w:val="0000FF"/>
          <w:sz w:val="24"/>
          <w:szCs w:val="24"/>
        </w:rPr>
        <w:t>Часть 3 статьи 16</w:t>
      </w:r>
      <w:r>
        <w:rPr>
          <w:rFonts w:eastAsia="Times New Roman"/>
          <w:sz w:val="24"/>
          <w:szCs w:val="24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2019, N 30, ст. 4134).</w:t>
      </w:r>
    </w:p>
    <w:p w:rsidR="006A0AA4" w:rsidRDefault="006A0AA4">
      <w:pPr>
        <w:spacing w:line="195" w:lineRule="exact"/>
        <w:rPr>
          <w:sz w:val="20"/>
          <w:szCs w:val="20"/>
        </w:rPr>
      </w:pPr>
    </w:p>
    <w:p w:rsidR="006A0AA4" w:rsidRDefault="000151E3">
      <w:pPr>
        <w:spacing w:line="245" w:lineRule="auto"/>
        <w:ind w:left="40" w:right="100"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Электронное обучение, дистанционные образовательные технологии, приме</w:t>
      </w:r>
      <w:r>
        <w:rPr>
          <w:rFonts w:eastAsia="Times New Roman"/>
          <w:sz w:val="24"/>
          <w:szCs w:val="24"/>
        </w:rPr>
        <w:t>няемые при обучении инвалидов и лиц с ограниченными возможностями здоровья (далее - инвалиды и лица с ОВЗ), должны предусматривать возможность приема-передачи информации в доступных для них формах.</w:t>
      </w:r>
    </w:p>
    <w:p w:rsidR="006A0AA4" w:rsidRDefault="006A0AA4">
      <w:pPr>
        <w:spacing w:line="175" w:lineRule="exact"/>
        <w:rPr>
          <w:sz w:val="20"/>
          <w:szCs w:val="20"/>
        </w:rPr>
      </w:pPr>
    </w:p>
    <w:p w:rsidR="006A0AA4" w:rsidRDefault="000151E3">
      <w:pPr>
        <w:spacing w:line="264" w:lineRule="auto"/>
        <w:ind w:left="40" w:right="100"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1.7. Реализация программы специалитета осуществляется Орг</w:t>
      </w:r>
      <w:r>
        <w:rPr>
          <w:rFonts w:eastAsia="Times New Roman"/>
          <w:sz w:val="24"/>
          <w:szCs w:val="24"/>
        </w:rPr>
        <w:t>анизацией как самостоятельно, так и посредством сетевой формы.</w:t>
      </w:r>
    </w:p>
    <w:p w:rsidR="006A0AA4" w:rsidRDefault="006A0AA4">
      <w:pPr>
        <w:spacing w:line="153" w:lineRule="exact"/>
        <w:rPr>
          <w:sz w:val="20"/>
          <w:szCs w:val="20"/>
        </w:rPr>
      </w:pPr>
    </w:p>
    <w:p w:rsidR="006A0AA4" w:rsidRDefault="000151E3">
      <w:pPr>
        <w:spacing w:line="264" w:lineRule="auto"/>
        <w:ind w:left="40" w:right="100"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1.8. Программа специалитета реализуется на государственном языке Российской Федерации, если иное не определено локальным нормативным актом Организации &lt;3&gt;.</w:t>
      </w:r>
    </w:p>
    <w:p w:rsidR="006A0AA4" w:rsidRDefault="006A0AA4">
      <w:pPr>
        <w:spacing w:line="153" w:lineRule="exact"/>
        <w:rPr>
          <w:sz w:val="20"/>
          <w:szCs w:val="20"/>
        </w:rPr>
      </w:pPr>
    </w:p>
    <w:p w:rsidR="006A0AA4" w:rsidRDefault="000151E3">
      <w:pPr>
        <w:ind w:left="5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--------------------------------</w:t>
      </w:r>
    </w:p>
    <w:p w:rsidR="006A0AA4" w:rsidRDefault="006A0AA4">
      <w:pPr>
        <w:spacing w:line="224" w:lineRule="exact"/>
        <w:rPr>
          <w:sz w:val="20"/>
          <w:szCs w:val="20"/>
        </w:rPr>
      </w:pPr>
    </w:p>
    <w:p w:rsidR="006A0AA4" w:rsidRDefault="000151E3">
      <w:pPr>
        <w:spacing w:line="245" w:lineRule="auto"/>
        <w:ind w:left="40" w:right="100"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&lt;</w:t>
      </w:r>
      <w:r>
        <w:rPr>
          <w:rFonts w:eastAsia="Times New Roman"/>
          <w:sz w:val="24"/>
          <w:szCs w:val="24"/>
        </w:rPr>
        <w:t xml:space="preserve">3&gt; </w:t>
      </w:r>
      <w:r>
        <w:rPr>
          <w:rFonts w:eastAsia="Times New Roman"/>
          <w:color w:val="0000FF"/>
          <w:sz w:val="24"/>
          <w:szCs w:val="24"/>
        </w:rPr>
        <w:t>Статья 14</w:t>
      </w:r>
      <w:r>
        <w:rPr>
          <w:rFonts w:eastAsia="Times New Roman"/>
          <w:sz w:val="24"/>
          <w:szCs w:val="24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2018, N 32, ст. 5110).</w:t>
      </w:r>
    </w:p>
    <w:p w:rsidR="006A0AA4" w:rsidRDefault="006A0AA4">
      <w:pPr>
        <w:spacing w:line="195" w:lineRule="exact"/>
        <w:rPr>
          <w:sz w:val="20"/>
          <w:szCs w:val="20"/>
        </w:rPr>
      </w:pPr>
    </w:p>
    <w:p w:rsidR="006A0AA4" w:rsidRDefault="000151E3">
      <w:pPr>
        <w:spacing w:line="264" w:lineRule="auto"/>
        <w:ind w:left="40" w:right="100"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1.9. Срок получения образования по программе специалитета</w:t>
      </w:r>
      <w:r>
        <w:rPr>
          <w:rFonts w:eastAsia="Times New Roman"/>
          <w:sz w:val="24"/>
          <w:szCs w:val="24"/>
        </w:rPr>
        <w:t xml:space="preserve"> (вне зависимости от применяемых образовательных технологий):</w:t>
      </w:r>
    </w:p>
    <w:p w:rsidR="006A0AA4" w:rsidRDefault="006A0AA4">
      <w:pPr>
        <w:spacing w:line="153" w:lineRule="exact"/>
        <w:rPr>
          <w:sz w:val="20"/>
          <w:szCs w:val="20"/>
        </w:rPr>
      </w:pPr>
    </w:p>
    <w:p w:rsidR="006A0AA4" w:rsidRDefault="000151E3">
      <w:pPr>
        <w:spacing w:line="264" w:lineRule="auto"/>
        <w:ind w:left="40" w:right="100"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включая каникулы, предоставляемые после прохождения государственной итоговой аттестации, составляет 6 лет;</w:t>
      </w:r>
    </w:p>
    <w:p w:rsidR="006A0AA4" w:rsidRDefault="006A0AA4">
      <w:pPr>
        <w:spacing w:line="153" w:lineRule="exact"/>
        <w:rPr>
          <w:sz w:val="20"/>
          <w:szCs w:val="20"/>
        </w:rPr>
      </w:pPr>
    </w:p>
    <w:p w:rsidR="006A0AA4" w:rsidRDefault="000151E3">
      <w:pPr>
        <w:spacing w:line="264" w:lineRule="auto"/>
        <w:ind w:left="40" w:right="100"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при обучении по индивидуальному учебному плану инвалидов и лиц с ОВЗ может быть увели</w:t>
      </w:r>
      <w:r>
        <w:rPr>
          <w:rFonts w:eastAsia="Times New Roman"/>
          <w:sz w:val="24"/>
          <w:szCs w:val="24"/>
        </w:rPr>
        <w:t>чен по их заявлению не более чем на 1 год.</w:t>
      </w:r>
    </w:p>
    <w:p w:rsidR="006A0AA4" w:rsidRDefault="006A0AA4">
      <w:pPr>
        <w:spacing w:line="153" w:lineRule="exact"/>
        <w:rPr>
          <w:sz w:val="20"/>
          <w:szCs w:val="20"/>
        </w:rPr>
      </w:pPr>
    </w:p>
    <w:p w:rsidR="006A0AA4" w:rsidRDefault="000151E3">
      <w:pPr>
        <w:spacing w:line="239" w:lineRule="auto"/>
        <w:ind w:left="40" w:right="100"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1.10. Объем программы специалитета составляет 360 зачетных единиц (далее - з.е.) вне зависимости от применяемых образовательных технологий, реализации программы специалитета с использованием сетевой формы, реализ</w:t>
      </w:r>
      <w:r>
        <w:rPr>
          <w:rFonts w:eastAsia="Times New Roman"/>
          <w:sz w:val="24"/>
          <w:szCs w:val="24"/>
        </w:rPr>
        <w:t>ации программы специалитета по индивидуальному учебному плану.</w:t>
      </w:r>
    </w:p>
    <w:p w:rsidR="006A0AA4" w:rsidRDefault="006A0AA4">
      <w:pPr>
        <w:spacing w:line="181" w:lineRule="exact"/>
        <w:rPr>
          <w:sz w:val="20"/>
          <w:szCs w:val="20"/>
        </w:rPr>
      </w:pPr>
    </w:p>
    <w:p w:rsidR="006A0AA4" w:rsidRDefault="000151E3">
      <w:pPr>
        <w:spacing w:line="239" w:lineRule="auto"/>
        <w:ind w:left="40" w:right="100"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Объем программы специалитета, реализуемый за один учебный год, составляет не более 70 з.е. вне зависимости от применяемых образовательных технологий, реализации программы специалитета с исполь</w:t>
      </w:r>
      <w:r>
        <w:rPr>
          <w:rFonts w:eastAsia="Times New Roman"/>
          <w:sz w:val="24"/>
          <w:szCs w:val="24"/>
        </w:rPr>
        <w:t>зованием сетевой формы, реализации программы специалитета по индивидуальному учебному плану (за исключением ускоренного обучения), а при ускоренном обучении - не более 80 з.е.</w:t>
      </w:r>
    </w:p>
    <w:p w:rsidR="006A0AA4" w:rsidRDefault="006A0AA4">
      <w:pPr>
        <w:spacing w:line="181" w:lineRule="exact"/>
        <w:rPr>
          <w:sz w:val="20"/>
          <w:szCs w:val="20"/>
        </w:rPr>
      </w:pPr>
    </w:p>
    <w:p w:rsidR="006A0AA4" w:rsidRDefault="000151E3">
      <w:pPr>
        <w:numPr>
          <w:ilvl w:val="0"/>
          <w:numId w:val="5"/>
        </w:numPr>
        <w:tabs>
          <w:tab w:val="left" w:pos="812"/>
        </w:tabs>
        <w:spacing w:line="245" w:lineRule="auto"/>
        <w:ind w:left="40" w:right="100"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федеральных государственных организациях, осуществляющих подготовку кадров в ин</w:t>
      </w:r>
      <w:r>
        <w:rPr>
          <w:rFonts w:eastAsia="Times New Roman"/>
          <w:sz w:val="24"/>
          <w:szCs w:val="24"/>
        </w:rPr>
        <w:t>тересах обороны и безопасности государства, обеспечения законности и правопорядка, объем программы специалитета, реализуемый за один учебный год, составляет не более 75 з.е.</w:t>
      </w:r>
    </w:p>
    <w:p w:rsidR="006A0AA4" w:rsidRDefault="006A0AA4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line id="Shape 8" o:spid="_x0000_s1033" style="position:absolute;z-index:251646976;visibility:visible;mso-wrap-distance-left:0;mso-wrap-distance-right:0" from="-.2pt,20.95pt" to="535.5pt,20.95pt" o:allowincell="f" strokeweight="1pt"/>
        </w:pict>
      </w:r>
    </w:p>
    <w:p w:rsidR="006A0AA4" w:rsidRDefault="006A0AA4">
      <w:pPr>
        <w:spacing w:line="200" w:lineRule="exact"/>
        <w:rPr>
          <w:sz w:val="20"/>
          <w:szCs w:val="20"/>
        </w:rPr>
      </w:pPr>
    </w:p>
    <w:p w:rsidR="006A0AA4" w:rsidRDefault="006A0AA4">
      <w:pPr>
        <w:spacing w:line="200" w:lineRule="exact"/>
        <w:rPr>
          <w:sz w:val="20"/>
          <w:szCs w:val="20"/>
        </w:rPr>
      </w:pPr>
    </w:p>
    <w:p w:rsidR="006A0AA4" w:rsidRDefault="006A0AA4">
      <w:pPr>
        <w:spacing w:line="281" w:lineRule="exact"/>
        <w:rPr>
          <w:sz w:val="20"/>
          <w:szCs w:val="20"/>
        </w:rPr>
      </w:pPr>
    </w:p>
    <w:p w:rsidR="006A0AA4" w:rsidRDefault="006A0AA4">
      <w:pPr>
        <w:sectPr w:rsidR="006A0AA4">
          <w:pgSz w:w="11900" w:h="16838"/>
          <w:pgMar w:top="400" w:right="526" w:bottom="343" w:left="600" w:header="0" w:footer="0" w:gutter="0"/>
          <w:cols w:space="720" w:equalWidth="0">
            <w:col w:w="10780"/>
          </w:cols>
        </w:sectPr>
      </w:pPr>
    </w:p>
    <w:p w:rsidR="006A0AA4" w:rsidRDefault="006A0AA4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lastRenderedPageBreak/>
        <w:pict>
          <v:line id="Shape 9" o:spid="_x0000_s1034" style="position:absolute;z-index:251648000;visibility:visible;mso-wrap-distance-left:0;mso-wrap-distance-right:0" from="-.2pt,19pt" to="535.5pt,19pt" o:allowincell="f" strokeweight="1pt"/>
        </w:pict>
      </w:r>
    </w:p>
    <w:p w:rsidR="006A0AA4" w:rsidRDefault="006A0AA4">
      <w:pPr>
        <w:spacing w:line="200" w:lineRule="exact"/>
        <w:rPr>
          <w:sz w:val="20"/>
          <w:szCs w:val="20"/>
        </w:rPr>
      </w:pPr>
    </w:p>
    <w:p w:rsidR="006A0AA4" w:rsidRDefault="006A0AA4">
      <w:pPr>
        <w:spacing w:line="200" w:lineRule="exact"/>
        <w:rPr>
          <w:sz w:val="20"/>
          <w:szCs w:val="20"/>
        </w:rPr>
      </w:pPr>
    </w:p>
    <w:p w:rsidR="006A0AA4" w:rsidRDefault="006A0AA4">
      <w:pPr>
        <w:spacing w:line="200" w:lineRule="exact"/>
        <w:rPr>
          <w:sz w:val="20"/>
          <w:szCs w:val="20"/>
        </w:rPr>
      </w:pPr>
    </w:p>
    <w:p w:rsidR="006A0AA4" w:rsidRDefault="006A0AA4">
      <w:pPr>
        <w:spacing w:line="226" w:lineRule="exact"/>
        <w:rPr>
          <w:sz w:val="20"/>
          <w:szCs w:val="20"/>
        </w:rPr>
      </w:pPr>
    </w:p>
    <w:p w:rsidR="006A0AA4" w:rsidRDefault="000151E3">
      <w:pPr>
        <w:spacing w:line="264" w:lineRule="auto"/>
        <w:ind w:left="40" w:right="100"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1.11. Организация самостоятельно определяет в пределах сроков и объемов, установленных </w:t>
      </w:r>
      <w:r>
        <w:rPr>
          <w:rFonts w:eastAsia="Times New Roman"/>
          <w:color w:val="0000FF"/>
          <w:sz w:val="24"/>
          <w:szCs w:val="24"/>
        </w:rPr>
        <w:t xml:space="preserve">пунктами 1.9 </w:t>
      </w:r>
      <w:r>
        <w:rPr>
          <w:rFonts w:eastAsia="Times New Roman"/>
          <w:color w:val="000000"/>
          <w:sz w:val="24"/>
          <w:szCs w:val="24"/>
        </w:rPr>
        <w:t>и</w:t>
      </w:r>
      <w:r>
        <w:rPr>
          <w:rFonts w:eastAsia="Times New Roman"/>
          <w:color w:val="0000FF"/>
          <w:sz w:val="24"/>
          <w:szCs w:val="24"/>
        </w:rPr>
        <w:t xml:space="preserve"> 1.10 </w:t>
      </w:r>
      <w:r>
        <w:rPr>
          <w:rFonts w:eastAsia="Times New Roman"/>
          <w:color w:val="000000"/>
          <w:sz w:val="24"/>
          <w:szCs w:val="24"/>
        </w:rPr>
        <w:t>ФГОС ВО:</w:t>
      </w:r>
    </w:p>
    <w:p w:rsidR="006A0AA4" w:rsidRDefault="006A0AA4">
      <w:pPr>
        <w:spacing w:line="153" w:lineRule="exact"/>
        <w:rPr>
          <w:sz w:val="20"/>
          <w:szCs w:val="20"/>
        </w:rPr>
      </w:pPr>
    </w:p>
    <w:p w:rsidR="006A0AA4" w:rsidRDefault="000151E3">
      <w:pPr>
        <w:spacing w:line="264" w:lineRule="auto"/>
        <w:ind w:left="40" w:right="100"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срок получения образования по программе специалитета по индивидуальному учебному плану, в том числе при ускоренном обучении;</w:t>
      </w:r>
    </w:p>
    <w:p w:rsidR="006A0AA4" w:rsidRDefault="006A0AA4">
      <w:pPr>
        <w:spacing w:line="153" w:lineRule="exact"/>
        <w:rPr>
          <w:sz w:val="20"/>
          <w:szCs w:val="20"/>
        </w:rPr>
      </w:pPr>
    </w:p>
    <w:p w:rsidR="006A0AA4" w:rsidRDefault="000151E3">
      <w:pPr>
        <w:ind w:left="5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объем </w:t>
      </w:r>
      <w:r>
        <w:rPr>
          <w:rFonts w:eastAsia="Times New Roman"/>
          <w:sz w:val="24"/>
          <w:szCs w:val="24"/>
        </w:rPr>
        <w:t>программы специалитета, реализуемый за один учебный год.</w:t>
      </w:r>
    </w:p>
    <w:p w:rsidR="006A0AA4" w:rsidRDefault="006A0AA4">
      <w:pPr>
        <w:spacing w:line="224" w:lineRule="exact"/>
        <w:rPr>
          <w:sz w:val="20"/>
          <w:szCs w:val="20"/>
        </w:rPr>
      </w:pPr>
    </w:p>
    <w:p w:rsidR="006A0AA4" w:rsidRDefault="000151E3">
      <w:pPr>
        <w:spacing w:line="245" w:lineRule="auto"/>
        <w:ind w:left="40" w:right="100"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1.12. Области профессиональной деятельности &lt;4&gt; и сферы профессиональной деятельности, в которых выпускники, освоившие программу специалитета (далее - выпускники), могут осуществлять профессиональну</w:t>
      </w:r>
      <w:r>
        <w:rPr>
          <w:rFonts w:eastAsia="Times New Roman"/>
          <w:sz w:val="24"/>
          <w:szCs w:val="24"/>
        </w:rPr>
        <w:t>ю деятельность:</w:t>
      </w:r>
    </w:p>
    <w:p w:rsidR="006A0AA4" w:rsidRDefault="006A0AA4">
      <w:pPr>
        <w:spacing w:line="175" w:lineRule="exact"/>
        <w:rPr>
          <w:sz w:val="20"/>
          <w:szCs w:val="20"/>
        </w:rPr>
      </w:pPr>
    </w:p>
    <w:p w:rsidR="006A0AA4" w:rsidRDefault="000151E3">
      <w:pPr>
        <w:ind w:left="5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--------------------------------</w:t>
      </w:r>
    </w:p>
    <w:p w:rsidR="006A0AA4" w:rsidRDefault="006A0AA4">
      <w:pPr>
        <w:spacing w:line="224" w:lineRule="exact"/>
        <w:rPr>
          <w:sz w:val="20"/>
          <w:szCs w:val="20"/>
        </w:rPr>
      </w:pPr>
    </w:p>
    <w:p w:rsidR="006A0AA4" w:rsidRDefault="000151E3">
      <w:pPr>
        <w:spacing w:line="233" w:lineRule="auto"/>
        <w:ind w:left="40" w:right="100"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&lt;4&gt; </w:t>
      </w:r>
      <w:r>
        <w:rPr>
          <w:rFonts w:eastAsia="Times New Roman"/>
          <w:color w:val="0000FF"/>
          <w:sz w:val="24"/>
          <w:szCs w:val="24"/>
        </w:rPr>
        <w:t>Таблица</w:t>
      </w:r>
      <w:r>
        <w:rPr>
          <w:rFonts w:eastAsia="Times New Roman"/>
          <w:sz w:val="24"/>
          <w:szCs w:val="24"/>
        </w:rPr>
        <w:t xml:space="preserve"> приложения к приказу Министерства труда и социальной защиты Российской Федерации от 29 сентября 2014 г. N 667н "О реестре профессиональных стандартов (перечне видов профессиональной деятельност</w:t>
      </w:r>
      <w:r>
        <w:rPr>
          <w:rFonts w:eastAsia="Times New Roman"/>
          <w:sz w:val="24"/>
          <w:szCs w:val="24"/>
        </w:rPr>
        <w:t>и)" (зарегистрирован Министерством юстиции Российской Федерации 19 ноября 2014 г., регистрационный N 34779) с изменением, внесенным приказом Министерства труда</w:t>
      </w:r>
    </w:p>
    <w:p w:rsidR="006A0AA4" w:rsidRDefault="006A0AA4">
      <w:pPr>
        <w:spacing w:line="2" w:lineRule="exact"/>
        <w:rPr>
          <w:sz w:val="20"/>
          <w:szCs w:val="20"/>
        </w:rPr>
      </w:pPr>
    </w:p>
    <w:p w:rsidR="006A0AA4" w:rsidRDefault="000151E3">
      <w:pPr>
        <w:numPr>
          <w:ilvl w:val="0"/>
          <w:numId w:val="6"/>
        </w:numPr>
        <w:tabs>
          <w:tab w:val="left" w:pos="351"/>
        </w:tabs>
        <w:spacing w:line="237" w:lineRule="auto"/>
        <w:ind w:left="40" w:right="10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социальной защиты Российской Федерации от 9 марта 2017 г. N 254н (зарегистрирован Министерством</w:t>
      </w:r>
      <w:r>
        <w:rPr>
          <w:rFonts w:eastAsia="Times New Roman"/>
          <w:sz w:val="24"/>
          <w:szCs w:val="24"/>
        </w:rPr>
        <w:t xml:space="preserve"> юстиции Российской Федерации 29 марта 2017 г., регистрационный N 46168).</w:t>
      </w:r>
    </w:p>
    <w:p w:rsidR="006A0AA4" w:rsidRDefault="006A0AA4">
      <w:pPr>
        <w:spacing w:line="201" w:lineRule="exact"/>
        <w:rPr>
          <w:sz w:val="20"/>
          <w:szCs w:val="20"/>
        </w:rPr>
      </w:pPr>
    </w:p>
    <w:p w:rsidR="006A0AA4" w:rsidRDefault="000151E3">
      <w:pPr>
        <w:ind w:left="580"/>
        <w:rPr>
          <w:sz w:val="20"/>
          <w:szCs w:val="20"/>
        </w:rPr>
      </w:pPr>
      <w:r>
        <w:rPr>
          <w:rFonts w:eastAsia="Times New Roman"/>
          <w:color w:val="0000FF"/>
          <w:sz w:val="24"/>
          <w:szCs w:val="24"/>
        </w:rPr>
        <w:t xml:space="preserve">01 </w:t>
      </w:r>
      <w:r>
        <w:rPr>
          <w:rFonts w:eastAsia="Times New Roman"/>
          <w:color w:val="000000"/>
          <w:sz w:val="24"/>
          <w:szCs w:val="24"/>
        </w:rPr>
        <w:t>Образование и наука (в сфере научных исследований);</w:t>
      </w:r>
    </w:p>
    <w:p w:rsidR="006A0AA4" w:rsidRDefault="006A0AA4">
      <w:pPr>
        <w:spacing w:line="224" w:lineRule="exact"/>
        <w:rPr>
          <w:sz w:val="20"/>
          <w:szCs w:val="20"/>
        </w:rPr>
      </w:pPr>
    </w:p>
    <w:p w:rsidR="006A0AA4" w:rsidRDefault="000151E3">
      <w:pPr>
        <w:spacing w:line="239" w:lineRule="auto"/>
        <w:ind w:left="40" w:right="100" w:firstLine="540"/>
        <w:jc w:val="both"/>
        <w:rPr>
          <w:sz w:val="20"/>
          <w:szCs w:val="20"/>
        </w:rPr>
      </w:pPr>
      <w:r>
        <w:rPr>
          <w:rFonts w:eastAsia="Times New Roman"/>
          <w:color w:val="0000FF"/>
          <w:sz w:val="24"/>
          <w:szCs w:val="24"/>
        </w:rPr>
        <w:t xml:space="preserve">02 </w:t>
      </w:r>
      <w:r>
        <w:rPr>
          <w:rFonts w:eastAsia="Times New Roman"/>
          <w:color w:val="000000"/>
          <w:sz w:val="24"/>
          <w:szCs w:val="24"/>
        </w:rPr>
        <w:t>Здравоохранение (в сфере оказания первичной медико-санитарной помощи населению в</w:t>
      </w:r>
      <w:r>
        <w:rPr>
          <w:rFonts w:eastAsia="Times New Roman"/>
          <w:color w:val="0000FF"/>
          <w:sz w:val="24"/>
          <w:szCs w:val="24"/>
        </w:rPr>
        <w:t xml:space="preserve"> </w:t>
      </w:r>
      <w:r>
        <w:rPr>
          <w:rFonts w:eastAsia="Times New Roman"/>
          <w:color w:val="000000"/>
          <w:sz w:val="24"/>
          <w:szCs w:val="24"/>
        </w:rPr>
        <w:t>медицинских организациях: поликлиниках, а</w:t>
      </w:r>
      <w:r>
        <w:rPr>
          <w:rFonts w:eastAsia="Times New Roman"/>
          <w:color w:val="000000"/>
          <w:sz w:val="24"/>
          <w:szCs w:val="24"/>
        </w:rPr>
        <w:t>мбулаториях, стационарно-поликлинических учреждениях муниципальной системы здравоохранения и лечебно-профилактических учреждениях, оказывающих первичную медико-санитарную помощь населению);</w:t>
      </w:r>
    </w:p>
    <w:p w:rsidR="006A0AA4" w:rsidRDefault="006A0AA4">
      <w:pPr>
        <w:spacing w:line="181" w:lineRule="exact"/>
        <w:rPr>
          <w:sz w:val="20"/>
          <w:szCs w:val="20"/>
        </w:rPr>
      </w:pPr>
    </w:p>
    <w:p w:rsidR="006A0AA4" w:rsidRDefault="000151E3">
      <w:pPr>
        <w:spacing w:line="264" w:lineRule="auto"/>
        <w:ind w:left="40" w:right="100" w:firstLine="540"/>
        <w:jc w:val="both"/>
        <w:rPr>
          <w:sz w:val="20"/>
          <w:szCs w:val="20"/>
        </w:rPr>
      </w:pPr>
      <w:r>
        <w:rPr>
          <w:rFonts w:eastAsia="Times New Roman"/>
          <w:color w:val="0000FF"/>
          <w:sz w:val="24"/>
          <w:szCs w:val="24"/>
        </w:rPr>
        <w:t xml:space="preserve">07 </w:t>
      </w:r>
      <w:r>
        <w:rPr>
          <w:rFonts w:eastAsia="Times New Roman"/>
          <w:color w:val="000000"/>
          <w:sz w:val="24"/>
          <w:szCs w:val="24"/>
        </w:rPr>
        <w:t>Административно-управленческая и офисная деятельность (в сфере</w:t>
      </w:r>
      <w:r>
        <w:rPr>
          <w:rFonts w:eastAsia="Times New Roman"/>
          <w:color w:val="000000"/>
          <w:sz w:val="24"/>
          <w:szCs w:val="24"/>
        </w:rPr>
        <w:t xml:space="preserve"> деятельности организаций</w:t>
      </w:r>
      <w:r>
        <w:rPr>
          <w:rFonts w:eastAsia="Times New Roman"/>
          <w:color w:val="0000FF"/>
          <w:sz w:val="24"/>
          <w:szCs w:val="24"/>
        </w:rPr>
        <w:t xml:space="preserve"> </w:t>
      </w:r>
      <w:r>
        <w:rPr>
          <w:rFonts w:eastAsia="Times New Roman"/>
          <w:color w:val="000000"/>
          <w:sz w:val="24"/>
          <w:szCs w:val="24"/>
        </w:rPr>
        <w:t>здравоохранения).</w:t>
      </w:r>
    </w:p>
    <w:p w:rsidR="006A0AA4" w:rsidRDefault="006A0AA4">
      <w:pPr>
        <w:spacing w:line="153" w:lineRule="exact"/>
        <w:rPr>
          <w:sz w:val="20"/>
          <w:szCs w:val="20"/>
        </w:rPr>
      </w:pPr>
    </w:p>
    <w:p w:rsidR="006A0AA4" w:rsidRDefault="000151E3">
      <w:pPr>
        <w:spacing w:line="239" w:lineRule="auto"/>
        <w:ind w:left="40" w:right="100"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Выпускники могут осуществлять профессиональную деятельность в других областях профессиональной деятельности и (или) сферах профессиональной деятельности при условии соответствия уровня их образования и полученны</w:t>
      </w:r>
      <w:r>
        <w:rPr>
          <w:rFonts w:eastAsia="Times New Roman"/>
          <w:sz w:val="24"/>
          <w:szCs w:val="24"/>
        </w:rPr>
        <w:t>х компетенций требованиям к квалификации работника.</w:t>
      </w:r>
    </w:p>
    <w:p w:rsidR="006A0AA4" w:rsidRDefault="006A0AA4">
      <w:pPr>
        <w:spacing w:line="181" w:lineRule="exact"/>
        <w:rPr>
          <w:sz w:val="20"/>
          <w:szCs w:val="20"/>
        </w:rPr>
      </w:pPr>
    </w:p>
    <w:p w:rsidR="006A0AA4" w:rsidRDefault="000151E3">
      <w:pPr>
        <w:spacing w:line="264" w:lineRule="auto"/>
        <w:ind w:left="40" w:right="100"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1.13. В рамках освоения программы специалитета выпускники могут готовиться к решению задач профессиональной деятельности следующих типов:</w:t>
      </w:r>
    </w:p>
    <w:p w:rsidR="006A0AA4" w:rsidRDefault="006A0AA4">
      <w:pPr>
        <w:spacing w:line="153" w:lineRule="exact"/>
        <w:rPr>
          <w:sz w:val="20"/>
          <w:szCs w:val="20"/>
        </w:rPr>
      </w:pPr>
    </w:p>
    <w:p w:rsidR="006A0AA4" w:rsidRDefault="000151E3">
      <w:pPr>
        <w:ind w:left="5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медицинский;</w:t>
      </w:r>
    </w:p>
    <w:p w:rsidR="006A0AA4" w:rsidRDefault="006A0AA4">
      <w:pPr>
        <w:spacing w:line="224" w:lineRule="exact"/>
        <w:rPr>
          <w:sz w:val="20"/>
          <w:szCs w:val="20"/>
        </w:rPr>
      </w:pPr>
    </w:p>
    <w:p w:rsidR="006A0AA4" w:rsidRDefault="000151E3">
      <w:pPr>
        <w:ind w:left="5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научно-исследовательский;</w:t>
      </w:r>
    </w:p>
    <w:p w:rsidR="006A0AA4" w:rsidRDefault="006A0AA4">
      <w:pPr>
        <w:spacing w:line="224" w:lineRule="exact"/>
        <w:rPr>
          <w:sz w:val="20"/>
          <w:szCs w:val="20"/>
        </w:rPr>
      </w:pPr>
    </w:p>
    <w:p w:rsidR="006A0AA4" w:rsidRDefault="000151E3">
      <w:pPr>
        <w:ind w:left="5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организационно-управлен</w:t>
      </w:r>
      <w:r>
        <w:rPr>
          <w:rFonts w:eastAsia="Times New Roman"/>
          <w:sz w:val="24"/>
          <w:szCs w:val="24"/>
        </w:rPr>
        <w:t>ческий.</w:t>
      </w:r>
    </w:p>
    <w:p w:rsidR="006A0AA4" w:rsidRDefault="006A0AA4">
      <w:pPr>
        <w:spacing w:line="224" w:lineRule="exact"/>
        <w:rPr>
          <w:sz w:val="20"/>
          <w:szCs w:val="20"/>
        </w:rPr>
      </w:pPr>
    </w:p>
    <w:p w:rsidR="006A0AA4" w:rsidRDefault="000151E3">
      <w:pPr>
        <w:spacing w:line="261" w:lineRule="auto"/>
        <w:ind w:left="40" w:right="100" w:firstLine="540"/>
        <w:jc w:val="both"/>
        <w:rPr>
          <w:sz w:val="20"/>
          <w:szCs w:val="20"/>
        </w:rPr>
      </w:pPr>
      <w:r>
        <w:rPr>
          <w:rFonts w:eastAsia="Times New Roman"/>
          <w:sz w:val="23"/>
          <w:szCs w:val="23"/>
        </w:rPr>
        <w:t xml:space="preserve">1.14. При разработке программы специалитета Организация устанавливает направленность (профиль) программы специалитета, которая соответствует специальности в целом или конкретизирует содержание программы специалитета в рамках специальности путем </w:t>
      </w:r>
      <w:r>
        <w:rPr>
          <w:rFonts w:eastAsia="Times New Roman"/>
          <w:sz w:val="23"/>
          <w:szCs w:val="23"/>
        </w:rPr>
        <w:t>ориентации ее на:</w:t>
      </w:r>
    </w:p>
    <w:p w:rsidR="006A0AA4" w:rsidRDefault="006A0AA4">
      <w:pPr>
        <w:spacing w:line="157" w:lineRule="exact"/>
        <w:rPr>
          <w:sz w:val="20"/>
          <w:szCs w:val="20"/>
        </w:rPr>
      </w:pPr>
    </w:p>
    <w:p w:rsidR="006A0AA4" w:rsidRDefault="000151E3">
      <w:pPr>
        <w:tabs>
          <w:tab w:val="left" w:pos="1580"/>
          <w:tab w:val="left" w:pos="2760"/>
          <w:tab w:val="left" w:pos="4920"/>
          <w:tab w:val="left" w:pos="6520"/>
          <w:tab w:val="left" w:pos="6860"/>
          <w:tab w:val="left" w:pos="7700"/>
          <w:tab w:val="left" w:pos="8740"/>
        </w:tabs>
        <w:ind w:left="5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область</w:t>
      </w:r>
      <w:r>
        <w:rPr>
          <w:rFonts w:eastAsia="Times New Roman"/>
          <w:sz w:val="24"/>
          <w:szCs w:val="24"/>
        </w:rPr>
        <w:tab/>
        <w:t>(области)</w:t>
      </w:r>
      <w:r>
        <w:rPr>
          <w:rFonts w:eastAsia="Times New Roman"/>
          <w:sz w:val="24"/>
          <w:szCs w:val="24"/>
        </w:rPr>
        <w:tab/>
        <w:t>профессиональной</w:t>
      </w:r>
      <w:r>
        <w:rPr>
          <w:rFonts w:eastAsia="Times New Roman"/>
          <w:sz w:val="24"/>
          <w:szCs w:val="24"/>
        </w:rPr>
        <w:tab/>
        <w:t>деятельности</w:t>
      </w:r>
      <w:r>
        <w:rPr>
          <w:rFonts w:eastAsia="Times New Roman"/>
          <w:sz w:val="24"/>
          <w:szCs w:val="24"/>
        </w:rPr>
        <w:tab/>
        <w:t>и</w:t>
      </w:r>
      <w:r>
        <w:rPr>
          <w:rFonts w:eastAsia="Times New Roman"/>
          <w:sz w:val="24"/>
          <w:szCs w:val="24"/>
        </w:rPr>
        <w:tab/>
        <w:t>сферу</w:t>
      </w:r>
      <w:r>
        <w:rPr>
          <w:rFonts w:eastAsia="Times New Roman"/>
          <w:sz w:val="24"/>
          <w:szCs w:val="24"/>
        </w:rPr>
        <w:tab/>
        <w:t>(сферы)</w:t>
      </w:r>
      <w:r>
        <w:rPr>
          <w:sz w:val="20"/>
          <w:szCs w:val="20"/>
        </w:rPr>
        <w:tab/>
      </w:r>
      <w:r>
        <w:rPr>
          <w:rFonts w:eastAsia="Times New Roman"/>
          <w:sz w:val="23"/>
          <w:szCs w:val="23"/>
        </w:rPr>
        <w:t>профессиональной</w:t>
      </w:r>
    </w:p>
    <w:p w:rsidR="006A0AA4" w:rsidRDefault="006A0AA4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line id="Shape 10" o:spid="_x0000_s1035" style="position:absolute;z-index:251649024;visibility:visible;mso-wrap-distance-left:0;mso-wrap-distance-right:0" from="-.2pt,13.4pt" to="535.5pt,13.4pt" o:allowincell="f" strokeweight="1pt"/>
        </w:pict>
      </w:r>
    </w:p>
    <w:p w:rsidR="006A0AA4" w:rsidRDefault="006A0AA4">
      <w:pPr>
        <w:spacing w:line="200" w:lineRule="exact"/>
        <w:rPr>
          <w:sz w:val="20"/>
          <w:szCs w:val="20"/>
        </w:rPr>
      </w:pPr>
    </w:p>
    <w:p w:rsidR="006A0AA4" w:rsidRDefault="006A0AA4">
      <w:pPr>
        <w:spacing w:line="330" w:lineRule="exact"/>
        <w:rPr>
          <w:sz w:val="20"/>
          <w:szCs w:val="20"/>
        </w:rPr>
      </w:pPr>
    </w:p>
    <w:p w:rsidR="006A0AA4" w:rsidRDefault="006A0AA4">
      <w:pPr>
        <w:sectPr w:rsidR="006A0AA4">
          <w:pgSz w:w="11900" w:h="16838"/>
          <w:pgMar w:top="400" w:right="526" w:bottom="343" w:left="600" w:header="0" w:footer="0" w:gutter="0"/>
          <w:cols w:space="720" w:equalWidth="0">
            <w:col w:w="10780"/>
          </w:cols>
        </w:sectPr>
      </w:pPr>
    </w:p>
    <w:p w:rsidR="006A0AA4" w:rsidRDefault="006A0AA4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lastRenderedPageBreak/>
        <w:pict>
          <v:line id="Shape 11" o:spid="_x0000_s1036" style="position:absolute;z-index:251650048;visibility:visible;mso-wrap-distance-left:0;mso-wrap-distance-right:0" from="-.2pt,19pt" to="535.5pt,19pt" o:allowincell="f" strokeweight="1pt"/>
        </w:pict>
      </w:r>
    </w:p>
    <w:p w:rsidR="006A0AA4" w:rsidRDefault="006A0AA4">
      <w:pPr>
        <w:spacing w:line="200" w:lineRule="exact"/>
        <w:rPr>
          <w:sz w:val="20"/>
          <w:szCs w:val="20"/>
        </w:rPr>
      </w:pPr>
    </w:p>
    <w:p w:rsidR="006A0AA4" w:rsidRDefault="006A0AA4">
      <w:pPr>
        <w:spacing w:line="200" w:lineRule="exact"/>
        <w:rPr>
          <w:sz w:val="20"/>
          <w:szCs w:val="20"/>
        </w:rPr>
      </w:pPr>
    </w:p>
    <w:p w:rsidR="006A0AA4" w:rsidRDefault="006A0AA4">
      <w:pPr>
        <w:spacing w:line="200" w:lineRule="exact"/>
        <w:rPr>
          <w:sz w:val="20"/>
          <w:szCs w:val="20"/>
        </w:rPr>
      </w:pPr>
    </w:p>
    <w:p w:rsidR="006A0AA4" w:rsidRDefault="006A0AA4">
      <w:pPr>
        <w:spacing w:line="226" w:lineRule="exact"/>
        <w:rPr>
          <w:sz w:val="20"/>
          <w:szCs w:val="20"/>
        </w:rPr>
      </w:pPr>
    </w:p>
    <w:p w:rsidR="006A0AA4" w:rsidRDefault="000151E3">
      <w:pPr>
        <w:ind w:left="4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деятельности выпускников;</w:t>
      </w:r>
    </w:p>
    <w:p w:rsidR="006A0AA4" w:rsidRDefault="006A0AA4">
      <w:pPr>
        <w:spacing w:line="224" w:lineRule="exact"/>
        <w:rPr>
          <w:sz w:val="20"/>
          <w:szCs w:val="20"/>
        </w:rPr>
      </w:pPr>
    </w:p>
    <w:p w:rsidR="006A0AA4" w:rsidRDefault="000151E3">
      <w:pPr>
        <w:ind w:left="5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тип (типы) задач и задачи профессиональной </w:t>
      </w:r>
      <w:r>
        <w:rPr>
          <w:rFonts w:eastAsia="Times New Roman"/>
          <w:sz w:val="24"/>
          <w:szCs w:val="24"/>
        </w:rPr>
        <w:t>деятельности выпускников;</w:t>
      </w:r>
    </w:p>
    <w:p w:rsidR="006A0AA4" w:rsidRDefault="006A0AA4">
      <w:pPr>
        <w:spacing w:line="224" w:lineRule="exact"/>
        <w:rPr>
          <w:sz w:val="20"/>
          <w:szCs w:val="20"/>
        </w:rPr>
      </w:pPr>
    </w:p>
    <w:p w:rsidR="006A0AA4" w:rsidRDefault="000151E3">
      <w:pPr>
        <w:spacing w:line="264" w:lineRule="auto"/>
        <w:ind w:left="40" w:right="100"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при необходимости - на объекты профессиональной деятельности выпускников или область (области) знания.</w:t>
      </w:r>
    </w:p>
    <w:p w:rsidR="006A0AA4" w:rsidRDefault="006A0AA4">
      <w:pPr>
        <w:spacing w:line="153" w:lineRule="exact"/>
        <w:rPr>
          <w:sz w:val="20"/>
          <w:szCs w:val="20"/>
        </w:rPr>
      </w:pPr>
    </w:p>
    <w:p w:rsidR="006A0AA4" w:rsidRDefault="000151E3">
      <w:pPr>
        <w:spacing w:line="239" w:lineRule="auto"/>
        <w:ind w:left="40" w:right="100"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1.15. Программа специалитета, содержащая сведения, составляющие государственную тайну, разрабатывается и реализуется с </w:t>
      </w:r>
      <w:r>
        <w:rPr>
          <w:rFonts w:eastAsia="Times New Roman"/>
          <w:sz w:val="24"/>
          <w:szCs w:val="24"/>
        </w:rPr>
        <w:t>соблюдением требований, предусмотренных законодательством Российской Федерации и иными нормативными правовыми актами в области защиты государственной тайны.</w:t>
      </w:r>
    </w:p>
    <w:p w:rsidR="006A0AA4" w:rsidRDefault="006A0AA4">
      <w:pPr>
        <w:spacing w:line="201" w:lineRule="exact"/>
        <w:rPr>
          <w:sz w:val="20"/>
          <w:szCs w:val="20"/>
        </w:rPr>
      </w:pPr>
    </w:p>
    <w:p w:rsidR="006A0AA4" w:rsidRDefault="000151E3">
      <w:pPr>
        <w:spacing w:line="461" w:lineRule="auto"/>
        <w:ind w:left="580" w:right="2280" w:firstLine="164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3"/>
          <w:szCs w:val="23"/>
        </w:rPr>
        <w:t xml:space="preserve">II. Требования к структуре программы специалитета </w:t>
      </w:r>
      <w:r>
        <w:rPr>
          <w:rFonts w:eastAsia="Times New Roman"/>
          <w:sz w:val="23"/>
          <w:szCs w:val="23"/>
        </w:rPr>
        <w:t>2.1. Структура программы специалитета включает с</w:t>
      </w:r>
      <w:r>
        <w:rPr>
          <w:rFonts w:eastAsia="Times New Roman"/>
          <w:sz w:val="23"/>
          <w:szCs w:val="23"/>
        </w:rPr>
        <w:t>ледующие блоки:</w:t>
      </w:r>
    </w:p>
    <w:p w:rsidR="006A0AA4" w:rsidRDefault="006A0AA4">
      <w:pPr>
        <w:spacing w:line="2" w:lineRule="exact"/>
        <w:rPr>
          <w:sz w:val="20"/>
          <w:szCs w:val="20"/>
        </w:rPr>
      </w:pPr>
    </w:p>
    <w:p w:rsidR="006A0AA4" w:rsidRDefault="000151E3">
      <w:pPr>
        <w:ind w:left="580"/>
        <w:rPr>
          <w:sz w:val="20"/>
          <w:szCs w:val="20"/>
        </w:rPr>
      </w:pPr>
      <w:r>
        <w:rPr>
          <w:rFonts w:eastAsia="Times New Roman"/>
          <w:color w:val="0000FF"/>
          <w:sz w:val="24"/>
          <w:szCs w:val="24"/>
        </w:rPr>
        <w:t xml:space="preserve">Блок 1 </w:t>
      </w:r>
      <w:r>
        <w:rPr>
          <w:rFonts w:eastAsia="Times New Roman"/>
          <w:color w:val="000000"/>
          <w:sz w:val="24"/>
          <w:szCs w:val="24"/>
        </w:rPr>
        <w:t>"Дисциплины (модули)";</w:t>
      </w:r>
    </w:p>
    <w:p w:rsidR="006A0AA4" w:rsidRDefault="006A0AA4">
      <w:pPr>
        <w:spacing w:line="224" w:lineRule="exact"/>
        <w:rPr>
          <w:sz w:val="20"/>
          <w:szCs w:val="20"/>
        </w:rPr>
      </w:pPr>
    </w:p>
    <w:p w:rsidR="006A0AA4" w:rsidRDefault="000151E3">
      <w:pPr>
        <w:ind w:left="580"/>
        <w:rPr>
          <w:sz w:val="20"/>
          <w:szCs w:val="20"/>
        </w:rPr>
      </w:pPr>
      <w:r>
        <w:rPr>
          <w:rFonts w:eastAsia="Times New Roman"/>
          <w:color w:val="0000FF"/>
          <w:sz w:val="24"/>
          <w:szCs w:val="24"/>
        </w:rPr>
        <w:t xml:space="preserve">Блок 2 </w:t>
      </w:r>
      <w:r>
        <w:rPr>
          <w:rFonts w:eastAsia="Times New Roman"/>
          <w:color w:val="000000"/>
          <w:sz w:val="24"/>
          <w:szCs w:val="24"/>
        </w:rPr>
        <w:t>"Практика";</w:t>
      </w:r>
    </w:p>
    <w:p w:rsidR="006A0AA4" w:rsidRDefault="006A0AA4">
      <w:pPr>
        <w:spacing w:line="224" w:lineRule="exact"/>
        <w:rPr>
          <w:sz w:val="20"/>
          <w:szCs w:val="20"/>
        </w:rPr>
      </w:pPr>
    </w:p>
    <w:p w:rsidR="006A0AA4" w:rsidRDefault="000151E3">
      <w:pPr>
        <w:ind w:left="580"/>
        <w:rPr>
          <w:sz w:val="20"/>
          <w:szCs w:val="20"/>
        </w:rPr>
      </w:pPr>
      <w:r>
        <w:rPr>
          <w:rFonts w:eastAsia="Times New Roman"/>
          <w:color w:val="0000FF"/>
          <w:sz w:val="24"/>
          <w:szCs w:val="24"/>
        </w:rPr>
        <w:t xml:space="preserve">Блок 3 </w:t>
      </w:r>
      <w:r>
        <w:rPr>
          <w:rFonts w:eastAsia="Times New Roman"/>
          <w:color w:val="000000"/>
          <w:sz w:val="24"/>
          <w:szCs w:val="24"/>
        </w:rPr>
        <w:t>"Государственная итоговая аттестация".</w:t>
      </w:r>
    </w:p>
    <w:p w:rsidR="006A0AA4" w:rsidRDefault="006A0AA4">
      <w:pPr>
        <w:spacing w:line="242" w:lineRule="exact"/>
        <w:rPr>
          <w:sz w:val="20"/>
          <w:szCs w:val="20"/>
        </w:rPr>
      </w:pPr>
    </w:p>
    <w:p w:rsidR="006A0AA4" w:rsidRDefault="000151E3">
      <w:pPr>
        <w:ind w:right="40"/>
        <w:jc w:val="center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4"/>
          <w:szCs w:val="24"/>
        </w:rPr>
        <w:t>Структура и объем программы специалитета</w:t>
      </w:r>
    </w:p>
    <w:p w:rsidR="006A0AA4" w:rsidRDefault="006A0AA4">
      <w:pPr>
        <w:spacing w:line="246" w:lineRule="exact"/>
        <w:rPr>
          <w:sz w:val="20"/>
          <w:szCs w:val="20"/>
        </w:rPr>
      </w:pPr>
    </w:p>
    <w:p w:rsidR="006A0AA4" w:rsidRDefault="000151E3">
      <w:pPr>
        <w:ind w:left="98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Таблица</w:t>
      </w:r>
    </w:p>
    <w:p w:rsidR="006A0AA4" w:rsidRDefault="006A0AA4">
      <w:pPr>
        <w:spacing w:line="243" w:lineRule="exact"/>
        <w:rPr>
          <w:sz w:val="20"/>
          <w:szCs w:val="20"/>
        </w:rPr>
      </w:pPr>
    </w:p>
    <w:tbl>
      <w:tblPr>
        <w:tblW w:w="0" w:type="auto"/>
        <w:tblInd w:w="50" w:type="dxa"/>
        <w:tblLayout w:type="fixed"/>
        <w:tblCellMar>
          <w:left w:w="0" w:type="dxa"/>
          <w:right w:w="0" w:type="dxa"/>
        </w:tblCellMar>
        <w:tblLook w:val="04A0"/>
      </w:tblPr>
      <w:tblGrid>
        <w:gridCol w:w="940"/>
        <w:gridCol w:w="200"/>
        <w:gridCol w:w="4540"/>
        <w:gridCol w:w="3400"/>
      </w:tblGrid>
      <w:tr w:rsidR="006A0AA4">
        <w:trPr>
          <w:trHeight w:val="353"/>
        </w:trPr>
        <w:tc>
          <w:tcPr>
            <w:tcW w:w="940" w:type="dxa"/>
            <w:tcBorders>
              <w:top w:val="single" w:sz="8" w:space="0" w:color="auto"/>
              <w:left w:val="single" w:sz="8" w:space="0" w:color="auto"/>
            </w:tcBorders>
            <w:vAlign w:val="bottom"/>
          </w:tcPr>
          <w:p w:rsidR="006A0AA4" w:rsidRDefault="006A0AA4">
            <w:pPr>
              <w:rPr>
                <w:sz w:val="24"/>
                <w:szCs w:val="24"/>
              </w:rPr>
            </w:pPr>
          </w:p>
        </w:tc>
        <w:tc>
          <w:tcPr>
            <w:tcW w:w="4740" w:type="dxa"/>
            <w:gridSpan w:val="2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6A0AA4" w:rsidRDefault="000151E3">
            <w:pPr>
              <w:ind w:left="4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Структура программы специалитета</w:t>
            </w:r>
          </w:p>
        </w:tc>
        <w:tc>
          <w:tcPr>
            <w:tcW w:w="34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6A0AA4" w:rsidRDefault="000151E3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Объем программы</w:t>
            </w:r>
          </w:p>
        </w:tc>
      </w:tr>
      <w:tr w:rsidR="006A0AA4">
        <w:trPr>
          <w:trHeight w:val="320"/>
        </w:trPr>
        <w:tc>
          <w:tcPr>
            <w:tcW w:w="940" w:type="dxa"/>
            <w:tcBorders>
              <w:left w:val="single" w:sz="8" w:space="0" w:color="auto"/>
            </w:tcBorders>
            <w:vAlign w:val="bottom"/>
          </w:tcPr>
          <w:p w:rsidR="006A0AA4" w:rsidRDefault="006A0AA4">
            <w:pPr>
              <w:rPr>
                <w:sz w:val="24"/>
                <w:szCs w:val="24"/>
              </w:rPr>
            </w:pPr>
          </w:p>
        </w:tc>
        <w:tc>
          <w:tcPr>
            <w:tcW w:w="200" w:type="dxa"/>
            <w:vAlign w:val="bottom"/>
          </w:tcPr>
          <w:p w:rsidR="006A0AA4" w:rsidRDefault="006A0AA4">
            <w:pPr>
              <w:rPr>
                <w:sz w:val="24"/>
                <w:szCs w:val="24"/>
              </w:rPr>
            </w:pPr>
          </w:p>
        </w:tc>
        <w:tc>
          <w:tcPr>
            <w:tcW w:w="4540" w:type="dxa"/>
            <w:tcBorders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24"/>
                <w:szCs w:val="24"/>
              </w:rPr>
            </w:pPr>
          </w:p>
        </w:tc>
        <w:tc>
          <w:tcPr>
            <w:tcW w:w="3400" w:type="dxa"/>
            <w:tcBorders>
              <w:right w:val="single" w:sz="8" w:space="0" w:color="auto"/>
            </w:tcBorders>
            <w:vAlign w:val="bottom"/>
          </w:tcPr>
          <w:p w:rsidR="006A0AA4" w:rsidRDefault="000151E3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специалитета и ее блоков в з.е.</w:t>
            </w:r>
          </w:p>
        </w:tc>
      </w:tr>
      <w:tr w:rsidR="006A0AA4">
        <w:trPr>
          <w:trHeight w:val="71"/>
        </w:trPr>
        <w:tc>
          <w:tcPr>
            <w:tcW w:w="94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200" w:type="dxa"/>
            <w:tcBorders>
              <w:bottom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4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3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</w:tr>
      <w:tr w:rsidR="006A0AA4">
        <w:trPr>
          <w:trHeight w:val="393"/>
        </w:trPr>
        <w:tc>
          <w:tcPr>
            <w:tcW w:w="940" w:type="dxa"/>
            <w:tcBorders>
              <w:left w:val="single" w:sz="8" w:space="0" w:color="auto"/>
            </w:tcBorders>
            <w:vAlign w:val="bottom"/>
          </w:tcPr>
          <w:p w:rsidR="006A0AA4" w:rsidRDefault="000151E3">
            <w:pPr>
              <w:ind w:left="2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Блок 1</w:t>
            </w:r>
          </w:p>
        </w:tc>
        <w:tc>
          <w:tcPr>
            <w:tcW w:w="200" w:type="dxa"/>
            <w:tcBorders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24"/>
                <w:szCs w:val="24"/>
              </w:rPr>
            </w:pPr>
          </w:p>
        </w:tc>
        <w:tc>
          <w:tcPr>
            <w:tcW w:w="4540" w:type="dxa"/>
            <w:tcBorders>
              <w:right w:val="single" w:sz="8" w:space="0" w:color="auto"/>
            </w:tcBorders>
            <w:vAlign w:val="bottom"/>
          </w:tcPr>
          <w:p w:rsidR="006A0AA4" w:rsidRDefault="000151E3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Дисциплины (модули)</w:t>
            </w:r>
          </w:p>
        </w:tc>
        <w:tc>
          <w:tcPr>
            <w:tcW w:w="3400" w:type="dxa"/>
            <w:tcBorders>
              <w:right w:val="single" w:sz="8" w:space="0" w:color="auto"/>
            </w:tcBorders>
            <w:vAlign w:val="bottom"/>
          </w:tcPr>
          <w:p w:rsidR="006A0AA4" w:rsidRDefault="000151E3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  <w:sz w:val="24"/>
                <w:szCs w:val="24"/>
              </w:rPr>
              <w:t>не менее 288</w:t>
            </w:r>
          </w:p>
        </w:tc>
      </w:tr>
      <w:tr w:rsidR="006A0AA4">
        <w:trPr>
          <w:trHeight w:val="71"/>
        </w:trPr>
        <w:tc>
          <w:tcPr>
            <w:tcW w:w="94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2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4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3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</w:tr>
      <w:tr w:rsidR="006A0AA4">
        <w:trPr>
          <w:trHeight w:val="393"/>
        </w:trPr>
        <w:tc>
          <w:tcPr>
            <w:tcW w:w="940" w:type="dxa"/>
            <w:tcBorders>
              <w:left w:val="single" w:sz="8" w:space="0" w:color="auto"/>
            </w:tcBorders>
            <w:vAlign w:val="bottom"/>
          </w:tcPr>
          <w:p w:rsidR="006A0AA4" w:rsidRDefault="000151E3">
            <w:pPr>
              <w:ind w:left="2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Блок 2</w:t>
            </w:r>
          </w:p>
        </w:tc>
        <w:tc>
          <w:tcPr>
            <w:tcW w:w="200" w:type="dxa"/>
            <w:tcBorders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24"/>
                <w:szCs w:val="24"/>
              </w:rPr>
            </w:pPr>
          </w:p>
        </w:tc>
        <w:tc>
          <w:tcPr>
            <w:tcW w:w="4540" w:type="dxa"/>
            <w:tcBorders>
              <w:right w:val="single" w:sz="8" w:space="0" w:color="auto"/>
            </w:tcBorders>
            <w:vAlign w:val="bottom"/>
          </w:tcPr>
          <w:p w:rsidR="006A0AA4" w:rsidRDefault="000151E3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Практика</w:t>
            </w:r>
          </w:p>
        </w:tc>
        <w:tc>
          <w:tcPr>
            <w:tcW w:w="3400" w:type="dxa"/>
            <w:tcBorders>
              <w:right w:val="single" w:sz="8" w:space="0" w:color="auto"/>
            </w:tcBorders>
            <w:vAlign w:val="bottom"/>
          </w:tcPr>
          <w:p w:rsidR="006A0AA4" w:rsidRDefault="000151E3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  <w:sz w:val="24"/>
                <w:szCs w:val="24"/>
              </w:rPr>
              <w:t>не менее 45</w:t>
            </w:r>
          </w:p>
        </w:tc>
      </w:tr>
      <w:tr w:rsidR="006A0AA4">
        <w:trPr>
          <w:trHeight w:val="71"/>
        </w:trPr>
        <w:tc>
          <w:tcPr>
            <w:tcW w:w="94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2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4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3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</w:tr>
      <w:tr w:rsidR="006A0AA4">
        <w:trPr>
          <w:trHeight w:val="393"/>
        </w:trPr>
        <w:tc>
          <w:tcPr>
            <w:tcW w:w="940" w:type="dxa"/>
            <w:tcBorders>
              <w:left w:val="single" w:sz="8" w:space="0" w:color="auto"/>
            </w:tcBorders>
            <w:vAlign w:val="bottom"/>
          </w:tcPr>
          <w:p w:rsidR="006A0AA4" w:rsidRDefault="000151E3">
            <w:pPr>
              <w:ind w:left="2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Блок 3</w:t>
            </w:r>
          </w:p>
        </w:tc>
        <w:tc>
          <w:tcPr>
            <w:tcW w:w="200" w:type="dxa"/>
            <w:tcBorders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24"/>
                <w:szCs w:val="24"/>
              </w:rPr>
            </w:pPr>
          </w:p>
        </w:tc>
        <w:tc>
          <w:tcPr>
            <w:tcW w:w="4540" w:type="dxa"/>
            <w:tcBorders>
              <w:right w:val="single" w:sz="8" w:space="0" w:color="auto"/>
            </w:tcBorders>
            <w:vAlign w:val="bottom"/>
          </w:tcPr>
          <w:p w:rsidR="006A0AA4" w:rsidRDefault="000151E3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Государственная итоговая аттестация</w:t>
            </w:r>
          </w:p>
        </w:tc>
        <w:tc>
          <w:tcPr>
            <w:tcW w:w="3400" w:type="dxa"/>
            <w:tcBorders>
              <w:right w:val="single" w:sz="8" w:space="0" w:color="auto"/>
            </w:tcBorders>
            <w:vAlign w:val="bottom"/>
          </w:tcPr>
          <w:p w:rsidR="006A0AA4" w:rsidRDefault="000151E3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3</w:t>
            </w:r>
          </w:p>
        </w:tc>
      </w:tr>
      <w:tr w:rsidR="006A0AA4">
        <w:trPr>
          <w:trHeight w:val="71"/>
        </w:trPr>
        <w:tc>
          <w:tcPr>
            <w:tcW w:w="11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4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3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</w:tr>
      <w:tr w:rsidR="006A0AA4">
        <w:trPr>
          <w:trHeight w:val="393"/>
        </w:trPr>
        <w:tc>
          <w:tcPr>
            <w:tcW w:w="5680" w:type="dxa"/>
            <w:gridSpan w:val="3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0151E3">
            <w:pPr>
              <w:ind w:left="3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Объем программы специалитета</w:t>
            </w:r>
          </w:p>
        </w:tc>
        <w:tc>
          <w:tcPr>
            <w:tcW w:w="3400" w:type="dxa"/>
            <w:tcBorders>
              <w:right w:val="single" w:sz="8" w:space="0" w:color="auto"/>
            </w:tcBorders>
            <w:vAlign w:val="bottom"/>
          </w:tcPr>
          <w:p w:rsidR="006A0AA4" w:rsidRDefault="000151E3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360</w:t>
            </w:r>
          </w:p>
        </w:tc>
      </w:tr>
      <w:tr w:rsidR="006A0AA4">
        <w:trPr>
          <w:trHeight w:val="71"/>
        </w:trPr>
        <w:tc>
          <w:tcPr>
            <w:tcW w:w="94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200" w:type="dxa"/>
            <w:tcBorders>
              <w:bottom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4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3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</w:tr>
    </w:tbl>
    <w:p w:rsidR="006A0AA4" w:rsidRDefault="006A0AA4">
      <w:pPr>
        <w:spacing w:line="231" w:lineRule="exact"/>
        <w:rPr>
          <w:sz w:val="20"/>
          <w:szCs w:val="20"/>
        </w:rPr>
      </w:pPr>
    </w:p>
    <w:p w:rsidR="006A0AA4" w:rsidRDefault="000151E3">
      <w:pPr>
        <w:spacing w:line="245" w:lineRule="auto"/>
        <w:ind w:left="40" w:right="100"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2.2. Программа специалитета должна обеспечивать реализацию дисциплин (модулей) по философии, истории (истории России, всеобщей истории), иностранному языку, безопасности жизнедеятельности в рамках </w:t>
      </w:r>
      <w:r>
        <w:rPr>
          <w:rFonts w:eastAsia="Times New Roman"/>
          <w:color w:val="0000FF"/>
          <w:sz w:val="24"/>
          <w:szCs w:val="24"/>
        </w:rPr>
        <w:t>Блока 1</w:t>
      </w:r>
      <w:r>
        <w:rPr>
          <w:rFonts w:eastAsia="Times New Roman"/>
          <w:sz w:val="24"/>
          <w:szCs w:val="24"/>
        </w:rPr>
        <w:t xml:space="preserve"> "Дисциплины (модули)".</w:t>
      </w:r>
    </w:p>
    <w:p w:rsidR="006A0AA4" w:rsidRDefault="006A0AA4">
      <w:pPr>
        <w:spacing w:line="175" w:lineRule="exact"/>
        <w:rPr>
          <w:sz w:val="20"/>
          <w:szCs w:val="20"/>
        </w:rPr>
      </w:pPr>
    </w:p>
    <w:p w:rsidR="006A0AA4" w:rsidRDefault="000151E3">
      <w:pPr>
        <w:numPr>
          <w:ilvl w:val="0"/>
          <w:numId w:val="7"/>
        </w:numPr>
        <w:tabs>
          <w:tab w:val="left" w:pos="812"/>
        </w:tabs>
        <w:spacing w:line="245" w:lineRule="auto"/>
        <w:ind w:left="40" w:right="100"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федеральных государственных</w:t>
      </w:r>
      <w:r>
        <w:rPr>
          <w:rFonts w:eastAsia="Times New Roman"/>
          <w:sz w:val="24"/>
          <w:szCs w:val="24"/>
        </w:rPr>
        <w:t xml:space="preserve"> организациях, осуществляющих подготовку кадров в интересах обороны и безопасности государства, обеспечения законности и правопорядка, допускается исключение дисциплины (модуля) по безопасности жизнедеятельности.</w:t>
      </w:r>
    </w:p>
    <w:p w:rsidR="006A0AA4" w:rsidRDefault="006A0AA4">
      <w:pPr>
        <w:spacing w:line="175" w:lineRule="exact"/>
        <w:rPr>
          <w:sz w:val="20"/>
          <w:szCs w:val="20"/>
        </w:rPr>
      </w:pPr>
    </w:p>
    <w:p w:rsidR="006A0AA4" w:rsidRDefault="000151E3">
      <w:pPr>
        <w:spacing w:line="264" w:lineRule="auto"/>
        <w:ind w:left="40" w:right="100" w:firstLine="54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2.3. Программа специалитета должна обеспеч</w:t>
      </w:r>
      <w:r>
        <w:rPr>
          <w:rFonts w:eastAsia="Times New Roman"/>
          <w:sz w:val="24"/>
          <w:szCs w:val="24"/>
        </w:rPr>
        <w:t>ивать реализацию дисциплин (модулей) по физической культуре и спорту:</w:t>
      </w:r>
    </w:p>
    <w:p w:rsidR="006A0AA4" w:rsidRDefault="006A0AA4">
      <w:pPr>
        <w:spacing w:line="153" w:lineRule="exact"/>
        <w:rPr>
          <w:sz w:val="20"/>
          <w:szCs w:val="20"/>
        </w:rPr>
      </w:pPr>
    </w:p>
    <w:p w:rsidR="006A0AA4" w:rsidRDefault="000151E3">
      <w:pPr>
        <w:ind w:left="5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в объеме не менее 2 з.е. в рамках </w:t>
      </w:r>
      <w:r>
        <w:rPr>
          <w:rFonts w:eastAsia="Times New Roman"/>
          <w:color w:val="0000FF"/>
          <w:sz w:val="24"/>
          <w:szCs w:val="24"/>
        </w:rPr>
        <w:t>Блока 1</w:t>
      </w:r>
      <w:r>
        <w:rPr>
          <w:rFonts w:eastAsia="Times New Roman"/>
          <w:sz w:val="24"/>
          <w:szCs w:val="24"/>
        </w:rPr>
        <w:t xml:space="preserve"> "Дисциплины (модули)";</w:t>
      </w:r>
    </w:p>
    <w:p w:rsidR="006A0AA4" w:rsidRDefault="006A0AA4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line id="Shape 12" o:spid="_x0000_s1037" style="position:absolute;z-index:251651072;visibility:visible;mso-wrap-distance-left:0;mso-wrap-distance-right:0" from="-.2pt,17.4pt" to="535.5pt,17.4pt" o:allowincell="f" strokeweight="1pt"/>
        </w:pict>
      </w:r>
    </w:p>
    <w:p w:rsidR="006A0AA4" w:rsidRDefault="006A0AA4">
      <w:pPr>
        <w:spacing w:line="200" w:lineRule="exact"/>
        <w:rPr>
          <w:sz w:val="20"/>
          <w:szCs w:val="20"/>
        </w:rPr>
      </w:pPr>
    </w:p>
    <w:p w:rsidR="006A0AA4" w:rsidRDefault="006A0AA4">
      <w:pPr>
        <w:spacing w:line="200" w:lineRule="exact"/>
        <w:rPr>
          <w:sz w:val="20"/>
          <w:szCs w:val="20"/>
        </w:rPr>
      </w:pPr>
    </w:p>
    <w:p w:rsidR="006A0AA4" w:rsidRDefault="006A0AA4">
      <w:pPr>
        <w:spacing w:line="210" w:lineRule="exact"/>
        <w:rPr>
          <w:sz w:val="20"/>
          <w:szCs w:val="20"/>
        </w:rPr>
      </w:pPr>
    </w:p>
    <w:p w:rsidR="006A0AA4" w:rsidRDefault="006A0AA4">
      <w:pPr>
        <w:sectPr w:rsidR="006A0AA4">
          <w:pgSz w:w="11900" w:h="16838"/>
          <w:pgMar w:top="400" w:right="526" w:bottom="343" w:left="600" w:header="0" w:footer="0" w:gutter="0"/>
          <w:cols w:space="720" w:equalWidth="0">
            <w:col w:w="10780"/>
          </w:cols>
        </w:sectPr>
      </w:pPr>
    </w:p>
    <w:p w:rsidR="006A0AA4" w:rsidRDefault="006A0AA4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lastRenderedPageBreak/>
        <w:pict>
          <v:line id="Shape 13" o:spid="_x0000_s1038" style="position:absolute;z-index:251652096;visibility:visible;mso-wrap-distance-left:0;mso-wrap-distance-right:0" from="-.2pt,19pt" to="535.5pt,19pt" o:allowincell="f" strokeweight="1pt"/>
        </w:pict>
      </w:r>
    </w:p>
    <w:p w:rsidR="006A0AA4" w:rsidRDefault="006A0AA4">
      <w:pPr>
        <w:spacing w:line="200" w:lineRule="exact"/>
        <w:rPr>
          <w:sz w:val="20"/>
          <w:szCs w:val="20"/>
        </w:rPr>
      </w:pPr>
    </w:p>
    <w:p w:rsidR="006A0AA4" w:rsidRDefault="006A0AA4">
      <w:pPr>
        <w:spacing w:line="200" w:lineRule="exact"/>
        <w:rPr>
          <w:sz w:val="20"/>
          <w:szCs w:val="20"/>
        </w:rPr>
      </w:pPr>
    </w:p>
    <w:p w:rsidR="006A0AA4" w:rsidRDefault="006A0AA4">
      <w:pPr>
        <w:spacing w:line="200" w:lineRule="exact"/>
        <w:rPr>
          <w:sz w:val="20"/>
          <w:szCs w:val="20"/>
        </w:rPr>
      </w:pPr>
    </w:p>
    <w:p w:rsidR="006A0AA4" w:rsidRDefault="006A0AA4">
      <w:pPr>
        <w:spacing w:line="226" w:lineRule="exact"/>
        <w:rPr>
          <w:sz w:val="20"/>
          <w:szCs w:val="20"/>
        </w:rPr>
      </w:pPr>
    </w:p>
    <w:p w:rsidR="006A0AA4" w:rsidRDefault="000151E3">
      <w:pPr>
        <w:numPr>
          <w:ilvl w:val="0"/>
          <w:numId w:val="8"/>
        </w:numPr>
        <w:tabs>
          <w:tab w:val="left" w:pos="773"/>
        </w:tabs>
        <w:spacing w:line="245" w:lineRule="auto"/>
        <w:ind w:left="40" w:right="100"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объеме не менее 328 академических </w:t>
      </w:r>
      <w:r>
        <w:rPr>
          <w:rFonts w:eastAsia="Times New Roman"/>
          <w:sz w:val="24"/>
          <w:szCs w:val="24"/>
        </w:rPr>
        <w:t>часов, которые являются обязательными для освоения, не переводятся в з.е. и не включаются в объем программы специалитета, в рамках элективных дисциплин (модулей).</w:t>
      </w:r>
    </w:p>
    <w:p w:rsidR="006A0AA4" w:rsidRDefault="006A0AA4">
      <w:pPr>
        <w:spacing w:line="175" w:lineRule="exact"/>
        <w:rPr>
          <w:sz w:val="20"/>
          <w:szCs w:val="20"/>
        </w:rPr>
      </w:pPr>
    </w:p>
    <w:p w:rsidR="006A0AA4" w:rsidRDefault="000151E3">
      <w:pPr>
        <w:spacing w:line="245" w:lineRule="auto"/>
        <w:ind w:left="40" w:right="100"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Дисциплины (модули) по физической культуре и спорту реализуются в порядке, установленном Орг</w:t>
      </w:r>
      <w:r>
        <w:rPr>
          <w:rFonts w:eastAsia="Times New Roman"/>
          <w:sz w:val="24"/>
          <w:szCs w:val="24"/>
        </w:rPr>
        <w:t>анизацией. Для инвалидов и лиц с ОВЗ Организация устанавливает особый порядок освоения дисциплин (модулей) по физической культуре и спорту с учетом состояния их здоровья.</w:t>
      </w:r>
    </w:p>
    <w:p w:rsidR="006A0AA4" w:rsidRDefault="006A0AA4">
      <w:pPr>
        <w:spacing w:line="175" w:lineRule="exact"/>
        <w:rPr>
          <w:sz w:val="20"/>
          <w:szCs w:val="20"/>
        </w:rPr>
      </w:pPr>
    </w:p>
    <w:p w:rsidR="006A0AA4" w:rsidRDefault="000151E3">
      <w:pPr>
        <w:numPr>
          <w:ilvl w:val="0"/>
          <w:numId w:val="9"/>
        </w:numPr>
        <w:tabs>
          <w:tab w:val="left" w:pos="812"/>
        </w:tabs>
        <w:spacing w:line="239" w:lineRule="auto"/>
        <w:ind w:left="40" w:right="100"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федеральных государственных организациях, осуществляющих подготовку кадров в интерес</w:t>
      </w:r>
      <w:r>
        <w:rPr>
          <w:rFonts w:eastAsia="Times New Roman"/>
          <w:sz w:val="24"/>
          <w:szCs w:val="24"/>
        </w:rPr>
        <w:t xml:space="preserve">ах обороны и безопасности государства, обеспечения законности и правопорядка, вместо дисциплин (модулей) по физической культуре и спорту в рамках </w:t>
      </w:r>
      <w:r>
        <w:rPr>
          <w:rFonts w:eastAsia="Times New Roman"/>
          <w:color w:val="0000FF"/>
          <w:sz w:val="24"/>
          <w:szCs w:val="24"/>
        </w:rPr>
        <w:t>Блока 1</w:t>
      </w:r>
      <w:r>
        <w:rPr>
          <w:rFonts w:eastAsia="Times New Roman"/>
          <w:sz w:val="24"/>
          <w:szCs w:val="24"/>
        </w:rPr>
        <w:t xml:space="preserve"> "Дисциплины (модули)" реализуется дисциплина (модуль) "Физическая подготовка" в объеме не менее 11 з.е</w:t>
      </w:r>
      <w:r>
        <w:rPr>
          <w:rFonts w:eastAsia="Times New Roman"/>
          <w:sz w:val="24"/>
          <w:szCs w:val="24"/>
        </w:rPr>
        <w:t>.</w:t>
      </w:r>
    </w:p>
    <w:p w:rsidR="006A0AA4" w:rsidRDefault="006A0AA4">
      <w:pPr>
        <w:spacing w:line="181" w:lineRule="exact"/>
        <w:rPr>
          <w:sz w:val="20"/>
          <w:szCs w:val="20"/>
        </w:rPr>
      </w:pPr>
    </w:p>
    <w:p w:rsidR="006A0AA4" w:rsidRDefault="000151E3">
      <w:pPr>
        <w:ind w:left="5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2.4. В </w:t>
      </w:r>
      <w:r>
        <w:rPr>
          <w:rFonts w:eastAsia="Times New Roman"/>
          <w:color w:val="0000FF"/>
          <w:sz w:val="24"/>
          <w:szCs w:val="24"/>
        </w:rPr>
        <w:t>Блок 2</w:t>
      </w:r>
      <w:r>
        <w:rPr>
          <w:rFonts w:eastAsia="Times New Roman"/>
          <w:sz w:val="24"/>
          <w:szCs w:val="24"/>
        </w:rPr>
        <w:t xml:space="preserve"> "Практика" входят учебная и производственная практики (далее вместе - практики).</w:t>
      </w:r>
    </w:p>
    <w:p w:rsidR="006A0AA4" w:rsidRDefault="006A0AA4">
      <w:pPr>
        <w:spacing w:line="224" w:lineRule="exact"/>
        <w:rPr>
          <w:sz w:val="20"/>
          <w:szCs w:val="20"/>
        </w:rPr>
      </w:pPr>
    </w:p>
    <w:p w:rsidR="006A0AA4" w:rsidRDefault="000151E3">
      <w:pPr>
        <w:ind w:left="5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Типы учебной практики:</w:t>
      </w:r>
    </w:p>
    <w:p w:rsidR="006A0AA4" w:rsidRDefault="006A0AA4">
      <w:pPr>
        <w:spacing w:line="224" w:lineRule="exact"/>
        <w:rPr>
          <w:sz w:val="20"/>
          <w:szCs w:val="20"/>
        </w:rPr>
      </w:pPr>
    </w:p>
    <w:p w:rsidR="006A0AA4" w:rsidRDefault="000151E3">
      <w:pPr>
        <w:ind w:left="5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ознакомительная практика;</w:t>
      </w:r>
    </w:p>
    <w:p w:rsidR="006A0AA4" w:rsidRDefault="006A0AA4">
      <w:pPr>
        <w:spacing w:line="224" w:lineRule="exact"/>
        <w:rPr>
          <w:sz w:val="20"/>
          <w:szCs w:val="20"/>
        </w:rPr>
      </w:pPr>
    </w:p>
    <w:p w:rsidR="006A0AA4" w:rsidRDefault="000151E3">
      <w:pPr>
        <w:spacing w:line="264" w:lineRule="auto"/>
        <w:ind w:left="40" w:right="100" w:firstLine="54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научно-исследовательская работа (получение первичных навыков научно-исследовательской работы).</w:t>
      </w:r>
    </w:p>
    <w:p w:rsidR="006A0AA4" w:rsidRDefault="006A0AA4">
      <w:pPr>
        <w:spacing w:line="153" w:lineRule="exact"/>
        <w:rPr>
          <w:sz w:val="20"/>
          <w:szCs w:val="20"/>
        </w:rPr>
      </w:pPr>
    </w:p>
    <w:p w:rsidR="006A0AA4" w:rsidRDefault="000151E3">
      <w:pPr>
        <w:ind w:left="5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Типы </w:t>
      </w:r>
      <w:r>
        <w:rPr>
          <w:rFonts w:eastAsia="Times New Roman"/>
          <w:sz w:val="24"/>
          <w:szCs w:val="24"/>
        </w:rPr>
        <w:t>производственной практики:</w:t>
      </w:r>
    </w:p>
    <w:p w:rsidR="006A0AA4" w:rsidRDefault="006A0AA4">
      <w:pPr>
        <w:spacing w:line="224" w:lineRule="exact"/>
        <w:rPr>
          <w:sz w:val="20"/>
          <w:szCs w:val="20"/>
        </w:rPr>
      </w:pPr>
    </w:p>
    <w:p w:rsidR="006A0AA4" w:rsidRDefault="000151E3">
      <w:pPr>
        <w:spacing w:line="264" w:lineRule="auto"/>
        <w:ind w:left="40" w:right="100" w:firstLine="54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практика по получению профессиональных умений и опыта профессиональной деятельности на должностях среднего медицинского персонала;</w:t>
      </w:r>
    </w:p>
    <w:p w:rsidR="006A0AA4" w:rsidRDefault="006A0AA4">
      <w:pPr>
        <w:spacing w:line="153" w:lineRule="exact"/>
        <w:rPr>
          <w:sz w:val="20"/>
          <w:szCs w:val="20"/>
        </w:rPr>
      </w:pPr>
    </w:p>
    <w:p w:rsidR="006A0AA4" w:rsidRDefault="000151E3">
      <w:pPr>
        <w:ind w:left="5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практика диагностического профиля;</w:t>
      </w:r>
    </w:p>
    <w:p w:rsidR="006A0AA4" w:rsidRDefault="006A0AA4">
      <w:pPr>
        <w:spacing w:line="224" w:lineRule="exact"/>
        <w:rPr>
          <w:sz w:val="20"/>
          <w:szCs w:val="20"/>
        </w:rPr>
      </w:pPr>
    </w:p>
    <w:p w:rsidR="006A0AA4" w:rsidRDefault="000151E3">
      <w:pPr>
        <w:ind w:left="5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практика терапевтического профиля;</w:t>
      </w:r>
    </w:p>
    <w:p w:rsidR="006A0AA4" w:rsidRDefault="006A0AA4">
      <w:pPr>
        <w:spacing w:line="224" w:lineRule="exact"/>
        <w:rPr>
          <w:sz w:val="20"/>
          <w:szCs w:val="20"/>
        </w:rPr>
      </w:pPr>
    </w:p>
    <w:p w:rsidR="006A0AA4" w:rsidRDefault="000151E3">
      <w:pPr>
        <w:ind w:left="5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практика хирургического </w:t>
      </w:r>
      <w:r>
        <w:rPr>
          <w:rFonts w:eastAsia="Times New Roman"/>
          <w:sz w:val="24"/>
          <w:szCs w:val="24"/>
        </w:rPr>
        <w:t>профиля;</w:t>
      </w:r>
    </w:p>
    <w:p w:rsidR="006A0AA4" w:rsidRDefault="006A0AA4">
      <w:pPr>
        <w:spacing w:line="224" w:lineRule="exact"/>
        <w:rPr>
          <w:sz w:val="20"/>
          <w:szCs w:val="20"/>
        </w:rPr>
      </w:pPr>
    </w:p>
    <w:p w:rsidR="006A0AA4" w:rsidRDefault="000151E3">
      <w:pPr>
        <w:ind w:left="5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практика акушерско-гинекологического профиля;</w:t>
      </w:r>
    </w:p>
    <w:p w:rsidR="006A0AA4" w:rsidRDefault="006A0AA4">
      <w:pPr>
        <w:spacing w:line="224" w:lineRule="exact"/>
        <w:rPr>
          <w:sz w:val="20"/>
          <w:szCs w:val="20"/>
        </w:rPr>
      </w:pPr>
    </w:p>
    <w:p w:rsidR="006A0AA4" w:rsidRDefault="000151E3">
      <w:pPr>
        <w:ind w:left="5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практика по неотложным медицинским манипуляциям;</w:t>
      </w:r>
    </w:p>
    <w:p w:rsidR="006A0AA4" w:rsidRDefault="006A0AA4">
      <w:pPr>
        <w:spacing w:line="224" w:lineRule="exact"/>
        <w:rPr>
          <w:sz w:val="20"/>
          <w:szCs w:val="20"/>
        </w:rPr>
      </w:pPr>
    </w:p>
    <w:p w:rsidR="006A0AA4" w:rsidRDefault="000151E3">
      <w:pPr>
        <w:ind w:left="5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практика общеврачебного профиля.</w:t>
      </w:r>
    </w:p>
    <w:p w:rsidR="006A0AA4" w:rsidRDefault="006A0AA4">
      <w:pPr>
        <w:spacing w:line="224" w:lineRule="exact"/>
        <w:rPr>
          <w:sz w:val="20"/>
          <w:szCs w:val="20"/>
        </w:rPr>
      </w:pPr>
    </w:p>
    <w:p w:rsidR="006A0AA4" w:rsidRDefault="000151E3">
      <w:pPr>
        <w:spacing w:line="264" w:lineRule="auto"/>
        <w:ind w:left="40" w:right="100" w:firstLine="54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2.5. В дополнение к типам практик, указанным в </w:t>
      </w:r>
      <w:r>
        <w:rPr>
          <w:rFonts w:eastAsia="Times New Roman"/>
          <w:color w:val="0000FF"/>
          <w:sz w:val="24"/>
          <w:szCs w:val="24"/>
        </w:rPr>
        <w:t>пункте 2.4</w:t>
      </w:r>
      <w:r>
        <w:rPr>
          <w:rFonts w:eastAsia="Times New Roman"/>
          <w:sz w:val="24"/>
          <w:szCs w:val="24"/>
        </w:rPr>
        <w:t xml:space="preserve"> ФГОС ВО, ПООП может также содержать рекомендуемые типы пр</w:t>
      </w:r>
      <w:r>
        <w:rPr>
          <w:rFonts w:eastAsia="Times New Roman"/>
          <w:sz w:val="24"/>
          <w:szCs w:val="24"/>
        </w:rPr>
        <w:t>актик.</w:t>
      </w:r>
    </w:p>
    <w:p w:rsidR="006A0AA4" w:rsidRDefault="006A0AA4">
      <w:pPr>
        <w:spacing w:line="153" w:lineRule="exact"/>
        <w:rPr>
          <w:sz w:val="20"/>
          <w:szCs w:val="20"/>
        </w:rPr>
      </w:pPr>
    </w:p>
    <w:p w:rsidR="006A0AA4" w:rsidRDefault="000151E3">
      <w:pPr>
        <w:ind w:left="5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2.6. Организация:</w:t>
      </w:r>
    </w:p>
    <w:p w:rsidR="006A0AA4" w:rsidRDefault="006A0AA4">
      <w:pPr>
        <w:spacing w:line="224" w:lineRule="exact"/>
        <w:rPr>
          <w:sz w:val="20"/>
          <w:szCs w:val="20"/>
        </w:rPr>
      </w:pPr>
    </w:p>
    <w:p w:rsidR="006A0AA4" w:rsidRDefault="000151E3">
      <w:pPr>
        <w:spacing w:line="264" w:lineRule="auto"/>
        <w:ind w:left="40" w:right="100" w:firstLine="54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выбирает один или несколько типов учебной практики и один или несколько типов производственной практики из перечня, указанного в </w:t>
      </w:r>
      <w:r>
        <w:rPr>
          <w:rFonts w:eastAsia="Times New Roman"/>
          <w:color w:val="0000FF"/>
          <w:sz w:val="24"/>
          <w:szCs w:val="24"/>
        </w:rPr>
        <w:t>пункте 2.4</w:t>
      </w:r>
      <w:r>
        <w:rPr>
          <w:rFonts w:eastAsia="Times New Roman"/>
          <w:sz w:val="24"/>
          <w:szCs w:val="24"/>
        </w:rPr>
        <w:t xml:space="preserve"> ФГОС ВО;</w:t>
      </w:r>
    </w:p>
    <w:p w:rsidR="006A0AA4" w:rsidRDefault="006A0AA4">
      <w:pPr>
        <w:spacing w:line="153" w:lineRule="exact"/>
        <w:rPr>
          <w:sz w:val="20"/>
          <w:szCs w:val="20"/>
        </w:rPr>
      </w:pPr>
    </w:p>
    <w:p w:rsidR="006A0AA4" w:rsidRDefault="000151E3">
      <w:pPr>
        <w:spacing w:line="264" w:lineRule="auto"/>
        <w:ind w:left="40" w:right="100" w:firstLine="54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вправе выбрать один или несколько типов учебной практики и (или) </w:t>
      </w:r>
      <w:r>
        <w:rPr>
          <w:rFonts w:eastAsia="Times New Roman"/>
          <w:sz w:val="24"/>
          <w:szCs w:val="24"/>
        </w:rPr>
        <w:t>производственной практики из рекомендуемых ПООП (при наличии);</w:t>
      </w:r>
    </w:p>
    <w:p w:rsidR="006A0AA4" w:rsidRDefault="006A0AA4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line id="Shape 14" o:spid="_x0000_s1039" style="position:absolute;z-index:251653120;visibility:visible;mso-wrap-distance-left:0;mso-wrap-distance-right:0" from="-.2pt,26.85pt" to="535.5pt,26.85pt" o:allowincell="f" strokeweight="1pt"/>
        </w:pict>
      </w:r>
    </w:p>
    <w:p w:rsidR="006A0AA4" w:rsidRDefault="006A0AA4">
      <w:pPr>
        <w:spacing w:line="200" w:lineRule="exact"/>
        <w:rPr>
          <w:sz w:val="20"/>
          <w:szCs w:val="20"/>
        </w:rPr>
      </w:pPr>
    </w:p>
    <w:p w:rsidR="006A0AA4" w:rsidRDefault="006A0AA4">
      <w:pPr>
        <w:spacing w:line="200" w:lineRule="exact"/>
        <w:rPr>
          <w:sz w:val="20"/>
          <w:szCs w:val="20"/>
        </w:rPr>
      </w:pPr>
    </w:p>
    <w:p w:rsidR="006A0AA4" w:rsidRDefault="006A0AA4">
      <w:pPr>
        <w:spacing w:line="399" w:lineRule="exact"/>
        <w:rPr>
          <w:sz w:val="20"/>
          <w:szCs w:val="20"/>
        </w:rPr>
      </w:pPr>
    </w:p>
    <w:p w:rsidR="006A0AA4" w:rsidRDefault="006A0AA4">
      <w:pPr>
        <w:sectPr w:rsidR="006A0AA4">
          <w:pgSz w:w="11900" w:h="16838"/>
          <w:pgMar w:top="400" w:right="526" w:bottom="343" w:left="600" w:header="0" w:footer="0" w:gutter="0"/>
          <w:cols w:space="720" w:equalWidth="0">
            <w:col w:w="10780"/>
          </w:cols>
        </w:sectPr>
      </w:pPr>
    </w:p>
    <w:p w:rsidR="006A0AA4" w:rsidRDefault="006A0AA4">
      <w:pPr>
        <w:spacing w:line="200" w:lineRule="exact"/>
        <w:rPr>
          <w:sz w:val="20"/>
          <w:szCs w:val="20"/>
        </w:rPr>
      </w:pPr>
    </w:p>
    <w:p w:rsidR="006A0AA4" w:rsidRDefault="006A0AA4">
      <w:pPr>
        <w:spacing w:line="226" w:lineRule="exact"/>
        <w:rPr>
          <w:sz w:val="20"/>
          <w:szCs w:val="20"/>
        </w:rPr>
      </w:pPr>
    </w:p>
    <w:p w:rsidR="006A0AA4" w:rsidRDefault="000151E3">
      <w:pPr>
        <w:spacing w:line="434" w:lineRule="auto"/>
        <w:ind w:left="580" w:right="7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вправе установить дополнительный тип (типы) учебной и (или) производственной практик;</w:t>
      </w:r>
      <w:r>
        <w:rPr>
          <w:rFonts w:eastAsia="Times New Roman"/>
          <w:sz w:val="24"/>
          <w:szCs w:val="24"/>
        </w:rPr>
        <w:t xml:space="preserve"> устанавливает объемы практик каждого типа.</w:t>
      </w:r>
    </w:p>
    <w:p w:rsidR="006A0AA4" w:rsidRDefault="006A0AA4">
      <w:pPr>
        <w:spacing w:line="2" w:lineRule="exact"/>
        <w:rPr>
          <w:sz w:val="20"/>
          <w:szCs w:val="20"/>
        </w:rPr>
      </w:pPr>
    </w:p>
    <w:p w:rsidR="006A0AA4" w:rsidRDefault="000151E3">
      <w:pPr>
        <w:spacing w:line="264" w:lineRule="auto"/>
        <w:ind w:left="40" w:right="100"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2.7. В </w:t>
      </w:r>
      <w:r>
        <w:rPr>
          <w:rFonts w:eastAsia="Times New Roman"/>
          <w:color w:val="0000FF"/>
          <w:sz w:val="24"/>
          <w:szCs w:val="24"/>
        </w:rPr>
        <w:t>Блок 3</w:t>
      </w:r>
      <w:r>
        <w:rPr>
          <w:rFonts w:eastAsia="Times New Roman"/>
          <w:sz w:val="24"/>
          <w:szCs w:val="24"/>
        </w:rPr>
        <w:t xml:space="preserve"> "Государственная итоговая аттестация" входит подготовка к сдаче и сдача государственного экзамена.</w:t>
      </w:r>
    </w:p>
    <w:p w:rsidR="006A0AA4" w:rsidRDefault="006A0AA4">
      <w:pPr>
        <w:spacing w:line="153" w:lineRule="exact"/>
        <w:rPr>
          <w:sz w:val="20"/>
          <w:szCs w:val="20"/>
        </w:rPr>
      </w:pPr>
    </w:p>
    <w:p w:rsidR="006A0AA4" w:rsidRDefault="000151E3">
      <w:pPr>
        <w:spacing w:line="236" w:lineRule="auto"/>
        <w:ind w:left="40" w:right="100"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2.8. Реализация практической подготовки обучающихся, осуществляемой в соответствии с </w:t>
      </w:r>
      <w:r>
        <w:rPr>
          <w:rFonts w:eastAsia="Times New Roman"/>
          <w:color w:val="0000FF"/>
          <w:sz w:val="24"/>
          <w:szCs w:val="24"/>
        </w:rPr>
        <w:t xml:space="preserve">Порядком </w:t>
      </w:r>
      <w:r>
        <w:rPr>
          <w:rFonts w:eastAsia="Times New Roman"/>
          <w:color w:val="000000"/>
          <w:sz w:val="24"/>
          <w:szCs w:val="24"/>
        </w:rPr>
        <w:t>орг</w:t>
      </w:r>
      <w:r>
        <w:rPr>
          <w:rFonts w:eastAsia="Times New Roman"/>
          <w:color w:val="000000"/>
          <w:sz w:val="24"/>
          <w:szCs w:val="24"/>
        </w:rPr>
        <w:t>анизации и проведения практической подготовки обучающихся по профессиональным</w:t>
      </w:r>
      <w:r>
        <w:rPr>
          <w:rFonts w:eastAsia="Times New Roman"/>
          <w:color w:val="0000FF"/>
          <w:sz w:val="24"/>
          <w:szCs w:val="24"/>
        </w:rPr>
        <w:t xml:space="preserve"> </w:t>
      </w:r>
      <w:r>
        <w:rPr>
          <w:rFonts w:eastAsia="Times New Roman"/>
          <w:color w:val="000000"/>
          <w:sz w:val="24"/>
          <w:szCs w:val="24"/>
        </w:rPr>
        <w:t>образовательным программам медицинского образования, фармацевтического образования &lt;5&gt;, а также проведение государственной итоговой аттестации, не допускается с применением элект</w:t>
      </w:r>
      <w:r>
        <w:rPr>
          <w:rFonts w:eastAsia="Times New Roman"/>
          <w:color w:val="000000"/>
          <w:sz w:val="24"/>
          <w:szCs w:val="24"/>
        </w:rPr>
        <w:t>ронного обучения, дистанционных образовательных технологий.</w:t>
      </w:r>
    </w:p>
    <w:p w:rsidR="006A0AA4" w:rsidRDefault="006A0AA4">
      <w:pPr>
        <w:spacing w:line="183" w:lineRule="exact"/>
        <w:rPr>
          <w:sz w:val="20"/>
          <w:szCs w:val="20"/>
        </w:rPr>
      </w:pPr>
    </w:p>
    <w:p w:rsidR="006A0AA4" w:rsidRDefault="000151E3">
      <w:pPr>
        <w:ind w:left="5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--------------------------------</w:t>
      </w:r>
    </w:p>
    <w:p w:rsidR="006A0AA4" w:rsidRDefault="006A0AA4">
      <w:pPr>
        <w:spacing w:line="224" w:lineRule="exact"/>
        <w:rPr>
          <w:sz w:val="20"/>
          <w:szCs w:val="20"/>
        </w:rPr>
      </w:pPr>
    </w:p>
    <w:p w:rsidR="006A0AA4" w:rsidRDefault="000151E3">
      <w:pPr>
        <w:spacing w:line="236" w:lineRule="auto"/>
        <w:ind w:left="40" w:right="100"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&lt;5&gt; </w:t>
      </w:r>
      <w:r>
        <w:rPr>
          <w:rFonts w:eastAsia="Times New Roman"/>
          <w:color w:val="0000FF"/>
          <w:sz w:val="24"/>
          <w:szCs w:val="24"/>
        </w:rPr>
        <w:t>Приказ</w:t>
      </w:r>
      <w:r>
        <w:rPr>
          <w:rFonts w:eastAsia="Times New Roman"/>
          <w:sz w:val="24"/>
          <w:szCs w:val="24"/>
        </w:rPr>
        <w:t xml:space="preserve"> Министерства здравоохранения Российской Федерации от 3 сентября 2013 г. N 620н "Об утверждении Порядка организации и проведения практической подготовки обучающихся по профессиональным образовательным программам медицинского образования, фармацевтического </w:t>
      </w:r>
      <w:r>
        <w:rPr>
          <w:rFonts w:eastAsia="Times New Roman"/>
          <w:sz w:val="24"/>
          <w:szCs w:val="24"/>
        </w:rPr>
        <w:t>образования" (зарегистрирован Министерством юстиции Российской Федерации 1 ноября 2013 г., регистрационный N 30304).</w:t>
      </w:r>
    </w:p>
    <w:p w:rsidR="006A0AA4" w:rsidRDefault="006A0AA4">
      <w:pPr>
        <w:spacing w:line="203" w:lineRule="exact"/>
        <w:rPr>
          <w:sz w:val="20"/>
          <w:szCs w:val="20"/>
        </w:rPr>
      </w:pPr>
    </w:p>
    <w:p w:rsidR="006A0AA4" w:rsidRDefault="000151E3">
      <w:pPr>
        <w:spacing w:line="264" w:lineRule="auto"/>
        <w:ind w:left="40" w:right="100"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2.9. При разработке программы специалитета обучающимся обеспечивается возможность освоения элективных дисциплин (модулей) и факультативных</w:t>
      </w:r>
      <w:r>
        <w:rPr>
          <w:rFonts w:eastAsia="Times New Roman"/>
          <w:sz w:val="24"/>
          <w:szCs w:val="24"/>
        </w:rPr>
        <w:t xml:space="preserve"> дисциплин (модулей).</w:t>
      </w:r>
    </w:p>
    <w:p w:rsidR="006A0AA4" w:rsidRDefault="006A0AA4">
      <w:pPr>
        <w:spacing w:line="153" w:lineRule="exact"/>
        <w:rPr>
          <w:sz w:val="20"/>
          <w:szCs w:val="20"/>
        </w:rPr>
      </w:pPr>
    </w:p>
    <w:p w:rsidR="006A0AA4" w:rsidRDefault="000151E3">
      <w:pPr>
        <w:ind w:left="5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Факультативные дисциплины (модули) не включаются в объем программы специалитета.</w:t>
      </w:r>
    </w:p>
    <w:p w:rsidR="006A0AA4" w:rsidRDefault="006A0AA4">
      <w:pPr>
        <w:spacing w:line="224" w:lineRule="exact"/>
        <w:rPr>
          <w:sz w:val="20"/>
          <w:szCs w:val="20"/>
        </w:rPr>
      </w:pPr>
    </w:p>
    <w:p w:rsidR="006A0AA4" w:rsidRDefault="000151E3">
      <w:pPr>
        <w:spacing w:line="233" w:lineRule="auto"/>
        <w:ind w:left="40" w:right="100"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2.10. В федеральных государственных организациях, осуществляющих подготовку кадров в интересах обороны и безопасности государства, обеспечения законнос</w:t>
      </w:r>
      <w:r>
        <w:rPr>
          <w:rFonts w:eastAsia="Times New Roman"/>
          <w:sz w:val="24"/>
          <w:szCs w:val="24"/>
        </w:rPr>
        <w:t>ти и правопорядка, особенности организации и продолжительность проведения практик, а также возможность освоения элективных дисциплин (модулей) и факультативных дисциплин (модулей) определяются в порядке организации и осуществления образовательной деятельно</w:t>
      </w:r>
      <w:r>
        <w:rPr>
          <w:rFonts w:eastAsia="Times New Roman"/>
          <w:sz w:val="24"/>
          <w:szCs w:val="24"/>
        </w:rPr>
        <w:t>сти по программе специалитета, устанавливаемом федеральным государственным органом, в ведении которого находятся соответствующие организации &lt;6&gt;.</w:t>
      </w:r>
    </w:p>
    <w:p w:rsidR="006A0AA4" w:rsidRDefault="006A0AA4">
      <w:pPr>
        <w:spacing w:line="185" w:lineRule="exact"/>
        <w:rPr>
          <w:sz w:val="20"/>
          <w:szCs w:val="20"/>
        </w:rPr>
      </w:pPr>
    </w:p>
    <w:p w:rsidR="006A0AA4" w:rsidRDefault="000151E3">
      <w:pPr>
        <w:ind w:left="5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--------------------------------</w:t>
      </w:r>
    </w:p>
    <w:p w:rsidR="006A0AA4" w:rsidRDefault="006A0AA4">
      <w:pPr>
        <w:spacing w:line="224" w:lineRule="exact"/>
        <w:rPr>
          <w:sz w:val="20"/>
          <w:szCs w:val="20"/>
        </w:rPr>
      </w:pPr>
    </w:p>
    <w:p w:rsidR="006A0AA4" w:rsidRDefault="000151E3">
      <w:pPr>
        <w:spacing w:line="245" w:lineRule="auto"/>
        <w:ind w:left="40" w:right="100"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&lt;6&gt; </w:t>
      </w:r>
      <w:r>
        <w:rPr>
          <w:rFonts w:eastAsia="Times New Roman"/>
          <w:color w:val="0000FF"/>
          <w:sz w:val="24"/>
          <w:szCs w:val="24"/>
        </w:rPr>
        <w:t>Часть 2 статьи 81</w:t>
      </w:r>
      <w:r>
        <w:rPr>
          <w:rFonts w:eastAsia="Times New Roman"/>
          <w:sz w:val="24"/>
          <w:szCs w:val="24"/>
        </w:rPr>
        <w:t xml:space="preserve"> Федерального закона от 29 декабря 2012 г. N 273-ФЗ "О</w:t>
      </w:r>
      <w:r>
        <w:rPr>
          <w:rFonts w:eastAsia="Times New Roman"/>
          <w:sz w:val="24"/>
          <w:szCs w:val="24"/>
        </w:rPr>
        <w:t>б образовании в Российской Федерации" (Собрание законодательства Российской Федерации, 2012, N 53, ст. 7598; 2016, N 27, ст. 4238).</w:t>
      </w:r>
    </w:p>
    <w:p w:rsidR="006A0AA4" w:rsidRDefault="006A0AA4">
      <w:pPr>
        <w:spacing w:line="195" w:lineRule="exact"/>
        <w:rPr>
          <w:sz w:val="20"/>
          <w:szCs w:val="20"/>
        </w:rPr>
      </w:pPr>
    </w:p>
    <w:p w:rsidR="006A0AA4" w:rsidRDefault="000151E3">
      <w:pPr>
        <w:spacing w:line="264" w:lineRule="auto"/>
        <w:ind w:left="40" w:right="100"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2.11. В рамках программы специалитета выделяются обязательная часть и часть, формируемая участниками образовательных отноше</w:t>
      </w:r>
      <w:r>
        <w:rPr>
          <w:rFonts w:eastAsia="Times New Roman"/>
          <w:sz w:val="24"/>
          <w:szCs w:val="24"/>
        </w:rPr>
        <w:t>ний.</w:t>
      </w:r>
    </w:p>
    <w:p w:rsidR="006A0AA4" w:rsidRDefault="006A0AA4">
      <w:pPr>
        <w:spacing w:line="153" w:lineRule="exact"/>
        <w:rPr>
          <w:sz w:val="20"/>
          <w:szCs w:val="20"/>
        </w:rPr>
      </w:pPr>
    </w:p>
    <w:p w:rsidR="006A0AA4" w:rsidRDefault="000151E3">
      <w:pPr>
        <w:numPr>
          <w:ilvl w:val="0"/>
          <w:numId w:val="10"/>
        </w:numPr>
        <w:tabs>
          <w:tab w:val="left" w:pos="865"/>
        </w:tabs>
        <w:spacing w:line="264" w:lineRule="auto"/>
        <w:ind w:left="40" w:right="100" w:firstLine="5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обязательной части программы специалитета относятся дисциплины (модули) и практики, обеспечивающие формирование общепрофессиональных компетенций, определяемых ФГОС ВО.</w:t>
      </w:r>
    </w:p>
    <w:p w:rsidR="006A0AA4" w:rsidRDefault="006A0AA4">
      <w:pPr>
        <w:spacing w:line="153" w:lineRule="exact"/>
        <w:rPr>
          <w:sz w:val="20"/>
          <w:szCs w:val="20"/>
        </w:rPr>
      </w:pPr>
    </w:p>
    <w:p w:rsidR="006A0AA4" w:rsidRDefault="000151E3">
      <w:pPr>
        <w:numPr>
          <w:ilvl w:val="0"/>
          <w:numId w:val="11"/>
        </w:numPr>
        <w:tabs>
          <w:tab w:val="left" w:pos="800"/>
        </w:tabs>
        <w:spacing w:line="472" w:lineRule="auto"/>
        <w:ind w:left="580" w:right="260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обязательную часть программы специалитета включаются, в том числе: дисциплины (модули), указанные в </w:t>
      </w:r>
      <w:r>
        <w:rPr>
          <w:rFonts w:eastAsia="Times New Roman"/>
          <w:color w:val="0000FF"/>
          <w:sz w:val="24"/>
          <w:szCs w:val="24"/>
        </w:rPr>
        <w:t>пункте 2.2</w:t>
      </w:r>
      <w:r>
        <w:rPr>
          <w:rFonts w:eastAsia="Times New Roman"/>
          <w:sz w:val="24"/>
          <w:szCs w:val="24"/>
        </w:rPr>
        <w:t xml:space="preserve"> ФГОС ВО;</w:t>
      </w:r>
    </w:p>
    <w:p w:rsidR="006A0AA4" w:rsidRDefault="006A0AA4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line id="Shape 16" o:spid="_x0000_s1041" style="position:absolute;z-index:251655168;visibility:visible;mso-wrap-distance-left:0;mso-wrap-distance-right:0" from="-.2pt,8.9pt" to="535.5pt,8.9pt" o:allowincell="f" strokeweight="1pt"/>
        </w:pict>
      </w:r>
    </w:p>
    <w:p w:rsidR="006A0AA4" w:rsidRDefault="006A0AA4">
      <w:pPr>
        <w:spacing w:line="200" w:lineRule="exact"/>
        <w:rPr>
          <w:sz w:val="20"/>
          <w:szCs w:val="20"/>
        </w:rPr>
      </w:pPr>
    </w:p>
    <w:p w:rsidR="006A0AA4" w:rsidRDefault="006A0AA4">
      <w:pPr>
        <w:spacing w:line="241" w:lineRule="exact"/>
        <w:rPr>
          <w:sz w:val="20"/>
          <w:szCs w:val="20"/>
        </w:rPr>
      </w:pPr>
    </w:p>
    <w:p w:rsidR="006A0AA4" w:rsidRDefault="006A0AA4">
      <w:pPr>
        <w:sectPr w:rsidR="006A0AA4">
          <w:pgSz w:w="11900" w:h="16838"/>
          <w:pgMar w:top="400" w:right="526" w:bottom="343" w:left="600" w:header="0" w:footer="0" w:gutter="0"/>
          <w:cols w:space="720" w:equalWidth="0">
            <w:col w:w="10780"/>
          </w:cols>
        </w:sectPr>
      </w:pPr>
    </w:p>
    <w:p w:rsidR="006A0AA4" w:rsidRDefault="006A0AA4">
      <w:pPr>
        <w:spacing w:line="200" w:lineRule="exact"/>
        <w:rPr>
          <w:sz w:val="20"/>
          <w:szCs w:val="20"/>
        </w:rPr>
      </w:pPr>
    </w:p>
    <w:p w:rsidR="006A0AA4" w:rsidRDefault="006A0AA4">
      <w:pPr>
        <w:spacing w:line="226" w:lineRule="exact"/>
        <w:rPr>
          <w:sz w:val="20"/>
          <w:szCs w:val="20"/>
        </w:rPr>
      </w:pPr>
    </w:p>
    <w:p w:rsidR="006A0AA4" w:rsidRDefault="000151E3">
      <w:pPr>
        <w:spacing w:line="264" w:lineRule="auto"/>
        <w:ind w:left="40" w:right="100"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дисциплины (модули) по физической культуре и спорту (дисци</w:t>
      </w:r>
      <w:r>
        <w:rPr>
          <w:rFonts w:eastAsia="Times New Roman"/>
          <w:sz w:val="24"/>
          <w:szCs w:val="24"/>
        </w:rPr>
        <w:t xml:space="preserve">плина (модуль) "Физическая подготовка"), реализуемые в рамках </w:t>
      </w:r>
      <w:r>
        <w:rPr>
          <w:rFonts w:eastAsia="Times New Roman"/>
          <w:color w:val="0000FF"/>
          <w:sz w:val="24"/>
          <w:szCs w:val="24"/>
        </w:rPr>
        <w:t>Блока 1</w:t>
      </w:r>
      <w:r>
        <w:rPr>
          <w:rFonts w:eastAsia="Times New Roman"/>
          <w:sz w:val="24"/>
          <w:szCs w:val="24"/>
        </w:rPr>
        <w:t xml:space="preserve"> "Дисциплины (модули)".</w:t>
      </w:r>
    </w:p>
    <w:p w:rsidR="006A0AA4" w:rsidRDefault="006A0AA4">
      <w:pPr>
        <w:spacing w:line="153" w:lineRule="exact"/>
        <w:rPr>
          <w:sz w:val="20"/>
          <w:szCs w:val="20"/>
        </w:rPr>
      </w:pPr>
    </w:p>
    <w:p w:rsidR="006A0AA4" w:rsidRDefault="000151E3">
      <w:pPr>
        <w:spacing w:line="239" w:lineRule="auto"/>
        <w:ind w:left="40" w:right="100"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Дисциплины (модули) и практики, обеспечивающие формирование универсальных компетенций, определяемых ФГОС ВО, а также профессиональных компетенций, определяемых </w:t>
      </w:r>
      <w:r>
        <w:rPr>
          <w:rFonts w:eastAsia="Times New Roman"/>
          <w:sz w:val="24"/>
          <w:szCs w:val="24"/>
        </w:rPr>
        <w:t>Организацией самостоятельно, могут включаться в обязательную часть программы специалитета и (или) в часть, формируемую участниками образовательных отношений.</w:t>
      </w:r>
    </w:p>
    <w:p w:rsidR="006A0AA4" w:rsidRDefault="006A0AA4">
      <w:pPr>
        <w:spacing w:line="181" w:lineRule="exact"/>
        <w:rPr>
          <w:sz w:val="20"/>
          <w:szCs w:val="20"/>
        </w:rPr>
      </w:pPr>
    </w:p>
    <w:p w:rsidR="006A0AA4" w:rsidRDefault="000151E3">
      <w:pPr>
        <w:spacing w:line="264" w:lineRule="auto"/>
        <w:ind w:left="40" w:right="100"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Объем обязательной части без учета объема государственной итоговой аттестации должен составлять н</w:t>
      </w:r>
      <w:r>
        <w:rPr>
          <w:rFonts w:eastAsia="Times New Roman"/>
          <w:sz w:val="24"/>
          <w:szCs w:val="24"/>
        </w:rPr>
        <w:t>е менее 80 процентов общего объема программы специалитета.</w:t>
      </w:r>
    </w:p>
    <w:p w:rsidR="006A0AA4" w:rsidRDefault="006A0AA4">
      <w:pPr>
        <w:spacing w:line="153" w:lineRule="exact"/>
        <w:rPr>
          <w:sz w:val="20"/>
          <w:szCs w:val="20"/>
        </w:rPr>
      </w:pPr>
    </w:p>
    <w:p w:rsidR="006A0AA4" w:rsidRDefault="000151E3">
      <w:pPr>
        <w:spacing w:line="239" w:lineRule="auto"/>
        <w:ind w:left="40" w:right="100"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2.12. Организация должна предоставлять инвалидам и лицам с ОВЗ (по их заявлению) возможность обучения по программе специалитета, учитывающей особенности их психофизического развития, индивидуальны</w:t>
      </w:r>
      <w:r>
        <w:rPr>
          <w:rFonts w:eastAsia="Times New Roman"/>
          <w:sz w:val="24"/>
          <w:szCs w:val="24"/>
        </w:rPr>
        <w:t>х возможностей и при необходимости обеспечивающей коррекцию нарушений развития и социальную адаптацию указанных лиц.</w:t>
      </w:r>
    </w:p>
    <w:p w:rsidR="006A0AA4" w:rsidRDefault="006A0AA4">
      <w:pPr>
        <w:spacing w:line="201" w:lineRule="exact"/>
        <w:rPr>
          <w:sz w:val="20"/>
          <w:szCs w:val="20"/>
        </w:rPr>
      </w:pPr>
    </w:p>
    <w:p w:rsidR="006A0AA4" w:rsidRDefault="000151E3">
      <w:pPr>
        <w:numPr>
          <w:ilvl w:val="0"/>
          <w:numId w:val="12"/>
        </w:numPr>
        <w:tabs>
          <w:tab w:val="left" w:pos="3327"/>
        </w:tabs>
        <w:spacing w:line="282" w:lineRule="auto"/>
        <w:ind w:left="3820" w:right="3040" w:hanging="825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Требования к результатам освоения программы специалитета</w:t>
      </w:r>
    </w:p>
    <w:p w:rsidR="006A0AA4" w:rsidRDefault="006A0AA4">
      <w:pPr>
        <w:spacing w:line="131" w:lineRule="exact"/>
        <w:rPr>
          <w:sz w:val="20"/>
          <w:szCs w:val="20"/>
        </w:rPr>
      </w:pPr>
    </w:p>
    <w:p w:rsidR="006A0AA4" w:rsidRDefault="000151E3">
      <w:pPr>
        <w:spacing w:line="264" w:lineRule="auto"/>
        <w:ind w:left="40" w:right="100" w:firstLine="54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3.1. В результате освоения программы специалитета у выпускника должны быть сформ</w:t>
      </w:r>
      <w:r>
        <w:rPr>
          <w:rFonts w:eastAsia="Times New Roman"/>
          <w:sz w:val="24"/>
          <w:szCs w:val="24"/>
        </w:rPr>
        <w:t>ированы компетенции, установленные программой специалитета.</w:t>
      </w:r>
    </w:p>
    <w:p w:rsidR="006A0AA4" w:rsidRDefault="006A0AA4">
      <w:pPr>
        <w:spacing w:line="153" w:lineRule="exact"/>
        <w:rPr>
          <w:sz w:val="20"/>
          <w:szCs w:val="20"/>
        </w:rPr>
      </w:pPr>
    </w:p>
    <w:p w:rsidR="006A0AA4" w:rsidRDefault="000151E3">
      <w:pPr>
        <w:ind w:left="5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3.2. Программа специалитета должна устанавливать следующие универсальные компетенции:</w:t>
      </w:r>
    </w:p>
    <w:p w:rsidR="006A0AA4" w:rsidRDefault="006A0AA4">
      <w:pPr>
        <w:spacing w:line="243" w:lineRule="exact"/>
        <w:rPr>
          <w:sz w:val="20"/>
          <w:szCs w:val="20"/>
        </w:rPr>
      </w:pPr>
    </w:p>
    <w:tbl>
      <w:tblPr>
        <w:tblW w:w="0" w:type="auto"/>
        <w:tblInd w:w="50" w:type="dxa"/>
        <w:tblLayout w:type="fixed"/>
        <w:tblCellMar>
          <w:left w:w="0" w:type="dxa"/>
          <w:right w:w="0" w:type="dxa"/>
        </w:tblCellMar>
        <w:tblLook w:val="04A0"/>
      </w:tblPr>
      <w:tblGrid>
        <w:gridCol w:w="2840"/>
        <w:gridCol w:w="720"/>
        <w:gridCol w:w="1220"/>
        <w:gridCol w:w="960"/>
        <w:gridCol w:w="900"/>
        <w:gridCol w:w="400"/>
        <w:gridCol w:w="1520"/>
        <w:gridCol w:w="500"/>
        <w:gridCol w:w="30"/>
      </w:tblGrid>
      <w:tr w:rsidR="006A0AA4">
        <w:trPr>
          <w:trHeight w:val="353"/>
        </w:trPr>
        <w:tc>
          <w:tcPr>
            <w:tcW w:w="284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0151E3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Наименование категории</w:t>
            </w:r>
          </w:p>
        </w:tc>
        <w:tc>
          <w:tcPr>
            <w:tcW w:w="5720" w:type="dxa"/>
            <w:gridSpan w:val="6"/>
            <w:tcBorders>
              <w:top w:val="single" w:sz="8" w:space="0" w:color="auto"/>
            </w:tcBorders>
            <w:vAlign w:val="bottom"/>
          </w:tcPr>
          <w:p w:rsidR="006A0AA4" w:rsidRDefault="000151E3">
            <w:pPr>
              <w:ind w:left="34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Код и наименование универсальной компетенции</w:t>
            </w:r>
          </w:p>
        </w:tc>
        <w:tc>
          <w:tcPr>
            <w:tcW w:w="5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260"/>
        </w:trPr>
        <w:tc>
          <w:tcPr>
            <w:tcW w:w="2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0151E3">
            <w:pPr>
              <w:spacing w:line="260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(группы) универсальных</w:t>
            </w:r>
          </w:p>
        </w:tc>
        <w:tc>
          <w:tcPr>
            <w:tcW w:w="720" w:type="dxa"/>
            <w:vAlign w:val="bottom"/>
          </w:tcPr>
          <w:p w:rsidR="006A0AA4" w:rsidRDefault="006A0AA4"/>
        </w:tc>
        <w:tc>
          <w:tcPr>
            <w:tcW w:w="1220" w:type="dxa"/>
            <w:vAlign w:val="bottom"/>
          </w:tcPr>
          <w:p w:rsidR="006A0AA4" w:rsidRDefault="006A0AA4"/>
        </w:tc>
        <w:tc>
          <w:tcPr>
            <w:tcW w:w="1860" w:type="dxa"/>
            <w:gridSpan w:val="2"/>
            <w:vAlign w:val="bottom"/>
          </w:tcPr>
          <w:p w:rsidR="006A0AA4" w:rsidRDefault="000151E3">
            <w:pPr>
              <w:spacing w:line="260" w:lineRule="exact"/>
              <w:ind w:left="32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выпускника</w:t>
            </w:r>
          </w:p>
        </w:tc>
        <w:tc>
          <w:tcPr>
            <w:tcW w:w="400" w:type="dxa"/>
            <w:vAlign w:val="bottom"/>
          </w:tcPr>
          <w:p w:rsidR="006A0AA4" w:rsidRDefault="006A0AA4"/>
        </w:tc>
        <w:tc>
          <w:tcPr>
            <w:tcW w:w="1520" w:type="dxa"/>
            <w:vAlign w:val="bottom"/>
          </w:tcPr>
          <w:p w:rsidR="006A0AA4" w:rsidRDefault="006A0AA4"/>
        </w:tc>
        <w:tc>
          <w:tcPr>
            <w:tcW w:w="500" w:type="dxa"/>
            <w:tcBorders>
              <w:right w:val="single" w:sz="8" w:space="0" w:color="auto"/>
            </w:tcBorders>
            <w:vAlign w:val="bottom"/>
          </w:tcPr>
          <w:p w:rsidR="006A0AA4" w:rsidRDefault="006A0AA4"/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320"/>
        </w:trPr>
        <w:tc>
          <w:tcPr>
            <w:tcW w:w="2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0151E3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компетенций</w:t>
            </w:r>
          </w:p>
        </w:tc>
        <w:tc>
          <w:tcPr>
            <w:tcW w:w="720" w:type="dxa"/>
            <w:vAlign w:val="bottom"/>
          </w:tcPr>
          <w:p w:rsidR="006A0AA4" w:rsidRDefault="006A0AA4">
            <w:pPr>
              <w:rPr>
                <w:sz w:val="24"/>
                <w:szCs w:val="24"/>
              </w:rPr>
            </w:pPr>
          </w:p>
        </w:tc>
        <w:tc>
          <w:tcPr>
            <w:tcW w:w="1220" w:type="dxa"/>
            <w:vAlign w:val="bottom"/>
          </w:tcPr>
          <w:p w:rsidR="006A0AA4" w:rsidRDefault="006A0A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vAlign w:val="bottom"/>
          </w:tcPr>
          <w:p w:rsidR="006A0AA4" w:rsidRDefault="006A0AA4">
            <w:pPr>
              <w:rPr>
                <w:sz w:val="24"/>
                <w:szCs w:val="24"/>
              </w:rPr>
            </w:pPr>
          </w:p>
        </w:tc>
        <w:tc>
          <w:tcPr>
            <w:tcW w:w="900" w:type="dxa"/>
            <w:vAlign w:val="bottom"/>
          </w:tcPr>
          <w:p w:rsidR="006A0AA4" w:rsidRDefault="006A0AA4">
            <w:pPr>
              <w:rPr>
                <w:sz w:val="24"/>
                <w:szCs w:val="24"/>
              </w:rPr>
            </w:pPr>
          </w:p>
        </w:tc>
        <w:tc>
          <w:tcPr>
            <w:tcW w:w="400" w:type="dxa"/>
            <w:vAlign w:val="bottom"/>
          </w:tcPr>
          <w:p w:rsidR="006A0AA4" w:rsidRDefault="006A0AA4">
            <w:pPr>
              <w:rPr>
                <w:sz w:val="24"/>
                <w:szCs w:val="24"/>
              </w:rPr>
            </w:pPr>
          </w:p>
        </w:tc>
        <w:tc>
          <w:tcPr>
            <w:tcW w:w="1520" w:type="dxa"/>
            <w:vAlign w:val="bottom"/>
          </w:tcPr>
          <w:p w:rsidR="006A0AA4" w:rsidRDefault="006A0AA4">
            <w:pPr>
              <w:rPr>
                <w:sz w:val="24"/>
                <w:szCs w:val="24"/>
              </w:rPr>
            </w:pPr>
          </w:p>
        </w:tc>
        <w:tc>
          <w:tcPr>
            <w:tcW w:w="500" w:type="dxa"/>
            <w:tcBorders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71"/>
        </w:trPr>
        <w:tc>
          <w:tcPr>
            <w:tcW w:w="2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6220" w:type="dxa"/>
            <w:gridSpan w:val="7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333"/>
        </w:trPr>
        <w:tc>
          <w:tcPr>
            <w:tcW w:w="284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0151E3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Системное и критическое</w:t>
            </w:r>
          </w:p>
        </w:tc>
        <w:tc>
          <w:tcPr>
            <w:tcW w:w="6220" w:type="dxa"/>
            <w:gridSpan w:val="7"/>
            <w:tcBorders>
              <w:right w:val="single" w:sz="8" w:space="0" w:color="auto"/>
            </w:tcBorders>
            <w:vAlign w:val="bottom"/>
          </w:tcPr>
          <w:p w:rsidR="006A0AA4" w:rsidRDefault="000151E3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УК-1.  Способен  осуществлять  критический  анализ</w:t>
            </w: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248"/>
        </w:trPr>
        <w:tc>
          <w:tcPr>
            <w:tcW w:w="284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21"/>
                <w:szCs w:val="21"/>
              </w:rPr>
            </w:pPr>
          </w:p>
        </w:tc>
        <w:tc>
          <w:tcPr>
            <w:tcW w:w="2900" w:type="dxa"/>
            <w:gridSpan w:val="3"/>
            <w:vAlign w:val="bottom"/>
          </w:tcPr>
          <w:p w:rsidR="006A0AA4" w:rsidRDefault="000151E3">
            <w:pPr>
              <w:spacing w:line="248" w:lineRule="exact"/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проблемных  ситуаций  на</w:t>
            </w:r>
          </w:p>
        </w:tc>
        <w:tc>
          <w:tcPr>
            <w:tcW w:w="900" w:type="dxa"/>
            <w:vAlign w:val="bottom"/>
          </w:tcPr>
          <w:p w:rsidR="006A0AA4" w:rsidRDefault="000151E3">
            <w:pPr>
              <w:spacing w:line="248" w:lineRule="exact"/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основе</w:t>
            </w:r>
          </w:p>
        </w:tc>
        <w:tc>
          <w:tcPr>
            <w:tcW w:w="2420" w:type="dxa"/>
            <w:gridSpan w:val="3"/>
            <w:tcBorders>
              <w:right w:val="single" w:sz="8" w:space="0" w:color="auto"/>
            </w:tcBorders>
            <w:vAlign w:val="bottom"/>
          </w:tcPr>
          <w:p w:rsidR="006A0AA4" w:rsidRDefault="000151E3">
            <w:pPr>
              <w:spacing w:line="248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системного  подхода,</w:t>
            </w: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260"/>
        </w:trPr>
        <w:tc>
          <w:tcPr>
            <w:tcW w:w="2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0151E3">
            <w:pPr>
              <w:spacing w:line="260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мышление</w:t>
            </w:r>
          </w:p>
        </w:tc>
        <w:tc>
          <w:tcPr>
            <w:tcW w:w="3800" w:type="dxa"/>
            <w:gridSpan w:val="4"/>
            <w:vMerge w:val="restart"/>
            <w:vAlign w:val="bottom"/>
          </w:tcPr>
          <w:p w:rsidR="006A0AA4" w:rsidRDefault="000151E3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вырабатывать стратегию действий</w:t>
            </w:r>
          </w:p>
        </w:tc>
        <w:tc>
          <w:tcPr>
            <w:tcW w:w="400" w:type="dxa"/>
            <w:vAlign w:val="bottom"/>
          </w:tcPr>
          <w:p w:rsidR="006A0AA4" w:rsidRDefault="006A0AA4"/>
        </w:tc>
        <w:tc>
          <w:tcPr>
            <w:tcW w:w="1520" w:type="dxa"/>
            <w:vAlign w:val="bottom"/>
          </w:tcPr>
          <w:p w:rsidR="006A0AA4" w:rsidRDefault="006A0AA4"/>
        </w:tc>
        <w:tc>
          <w:tcPr>
            <w:tcW w:w="500" w:type="dxa"/>
            <w:tcBorders>
              <w:right w:val="single" w:sz="8" w:space="0" w:color="auto"/>
            </w:tcBorders>
            <w:vAlign w:val="bottom"/>
          </w:tcPr>
          <w:p w:rsidR="006A0AA4" w:rsidRDefault="006A0AA4"/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72"/>
        </w:trPr>
        <w:tc>
          <w:tcPr>
            <w:tcW w:w="2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3800" w:type="dxa"/>
            <w:gridSpan w:val="4"/>
            <w:vMerge/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400" w:type="dxa"/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1520" w:type="dxa"/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500" w:type="dxa"/>
            <w:tcBorders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71"/>
        </w:trPr>
        <w:tc>
          <w:tcPr>
            <w:tcW w:w="2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6220" w:type="dxa"/>
            <w:gridSpan w:val="7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333"/>
        </w:trPr>
        <w:tc>
          <w:tcPr>
            <w:tcW w:w="2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0151E3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Разработка и реализация</w:t>
            </w:r>
          </w:p>
        </w:tc>
        <w:tc>
          <w:tcPr>
            <w:tcW w:w="6220" w:type="dxa"/>
            <w:gridSpan w:val="7"/>
            <w:tcBorders>
              <w:right w:val="single" w:sz="8" w:space="0" w:color="auto"/>
            </w:tcBorders>
            <w:vAlign w:val="bottom"/>
          </w:tcPr>
          <w:p w:rsidR="006A0AA4" w:rsidRDefault="000151E3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УК-2. </w:t>
            </w:r>
            <w:r>
              <w:rPr>
                <w:rFonts w:eastAsia="Times New Roman"/>
                <w:sz w:val="24"/>
                <w:szCs w:val="24"/>
              </w:rPr>
              <w:t>Способен управлять проектом на всех этапах его</w:t>
            </w: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320"/>
        </w:trPr>
        <w:tc>
          <w:tcPr>
            <w:tcW w:w="2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0151E3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проектов</w:t>
            </w:r>
          </w:p>
        </w:tc>
        <w:tc>
          <w:tcPr>
            <w:tcW w:w="1940" w:type="dxa"/>
            <w:gridSpan w:val="2"/>
            <w:vAlign w:val="bottom"/>
          </w:tcPr>
          <w:p w:rsidR="006A0AA4" w:rsidRDefault="000151E3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  <w:sz w:val="24"/>
                <w:szCs w:val="24"/>
              </w:rPr>
              <w:t>жизненного цикла</w:t>
            </w:r>
          </w:p>
        </w:tc>
        <w:tc>
          <w:tcPr>
            <w:tcW w:w="960" w:type="dxa"/>
            <w:vAlign w:val="bottom"/>
          </w:tcPr>
          <w:p w:rsidR="006A0AA4" w:rsidRDefault="006A0AA4">
            <w:pPr>
              <w:rPr>
                <w:sz w:val="24"/>
                <w:szCs w:val="24"/>
              </w:rPr>
            </w:pPr>
          </w:p>
        </w:tc>
        <w:tc>
          <w:tcPr>
            <w:tcW w:w="900" w:type="dxa"/>
            <w:vAlign w:val="bottom"/>
          </w:tcPr>
          <w:p w:rsidR="006A0AA4" w:rsidRDefault="006A0AA4">
            <w:pPr>
              <w:rPr>
                <w:sz w:val="24"/>
                <w:szCs w:val="24"/>
              </w:rPr>
            </w:pPr>
          </w:p>
        </w:tc>
        <w:tc>
          <w:tcPr>
            <w:tcW w:w="400" w:type="dxa"/>
            <w:vAlign w:val="bottom"/>
          </w:tcPr>
          <w:p w:rsidR="006A0AA4" w:rsidRDefault="006A0AA4">
            <w:pPr>
              <w:rPr>
                <w:sz w:val="24"/>
                <w:szCs w:val="24"/>
              </w:rPr>
            </w:pPr>
          </w:p>
        </w:tc>
        <w:tc>
          <w:tcPr>
            <w:tcW w:w="1520" w:type="dxa"/>
            <w:vAlign w:val="bottom"/>
          </w:tcPr>
          <w:p w:rsidR="006A0AA4" w:rsidRDefault="006A0AA4">
            <w:pPr>
              <w:rPr>
                <w:sz w:val="24"/>
                <w:szCs w:val="24"/>
              </w:rPr>
            </w:pPr>
          </w:p>
        </w:tc>
        <w:tc>
          <w:tcPr>
            <w:tcW w:w="500" w:type="dxa"/>
            <w:tcBorders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71"/>
        </w:trPr>
        <w:tc>
          <w:tcPr>
            <w:tcW w:w="2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720" w:type="dxa"/>
            <w:tcBorders>
              <w:bottom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428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333"/>
        </w:trPr>
        <w:tc>
          <w:tcPr>
            <w:tcW w:w="284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0151E3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Командная работа и</w:t>
            </w:r>
          </w:p>
        </w:tc>
        <w:tc>
          <w:tcPr>
            <w:tcW w:w="720" w:type="dxa"/>
            <w:vAlign w:val="bottom"/>
          </w:tcPr>
          <w:p w:rsidR="006A0AA4" w:rsidRDefault="000151E3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УК-3.</w:t>
            </w:r>
          </w:p>
        </w:tc>
        <w:tc>
          <w:tcPr>
            <w:tcW w:w="1220" w:type="dxa"/>
            <w:vAlign w:val="bottom"/>
          </w:tcPr>
          <w:p w:rsidR="006A0AA4" w:rsidRDefault="000151E3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Способен</w:t>
            </w:r>
          </w:p>
        </w:tc>
        <w:tc>
          <w:tcPr>
            <w:tcW w:w="4280" w:type="dxa"/>
            <w:gridSpan w:val="5"/>
            <w:tcBorders>
              <w:right w:val="single" w:sz="8" w:space="0" w:color="auto"/>
            </w:tcBorders>
            <w:vAlign w:val="bottom"/>
          </w:tcPr>
          <w:p w:rsidR="006A0AA4" w:rsidRDefault="000151E3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организовывать и руководить работой</w:t>
            </w: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130"/>
        </w:trPr>
        <w:tc>
          <w:tcPr>
            <w:tcW w:w="284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11"/>
                <w:szCs w:val="11"/>
              </w:rPr>
            </w:pPr>
          </w:p>
        </w:tc>
        <w:tc>
          <w:tcPr>
            <w:tcW w:w="2900" w:type="dxa"/>
            <w:gridSpan w:val="3"/>
            <w:vMerge w:val="restart"/>
            <w:vAlign w:val="bottom"/>
          </w:tcPr>
          <w:p w:rsidR="006A0AA4" w:rsidRDefault="000151E3">
            <w:pPr>
              <w:spacing w:line="260" w:lineRule="exact"/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команды,   вырабатывая</w:t>
            </w:r>
          </w:p>
        </w:tc>
        <w:tc>
          <w:tcPr>
            <w:tcW w:w="1300" w:type="dxa"/>
            <w:gridSpan w:val="2"/>
            <w:vMerge w:val="restart"/>
            <w:vAlign w:val="bottom"/>
          </w:tcPr>
          <w:p w:rsidR="006A0AA4" w:rsidRDefault="000151E3">
            <w:pPr>
              <w:spacing w:line="260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командную</w:t>
            </w:r>
          </w:p>
        </w:tc>
        <w:tc>
          <w:tcPr>
            <w:tcW w:w="1520" w:type="dxa"/>
            <w:vMerge w:val="restart"/>
            <w:vAlign w:val="bottom"/>
          </w:tcPr>
          <w:p w:rsidR="006A0AA4" w:rsidRDefault="000151E3">
            <w:pPr>
              <w:spacing w:line="260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стратегию</w:t>
            </w:r>
          </w:p>
        </w:tc>
        <w:tc>
          <w:tcPr>
            <w:tcW w:w="500" w:type="dxa"/>
            <w:vMerge w:val="restart"/>
            <w:tcBorders>
              <w:right w:val="single" w:sz="8" w:space="0" w:color="auto"/>
            </w:tcBorders>
            <w:vAlign w:val="bottom"/>
          </w:tcPr>
          <w:p w:rsidR="006A0AA4" w:rsidRDefault="000151E3">
            <w:pPr>
              <w:spacing w:line="260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для</w:t>
            </w: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130"/>
        </w:trPr>
        <w:tc>
          <w:tcPr>
            <w:tcW w:w="284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0151E3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лидерство</w:t>
            </w:r>
          </w:p>
        </w:tc>
        <w:tc>
          <w:tcPr>
            <w:tcW w:w="2900" w:type="dxa"/>
            <w:gridSpan w:val="3"/>
            <w:vMerge/>
            <w:vAlign w:val="bottom"/>
          </w:tcPr>
          <w:p w:rsidR="006A0AA4" w:rsidRDefault="006A0AA4">
            <w:pPr>
              <w:rPr>
                <w:sz w:val="11"/>
                <w:szCs w:val="11"/>
              </w:rPr>
            </w:pPr>
          </w:p>
        </w:tc>
        <w:tc>
          <w:tcPr>
            <w:tcW w:w="1300" w:type="dxa"/>
            <w:gridSpan w:val="2"/>
            <w:vMerge/>
            <w:vAlign w:val="bottom"/>
          </w:tcPr>
          <w:p w:rsidR="006A0AA4" w:rsidRDefault="006A0AA4">
            <w:pPr>
              <w:rPr>
                <w:sz w:val="11"/>
                <w:szCs w:val="11"/>
              </w:rPr>
            </w:pPr>
          </w:p>
        </w:tc>
        <w:tc>
          <w:tcPr>
            <w:tcW w:w="1520" w:type="dxa"/>
            <w:vMerge/>
            <w:vAlign w:val="bottom"/>
          </w:tcPr>
          <w:p w:rsidR="006A0AA4" w:rsidRDefault="006A0AA4">
            <w:pPr>
              <w:rPr>
                <w:sz w:val="11"/>
                <w:szCs w:val="11"/>
              </w:rPr>
            </w:pPr>
          </w:p>
        </w:tc>
        <w:tc>
          <w:tcPr>
            <w:tcW w:w="500" w:type="dxa"/>
            <w:vMerge/>
            <w:tcBorders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11"/>
                <w:szCs w:val="11"/>
              </w:rPr>
            </w:pP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190"/>
        </w:trPr>
        <w:tc>
          <w:tcPr>
            <w:tcW w:w="284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16"/>
                <w:szCs w:val="16"/>
              </w:rPr>
            </w:pPr>
          </w:p>
        </w:tc>
        <w:tc>
          <w:tcPr>
            <w:tcW w:w="3800" w:type="dxa"/>
            <w:gridSpan w:val="4"/>
            <w:vMerge w:val="restart"/>
            <w:vAlign w:val="bottom"/>
          </w:tcPr>
          <w:p w:rsidR="006A0AA4" w:rsidRDefault="000151E3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достижения поставленной цели</w:t>
            </w:r>
          </w:p>
        </w:tc>
        <w:tc>
          <w:tcPr>
            <w:tcW w:w="400" w:type="dxa"/>
            <w:vAlign w:val="bottom"/>
          </w:tcPr>
          <w:p w:rsidR="006A0AA4" w:rsidRDefault="006A0AA4">
            <w:pPr>
              <w:rPr>
                <w:sz w:val="16"/>
                <w:szCs w:val="16"/>
              </w:rPr>
            </w:pPr>
          </w:p>
        </w:tc>
        <w:tc>
          <w:tcPr>
            <w:tcW w:w="1520" w:type="dxa"/>
            <w:vAlign w:val="bottom"/>
          </w:tcPr>
          <w:p w:rsidR="006A0AA4" w:rsidRDefault="006A0AA4">
            <w:pPr>
              <w:rPr>
                <w:sz w:val="16"/>
                <w:szCs w:val="16"/>
              </w:rPr>
            </w:pPr>
          </w:p>
        </w:tc>
        <w:tc>
          <w:tcPr>
            <w:tcW w:w="500" w:type="dxa"/>
            <w:tcBorders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130"/>
        </w:trPr>
        <w:tc>
          <w:tcPr>
            <w:tcW w:w="2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11"/>
                <w:szCs w:val="11"/>
              </w:rPr>
            </w:pPr>
          </w:p>
        </w:tc>
        <w:tc>
          <w:tcPr>
            <w:tcW w:w="3800" w:type="dxa"/>
            <w:gridSpan w:val="4"/>
            <w:vMerge/>
            <w:vAlign w:val="bottom"/>
          </w:tcPr>
          <w:p w:rsidR="006A0AA4" w:rsidRDefault="006A0AA4">
            <w:pPr>
              <w:rPr>
                <w:sz w:val="11"/>
                <w:szCs w:val="11"/>
              </w:rPr>
            </w:pPr>
          </w:p>
        </w:tc>
        <w:tc>
          <w:tcPr>
            <w:tcW w:w="400" w:type="dxa"/>
            <w:vAlign w:val="bottom"/>
          </w:tcPr>
          <w:p w:rsidR="006A0AA4" w:rsidRDefault="006A0AA4">
            <w:pPr>
              <w:rPr>
                <w:sz w:val="11"/>
                <w:szCs w:val="11"/>
              </w:rPr>
            </w:pPr>
          </w:p>
        </w:tc>
        <w:tc>
          <w:tcPr>
            <w:tcW w:w="1520" w:type="dxa"/>
            <w:vAlign w:val="bottom"/>
          </w:tcPr>
          <w:p w:rsidR="006A0AA4" w:rsidRDefault="006A0AA4">
            <w:pPr>
              <w:rPr>
                <w:sz w:val="11"/>
                <w:szCs w:val="11"/>
              </w:rPr>
            </w:pPr>
          </w:p>
        </w:tc>
        <w:tc>
          <w:tcPr>
            <w:tcW w:w="500" w:type="dxa"/>
            <w:tcBorders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11"/>
                <w:szCs w:val="11"/>
              </w:rPr>
            </w:pP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71"/>
        </w:trPr>
        <w:tc>
          <w:tcPr>
            <w:tcW w:w="2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720" w:type="dxa"/>
            <w:tcBorders>
              <w:bottom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2180" w:type="dxa"/>
            <w:gridSpan w:val="2"/>
            <w:tcBorders>
              <w:bottom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1300" w:type="dxa"/>
            <w:gridSpan w:val="2"/>
            <w:tcBorders>
              <w:bottom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202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333"/>
        </w:trPr>
        <w:tc>
          <w:tcPr>
            <w:tcW w:w="2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24"/>
                <w:szCs w:val="24"/>
              </w:rPr>
            </w:pPr>
          </w:p>
        </w:tc>
        <w:tc>
          <w:tcPr>
            <w:tcW w:w="720" w:type="dxa"/>
            <w:vAlign w:val="bottom"/>
          </w:tcPr>
          <w:p w:rsidR="006A0AA4" w:rsidRDefault="000151E3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УК-4.</w:t>
            </w:r>
          </w:p>
        </w:tc>
        <w:tc>
          <w:tcPr>
            <w:tcW w:w="2180" w:type="dxa"/>
            <w:gridSpan w:val="2"/>
            <w:vAlign w:val="bottom"/>
          </w:tcPr>
          <w:p w:rsidR="006A0AA4" w:rsidRDefault="000151E3">
            <w:pPr>
              <w:ind w:left="6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Способен</w:t>
            </w:r>
          </w:p>
        </w:tc>
        <w:tc>
          <w:tcPr>
            <w:tcW w:w="1300" w:type="dxa"/>
            <w:gridSpan w:val="2"/>
            <w:vAlign w:val="bottom"/>
          </w:tcPr>
          <w:p w:rsidR="006A0AA4" w:rsidRDefault="000151E3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применять</w:t>
            </w:r>
          </w:p>
        </w:tc>
        <w:tc>
          <w:tcPr>
            <w:tcW w:w="2020" w:type="dxa"/>
            <w:gridSpan w:val="2"/>
            <w:tcBorders>
              <w:right w:val="single" w:sz="8" w:space="0" w:color="auto"/>
            </w:tcBorders>
            <w:vAlign w:val="bottom"/>
          </w:tcPr>
          <w:p w:rsidR="006A0AA4" w:rsidRDefault="000151E3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современные</w:t>
            </w: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260"/>
        </w:trPr>
        <w:tc>
          <w:tcPr>
            <w:tcW w:w="284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0151E3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Коммуникация</w:t>
            </w:r>
          </w:p>
        </w:tc>
        <w:tc>
          <w:tcPr>
            <w:tcW w:w="1940" w:type="dxa"/>
            <w:gridSpan w:val="2"/>
            <w:vAlign w:val="bottom"/>
          </w:tcPr>
          <w:p w:rsidR="006A0AA4" w:rsidRDefault="000151E3">
            <w:pPr>
              <w:spacing w:line="260" w:lineRule="exact"/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  <w:sz w:val="24"/>
                <w:szCs w:val="24"/>
              </w:rPr>
              <w:t>коммуникативные</w:t>
            </w:r>
          </w:p>
        </w:tc>
        <w:tc>
          <w:tcPr>
            <w:tcW w:w="1860" w:type="dxa"/>
            <w:gridSpan w:val="2"/>
            <w:vAlign w:val="bottom"/>
          </w:tcPr>
          <w:p w:rsidR="006A0AA4" w:rsidRDefault="000151E3">
            <w:pPr>
              <w:spacing w:line="260" w:lineRule="exact"/>
              <w:ind w:left="3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технологии,</w:t>
            </w:r>
          </w:p>
        </w:tc>
        <w:tc>
          <w:tcPr>
            <w:tcW w:w="400" w:type="dxa"/>
            <w:vAlign w:val="bottom"/>
          </w:tcPr>
          <w:p w:rsidR="006A0AA4" w:rsidRDefault="000151E3">
            <w:pPr>
              <w:spacing w:line="260" w:lineRule="exact"/>
              <w:ind w:right="14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</w:t>
            </w:r>
          </w:p>
        </w:tc>
        <w:tc>
          <w:tcPr>
            <w:tcW w:w="1520" w:type="dxa"/>
            <w:vAlign w:val="bottom"/>
          </w:tcPr>
          <w:p w:rsidR="006A0AA4" w:rsidRDefault="000151E3">
            <w:pPr>
              <w:spacing w:line="260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том   числе</w:t>
            </w:r>
          </w:p>
        </w:tc>
        <w:tc>
          <w:tcPr>
            <w:tcW w:w="500" w:type="dxa"/>
            <w:tcBorders>
              <w:right w:val="single" w:sz="8" w:space="0" w:color="auto"/>
            </w:tcBorders>
            <w:vAlign w:val="bottom"/>
          </w:tcPr>
          <w:p w:rsidR="006A0AA4" w:rsidRDefault="000151E3">
            <w:pPr>
              <w:spacing w:line="260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на</w:t>
            </w: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190"/>
        </w:trPr>
        <w:tc>
          <w:tcPr>
            <w:tcW w:w="284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16"/>
                <w:szCs w:val="16"/>
              </w:rPr>
            </w:pPr>
          </w:p>
        </w:tc>
        <w:tc>
          <w:tcPr>
            <w:tcW w:w="6220" w:type="dxa"/>
            <w:gridSpan w:val="7"/>
            <w:vMerge w:val="restart"/>
            <w:tcBorders>
              <w:right w:val="single" w:sz="8" w:space="0" w:color="auto"/>
            </w:tcBorders>
            <w:vAlign w:val="bottom"/>
          </w:tcPr>
          <w:p w:rsidR="006A0AA4" w:rsidRDefault="000151E3">
            <w:pPr>
              <w:spacing w:line="260" w:lineRule="exact"/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иностранном(ых)   языке(ах),   для   академического   и</w:t>
            </w: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70"/>
        </w:trPr>
        <w:tc>
          <w:tcPr>
            <w:tcW w:w="2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6220" w:type="dxa"/>
            <w:gridSpan w:val="7"/>
            <w:vMerge/>
            <w:tcBorders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320"/>
        </w:trPr>
        <w:tc>
          <w:tcPr>
            <w:tcW w:w="2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24"/>
                <w:szCs w:val="24"/>
              </w:rPr>
            </w:pPr>
          </w:p>
        </w:tc>
        <w:tc>
          <w:tcPr>
            <w:tcW w:w="3800" w:type="dxa"/>
            <w:gridSpan w:val="4"/>
            <w:vAlign w:val="bottom"/>
          </w:tcPr>
          <w:p w:rsidR="006A0AA4" w:rsidRDefault="000151E3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профессионального взаимодействия</w:t>
            </w:r>
          </w:p>
        </w:tc>
        <w:tc>
          <w:tcPr>
            <w:tcW w:w="400" w:type="dxa"/>
            <w:vAlign w:val="bottom"/>
          </w:tcPr>
          <w:p w:rsidR="006A0AA4" w:rsidRDefault="006A0AA4">
            <w:pPr>
              <w:rPr>
                <w:sz w:val="24"/>
                <w:szCs w:val="24"/>
              </w:rPr>
            </w:pPr>
          </w:p>
        </w:tc>
        <w:tc>
          <w:tcPr>
            <w:tcW w:w="1520" w:type="dxa"/>
            <w:vAlign w:val="bottom"/>
          </w:tcPr>
          <w:p w:rsidR="006A0AA4" w:rsidRDefault="006A0AA4">
            <w:pPr>
              <w:rPr>
                <w:sz w:val="24"/>
                <w:szCs w:val="24"/>
              </w:rPr>
            </w:pPr>
          </w:p>
        </w:tc>
        <w:tc>
          <w:tcPr>
            <w:tcW w:w="500" w:type="dxa"/>
            <w:tcBorders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71"/>
        </w:trPr>
        <w:tc>
          <w:tcPr>
            <w:tcW w:w="2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6220" w:type="dxa"/>
            <w:gridSpan w:val="7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333"/>
        </w:trPr>
        <w:tc>
          <w:tcPr>
            <w:tcW w:w="2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0151E3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Межкультурное</w:t>
            </w:r>
          </w:p>
        </w:tc>
        <w:tc>
          <w:tcPr>
            <w:tcW w:w="6220" w:type="dxa"/>
            <w:gridSpan w:val="7"/>
            <w:tcBorders>
              <w:right w:val="single" w:sz="8" w:space="0" w:color="auto"/>
            </w:tcBorders>
            <w:vAlign w:val="bottom"/>
          </w:tcPr>
          <w:p w:rsidR="006A0AA4" w:rsidRDefault="000151E3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УК-5. Способен </w:t>
            </w:r>
            <w:r>
              <w:rPr>
                <w:rFonts w:eastAsia="Times New Roman"/>
                <w:sz w:val="24"/>
                <w:szCs w:val="24"/>
              </w:rPr>
              <w:t>анализировать и учитывать разнообразие</w:t>
            </w: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320"/>
        </w:trPr>
        <w:tc>
          <w:tcPr>
            <w:tcW w:w="2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0151E3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взаимодействие</w:t>
            </w:r>
          </w:p>
        </w:tc>
        <w:tc>
          <w:tcPr>
            <w:tcW w:w="5720" w:type="dxa"/>
            <w:gridSpan w:val="6"/>
            <w:vAlign w:val="bottom"/>
          </w:tcPr>
          <w:p w:rsidR="006A0AA4" w:rsidRDefault="000151E3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культур в процессе межкультурного взаимодействия</w:t>
            </w:r>
          </w:p>
        </w:tc>
        <w:tc>
          <w:tcPr>
            <w:tcW w:w="500" w:type="dxa"/>
            <w:tcBorders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71"/>
        </w:trPr>
        <w:tc>
          <w:tcPr>
            <w:tcW w:w="2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720" w:type="dxa"/>
            <w:tcBorders>
              <w:bottom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960" w:type="dxa"/>
            <w:tcBorders>
              <w:bottom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900" w:type="dxa"/>
            <w:tcBorders>
              <w:bottom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400" w:type="dxa"/>
            <w:tcBorders>
              <w:bottom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1520" w:type="dxa"/>
            <w:tcBorders>
              <w:bottom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</w:tbl>
    <w:p w:rsidR="006A0AA4" w:rsidRDefault="006A0AA4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line id="Shape 18" o:spid="_x0000_s1043" style="position:absolute;z-index:251657216;visibility:visible;mso-wrap-distance-left:0;mso-wrap-distance-right:0;mso-position-horizontal-relative:text;mso-position-vertical-relative:text" from="-.2pt,52.55pt" to="535.5pt,52.55pt" o:allowincell="f" strokeweight="1pt"/>
        </w:pict>
      </w:r>
    </w:p>
    <w:p w:rsidR="006A0AA4" w:rsidRDefault="006A0AA4">
      <w:pPr>
        <w:sectPr w:rsidR="006A0AA4">
          <w:pgSz w:w="11900" w:h="16838"/>
          <w:pgMar w:top="400" w:right="526" w:bottom="343" w:left="600" w:header="0" w:footer="0" w:gutter="0"/>
          <w:cols w:space="720" w:equalWidth="0">
            <w:col w:w="10780"/>
          </w:cols>
        </w:sectPr>
      </w:pPr>
    </w:p>
    <w:p w:rsidR="006A0AA4" w:rsidRDefault="006A0AA4">
      <w:pPr>
        <w:spacing w:line="200" w:lineRule="exact"/>
        <w:rPr>
          <w:sz w:val="20"/>
          <w:szCs w:val="20"/>
        </w:rPr>
      </w:pPr>
    </w:p>
    <w:p w:rsidR="006A0AA4" w:rsidRDefault="006A0AA4">
      <w:pPr>
        <w:spacing w:line="200" w:lineRule="exact"/>
        <w:rPr>
          <w:sz w:val="20"/>
          <w:szCs w:val="20"/>
        </w:rPr>
      </w:pPr>
    </w:p>
    <w:p w:rsidR="006A0AA4" w:rsidRDefault="006A0AA4">
      <w:pPr>
        <w:spacing w:line="200" w:lineRule="exact"/>
        <w:rPr>
          <w:sz w:val="20"/>
          <w:szCs w:val="20"/>
        </w:rPr>
      </w:pPr>
    </w:p>
    <w:p w:rsidR="006A0AA4" w:rsidRDefault="006A0AA4">
      <w:pPr>
        <w:spacing w:line="200" w:lineRule="exact"/>
        <w:rPr>
          <w:sz w:val="20"/>
          <w:szCs w:val="20"/>
        </w:rPr>
      </w:pPr>
    </w:p>
    <w:p w:rsidR="006A0AA4" w:rsidRDefault="006A0AA4">
      <w:pPr>
        <w:spacing w:line="200" w:lineRule="exact"/>
        <w:rPr>
          <w:sz w:val="20"/>
          <w:szCs w:val="20"/>
        </w:rPr>
      </w:pPr>
    </w:p>
    <w:p w:rsidR="006A0AA4" w:rsidRDefault="006A0AA4">
      <w:pPr>
        <w:spacing w:line="333" w:lineRule="exact"/>
        <w:rPr>
          <w:sz w:val="20"/>
          <w:szCs w:val="20"/>
        </w:rPr>
      </w:pPr>
    </w:p>
    <w:p w:rsidR="006A0AA4" w:rsidRDefault="006A0AA4">
      <w:pPr>
        <w:sectPr w:rsidR="006A0AA4">
          <w:type w:val="continuous"/>
          <w:pgSz w:w="11900" w:h="16838"/>
          <w:pgMar w:top="400" w:right="526" w:bottom="343" w:left="600" w:header="0" w:footer="0" w:gutter="0"/>
          <w:cols w:space="720" w:equalWidth="0">
            <w:col w:w="10780"/>
          </w:cols>
        </w:sectPr>
      </w:pPr>
    </w:p>
    <w:p w:rsidR="006A0AA4" w:rsidRDefault="006A0AA4">
      <w:pPr>
        <w:spacing w:line="385" w:lineRule="exact"/>
        <w:rPr>
          <w:sz w:val="20"/>
          <w:szCs w:val="20"/>
        </w:rPr>
      </w:pPr>
    </w:p>
    <w:tbl>
      <w:tblPr>
        <w:tblW w:w="0" w:type="auto"/>
        <w:tblInd w:w="50" w:type="dxa"/>
        <w:tblLayout w:type="fixed"/>
        <w:tblCellMar>
          <w:left w:w="0" w:type="dxa"/>
          <w:right w:w="0" w:type="dxa"/>
        </w:tblCellMar>
        <w:tblLook w:val="04A0"/>
      </w:tblPr>
      <w:tblGrid>
        <w:gridCol w:w="2840"/>
        <w:gridCol w:w="1560"/>
        <w:gridCol w:w="2020"/>
        <w:gridCol w:w="420"/>
        <w:gridCol w:w="460"/>
        <w:gridCol w:w="1180"/>
        <w:gridCol w:w="580"/>
        <w:gridCol w:w="30"/>
      </w:tblGrid>
      <w:tr w:rsidR="006A0AA4">
        <w:trPr>
          <w:trHeight w:val="353"/>
        </w:trPr>
        <w:tc>
          <w:tcPr>
            <w:tcW w:w="284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24"/>
                <w:szCs w:val="24"/>
              </w:rPr>
            </w:pPr>
          </w:p>
        </w:tc>
        <w:tc>
          <w:tcPr>
            <w:tcW w:w="6220" w:type="dxa"/>
            <w:gridSpan w:val="6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6A0AA4" w:rsidRDefault="000151E3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УК-6. Способен </w:t>
            </w:r>
            <w:r>
              <w:rPr>
                <w:rFonts w:eastAsia="Times New Roman"/>
                <w:sz w:val="24"/>
                <w:szCs w:val="24"/>
              </w:rPr>
              <w:t>определять и реализовывать приоритеты</w:t>
            </w: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260"/>
        </w:trPr>
        <w:tc>
          <w:tcPr>
            <w:tcW w:w="2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6A0AA4"/>
        </w:tc>
        <w:tc>
          <w:tcPr>
            <w:tcW w:w="1560" w:type="dxa"/>
            <w:vAlign w:val="bottom"/>
          </w:tcPr>
          <w:p w:rsidR="006A0AA4" w:rsidRDefault="000151E3">
            <w:pPr>
              <w:spacing w:line="260" w:lineRule="exact"/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собственной</w:t>
            </w:r>
          </w:p>
        </w:tc>
        <w:tc>
          <w:tcPr>
            <w:tcW w:w="2020" w:type="dxa"/>
            <w:vAlign w:val="bottom"/>
          </w:tcPr>
          <w:p w:rsidR="006A0AA4" w:rsidRDefault="000151E3">
            <w:pPr>
              <w:spacing w:line="260" w:lineRule="exact"/>
              <w:ind w:left="34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деятельности</w:t>
            </w:r>
          </w:p>
        </w:tc>
        <w:tc>
          <w:tcPr>
            <w:tcW w:w="420" w:type="dxa"/>
            <w:vAlign w:val="bottom"/>
          </w:tcPr>
          <w:p w:rsidR="006A0AA4" w:rsidRDefault="000151E3">
            <w:pPr>
              <w:spacing w:line="260" w:lineRule="exact"/>
              <w:ind w:left="24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</w:t>
            </w:r>
          </w:p>
        </w:tc>
        <w:tc>
          <w:tcPr>
            <w:tcW w:w="460" w:type="dxa"/>
            <w:vAlign w:val="bottom"/>
          </w:tcPr>
          <w:p w:rsidR="006A0AA4" w:rsidRDefault="006A0AA4"/>
        </w:tc>
        <w:tc>
          <w:tcPr>
            <w:tcW w:w="1180" w:type="dxa"/>
            <w:vAlign w:val="bottom"/>
          </w:tcPr>
          <w:p w:rsidR="006A0AA4" w:rsidRDefault="000151E3">
            <w:pPr>
              <w:spacing w:line="260" w:lineRule="exact"/>
              <w:ind w:left="4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способы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6A0AA4" w:rsidRDefault="000151E3">
            <w:pPr>
              <w:spacing w:line="260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ее</w:t>
            </w: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260"/>
        </w:trPr>
        <w:tc>
          <w:tcPr>
            <w:tcW w:w="284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0151E3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Самоорганизация и</w:t>
            </w:r>
          </w:p>
        </w:tc>
        <w:tc>
          <w:tcPr>
            <w:tcW w:w="6220" w:type="dxa"/>
            <w:gridSpan w:val="6"/>
            <w:tcBorders>
              <w:right w:val="single" w:sz="8" w:space="0" w:color="auto"/>
            </w:tcBorders>
            <w:vAlign w:val="bottom"/>
          </w:tcPr>
          <w:p w:rsidR="006A0AA4" w:rsidRDefault="000151E3">
            <w:pPr>
              <w:spacing w:line="260" w:lineRule="exact"/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совершенствования на основе самооценки и образования в</w:t>
            </w: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112"/>
        </w:trPr>
        <w:tc>
          <w:tcPr>
            <w:tcW w:w="284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9"/>
                <w:szCs w:val="9"/>
              </w:rPr>
            </w:pPr>
          </w:p>
        </w:tc>
        <w:tc>
          <w:tcPr>
            <w:tcW w:w="3580" w:type="dxa"/>
            <w:gridSpan w:val="2"/>
            <w:vMerge w:val="restart"/>
            <w:vAlign w:val="bottom"/>
          </w:tcPr>
          <w:p w:rsidR="006A0AA4" w:rsidRDefault="000151E3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течение всей жизни</w:t>
            </w:r>
          </w:p>
        </w:tc>
        <w:tc>
          <w:tcPr>
            <w:tcW w:w="420" w:type="dxa"/>
            <w:vAlign w:val="bottom"/>
          </w:tcPr>
          <w:p w:rsidR="006A0AA4" w:rsidRDefault="006A0AA4">
            <w:pPr>
              <w:rPr>
                <w:sz w:val="9"/>
                <w:szCs w:val="9"/>
              </w:rPr>
            </w:pPr>
          </w:p>
        </w:tc>
        <w:tc>
          <w:tcPr>
            <w:tcW w:w="460" w:type="dxa"/>
            <w:vAlign w:val="bottom"/>
          </w:tcPr>
          <w:p w:rsidR="006A0AA4" w:rsidRDefault="006A0AA4">
            <w:pPr>
              <w:rPr>
                <w:sz w:val="9"/>
                <w:szCs w:val="9"/>
              </w:rPr>
            </w:pPr>
          </w:p>
        </w:tc>
        <w:tc>
          <w:tcPr>
            <w:tcW w:w="1180" w:type="dxa"/>
            <w:vAlign w:val="bottom"/>
          </w:tcPr>
          <w:p w:rsidR="006A0AA4" w:rsidRDefault="006A0AA4">
            <w:pPr>
              <w:rPr>
                <w:sz w:val="9"/>
                <w:szCs w:val="9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9"/>
                <w:szCs w:val="9"/>
              </w:rPr>
            </w:pP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208"/>
        </w:trPr>
        <w:tc>
          <w:tcPr>
            <w:tcW w:w="284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0151E3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саморазвитие (в том</w:t>
            </w:r>
          </w:p>
        </w:tc>
        <w:tc>
          <w:tcPr>
            <w:tcW w:w="3580" w:type="dxa"/>
            <w:gridSpan w:val="2"/>
            <w:vMerge/>
            <w:vAlign w:val="bottom"/>
          </w:tcPr>
          <w:p w:rsidR="006A0AA4" w:rsidRDefault="006A0AA4">
            <w:pPr>
              <w:rPr>
                <w:sz w:val="18"/>
                <w:szCs w:val="18"/>
              </w:rPr>
            </w:pPr>
          </w:p>
        </w:tc>
        <w:tc>
          <w:tcPr>
            <w:tcW w:w="420" w:type="dxa"/>
            <w:vAlign w:val="bottom"/>
          </w:tcPr>
          <w:p w:rsidR="006A0AA4" w:rsidRDefault="006A0AA4">
            <w:pPr>
              <w:rPr>
                <w:sz w:val="18"/>
                <w:szCs w:val="18"/>
              </w:rPr>
            </w:pPr>
          </w:p>
        </w:tc>
        <w:tc>
          <w:tcPr>
            <w:tcW w:w="460" w:type="dxa"/>
            <w:vAlign w:val="bottom"/>
          </w:tcPr>
          <w:p w:rsidR="006A0AA4" w:rsidRDefault="006A0AA4">
            <w:pPr>
              <w:rPr>
                <w:sz w:val="18"/>
                <w:szCs w:val="18"/>
              </w:rPr>
            </w:pPr>
          </w:p>
        </w:tc>
        <w:tc>
          <w:tcPr>
            <w:tcW w:w="1180" w:type="dxa"/>
            <w:vAlign w:val="bottom"/>
          </w:tcPr>
          <w:p w:rsidR="006A0AA4" w:rsidRDefault="006A0AA4">
            <w:pPr>
              <w:rPr>
                <w:sz w:val="18"/>
                <w:szCs w:val="18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71"/>
        </w:trPr>
        <w:tc>
          <w:tcPr>
            <w:tcW w:w="284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1560" w:type="dxa"/>
            <w:tcBorders>
              <w:bottom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2020" w:type="dxa"/>
            <w:tcBorders>
              <w:bottom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420" w:type="dxa"/>
            <w:tcBorders>
              <w:bottom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460" w:type="dxa"/>
            <w:tcBorders>
              <w:bottom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1180" w:type="dxa"/>
            <w:tcBorders>
              <w:bottom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221"/>
        </w:trPr>
        <w:tc>
          <w:tcPr>
            <w:tcW w:w="2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0151E3">
            <w:pPr>
              <w:spacing w:line="221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числе</w:t>
            </w:r>
          </w:p>
        </w:tc>
        <w:tc>
          <w:tcPr>
            <w:tcW w:w="4000" w:type="dxa"/>
            <w:gridSpan w:val="3"/>
            <w:vMerge w:val="restart"/>
            <w:vAlign w:val="bottom"/>
          </w:tcPr>
          <w:p w:rsidR="006A0AA4" w:rsidRDefault="000151E3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УК-7.   Способен   поддерживать</w:t>
            </w:r>
          </w:p>
        </w:tc>
        <w:tc>
          <w:tcPr>
            <w:tcW w:w="2220" w:type="dxa"/>
            <w:gridSpan w:val="3"/>
            <w:vMerge w:val="restart"/>
            <w:tcBorders>
              <w:right w:val="single" w:sz="8" w:space="0" w:color="auto"/>
            </w:tcBorders>
            <w:vAlign w:val="bottom"/>
          </w:tcPr>
          <w:p w:rsidR="006A0AA4" w:rsidRDefault="000151E3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должный   уровень</w:t>
            </w: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112"/>
        </w:trPr>
        <w:tc>
          <w:tcPr>
            <w:tcW w:w="284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0151E3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здоровьесбережение)</w:t>
            </w:r>
          </w:p>
        </w:tc>
        <w:tc>
          <w:tcPr>
            <w:tcW w:w="4000" w:type="dxa"/>
            <w:gridSpan w:val="3"/>
            <w:vMerge/>
            <w:vAlign w:val="bottom"/>
          </w:tcPr>
          <w:p w:rsidR="006A0AA4" w:rsidRDefault="006A0AA4">
            <w:pPr>
              <w:rPr>
                <w:sz w:val="9"/>
                <w:szCs w:val="9"/>
              </w:rPr>
            </w:pPr>
          </w:p>
        </w:tc>
        <w:tc>
          <w:tcPr>
            <w:tcW w:w="2220" w:type="dxa"/>
            <w:gridSpan w:val="3"/>
            <w:vMerge/>
            <w:tcBorders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9"/>
                <w:szCs w:val="9"/>
              </w:rPr>
            </w:pP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208"/>
        </w:trPr>
        <w:tc>
          <w:tcPr>
            <w:tcW w:w="284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  <w:vAlign w:val="bottom"/>
          </w:tcPr>
          <w:p w:rsidR="006A0AA4" w:rsidRDefault="000151E3">
            <w:pPr>
              <w:spacing w:line="260" w:lineRule="exact"/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физической</w:t>
            </w:r>
          </w:p>
        </w:tc>
        <w:tc>
          <w:tcPr>
            <w:tcW w:w="2020" w:type="dxa"/>
            <w:vMerge w:val="restart"/>
            <w:vAlign w:val="bottom"/>
          </w:tcPr>
          <w:p w:rsidR="006A0AA4" w:rsidRDefault="000151E3">
            <w:pPr>
              <w:spacing w:line="260" w:lineRule="exact"/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  <w:sz w:val="24"/>
                <w:szCs w:val="24"/>
              </w:rPr>
              <w:t>подготовленности</w:t>
            </w:r>
          </w:p>
        </w:tc>
        <w:tc>
          <w:tcPr>
            <w:tcW w:w="420" w:type="dxa"/>
            <w:vAlign w:val="bottom"/>
          </w:tcPr>
          <w:p w:rsidR="006A0AA4" w:rsidRDefault="006A0AA4">
            <w:pPr>
              <w:rPr>
                <w:sz w:val="18"/>
                <w:szCs w:val="18"/>
              </w:rPr>
            </w:pPr>
          </w:p>
        </w:tc>
        <w:tc>
          <w:tcPr>
            <w:tcW w:w="460" w:type="dxa"/>
            <w:vMerge w:val="restart"/>
            <w:vAlign w:val="bottom"/>
          </w:tcPr>
          <w:p w:rsidR="006A0AA4" w:rsidRDefault="000151E3">
            <w:pPr>
              <w:spacing w:line="260" w:lineRule="exact"/>
              <w:ind w:left="4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для</w:t>
            </w:r>
          </w:p>
        </w:tc>
        <w:tc>
          <w:tcPr>
            <w:tcW w:w="1760" w:type="dxa"/>
            <w:gridSpan w:val="2"/>
            <w:vMerge w:val="restart"/>
            <w:tcBorders>
              <w:right w:val="single" w:sz="8" w:space="0" w:color="auto"/>
            </w:tcBorders>
            <w:vAlign w:val="bottom"/>
          </w:tcPr>
          <w:p w:rsidR="006A0AA4" w:rsidRDefault="000151E3">
            <w:pPr>
              <w:spacing w:line="260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обеспечения</w:t>
            </w: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52"/>
        </w:trPr>
        <w:tc>
          <w:tcPr>
            <w:tcW w:w="2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4"/>
                <w:szCs w:val="4"/>
              </w:rPr>
            </w:pPr>
          </w:p>
        </w:tc>
        <w:tc>
          <w:tcPr>
            <w:tcW w:w="1560" w:type="dxa"/>
            <w:vMerge/>
            <w:vAlign w:val="bottom"/>
          </w:tcPr>
          <w:p w:rsidR="006A0AA4" w:rsidRDefault="006A0AA4">
            <w:pPr>
              <w:rPr>
                <w:sz w:val="4"/>
                <w:szCs w:val="4"/>
              </w:rPr>
            </w:pPr>
          </w:p>
        </w:tc>
        <w:tc>
          <w:tcPr>
            <w:tcW w:w="2020" w:type="dxa"/>
            <w:vMerge/>
            <w:vAlign w:val="bottom"/>
          </w:tcPr>
          <w:p w:rsidR="006A0AA4" w:rsidRDefault="006A0AA4">
            <w:pPr>
              <w:rPr>
                <w:sz w:val="4"/>
                <w:szCs w:val="4"/>
              </w:rPr>
            </w:pPr>
          </w:p>
        </w:tc>
        <w:tc>
          <w:tcPr>
            <w:tcW w:w="420" w:type="dxa"/>
            <w:vAlign w:val="bottom"/>
          </w:tcPr>
          <w:p w:rsidR="006A0AA4" w:rsidRDefault="006A0AA4">
            <w:pPr>
              <w:rPr>
                <w:sz w:val="4"/>
                <w:szCs w:val="4"/>
              </w:rPr>
            </w:pPr>
          </w:p>
        </w:tc>
        <w:tc>
          <w:tcPr>
            <w:tcW w:w="460" w:type="dxa"/>
            <w:vMerge/>
            <w:vAlign w:val="bottom"/>
          </w:tcPr>
          <w:p w:rsidR="006A0AA4" w:rsidRDefault="006A0AA4">
            <w:pPr>
              <w:rPr>
                <w:sz w:val="4"/>
                <w:szCs w:val="4"/>
              </w:rPr>
            </w:pPr>
          </w:p>
        </w:tc>
        <w:tc>
          <w:tcPr>
            <w:tcW w:w="1760" w:type="dxa"/>
            <w:gridSpan w:val="2"/>
            <w:vMerge/>
            <w:tcBorders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4"/>
                <w:szCs w:val="4"/>
              </w:rPr>
            </w:pP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260"/>
        </w:trPr>
        <w:tc>
          <w:tcPr>
            <w:tcW w:w="2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6A0AA4"/>
        </w:tc>
        <w:tc>
          <w:tcPr>
            <w:tcW w:w="1560" w:type="dxa"/>
            <w:vAlign w:val="bottom"/>
          </w:tcPr>
          <w:p w:rsidR="006A0AA4" w:rsidRDefault="000151E3">
            <w:pPr>
              <w:spacing w:line="260" w:lineRule="exact"/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полноценной</w:t>
            </w:r>
          </w:p>
        </w:tc>
        <w:tc>
          <w:tcPr>
            <w:tcW w:w="2020" w:type="dxa"/>
            <w:vAlign w:val="bottom"/>
          </w:tcPr>
          <w:p w:rsidR="006A0AA4" w:rsidRDefault="000151E3">
            <w:pPr>
              <w:spacing w:line="260" w:lineRule="exact"/>
              <w:ind w:left="34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социальной</w:t>
            </w:r>
          </w:p>
        </w:tc>
        <w:tc>
          <w:tcPr>
            <w:tcW w:w="420" w:type="dxa"/>
            <w:vAlign w:val="bottom"/>
          </w:tcPr>
          <w:p w:rsidR="006A0AA4" w:rsidRDefault="000151E3">
            <w:pPr>
              <w:spacing w:line="260" w:lineRule="exac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</w:t>
            </w:r>
          </w:p>
        </w:tc>
        <w:tc>
          <w:tcPr>
            <w:tcW w:w="2220" w:type="dxa"/>
            <w:gridSpan w:val="3"/>
            <w:tcBorders>
              <w:right w:val="single" w:sz="8" w:space="0" w:color="auto"/>
            </w:tcBorders>
            <w:vAlign w:val="bottom"/>
          </w:tcPr>
          <w:p w:rsidR="006A0AA4" w:rsidRDefault="000151E3">
            <w:pPr>
              <w:spacing w:line="260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профессиональной</w:t>
            </w: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320"/>
        </w:trPr>
        <w:tc>
          <w:tcPr>
            <w:tcW w:w="2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vAlign w:val="bottom"/>
          </w:tcPr>
          <w:p w:rsidR="006A0AA4" w:rsidRDefault="000151E3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деятельности</w:t>
            </w:r>
          </w:p>
        </w:tc>
        <w:tc>
          <w:tcPr>
            <w:tcW w:w="2020" w:type="dxa"/>
            <w:vAlign w:val="bottom"/>
          </w:tcPr>
          <w:p w:rsidR="006A0AA4" w:rsidRDefault="006A0AA4">
            <w:pPr>
              <w:rPr>
                <w:sz w:val="24"/>
                <w:szCs w:val="24"/>
              </w:rPr>
            </w:pPr>
          </w:p>
        </w:tc>
        <w:tc>
          <w:tcPr>
            <w:tcW w:w="420" w:type="dxa"/>
            <w:vAlign w:val="bottom"/>
          </w:tcPr>
          <w:p w:rsidR="006A0AA4" w:rsidRDefault="006A0AA4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vAlign w:val="bottom"/>
          </w:tcPr>
          <w:p w:rsidR="006A0AA4" w:rsidRDefault="006A0AA4">
            <w:pPr>
              <w:rPr>
                <w:sz w:val="24"/>
                <w:szCs w:val="24"/>
              </w:rPr>
            </w:pPr>
          </w:p>
        </w:tc>
        <w:tc>
          <w:tcPr>
            <w:tcW w:w="1180" w:type="dxa"/>
            <w:vAlign w:val="bottom"/>
          </w:tcPr>
          <w:p w:rsidR="006A0AA4" w:rsidRDefault="006A0AA4">
            <w:pPr>
              <w:rPr>
                <w:sz w:val="24"/>
                <w:szCs w:val="24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71"/>
        </w:trPr>
        <w:tc>
          <w:tcPr>
            <w:tcW w:w="2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6220" w:type="dxa"/>
            <w:gridSpan w:val="6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333"/>
        </w:trPr>
        <w:tc>
          <w:tcPr>
            <w:tcW w:w="2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24"/>
                <w:szCs w:val="24"/>
              </w:rPr>
            </w:pPr>
          </w:p>
        </w:tc>
        <w:tc>
          <w:tcPr>
            <w:tcW w:w="6220" w:type="dxa"/>
            <w:gridSpan w:val="6"/>
            <w:tcBorders>
              <w:right w:val="single" w:sz="8" w:space="0" w:color="auto"/>
            </w:tcBorders>
            <w:vAlign w:val="bottom"/>
          </w:tcPr>
          <w:p w:rsidR="006A0AA4" w:rsidRDefault="000151E3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УК-8. Способен создавать и поддерживать в повседневной</w:t>
            </w: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260"/>
        </w:trPr>
        <w:tc>
          <w:tcPr>
            <w:tcW w:w="2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6A0AA4"/>
        </w:tc>
        <w:tc>
          <w:tcPr>
            <w:tcW w:w="6220" w:type="dxa"/>
            <w:gridSpan w:val="6"/>
            <w:tcBorders>
              <w:right w:val="single" w:sz="8" w:space="0" w:color="auto"/>
            </w:tcBorders>
            <w:vAlign w:val="bottom"/>
          </w:tcPr>
          <w:p w:rsidR="006A0AA4" w:rsidRDefault="000151E3">
            <w:pPr>
              <w:spacing w:line="260" w:lineRule="exact"/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жизни и в профессиональной</w:t>
            </w:r>
            <w:r>
              <w:rPr>
                <w:rFonts w:eastAsia="Times New Roman"/>
                <w:sz w:val="24"/>
                <w:szCs w:val="24"/>
              </w:rPr>
              <w:t xml:space="preserve"> деятельности безопасные</w:t>
            </w: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260"/>
        </w:trPr>
        <w:tc>
          <w:tcPr>
            <w:tcW w:w="2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0151E3">
            <w:pPr>
              <w:spacing w:line="260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Безопасность</w:t>
            </w:r>
          </w:p>
        </w:tc>
        <w:tc>
          <w:tcPr>
            <w:tcW w:w="6220" w:type="dxa"/>
            <w:gridSpan w:val="6"/>
            <w:tcBorders>
              <w:right w:val="single" w:sz="8" w:space="0" w:color="auto"/>
            </w:tcBorders>
            <w:vAlign w:val="bottom"/>
          </w:tcPr>
          <w:p w:rsidR="006A0AA4" w:rsidRDefault="000151E3">
            <w:pPr>
              <w:spacing w:line="260" w:lineRule="exact"/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условия  жизнедеятельности  для  сохранения  природной</w:t>
            </w: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260"/>
        </w:trPr>
        <w:tc>
          <w:tcPr>
            <w:tcW w:w="2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0151E3">
            <w:pPr>
              <w:spacing w:line="260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жизнедеятельности</w:t>
            </w:r>
          </w:p>
        </w:tc>
        <w:tc>
          <w:tcPr>
            <w:tcW w:w="6220" w:type="dxa"/>
            <w:gridSpan w:val="6"/>
            <w:tcBorders>
              <w:right w:val="single" w:sz="8" w:space="0" w:color="auto"/>
            </w:tcBorders>
            <w:vAlign w:val="bottom"/>
          </w:tcPr>
          <w:p w:rsidR="006A0AA4" w:rsidRDefault="000151E3">
            <w:pPr>
              <w:spacing w:line="260" w:lineRule="exact"/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среды, обеспечения устойчивого развития общества, в том</w:t>
            </w: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260"/>
        </w:trPr>
        <w:tc>
          <w:tcPr>
            <w:tcW w:w="2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6A0AA4"/>
        </w:tc>
        <w:tc>
          <w:tcPr>
            <w:tcW w:w="6220" w:type="dxa"/>
            <w:gridSpan w:val="6"/>
            <w:tcBorders>
              <w:right w:val="single" w:sz="8" w:space="0" w:color="auto"/>
            </w:tcBorders>
            <w:vAlign w:val="bottom"/>
          </w:tcPr>
          <w:p w:rsidR="006A0AA4" w:rsidRDefault="000151E3">
            <w:pPr>
              <w:spacing w:line="260" w:lineRule="exact"/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числе  при  угрозе  и  возникновении  чрезвычайных</w:t>
            </w: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320"/>
        </w:trPr>
        <w:tc>
          <w:tcPr>
            <w:tcW w:w="2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24"/>
                <w:szCs w:val="24"/>
              </w:rPr>
            </w:pPr>
          </w:p>
        </w:tc>
        <w:tc>
          <w:tcPr>
            <w:tcW w:w="3580" w:type="dxa"/>
            <w:gridSpan w:val="2"/>
            <w:vAlign w:val="bottom"/>
          </w:tcPr>
          <w:p w:rsidR="006A0AA4" w:rsidRDefault="000151E3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ситуаций и военных </w:t>
            </w:r>
            <w:r>
              <w:rPr>
                <w:rFonts w:eastAsia="Times New Roman"/>
                <w:sz w:val="24"/>
                <w:szCs w:val="24"/>
              </w:rPr>
              <w:t>конфликтов</w:t>
            </w:r>
          </w:p>
        </w:tc>
        <w:tc>
          <w:tcPr>
            <w:tcW w:w="420" w:type="dxa"/>
            <w:vAlign w:val="bottom"/>
          </w:tcPr>
          <w:p w:rsidR="006A0AA4" w:rsidRDefault="006A0AA4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vAlign w:val="bottom"/>
          </w:tcPr>
          <w:p w:rsidR="006A0AA4" w:rsidRDefault="006A0AA4">
            <w:pPr>
              <w:rPr>
                <w:sz w:val="24"/>
                <w:szCs w:val="24"/>
              </w:rPr>
            </w:pPr>
          </w:p>
        </w:tc>
        <w:tc>
          <w:tcPr>
            <w:tcW w:w="1180" w:type="dxa"/>
            <w:vAlign w:val="bottom"/>
          </w:tcPr>
          <w:p w:rsidR="006A0AA4" w:rsidRDefault="006A0AA4">
            <w:pPr>
              <w:rPr>
                <w:sz w:val="24"/>
                <w:szCs w:val="24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71"/>
        </w:trPr>
        <w:tc>
          <w:tcPr>
            <w:tcW w:w="2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6220" w:type="dxa"/>
            <w:gridSpan w:val="6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333"/>
        </w:trPr>
        <w:tc>
          <w:tcPr>
            <w:tcW w:w="2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0151E3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Инклюзивная</w:t>
            </w:r>
          </w:p>
        </w:tc>
        <w:tc>
          <w:tcPr>
            <w:tcW w:w="6220" w:type="dxa"/>
            <w:gridSpan w:val="6"/>
            <w:tcBorders>
              <w:right w:val="single" w:sz="8" w:space="0" w:color="auto"/>
            </w:tcBorders>
            <w:vAlign w:val="bottom"/>
          </w:tcPr>
          <w:p w:rsidR="006A0AA4" w:rsidRDefault="000151E3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УК-9. Способен использовать базовые дефектологические</w:t>
            </w: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320"/>
        </w:trPr>
        <w:tc>
          <w:tcPr>
            <w:tcW w:w="2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0151E3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компетентность</w:t>
            </w:r>
          </w:p>
        </w:tc>
        <w:tc>
          <w:tcPr>
            <w:tcW w:w="5640" w:type="dxa"/>
            <w:gridSpan w:val="5"/>
            <w:vAlign w:val="bottom"/>
          </w:tcPr>
          <w:p w:rsidR="006A0AA4" w:rsidRDefault="000151E3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знания в социальной и профессиональной сферах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71"/>
        </w:trPr>
        <w:tc>
          <w:tcPr>
            <w:tcW w:w="2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6220" w:type="dxa"/>
            <w:gridSpan w:val="6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451"/>
        </w:trPr>
        <w:tc>
          <w:tcPr>
            <w:tcW w:w="2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0151E3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Экономическая культура,</w:t>
            </w:r>
          </w:p>
        </w:tc>
        <w:tc>
          <w:tcPr>
            <w:tcW w:w="6220" w:type="dxa"/>
            <w:gridSpan w:val="6"/>
            <w:tcBorders>
              <w:right w:val="single" w:sz="8" w:space="0" w:color="auto"/>
            </w:tcBorders>
            <w:vAlign w:val="bottom"/>
          </w:tcPr>
          <w:p w:rsidR="006A0AA4" w:rsidRDefault="000151E3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УК-10. Способен принимать обоснованные экономические</w:t>
            </w: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142"/>
        </w:trPr>
        <w:tc>
          <w:tcPr>
            <w:tcW w:w="2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0151E3">
            <w:pPr>
              <w:spacing w:line="1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16"/>
                <w:szCs w:val="16"/>
              </w:rPr>
              <w:t xml:space="preserve">в том числе </w:t>
            </w:r>
            <w:r>
              <w:rPr>
                <w:rFonts w:eastAsia="Times New Roman"/>
                <w:sz w:val="16"/>
                <w:szCs w:val="16"/>
              </w:rPr>
              <w:t>финансовая</w:t>
            </w:r>
          </w:p>
        </w:tc>
        <w:tc>
          <w:tcPr>
            <w:tcW w:w="5640" w:type="dxa"/>
            <w:gridSpan w:val="5"/>
            <w:vMerge w:val="restart"/>
            <w:vAlign w:val="bottom"/>
          </w:tcPr>
          <w:p w:rsidR="006A0AA4" w:rsidRDefault="000151E3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решения в различных областях жизнедеятельности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12"/>
                <w:szCs w:val="12"/>
              </w:rPr>
            </w:pP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190"/>
        </w:trPr>
        <w:tc>
          <w:tcPr>
            <w:tcW w:w="284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0151E3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грамотность</w:t>
            </w:r>
          </w:p>
        </w:tc>
        <w:tc>
          <w:tcPr>
            <w:tcW w:w="5640" w:type="dxa"/>
            <w:gridSpan w:val="5"/>
            <w:vMerge/>
            <w:vAlign w:val="bottom"/>
          </w:tcPr>
          <w:p w:rsidR="006A0AA4" w:rsidRDefault="006A0AA4">
            <w:pPr>
              <w:rPr>
                <w:sz w:val="16"/>
                <w:szCs w:val="16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130"/>
        </w:trPr>
        <w:tc>
          <w:tcPr>
            <w:tcW w:w="284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11"/>
                <w:szCs w:val="11"/>
              </w:rPr>
            </w:pPr>
          </w:p>
        </w:tc>
        <w:tc>
          <w:tcPr>
            <w:tcW w:w="1560" w:type="dxa"/>
            <w:vAlign w:val="bottom"/>
          </w:tcPr>
          <w:p w:rsidR="006A0AA4" w:rsidRDefault="006A0AA4">
            <w:pPr>
              <w:rPr>
                <w:sz w:val="11"/>
                <w:szCs w:val="11"/>
              </w:rPr>
            </w:pPr>
          </w:p>
        </w:tc>
        <w:tc>
          <w:tcPr>
            <w:tcW w:w="2020" w:type="dxa"/>
            <w:vAlign w:val="bottom"/>
          </w:tcPr>
          <w:p w:rsidR="006A0AA4" w:rsidRDefault="006A0AA4">
            <w:pPr>
              <w:rPr>
                <w:sz w:val="11"/>
                <w:szCs w:val="11"/>
              </w:rPr>
            </w:pPr>
          </w:p>
        </w:tc>
        <w:tc>
          <w:tcPr>
            <w:tcW w:w="420" w:type="dxa"/>
            <w:vAlign w:val="bottom"/>
          </w:tcPr>
          <w:p w:rsidR="006A0AA4" w:rsidRDefault="006A0AA4">
            <w:pPr>
              <w:rPr>
                <w:sz w:val="11"/>
                <w:szCs w:val="11"/>
              </w:rPr>
            </w:pPr>
          </w:p>
        </w:tc>
        <w:tc>
          <w:tcPr>
            <w:tcW w:w="460" w:type="dxa"/>
            <w:vAlign w:val="bottom"/>
          </w:tcPr>
          <w:p w:rsidR="006A0AA4" w:rsidRDefault="006A0AA4">
            <w:pPr>
              <w:rPr>
                <w:sz w:val="11"/>
                <w:szCs w:val="11"/>
              </w:rPr>
            </w:pPr>
          </w:p>
        </w:tc>
        <w:tc>
          <w:tcPr>
            <w:tcW w:w="1180" w:type="dxa"/>
            <w:vAlign w:val="bottom"/>
          </w:tcPr>
          <w:p w:rsidR="006A0AA4" w:rsidRDefault="006A0AA4">
            <w:pPr>
              <w:rPr>
                <w:sz w:val="11"/>
                <w:szCs w:val="11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11"/>
                <w:szCs w:val="11"/>
              </w:rPr>
            </w:pP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71"/>
        </w:trPr>
        <w:tc>
          <w:tcPr>
            <w:tcW w:w="2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6220" w:type="dxa"/>
            <w:gridSpan w:val="6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333"/>
        </w:trPr>
        <w:tc>
          <w:tcPr>
            <w:tcW w:w="284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0151E3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Гражданская позиция</w:t>
            </w:r>
          </w:p>
        </w:tc>
        <w:tc>
          <w:tcPr>
            <w:tcW w:w="6220" w:type="dxa"/>
            <w:gridSpan w:val="6"/>
            <w:tcBorders>
              <w:right w:val="single" w:sz="8" w:space="0" w:color="auto"/>
            </w:tcBorders>
            <w:vAlign w:val="bottom"/>
          </w:tcPr>
          <w:p w:rsidR="006A0AA4" w:rsidRDefault="000151E3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УК-11. Способен формировать нетерпимое отношение к</w:t>
            </w: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190"/>
        </w:trPr>
        <w:tc>
          <w:tcPr>
            <w:tcW w:w="284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16"/>
                <w:szCs w:val="16"/>
              </w:rPr>
            </w:pPr>
          </w:p>
        </w:tc>
        <w:tc>
          <w:tcPr>
            <w:tcW w:w="3580" w:type="dxa"/>
            <w:gridSpan w:val="2"/>
            <w:vMerge w:val="restart"/>
            <w:vAlign w:val="bottom"/>
          </w:tcPr>
          <w:p w:rsidR="006A0AA4" w:rsidRDefault="000151E3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коррупционному поведению</w:t>
            </w:r>
          </w:p>
        </w:tc>
        <w:tc>
          <w:tcPr>
            <w:tcW w:w="420" w:type="dxa"/>
            <w:vAlign w:val="bottom"/>
          </w:tcPr>
          <w:p w:rsidR="006A0AA4" w:rsidRDefault="006A0AA4">
            <w:pPr>
              <w:rPr>
                <w:sz w:val="16"/>
                <w:szCs w:val="16"/>
              </w:rPr>
            </w:pPr>
          </w:p>
        </w:tc>
        <w:tc>
          <w:tcPr>
            <w:tcW w:w="460" w:type="dxa"/>
            <w:vAlign w:val="bottom"/>
          </w:tcPr>
          <w:p w:rsidR="006A0AA4" w:rsidRDefault="006A0AA4">
            <w:pPr>
              <w:rPr>
                <w:sz w:val="16"/>
                <w:szCs w:val="16"/>
              </w:rPr>
            </w:pPr>
          </w:p>
        </w:tc>
        <w:tc>
          <w:tcPr>
            <w:tcW w:w="1180" w:type="dxa"/>
            <w:vAlign w:val="bottom"/>
          </w:tcPr>
          <w:p w:rsidR="006A0AA4" w:rsidRDefault="006A0AA4">
            <w:pPr>
              <w:rPr>
                <w:sz w:val="16"/>
                <w:szCs w:val="16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130"/>
        </w:trPr>
        <w:tc>
          <w:tcPr>
            <w:tcW w:w="2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11"/>
                <w:szCs w:val="11"/>
              </w:rPr>
            </w:pPr>
          </w:p>
        </w:tc>
        <w:tc>
          <w:tcPr>
            <w:tcW w:w="3580" w:type="dxa"/>
            <w:gridSpan w:val="2"/>
            <w:vMerge/>
            <w:vAlign w:val="bottom"/>
          </w:tcPr>
          <w:p w:rsidR="006A0AA4" w:rsidRDefault="006A0AA4">
            <w:pPr>
              <w:rPr>
                <w:sz w:val="11"/>
                <w:szCs w:val="11"/>
              </w:rPr>
            </w:pPr>
          </w:p>
        </w:tc>
        <w:tc>
          <w:tcPr>
            <w:tcW w:w="420" w:type="dxa"/>
            <w:vAlign w:val="bottom"/>
          </w:tcPr>
          <w:p w:rsidR="006A0AA4" w:rsidRDefault="006A0AA4">
            <w:pPr>
              <w:rPr>
                <w:sz w:val="11"/>
                <w:szCs w:val="11"/>
              </w:rPr>
            </w:pPr>
          </w:p>
        </w:tc>
        <w:tc>
          <w:tcPr>
            <w:tcW w:w="460" w:type="dxa"/>
            <w:vAlign w:val="bottom"/>
          </w:tcPr>
          <w:p w:rsidR="006A0AA4" w:rsidRDefault="006A0AA4">
            <w:pPr>
              <w:rPr>
                <w:sz w:val="11"/>
                <w:szCs w:val="11"/>
              </w:rPr>
            </w:pPr>
          </w:p>
        </w:tc>
        <w:tc>
          <w:tcPr>
            <w:tcW w:w="1180" w:type="dxa"/>
            <w:vAlign w:val="bottom"/>
          </w:tcPr>
          <w:p w:rsidR="006A0AA4" w:rsidRDefault="006A0AA4">
            <w:pPr>
              <w:rPr>
                <w:sz w:val="11"/>
                <w:szCs w:val="11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11"/>
                <w:szCs w:val="11"/>
              </w:rPr>
            </w:pP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71"/>
        </w:trPr>
        <w:tc>
          <w:tcPr>
            <w:tcW w:w="2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1560" w:type="dxa"/>
            <w:tcBorders>
              <w:bottom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2020" w:type="dxa"/>
            <w:tcBorders>
              <w:bottom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420" w:type="dxa"/>
            <w:tcBorders>
              <w:bottom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460" w:type="dxa"/>
            <w:tcBorders>
              <w:bottom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1180" w:type="dxa"/>
            <w:tcBorders>
              <w:bottom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</w:tbl>
    <w:p w:rsidR="006A0AA4" w:rsidRDefault="006A0AA4">
      <w:pPr>
        <w:spacing w:line="231" w:lineRule="exact"/>
        <w:rPr>
          <w:sz w:val="20"/>
          <w:szCs w:val="20"/>
        </w:rPr>
      </w:pPr>
    </w:p>
    <w:p w:rsidR="006A0AA4" w:rsidRDefault="000151E3">
      <w:pPr>
        <w:spacing w:line="264" w:lineRule="auto"/>
        <w:ind w:left="40" w:right="100" w:firstLine="54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3.3. Программа специалитета должна </w:t>
      </w:r>
      <w:r>
        <w:rPr>
          <w:rFonts w:eastAsia="Times New Roman"/>
          <w:sz w:val="24"/>
          <w:szCs w:val="24"/>
        </w:rPr>
        <w:t>устанавливать следующие общепрофессиональные компетенции:</w:t>
      </w:r>
    </w:p>
    <w:p w:rsidR="006A0AA4" w:rsidRDefault="006A0AA4">
      <w:pPr>
        <w:spacing w:line="172" w:lineRule="exact"/>
        <w:rPr>
          <w:sz w:val="20"/>
          <w:szCs w:val="20"/>
        </w:rPr>
      </w:pPr>
    </w:p>
    <w:tbl>
      <w:tblPr>
        <w:tblW w:w="0" w:type="auto"/>
        <w:tblInd w:w="50" w:type="dxa"/>
        <w:tblLayout w:type="fixed"/>
        <w:tblCellMar>
          <w:left w:w="0" w:type="dxa"/>
          <w:right w:w="0" w:type="dxa"/>
        </w:tblCellMar>
        <w:tblLook w:val="04A0"/>
      </w:tblPr>
      <w:tblGrid>
        <w:gridCol w:w="2840"/>
        <w:gridCol w:w="2080"/>
        <w:gridCol w:w="1480"/>
        <w:gridCol w:w="1000"/>
        <w:gridCol w:w="1340"/>
        <w:gridCol w:w="320"/>
        <w:gridCol w:w="30"/>
      </w:tblGrid>
      <w:tr w:rsidR="006A0AA4">
        <w:trPr>
          <w:trHeight w:val="353"/>
        </w:trPr>
        <w:tc>
          <w:tcPr>
            <w:tcW w:w="284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0151E3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Наименование категории</w:t>
            </w:r>
          </w:p>
        </w:tc>
        <w:tc>
          <w:tcPr>
            <w:tcW w:w="6220" w:type="dxa"/>
            <w:gridSpan w:val="5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6A0AA4" w:rsidRDefault="000151E3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Код и наименование общепрофессиональной компетенции</w:t>
            </w: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260"/>
        </w:trPr>
        <w:tc>
          <w:tcPr>
            <w:tcW w:w="2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0151E3">
            <w:pPr>
              <w:spacing w:line="260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  <w:sz w:val="24"/>
                <w:szCs w:val="24"/>
              </w:rPr>
              <w:t>(группы)</w:t>
            </w:r>
          </w:p>
        </w:tc>
        <w:tc>
          <w:tcPr>
            <w:tcW w:w="2080" w:type="dxa"/>
            <w:vAlign w:val="bottom"/>
          </w:tcPr>
          <w:p w:rsidR="006A0AA4" w:rsidRDefault="006A0AA4"/>
        </w:tc>
        <w:tc>
          <w:tcPr>
            <w:tcW w:w="2480" w:type="dxa"/>
            <w:gridSpan w:val="2"/>
            <w:vAlign w:val="bottom"/>
          </w:tcPr>
          <w:p w:rsidR="006A0AA4" w:rsidRDefault="000151E3">
            <w:pPr>
              <w:spacing w:line="260" w:lineRule="exact"/>
              <w:ind w:right="34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выпускника</w:t>
            </w:r>
          </w:p>
        </w:tc>
        <w:tc>
          <w:tcPr>
            <w:tcW w:w="1340" w:type="dxa"/>
            <w:vAlign w:val="bottom"/>
          </w:tcPr>
          <w:p w:rsidR="006A0AA4" w:rsidRDefault="006A0AA4"/>
        </w:tc>
        <w:tc>
          <w:tcPr>
            <w:tcW w:w="320" w:type="dxa"/>
            <w:tcBorders>
              <w:right w:val="single" w:sz="8" w:space="0" w:color="auto"/>
            </w:tcBorders>
            <w:vAlign w:val="bottom"/>
          </w:tcPr>
          <w:p w:rsidR="006A0AA4" w:rsidRDefault="006A0AA4"/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260"/>
        </w:trPr>
        <w:tc>
          <w:tcPr>
            <w:tcW w:w="2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0151E3">
            <w:pPr>
              <w:spacing w:line="260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общепрофессиональных</w:t>
            </w:r>
          </w:p>
        </w:tc>
        <w:tc>
          <w:tcPr>
            <w:tcW w:w="2080" w:type="dxa"/>
            <w:vAlign w:val="bottom"/>
          </w:tcPr>
          <w:p w:rsidR="006A0AA4" w:rsidRDefault="006A0AA4"/>
        </w:tc>
        <w:tc>
          <w:tcPr>
            <w:tcW w:w="1480" w:type="dxa"/>
            <w:vAlign w:val="bottom"/>
          </w:tcPr>
          <w:p w:rsidR="006A0AA4" w:rsidRDefault="006A0AA4"/>
        </w:tc>
        <w:tc>
          <w:tcPr>
            <w:tcW w:w="1000" w:type="dxa"/>
            <w:vAlign w:val="bottom"/>
          </w:tcPr>
          <w:p w:rsidR="006A0AA4" w:rsidRDefault="006A0AA4"/>
        </w:tc>
        <w:tc>
          <w:tcPr>
            <w:tcW w:w="1340" w:type="dxa"/>
            <w:vAlign w:val="bottom"/>
          </w:tcPr>
          <w:p w:rsidR="006A0AA4" w:rsidRDefault="006A0AA4"/>
        </w:tc>
        <w:tc>
          <w:tcPr>
            <w:tcW w:w="320" w:type="dxa"/>
            <w:tcBorders>
              <w:right w:val="single" w:sz="8" w:space="0" w:color="auto"/>
            </w:tcBorders>
            <w:vAlign w:val="bottom"/>
          </w:tcPr>
          <w:p w:rsidR="006A0AA4" w:rsidRDefault="006A0AA4"/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320"/>
        </w:trPr>
        <w:tc>
          <w:tcPr>
            <w:tcW w:w="2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0151E3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компетенций</w:t>
            </w:r>
          </w:p>
        </w:tc>
        <w:tc>
          <w:tcPr>
            <w:tcW w:w="2080" w:type="dxa"/>
            <w:vAlign w:val="bottom"/>
          </w:tcPr>
          <w:p w:rsidR="006A0AA4" w:rsidRDefault="006A0AA4">
            <w:pPr>
              <w:rPr>
                <w:sz w:val="24"/>
                <w:szCs w:val="24"/>
              </w:rPr>
            </w:pPr>
          </w:p>
        </w:tc>
        <w:tc>
          <w:tcPr>
            <w:tcW w:w="1480" w:type="dxa"/>
            <w:vAlign w:val="bottom"/>
          </w:tcPr>
          <w:p w:rsidR="006A0AA4" w:rsidRDefault="006A0AA4">
            <w:pPr>
              <w:rPr>
                <w:sz w:val="24"/>
                <w:szCs w:val="24"/>
              </w:rPr>
            </w:pPr>
          </w:p>
        </w:tc>
        <w:tc>
          <w:tcPr>
            <w:tcW w:w="1000" w:type="dxa"/>
            <w:vAlign w:val="bottom"/>
          </w:tcPr>
          <w:p w:rsidR="006A0AA4" w:rsidRDefault="006A0AA4">
            <w:pPr>
              <w:rPr>
                <w:sz w:val="24"/>
                <w:szCs w:val="24"/>
              </w:rPr>
            </w:pPr>
          </w:p>
        </w:tc>
        <w:tc>
          <w:tcPr>
            <w:tcW w:w="1340" w:type="dxa"/>
            <w:vAlign w:val="bottom"/>
          </w:tcPr>
          <w:p w:rsidR="006A0AA4" w:rsidRDefault="006A0AA4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tcBorders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71"/>
        </w:trPr>
        <w:tc>
          <w:tcPr>
            <w:tcW w:w="2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2080" w:type="dxa"/>
            <w:tcBorders>
              <w:bottom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1480" w:type="dxa"/>
            <w:tcBorders>
              <w:bottom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1000" w:type="dxa"/>
            <w:tcBorders>
              <w:bottom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1340" w:type="dxa"/>
            <w:tcBorders>
              <w:bottom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333"/>
        </w:trPr>
        <w:tc>
          <w:tcPr>
            <w:tcW w:w="2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0151E3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Этические и правовые</w:t>
            </w:r>
          </w:p>
        </w:tc>
        <w:tc>
          <w:tcPr>
            <w:tcW w:w="6220" w:type="dxa"/>
            <w:gridSpan w:val="5"/>
            <w:vMerge w:val="restart"/>
            <w:tcBorders>
              <w:right w:val="single" w:sz="8" w:space="0" w:color="auto"/>
            </w:tcBorders>
            <w:vAlign w:val="bottom"/>
          </w:tcPr>
          <w:p w:rsidR="006A0AA4" w:rsidRDefault="000151E3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ОПК-1. Способен </w:t>
            </w:r>
            <w:r>
              <w:rPr>
                <w:rFonts w:eastAsia="Times New Roman"/>
                <w:sz w:val="24"/>
                <w:szCs w:val="24"/>
              </w:rPr>
              <w:t>реализовывать моральные и правовые</w:t>
            </w: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130"/>
        </w:trPr>
        <w:tc>
          <w:tcPr>
            <w:tcW w:w="284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0151E3">
            <w:pPr>
              <w:spacing w:line="260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основы</w:t>
            </w:r>
          </w:p>
        </w:tc>
        <w:tc>
          <w:tcPr>
            <w:tcW w:w="6220" w:type="dxa"/>
            <w:gridSpan w:val="5"/>
            <w:vMerge/>
            <w:tcBorders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11"/>
                <w:szCs w:val="11"/>
              </w:rPr>
            </w:pP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130"/>
        </w:trPr>
        <w:tc>
          <w:tcPr>
            <w:tcW w:w="284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11"/>
                <w:szCs w:val="11"/>
              </w:rPr>
            </w:pPr>
          </w:p>
        </w:tc>
        <w:tc>
          <w:tcPr>
            <w:tcW w:w="2080" w:type="dxa"/>
            <w:vMerge w:val="restart"/>
            <w:vAlign w:val="bottom"/>
          </w:tcPr>
          <w:p w:rsidR="006A0AA4" w:rsidRDefault="000151E3">
            <w:pPr>
              <w:spacing w:line="260" w:lineRule="exact"/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нормы,  этические</w:t>
            </w:r>
          </w:p>
        </w:tc>
        <w:tc>
          <w:tcPr>
            <w:tcW w:w="2480" w:type="dxa"/>
            <w:gridSpan w:val="2"/>
            <w:vMerge w:val="restart"/>
            <w:vAlign w:val="bottom"/>
          </w:tcPr>
          <w:p w:rsidR="006A0AA4" w:rsidRDefault="000151E3">
            <w:pPr>
              <w:spacing w:line="260" w:lineRule="exact"/>
              <w:ind w:left="2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  деонтологические</w:t>
            </w:r>
          </w:p>
        </w:tc>
        <w:tc>
          <w:tcPr>
            <w:tcW w:w="1340" w:type="dxa"/>
            <w:vMerge w:val="restart"/>
            <w:vAlign w:val="bottom"/>
          </w:tcPr>
          <w:p w:rsidR="006A0AA4" w:rsidRDefault="000151E3">
            <w:pPr>
              <w:spacing w:line="260" w:lineRule="exact"/>
              <w:ind w:left="1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принципы</w:t>
            </w:r>
          </w:p>
        </w:tc>
        <w:tc>
          <w:tcPr>
            <w:tcW w:w="320" w:type="dxa"/>
            <w:vMerge w:val="restart"/>
            <w:tcBorders>
              <w:right w:val="single" w:sz="8" w:space="0" w:color="auto"/>
            </w:tcBorders>
            <w:vAlign w:val="bottom"/>
          </w:tcPr>
          <w:p w:rsidR="006A0AA4" w:rsidRDefault="000151E3">
            <w:pPr>
              <w:spacing w:line="260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</w:t>
            </w: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130"/>
        </w:trPr>
        <w:tc>
          <w:tcPr>
            <w:tcW w:w="284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0151E3">
            <w:pPr>
              <w:spacing w:line="260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профессиональной</w:t>
            </w:r>
          </w:p>
        </w:tc>
        <w:tc>
          <w:tcPr>
            <w:tcW w:w="2080" w:type="dxa"/>
            <w:vMerge/>
            <w:vAlign w:val="bottom"/>
          </w:tcPr>
          <w:p w:rsidR="006A0AA4" w:rsidRDefault="006A0AA4">
            <w:pPr>
              <w:rPr>
                <w:sz w:val="11"/>
                <w:szCs w:val="11"/>
              </w:rPr>
            </w:pPr>
          </w:p>
        </w:tc>
        <w:tc>
          <w:tcPr>
            <w:tcW w:w="2480" w:type="dxa"/>
            <w:gridSpan w:val="2"/>
            <w:vMerge/>
            <w:vAlign w:val="bottom"/>
          </w:tcPr>
          <w:p w:rsidR="006A0AA4" w:rsidRDefault="006A0AA4">
            <w:pPr>
              <w:rPr>
                <w:sz w:val="11"/>
                <w:szCs w:val="11"/>
              </w:rPr>
            </w:pPr>
          </w:p>
        </w:tc>
        <w:tc>
          <w:tcPr>
            <w:tcW w:w="1340" w:type="dxa"/>
            <w:vMerge/>
            <w:vAlign w:val="bottom"/>
          </w:tcPr>
          <w:p w:rsidR="006A0AA4" w:rsidRDefault="006A0AA4">
            <w:pPr>
              <w:rPr>
                <w:sz w:val="11"/>
                <w:szCs w:val="11"/>
              </w:rPr>
            </w:pPr>
          </w:p>
        </w:tc>
        <w:tc>
          <w:tcPr>
            <w:tcW w:w="320" w:type="dxa"/>
            <w:vMerge/>
            <w:tcBorders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11"/>
                <w:szCs w:val="11"/>
              </w:rPr>
            </w:pP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130"/>
        </w:trPr>
        <w:tc>
          <w:tcPr>
            <w:tcW w:w="284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11"/>
                <w:szCs w:val="11"/>
              </w:rPr>
            </w:pPr>
          </w:p>
        </w:tc>
        <w:tc>
          <w:tcPr>
            <w:tcW w:w="3560" w:type="dxa"/>
            <w:gridSpan w:val="2"/>
            <w:vMerge w:val="restart"/>
            <w:vAlign w:val="bottom"/>
          </w:tcPr>
          <w:p w:rsidR="006A0AA4" w:rsidRDefault="000151E3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профессиональной деятельности</w:t>
            </w:r>
          </w:p>
        </w:tc>
        <w:tc>
          <w:tcPr>
            <w:tcW w:w="1000" w:type="dxa"/>
            <w:vAlign w:val="bottom"/>
          </w:tcPr>
          <w:p w:rsidR="006A0AA4" w:rsidRDefault="006A0AA4">
            <w:pPr>
              <w:rPr>
                <w:sz w:val="11"/>
                <w:szCs w:val="11"/>
              </w:rPr>
            </w:pPr>
          </w:p>
        </w:tc>
        <w:tc>
          <w:tcPr>
            <w:tcW w:w="1340" w:type="dxa"/>
            <w:vAlign w:val="bottom"/>
          </w:tcPr>
          <w:p w:rsidR="006A0AA4" w:rsidRDefault="006A0AA4">
            <w:pPr>
              <w:rPr>
                <w:sz w:val="11"/>
                <w:szCs w:val="11"/>
              </w:rPr>
            </w:pPr>
          </w:p>
        </w:tc>
        <w:tc>
          <w:tcPr>
            <w:tcW w:w="320" w:type="dxa"/>
            <w:tcBorders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11"/>
                <w:szCs w:val="11"/>
              </w:rPr>
            </w:pP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190"/>
        </w:trPr>
        <w:tc>
          <w:tcPr>
            <w:tcW w:w="284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0151E3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деятельности</w:t>
            </w:r>
          </w:p>
        </w:tc>
        <w:tc>
          <w:tcPr>
            <w:tcW w:w="3560" w:type="dxa"/>
            <w:gridSpan w:val="2"/>
            <w:vMerge/>
            <w:vAlign w:val="bottom"/>
          </w:tcPr>
          <w:p w:rsidR="006A0AA4" w:rsidRDefault="006A0AA4">
            <w:pPr>
              <w:rPr>
                <w:sz w:val="16"/>
                <w:szCs w:val="16"/>
              </w:rPr>
            </w:pPr>
          </w:p>
        </w:tc>
        <w:tc>
          <w:tcPr>
            <w:tcW w:w="1000" w:type="dxa"/>
            <w:vAlign w:val="bottom"/>
          </w:tcPr>
          <w:p w:rsidR="006A0AA4" w:rsidRDefault="006A0AA4">
            <w:pPr>
              <w:rPr>
                <w:sz w:val="16"/>
                <w:szCs w:val="16"/>
              </w:rPr>
            </w:pPr>
          </w:p>
        </w:tc>
        <w:tc>
          <w:tcPr>
            <w:tcW w:w="1340" w:type="dxa"/>
            <w:vAlign w:val="bottom"/>
          </w:tcPr>
          <w:p w:rsidR="006A0AA4" w:rsidRDefault="006A0AA4">
            <w:pPr>
              <w:rPr>
                <w:sz w:val="16"/>
                <w:szCs w:val="16"/>
              </w:rPr>
            </w:pPr>
          </w:p>
        </w:tc>
        <w:tc>
          <w:tcPr>
            <w:tcW w:w="320" w:type="dxa"/>
            <w:tcBorders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130"/>
        </w:trPr>
        <w:tc>
          <w:tcPr>
            <w:tcW w:w="284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11"/>
                <w:szCs w:val="11"/>
              </w:rPr>
            </w:pPr>
          </w:p>
        </w:tc>
        <w:tc>
          <w:tcPr>
            <w:tcW w:w="2080" w:type="dxa"/>
            <w:vAlign w:val="bottom"/>
          </w:tcPr>
          <w:p w:rsidR="006A0AA4" w:rsidRDefault="006A0AA4">
            <w:pPr>
              <w:rPr>
                <w:sz w:val="11"/>
                <w:szCs w:val="11"/>
              </w:rPr>
            </w:pPr>
          </w:p>
        </w:tc>
        <w:tc>
          <w:tcPr>
            <w:tcW w:w="1480" w:type="dxa"/>
            <w:vAlign w:val="bottom"/>
          </w:tcPr>
          <w:p w:rsidR="006A0AA4" w:rsidRDefault="006A0AA4">
            <w:pPr>
              <w:rPr>
                <w:sz w:val="11"/>
                <w:szCs w:val="11"/>
              </w:rPr>
            </w:pPr>
          </w:p>
        </w:tc>
        <w:tc>
          <w:tcPr>
            <w:tcW w:w="1000" w:type="dxa"/>
            <w:vAlign w:val="bottom"/>
          </w:tcPr>
          <w:p w:rsidR="006A0AA4" w:rsidRDefault="006A0AA4">
            <w:pPr>
              <w:rPr>
                <w:sz w:val="11"/>
                <w:szCs w:val="11"/>
              </w:rPr>
            </w:pPr>
          </w:p>
        </w:tc>
        <w:tc>
          <w:tcPr>
            <w:tcW w:w="1340" w:type="dxa"/>
            <w:vAlign w:val="bottom"/>
          </w:tcPr>
          <w:p w:rsidR="006A0AA4" w:rsidRDefault="006A0AA4">
            <w:pPr>
              <w:rPr>
                <w:sz w:val="11"/>
                <w:szCs w:val="11"/>
              </w:rPr>
            </w:pPr>
          </w:p>
        </w:tc>
        <w:tc>
          <w:tcPr>
            <w:tcW w:w="320" w:type="dxa"/>
            <w:tcBorders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11"/>
                <w:szCs w:val="11"/>
              </w:rPr>
            </w:pP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71"/>
        </w:trPr>
        <w:tc>
          <w:tcPr>
            <w:tcW w:w="2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622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333"/>
        </w:trPr>
        <w:tc>
          <w:tcPr>
            <w:tcW w:w="2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24"/>
                <w:szCs w:val="24"/>
              </w:rPr>
            </w:pPr>
          </w:p>
        </w:tc>
        <w:tc>
          <w:tcPr>
            <w:tcW w:w="6220" w:type="dxa"/>
            <w:gridSpan w:val="5"/>
            <w:tcBorders>
              <w:right w:val="single" w:sz="8" w:space="0" w:color="auto"/>
            </w:tcBorders>
            <w:vAlign w:val="bottom"/>
          </w:tcPr>
          <w:p w:rsidR="006A0AA4" w:rsidRDefault="000151E3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ОПК-2.  Способен  проводить  и  осуществлять  контроль</w:t>
            </w: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260"/>
        </w:trPr>
        <w:tc>
          <w:tcPr>
            <w:tcW w:w="2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6A0AA4"/>
        </w:tc>
        <w:tc>
          <w:tcPr>
            <w:tcW w:w="2080" w:type="dxa"/>
            <w:vAlign w:val="bottom"/>
          </w:tcPr>
          <w:p w:rsidR="006A0AA4" w:rsidRDefault="000151E3">
            <w:pPr>
              <w:spacing w:line="260" w:lineRule="exact"/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эффективности</w:t>
            </w:r>
          </w:p>
        </w:tc>
        <w:tc>
          <w:tcPr>
            <w:tcW w:w="1480" w:type="dxa"/>
            <w:vAlign w:val="bottom"/>
          </w:tcPr>
          <w:p w:rsidR="006A0AA4" w:rsidRDefault="000151E3">
            <w:pPr>
              <w:spacing w:line="260" w:lineRule="exact"/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мероприятий</w:t>
            </w:r>
          </w:p>
        </w:tc>
        <w:tc>
          <w:tcPr>
            <w:tcW w:w="1000" w:type="dxa"/>
            <w:vAlign w:val="bottom"/>
          </w:tcPr>
          <w:p w:rsidR="006A0AA4" w:rsidRDefault="000151E3">
            <w:pPr>
              <w:spacing w:line="260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6"/>
                <w:sz w:val="24"/>
                <w:szCs w:val="24"/>
              </w:rPr>
              <w:t>по</w:t>
            </w:r>
          </w:p>
        </w:tc>
        <w:tc>
          <w:tcPr>
            <w:tcW w:w="1660" w:type="dxa"/>
            <w:gridSpan w:val="2"/>
            <w:tcBorders>
              <w:right w:val="single" w:sz="8" w:space="0" w:color="auto"/>
            </w:tcBorders>
            <w:vAlign w:val="bottom"/>
          </w:tcPr>
          <w:p w:rsidR="006A0AA4" w:rsidRDefault="000151E3">
            <w:pPr>
              <w:spacing w:line="260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профилактике,</w:t>
            </w: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260"/>
        </w:trPr>
        <w:tc>
          <w:tcPr>
            <w:tcW w:w="284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0151E3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Здоровый образ жизни</w:t>
            </w:r>
          </w:p>
        </w:tc>
        <w:tc>
          <w:tcPr>
            <w:tcW w:w="2080" w:type="dxa"/>
            <w:vAlign w:val="bottom"/>
          </w:tcPr>
          <w:p w:rsidR="006A0AA4" w:rsidRDefault="000151E3">
            <w:pPr>
              <w:spacing w:line="260" w:lineRule="exact"/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формированию</w:t>
            </w:r>
          </w:p>
        </w:tc>
        <w:tc>
          <w:tcPr>
            <w:tcW w:w="1480" w:type="dxa"/>
            <w:vAlign w:val="bottom"/>
          </w:tcPr>
          <w:p w:rsidR="006A0AA4" w:rsidRDefault="000151E3">
            <w:pPr>
              <w:spacing w:line="260" w:lineRule="exact"/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здорового</w:t>
            </w:r>
          </w:p>
        </w:tc>
        <w:tc>
          <w:tcPr>
            <w:tcW w:w="1000" w:type="dxa"/>
            <w:vAlign w:val="bottom"/>
          </w:tcPr>
          <w:p w:rsidR="006A0AA4" w:rsidRDefault="000151E3">
            <w:pPr>
              <w:spacing w:line="260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  <w:sz w:val="24"/>
                <w:szCs w:val="24"/>
              </w:rPr>
              <w:t>образа</w:t>
            </w:r>
          </w:p>
        </w:tc>
        <w:tc>
          <w:tcPr>
            <w:tcW w:w="1340" w:type="dxa"/>
            <w:vAlign w:val="bottom"/>
          </w:tcPr>
          <w:p w:rsidR="006A0AA4" w:rsidRDefault="000151E3">
            <w:pPr>
              <w:spacing w:line="260" w:lineRule="exact"/>
              <w:ind w:left="3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жизни</w:t>
            </w:r>
          </w:p>
        </w:tc>
        <w:tc>
          <w:tcPr>
            <w:tcW w:w="320" w:type="dxa"/>
            <w:tcBorders>
              <w:right w:val="single" w:sz="8" w:space="0" w:color="auto"/>
            </w:tcBorders>
            <w:vAlign w:val="bottom"/>
          </w:tcPr>
          <w:p w:rsidR="006A0AA4" w:rsidRDefault="000151E3">
            <w:pPr>
              <w:spacing w:line="260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</w:t>
            </w: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320"/>
        </w:trPr>
        <w:tc>
          <w:tcPr>
            <w:tcW w:w="284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24"/>
                <w:szCs w:val="24"/>
              </w:rPr>
            </w:pPr>
          </w:p>
        </w:tc>
        <w:tc>
          <w:tcPr>
            <w:tcW w:w="5900" w:type="dxa"/>
            <w:gridSpan w:val="4"/>
            <w:vAlign w:val="bottom"/>
          </w:tcPr>
          <w:p w:rsidR="006A0AA4" w:rsidRDefault="000151E3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санитарно-гигиеническому просвещению населения</w:t>
            </w:r>
          </w:p>
        </w:tc>
        <w:tc>
          <w:tcPr>
            <w:tcW w:w="320" w:type="dxa"/>
            <w:tcBorders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71"/>
        </w:trPr>
        <w:tc>
          <w:tcPr>
            <w:tcW w:w="2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622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333"/>
        </w:trPr>
        <w:tc>
          <w:tcPr>
            <w:tcW w:w="2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24"/>
                <w:szCs w:val="24"/>
              </w:rPr>
            </w:pPr>
          </w:p>
        </w:tc>
        <w:tc>
          <w:tcPr>
            <w:tcW w:w="6220" w:type="dxa"/>
            <w:gridSpan w:val="5"/>
            <w:tcBorders>
              <w:right w:val="single" w:sz="8" w:space="0" w:color="auto"/>
            </w:tcBorders>
            <w:vAlign w:val="bottom"/>
          </w:tcPr>
          <w:p w:rsidR="006A0AA4" w:rsidRDefault="000151E3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ОПК-3. Способен к противодействию применения допинга</w:t>
            </w: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320"/>
        </w:trPr>
        <w:tc>
          <w:tcPr>
            <w:tcW w:w="2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24"/>
                <w:szCs w:val="24"/>
              </w:rPr>
            </w:pPr>
          </w:p>
        </w:tc>
        <w:tc>
          <w:tcPr>
            <w:tcW w:w="3560" w:type="dxa"/>
            <w:gridSpan w:val="2"/>
            <w:vAlign w:val="bottom"/>
          </w:tcPr>
          <w:p w:rsidR="006A0AA4" w:rsidRDefault="000151E3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 спорте и борьбе с ним</w:t>
            </w:r>
          </w:p>
        </w:tc>
        <w:tc>
          <w:tcPr>
            <w:tcW w:w="1000" w:type="dxa"/>
            <w:vAlign w:val="bottom"/>
          </w:tcPr>
          <w:p w:rsidR="006A0AA4" w:rsidRDefault="006A0AA4">
            <w:pPr>
              <w:rPr>
                <w:sz w:val="24"/>
                <w:szCs w:val="24"/>
              </w:rPr>
            </w:pPr>
          </w:p>
        </w:tc>
        <w:tc>
          <w:tcPr>
            <w:tcW w:w="1340" w:type="dxa"/>
            <w:vAlign w:val="bottom"/>
          </w:tcPr>
          <w:p w:rsidR="006A0AA4" w:rsidRDefault="006A0AA4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tcBorders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71"/>
        </w:trPr>
        <w:tc>
          <w:tcPr>
            <w:tcW w:w="2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2080" w:type="dxa"/>
            <w:tcBorders>
              <w:bottom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1480" w:type="dxa"/>
            <w:tcBorders>
              <w:bottom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1000" w:type="dxa"/>
            <w:tcBorders>
              <w:bottom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1340" w:type="dxa"/>
            <w:tcBorders>
              <w:bottom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</w:tbl>
    <w:p w:rsidR="006A0AA4" w:rsidRDefault="006A0AA4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line id="Shape 20" o:spid="_x0000_s1045" style="position:absolute;z-index:251659264;visibility:visible;mso-wrap-distance-left:0;mso-wrap-distance-right:0;mso-position-horizontal-relative:text;mso-position-vertical-relative:text" from="-.2pt,41.75pt" to="535.5pt,41.75pt" o:allowincell="f" strokeweight="1pt"/>
        </w:pict>
      </w:r>
    </w:p>
    <w:p w:rsidR="006A0AA4" w:rsidRDefault="006A0AA4">
      <w:pPr>
        <w:sectPr w:rsidR="006A0AA4">
          <w:pgSz w:w="11900" w:h="16838"/>
          <w:pgMar w:top="400" w:right="526" w:bottom="343" w:left="600" w:header="0" w:footer="0" w:gutter="0"/>
          <w:cols w:space="720" w:equalWidth="0">
            <w:col w:w="10780"/>
          </w:cols>
        </w:sectPr>
      </w:pPr>
    </w:p>
    <w:p w:rsidR="006A0AA4" w:rsidRDefault="006A0AA4">
      <w:pPr>
        <w:spacing w:line="200" w:lineRule="exact"/>
        <w:rPr>
          <w:sz w:val="20"/>
          <w:szCs w:val="20"/>
        </w:rPr>
      </w:pPr>
    </w:p>
    <w:p w:rsidR="006A0AA4" w:rsidRDefault="006A0AA4">
      <w:pPr>
        <w:spacing w:line="200" w:lineRule="exact"/>
        <w:rPr>
          <w:sz w:val="20"/>
          <w:szCs w:val="20"/>
        </w:rPr>
      </w:pPr>
    </w:p>
    <w:p w:rsidR="006A0AA4" w:rsidRDefault="006A0AA4">
      <w:pPr>
        <w:spacing w:line="200" w:lineRule="exact"/>
        <w:rPr>
          <w:sz w:val="20"/>
          <w:szCs w:val="20"/>
        </w:rPr>
      </w:pPr>
    </w:p>
    <w:p w:rsidR="006A0AA4" w:rsidRDefault="006A0AA4">
      <w:pPr>
        <w:spacing w:line="200" w:lineRule="exact"/>
        <w:rPr>
          <w:sz w:val="20"/>
          <w:szCs w:val="20"/>
        </w:rPr>
      </w:pPr>
    </w:p>
    <w:p w:rsidR="006A0AA4" w:rsidRDefault="006A0AA4">
      <w:pPr>
        <w:spacing w:line="317" w:lineRule="exact"/>
        <w:rPr>
          <w:sz w:val="20"/>
          <w:szCs w:val="20"/>
        </w:rPr>
      </w:pPr>
    </w:p>
    <w:p w:rsidR="006A0AA4" w:rsidRDefault="006A0AA4">
      <w:pPr>
        <w:sectPr w:rsidR="006A0AA4">
          <w:type w:val="continuous"/>
          <w:pgSz w:w="11900" w:h="16838"/>
          <w:pgMar w:top="400" w:right="526" w:bottom="343" w:left="600" w:header="0" w:footer="0" w:gutter="0"/>
          <w:cols w:space="720" w:equalWidth="0">
            <w:col w:w="10780"/>
          </w:cols>
        </w:sectPr>
      </w:pPr>
    </w:p>
    <w:p w:rsidR="006A0AA4" w:rsidRDefault="006A0AA4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lastRenderedPageBreak/>
        <w:pict>
          <v:line id="Shape 21" o:spid="_x0000_s1046" style="position:absolute;z-index:251660288;visibility:visible;mso-wrap-distance-left:0;mso-wrap-distance-right:0" from="-.2pt,19pt" to="535.5pt,19pt" o:allowincell="f" strokeweight="1pt"/>
        </w:pict>
      </w:r>
    </w:p>
    <w:p w:rsidR="006A0AA4" w:rsidRDefault="006A0AA4">
      <w:pPr>
        <w:spacing w:line="200" w:lineRule="exact"/>
        <w:rPr>
          <w:sz w:val="20"/>
          <w:szCs w:val="20"/>
        </w:rPr>
      </w:pPr>
    </w:p>
    <w:p w:rsidR="006A0AA4" w:rsidRDefault="006A0AA4">
      <w:pPr>
        <w:spacing w:line="385" w:lineRule="exact"/>
        <w:rPr>
          <w:sz w:val="20"/>
          <w:szCs w:val="20"/>
        </w:rPr>
      </w:pPr>
    </w:p>
    <w:tbl>
      <w:tblPr>
        <w:tblW w:w="0" w:type="auto"/>
        <w:tblInd w:w="50" w:type="dxa"/>
        <w:tblLayout w:type="fixed"/>
        <w:tblCellMar>
          <w:left w:w="0" w:type="dxa"/>
          <w:right w:w="0" w:type="dxa"/>
        </w:tblCellMar>
        <w:tblLook w:val="04A0"/>
      </w:tblPr>
      <w:tblGrid>
        <w:gridCol w:w="2840"/>
        <w:gridCol w:w="1000"/>
        <w:gridCol w:w="360"/>
        <w:gridCol w:w="260"/>
        <w:gridCol w:w="480"/>
        <w:gridCol w:w="1120"/>
        <w:gridCol w:w="280"/>
        <w:gridCol w:w="1120"/>
        <w:gridCol w:w="460"/>
        <w:gridCol w:w="1140"/>
        <w:gridCol w:w="30"/>
      </w:tblGrid>
      <w:tr w:rsidR="006A0AA4">
        <w:trPr>
          <w:trHeight w:val="353"/>
        </w:trPr>
        <w:tc>
          <w:tcPr>
            <w:tcW w:w="284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0151E3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Диагностические</w:t>
            </w:r>
          </w:p>
        </w:tc>
        <w:tc>
          <w:tcPr>
            <w:tcW w:w="1000" w:type="dxa"/>
            <w:tcBorders>
              <w:top w:val="single" w:sz="8" w:space="0" w:color="auto"/>
            </w:tcBorders>
            <w:vAlign w:val="bottom"/>
          </w:tcPr>
          <w:p w:rsidR="006A0AA4" w:rsidRDefault="000151E3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ОПК-4.</w:t>
            </w:r>
          </w:p>
        </w:tc>
        <w:tc>
          <w:tcPr>
            <w:tcW w:w="1100" w:type="dxa"/>
            <w:gridSpan w:val="3"/>
            <w:tcBorders>
              <w:top w:val="single" w:sz="8" w:space="0" w:color="auto"/>
            </w:tcBorders>
            <w:vAlign w:val="bottom"/>
          </w:tcPr>
          <w:p w:rsidR="006A0AA4" w:rsidRDefault="000151E3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Способен</w:t>
            </w:r>
          </w:p>
        </w:tc>
        <w:tc>
          <w:tcPr>
            <w:tcW w:w="1400" w:type="dxa"/>
            <w:gridSpan w:val="2"/>
            <w:tcBorders>
              <w:top w:val="single" w:sz="8" w:space="0" w:color="auto"/>
            </w:tcBorders>
            <w:vAlign w:val="bottom"/>
          </w:tcPr>
          <w:p w:rsidR="006A0AA4" w:rsidRDefault="000151E3">
            <w:pPr>
              <w:ind w:left="2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применять</w:t>
            </w:r>
          </w:p>
        </w:tc>
        <w:tc>
          <w:tcPr>
            <w:tcW w:w="1580" w:type="dxa"/>
            <w:gridSpan w:val="2"/>
            <w:tcBorders>
              <w:top w:val="single" w:sz="8" w:space="0" w:color="auto"/>
            </w:tcBorders>
            <w:vAlign w:val="bottom"/>
          </w:tcPr>
          <w:p w:rsidR="006A0AA4" w:rsidRDefault="000151E3">
            <w:pPr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медицинские</w:t>
            </w:r>
          </w:p>
        </w:tc>
        <w:tc>
          <w:tcPr>
            <w:tcW w:w="11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6A0AA4" w:rsidRDefault="000151E3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изделия,</w:t>
            </w: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130"/>
        </w:trPr>
        <w:tc>
          <w:tcPr>
            <w:tcW w:w="284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11"/>
                <w:szCs w:val="11"/>
              </w:rPr>
            </w:pPr>
          </w:p>
        </w:tc>
        <w:tc>
          <w:tcPr>
            <w:tcW w:w="2100" w:type="dxa"/>
            <w:gridSpan w:val="4"/>
            <w:vMerge w:val="restart"/>
            <w:vAlign w:val="bottom"/>
          </w:tcPr>
          <w:p w:rsidR="006A0AA4" w:rsidRDefault="000151E3">
            <w:pPr>
              <w:spacing w:line="260" w:lineRule="exact"/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предусмотренные</w:t>
            </w:r>
          </w:p>
        </w:tc>
        <w:tc>
          <w:tcPr>
            <w:tcW w:w="1120" w:type="dxa"/>
            <w:vMerge w:val="restart"/>
            <w:vAlign w:val="bottom"/>
          </w:tcPr>
          <w:p w:rsidR="006A0AA4" w:rsidRDefault="000151E3">
            <w:pPr>
              <w:spacing w:line="260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порядком</w:t>
            </w:r>
          </w:p>
        </w:tc>
        <w:tc>
          <w:tcPr>
            <w:tcW w:w="280" w:type="dxa"/>
            <w:vAlign w:val="bottom"/>
          </w:tcPr>
          <w:p w:rsidR="006A0AA4" w:rsidRDefault="006A0AA4">
            <w:pPr>
              <w:rPr>
                <w:sz w:val="11"/>
                <w:szCs w:val="11"/>
              </w:rPr>
            </w:pPr>
          </w:p>
        </w:tc>
        <w:tc>
          <w:tcPr>
            <w:tcW w:w="1120" w:type="dxa"/>
            <w:vMerge w:val="restart"/>
            <w:vAlign w:val="bottom"/>
          </w:tcPr>
          <w:p w:rsidR="006A0AA4" w:rsidRDefault="000151E3">
            <w:pPr>
              <w:spacing w:line="260" w:lineRule="exact"/>
              <w:ind w:left="4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оказания</w:t>
            </w:r>
          </w:p>
        </w:tc>
        <w:tc>
          <w:tcPr>
            <w:tcW w:w="1600" w:type="dxa"/>
            <w:gridSpan w:val="2"/>
            <w:vMerge w:val="restart"/>
            <w:tcBorders>
              <w:right w:val="single" w:sz="8" w:space="0" w:color="auto"/>
            </w:tcBorders>
            <w:vAlign w:val="bottom"/>
          </w:tcPr>
          <w:p w:rsidR="006A0AA4" w:rsidRDefault="000151E3">
            <w:pPr>
              <w:spacing w:line="260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медицинской</w:t>
            </w: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130"/>
        </w:trPr>
        <w:tc>
          <w:tcPr>
            <w:tcW w:w="284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0151E3">
            <w:pPr>
              <w:spacing w:line="260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инструментальные</w:t>
            </w:r>
          </w:p>
        </w:tc>
        <w:tc>
          <w:tcPr>
            <w:tcW w:w="2100" w:type="dxa"/>
            <w:gridSpan w:val="4"/>
            <w:vMerge/>
            <w:vAlign w:val="bottom"/>
          </w:tcPr>
          <w:p w:rsidR="006A0AA4" w:rsidRDefault="006A0AA4">
            <w:pPr>
              <w:rPr>
                <w:sz w:val="11"/>
                <w:szCs w:val="11"/>
              </w:rPr>
            </w:pPr>
          </w:p>
        </w:tc>
        <w:tc>
          <w:tcPr>
            <w:tcW w:w="1120" w:type="dxa"/>
            <w:vMerge/>
            <w:vAlign w:val="bottom"/>
          </w:tcPr>
          <w:p w:rsidR="006A0AA4" w:rsidRDefault="006A0AA4">
            <w:pPr>
              <w:rPr>
                <w:sz w:val="11"/>
                <w:szCs w:val="11"/>
              </w:rPr>
            </w:pPr>
          </w:p>
        </w:tc>
        <w:tc>
          <w:tcPr>
            <w:tcW w:w="280" w:type="dxa"/>
            <w:vAlign w:val="bottom"/>
          </w:tcPr>
          <w:p w:rsidR="006A0AA4" w:rsidRDefault="006A0AA4">
            <w:pPr>
              <w:rPr>
                <w:sz w:val="11"/>
                <w:szCs w:val="11"/>
              </w:rPr>
            </w:pPr>
          </w:p>
        </w:tc>
        <w:tc>
          <w:tcPr>
            <w:tcW w:w="1120" w:type="dxa"/>
            <w:vMerge/>
            <w:vAlign w:val="bottom"/>
          </w:tcPr>
          <w:p w:rsidR="006A0AA4" w:rsidRDefault="006A0AA4">
            <w:pPr>
              <w:rPr>
                <w:sz w:val="11"/>
                <w:szCs w:val="11"/>
              </w:rPr>
            </w:pPr>
          </w:p>
        </w:tc>
        <w:tc>
          <w:tcPr>
            <w:tcW w:w="1600" w:type="dxa"/>
            <w:gridSpan w:val="2"/>
            <w:vMerge/>
            <w:tcBorders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11"/>
                <w:szCs w:val="11"/>
              </w:rPr>
            </w:pP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130"/>
        </w:trPr>
        <w:tc>
          <w:tcPr>
            <w:tcW w:w="284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11"/>
                <w:szCs w:val="11"/>
              </w:rPr>
            </w:pPr>
          </w:p>
        </w:tc>
        <w:tc>
          <w:tcPr>
            <w:tcW w:w="1000" w:type="dxa"/>
            <w:vMerge w:val="restart"/>
            <w:vAlign w:val="bottom"/>
          </w:tcPr>
          <w:p w:rsidR="006A0AA4" w:rsidRDefault="000151E3">
            <w:pPr>
              <w:spacing w:line="260" w:lineRule="exact"/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помощи,</w:t>
            </w:r>
          </w:p>
        </w:tc>
        <w:tc>
          <w:tcPr>
            <w:tcW w:w="360" w:type="dxa"/>
            <w:vMerge w:val="restart"/>
            <w:vAlign w:val="bottom"/>
          </w:tcPr>
          <w:p w:rsidR="006A0AA4" w:rsidRDefault="000151E3">
            <w:pPr>
              <w:spacing w:line="260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а</w:t>
            </w:r>
          </w:p>
        </w:tc>
        <w:tc>
          <w:tcPr>
            <w:tcW w:w="740" w:type="dxa"/>
            <w:gridSpan w:val="2"/>
            <w:vMerge w:val="restart"/>
            <w:vAlign w:val="bottom"/>
          </w:tcPr>
          <w:p w:rsidR="006A0AA4" w:rsidRDefault="000151E3">
            <w:pPr>
              <w:spacing w:line="260" w:lineRule="exact"/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также</w:t>
            </w:r>
          </w:p>
        </w:tc>
        <w:tc>
          <w:tcPr>
            <w:tcW w:w="1120" w:type="dxa"/>
            <w:vMerge w:val="restart"/>
            <w:vAlign w:val="bottom"/>
          </w:tcPr>
          <w:p w:rsidR="006A0AA4" w:rsidRDefault="000151E3">
            <w:pPr>
              <w:spacing w:line="260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проводить</w:t>
            </w:r>
          </w:p>
        </w:tc>
        <w:tc>
          <w:tcPr>
            <w:tcW w:w="3000" w:type="dxa"/>
            <w:gridSpan w:val="4"/>
            <w:vMerge w:val="restart"/>
            <w:tcBorders>
              <w:right w:val="single" w:sz="8" w:space="0" w:color="auto"/>
            </w:tcBorders>
            <w:vAlign w:val="bottom"/>
          </w:tcPr>
          <w:p w:rsidR="006A0AA4" w:rsidRDefault="000151E3">
            <w:pPr>
              <w:spacing w:line="260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обследования  пациента  с</w:t>
            </w: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130"/>
        </w:trPr>
        <w:tc>
          <w:tcPr>
            <w:tcW w:w="284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0151E3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методы обследования</w:t>
            </w:r>
          </w:p>
        </w:tc>
        <w:tc>
          <w:tcPr>
            <w:tcW w:w="1000" w:type="dxa"/>
            <w:vMerge/>
            <w:vAlign w:val="bottom"/>
          </w:tcPr>
          <w:p w:rsidR="006A0AA4" w:rsidRDefault="006A0AA4">
            <w:pPr>
              <w:rPr>
                <w:sz w:val="11"/>
                <w:szCs w:val="11"/>
              </w:rPr>
            </w:pPr>
          </w:p>
        </w:tc>
        <w:tc>
          <w:tcPr>
            <w:tcW w:w="360" w:type="dxa"/>
            <w:vMerge/>
            <w:vAlign w:val="bottom"/>
          </w:tcPr>
          <w:p w:rsidR="006A0AA4" w:rsidRDefault="006A0AA4">
            <w:pPr>
              <w:rPr>
                <w:sz w:val="11"/>
                <w:szCs w:val="11"/>
              </w:rPr>
            </w:pPr>
          </w:p>
        </w:tc>
        <w:tc>
          <w:tcPr>
            <w:tcW w:w="740" w:type="dxa"/>
            <w:gridSpan w:val="2"/>
            <w:vMerge/>
            <w:vAlign w:val="bottom"/>
          </w:tcPr>
          <w:p w:rsidR="006A0AA4" w:rsidRDefault="006A0AA4">
            <w:pPr>
              <w:rPr>
                <w:sz w:val="11"/>
                <w:szCs w:val="11"/>
              </w:rPr>
            </w:pPr>
          </w:p>
        </w:tc>
        <w:tc>
          <w:tcPr>
            <w:tcW w:w="1120" w:type="dxa"/>
            <w:vMerge/>
            <w:vAlign w:val="bottom"/>
          </w:tcPr>
          <w:p w:rsidR="006A0AA4" w:rsidRDefault="006A0AA4">
            <w:pPr>
              <w:rPr>
                <w:sz w:val="11"/>
                <w:szCs w:val="11"/>
              </w:rPr>
            </w:pPr>
          </w:p>
        </w:tc>
        <w:tc>
          <w:tcPr>
            <w:tcW w:w="3000" w:type="dxa"/>
            <w:gridSpan w:val="4"/>
            <w:vMerge/>
            <w:tcBorders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11"/>
                <w:szCs w:val="11"/>
              </w:rPr>
            </w:pP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190"/>
        </w:trPr>
        <w:tc>
          <w:tcPr>
            <w:tcW w:w="284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16"/>
                <w:szCs w:val="16"/>
              </w:rPr>
            </w:pPr>
          </w:p>
        </w:tc>
        <w:tc>
          <w:tcPr>
            <w:tcW w:w="3220" w:type="dxa"/>
            <w:gridSpan w:val="5"/>
            <w:vMerge w:val="restart"/>
            <w:vAlign w:val="bottom"/>
          </w:tcPr>
          <w:p w:rsidR="006A0AA4" w:rsidRDefault="000151E3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целью установления диагноза</w:t>
            </w:r>
          </w:p>
        </w:tc>
        <w:tc>
          <w:tcPr>
            <w:tcW w:w="280" w:type="dxa"/>
            <w:vAlign w:val="bottom"/>
          </w:tcPr>
          <w:p w:rsidR="006A0AA4" w:rsidRDefault="006A0AA4">
            <w:pPr>
              <w:rPr>
                <w:sz w:val="16"/>
                <w:szCs w:val="16"/>
              </w:rPr>
            </w:pPr>
          </w:p>
        </w:tc>
        <w:tc>
          <w:tcPr>
            <w:tcW w:w="1120" w:type="dxa"/>
            <w:vAlign w:val="bottom"/>
          </w:tcPr>
          <w:p w:rsidR="006A0AA4" w:rsidRDefault="006A0AA4">
            <w:pPr>
              <w:rPr>
                <w:sz w:val="16"/>
                <w:szCs w:val="16"/>
              </w:rPr>
            </w:pPr>
          </w:p>
        </w:tc>
        <w:tc>
          <w:tcPr>
            <w:tcW w:w="460" w:type="dxa"/>
            <w:vAlign w:val="bottom"/>
          </w:tcPr>
          <w:p w:rsidR="006A0AA4" w:rsidRDefault="006A0AA4">
            <w:pPr>
              <w:rPr>
                <w:sz w:val="16"/>
                <w:szCs w:val="16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130"/>
        </w:trPr>
        <w:tc>
          <w:tcPr>
            <w:tcW w:w="2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11"/>
                <w:szCs w:val="11"/>
              </w:rPr>
            </w:pPr>
          </w:p>
        </w:tc>
        <w:tc>
          <w:tcPr>
            <w:tcW w:w="3220" w:type="dxa"/>
            <w:gridSpan w:val="5"/>
            <w:vMerge/>
            <w:vAlign w:val="bottom"/>
          </w:tcPr>
          <w:p w:rsidR="006A0AA4" w:rsidRDefault="006A0AA4">
            <w:pPr>
              <w:rPr>
                <w:sz w:val="11"/>
                <w:szCs w:val="11"/>
              </w:rPr>
            </w:pPr>
          </w:p>
        </w:tc>
        <w:tc>
          <w:tcPr>
            <w:tcW w:w="280" w:type="dxa"/>
            <w:vAlign w:val="bottom"/>
          </w:tcPr>
          <w:p w:rsidR="006A0AA4" w:rsidRDefault="006A0AA4">
            <w:pPr>
              <w:rPr>
                <w:sz w:val="11"/>
                <w:szCs w:val="11"/>
              </w:rPr>
            </w:pPr>
          </w:p>
        </w:tc>
        <w:tc>
          <w:tcPr>
            <w:tcW w:w="1120" w:type="dxa"/>
            <w:vAlign w:val="bottom"/>
          </w:tcPr>
          <w:p w:rsidR="006A0AA4" w:rsidRDefault="006A0AA4">
            <w:pPr>
              <w:rPr>
                <w:sz w:val="11"/>
                <w:szCs w:val="11"/>
              </w:rPr>
            </w:pPr>
          </w:p>
        </w:tc>
        <w:tc>
          <w:tcPr>
            <w:tcW w:w="460" w:type="dxa"/>
            <w:vAlign w:val="bottom"/>
          </w:tcPr>
          <w:p w:rsidR="006A0AA4" w:rsidRDefault="006A0AA4">
            <w:pPr>
              <w:rPr>
                <w:sz w:val="11"/>
                <w:szCs w:val="11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11"/>
                <w:szCs w:val="11"/>
              </w:rPr>
            </w:pP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71"/>
        </w:trPr>
        <w:tc>
          <w:tcPr>
            <w:tcW w:w="2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6220" w:type="dxa"/>
            <w:gridSpan w:val="9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333"/>
        </w:trPr>
        <w:tc>
          <w:tcPr>
            <w:tcW w:w="2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24"/>
                <w:szCs w:val="24"/>
              </w:rPr>
            </w:pPr>
          </w:p>
        </w:tc>
        <w:tc>
          <w:tcPr>
            <w:tcW w:w="6220" w:type="dxa"/>
            <w:gridSpan w:val="9"/>
            <w:tcBorders>
              <w:right w:val="single" w:sz="8" w:space="0" w:color="auto"/>
            </w:tcBorders>
            <w:vAlign w:val="bottom"/>
          </w:tcPr>
          <w:p w:rsidR="006A0AA4" w:rsidRDefault="000151E3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ОПК-5.  Способен  оценивать  морфофункциональные,</w:t>
            </w: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260"/>
        </w:trPr>
        <w:tc>
          <w:tcPr>
            <w:tcW w:w="2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0151E3">
            <w:pPr>
              <w:spacing w:line="260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Этиология и патогенез</w:t>
            </w:r>
          </w:p>
        </w:tc>
        <w:tc>
          <w:tcPr>
            <w:tcW w:w="6220" w:type="dxa"/>
            <w:gridSpan w:val="9"/>
            <w:tcBorders>
              <w:right w:val="single" w:sz="8" w:space="0" w:color="auto"/>
            </w:tcBorders>
            <w:vAlign w:val="bottom"/>
          </w:tcPr>
          <w:p w:rsidR="006A0AA4" w:rsidRDefault="000151E3">
            <w:pPr>
              <w:spacing w:line="260" w:lineRule="exact"/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физиологические состояния и патологические процессы в</w:t>
            </w: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320"/>
        </w:trPr>
        <w:tc>
          <w:tcPr>
            <w:tcW w:w="2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24"/>
                <w:szCs w:val="24"/>
              </w:rPr>
            </w:pPr>
          </w:p>
        </w:tc>
        <w:tc>
          <w:tcPr>
            <w:tcW w:w="6220" w:type="dxa"/>
            <w:gridSpan w:val="9"/>
            <w:tcBorders>
              <w:right w:val="single" w:sz="8" w:space="0" w:color="auto"/>
            </w:tcBorders>
            <w:vAlign w:val="bottom"/>
          </w:tcPr>
          <w:p w:rsidR="006A0AA4" w:rsidRDefault="000151E3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организме человека для решения профессиональных задач</w:t>
            </w: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71"/>
        </w:trPr>
        <w:tc>
          <w:tcPr>
            <w:tcW w:w="2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6220" w:type="dxa"/>
            <w:gridSpan w:val="9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333"/>
        </w:trPr>
        <w:tc>
          <w:tcPr>
            <w:tcW w:w="2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24"/>
                <w:szCs w:val="24"/>
              </w:rPr>
            </w:pPr>
          </w:p>
        </w:tc>
        <w:tc>
          <w:tcPr>
            <w:tcW w:w="6220" w:type="dxa"/>
            <w:gridSpan w:val="9"/>
            <w:tcBorders>
              <w:right w:val="single" w:sz="8" w:space="0" w:color="auto"/>
            </w:tcBorders>
            <w:vAlign w:val="bottom"/>
          </w:tcPr>
          <w:p w:rsidR="006A0AA4" w:rsidRDefault="000151E3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ОПК-6.  Способен  организовывать  уход  за  больными,</w:t>
            </w: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260"/>
        </w:trPr>
        <w:tc>
          <w:tcPr>
            <w:tcW w:w="284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0151E3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Первичная</w:t>
            </w:r>
          </w:p>
        </w:tc>
        <w:tc>
          <w:tcPr>
            <w:tcW w:w="1360" w:type="dxa"/>
            <w:gridSpan w:val="2"/>
            <w:vAlign w:val="bottom"/>
          </w:tcPr>
          <w:p w:rsidR="006A0AA4" w:rsidRDefault="000151E3">
            <w:pPr>
              <w:spacing w:line="260" w:lineRule="exact"/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оказывать</w:t>
            </w:r>
          </w:p>
        </w:tc>
        <w:tc>
          <w:tcPr>
            <w:tcW w:w="3720" w:type="dxa"/>
            <w:gridSpan w:val="6"/>
            <w:vAlign w:val="bottom"/>
          </w:tcPr>
          <w:p w:rsidR="006A0AA4" w:rsidRDefault="000151E3">
            <w:pPr>
              <w:spacing w:line="260" w:lineRule="exact"/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первичную   медико-санитарную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6A0AA4" w:rsidRDefault="000151E3">
            <w:pPr>
              <w:spacing w:line="260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помощь,</w:t>
            </w: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130"/>
        </w:trPr>
        <w:tc>
          <w:tcPr>
            <w:tcW w:w="284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11"/>
                <w:szCs w:val="11"/>
              </w:rPr>
            </w:pPr>
          </w:p>
        </w:tc>
        <w:tc>
          <w:tcPr>
            <w:tcW w:w="1620" w:type="dxa"/>
            <w:gridSpan w:val="3"/>
            <w:vMerge w:val="restart"/>
            <w:vAlign w:val="bottom"/>
          </w:tcPr>
          <w:p w:rsidR="006A0AA4" w:rsidRDefault="000151E3">
            <w:pPr>
              <w:spacing w:line="260" w:lineRule="exact"/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обеспечивать</w:t>
            </w:r>
          </w:p>
        </w:tc>
        <w:tc>
          <w:tcPr>
            <w:tcW w:w="1600" w:type="dxa"/>
            <w:gridSpan w:val="2"/>
            <w:vMerge w:val="restart"/>
            <w:vAlign w:val="bottom"/>
          </w:tcPr>
          <w:p w:rsidR="006A0AA4" w:rsidRDefault="000151E3">
            <w:pPr>
              <w:spacing w:line="260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организацию</w:t>
            </w:r>
          </w:p>
        </w:tc>
        <w:tc>
          <w:tcPr>
            <w:tcW w:w="280" w:type="dxa"/>
            <w:vAlign w:val="bottom"/>
          </w:tcPr>
          <w:p w:rsidR="006A0AA4" w:rsidRDefault="006A0AA4">
            <w:pPr>
              <w:rPr>
                <w:sz w:val="11"/>
                <w:szCs w:val="11"/>
              </w:rPr>
            </w:pPr>
          </w:p>
        </w:tc>
        <w:tc>
          <w:tcPr>
            <w:tcW w:w="1120" w:type="dxa"/>
            <w:vMerge w:val="restart"/>
            <w:vAlign w:val="bottom"/>
          </w:tcPr>
          <w:p w:rsidR="006A0AA4" w:rsidRDefault="000151E3">
            <w:pPr>
              <w:spacing w:line="260" w:lineRule="exact"/>
              <w:ind w:left="4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работы</w:t>
            </w:r>
          </w:p>
        </w:tc>
        <w:tc>
          <w:tcPr>
            <w:tcW w:w="460" w:type="dxa"/>
            <w:vMerge w:val="restart"/>
            <w:vAlign w:val="bottom"/>
          </w:tcPr>
          <w:p w:rsidR="006A0AA4" w:rsidRDefault="000151E3">
            <w:pPr>
              <w:spacing w:line="260" w:lineRule="exact"/>
              <w:ind w:left="4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</w:t>
            </w:r>
          </w:p>
        </w:tc>
        <w:tc>
          <w:tcPr>
            <w:tcW w:w="1140" w:type="dxa"/>
            <w:vMerge w:val="restart"/>
            <w:tcBorders>
              <w:right w:val="single" w:sz="8" w:space="0" w:color="auto"/>
            </w:tcBorders>
            <w:vAlign w:val="bottom"/>
          </w:tcPr>
          <w:p w:rsidR="006A0AA4" w:rsidRDefault="000151E3">
            <w:pPr>
              <w:spacing w:line="260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принятие</w:t>
            </w: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130"/>
        </w:trPr>
        <w:tc>
          <w:tcPr>
            <w:tcW w:w="284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0151E3">
            <w:pPr>
              <w:spacing w:line="260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медико-санитарная</w:t>
            </w:r>
          </w:p>
        </w:tc>
        <w:tc>
          <w:tcPr>
            <w:tcW w:w="1620" w:type="dxa"/>
            <w:gridSpan w:val="3"/>
            <w:vMerge/>
            <w:vAlign w:val="bottom"/>
          </w:tcPr>
          <w:p w:rsidR="006A0AA4" w:rsidRDefault="006A0AA4">
            <w:pPr>
              <w:rPr>
                <w:sz w:val="11"/>
                <w:szCs w:val="11"/>
              </w:rPr>
            </w:pPr>
          </w:p>
        </w:tc>
        <w:tc>
          <w:tcPr>
            <w:tcW w:w="1600" w:type="dxa"/>
            <w:gridSpan w:val="2"/>
            <w:vMerge/>
            <w:vAlign w:val="bottom"/>
          </w:tcPr>
          <w:p w:rsidR="006A0AA4" w:rsidRDefault="006A0AA4">
            <w:pPr>
              <w:rPr>
                <w:sz w:val="11"/>
                <w:szCs w:val="11"/>
              </w:rPr>
            </w:pPr>
          </w:p>
        </w:tc>
        <w:tc>
          <w:tcPr>
            <w:tcW w:w="280" w:type="dxa"/>
            <w:vAlign w:val="bottom"/>
          </w:tcPr>
          <w:p w:rsidR="006A0AA4" w:rsidRDefault="006A0AA4">
            <w:pPr>
              <w:rPr>
                <w:sz w:val="11"/>
                <w:szCs w:val="11"/>
              </w:rPr>
            </w:pPr>
          </w:p>
        </w:tc>
        <w:tc>
          <w:tcPr>
            <w:tcW w:w="1120" w:type="dxa"/>
            <w:vMerge/>
            <w:vAlign w:val="bottom"/>
          </w:tcPr>
          <w:p w:rsidR="006A0AA4" w:rsidRDefault="006A0AA4">
            <w:pPr>
              <w:rPr>
                <w:sz w:val="11"/>
                <w:szCs w:val="11"/>
              </w:rPr>
            </w:pPr>
          </w:p>
        </w:tc>
        <w:tc>
          <w:tcPr>
            <w:tcW w:w="460" w:type="dxa"/>
            <w:vMerge/>
            <w:vAlign w:val="bottom"/>
          </w:tcPr>
          <w:p w:rsidR="006A0AA4" w:rsidRDefault="006A0AA4">
            <w:pPr>
              <w:rPr>
                <w:sz w:val="11"/>
                <w:szCs w:val="11"/>
              </w:rPr>
            </w:pPr>
          </w:p>
        </w:tc>
        <w:tc>
          <w:tcPr>
            <w:tcW w:w="1140" w:type="dxa"/>
            <w:vMerge/>
            <w:tcBorders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11"/>
                <w:szCs w:val="11"/>
              </w:rPr>
            </w:pP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130"/>
        </w:trPr>
        <w:tc>
          <w:tcPr>
            <w:tcW w:w="284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11"/>
                <w:szCs w:val="11"/>
              </w:rPr>
            </w:pPr>
          </w:p>
        </w:tc>
        <w:tc>
          <w:tcPr>
            <w:tcW w:w="6220" w:type="dxa"/>
            <w:gridSpan w:val="9"/>
            <w:vMerge w:val="restart"/>
            <w:tcBorders>
              <w:right w:val="single" w:sz="8" w:space="0" w:color="auto"/>
            </w:tcBorders>
            <w:vAlign w:val="bottom"/>
          </w:tcPr>
          <w:p w:rsidR="006A0AA4" w:rsidRDefault="000151E3">
            <w:pPr>
              <w:spacing w:line="260" w:lineRule="exact"/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профессиональных решений при неотложных состояниях</w:t>
            </w: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130"/>
        </w:trPr>
        <w:tc>
          <w:tcPr>
            <w:tcW w:w="284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0151E3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помощь</w:t>
            </w:r>
          </w:p>
        </w:tc>
        <w:tc>
          <w:tcPr>
            <w:tcW w:w="6220" w:type="dxa"/>
            <w:gridSpan w:val="9"/>
            <w:vMerge/>
            <w:tcBorders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11"/>
                <w:szCs w:val="11"/>
              </w:rPr>
            </w:pP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190"/>
        </w:trPr>
        <w:tc>
          <w:tcPr>
            <w:tcW w:w="284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16"/>
                <w:szCs w:val="16"/>
              </w:rPr>
            </w:pPr>
          </w:p>
        </w:tc>
        <w:tc>
          <w:tcPr>
            <w:tcW w:w="6220" w:type="dxa"/>
            <w:gridSpan w:val="9"/>
            <w:vMerge w:val="restart"/>
            <w:tcBorders>
              <w:right w:val="single" w:sz="8" w:space="0" w:color="auto"/>
            </w:tcBorders>
            <w:vAlign w:val="bottom"/>
          </w:tcPr>
          <w:p w:rsidR="006A0AA4" w:rsidRDefault="000151E3">
            <w:pPr>
              <w:spacing w:line="260" w:lineRule="exact"/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на  догоспитальном  этапе,  в  условиях  чрезвычайных</w:t>
            </w: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70"/>
        </w:trPr>
        <w:tc>
          <w:tcPr>
            <w:tcW w:w="2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6220" w:type="dxa"/>
            <w:gridSpan w:val="9"/>
            <w:vMerge/>
            <w:tcBorders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320"/>
        </w:trPr>
        <w:tc>
          <w:tcPr>
            <w:tcW w:w="2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24"/>
                <w:szCs w:val="24"/>
              </w:rPr>
            </w:pPr>
          </w:p>
        </w:tc>
        <w:tc>
          <w:tcPr>
            <w:tcW w:w="6220" w:type="dxa"/>
            <w:gridSpan w:val="9"/>
            <w:tcBorders>
              <w:right w:val="single" w:sz="8" w:space="0" w:color="auto"/>
            </w:tcBorders>
            <w:vAlign w:val="bottom"/>
          </w:tcPr>
          <w:p w:rsidR="006A0AA4" w:rsidRDefault="000151E3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ситуаций, эпидемий и в очагах массового поражения</w:t>
            </w: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71"/>
        </w:trPr>
        <w:tc>
          <w:tcPr>
            <w:tcW w:w="2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6220" w:type="dxa"/>
            <w:gridSpan w:val="9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333"/>
        </w:trPr>
        <w:tc>
          <w:tcPr>
            <w:tcW w:w="2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0151E3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Лечение заболеваний и</w:t>
            </w:r>
          </w:p>
        </w:tc>
        <w:tc>
          <w:tcPr>
            <w:tcW w:w="6220" w:type="dxa"/>
            <w:gridSpan w:val="9"/>
            <w:tcBorders>
              <w:right w:val="single" w:sz="8" w:space="0" w:color="auto"/>
            </w:tcBorders>
            <w:vAlign w:val="bottom"/>
          </w:tcPr>
          <w:p w:rsidR="006A0AA4" w:rsidRDefault="000151E3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ОПК-7.  Способен  назначать  лечение  и  осуществлять</w:t>
            </w: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320"/>
        </w:trPr>
        <w:tc>
          <w:tcPr>
            <w:tcW w:w="2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0151E3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состояний</w:t>
            </w:r>
          </w:p>
        </w:tc>
        <w:tc>
          <w:tcPr>
            <w:tcW w:w="4620" w:type="dxa"/>
            <w:gridSpan w:val="7"/>
            <w:vAlign w:val="bottom"/>
          </w:tcPr>
          <w:p w:rsidR="006A0AA4" w:rsidRDefault="000151E3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контроль его эффективности и безопасности</w:t>
            </w:r>
          </w:p>
        </w:tc>
        <w:tc>
          <w:tcPr>
            <w:tcW w:w="460" w:type="dxa"/>
            <w:vAlign w:val="bottom"/>
          </w:tcPr>
          <w:p w:rsidR="006A0AA4" w:rsidRDefault="006A0AA4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71"/>
        </w:trPr>
        <w:tc>
          <w:tcPr>
            <w:tcW w:w="2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6220" w:type="dxa"/>
            <w:gridSpan w:val="9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333"/>
        </w:trPr>
        <w:tc>
          <w:tcPr>
            <w:tcW w:w="2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24"/>
                <w:szCs w:val="24"/>
              </w:rPr>
            </w:pPr>
          </w:p>
        </w:tc>
        <w:tc>
          <w:tcPr>
            <w:tcW w:w="6220" w:type="dxa"/>
            <w:gridSpan w:val="9"/>
            <w:tcBorders>
              <w:right w:val="single" w:sz="8" w:space="0" w:color="auto"/>
            </w:tcBorders>
            <w:vAlign w:val="bottom"/>
          </w:tcPr>
          <w:p w:rsidR="006A0AA4" w:rsidRDefault="000151E3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ОПК-8. Способен реализовывать и осуществлять контроль</w:t>
            </w: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260"/>
        </w:trPr>
        <w:tc>
          <w:tcPr>
            <w:tcW w:w="2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6A0AA4"/>
        </w:tc>
        <w:tc>
          <w:tcPr>
            <w:tcW w:w="6220" w:type="dxa"/>
            <w:gridSpan w:val="9"/>
            <w:tcBorders>
              <w:right w:val="single" w:sz="8" w:space="0" w:color="auto"/>
            </w:tcBorders>
            <w:vAlign w:val="bottom"/>
          </w:tcPr>
          <w:p w:rsidR="006A0AA4" w:rsidRDefault="000151E3">
            <w:pPr>
              <w:spacing w:line="260" w:lineRule="exact"/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эффективности медицинской реабилитации пациента, в</w:t>
            </w: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260"/>
        </w:trPr>
        <w:tc>
          <w:tcPr>
            <w:tcW w:w="2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0151E3">
            <w:pPr>
              <w:spacing w:line="260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Медицинская</w:t>
            </w:r>
          </w:p>
        </w:tc>
        <w:tc>
          <w:tcPr>
            <w:tcW w:w="6220" w:type="dxa"/>
            <w:gridSpan w:val="9"/>
            <w:tcBorders>
              <w:right w:val="single" w:sz="8" w:space="0" w:color="auto"/>
            </w:tcBorders>
            <w:vAlign w:val="bottom"/>
          </w:tcPr>
          <w:p w:rsidR="006A0AA4" w:rsidRDefault="000151E3">
            <w:pPr>
              <w:spacing w:line="260" w:lineRule="exact"/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том  числе  при  реализации  индивидуальных  программ</w:t>
            </w: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260"/>
        </w:trPr>
        <w:tc>
          <w:tcPr>
            <w:tcW w:w="2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0151E3">
            <w:pPr>
              <w:spacing w:line="260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реабилитация</w:t>
            </w:r>
          </w:p>
        </w:tc>
        <w:tc>
          <w:tcPr>
            <w:tcW w:w="6220" w:type="dxa"/>
            <w:gridSpan w:val="9"/>
            <w:tcBorders>
              <w:right w:val="single" w:sz="8" w:space="0" w:color="auto"/>
            </w:tcBorders>
            <w:vAlign w:val="bottom"/>
          </w:tcPr>
          <w:p w:rsidR="006A0AA4" w:rsidRDefault="000151E3">
            <w:pPr>
              <w:spacing w:line="260" w:lineRule="exact"/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реабилитации и абилитации инвалидов, проводить оценку</w:t>
            </w: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260"/>
        </w:trPr>
        <w:tc>
          <w:tcPr>
            <w:tcW w:w="2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6A0AA4"/>
        </w:tc>
        <w:tc>
          <w:tcPr>
            <w:tcW w:w="1360" w:type="dxa"/>
            <w:gridSpan w:val="2"/>
            <w:vAlign w:val="bottom"/>
          </w:tcPr>
          <w:p w:rsidR="006A0AA4" w:rsidRDefault="000151E3">
            <w:pPr>
              <w:spacing w:line="260" w:lineRule="exact"/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способности</w:t>
            </w:r>
          </w:p>
        </w:tc>
        <w:tc>
          <w:tcPr>
            <w:tcW w:w="260" w:type="dxa"/>
            <w:vAlign w:val="bottom"/>
          </w:tcPr>
          <w:p w:rsidR="006A0AA4" w:rsidRDefault="006A0AA4"/>
        </w:tc>
        <w:tc>
          <w:tcPr>
            <w:tcW w:w="1600" w:type="dxa"/>
            <w:gridSpan w:val="2"/>
            <w:vAlign w:val="bottom"/>
          </w:tcPr>
          <w:p w:rsidR="006A0AA4" w:rsidRDefault="000151E3">
            <w:pPr>
              <w:spacing w:line="260" w:lineRule="exact"/>
              <w:ind w:right="34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пациента</w:t>
            </w:r>
          </w:p>
        </w:tc>
        <w:tc>
          <w:tcPr>
            <w:tcW w:w="1860" w:type="dxa"/>
            <w:gridSpan w:val="3"/>
            <w:vAlign w:val="bottom"/>
          </w:tcPr>
          <w:p w:rsidR="006A0AA4" w:rsidRDefault="000151E3">
            <w:pPr>
              <w:spacing w:line="260" w:lineRule="exact"/>
              <w:ind w:left="4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осуществлять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6A0AA4" w:rsidRDefault="000151E3">
            <w:pPr>
              <w:spacing w:line="260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трудовую</w:t>
            </w: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320"/>
        </w:trPr>
        <w:tc>
          <w:tcPr>
            <w:tcW w:w="2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24"/>
                <w:szCs w:val="24"/>
              </w:rPr>
            </w:pPr>
          </w:p>
        </w:tc>
        <w:tc>
          <w:tcPr>
            <w:tcW w:w="1620" w:type="dxa"/>
            <w:gridSpan w:val="3"/>
            <w:vAlign w:val="bottom"/>
          </w:tcPr>
          <w:p w:rsidR="006A0AA4" w:rsidRDefault="000151E3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деятельность</w:t>
            </w:r>
          </w:p>
        </w:tc>
        <w:tc>
          <w:tcPr>
            <w:tcW w:w="480" w:type="dxa"/>
            <w:vAlign w:val="bottom"/>
          </w:tcPr>
          <w:p w:rsidR="006A0AA4" w:rsidRDefault="006A0AA4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vAlign w:val="bottom"/>
          </w:tcPr>
          <w:p w:rsidR="006A0AA4" w:rsidRDefault="006A0AA4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vAlign w:val="bottom"/>
          </w:tcPr>
          <w:p w:rsidR="006A0AA4" w:rsidRDefault="006A0AA4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vAlign w:val="bottom"/>
          </w:tcPr>
          <w:p w:rsidR="006A0AA4" w:rsidRDefault="006A0AA4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vAlign w:val="bottom"/>
          </w:tcPr>
          <w:p w:rsidR="006A0AA4" w:rsidRDefault="006A0AA4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71"/>
        </w:trPr>
        <w:tc>
          <w:tcPr>
            <w:tcW w:w="2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6220" w:type="dxa"/>
            <w:gridSpan w:val="9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333"/>
        </w:trPr>
        <w:tc>
          <w:tcPr>
            <w:tcW w:w="284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0151E3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Менеджмент качества</w:t>
            </w:r>
          </w:p>
        </w:tc>
        <w:tc>
          <w:tcPr>
            <w:tcW w:w="6220" w:type="dxa"/>
            <w:gridSpan w:val="9"/>
            <w:tcBorders>
              <w:right w:val="single" w:sz="8" w:space="0" w:color="auto"/>
            </w:tcBorders>
            <w:vAlign w:val="bottom"/>
          </w:tcPr>
          <w:p w:rsidR="006A0AA4" w:rsidRDefault="000151E3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ОПК-9. Способен реализовывать принципы менеджмента</w:t>
            </w: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190"/>
        </w:trPr>
        <w:tc>
          <w:tcPr>
            <w:tcW w:w="284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16"/>
                <w:szCs w:val="16"/>
              </w:rPr>
            </w:pPr>
          </w:p>
        </w:tc>
        <w:tc>
          <w:tcPr>
            <w:tcW w:w="4620" w:type="dxa"/>
            <w:gridSpan w:val="7"/>
            <w:vMerge w:val="restart"/>
            <w:vAlign w:val="bottom"/>
          </w:tcPr>
          <w:p w:rsidR="006A0AA4" w:rsidRDefault="000151E3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качества в профессиональной деятельности</w:t>
            </w:r>
          </w:p>
        </w:tc>
        <w:tc>
          <w:tcPr>
            <w:tcW w:w="460" w:type="dxa"/>
            <w:vAlign w:val="bottom"/>
          </w:tcPr>
          <w:p w:rsidR="006A0AA4" w:rsidRDefault="006A0AA4">
            <w:pPr>
              <w:rPr>
                <w:sz w:val="16"/>
                <w:szCs w:val="16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130"/>
        </w:trPr>
        <w:tc>
          <w:tcPr>
            <w:tcW w:w="2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11"/>
                <w:szCs w:val="11"/>
              </w:rPr>
            </w:pPr>
          </w:p>
        </w:tc>
        <w:tc>
          <w:tcPr>
            <w:tcW w:w="4620" w:type="dxa"/>
            <w:gridSpan w:val="7"/>
            <w:vMerge/>
            <w:vAlign w:val="bottom"/>
          </w:tcPr>
          <w:p w:rsidR="006A0AA4" w:rsidRDefault="006A0AA4">
            <w:pPr>
              <w:rPr>
                <w:sz w:val="11"/>
                <w:szCs w:val="11"/>
              </w:rPr>
            </w:pPr>
          </w:p>
        </w:tc>
        <w:tc>
          <w:tcPr>
            <w:tcW w:w="460" w:type="dxa"/>
            <w:vAlign w:val="bottom"/>
          </w:tcPr>
          <w:p w:rsidR="006A0AA4" w:rsidRDefault="006A0AA4">
            <w:pPr>
              <w:rPr>
                <w:sz w:val="11"/>
                <w:szCs w:val="11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11"/>
                <w:szCs w:val="11"/>
              </w:rPr>
            </w:pP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71"/>
        </w:trPr>
        <w:tc>
          <w:tcPr>
            <w:tcW w:w="2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6220" w:type="dxa"/>
            <w:gridSpan w:val="9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333"/>
        </w:trPr>
        <w:tc>
          <w:tcPr>
            <w:tcW w:w="2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24"/>
                <w:szCs w:val="24"/>
              </w:rPr>
            </w:pPr>
          </w:p>
        </w:tc>
        <w:tc>
          <w:tcPr>
            <w:tcW w:w="6220" w:type="dxa"/>
            <w:gridSpan w:val="9"/>
            <w:tcBorders>
              <w:right w:val="single" w:sz="8" w:space="0" w:color="auto"/>
            </w:tcBorders>
            <w:vAlign w:val="bottom"/>
          </w:tcPr>
          <w:p w:rsidR="006A0AA4" w:rsidRDefault="000151E3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ОПК-10.   Способен   решать   стандартные   задачи</w:t>
            </w: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260"/>
        </w:trPr>
        <w:tc>
          <w:tcPr>
            <w:tcW w:w="2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6A0AA4"/>
        </w:tc>
        <w:tc>
          <w:tcPr>
            <w:tcW w:w="2100" w:type="dxa"/>
            <w:gridSpan w:val="4"/>
            <w:vAlign w:val="bottom"/>
          </w:tcPr>
          <w:p w:rsidR="006A0AA4" w:rsidRDefault="000151E3">
            <w:pPr>
              <w:spacing w:line="260" w:lineRule="exact"/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профессиональной</w:t>
            </w:r>
          </w:p>
        </w:tc>
        <w:tc>
          <w:tcPr>
            <w:tcW w:w="4120" w:type="dxa"/>
            <w:gridSpan w:val="5"/>
            <w:tcBorders>
              <w:right w:val="single" w:sz="8" w:space="0" w:color="auto"/>
            </w:tcBorders>
            <w:vAlign w:val="bottom"/>
          </w:tcPr>
          <w:p w:rsidR="006A0AA4" w:rsidRDefault="000151E3">
            <w:pPr>
              <w:spacing w:line="260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деятельности   с   использованием</w:t>
            </w: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260"/>
        </w:trPr>
        <w:tc>
          <w:tcPr>
            <w:tcW w:w="2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0151E3">
            <w:pPr>
              <w:spacing w:line="260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Информационная</w:t>
            </w:r>
          </w:p>
        </w:tc>
        <w:tc>
          <w:tcPr>
            <w:tcW w:w="2100" w:type="dxa"/>
            <w:gridSpan w:val="4"/>
            <w:vAlign w:val="bottom"/>
          </w:tcPr>
          <w:p w:rsidR="006A0AA4" w:rsidRDefault="000151E3">
            <w:pPr>
              <w:spacing w:line="260" w:lineRule="exact"/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информационных,</w:t>
            </w:r>
          </w:p>
        </w:tc>
        <w:tc>
          <w:tcPr>
            <w:tcW w:w="2520" w:type="dxa"/>
            <w:gridSpan w:val="3"/>
            <w:vAlign w:val="bottom"/>
          </w:tcPr>
          <w:p w:rsidR="006A0AA4" w:rsidRDefault="000151E3">
            <w:pPr>
              <w:spacing w:line="260" w:lineRule="exact"/>
              <w:ind w:left="4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библиографических</w:t>
            </w:r>
          </w:p>
        </w:tc>
        <w:tc>
          <w:tcPr>
            <w:tcW w:w="460" w:type="dxa"/>
            <w:vAlign w:val="bottom"/>
          </w:tcPr>
          <w:p w:rsidR="006A0AA4" w:rsidRDefault="006A0AA4"/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6A0AA4" w:rsidRDefault="000151E3">
            <w:pPr>
              <w:spacing w:line="260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ресурсов,</w:t>
            </w: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260"/>
        </w:trPr>
        <w:tc>
          <w:tcPr>
            <w:tcW w:w="2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0151E3">
            <w:pPr>
              <w:spacing w:line="260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грамотность</w:t>
            </w:r>
          </w:p>
        </w:tc>
        <w:tc>
          <w:tcPr>
            <w:tcW w:w="3220" w:type="dxa"/>
            <w:gridSpan w:val="5"/>
            <w:vAlign w:val="bottom"/>
          </w:tcPr>
          <w:p w:rsidR="006A0AA4" w:rsidRDefault="000151E3">
            <w:pPr>
              <w:spacing w:line="260" w:lineRule="exact"/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медико-биологической</w:t>
            </w:r>
          </w:p>
        </w:tc>
        <w:tc>
          <w:tcPr>
            <w:tcW w:w="280" w:type="dxa"/>
            <w:vAlign w:val="bottom"/>
          </w:tcPr>
          <w:p w:rsidR="006A0AA4" w:rsidRDefault="006A0AA4"/>
        </w:tc>
        <w:tc>
          <w:tcPr>
            <w:tcW w:w="1120" w:type="dxa"/>
            <w:vAlign w:val="bottom"/>
          </w:tcPr>
          <w:p w:rsidR="006A0AA4" w:rsidRDefault="006A0AA4"/>
        </w:tc>
        <w:tc>
          <w:tcPr>
            <w:tcW w:w="1600" w:type="dxa"/>
            <w:gridSpan w:val="2"/>
            <w:tcBorders>
              <w:right w:val="single" w:sz="8" w:space="0" w:color="auto"/>
            </w:tcBorders>
            <w:vAlign w:val="bottom"/>
          </w:tcPr>
          <w:p w:rsidR="006A0AA4" w:rsidRDefault="000151E3">
            <w:pPr>
              <w:spacing w:line="260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  <w:sz w:val="24"/>
                <w:szCs w:val="24"/>
              </w:rPr>
              <w:t>терминологии,</w:t>
            </w: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260"/>
        </w:trPr>
        <w:tc>
          <w:tcPr>
            <w:tcW w:w="2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6A0AA4"/>
        </w:tc>
        <w:tc>
          <w:tcPr>
            <w:tcW w:w="6220" w:type="dxa"/>
            <w:gridSpan w:val="9"/>
            <w:tcBorders>
              <w:right w:val="single" w:sz="8" w:space="0" w:color="auto"/>
            </w:tcBorders>
            <w:vAlign w:val="bottom"/>
          </w:tcPr>
          <w:p w:rsidR="006A0AA4" w:rsidRDefault="000151E3">
            <w:pPr>
              <w:spacing w:line="260" w:lineRule="exact"/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информационно-коммуникационных </w:t>
            </w:r>
            <w:r>
              <w:rPr>
                <w:rFonts w:eastAsia="Times New Roman"/>
                <w:sz w:val="24"/>
                <w:szCs w:val="24"/>
              </w:rPr>
              <w:t>технологий с учетом</w:t>
            </w: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320"/>
        </w:trPr>
        <w:tc>
          <w:tcPr>
            <w:tcW w:w="2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24"/>
                <w:szCs w:val="24"/>
              </w:rPr>
            </w:pPr>
          </w:p>
        </w:tc>
        <w:tc>
          <w:tcPr>
            <w:tcW w:w="6220" w:type="dxa"/>
            <w:gridSpan w:val="9"/>
            <w:tcBorders>
              <w:right w:val="single" w:sz="8" w:space="0" w:color="auto"/>
            </w:tcBorders>
            <w:vAlign w:val="bottom"/>
          </w:tcPr>
          <w:p w:rsidR="006A0AA4" w:rsidRDefault="000151E3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основных требований информационной безопасности</w:t>
            </w: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71"/>
        </w:trPr>
        <w:tc>
          <w:tcPr>
            <w:tcW w:w="2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6220" w:type="dxa"/>
            <w:gridSpan w:val="9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333"/>
        </w:trPr>
        <w:tc>
          <w:tcPr>
            <w:tcW w:w="284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0151E3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Научная и</w:t>
            </w:r>
          </w:p>
        </w:tc>
        <w:tc>
          <w:tcPr>
            <w:tcW w:w="6220" w:type="dxa"/>
            <w:gridSpan w:val="9"/>
            <w:tcBorders>
              <w:right w:val="single" w:sz="8" w:space="0" w:color="auto"/>
            </w:tcBorders>
            <w:vAlign w:val="bottom"/>
          </w:tcPr>
          <w:p w:rsidR="006A0AA4" w:rsidRDefault="000151E3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ОПК-11. Способен подготавливать и применять научную,</w:t>
            </w: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130"/>
        </w:trPr>
        <w:tc>
          <w:tcPr>
            <w:tcW w:w="284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11"/>
                <w:szCs w:val="11"/>
              </w:rPr>
            </w:pPr>
          </w:p>
        </w:tc>
        <w:tc>
          <w:tcPr>
            <w:tcW w:w="3220" w:type="dxa"/>
            <w:gridSpan w:val="5"/>
            <w:vMerge w:val="restart"/>
            <w:vAlign w:val="bottom"/>
          </w:tcPr>
          <w:p w:rsidR="006A0AA4" w:rsidRDefault="000151E3">
            <w:pPr>
              <w:spacing w:line="260" w:lineRule="exact"/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научно-производственную,</w:t>
            </w:r>
          </w:p>
        </w:tc>
        <w:tc>
          <w:tcPr>
            <w:tcW w:w="280" w:type="dxa"/>
            <w:vAlign w:val="bottom"/>
          </w:tcPr>
          <w:p w:rsidR="006A0AA4" w:rsidRDefault="006A0AA4">
            <w:pPr>
              <w:rPr>
                <w:sz w:val="11"/>
                <w:szCs w:val="11"/>
              </w:rPr>
            </w:pPr>
          </w:p>
        </w:tc>
        <w:tc>
          <w:tcPr>
            <w:tcW w:w="1120" w:type="dxa"/>
            <w:vAlign w:val="bottom"/>
          </w:tcPr>
          <w:p w:rsidR="006A0AA4" w:rsidRDefault="006A0AA4">
            <w:pPr>
              <w:rPr>
                <w:sz w:val="11"/>
                <w:szCs w:val="11"/>
              </w:rPr>
            </w:pPr>
          </w:p>
        </w:tc>
        <w:tc>
          <w:tcPr>
            <w:tcW w:w="1600" w:type="dxa"/>
            <w:gridSpan w:val="2"/>
            <w:vMerge w:val="restart"/>
            <w:tcBorders>
              <w:right w:val="single" w:sz="8" w:space="0" w:color="auto"/>
            </w:tcBorders>
            <w:vAlign w:val="bottom"/>
          </w:tcPr>
          <w:p w:rsidR="006A0AA4" w:rsidRDefault="000151E3">
            <w:pPr>
              <w:spacing w:line="260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проектную,</w:t>
            </w: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130"/>
        </w:trPr>
        <w:tc>
          <w:tcPr>
            <w:tcW w:w="284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0151E3">
            <w:pPr>
              <w:spacing w:line="260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организационная</w:t>
            </w:r>
          </w:p>
        </w:tc>
        <w:tc>
          <w:tcPr>
            <w:tcW w:w="3220" w:type="dxa"/>
            <w:gridSpan w:val="5"/>
            <w:vMerge/>
            <w:vAlign w:val="bottom"/>
          </w:tcPr>
          <w:p w:rsidR="006A0AA4" w:rsidRDefault="006A0AA4">
            <w:pPr>
              <w:rPr>
                <w:sz w:val="11"/>
                <w:szCs w:val="11"/>
              </w:rPr>
            </w:pPr>
          </w:p>
        </w:tc>
        <w:tc>
          <w:tcPr>
            <w:tcW w:w="280" w:type="dxa"/>
            <w:vAlign w:val="bottom"/>
          </w:tcPr>
          <w:p w:rsidR="006A0AA4" w:rsidRDefault="006A0AA4">
            <w:pPr>
              <w:rPr>
                <w:sz w:val="11"/>
                <w:szCs w:val="11"/>
              </w:rPr>
            </w:pPr>
          </w:p>
        </w:tc>
        <w:tc>
          <w:tcPr>
            <w:tcW w:w="1120" w:type="dxa"/>
            <w:vAlign w:val="bottom"/>
          </w:tcPr>
          <w:p w:rsidR="006A0AA4" w:rsidRDefault="006A0AA4">
            <w:pPr>
              <w:rPr>
                <w:sz w:val="11"/>
                <w:szCs w:val="11"/>
              </w:rPr>
            </w:pPr>
          </w:p>
        </w:tc>
        <w:tc>
          <w:tcPr>
            <w:tcW w:w="1600" w:type="dxa"/>
            <w:gridSpan w:val="2"/>
            <w:vMerge/>
            <w:tcBorders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11"/>
                <w:szCs w:val="11"/>
              </w:rPr>
            </w:pP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130"/>
        </w:trPr>
        <w:tc>
          <w:tcPr>
            <w:tcW w:w="284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11"/>
                <w:szCs w:val="11"/>
              </w:rPr>
            </w:pPr>
          </w:p>
        </w:tc>
        <w:tc>
          <w:tcPr>
            <w:tcW w:w="3500" w:type="dxa"/>
            <w:gridSpan w:val="6"/>
            <w:vMerge w:val="restart"/>
            <w:vAlign w:val="bottom"/>
          </w:tcPr>
          <w:p w:rsidR="006A0AA4" w:rsidRDefault="000151E3">
            <w:pPr>
              <w:spacing w:line="260" w:lineRule="exact"/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организационно-управленческую</w:t>
            </w:r>
          </w:p>
        </w:tc>
        <w:tc>
          <w:tcPr>
            <w:tcW w:w="1120" w:type="dxa"/>
            <w:vMerge w:val="restart"/>
            <w:vAlign w:val="bottom"/>
          </w:tcPr>
          <w:p w:rsidR="006A0AA4" w:rsidRDefault="000151E3">
            <w:pPr>
              <w:spacing w:line="260" w:lineRule="exact"/>
              <w:ind w:left="54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</w:t>
            </w:r>
          </w:p>
        </w:tc>
        <w:tc>
          <w:tcPr>
            <w:tcW w:w="1600" w:type="dxa"/>
            <w:gridSpan w:val="2"/>
            <w:vMerge w:val="restart"/>
            <w:tcBorders>
              <w:right w:val="single" w:sz="8" w:space="0" w:color="auto"/>
            </w:tcBorders>
            <w:vAlign w:val="bottom"/>
          </w:tcPr>
          <w:p w:rsidR="006A0AA4" w:rsidRDefault="000151E3">
            <w:pPr>
              <w:spacing w:line="260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нормативную</w:t>
            </w: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130"/>
        </w:trPr>
        <w:tc>
          <w:tcPr>
            <w:tcW w:w="284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0151E3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деятельность</w:t>
            </w:r>
          </w:p>
        </w:tc>
        <w:tc>
          <w:tcPr>
            <w:tcW w:w="3500" w:type="dxa"/>
            <w:gridSpan w:val="6"/>
            <w:vMerge/>
            <w:vAlign w:val="bottom"/>
          </w:tcPr>
          <w:p w:rsidR="006A0AA4" w:rsidRDefault="006A0AA4">
            <w:pPr>
              <w:rPr>
                <w:sz w:val="11"/>
                <w:szCs w:val="11"/>
              </w:rPr>
            </w:pPr>
          </w:p>
        </w:tc>
        <w:tc>
          <w:tcPr>
            <w:tcW w:w="1120" w:type="dxa"/>
            <w:vMerge/>
            <w:vAlign w:val="bottom"/>
          </w:tcPr>
          <w:p w:rsidR="006A0AA4" w:rsidRDefault="006A0AA4">
            <w:pPr>
              <w:rPr>
                <w:sz w:val="11"/>
                <w:szCs w:val="11"/>
              </w:rPr>
            </w:pPr>
          </w:p>
        </w:tc>
        <w:tc>
          <w:tcPr>
            <w:tcW w:w="1600" w:type="dxa"/>
            <w:gridSpan w:val="2"/>
            <w:vMerge/>
            <w:tcBorders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11"/>
                <w:szCs w:val="11"/>
              </w:rPr>
            </w:pP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190"/>
        </w:trPr>
        <w:tc>
          <w:tcPr>
            <w:tcW w:w="284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16"/>
                <w:szCs w:val="16"/>
              </w:rPr>
            </w:pPr>
          </w:p>
        </w:tc>
        <w:tc>
          <w:tcPr>
            <w:tcW w:w="4620" w:type="dxa"/>
            <w:gridSpan w:val="7"/>
            <w:vMerge w:val="restart"/>
            <w:vAlign w:val="bottom"/>
          </w:tcPr>
          <w:p w:rsidR="006A0AA4" w:rsidRDefault="000151E3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документацию в системе здравоохранения</w:t>
            </w:r>
          </w:p>
        </w:tc>
        <w:tc>
          <w:tcPr>
            <w:tcW w:w="460" w:type="dxa"/>
            <w:vAlign w:val="bottom"/>
          </w:tcPr>
          <w:p w:rsidR="006A0AA4" w:rsidRDefault="006A0AA4">
            <w:pPr>
              <w:rPr>
                <w:sz w:val="16"/>
                <w:szCs w:val="16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130"/>
        </w:trPr>
        <w:tc>
          <w:tcPr>
            <w:tcW w:w="2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11"/>
                <w:szCs w:val="11"/>
              </w:rPr>
            </w:pPr>
          </w:p>
        </w:tc>
        <w:tc>
          <w:tcPr>
            <w:tcW w:w="4620" w:type="dxa"/>
            <w:gridSpan w:val="7"/>
            <w:vMerge/>
            <w:vAlign w:val="bottom"/>
          </w:tcPr>
          <w:p w:rsidR="006A0AA4" w:rsidRDefault="006A0AA4">
            <w:pPr>
              <w:rPr>
                <w:sz w:val="11"/>
                <w:szCs w:val="11"/>
              </w:rPr>
            </w:pPr>
          </w:p>
        </w:tc>
        <w:tc>
          <w:tcPr>
            <w:tcW w:w="460" w:type="dxa"/>
            <w:vAlign w:val="bottom"/>
          </w:tcPr>
          <w:p w:rsidR="006A0AA4" w:rsidRDefault="006A0AA4">
            <w:pPr>
              <w:rPr>
                <w:sz w:val="11"/>
                <w:szCs w:val="11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11"/>
                <w:szCs w:val="11"/>
              </w:rPr>
            </w:pP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71"/>
        </w:trPr>
        <w:tc>
          <w:tcPr>
            <w:tcW w:w="2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1000" w:type="dxa"/>
            <w:tcBorders>
              <w:bottom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360" w:type="dxa"/>
            <w:tcBorders>
              <w:bottom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260" w:type="dxa"/>
            <w:tcBorders>
              <w:bottom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1120" w:type="dxa"/>
            <w:tcBorders>
              <w:bottom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280" w:type="dxa"/>
            <w:tcBorders>
              <w:bottom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1120" w:type="dxa"/>
            <w:tcBorders>
              <w:bottom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460" w:type="dxa"/>
            <w:tcBorders>
              <w:bottom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</w:tbl>
    <w:p w:rsidR="006A0AA4" w:rsidRDefault="006A0AA4">
      <w:pPr>
        <w:spacing w:line="231" w:lineRule="exact"/>
        <w:rPr>
          <w:sz w:val="20"/>
          <w:szCs w:val="20"/>
        </w:rPr>
      </w:pPr>
    </w:p>
    <w:p w:rsidR="006A0AA4" w:rsidRDefault="000151E3">
      <w:pPr>
        <w:spacing w:line="239" w:lineRule="auto"/>
        <w:ind w:left="40" w:right="100"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3.4. Профессиональные компетенции определяются Организацией самостоятельно на основе профессиональных стандартов, соответствующих профессиональной деятельности выпускников (при наличии) (за исключением профессиональных компетенций, формируемых в рамках про</w:t>
      </w:r>
      <w:r>
        <w:rPr>
          <w:rFonts w:eastAsia="Times New Roman"/>
          <w:sz w:val="24"/>
          <w:szCs w:val="24"/>
        </w:rPr>
        <w:t xml:space="preserve">грамм специалитета, указанных в </w:t>
      </w:r>
      <w:r>
        <w:rPr>
          <w:rFonts w:eastAsia="Times New Roman"/>
          <w:color w:val="0000FF"/>
          <w:sz w:val="24"/>
          <w:szCs w:val="24"/>
        </w:rPr>
        <w:t>пункте 1.5</w:t>
      </w:r>
      <w:r>
        <w:rPr>
          <w:rFonts w:eastAsia="Times New Roman"/>
          <w:sz w:val="24"/>
          <w:szCs w:val="24"/>
        </w:rPr>
        <w:t xml:space="preserve"> ФГОС ВО).</w:t>
      </w:r>
    </w:p>
    <w:p w:rsidR="006A0AA4" w:rsidRDefault="006A0AA4">
      <w:pPr>
        <w:spacing w:line="181" w:lineRule="exact"/>
        <w:rPr>
          <w:sz w:val="20"/>
          <w:szCs w:val="20"/>
        </w:rPr>
      </w:pPr>
    </w:p>
    <w:p w:rsidR="006A0AA4" w:rsidRDefault="000151E3">
      <w:pPr>
        <w:numPr>
          <w:ilvl w:val="0"/>
          <w:numId w:val="13"/>
        </w:numPr>
        <w:tabs>
          <w:tab w:val="left" w:pos="812"/>
        </w:tabs>
        <w:spacing w:line="239" w:lineRule="auto"/>
        <w:ind w:left="40" w:right="100"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федеральных государственных организациях, осуществляющих подготовку кадров в интересах обороны и безопасности государства, обеспечения законности и правопорядка, перечень профессиональных компетенций, ф</w:t>
      </w:r>
      <w:r>
        <w:rPr>
          <w:rFonts w:eastAsia="Times New Roman"/>
          <w:sz w:val="24"/>
          <w:szCs w:val="24"/>
        </w:rPr>
        <w:t>ормируемых в рамках направленности (профиля) программы специалитета, определяется квалификационными требованиями к военно-профессиональной,</w:t>
      </w:r>
    </w:p>
    <w:p w:rsidR="006A0AA4" w:rsidRDefault="006A0AA4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line id="Shape 22" o:spid="_x0000_s1047" style="position:absolute;z-index:251661312;visibility:visible;mso-wrap-distance-left:0;mso-wrap-distance-right:0" from="-.2pt,11.6pt" to="535.5pt,11.6pt" o:allowincell="f" strokeweight="1pt"/>
        </w:pict>
      </w:r>
    </w:p>
    <w:p w:rsidR="006A0AA4" w:rsidRDefault="006A0AA4">
      <w:pPr>
        <w:spacing w:line="200" w:lineRule="exact"/>
        <w:rPr>
          <w:sz w:val="20"/>
          <w:szCs w:val="20"/>
        </w:rPr>
      </w:pPr>
    </w:p>
    <w:p w:rsidR="006A0AA4" w:rsidRDefault="006A0AA4">
      <w:pPr>
        <w:spacing w:line="295" w:lineRule="exact"/>
        <w:rPr>
          <w:sz w:val="20"/>
          <w:szCs w:val="20"/>
        </w:rPr>
      </w:pPr>
    </w:p>
    <w:p w:rsidR="006A0AA4" w:rsidRDefault="006A0AA4">
      <w:pPr>
        <w:sectPr w:rsidR="006A0AA4">
          <w:pgSz w:w="11900" w:h="16838"/>
          <w:pgMar w:top="400" w:right="526" w:bottom="343" w:left="600" w:header="0" w:footer="0" w:gutter="0"/>
          <w:cols w:space="720" w:equalWidth="0">
            <w:col w:w="10780"/>
          </w:cols>
        </w:sectPr>
      </w:pPr>
    </w:p>
    <w:p w:rsidR="006A0AA4" w:rsidRDefault="006A0AA4">
      <w:pPr>
        <w:spacing w:line="200" w:lineRule="exact"/>
        <w:rPr>
          <w:sz w:val="20"/>
          <w:szCs w:val="20"/>
        </w:rPr>
      </w:pPr>
    </w:p>
    <w:p w:rsidR="006A0AA4" w:rsidRDefault="006A0AA4">
      <w:pPr>
        <w:spacing w:line="200" w:lineRule="exact"/>
        <w:rPr>
          <w:sz w:val="20"/>
          <w:szCs w:val="20"/>
        </w:rPr>
      </w:pPr>
    </w:p>
    <w:p w:rsidR="006A0AA4" w:rsidRDefault="006A0AA4">
      <w:pPr>
        <w:spacing w:line="226" w:lineRule="exact"/>
        <w:rPr>
          <w:sz w:val="20"/>
          <w:szCs w:val="20"/>
        </w:rPr>
      </w:pPr>
    </w:p>
    <w:p w:rsidR="006A0AA4" w:rsidRDefault="000151E3">
      <w:pPr>
        <w:spacing w:line="264" w:lineRule="auto"/>
        <w:ind w:left="40" w:right="10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специальной профессиональной </w:t>
      </w:r>
      <w:r>
        <w:rPr>
          <w:rFonts w:eastAsia="Times New Roman"/>
          <w:sz w:val="24"/>
          <w:szCs w:val="24"/>
        </w:rPr>
        <w:t>подготовке выпускников, устанавливаемыми федеральным государственным органом, в ведении которого находятся соответствующие организации &lt;7&gt;.</w:t>
      </w:r>
    </w:p>
    <w:p w:rsidR="006A0AA4" w:rsidRDefault="006A0AA4">
      <w:pPr>
        <w:spacing w:line="153" w:lineRule="exact"/>
        <w:rPr>
          <w:sz w:val="20"/>
          <w:szCs w:val="20"/>
        </w:rPr>
      </w:pPr>
    </w:p>
    <w:p w:rsidR="006A0AA4" w:rsidRDefault="000151E3">
      <w:pPr>
        <w:ind w:left="5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--------------------------------</w:t>
      </w:r>
    </w:p>
    <w:p w:rsidR="006A0AA4" w:rsidRDefault="006A0AA4">
      <w:pPr>
        <w:spacing w:line="224" w:lineRule="exact"/>
        <w:rPr>
          <w:sz w:val="20"/>
          <w:szCs w:val="20"/>
        </w:rPr>
      </w:pPr>
    </w:p>
    <w:p w:rsidR="006A0AA4" w:rsidRDefault="000151E3">
      <w:pPr>
        <w:spacing w:line="245" w:lineRule="auto"/>
        <w:ind w:left="40" w:right="100"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&lt;7&gt; </w:t>
      </w:r>
      <w:r>
        <w:rPr>
          <w:rFonts w:eastAsia="Times New Roman"/>
          <w:color w:val="0000FF"/>
          <w:sz w:val="24"/>
          <w:szCs w:val="24"/>
        </w:rPr>
        <w:t>Часть 2 статьи 81</w:t>
      </w:r>
      <w:r>
        <w:rPr>
          <w:rFonts w:eastAsia="Times New Roman"/>
          <w:sz w:val="24"/>
          <w:szCs w:val="24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2016, N 27, ст. 4238).</w:t>
      </w:r>
    </w:p>
    <w:p w:rsidR="006A0AA4" w:rsidRDefault="006A0AA4">
      <w:pPr>
        <w:spacing w:line="195" w:lineRule="exact"/>
        <w:rPr>
          <w:sz w:val="20"/>
          <w:szCs w:val="20"/>
        </w:rPr>
      </w:pPr>
    </w:p>
    <w:p w:rsidR="006A0AA4" w:rsidRDefault="000151E3">
      <w:pPr>
        <w:spacing w:line="232" w:lineRule="auto"/>
        <w:ind w:left="40" w:right="100"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При определении профессиональных компетенций на основе профессиональн</w:t>
      </w:r>
      <w:r>
        <w:rPr>
          <w:rFonts w:eastAsia="Times New Roman"/>
          <w:sz w:val="24"/>
          <w:szCs w:val="24"/>
        </w:rPr>
        <w:t xml:space="preserve">ых стандартов Организация осуществляет выбор профессиональных стандартов, соответствующих профессиональной деятельности выпускников, из числа указанных в </w:t>
      </w:r>
      <w:r>
        <w:rPr>
          <w:rFonts w:eastAsia="Times New Roman"/>
          <w:color w:val="0000FF"/>
          <w:sz w:val="24"/>
          <w:szCs w:val="24"/>
        </w:rPr>
        <w:t>приложении</w:t>
      </w:r>
      <w:r>
        <w:rPr>
          <w:rFonts w:eastAsia="Times New Roman"/>
          <w:sz w:val="24"/>
          <w:szCs w:val="24"/>
        </w:rPr>
        <w:t xml:space="preserve"> к ФГОС ВО и (или) иных профессиональных стандартов, соответствующих профессиональной деятел</w:t>
      </w:r>
      <w:r>
        <w:rPr>
          <w:rFonts w:eastAsia="Times New Roman"/>
          <w:sz w:val="24"/>
          <w:szCs w:val="24"/>
        </w:rPr>
        <w:t>ьности выпускников, из реестра профессиональных стандартов (перечня видов профессиональной деятельности), размещенного на специализированном сайте Министерства труда и социальной защиты Российской Федерации "Профессиональные стандарты" (http://profstandart</w:t>
      </w:r>
      <w:r>
        <w:rPr>
          <w:rFonts w:eastAsia="Times New Roman"/>
          <w:sz w:val="24"/>
          <w:szCs w:val="24"/>
        </w:rPr>
        <w:t>.rosmintrud.ru) &lt;8&gt; (при наличии соответствующих профессиональных стандартов).</w:t>
      </w:r>
    </w:p>
    <w:p w:rsidR="006A0AA4" w:rsidRDefault="006A0AA4">
      <w:pPr>
        <w:spacing w:line="186" w:lineRule="exact"/>
        <w:rPr>
          <w:sz w:val="20"/>
          <w:szCs w:val="20"/>
        </w:rPr>
      </w:pPr>
    </w:p>
    <w:p w:rsidR="006A0AA4" w:rsidRDefault="000151E3">
      <w:pPr>
        <w:ind w:left="5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--------------------------------</w:t>
      </w:r>
    </w:p>
    <w:p w:rsidR="006A0AA4" w:rsidRDefault="006A0AA4">
      <w:pPr>
        <w:spacing w:line="224" w:lineRule="exact"/>
        <w:rPr>
          <w:sz w:val="20"/>
          <w:szCs w:val="20"/>
        </w:rPr>
      </w:pPr>
    </w:p>
    <w:p w:rsidR="006A0AA4" w:rsidRDefault="000151E3">
      <w:pPr>
        <w:spacing w:line="234" w:lineRule="auto"/>
        <w:ind w:left="40" w:right="100"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&lt;8&gt; </w:t>
      </w:r>
      <w:r>
        <w:rPr>
          <w:rFonts w:eastAsia="Times New Roman"/>
          <w:color w:val="0000FF"/>
          <w:sz w:val="24"/>
          <w:szCs w:val="24"/>
        </w:rPr>
        <w:t>Пункт 1</w:t>
      </w:r>
      <w:r>
        <w:rPr>
          <w:rFonts w:eastAsia="Times New Roman"/>
          <w:sz w:val="24"/>
          <w:szCs w:val="24"/>
        </w:rPr>
        <w:t xml:space="preserve"> приказа Министерства труда и социальной защиты Российской Федерации от 29 сентября 2014 г. N 667н "О реестре профессиональных стандартов (перечне видов профессиональной деятельности)" (зарегистрирован Министерством юстиции Российской Федерации 19 ноября 2</w:t>
      </w:r>
      <w:r>
        <w:rPr>
          <w:rFonts w:eastAsia="Times New Roman"/>
          <w:sz w:val="24"/>
          <w:szCs w:val="24"/>
        </w:rPr>
        <w:t>014 г., регистрационный N 34779) с изменением, внесенным приказом Министерства труда и социальной защиты Российской Федерации от 9 марта 2017 г. N 254н (зарегистрирован Министерством юстиции Российской Федерации 29 марта 2017 г., регистрационный N 46168).</w:t>
      </w:r>
    </w:p>
    <w:p w:rsidR="006A0AA4" w:rsidRDefault="006A0AA4">
      <w:pPr>
        <w:spacing w:line="206" w:lineRule="exact"/>
        <w:rPr>
          <w:sz w:val="20"/>
          <w:szCs w:val="20"/>
        </w:rPr>
      </w:pPr>
    </w:p>
    <w:p w:rsidR="006A0AA4" w:rsidRDefault="000151E3">
      <w:pPr>
        <w:spacing w:line="236" w:lineRule="auto"/>
        <w:ind w:left="40" w:right="100"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Из каждого выбранного профессионального стандарта Организация выделяет одну или несколько обобщенных трудовых функций (далее - ОТФ), соответствующих профессиональной деятельности выпускников, на основе установленных профессиональным стандартом для ОТФ уро</w:t>
      </w:r>
      <w:r>
        <w:rPr>
          <w:rFonts w:eastAsia="Times New Roman"/>
          <w:sz w:val="24"/>
          <w:szCs w:val="24"/>
        </w:rPr>
        <w:t>вня квалификации &lt;9&gt; и требований раздела "Требования к образованию и обучению". ОТФ может быть выделена полностью или частично.</w:t>
      </w:r>
    </w:p>
    <w:p w:rsidR="006A0AA4" w:rsidRDefault="006A0AA4">
      <w:pPr>
        <w:spacing w:line="183" w:lineRule="exact"/>
        <w:rPr>
          <w:sz w:val="20"/>
          <w:szCs w:val="20"/>
        </w:rPr>
      </w:pPr>
    </w:p>
    <w:p w:rsidR="006A0AA4" w:rsidRDefault="000151E3">
      <w:pPr>
        <w:ind w:left="5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--------------------------------</w:t>
      </w:r>
    </w:p>
    <w:p w:rsidR="006A0AA4" w:rsidRDefault="006A0AA4">
      <w:pPr>
        <w:spacing w:line="224" w:lineRule="exact"/>
        <w:rPr>
          <w:sz w:val="20"/>
          <w:szCs w:val="20"/>
        </w:rPr>
      </w:pPr>
    </w:p>
    <w:p w:rsidR="006A0AA4" w:rsidRDefault="000151E3">
      <w:pPr>
        <w:ind w:left="5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&lt;9&gt; </w:t>
      </w:r>
      <w:r>
        <w:rPr>
          <w:rFonts w:eastAsia="Times New Roman"/>
          <w:color w:val="0000FF"/>
          <w:sz w:val="24"/>
          <w:szCs w:val="24"/>
        </w:rPr>
        <w:t>Приказ</w:t>
      </w:r>
      <w:r>
        <w:rPr>
          <w:rFonts w:eastAsia="Times New Roman"/>
          <w:sz w:val="24"/>
          <w:szCs w:val="24"/>
        </w:rPr>
        <w:t xml:space="preserve"> Министерства труда и социальной защиты Российской Федерации от 12 апреля 2013</w:t>
      </w:r>
    </w:p>
    <w:p w:rsidR="006A0AA4" w:rsidRDefault="006A0AA4">
      <w:pPr>
        <w:spacing w:line="18" w:lineRule="exact"/>
        <w:rPr>
          <w:sz w:val="20"/>
          <w:szCs w:val="20"/>
        </w:rPr>
      </w:pPr>
    </w:p>
    <w:p w:rsidR="006A0AA4" w:rsidRDefault="000151E3">
      <w:pPr>
        <w:numPr>
          <w:ilvl w:val="0"/>
          <w:numId w:val="14"/>
        </w:numPr>
        <w:tabs>
          <w:tab w:val="left" w:pos="293"/>
        </w:tabs>
        <w:spacing w:line="233" w:lineRule="auto"/>
        <w:ind w:left="40" w:right="10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N </w:t>
      </w:r>
      <w:r>
        <w:rPr>
          <w:rFonts w:eastAsia="Times New Roman"/>
          <w:sz w:val="24"/>
          <w:szCs w:val="24"/>
        </w:rPr>
        <w:t>148н "Об утверждении уровней квалификации в целях разработки проектов профессиональных стандартов" (зарегистрирован Министерством юстиции Российской Федерации 27 мая 2013 г., регистрационный N 28534).</w:t>
      </w:r>
    </w:p>
    <w:p w:rsidR="006A0AA4" w:rsidRDefault="006A0AA4">
      <w:pPr>
        <w:spacing w:line="202" w:lineRule="exact"/>
        <w:rPr>
          <w:sz w:val="20"/>
          <w:szCs w:val="20"/>
        </w:rPr>
      </w:pPr>
    </w:p>
    <w:p w:rsidR="006A0AA4" w:rsidRDefault="000151E3">
      <w:pPr>
        <w:spacing w:line="234" w:lineRule="auto"/>
        <w:ind w:left="40" w:right="100"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3.5. При отсутствии профессиональных стандартов, соотв</w:t>
      </w:r>
      <w:r>
        <w:rPr>
          <w:rFonts w:eastAsia="Times New Roman"/>
          <w:sz w:val="24"/>
          <w:szCs w:val="24"/>
        </w:rPr>
        <w:t>етствующих профессиональной деятельности выпускников, профессиональные компетенции определяются Организацией на основе анализа требований к профессиональным компетенциям, предъявляемых к выпускникам на рынке труда, обобщения отечественного и зарубежного оп</w:t>
      </w:r>
      <w:r>
        <w:rPr>
          <w:rFonts w:eastAsia="Times New Roman"/>
          <w:sz w:val="24"/>
          <w:szCs w:val="24"/>
        </w:rPr>
        <w:t>ыта, проведения консультаций с ведущими работодателями, объединениями работодателей отрасли, в которой востребованы выпускники, иных источников.</w:t>
      </w:r>
    </w:p>
    <w:p w:rsidR="006A0AA4" w:rsidRDefault="006A0AA4">
      <w:pPr>
        <w:spacing w:line="186" w:lineRule="exact"/>
        <w:rPr>
          <w:sz w:val="20"/>
          <w:szCs w:val="20"/>
        </w:rPr>
      </w:pPr>
    </w:p>
    <w:p w:rsidR="006A0AA4" w:rsidRDefault="000151E3">
      <w:pPr>
        <w:spacing w:line="264" w:lineRule="auto"/>
        <w:ind w:left="40" w:right="100"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3.6. Совокупность компетенций, установленных программой специалитета, должна обеспечивать выпускнику способнос</w:t>
      </w:r>
      <w:r>
        <w:rPr>
          <w:rFonts w:eastAsia="Times New Roman"/>
          <w:sz w:val="24"/>
          <w:szCs w:val="24"/>
        </w:rPr>
        <w:t>ть осуществлять профессиональную деятельность не менее чем в одной области</w:t>
      </w:r>
    </w:p>
    <w:p w:rsidR="006A0AA4" w:rsidRDefault="006A0AA4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line id="Shape 24" o:spid="_x0000_s1049" style="position:absolute;z-index:251663360;visibility:visible;mso-wrap-distance-left:0;mso-wrap-distance-right:0" from="-.2pt,15.85pt" to="535.5pt,15.85pt" o:allowincell="f" strokeweight="1pt"/>
        </w:pict>
      </w:r>
    </w:p>
    <w:p w:rsidR="006A0AA4" w:rsidRDefault="006A0AA4">
      <w:pPr>
        <w:spacing w:line="200" w:lineRule="exact"/>
        <w:rPr>
          <w:sz w:val="20"/>
          <w:szCs w:val="20"/>
        </w:rPr>
      </w:pPr>
    </w:p>
    <w:p w:rsidR="006A0AA4" w:rsidRDefault="006A0AA4">
      <w:pPr>
        <w:spacing w:line="379" w:lineRule="exact"/>
        <w:rPr>
          <w:sz w:val="20"/>
          <w:szCs w:val="20"/>
        </w:rPr>
      </w:pPr>
    </w:p>
    <w:p w:rsidR="006A0AA4" w:rsidRDefault="006A0AA4">
      <w:pPr>
        <w:sectPr w:rsidR="006A0AA4">
          <w:pgSz w:w="11900" w:h="16838"/>
          <w:pgMar w:top="400" w:right="526" w:bottom="343" w:left="600" w:header="0" w:footer="0" w:gutter="0"/>
          <w:cols w:space="720" w:equalWidth="0">
            <w:col w:w="10780"/>
          </w:cols>
        </w:sectPr>
      </w:pPr>
    </w:p>
    <w:p w:rsidR="006A0AA4" w:rsidRDefault="006A0AA4">
      <w:pPr>
        <w:spacing w:line="200" w:lineRule="exact"/>
        <w:rPr>
          <w:sz w:val="20"/>
          <w:szCs w:val="20"/>
        </w:rPr>
      </w:pPr>
    </w:p>
    <w:p w:rsidR="006A0AA4" w:rsidRDefault="006A0AA4">
      <w:pPr>
        <w:spacing w:line="226" w:lineRule="exact"/>
        <w:rPr>
          <w:sz w:val="20"/>
          <w:szCs w:val="20"/>
        </w:rPr>
      </w:pPr>
    </w:p>
    <w:p w:rsidR="006A0AA4" w:rsidRDefault="000151E3">
      <w:pPr>
        <w:spacing w:line="245" w:lineRule="auto"/>
        <w:ind w:left="40" w:right="10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профессиональной деятельности и сфере профессиональной деятельности, установленных в соответствии с </w:t>
      </w:r>
      <w:r>
        <w:rPr>
          <w:rFonts w:eastAsia="Times New Roman"/>
          <w:color w:val="0000FF"/>
          <w:sz w:val="24"/>
          <w:szCs w:val="24"/>
        </w:rPr>
        <w:t>пунктом 1.12</w:t>
      </w:r>
      <w:r>
        <w:rPr>
          <w:rFonts w:eastAsia="Times New Roman"/>
          <w:sz w:val="24"/>
          <w:szCs w:val="24"/>
        </w:rPr>
        <w:t xml:space="preserve"> ФГОС ВО, и решать задачи профессиональной деятельности не менее чем одного типа, установленного в соответствии с </w:t>
      </w:r>
      <w:r>
        <w:rPr>
          <w:rFonts w:eastAsia="Times New Roman"/>
          <w:color w:val="0000FF"/>
          <w:sz w:val="24"/>
          <w:szCs w:val="24"/>
        </w:rPr>
        <w:t>пунктом 1.13</w:t>
      </w:r>
      <w:r>
        <w:rPr>
          <w:rFonts w:eastAsia="Times New Roman"/>
          <w:sz w:val="24"/>
          <w:szCs w:val="24"/>
        </w:rPr>
        <w:t xml:space="preserve"> ФГОС ВО.</w:t>
      </w:r>
    </w:p>
    <w:p w:rsidR="006A0AA4" w:rsidRDefault="006A0AA4">
      <w:pPr>
        <w:spacing w:line="175" w:lineRule="exact"/>
        <w:rPr>
          <w:sz w:val="20"/>
          <w:szCs w:val="20"/>
        </w:rPr>
      </w:pPr>
    </w:p>
    <w:p w:rsidR="006A0AA4" w:rsidRDefault="000151E3">
      <w:pPr>
        <w:spacing w:line="264" w:lineRule="auto"/>
        <w:ind w:left="40" w:right="100"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3.7. </w:t>
      </w:r>
      <w:r>
        <w:rPr>
          <w:rFonts w:eastAsia="Times New Roman"/>
          <w:sz w:val="24"/>
          <w:szCs w:val="24"/>
        </w:rPr>
        <w:t>Организация устанавливает в программе специалитета индикаторы достижения компетенций самостоятельно.</w:t>
      </w:r>
    </w:p>
    <w:p w:rsidR="006A0AA4" w:rsidRDefault="006A0AA4">
      <w:pPr>
        <w:spacing w:line="153" w:lineRule="exact"/>
        <w:rPr>
          <w:sz w:val="20"/>
          <w:szCs w:val="20"/>
        </w:rPr>
      </w:pPr>
    </w:p>
    <w:p w:rsidR="006A0AA4" w:rsidRDefault="000151E3">
      <w:pPr>
        <w:spacing w:line="245" w:lineRule="auto"/>
        <w:ind w:left="40" w:right="100"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3.8. Организация самостоятельно планирует результаты обучения по дисциплинам (модулям) и практикам, которые должны быть соотнесены с установленными в прог</w:t>
      </w:r>
      <w:r>
        <w:rPr>
          <w:rFonts w:eastAsia="Times New Roman"/>
          <w:sz w:val="24"/>
          <w:szCs w:val="24"/>
        </w:rPr>
        <w:t>рамме специалитета индикаторами достижения компетенций.</w:t>
      </w:r>
    </w:p>
    <w:p w:rsidR="006A0AA4" w:rsidRDefault="006A0AA4">
      <w:pPr>
        <w:spacing w:line="175" w:lineRule="exact"/>
        <w:rPr>
          <w:sz w:val="20"/>
          <w:szCs w:val="20"/>
        </w:rPr>
      </w:pPr>
    </w:p>
    <w:p w:rsidR="006A0AA4" w:rsidRDefault="000151E3">
      <w:pPr>
        <w:spacing w:line="245" w:lineRule="auto"/>
        <w:ind w:left="40" w:right="100"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Совокупность запланированных результатов обучения по дисциплинам (модулям) и практикам должна обеспечивать формирование у выпускника всех компетенций, установленных программой специалитета.</w:t>
      </w:r>
    </w:p>
    <w:p w:rsidR="006A0AA4" w:rsidRDefault="006A0AA4">
      <w:pPr>
        <w:spacing w:line="195" w:lineRule="exact"/>
        <w:rPr>
          <w:sz w:val="20"/>
          <w:szCs w:val="20"/>
        </w:rPr>
      </w:pPr>
    </w:p>
    <w:p w:rsidR="006A0AA4" w:rsidRDefault="000151E3">
      <w:pPr>
        <w:ind w:right="40"/>
        <w:jc w:val="center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4"/>
          <w:szCs w:val="24"/>
        </w:rPr>
        <w:t>IV. Треб</w:t>
      </w:r>
      <w:r>
        <w:rPr>
          <w:rFonts w:ascii="Arial" w:eastAsia="Arial" w:hAnsi="Arial" w:cs="Arial"/>
          <w:b/>
          <w:bCs/>
          <w:sz w:val="24"/>
          <w:szCs w:val="24"/>
        </w:rPr>
        <w:t>ования к условиям реализации программы специалитета</w:t>
      </w:r>
    </w:p>
    <w:p w:rsidR="006A0AA4" w:rsidRDefault="006A0AA4">
      <w:pPr>
        <w:spacing w:line="244" w:lineRule="exact"/>
        <w:rPr>
          <w:sz w:val="20"/>
          <w:szCs w:val="20"/>
        </w:rPr>
      </w:pPr>
    </w:p>
    <w:p w:rsidR="006A0AA4" w:rsidRDefault="000151E3">
      <w:pPr>
        <w:spacing w:line="236" w:lineRule="auto"/>
        <w:ind w:left="40" w:right="100"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4.1. Требования к условиям реализации программы специалитета включают в себя общесистемные требования, требования к материально-техническому и учебно-методическому обеспечению, требования к кадровым и </w:t>
      </w:r>
      <w:r>
        <w:rPr>
          <w:rFonts w:eastAsia="Times New Roman"/>
          <w:sz w:val="24"/>
          <w:szCs w:val="24"/>
        </w:rPr>
        <w:t>финансовым условиям реализации программы специалитета, а также требования к применяемым механизмам оценки качества образовательной деятельности и подготовки обучающихся по программе специалитета.</w:t>
      </w:r>
    </w:p>
    <w:p w:rsidR="006A0AA4" w:rsidRDefault="006A0AA4">
      <w:pPr>
        <w:spacing w:line="201" w:lineRule="exact"/>
        <w:rPr>
          <w:sz w:val="20"/>
          <w:szCs w:val="20"/>
        </w:rPr>
      </w:pPr>
    </w:p>
    <w:p w:rsidR="006A0AA4" w:rsidRDefault="000151E3">
      <w:pPr>
        <w:ind w:left="58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4"/>
          <w:szCs w:val="24"/>
        </w:rPr>
        <w:t>4.2. Общесистемные требования к реализации программы специа</w:t>
      </w:r>
      <w:r>
        <w:rPr>
          <w:rFonts w:ascii="Arial" w:eastAsia="Arial" w:hAnsi="Arial" w:cs="Arial"/>
          <w:b/>
          <w:bCs/>
          <w:sz w:val="24"/>
          <w:szCs w:val="24"/>
        </w:rPr>
        <w:t>литета.</w:t>
      </w:r>
    </w:p>
    <w:p w:rsidR="006A0AA4" w:rsidRDefault="006A0AA4">
      <w:pPr>
        <w:spacing w:line="226" w:lineRule="exact"/>
        <w:rPr>
          <w:sz w:val="20"/>
          <w:szCs w:val="20"/>
        </w:rPr>
      </w:pPr>
    </w:p>
    <w:p w:rsidR="006A0AA4" w:rsidRDefault="000151E3">
      <w:pPr>
        <w:spacing w:line="239" w:lineRule="auto"/>
        <w:ind w:left="40" w:right="100"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4.2.1. Организация должна располагать на праве собственности или ином законном основании материально-техническим обеспечением образовательной деятельности (помещениями и оборудованием) для реализации программы специалитета по </w:t>
      </w:r>
      <w:r>
        <w:rPr>
          <w:rFonts w:eastAsia="Times New Roman"/>
          <w:color w:val="0000FF"/>
          <w:sz w:val="24"/>
          <w:szCs w:val="24"/>
        </w:rPr>
        <w:t>Блоку 1</w:t>
      </w:r>
      <w:r>
        <w:rPr>
          <w:rFonts w:eastAsia="Times New Roman"/>
          <w:sz w:val="24"/>
          <w:szCs w:val="24"/>
        </w:rPr>
        <w:t xml:space="preserve"> "Дисциплины (</w:t>
      </w:r>
      <w:r>
        <w:rPr>
          <w:rFonts w:eastAsia="Times New Roman"/>
          <w:sz w:val="24"/>
          <w:szCs w:val="24"/>
        </w:rPr>
        <w:t xml:space="preserve">модули)" и </w:t>
      </w:r>
      <w:r>
        <w:rPr>
          <w:rFonts w:eastAsia="Times New Roman"/>
          <w:color w:val="0000FF"/>
          <w:sz w:val="24"/>
          <w:szCs w:val="24"/>
        </w:rPr>
        <w:t>Блоку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color w:val="0000FF"/>
          <w:sz w:val="24"/>
          <w:szCs w:val="24"/>
        </w:rPr>
        <w:t xml:space="preserve">3 </w:t>
      </w:r>
      <w:r>
        <w:rPr>
          <w:rFonts w:eastAsia="Times New Roman"/>
          <w:color w:val="000000"/>
          <w:sz w:val="24"/>
          <w:szCs w:val="24"/>
        </w:rPr>
        <w:t>"Государственная итоговая аттестация" в соответствии с учебным планом.</w:t>
      </w:r>
    </w:p>
    <w:p w:rsidR="006A0AA4" w:rsidRDefault="006A0AA4">
      <w:pPr>
        <w:spacing w:line="181" w:lineRule="exact"/>
        <w:rPr>
          <w:sz w:val="20"/>
          <w:szCs w:val="20"/>
        </w:rPr>
      </w:pPr>
    </w:p>
    <w:p w:rsidR="006A0AA4" w:rsidRDefault="000151E3">
      <w:pPr>
        <w:spacing w:line="234" w:lineRule="auto"/>
        <w:ind w:left="40" w:right="100"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4.2.2. Каждый обучающийся в течение всего периода обучения должен быть обеспечен индивидуальным неограниченным доступом к электронной информационно-образовательной с</w:t>
      </w:r>
      <w:r>
        <w:rPr>
          <w:rFonts w:eastAsia="Times New Roman"/>
          <w:sz w:val="24"/>
          <w:szCs w:val="24"/>
        </w:rPr>
        <w:t>реде Организации из любой точки, в которой имеется доступ к информационно-телекоммуникационной сети "Интернет" (далее - сеть "Интернет"), как на территории Организации, так и вне ее. Условия для функционирования электронной информационно-образовательной ср</w:t>
      </w:r>
      <w:r>
        <w:rPr>
          <w:rFonts w:eastAsia="Times New Roman"/>
          <w:sz w:val="24"/>
          <w:szCs w:val="24"/>
        </w:rPr>
        <w:t>еды могут быть созданы с использованием ресурсов иных организаций.</w:t>
      </w:r>
    </w:p>
    <w:p w:rsidR="006A0AA4" w:rsidRDefault="006A0AA4">
      <w:pPr>
        <w:spacing w:line="186" w:lineRule="exact"/>
        <w:rPr>
          <w:sz w:val="20"/>
          <w:szCs w:val="20"/>
        </w:rPr>
      </w:pPr>
    </w:p>
    <w:p w:rsidR="006A0AA4" w:rsidRDefault="000151E3">
      <w:pPr>
        <w:ind w:left="5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Электронная информационно-образовательная среда Организации должна обеспечивать:</w:t>
      </w:r>
    </w:p>
    <w:p w:rsidR="006A0AA4" w:rsidRDefault="006A0AA4">
      <w:pPr>
        <w:spacing w:line="224" w:lineRule="exact"/>
        <w:rPr>
          <w:sz w:val="20"/>
          <w:szCs w:val="20"/>
        </w:rPr>
      </w:pPr>
    </w:p>
    <w:p w:rsidR="006A0AA4" w:rsidRDefault="000151E3">
      <w:pPr>
        <w:spacing w:line="245" w:lineRule="auto"/>
        <w:ind w:left="40" w:right="100"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доступ к учебным планам, рабочим программам дисциплин (модулей), программам практик, электронным учебным и</w:t>
      </w:r>
      <w:r>
        <w:rPr>
          <w:rFonts w:eastAsia="Times New Roman"/>
          <w:sz w:val="24"/>
          <w:szCs w:val="24"/>
        </w:rPr>
        <w:t>зданиям и электронным образовательным ресурсам, указанным в рабочих программах дисциплин (модулей), программах практик;</w:t>
      </w:r>
    </w:p>
    <w:p w:rsidR="006A0AA4" w:rsidRDefault="006A0AA4">
      <w:pPr>
        <w:spacing w:line="175" w:lineRule="exact"/>
        <w:rPr>
          <w:sz w:val="20"/>
          <w:szCs w:val="20"/>
        </w:rPr>
      </w:pPr>
    </w:p>
    <w:p w:rsidR="006A0AA4" w:rsidRDefault="000151E3">
      <w:pPr>
        <w:spacing w:line="264" w:lineRule="auto"/>
        <w:ind w:left="40" w:right="100"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формирование электронного портфолио обучающегося, в том числе сохранение его работ и оценок за эти работы.</w:t>
      </w:r>
    </w:p>
    <w:p w:rsidR="006A0AA4" w:rsidRDefault="006A0AA4">
      <w:pPr>
        <w:spacing w:line="153" w:lineRule="exact"/>
        <w:rPr>
          <w:sz w:val="20"/>
          <w:szCs w:val="20"/>
        </w:rPr>
      </w:pPr>
    </w:p>
    <w:p w:rsidR="006A0AA4" w:rsidRDefault="000151E3">
      <w:pPr>
        <w:numPr>
          <w:ilvl w:val="0"/>
          <w:numId w:val="15"/>
        </w:numPr>
        <w:tabs>
          <w:tab w:val="left" w:pos="949"/>
        </w:tabs>
        <w:spacing w:line="245" w:lineRule="auto"/>
        <w:ind w:left="40" w:right="100"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случае реализации программы</w:t>
      </w:r>
      <w:r>
        <w:rPr>
          <w:rFonts w:eastAsia="Times New Roman"/>
          <w:sz w:val="24"/>
          <w:szCs w:val="24"/>
        </w:rPr>
        <w:t xml:space="preserve"> специалитета с применением электронного обучения, дистанционных образовательных технологий электронная информационно-образовательная среда Организации должна дополнительно обеспечивать:</w:t>
      </w:r>
    </w:p>
    <w:p w:rsidR="006A0AA4" w:rsidRDefault="006A0AA4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line id="Shape 26" o:spid="_x0000_s1051" style="position:absolute;z-index:251665408;visibility:visible;mso-wrap-distance-left:0;mso-wrap-distance-right:0" from="-.2pt,18.95pt" to="535.5pt,18.95pt" o:allowincell="f" strokeweight="1pt"/>
        </w:pict>
      </w:r>
    </w:p>
    <w:p w:rsidR="006A0AA4" w:rsidRDefault="006A0AA4">
      <w:pPr>
        <w:spacing w:line="200" w:lineRule="exact"/>
        <w:rPr>
          <w:sz w:val="20"/>
          <w:szCs w:val="20"/>
        </w:rPr>
      </w:pPr>
    </w:p>
    <w:p w:rsidR="006A0AA4" w:rsidRDefault="006A0AA4">
      <w:pPr>
        <w:spacing w:line="200" w:lineRule="exact"/>
        <w:rPr>
          <w:sz w:val="20"/>
          <w:szCs w:val="20"/>
        </w:rPr>
      </w:pPr>
    </w:p>
    <w:p w:rsidR="006A0AA4" w:rsidRDefault="006A0AA4">
      <w:pPr>
        <w:spacing w:line="241" w:lineRule="exact"/>
        <w:rPr>
          <w:sz w:val="20"/>
          <w:szCs w:val="20"/>
        </w:rPr>
      </w:pPr>
    </w:p>
    <w:p w:rsidR="006A0AA4" w:rsidRDefault="006A0AA4">
      <w:pPr>
        <w:sectPr w:rsidR="006A0AA4">
          <w:pgSz w:w="11900" w:h="16838"/>
          <w:pgMar w:top="400" w:right="526" w:bottom="343" w:left="600" w:header="0" w:footer="0" w:gutter="0"/>
          <w:cols w:space="720" w:equalWidth="0">
            <w:col w:w="10780"/>
          </w:cols>
        </w:sectPr>
      </w:pPr>
    </w:p>
    <w:p w:rsidR="006A0AA4" w:rsidRDefault="006A0AA4">
      <w:pPr>
        <w:spacing w:line="200" w:lineRule="exact"/>
        <w:rPr>
          <w:sz w:val="20"/>
          <w:szCs w:val="20"/>
        </w:rPr>
      </w:pPr>
    </w:p>
    <w:p w:rsidR="006A0AA4" w:rsidRDefault="006A0AA4">
      <w:pPr>
        <w:spacing w:line="200" w:lineRule="exact"/>
        <w:rPr>
          <w:sz w:val="20"/>
          <w:szCs w:val="20"/>
        </w:rPr>
      </w:pPr>
    </w:p>
    <w:p w:rsidR="006A0AA4" w:rsidRDefault="006A0AA4">
      <w:pPr>
        <w:spacing w:line="226" w:lineRule="exact"/>
        <w:rPr>
          <w:sz w:val="20"/>
          <w:szCs w:val="20"/>
        </w:rPr>
      </w:pPr>
    </w:p>
    <w:p w:rsidR="006A0AA4" w:rsidRDefault="000151E3">
      <w:pPr>
        <w:spacing w:line="264" w:lineRule="auto"/>
        <w:ind w:left="40" w:right="100"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фиксацию хода образовательного процесса, результатов промежуточной аттестации и результатов освоения программы специалитета;</w:t>
      </w:r>
    </w:p>
    <w:p w:rsidR="006A0AA4" w:rsidRDefault="006A0AA4">
      <w:pPr>
        <w:spacing w:line="153" w:lineRule="exact"/>
        <w:rPr>
          <w:sz w:val="20"/>
          <w:szCs w:val="20"/>
        </w:rPr>
      </w:pPr>
    </w:p>
    <w:p w:rsidR="006A0AA4" w:rsidRDefault="000151E3">
      <w:pPr>
        <w:spacing w:line="264" w:lineRule="auto"/>
        <w:ind w:left="40" w:right="100"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проведение учебных занятий, процедур оценки результатов обучения, реализация которых предусмотрена с применением электр</w:t>
      </w:r>
      <w:r>
        <w:rPr>
          <w:rFonts w:eastAsia="Times New Roman"/>
          <w:sz w:val="24"/>
          <w:szCs w:val="24"/>
        </w:rPr>
        <w:t>онного обучения, дистанционных образовательных технологий;</w:t>
      </w:r>
    </w:p>
    <w:p w:rsidR="006A0AA4" w:rsidRDefault="006A0AA4">
      <w:pPr>
        <w:spacing w:line="153" w:lineRule="exact"/>
        <w:rPr>
          <w:sz w:val="20"/>
          <w:szCs w:val="20"/>
        </w:rPr>
      </w:pPr>
    </w:p>
    <w:p w:rsidR="006A0AA4" w:rsidRDefault="000151E3">
      <w:pPr>
        <w:spacing w:line="264" w:lineRule="auto"/>
        <w:ind w:left="40" w:right="100"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взаимодействие между участниками образовательного процесса, в том числе синхронное и (или) асинхронное взаимодействия посредством сети "Интернет".</w:t>
      </w:r>
    </w:p>
    <w:p w:rsidR="006A0AA4" w:rsidRDefault="006A0AA4">
      <w:pPr>
        <w:spacing w:line="153" w:lineRule="exact"/>
        <w:rPr>
          <w:sz w:val="20"/>
          <w:szCs w:val="20"/>
        </w:rPr>
      </w:pPr>
    </w:p>
    <w:p w:rsidR="006A0AA4" w:rsidRDefault="000151E3">
      <w:pPr>
        <w:ind w:left="40" w:right="100"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Функционирование электронной </w:t>
      </w:r>
      <w:r>
        <w:rPr>
          <w:rFonts w:eastAsia="Times New Roman"/>
          <w:sz w:val="24"/>
          <w:szCs w:val="24"/>
        </w:rPr>
        <w:t>информационно-образовательной среды обеспечивается соответствующими средствами информационно-коммуникационных технологий и квалификацией работников, ее использующих и поддерживающих. Функционирование электронной информационно-образовательной среды должно с</w:t>
      </w:r>
      <w:r>
        <w:rPr>
          <w:rFonts w:eastAsia="Times New Roman"/>
          <w:sz w:val="24"/>
          <w:szCs w:val="24"/>
        </w:rPr>
        <w:t>оответствовать законодательству Российской Федерации &lt;10&gt;.</w:t>
      </w:r>
    </w:p>
    <w:p w:rsidR="006A0AA4" w:rsidRDefault="006A0AA4">
      <w:pPr>
        <w:spacing w:line="200" w:lineRule="exact"/>
        <w:rPr>
          <w:sz w:val="20"/>
          <w:szCs w:val="20"/>
        </w:rPr>
      </w:pPr>
    </w:p>
    <w:p w:rsidR="006A0AA4" w:rsidRDefault="006A0AA4">
      <w:pPr>
        <w:spacing w:line="236" w:lineRule="exact"/>
        <w:rPr>
          <w:sz w:val="20"/>
          <w:szCs w:val="20"/>
        </w:rPr>
      </w:pPr>
    </w:p>
    <w:p w:rsidR="006A0AA4" w:rsidRDefault="000151E3">
      <w:pPr>
        <w:ind w:left="5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--------------------------------</w:t>
      </w:r>
    </w:p>
    <w:p w:rsidR="006A0AA4" w:rsidRDefault="006A0AA4">
      <w:pPr>
        <w:spacing w:line="224" w:lineRule="exact"/>
        <w:rPr>
          <w:sz w:val="20"/>
          <w:szCs w:val="20"/>
        </w:rPr>
      </w:pPr>
    </w:p>
    <w:p w:rsidR="006A0AA4" w:rsidRDefault="000151E3">
      <w:pPr>
        <w:spacing w:line="236" w:lineRule="auto"/>
        <w:ind w:left="40" w:right="100"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&lt;10&gt; Федеральный </w:t>
      </w:r>
      <w:r>
        <w:rPr>
          <w:rFonts w:eastAsia="Times New Roman"/>
          <w:color w:val="0000FF"/>
          <w:sz w:val="24"/>
          <w:szCs w:val="24"/>
        </w:rPr>
        <w:t>закон</w:t>
      </w:r>
      <w:r>
        <w:rPr>
          <w:rFonts w:eastAsia="Times New Roman"/>
          <w:sz w:val="24"/>
          <w:szCs w:val="24"/>
        </w:rPr>
        <w:t xml:space="preserve"> от 27 июля 2006 г. N 149-ФЗ "Об информации, информационных технологиях и о защите информации" (Собрание законодательства Российской Федерации, 2006, N 31, ст. 3448; 2020, N 14, ст. 2035), Федеральный </w:t>
      </w:r>
      <w:r>
        <w:rPr>
          <w:rFonts w:eastAsia="Times New Roman"/>
          <w:color w:val="0000FF"/>
          <w:sz w:val="24"/>
          <w:szCs w:val="24"/>
        </w:rPr>
        <w:t>закон</w:t>
      </w:r>
      <w:r>
        <w:rPr>
          <w:rFonts w:eastAsia="Times New Roman"/>
          <w:sz w:val="24"/>
          <w:szCs w:val="24"/>
        </w:rPr>
        <w:t xml:space="preserve"> от 27 июля 2006 г. N 152-ФЗ "О персональных данны</w:t>
      </w:r>
      <w:r>
        <w:rPr>
          <w:rFonts w:eastAsia="Times New Roman"/>
          <w:sz w:val="24"/>
          <w:szCs w:val="24"/>
        </w:rPr>
        <w:t>х" (Собрание законодательства Российской Федерации, 2006, N 31, ст. 3451; 2020, N 17, ст. 2701).</w:t>
      </w:r>
    </w:p>
    <w:p w:rsidR="006A0AA4" w:rsidRDefault="006A0AA4">
      <w:pPr>
        <w:spacing w:line="203" w:lineRule="exact"/>
        <w:rPr>
          <w:sz w:val="20"/>
          <w:szCs w:val="20"/>
        </w:rPr>
      </w:pPr>
    </w:p>
    <w:p w:rsidR="006A0AA4" w:rsidRDefault="000151E3">
      <w:pPr>
        <w:numPr>
          <w:ilvl w:val="0"/>
          <w:numId w:val="16"/>
        </w:numPr>
        <w:tabs>
          <w:tab w:val="left" w:pos="812"/>
        </w:tabs>
        <w:spacing w:line="233" w:lineRule="auto"/>
        <w:ind w:left="40" w:right="100"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федеральных государственных организациях, осуществляющих подготовку кадров в интересах обороны и безопасности государства, обеспечения законности и правопоряд</w:t>
      </w:r>
      <w:r>
        <w:rPr>
          <w:rFonts w:eastAsia="Times New Roman"/>
          <w:sz w:val="24"/>
          <w:szCs w:val="24"/>
        </w:rPr>
        <w:t xml:space="preserve">ка, формирование, использование и эксплуатация электронной информационно-образовательной среды, доступ обучающихся к электронной информационно-образовательной среде, а также к современным профессиональным базам данных и информационным справочным системам, </w:t>
      </w:r>
      <w:r>
        <w:rPr>
          <w:rFonts w:eastAsia="Times New Roman"/>
          <w:sz w:val="24"/>
          <w:szCs w:val="24"/>
        </w:rPr>
        <w:t>к компьютерной технике, подключенной к локальным сетям и (или) сети "Интернет", организуются федеральным государственным органом, в ведении которого находятся соответствующие организации.</w:t>
      </w:r>
    </w:p>
    <w:p w:rsidR="006A0AA4" w:rsidRDefault="006A0AA4">
      <w:pPr>
        <w:spacing w:line="185" w:lineRule="exact"/>
        <w:rPr>
          <w:sz w:val="20"/>
          <w:szCs w:val="20"/>
        </w:rPr>
      </w:pPr>
    </w:p>
    <w:p w:rsidR="006A0AA4" w:rsidRDefault="000151E3">
      <w:pPr>
        <w:ind w:left="40" w:right="100" w:firstLine="54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4.2.3. При реализации программы специалитета в сетевой форме требов</w:t>
      </w:r>
      <w:r>
        <w:rPr>
          <w:rFonts w:eastAsia="Times New Roman"/>
          <w:sz w:val="24"/>
          <w:szCs w:val="24"/>
        </w:rPr>
        <w:t>ания к реализации программы специалитета должны обеспечиваться совокупностью ресурсов материально-технического</w:t>
      </w:r>
    </w:p>
    <w:p w:rsidR="006A0AA4" w:rsidRDefault="006A0AA4">
      <w:pPr>
        <w:spacing w:line="2" w:lineRule="exact"/>
        <w:rPr>
          <w:sz w:val="20"/>
          <w:szCs w:val="20"/>
        </w:rPr>
      </w:pPr>
    </w:p>
    <w:p w:rsidR="006A0AA4" w:rsidRDefault="000151E3">
      <w:pPr>
        <w:numPr>
          <w:ilvl w:val="0"/>
          <w:numId w:val="17"/>
        </w:numPr>
        <w:tabs>
          <w:tab w:val="left" w:pos="247"/>
        </w:tabs>
        <w:spacing w:line="237" w:lineRule="auto"/>
        <w:ind w:left="40" w:right="10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учебно-методического обеспечения, предоставляемого организациями, участвующими в реализации программы специалитета в сетевой форме.</w:t>
      </w:r>
    </w:p>
    <w:p w:rsidR="006A0AA4" w:rsidRDefault="006A0AA4">
      <w:pPr>
        <w:spacing w:line="199" w:lineRule="exact"/>
        <w:rPr>
          <w:sz w:val="20"/>
          <w:szCs w:val="20"/>
        </w:rPr>
      </w:pPr>
    </w:p>
    <w:p w:rsidR="006A0AA4" w:rsidRDefault="000151E3">
      <w:pPr>
        <w:spacing w:line="284" w:lineRule="auto"/>
        <w:ind w:left="40" w:right="100" w:firstLine="540"/>
        <w:jc w:val="both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4"/>
          <w:szCs w:val="24"/>
        </w:rPr>
        <w:t>4.3. Требов</w:t>
      </w:r>
      <w:r>
        <w:rPr>
          <w:rFonts w:ascii="Arial" w:eastAsia="Arial" w:hAnsi="Arial" w:cs="Arial"/>
          <w:b/>
          <w:bCs/>
          <w:sz w:val="24"/>
          <w:szCs w:val="24"/>
        </w:rPr>
        <w:t>ания к материально-техническому и учебно-методическому обеспечению программы специалитета.</w:t>
      </w:r>
    </w:p>
    <w:p w:rsidR="006A0AA4" w:rsidRDefault="006A0AA4">
      <w:pPr>
        <w:spacing w:line="109" w:lineRule="exact"/>
        <w:rPr>
          <w:sz w:val="20"/>
          <w:szCs w:val="20"/>
        </w:rPr>
      </w:pPr>
    </w:p>
    <w:p w:rsidR="006A0AA4" w:rsidRDefault="000151E3">
      <w:pPr>
        <w:spacing w:line="245" w:lineRule="auto"/>
        <w:ind w:left="40" w:right="100"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4.3.1. Помещения должны представлять собой учебные аудитории для проведения учебных занятий, предусмотренных программой специалитета, оснащенные оборудованием и тех</w:t>
      </w:r>
      <w:r>
        <w:rPr>
          <w:rFonts w:eastAsia="Times New Roman"/>
          <w:sz w:val="24"/>
          <w:szCs w:val="24"/>
        </w:rPr>
        <w:t>ническими средствами обучения, состав которых определяется в рабочих программах дисциплин (модулей).</w:t>
      </w:r>
    </w:p>
    <w:p w:rsidR="006A0AA4" w:rsidRDefault="006A0AA4">
      <w:pPr>
        <w:spacing w:line="175" w:lineRule="exact"/>
        <w:rPr>
          <w:sz w:val="20"/>
          <w:szCs w:val="20"/>
        </w:rPr>
      </w:pPr>
    </w:p>
    <w:p w:rsidR="006A0AA4" w:rsidRDefault="000151E3">
      <w:pPr>
        <w:spacing w:line="245" w:lineRule="auto"/>
        <w:ind w:left="40" w:right="100"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Помещения для самостоятельной работы обучающихся должны быть оснащены компьютерной техникой с возможностью подключения к сети "Интернет" и обеспечением </w:t>
      </w:r>
      <w:r>
        <w:rPr>
          <w:rFonts w:eastAsia="Times New Roman"/>
          <w:sz w:val="24"/>
          <w:szCs w:val="24"/>
        </w:rPr>
        <w:t>доступа к электронной информационно-образовательной среде Организации.</w:t>
      </w:r>
    </w:p>
    <w:p w:rsidR="006A0AA4" w:rsidRDefault="006A0AA4">
      <w:pPr>
        <w:spacing w:line="175" w:lineRule="exact"/>
        <w:rPr>
          <w:sz w:val="20"/>
          <w:szCs w:val="20"/>
        </w:rPr>
      </w:pPr>
    </w:p>
    <w:p w:rsidR="006A0AA4" w:rsidRDefault="000151E3">
      <w:pPr>
        <w:ind w:left="5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Допускается замена оборудования его виртуальными аналогами.</w:t>
      </w:r>
    </w:p>
    <w:p w:rsidR="006A0AA4" w:rsidRDefault="006A0AA4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line id="Shape 28" o:spid="_x0000_s1053" style="position:absolute;z-index:251667456;visibility:visible;mso-wrap-distance-left:0;mso-wrap-distance-right:0" from="-.2pt,34.4pt" to="535.5pt,34.4pt" o:allowincell="f" strokeweight="1pt"/>
        </w:pict>
      </w:r>
    </w:p>
    <w:p w:rsidR="006A0AA4" w:rsidRDefault="006A0AA4">
      <w:pPr>
        <w:spacing w:line="200" w:lineRule="exact"/>
        <w:rPr>
          <w:sz w:val="20"/>
          <w:szCs w:val="20"/>
        </w:rPr>
      </w:pPr>
    </w:p>
    <w:p w:rsidR="006A0AA4" w:rsidRDefault="006A0AA4">
      <w:pPr>
        <w:spacing w:line="200" w:lineRule="exact"/>
        <w:rPr>
          <w:sz w:val="20"/>
          <w:szCs w:val="20"/>
        </w:rPr>
      </w:pPr>
    </w:p>
    <w:p w:rsidR="006A0AA4" w:rsidRDefault="006A0AA4">
      <w:pPr>
        <w:spacing w:line="200" w:lineRule="exact"/>
        <w:rPr>
          <w:sz w:val="20"/>
          <w:szCs w:val="20"/>
        </w:rPr>
      </w:pPr>
    </w:p>
    <w:p w:rsidR="006A0AA4" w:rsidRDefault="006A0AA4">
      <w:pPr>
        <w:spacing w:line="350" w:lineRule="exact"/>
        <w:rPr>
          <w:sz w:val="20"/>
          <w:szCs w:val="20"/>
        </w:rPr>
      </w:pPr>
    </w:p>
    <w:p w:rsidR="006A0AA4" w:rsidRDefault="006A0AA4">
      <w:pPr>
        <w:sectPr w:rsidR="006A0AA4">
          <w:pgSz w:w="11900" w:h="16838"/>
          <w:pgMar w:top="400" w:right="526" w:bottom="343" w:left="600" w:header="0" w:footer="0" w:gutter="0"/>
          <w:cols w:space="720" w:equalWidth="0">
            <w:col w:w="10780"/>
          </w:cols>
        </w:sectPr>
      </w:pPr>
    </w:p>
    <w:p w:rsidR="006A0AA4" w:rsidRDefault="006A0AA4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lastRenderedPageBreak/>
        <w:pict>
          <v:line id="Shape 29" o:spid="_x0000_s1054" style="position:absolute;z-index:251668480;visibility:visible;mso-wrap-distance-left:0;mso-wrap-distance-right:0" from="-.2pt,19pt" to="535.5pt,19pt" o:allowincell="f" strokeweight="1pt"/>
        </w:pict>
      </w:r>
    </w:p>
    <w:p w:rsidR="006A0AA4" w:rsidRDefault="006A0AA4">
      <w:pPr>
        <w:spacing w:line="200" w:lineRule="exact"/>
        <w:rPr>
          <w:sz w:val="20"/>
          <w:szCs w:val="20"/>
        </w:rPr>
      </w:pPr>
    </w:p>
    <w:p w:rsidR="006A0AA4" w:rsidRDefault="006A0AA4">
      <w:pPr>
        <w:spacing w:line="200" w:lineRule="exact"/>
        <w:rPr>
          <w:sz w:val="20"/>
          <w:szCs w:val="20"/>
        </w:rPr>
      </w:pPr>
    </w:p>
    <w:p w:rsidR="006A0AA4" w:rsidRDefault="006A0AA4">
      <w:pPr>
        <w:spacing w:line="200" w:lineRule="exact"/>
        <w:rPr>
          <w:sz w:val="20"/>
          <w:szCs w:val="20"/>
        </w:rPr>
      </w:pPr>
    </w:p>
    <w:p w:rsidR="006A0AA4" w:rsidRDefault="006A0AA4">
      <w:pPr>
        <w:spacing w:line="226" w:lineRule="exact"/>
        <w:rPr>
          <w:sz w:val="20"/>
          <w:szCs w:val="20"/>
        </w:rPr>
      </w:pPr>
    </w:p>
    <w:p w:rsidR="006A0AA4" w:rsidRDefault="000151E3">
      <w:pPr>
        <w:spacing w:line="239" w:lineRule="auto"/>
        <w:ind w:left="40" w:right="100"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4.3.2. Организация должна быть обеспече</w:t>
      </w:r>
      <w:r>
        <w:rPr>
          <w:rFonts w:eastAsia="Times New Roman"/>
          <w:sz w:val="24"/>
          <w:szCs w:val="24"/>
        </w:rPr>
        <w:t>на необходимым комплектом лицензионного и свободно распространяемого программного обеспечения, в том числе отечественного производства (состав определяется в рабочих программах дисциплин (модулей) и подлежит обновлению при необходимости).</w:t>
      </w:r>
    </w:p>
    <w:p w:rsidR="006A0AA4" w:rsidRDefault="006A0AA4">
      <w:pPr>
        <w:spacing w:line="181" w:lineRule="exact"/>
        <w:rPr>
          <w:sz w:val="20"/>
          <w:szCs w:val="20"/>
        </w:rPr>
      </w:pPr>
    </w:p>
    <w:p w:rsidR="006A0AA4" w:rsidRDefault="000151E3">
      <w:pPr>
        <w:spacing w:line="236" w:lineRule="auto"/>
        <w:ind w:left="40" w:right="100"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4.3.3. При </w:t>
      </w:r>
      <w:r>
        <w:rPr>
          <w:rFonts w:eastAsia="Times New Roman"/>
          <w:sz w:val="24"/>
          <w:szCs w:val="24"/>
        </w:rPr>
        <w:t>использовании в образовательном процессе печатных изданий библиотечный фонд должен быть укомплектован печатными изданиями из расчета не менее 0,25 экземпляра каждого из изданий, указанных в рабочих программах дисциплин (модулей), программах практик, на одн</w:t>
      </w:r>
      <w:r>
        <w:rPr>
          <w:rFonts w:eastAsia="Times New Roman"/>
          <w:sz w:val="24"/>
          <w:szCs w:val="24"/>
        </w:rPr>
        <w:t>ого обучающегося из числа лиц, одновременно осваивающих соответствующую дисциплину (модуль), проходящих соответствующую практику.</w:t>
      </w:r>
    </w:p>
    <w:p w:rsidR="006A0AA4" w:rsidRDefault="006A0AA4">
      <w:pPr>
        <w:spacing w:line="183" w:lineRule="exact"/>
        <w:rPr>
          <w:sz w:val="20"/>
          <w:szCs w:val="20"/>
        </w:rPr>
      </w:pPr>
    </w:p>
    <w:p w:rsidR="006A0AA4" w:rsidRDefault="000151E3">
      <w:pPr>
        <w:spacing w:line="236" w:lineRule="auto"/>
        <w:ind w:left="40" w:right="100"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4.3.4. Обучающимся должен быть обеспечен доступ (удаленный доступ), в том числе в случае применения электронного обучения, ди</w:t>
      </w:r>
      <w:r>
        <w:rPr>
          <w:rFonts w:eastAsia="Times New Roman"/>
          <w:sz w:val="24"/>
          <w:szCs w:val="24"/>
        </w:rPr>
        <w:t>станционных образовательных технологий, к современным профессиональным базам данных и информационным справочным системам, состав которых определяется в рабочих программах дисциплин (модулей) и подлежит обновлению (при необходимости).</w:t>
      </w:r>
    </w:p>
    <w:p w:rsidR="006A0AA4" w:rsidRDefault="006A0AA4">
      <w:pPr>
        <w:spacing w:line="183" w:lineRule="exact"/>
        <w:rPr>
          <w:sz w:val="20"/>
          <w:szCs w:val="20"/>
        </w:rPr>
      </w:pPr>
    </w:p>
    <w:p w:rsidR="006A0AA4" w:rsidRDefault="000151E3">
      <w:pPr>
        <w:ind w:left="40" w:right="100"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Доступ обучающихся к </w:t>
      </w:r>
      <w:r>
        <w:rPr>
          <w:rFonts w:eastAsia="Times New Roman"/>
          <w:sz w:val="24"/>
          <w:szCs w:val="24"/>
        </w:rPr>
        <w:t xml:space="preserve">профессиональным базам данных и информационным справочным системам в федеральных государственных организациях, осуществляющих подготовку кадров в интересах обороны и безопасности государства, обеспечения законности и правопорядка, организуется федеральным </w:t>
      </w:r>
      <w:r>
        <w:rPr>
          <w:rFonts w:eastAsia="Times New Roman"/>
          <w:sz w:val="24"/>
          <w:szCs w:val="24"/>
        </w:rPr>
        <w:t>государственным органом, в ведении которого находятся соответствующие организации.</w:t>
      </w:r>
    </w:p>
    <w:p w:rsidR="006A0AA4" w:rsidRDefault="006A0AA4">
      <w:pPr>
        <w:spacing w:line="200" w:lineRule="exact"/>
        <w:rPr>
          <w:sz w:val="20"/>
          <w:szCs w:val="20"/>
        </w:rPr>
      </w:pPr>
    </w:p>
    <w:p w:rsidR="006A0AA4" w:rsidRDefault="006A0AA4">
      <w:pPr>
        <w:spacing w:line="236" w:lineRule="exact"/>
        <w:rPr>
          <w:sz w:val="20"/>
          <w:szCs w:val="20"/>
        </w:rPr>
      </w:pPr>
    </w:p>
    <w:p w:rsidR="006A0AA4" w:rsidRDefault="000151E3">
      <w:pPr>
        <w:spacing w:line="245" w:lineRule="auto"/>
        <w:ind w:left="40" w:right="100"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4.3.5. Обучающиеся из числа инвалидов и лиц с ОВЗ должны быть обеспечены печатными и (или) электронными образовательными ресурсами в формах, адаптированных к ограничениям </w:t>
      </w:r>
      <w:r>
        <w:rPr>
          <w:rFonts w:eastAsia="Times New Roman"/>
          <w:sz w:val="24"/>
          <w:szCs w:val="24"/>
        </w:rPr>
        <w:t>их здоровья.</w:t>
      </w:r>
    </w:p>
    <w:p w:rsidR="006A0AA4" w:rsidRDefault="006A0AA4">
      <w:pPr>
        <w:spacing w:line="193" w:lineRule="exact"/>
        <w:rPr>
          <w:sz w:val="20"/>
          <w:szCs w:val="20"/>
        </w:rPr>
      </w:pPr>
    </w:p>
    <w:p w:rsidR="006A0AA4" w:rsidRDefault="000151E3">
      <w:pPr>
        <w:ind w:left="58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4"/>
          <w:szCs w:val="24"/>
        </w:rPr>
        <w:t>4.4. Требования к кадровым условиям реализации программы специалитета.</w:t>
      </w:r>
    </w:p>
    <w:p w:rsidR="006A0AA4" w:rsidRDefault="006A0AA4">
      <w:pPr>
        <w:spacing w:line="226" w:lineRule="exact"/>
        <w:rPr>
          <w:sz w:val="20"/>
          <w:szCs w:val="20"/>
        </w:rPr>
      </w:pPr>
    </w:p>
    <w:p w:rsidR="006A0AA4" w:rsidRDefault="000151E3">
      <w:pPr>
        <w:spacing w:line="245" w:lineRule="auto"/>
        <w:ind w:left="40" w:right="100"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4.4.1. Реализация программы специалитета обеспечивается педагогическими работниками Организации, а также лицами, привлекаемыми Организацией к реализации программы специал</w:t>
      </w:r>
      <w:r>
        <w:rPr>
          <w:rFonts w:eastAsia="Times New Roman"/>
          <w:sz w:val="24"/>
          <w:szCs w:val="24"/>
        </w:rPr>
        <w:t>итета на иных условиях.</w:t>
      </w:r>
    </w:p>
    <w:p w:rsidR="006A0AA4" w:rsidRDefault="006A0AA4">
      <w:pPr>
        <w:spacing w:line="175" w:lineRule="exact"/>
        <w:rPr>
          <w:sz w:val="20"/>
          <w:szCs w:val="20"/>
        </w:rPr>
      </w:pPr>
    </w:p>
    <w:p w:rsidR="006A0AA4" w:rsidRDefault="000151E3">
      <w:pPr>
        <w:spacing w:line="245" w:lineRule="auto"/>
        <w:ind w:left="40" w:right="100"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4.4.2. Квалификация педагогических работников Организации должна отвечать квалификационным требованиям, указанным в квалификационных справочниках и (или) профессиональных стандартах (при наличии).</w:t>
      </w:r>
    </w:p>
    <w:p w:rsidR="006A0AA4" w:rsidRDefault="006A0AA4">
      <w:pPr>
        <w:spacing w:line="175" w:lineRule="exact"/>
        <w:rPr>
          <w:sz w:val="20"/>
          <w:szCs w:val="20"/>
        </w:rPr>
      </w:pPr>
    </w:p>
    <w:p w:rsidR="006A0AA4" w:rsidRDefault="000151E3">
      <w:pPr>
        <w:numPr>
          <w:ilvl w:val="0"/>
          <w:numId w:val="18"/>
        </w:numPr>
        <w:tabs>
          <w:tab w:val="left" w:pos="812"/>
        </w:tabs>
        <w:spacing w:line="236" w:lineRule="auto"/>
        <w:ind w:left="40" w:right="100"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федеральных государственных </w:t>
      </w:r>
      <w:r>
        <w:rPr>
          <w:rFonts w:eastAsia="Times New Roman"/>
          <w:sz w:val="24"/>
          <w:szCs w:val="24"/>
        </w:rPr>
        <w:t>организациях, осуществляющих подготовку кадров в интересах обороны и безопасности государства, обеспечения законности и правопорядка, квалификационные характеристики должностей руководителей и педагогических работников высшего образования и дополнительного</w:t>
      </w:r>
      <w:r>
        <w:rPr>
          <w:rFonts w:eastAsia="Times New Roman"/>
          <w:sz w:val="24"/>
          <w:szCs w:val="24"/>
        </w:rPr>
        <w:t xml:space="preserve"> профессионального образования определяются в соответствии с законодательством Российской Федерации.</w:t>
      </w:r>
    </w:p>
    <w:p w:rsidR="006A0AA4" w:rsidRDefault="006A0AA4">
      <w:pPr>
        <w:spacing w:line="183" w:lineRule="exact"/>
        <w:rPr>
          <w:sz w:val="20"/>
          <w:szCs w:val="20"/>
        </w:rPr>
      </w:pPr>
    </w:p>
    <w:p w:rsidR="006A0AA4" w:rsidRDefault="000151E3">
      <w:pPr>
        <w:spacing w:line="236" w:lineRule="auto"/>
        <w:ind w:left="40" w:right="100"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4.4.3. Не менее 70 процентов численности педагогических работников Организации, участвующих в реализации программы специалитета, и лиц, привлекаемых Орган</w:t>
      </w:r>
      <w:r>
        <w:rPr>
          <w:rFonts w:eastAsia="Times New Roman"/>
          <w:sz w:val="24"/>
          <w:szCs w:val="24"/>
        </w:rPr>
        <w:t>изацией к реализации программы специалитета на иных условиях (исходя из количества замещаемых ставок, приведенного к целочисленным значениям), должны вести научную, учебно-методическую и (или) практическую работу, соответствующую профилю преподаваемой дисц</w:t>
      </w:r>
      <w:r>
        <w:rPr>
          <w:rFonts w:eastAsia="Times New Roman"/>
          <w:sz w:val="24"/>
          <w:szCs w:val="24"/>
        </w:rPr>
        <w:t>иплины (модуля).</w:t>
      </w:r>
    </w:p>
    <w:p w:rsidR="006A0AA4" w:rsidRDefault="006A0AA4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line id="Shape 30" o:spid="_x0000_s1055" style="position:absolute;z-index:251669504;visibility:visible;mso-wrap-distance-left:0;mso-wrap-distance-right:0" from="-.2pt,31.35pt" to="535.5pt,31.35pt" o:allowincell="f" strokeweight="1pt"/>
        </w:pict>
      </w:r>
    </w:p>
    <w:p w:rsidR="006A0AA4" w:rsidRDefault="006A0AA4">
      <w:pPr>
        <w:spacing w:line="200" w:lineRule="exact"/>
        <w:rPr>
          <w:sz w:val="20"/>
          <w:szCs w:val="20"/>
        </w:rPr>
      </w:pPr>
    </w:p>
    <w:p w:rsidR="006A0AA4" w:rsidRDefault="006A0AA4">
      <w:pPr>
        <w:spacing w:line="200" w:lineRule="exact"/>
        <w:rPr>
          <w:sz w:val="20"/>
          <w:szCs w:val="20"/>
        </w:rPr>
      </w:pPr>
    </w:p>
    <w:p w:rsidR="006A0AA4" w:rsidRDefault="006A0AA4">
      <w:pPr>
        <w:spacing w:line="200" w:lineRule="exact"/>
        <w:rPr>
          <w:sz w:val="20"/>
          <w:szCs w:val="20"/>
        </w:rPr>
      </w:pPr>
    </w:p>
    <w:p w:rsidR="006A0AA4" w:rsidRDefault="006A0AA4">
      <w:pPr>
        <w:spacing w:line="289" w:lineRule="exact"/>
        <w:rPr>
          <w:sz w:val="20"/>
          <w:szCs w:val="20"/>
        </w:rPr>
      </w:pPr>
    </w:p>
    <w:p w:rsidR="006A0AA4" w:rsidRDefault="006A0AA4">
      <w:pPr>
        <w:sectPr w:rsidR="006A0AA4">
          <w:pgSz w:w="11900" w:h="16838"/>
          <w:pgMar w:top="400" w:right="526" w:bottom="343" w:left="600" w:header="0" w:footer="0" w:gutter="0"/>
          <w:cols w:space="720" w:equalWidth="0">
            <w:col w:w="10780"/>
          </w:cols>
        </w:sectPr>
      </w:pPr>
    </w:p>
    <w:p w:rsidR="006A0AA4" w:rsidRDefault="006A0AA4">
      <w:pPr>
        <w:spacing w:line="200" w:lineRule="exact"/>
        <w:rPr>
          <w:sz w:val="20"/>
          <w:szCs w:val="20"/>
        </w:rPr>
      </w:pPr>
    </w:p>
    <w:p w:rsidR="006A0AA4" w:rsidRDefault="006A0AA4">
      <w:pPr>
        <w:spacing w:line="226" w:lineRule="exact"/>
        <w:rPr>
          <w:sz w:val="20"/>
          <w:szCs w:val="20"/>
        </w:rPr>
      </w:pPr>
    </w:p>
    <w:p w:rsidR="006A0AA4" w:rsidRDefault="000151E3">
      <w:pPr>
        <w:spacing w:line="233" w:lineRule="auto"/>
        <w:ind w:left="40" w:right="100"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4.4.4. Не менее 10 процентов численности педагогических работников Организации, участвующих в реализации программы специалитета, и лиц, привлекаемых Организаци</w:t>
      </w:r>
      <w:r>
        <w:rPr>
          <w:rFonts w:eastAsia="Times New Roman"/>
          <w:sz w:val="24"/>
          <w:szCs w:val="24"/>
        </w:rPr>
        <w:t>ей к реализации программы специалитета на иных условиях (исходя из количества замещаемых ставок, приведенного к целочисленным значениям), должны являться руководителями и (или) работниками иных организаций, осуществляющими трудовую деятельность в профессио</w:t>
      </w:r>
      <w:r>
        <w:rPr>
          <w:rFonts w:eastAsia="Times New Roman"/>
          <w:sz w:val="24"/>
          <w:szCs w:val="24"/>
        </w:rPr>
        <w:t>нальной сфере, соответствующей профессиональной деятельности, к которой готовятся выпускники (иметь стаж работы в данной профессиональной сфере не менее 3 лет).</w:t>
      </w:r>
    </w:p>
    <w:p w:rsidR="006A0AA4" w:rsidRDefault="006A0AA4">
      <w:pPr>
        <w:spacing w:line="185" w:lineRule="exact"/>
        <w:rPr>
          <w:sz w:val="20"/>
          <w:szCs w:val="20"/>
        </w:rPr>
      </w:pPr>
    </w:p>
    <w:p w:rsidR="006A0AA4" w:rsidRDefault="000151E3">
      <w:pPr>
        <w:spacing w:line="232" w:lineRule="auto"/>
        <w:ind w:left="40" w:right="100"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4.4.5. Не менее 65 процентов численности педагогических работников Организации и лиц, </w:t>
      </w:r>
      <w:r>
        <w:rPr>
          <w:rFonts w:eastAsia="Times New Roman"/>
          <w:sz w:val="24"/>
          <w:szCs w:val="24"/>
        </w:rPr>
        <w:t>привлекаемых к образовательной деятельности Организации на иных условиях (исходя из количества замещаемых ставок, приведенного к целочисленным значениям), должны иметь ученую степень (в том числе ученую степень, полученную в иностранном государстве и призн</w:t>
      </w:r>
      <w:r>
        <w:rPr>
          <w:rFonts w:eastAsia="Times New Roman"/>
          <w:sz w:val="24"/>
          <w:szCs w:val="24"/>
        </w:rPr>
        <w:t>аваемую в Российской Федерации) и (или) ученое звание (в том числе ученое звание, полученное в иностранном государстве</w:t>
      </w:r>
    </w:p>
    <w:p w:rsidR="006A0AA4" w:rsidRDefault="000151E3">
      <w:pPr>
        <w:numPr>
          <w:ilvl w:val="0"/>
          <w:numId w:val="19"/>
        </w:numPr>
        <w:tabs>
          <w:tab w:val="left" w:pos="220"/>
        </w:tabs>
        <w:ind w:left="220" w:hanging="1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признаваемое в Российской Федерации).</w:t>
      </w:r>
    </w:p>
    <w:p w:rsidR="006A0AA4" w:rsidRDefault="006A0AA4">
      <w:pPr>
        <w:spacing w:line="190" w:lineRule="exact"/>
        <w:rPr>
          <w:rFonts w:eastAsia="Times New Roman"/>
          <w:sz w:val="24"/>
          <w:szCs w:val="24"/>
        </w:rPr>
      </w:pPr>
    </w:p>
    <w:p w:rsidR="006A0AA4" w:rsidRDefault="000151E3">
      <w:pPr>
        <w:numPr>
          <w:ilvl w:val="1"/>
          <w:numId w:val="19"/>
        </w:numPr>
        <w:tabs>
          <w:tab w:val="left" w:pos="812"/>
        </w:tabs>
        <w:spacing w:line="231" w:lineRule="auto"/>
        <w:ind w:left="40" w:right="100"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федеральных государственных организациях, осуществляющих подготовку кадров в интересах обороны и б</w:t>
      </w:r>
      <w:r>
        <w:rPr>
          <w:rFonts w:eastAsia="Times New Roman"/>
          <w:sz w:val="24"/>
          <w:szCs w:val="24"/>
        </w:rPr>
        <w:t>езопасности государства, обеспечения законности и правопорядка, к педагогическим работникам с учеными степенями и (или) учеными званиями приравниваются преподаватели военно-профессиональных и специально-профессиональных дисциплин (модулей) без ученых степе</w:t>
      </w:r>
      <w:r>
        <w:rPr>
          <w:rFonts w:eastAsia="Times New Roman"/>
          <w:sz w:val="24"/>
          <w:szCs w:val="24"/>
        </w:rPr>
        <w:t>ней и (или) ученых званий, имеющие профильное высшее образование, опыт военной службы (службы в правоохранительных органах) в области и с объектами профессиональной деятельности, соответствующими программе специалитета, не менее 10 лет, воинское (специальн</w:t>
      </w:r>
      <w:r>
        <w:rPr>
          <w:rFonts w:eastAsia="Times New Roman"/>
          <w:sz w:val="24"/>
          <w:szCs w:val="24"/>
        </w:rPr>
        <w:t>ое) звание не ниже "майор" ("капитан 3 ранга"), а также имеющие боевой опыт, или государственные награды, или государственные (отраслевые) почетные звания, или государственные премии.</w:t>
      </w:r>
    </w:p>
    <w:p w:rsidR="006A0AA4" w:rsidRDefault="006A0AA4">
      <w:pPr>
        <w:spacing w:line="189" w:lineRule="exact"/>
        <w:rPr>
          <w:rFonts w:eastAsia="Times New Roman"/>
          <w:sz w:val="24"/>
          <w:szCs w:val="24"/>
        </w:rPr>
      </w:pPr>
    </w:p>
    <w:p w:rsidR="006A0AA4" w:rsidRDefault="000151E3">
      <w:pPr>
        <w:numPr>
          <w:ilvl w:val="1"/>
          <w:numId w:val="19"/>
        </w:numPr>
        <w:tabs>
          <w:tab w:val="left" w:pos="841"/>
        </w:tabs>
        <w:spacing w:line="236" w:lineRule="auto"/>
        <w:ind w:left="40" w:right="100"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числе педагогических работников с ученой степенью доктора наук и (или) </w:t>
      </w:r>
      <w:r>
        <w:rPr>
          <w:rFonts w:eastAsia="Times New Roman"/>
          <w:sz w:val="24"/>
          <w:szCs w:val="24"/>
        </w:rPr>
        <w:t>ученым званием профессора могут учитываться преподаватели военно-профессиональных дисциплин (модулей), специально-профессиональных дисциплин (модулей) с ученой степенью кандидата наук, имеющие или государственные награды, или государственные (отраслевые) п</w:t>
      </w:r>
      <w:r>
        <w:rPr>
          <w:rFonts w:eastAsia="Times New Roman"/>
          <w:sz w:val="24"/>
          <w:szCs w:val="24"/>
        </w:rPr>
        <w:t>очетные звания, или государственные премии.</w:t>
      </w:r>
    </w:p>
    <w:p w:rsidR="006A0AA4" w:rsidRDefault="006A0AA4">
      <w:pPr>
        <w:spacing w:line="201" w:lineRule="exact"/>
        <w:rPr>
          <w:sz w:val="20"/>
          <w:szCs w:val="20"/>
        </w:rPr>
      </w:pPr>
    </w:p>
    <w:p w:rsidR="006A0AA4" w:rsidRDefault="000151E3">
      <w:pPr>
        <w:ind w:left="58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4"/>
          <w:szCs w:val="24"/>
        </w:rPr>
        <w:t>4.5. Требования к финансовым условиям реализации программы специалитета.</w:t>
      </w:r>
    </w:p>
    <w:p w:rsidR="006A0AA4" w:rsidRDefault="006A0AA4">
      <w:pPr>
        <w:spacing w:line="226" w:lineRule="exact"/>
        <w:rPr>
          <w:sz w:val="20"/>
          <w:szCs w:val="20"/>
        </w:rPr>
      </w:pPr>
    </w:p>
    <w:p w:rsidR="006A0AA4" w:rsidRDefault="000151E3">
      <w:pPr>
        <w:spacing w:line="236" w:lineRule="auto"/>
        <w:ind w:left="40" w:right="100"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4.5.1. Финансовое обеспечение реализации программы специалитета должно осуществляться в объеме не ниже значений базовых нормативов затрат</w:t>
      </w:r>
      <w:r>
        <w:rPr>
          <w:rFonts w:eastAsia="Times New Roman"/>
          <w:sz w:val="24"/>
          <w:szCs w:val="24"/>
        </w:rPr>
        <w:t xml:space="preserve"> на оказание государственных услуг по реализации образовательных программ высшего образования - программ специалитета и значений корректирующих коэффициентов к базовым нормативам затрат, определяемых Министерством науки и высшего образования Российской Фед</w:t>
      </w:r>
      <w:r>
        <w:rPr>
          <w:rFonts w:eastAsia="Times New Roman"/>
          <w:sz w:val="24"/>
          <w:szCs w:val="24"/>
        </w:rPr>
        <w:t>ерации &lt;11&gt;.</w:t>
      </w:r>
    </w:p>
    <w:p w:rsidR="006A0AA4" w:rsidRDefault="006A0AA4">
      <w:pPr>
        <w:spacing w:line="183" w:lineRule="exact"/>
        <w:rPr>
          <w:sz w:val="20"/>
          <w:szCs w:val="20"/>
        </w:rPr>
      </w:pPr>
    </w:p>
    <w:p w:rsidR="006A0AA4" w:rsidRDefault="000151E3">
      <w:pPr>
        <w:ind w:left="5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--------------------------------</w:t>
      </w:r>
    </w:p>
    <w:p w:rsidR="006A0AA4" w:rsidRDefault="006A0AA4">
      <w:pPr>
        <w:spacing w:line="224" w:lineRule="exact"/>
        <w:rPr>
          <w:sz w:val="20"/>
          <w:szCs w:val="20"/>
        </w:rPr>
      </w:pPr>
    </w:p>
    <w:p w:rsidR="006A0AA4" w:rsidRDefault="000151E3">
      <w:pPr>
        <w:spacing w:line="236" w:lineRule="auto"/>
        <w:ind w:left="40" w:right="100"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&lt;11&gt; </w:t>
      </w:r>
      <w:r>
        <w:rPr>
          <w:rFonts w:eastAsia="Times New Roman"/>
          <w:color w:val="0000FF"/>
          <w:sz w:val="24"/>
          <w:szCs w:val="24"/>
        </w:rPr>
        <w:t>Пункт 10</w:t>
      </w:r>
      <w:r>
        <w:rPr>
          <w:rFonts w:eastAsia="Times New Roman"/>
          <w:sz w:val="24"/>
          <w:szCs w:val="24"/>
        </w:rPr>
        <w:t xml:space="preserve"> постановления Правительства Российской Федерации от 26 июня 2015 г. N 640 "О порядке формирования государственного задания на оказание государственных услуг (выполнение работ) в отношении федеральных государственных учреждений и финансового обеспечения вы</w:t>
      </w:r>
      <w:r>
        <w:rPr>
          <w:rFonts w:eastAsia="Times New Roman"/>
          <w:sz w:val="24"/>
          <w:szCs w:val="24"/>
        </w:rPr>
        <w:t>полнения государственного задания" (Собрание законодательства Российской Федерации, 2015, N 28, ст. 4226; 2017, N 38, ст. 5636).</w:t>
      </w:r>
    </w:p>
    <w:p w:rsidR="006A0AA4" w:rsidRDefault="006A0AA4">
      <w:pPr>
        <w:spacing w:line="203" w:lineRule="exact"/>
        <w:rPr>
          <w:sz w:val="20"/>
          <w:szCs w:val="20"/>
        </w:rPr>
      </w:pPr>
    </w:p>
    <w:p w:rsidR="006A0AA4" w:rsidRDefault="000151E3">
      <w:pPr>
        <w:numPr>
          <w:ilvl w:val="0"/>
          <w:numId w:val="20"/>
        </w:numPr>
        <w:tabs>
          <w:tab w:val="left" w:pos="806"/>
        </w:tabs>
        <w:spacing w:line="264" w:lineRule="auto"/>
        <w:ind w:left="40" w:right="100"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Организации, в которой законодательством Российской Федерации предусмотрена военная или иная приравненная к ней служба, служба</w:t>
      </w:r>
      <w:r>
        <w:rPr>
          <w:rFonts w:eastAsia="Times New Roman"/>
          <w:sz w:val="24"/>
          <w:szCs w:val="24"/>
        </w:rPr>
        <w:t xml:space="preserve"> в правоохранительных органах, финансовое обеспечение</w:t>
      </w:r>
    </w:p>
    <w:p w:rsidR="006A0AA4" w:rsidRDefault="006A0AA4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line id="Shape 32" o:spid="_x0000_s1057" style="position:absolute;z-index:251671552;visibility:visible;mso-wrap-distance-left:0;mso-wrap-distance-right:0" from="-.2pt,14.85pt" to="535.5pt,14.85pt" o:allowincell="f" strokeweight="1pt"/>
        </w:pict>
      </w:r>
    </w:p>
    <w:p w:rsidR="006A0AA4" w:rsidRDefault="006A0AA4">
      <w:pPr>
        <w:spacing w:line="200" w:lineRule="exact"/>
        <w:rPr>
          <w:sz w:val="20"/>
          <w:szCs w:val="20"/>
        </w:rPr>
      </w:pPr>
    </w:p>
    <w:p w:rsidR="006A0AA4" w:rsidRDefault="006A0AA4">
      <w:pPr>
        <w:spacing w:line="359" w:lineRule="exact"/>
        <w:rPr>
          <w:sz w:val="20"/>
          <w:szCs w:val="20"/>
        </w:rPr>
      </w:pPr>
    </w:p>
    <w:p w:rsidR="006A0AA4" w:rsidRDefault="006A0AA4">
      <w:pPr>
        <w:sectPr w:rsidR="006A0AA4">
          <w:pgSz w:w="11900" w:h="16838"/>
          <w:pgMar w:top="400" w:right="526" w:bottom="343" w:left="600" w:header="0" w:footer="0" w:gutter="0"/>
          <w:cols w:space="720" w:equalWidth="0">
            <w:col w:w="10780"/>
          </w:cols>
        </w:sectPr>
      </w:pPr>
    </w:p>
    <w:p w:rsidR="006A0AA4" w:rsidRDefault="006A0AA4">
      <w:pPr>
        <w:spacing w:line="386" w:lineRule="exact"/>
        <w:rPr>
          <w:sz w:val="20"/>
          <w:szCs w:val="20"/>
        </w:rPr>
      </w:pPr>
    </w:p>
    <w:p w:rsidR="006A0AA4" w:rsidRDefault="000151E3">
      <w:pPr>
        <w:spacing w:line="245" w:lineRule="auto"/>
        <w:ind w:left="40" w:right="10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реализации программы специалитета должно осуществляться в пределах бюджетных </w:t>
      </w:r>
      <w:r>
        <w:rPr>
          <w:rFonts w:eastAsia="Times New Roman"/>
          <w:sz w:val="24"/>
          <w:szCs w:val="24"/>
        </w:rPr>
        <w:t>ассигнований федерального бюджета, выделяемых федеральному органу исполнительной власти, в ведении которого находится указанная Организация.</w:t>
      </w:r>
    </w:p>
    <w:p w:rsidR="006A0AA4" w:rsidRDefault="006A0AA4">
      <w:pPr>
        <w:spacing w:line="195" w:lineRule="exact"/>
        <w:rPr>
          <w:sz w:val="20"/>
          <w:szCs w:val="20"/>
        </w:rPr>
      </w:pPr>
    </w:p>
    <w:p w:rsidR="006A0AA4" w:rsidRDefault="000151E3">
      <w:pPr>
        <w:spacing w:line="282" w:lineRule="auto"/>
        <w:ind w:left="40" w:right="100" w:firstLine="540"/>
        <w:jc w:val="both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4.6. Требования к применяемым механизмам оценки качества образовательной деятельности и подготовки обучающихся по </w:t>
      </w:r>
      <w:r>
        <w:rPr>
          <w:rFonts w:ascii="Arial" w:eastAsia="Arial" w:hAnsi="Arial" w:cs="Arial"/>
          <w:b/>
          <w:bCs/>
          <w:sz w:val="24"/>
          <w:szCs w:val="24"/>
        </w:rPr>
        <w:t>программе специалитета.</w:t>
      </w:r>
    </w:p>
    <w:p w:rsidR="006A0AA4" w:rsidRDefault="006A0AA4">
      <w:pPr>
        <w:spacing w:line="111" w:lineRule="exact"/>
        <w:rPr>
          <w:sz w:val="20"/>
          <w:szCs w:val="20"/>
        </w:rPr>
      </w:pPr>
    </w:p>
    <w:p w:rsidR="006A0AA4" w:rsidRDefault="000151E3">
      <w:pPr>
        <w:spacing w:line="245" w:lineRule="auto"/>
        <w:ind w:left="40" w:right="100"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4.6.1. Качество образовательной деятельности и подготовки обучающихся по программе специалитета определяется в рамках системы внутренней оценки, а также системы внешней оценки, в которой Организация принимает участие на </w:t>
      </w:r>
      <w:r>
        <w:rPr>
          <w:rFonts w:eastAsia="Times New Roman"/>
          <w:sz w:val="24"/>
          <w:szCs w:val="24"/>
        </w:rPr>
        <w:t>добровольной основе.</w:t>
      </w:r>
    </w:p>
    <w:p w:rsidR="006A0AA4" w:rsidRDefault="006A0AA4">
      <w:pPr>
        <w:spacing w:line="175" w:lineRule="exact"/>
        <w:rPr>
          <w:sz w:val="20"/>
          <w:szCs w:val="20"/>
        </w:rPr>
      </w:pPr>
    </w:p>
    <w:p w:rsidR="006A0AA4" w:rsidRDefault="000151E3">
      <w:pPr>
        <w:spacing w:line="239" w:lineRule="auto"/>
        <w:ind w:left="40" w:right="100"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4.6.2. В целях совершенствования программы специалитета Организация при проведении регулярной внутренней оценки качества образовательной деятельности и подготовки обучающихся по программе специалитета привлекает работодателей и (или) </w:t>
      </w:r>
      <w:r>
        <w:rPr>
          <w:rFonts w:eastAsia="Times New Roman"/>
          <w:sz w:val="24"/>
          <w:szCs w:val="24"/>
        </w:rPr>
        <w:t>их объединения, иных юридических и (или) физических лиц, включая педагогических работников Организации.</w:t>
      </w:r>
    </w:p>
    <w:p w:rsidR="006A0AA4" w:rsidRDefault="006A0AA4">
      <w:pPr>
        <w:spacing w:line="181" w:lineRule="exact"/>
        <w:rPr>
          <w:sz w:val="20"/>
          <w:szCs w:val="20"/>
        </w:rPr>
      </w:pPr>
    </w:p>
    <w:p w:rsidR="006A0AA4" w:rsidRDefault="000151E3">
      <w:pPr>
        <w:numPr>
          <w:ilvl w:val="0"/>
          <w:numId w:val="21"/>
        </w:numPr>
        <w:tabs>
          <w:tab w:val="left" w:pos="865"/>
        </w:tabs>
        <w:spacing w:line="239" w:lineRule="auto"/>
        <w:ind w:left="40" w:right="100"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рамках внутренней системы оценки качества образовательной деятельности по программе специалитета обучающимся предоставляется возможность оценивания усл</w:t>
      </w:r>
      <w:r>
        <w:rPr>
          <w:rFonts w:eastAsia="Times New Roman"/>
          <w:sz w:val="24"/>
          <w:szCs w:val="24"/>
        </w:rPr>
        <w:t>овий, содержания, организации и качества образовательного процесса в целом и отдельных дисциплин (модулей) и практик.</w:t>
      </w:r>
    </w:p>
    <w:p w:rsidR="006A0AA4" w:rsidRDefault="006A0AA4">
      <w:pPr>
        <w:spacing w:line="181" w:lineRule="exact"/>
        <w:rPr>
          <w:sz w:val="20"/>
          <w:szCs w:val="20"/>
        </w:rPr>
      </w:pPr>
    </w:p>
    <w:p w:rsidR="006A0AA4" w:rsidRDefault="000151E3">
      <w:pPr>
        <w:spacing w:line="245" w:lineRule="auto"/>
        <w:ind w:left="40" w:right="100"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4.6.3. Внешняя оценка качества образовательной деятельности по программе специалитета в рамках процедуры государственной аккредитации осу</w:t>
      </w:r>
      <w:r>
        <w:rPr>
          <w:rFonts w:eastAsia="Times New Roman"/>
          <w:sz w:val="24"/>
          <w:szCs w:val="24"/>
        </w:rPr>
        <w:t>ществляется с целью подтверждения соответствия образовательной деятельности по программе специалитета требованиям ФГОС ВО.</w:t>
      </w:r>
    </w:p>
    <w:p w:rsidR="006A0AA4" w:rsidRDefault="006A0AA4">
      <w:pPr>
        <w:spacing w:line="175" w:lineRule="exact"/>
        <w:rPr>
          <w:sz w:val="20"/>
          <w:szCs w:val="20"/>
        </w:rPr>
      </w:pPr>
    </w:p>
    <w:p w:rsidR="006A0AA4" w:rsidRDefault="000151E3">
      <w:pPr>
        <w:spacing w:line="232" w:lineRule="auto"/>
        <w:ind w:left="40" w:right="100"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4.6.4. Внешняя оценка качества образовательной деятельности и подготовки обучающихся по программе специалитета может осуществляться </w:t>
      </w:r>
      <w:r>
        <w:rPr>
          <w:rFonts w:eastAsia="Times New Roman"/>
          <w:sz w:val="24"/>
          <w:szCs w:val="24"/>
        </w:rPr>
        <w:t>в рамках профессионально-общественной аккредитации, проводимой работодателями, их объединениями, а также уполномоченными ими организациями, в том числе иностранными организациями, либо авторизованными национальными профессионально-общественными организация</w:t>
      </w:r>
      <w:r>
        <w:rPr>
          <w:rFonts w:eastAsia="Times New Roman"/>
          <w:sz w:val="24"/>
          <w:szCs w:val="24"/>
        </w:rPr>
        <w:t>ми, входящими в международные структуры, с целью признания качества и уровня подготовки выпускников отвечающими требованиям профессиональных стандартов (при наличии) и (или) требованиям рынка труда к специалистам соответствующего профиля.</w:t>
      </w:r>
    </w:p>
    <w:p w:rsidR="006A0AA4" w:rsidRDefault="006A0AA4">
      <w:pPr>
        <w:spacing w:line="186" w:lineRule="exact"/>
        <w:rPr>
          <w:sz w:val="20"/>
          <w:szCs w:val="20"/>
        </w:rPr>
      </w:pPr>
    </w:p>
    <w:p w:rsidR="006A0AA4" w:rsidRDefault="000151E3">
      <w:pPr>
        <w:numPr>
          <w:ilvl w:val="0"/>
          <w:numId w:val="22"/>
        </w:numPr>
        <w:tabs>
          <w:tab w:val="left" w:pos="812"/>
        </w:tabs>
        <w:spacing w:line="233" w:lineRule="auto"/>
        <w:ind w:left="40" w:right="100"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федеральных госу</w:t>
      </w:r>
      <w:r>
        <w:rPr>
          <w:rFonts w:eastAsia="Times New Roman"/>
          <w:sz w:val="24"/>
          <w:szCs w:val="24"/>
        </w:rPr>
        <w:t>дарственных организациях, осуществляющих подготовку кадров в интересах обороны и безопасности государства, обеспечения законности и правопорядка, внешняя оценка качества программы специалитета может осуществляться в рамках профессионально-общественной аккр</w:t>
      </w:r>
      <w:r>
        <w:rPr>
          <w:rFonts w:eastAsia="Times New Roman"/>
          <w:sz w:val="24"/>
          <w:szCs w:val="24"/>
        </w:rPr>
        <w:t>едитации, проводимой работодателями, их объединениями, а также уполномоченными ими организациями, с целью признания качества и уровня подготовки выпускников отвечающими требованиям профессиональных стандартов (при наличии) и (или) требованиям рынка труда к</w:t>
      </w:r>
      <w:r>
        <w:rPr>
          <w:rFonts w:eastAsia="Times New Roman"/>
          <w:sz w:val="24"/>
          <w:szCs w:val="24"/>
        </w:rPr>
        <w:t xml:space="preserve"> специалистам соответствующего профиля.</w:t>
      </w:r>
    </w:p>
    <w:p w:rsidR="006A0AA4" w:rsidRDefault="006A0AA4">
      <w:pPr>
        <w:spacing w:line="200" w:lineRule="exact"/>
        <w:rPr>
          <w:sz w:val="20"/>
          <w:szCs w:val="20"/>
        </w:rPr>
      </w:pPr>
    </w:p>
    <w:p w:rsidR="006A0AA4" w:rsidRDefault="006A0AA4">
      <w:pPr>
        <w:spacing w:line="200" w:lineRule="exact"/>
        <w:rPr>
          <w:sz w:val="20"/>
          <w:szCs w:val="20"/>
        </w:rPr>
      </w:pPr>
    </w:p>
    <w:p w:rsidR="006A0AA4" w:rsidRDefault="006A0AA4">
      <w:pPr>
        <w:spacing w:line="200" w:lineRule="exact"/>
        <w:rPr>
          <w:sz w:val="20"/>
          <w:szCs w:val="20"/>
        </w:rPr>
      </w:pPr>
    </w:p>
    <w:p w:rsidR="006A0AA4" w:rsidRDefault="006A0AA4">
      <w:pPr>
        <w:spacing w:line="200" w:lineRule="exact"/>
        <w:rPr>
          <w:sz w:val="20"/>
          <w:szCs w:val="20"/>
        </w:rPr>
      </w:pPr>
    </w:p>
    <w:p w:rsidR="006A0AA4" w:rsidRDefault="006A0AA4">
      <w:pPr>
        <w:spacing w:line="200" w:lineRule="exact"/>
        <w:rPr>
          <w:sz w:val="20"/>
          <w:szCs w:val="20"/>
        </w:rPr>
      </w:pPr>
    </w:p>
    <w:p w:rsidR="006A0AA4" w:rsidRDefault="006A0AA4">
      <w:pPr>
        <w:spacing w:line="245" w:lineRule="exact"/>
        <w:rPr>
          <w:sz w:val="20"/>
          <w:szCs w:val="20"/>
        </w:rPr>
      </w:pPr>
    </w:p>
    <w:p w:rsidR="000151E3" w:rsidRDefault="000151E3">
      <w:pPr>
        <w:ind w:left="9380"/>
        <w:rPr>
          <w:rFonts w:eastAsia="Times New Roman"/>
          <w:sz w:val="24"/>
          <w:szCs w:val="24"/>
        </w:rPr>
      </w:pPr>
    </w:p>
    <w:p w:rsidR="000151E3" w:rsidRDefault="000151E3">
      <w:pPr>
        <w:ind w:left="9380"/>
        <w:rPr>
          <w:rFonts w:eastAsia="Times New Roman"/>
          <w:sz w:val="24"/>
          <w:szCs w:val="24"/>
        </w:rPr>
      </w:pPr>
    </w:p>
    <w:p w:rsidR="000151E3" w:rsidRDefault="000151E3">
      <w:pPr>
        <w:ind w:left="9380"/>
        <w:rPr>
          <w:rFonts w:eastAsia="Times New Roman"/>
          <w:sz w:val="24"/>
          <w:szCs w:val="24"/>
        </w:rPr>
      </w:pPr>
    </w:p>
    <w:p w:rsidR="000151E3" w:rsidRDefault="000151E3">
      <w:pPr>
        <w:ind w:left="9380"/>
        <w:rPr>
          <w:rFonts w:eastAsia="Times New Roman"/>
          <w:sz w:val="24"/>
          <w:szCs w:val="24"/>
        </w:rPr>
      </w:pPr>
    </w:p>
    <w:p w:rsidR="000151E3" w:rsidRDefault="000151E3">
      <w:pPr>
        <w:ind w:left="9380"/>
        <w:rPr>
          <w:rFonts w:eastAsia="Times New Roman"/>
          <w:sz w:val="24"/>
          <w:szCs w:val="24"/>
        </w:rPr>
      </w:pPr>
    </w:p>
    <w:p w:rsidR="000151E3" w:rsidRDefault="000151E3">
      <w:pPr>
        <w:ind w:left="9380"/>
        <w:rPr>
          <w:rFonts w:eastAsia="Times New Roman"/>
          <w:sz w:val="24"/>
          <w:szCs w:val="24"/>
        </w:rPr>
      </w:pPr>
    </w:p>
    <w:p w:rsidR="000151E3" w:rsidRDefault="000151E3">
      <w:pPr>
        <w:ind w:left="9380"/>
        <w:rPr>
          <w:rFonts w:eastAsia="Times New Roman"/>
          <w:sz w:val="24"/>
          <w:szCs w:val="24"/>
        </w:rPr>
      </w:pPr>
    </w:p>
    <w:p w:rsidR="000151E3" w:rsidRDefault="000151E3">
      <w:pPr>
        <w:ind w:left="9380"/>
        <w:rPr>
          <w:rFonts w:eastAsia="Times New Roman"/>
          <w:sz w:val="24"/>
          <w:szCs w:val="24"/>
        </w:rPr>
      </w:pPr>
    </w:p>
    <w:p w:rsidR="000151E3" w:rsidRDefault="000151E3">
      <w:pPr>
        <w:ind w:left="9380"/>
        <w:rPr>
          <w:rFonts w:eastAsia="Times New Roman"/>
          <w:sz w:val="24"/>
          <w:szCs w:val="24"/>
        </w:rPr>
      </w:pPr>
    </w:p>
    <w:p w:rsidR="000151E3" w:rsidRDefault="000151E3">
      <w:pPr>
        <w:ind w:left="9380"/>
        <w:rPr>
          <w:rFonts w:eastAsia="Times New Roman"/>
          <w:sz w:val="24"/>
          <w:szCs w:val="24"/>
        </w:rPr>
      </w:pPr>
    </w:p>
    <w:p w:rsidR="000151E3" w:rsidRDefault="000151E3">
      <w:pPr>
        <w:ind w:left="9380"/>
        <w:rPr>
          <w:rFonts w:eastAsia="Times New Roman"/>
          <w:sz w:val="24"/>
          <w:szCs w:val="24"/>
        </w:rPr>
      </w:pPr>
    </w:p>
    <w:p w:rsidR="000151E3" w:rsidRDefault="000151E3">
      <w:pPr>
        <w:ind w:left="9380"/>
        <w:rPr>
          <w:rFonts w:eastAsia="Times New Roman"/>
          <w:sz w:val="24"/>
          <w:szCs w:val="24"/>
        </w:rPr>
      </w:pPr>
    </w:p>
    <w:p w:rsidR="000151E3" w:rsidRDefault="000151E3">
      <w:pPr>
        <w:ind w:left="9380"/>
        <w:rPr>
          <w:rFonts w:eastAsia="Times New Roman"/>
          <w:sz w:val="24"/>
          <w:szCs w:val="24"/>
        </w:rPr>
      </w:pPr>
    </w:p>
    <w:p w:rsidR="000151E3" w:rsidRDefault="000151E3">
      <w:pPr>
        <w:ind w:left="9380"/>
        <w:rPr>
          <w:rFonts w:eastAsia="Times New Roman"/>
          <w:sz w:val="24"/>
          <w:szCs w:val="24"/>
        </w:rPr>
      </w:pPr>
    </w:p>
    <w:p w:rsidR="000151E3" w:rsidRDefault="000151E3">
      <w:pPr>
        <w:ind w:left="9380"/>
        <w:rPr>
          <w:rFonts w:eastAsia="Times New Roman"/>
          <w:sz w:val="24"/>
          <w:szCs w:val="24"/>
        </w:rPr>
      </w:pPr>
    </w:p>
    <w:p w:rsidR="006A0AA4" w:rsidRDefault="000151E3">
      <w:pPr>
        <w:ind w:left="93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Приложение</w:t>
      </w:r>
    </w:p>
    <w:p w:rsidR="006A0AA4" w:rsidRDefault="006A0AA4">
      <w:pPr>
        <w:spacing w:line="244" w:lineRule="exact"/>
        <w:rPr>
          <w:sz w:val="20"/>
          <w:szCs w:val="20"/>
        </w:rPr>
      </w:pPr>
    </w:p>
    <w:p w:rsidR="006A0AA4" w:rsidRDefault="000151E3">
      <w:pPr>
        <w:ind w:left="71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к федеральному государственному</w:t>
      </w:r>
    </w:p>
    <w:p w:rsidR="006A0AA4" w:rsidRDefault="006A0AA4">
      <w:pPr>
        <w:spacing w:line="18" w:lineRule="exact"/>
        <w:rPr>
          <w:sz w:val="20"/>
          <w:szCs w:val="20"/>
        </w:rPr>
      </w:pPr>
    </w:p>
    <w:p w:rsidR="006A0AA4" w:rsidRDefault="000151E3">
      <w:pPr>
        <w:ind w:left="680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образовательному стандарту </w:t>
      </w:r>
      <w:proofErr w:type="gramStart"/>
      <w:r>
        <w:rPr>
          <w:rFonts w:eastAsia="Times New Roman"/>
          <w:sz w:val="24"/>
          <w:szCs w:val="24"/>
        </w:rPr>
        <w:t>высшего</w:t>
      </w:r>
      <w:proofErr w:type="gramEnd"/>
    </w:p>
    <w:p w:rsidR="006A0AA4" w:rsidRDefault="006A0AA4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line id="Shape 34" o:spid="_x0000_s1059" style="position:absolute;z-index:251673600;visibility:visible;mso-wrap-distance-left:0;mso-wrap-distance-right:0" from="-.2pt,15.7pt" to="535.5pt,15.7pt" o:allowincell="f" strokeweight="1pt"/>
        </w:pict>
      </w:r>
    </w:p>
    <w:p w:rsidR="006A0AA4" w:rsidRDefault="006A0AA4">
      <w:pPr>
        <w:spacing w:line="376" w:lineRule="exact"/>
        <w:rPr>
          <w:sz w:val="20"/>
          <w:szCs w:val="20"/>
        </w:rPr>
      </w:pPr>
    </w:p>
    <w:p w:rsidR="006A0AA4" w:rsidRDefault="006A0AA4" w:rsidP="000151E3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line id="Shape 35" o:spid="_x0000_s1060" style="position:absolute;z-index:251674624;visibility:visible;mso-wrap-distance-left:0;mso-wrap-distance-right:0" from="-.2pt,19pt" to="535.5pt,19pt" o:allowincell="f" strokeweight="1pt"/>
        </w:pict>
      </w:r>
    </w:p>
    <w:p w:rsidR="006A0AA4" w:rsidRDefault="000151E3">
      <w:pPr>
        <w:ind w:right="100"/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образования - </w:t>
      </w:r>
      <w:proofErr w:type="spellStart"/>
      <w:r>
        <w:rPr>
          <w:rFonts w:eastAsia="Times New Roman"/>
          <w:sz w:val="24"/>
          <w:szCs w:val="24"/>
        </w:rPr>
        <w:t>специалитет</w:t>
      </w:r>
      <w:proofErr w:type="spellEnd"/>
    </w:p>
    <w:p w:rsidR="006A0AA4" w:rsidRDefault="006A0AA4">
      <w:pPr>
        <w:spacing w:line="2" w:lineRule="exact"/>
        <w:rPr>
          <w:sz w:val="20"/>
          <w:szCs w:val="20"/>
        </w:rPr>
      </w:pPr>
    </w:p>
    <w:p w:rsidR="006A0AA4" w:rsidRDefault="000151E3">
      <w:pPr>
        <w:ind w:right="100"/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по специальности </w:t>
      </w:r>
      <w:r>
        <w:rPr>
          <w:rFonts w:eastAsia="Times New Roman"/>
          <w:sz w:val="24"/>
          <w:szCs w:val="24"/>
        </w:rPr>
        <w:t>31.05.01 Лечебное</w:t>
      </w:r>
    </w:p>
    <w:p w:rsidR="006A0AA4" w:rsidRDefault="000151E3">
      <w:pPr>
        <w:spacing w:line="226" w:lineRule="auto"/>
        <w:ind w:right="100"/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дело, утвержденному приказом</w:t>
      </w:r>
    </w:p>
    <w:p w:rsidR="006A0AA4" w:rsidRDefault="000151E3">
      <w:pPr>
        <w:spacing w:line="226" w:lineRule="auto"/>
        <w:ind w:right="100"/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Министерства науки и высшего</w:t>
      </w:r>
    </w:p>
    <w:p w:rsidR="006A0AA4" w:rsidRDefault="000151E3">
      <w:pPr>
        <w:spacing w:line="226" w:lineRule="auto"/>
        <w:ind w:right="100"/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образования Российской Федерации</w:t>
      </w:r>
    </w:p>
    <w:p w:rsidR="006A0AA4" w:rsidRDefault="000151E3">
      <w:pPr>
        <w:ind w:right="100"/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от 12 августа 2020 г. N 988</w:t>
      </w:r>
    </w:p>
    <w:p w:rsidR="006A0AA4" w:rsidRDefault="006A0AA4">
      <w:pPr>
        <w:spacing w:line="210" w:lineRule="exact"/>
        <w:rPr>
          <w:sz w:val="20"/>
          <w:szCs w:val="20"/>
        </w:rPr>
      </w:pPr>
    </w:p>
    <w:p w:rsidR="006A0AA4" w:rsidRDefault="000151E3">
      <w:pPr>
        <w:ind w:right="40"/>
        <w:jc w:val="center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4"/>
          <w:szCs w:val="24"/>
        </w:rPr>
        <w:t>ПЕРЕЧЕНЬ</w:t>
      </w:r>
    </w:p>
    <w:p w:rsidR="006A0AA4" w:rsidRDefault="006A0AA4">
      <w:pPr>
        <w:spacing w:line="2" w:lineRule="exact"/>
        <w:rPr>
          <w:sz w:val="20"/>
          <w:szCs w:val="20"/>
        </w:rPr>
      </w:pPr>
    </w:p>
    <w:p w:rsidR="006A0AA4" w:rsidRDefault="000151E3">
      <w:pPr>
        <w:ind w:right="40"/>
        <w:jc w:val="center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4"/>
          <w:szCs w:val="24"/>
        </w:rPr>
        <w:t>ПРОФЕССИОНАЛЬНЫХ СТАНДАРТОВ, СООТВЕТСТВУЮЩИХ</w:t>
      </w:r>
    </w:p>
    <w:p w:rsidR="006A0AA4" w:rsidRDefault="000151E3">
      <w:pPr>
        <w:spacing w:line="226" w:lineRule="auto"/>
        <w:ind w:right="40"/>
        <w:jc w:val="center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4"/>
          <w:szCs w:val="24"/>
        </w:rPr>
        <w:t>ПРОФЕССИОНАЛЬНОЙ ДЕЯТЕЛЬНОСТИ ВЫПУСКНИКОВ, ОСВОИВШИХ</w:t>
      </w:r>
    </w:p>
    <w:p w:rsidR="006A0AA4" w:rsidRDefault="000151E3">
      <w:pPr>
        <w:spacing w:line="226" w:lineRule="auto"/>
        <w:ind w:right="40"/>
        <w:jc w:val="center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ПРОГРАММУ </w:t>
      </w:r>
      <w:r>
        <w:rPr>
          <w:rFonts w:ascii="Arial" w:eastAsia="Arial" w:hAnsi="Arial" w:cs="Arial"/>
          <w:b/>
          <w:bCs/>
          <w:sz w:val="24"/>
          <w:szCs w:val="24"/>
        </w:rPr>
        <w:t>СПЕЦИАЛИТЕТА ПО СПЕЦИАЛЬНОСТИ 31.05.01</w:t>
      </w:r>
    </w:p>
    <w:p w:rsidR="006A0AA4" w:rsidRDefault="000151E3">
      <w:pPr>
        <w:ind w:right="40"/>
        <w:jc w:val="center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4"/>
          <w:szCs w:val="24"/>
        </w:rPr>
        <w:t>ЛЕЧЕБНОЕ ДЕЛО</w:t>
      </w:r>
    </w:p>
    <w:p w:rsidR="006A0AA4" w:rsidRDefault="006A0AA4">
      <w:pPr>
        <w:spacing w:line="209" w:lineRule="exact"/>
        <w:rPr>
          <w:sz w:val="20"/>
          <w:szCs w:val="20"/>
        </w:rPr>
      </w:pPr>
    </w:p>
    <w:tbl>
      <w:tblPr>
        <w:tblW w:w="0" w:type="auto"/>
        <w:tblInd w:w="50" w:type="dxa"/>
        <w:tblLayout w:type="fixed"/>
        <w:tblCellMar>
          <w:left w:w="0" w:type="dxa"/>
          <w:right w:w="0" w:type="dxa"/>
        </w:tblCellMar>
        <w:tblLook w:val="04A0"/>
      </w:tblPr>
      <w:tblGrid>
        <w:gridCol w:w="580"/>
        <w:gridCol w:w="2260"/>
        <w:gridCol w:w="2620"/>
        <w:gridCol w:w="1340"/>
        <w:gridCol w:w="2280"/>
        <w:gridCol w:w="1560"/>
        <w:gridCol w:w="20"/>
      </w:tblGrid>
      <w:tr w:rsidR="006A0AA4">
        <w:trPr>
          <w:trHeight w:val="353"/>
        </w:trPr>
        <w:tc>
          <w:tcPr>
            <w:tcW w:w="5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0151E3">
            <w:pPr>
              <w:ind w:left="2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N</w:t>
            </w:r>
          </w:p>
        </w:tc>
        <w:tc>
          <w:tcPr>
            <w:tcW w:w="22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6A0AA4" w:rsidRDefault="000151E3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Код</w:t>
            </w:r>
          </w:p>
        </w:tc>
        <w:tc>
          <w:tcPr>
            <w:tcW w:w="6240" w:type="dxa"/>
            <w:gridSpan w:val="3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6A0AA4" w:rsidRDefault="000151E3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Наименование области профессиональной деятельности.</w:t>
            </w:r>
          </w:p>
        </w:tc>
        <w:tc>
          <w:tcPr>
            <w:tcW w:w="1560" w:type="dxa"/>
            <w:vAlign w:val="bottom"/>
          </w:tcPr>
          <w:p w:rsidR="006A0AA4" w:rsidRDefault="006A0AA4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260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0151E3">
            <w:pPr>
              <w:spacing w:line="260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  <w:sz w:val="24"/>
                <w:szCs w:val="24"/>
              </w:rPr>
              <w:t>п/п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:rsidR="006A0AA4" w:rsidRDefault="000151E3">
            <w:pPr>
              <w:spacing w:line="260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профессионального</w:t>
            </w:r>
          </w:p>
        </w:tc>
        <w:tc>
          <w:tcPr>
            <w:tcW w:w="6240" w:type="dxa"/>
            <w:gridSpan w:val="3"/>
            <w:tcBorders>
              <w:right w:val="single" w:sz="8" w:space="0" w:color="auto"/>
            </w:tcBorders>
            <w:vAlign w:val="bottom"/>
          </w:tcPr>
          <w:p w:rsidR="006A0AA4" w:rsidRDefault="000151E3">
            <w:pPr>
              <w:spacing w:line="260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Наименование профессионального стандарта</w:t>
            </w:r>
          </w:p>
        </w:tc>
        <w:tc>
          <w:tcPr>
            <w:tcW w:w="1560" w:type="dxa"/>
            <w:vAlign w:val="bottom"/>
          </w:tcPr>
          <w:p w:rsidR="006A0AA4" w:rsidRDefault="006A0AA4"/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320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24"/>
                <w:szCs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:rsidR="006A0AA4" w:rsidRDefault="000151E3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стандарта</w:t>
            </w:r>
          </w:p>
        </w:tc>
        <w:tc>
          <w:tcPr>
            <w:tcW w:w="2620" w:type="dxa"/>
            <w:vAlign w:val="bottom"/>
          </w:tcPr>
          <w:p w:rsidR="006A0AA4" w:rsidRDefault="006A0AA4">
            <w:pPr>
              <w:rPr>
                <w:sz w:val="24"/>
                <w:szCs w:val="24"/>
              </w:rPr>
            </w:pPr>
          </w:p>
        </w:tc>
        <w:tc>
          <w:tcPr>
            <w:tcW w:w="1340" w:type="dxa"/>
            <w:vAlign w:val="bottom"/>
          </w:tcPr>
          <w:p w:rsidR="006A0AA4" w:rsidRDefault="006A0AA4">
            <w:pPr>
              <w:rPr>
                <w:sz w:val="24"/>
                <w:szCs w:val="24"/>
              </w:rPr>
            </w:pPr>
          </w:p>
        </w:tc>
        <w:tc>
          <w:tcPr>
            <w:tcW w:w="2280" w:type="dxa"/>
            <w:tcBorders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vAlign w:val="bottom"/>
          </w:tcPr>
          <w:p w:rsidR="006A0AA4" w:rsidRDefault="006A0AA4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71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3960" w:type="dxa"/>
            <w:gridSpan w:val="2"/>
            <w:tcBorders>
              <w:bottom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2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1560" w:type="dxa"/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393"/>
        </w:trPr>
        <w:tc>
          <w:tcPr>
            <w:tcW w:w="580" w:type="dxa"/>
            <w:tcBorders>
              <w:left w:val="single" w:sz="8" w:space="0" w:color="auto"/>
            </w:tcBorders>
            <w:vAlign w:val="bottom"/>
          </w:tcPr>
          <w:p w:rsidR="006A0AA4" w:rsidRDefault="006A0AA4">
            <w:pPr>
              <w:rPr>
                <w:sz w:val="24"/>
                <w:szCs w:val="24"/>
              </w:rPr>
            </w:pPr>
          </w:p>
        </w:tc>
        <w:tc>
          <w:tcPr>
            <w:tcW w:w="2260" w:type="dxa"/>
            <w:vAlign w:val="bottom"/>
          </w:tcPr>
          <w:p w:rsidR="006A0AA4" w:rsidRDefault="006A0AA4">
            <w:pPr>
              <w:rPr>
                <w:sz w:val="24"/>
                <w:szCs w:val="24"/>
              </w:rPr>
            </w:pPr>
          </w:p>
        </w:tc>
        <w:tc>
          <w:tcPr>
            <w:tcW w:w="3960" w:type="dxa"/>
            <w:gridSpan w:val="2"/>
            <w:vAlign w:val="bottom"/>
          </w:tcPr>
          <w:p w:rsidR="006A0AA4" w:rsidRDefault="000151E3">
            <w:pPr>
              <w:ind w:left="6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02 Здравоохранение</w:t>
            </w:r>
          </w:p>
        </w:tc>
        <w:tc>
          <w:tcPr>
            <w:tcW w:w="2280" w:type="dxa"/>
            <w:tcBorders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vAlign w:val="bottom"/>
          </w:tcPr>
          <w:p w:rsidR="006A0AA4" w:rsidRDefault="006A0AA4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71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2260" w:type="dxa"/>
            <w:tcBorders>
              <w:bottom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2620" w:type="dxa"/>
            <w:tcBorders>
              <w:bottom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1340" w:type="dxa"/>
            <w:tcBorders>
              <w:bottom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2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1560" w:type="dxa"/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333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24"/>
                <w:szCs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24"/>
                <w:szCs w:val="24"/>
              </w:rPr>
            </w:pPr>
          </w:p>
        </w:tc>
        <w:tc>
          <w:tcPr>
            <w:tcW w:w="2620" w:type="dxa"/>
            <w:vAlign w:val="bottom"/>
          </w:tcPr>
          <w:p w:rsidR="006A0AA4" w:rsidRDefault="000151E3">
            <w:pPr>
              <w:ind w:left="34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Профессиональный</w:t>
            </w:r>
          </w:p>
        </w:tc>
        <w:tc>
          <w:tcPr>
            <w:tcW w:w="1340" w:type="dxa"/>
            <w:vAlign w:val="bottom"/>
          </w:tcPr>
          <w:p w:rsidR="006A0AA4" w:rsidRDefault="000151E3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color w:val="0000FF"/>
                <w:sz w:val="24"/>
                <w:szCs w:val="24"/>
              </w:rPr>
              <w:t>стандарт</w:t>
            </w:r>
          </w:p>
        </w:tc>
        <w:tc>
          <w:tcPr>
            <w:tcW w:w="2280" w:type="dxa"/>
            <w:tcBorders>
              <w:right w:val="single" w:sz="8" w:space="0" w:color="auto"/>
            </w:tcBorders>
            <w:vAlign w:val="bottom"/>
          </w:tcPr>
          <w:p w:rsidR="006A0AA4" w:rsidRDefault="000151E3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"Врач-лечебник</w:t>
            </w:r>
          </w:p>
        </w:tc>
        <w:tc>
          <w:tcPr>
            <w:tcW w:w="1560" w:type="dxa"/>
            <w:vAlign w:val="bottom"/>
          </w:tcPr>
          <w:p w:rsidR="006A0AA4" w:rsidRDefault="006A0AA4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260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6A0AA4"/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:rsidR="006A0AA4" w:rsidRDefault="006A0AA4"/>
        </w:tc>
        <w:tc>
          <w:tcPr>
            <w:tcW w:w="6240" w:type="dxa"/>
            <w:gridSpan w:val="3"/>
            <w:tcBorders>
              <w:right w:val="single" w:sz="8" w:space="0" w:color="auto"/>
            </w:tcBorders>
            <w:vAlign w:val="bottom"/>
          </w:tcPr>
          <w:p w:rsidR="006A0AA4" w:rsidRDefault="000151E3">
            <w:pPr>
              <w:spacing w:line="260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(врач-терапевт  участковый)",  утвержденный  приказом</w:t>
            </w:r>
          </w:p>
        </w:tc>
        <w:tc>
          <w:tcPr>
            <w:tcW w:w="1560" w:type="dxa"/>
            <w:vAlign w:val="bottom"/>
          </w:tcPr>
          <w:p w:rsidR="006A0AA4" w:rsidRDefault="006A0AA4"/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260"/>
        </w:trPr>
        <w:tc>
          <w:tcPr>
            <w:tcW w:w="58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0151E3">
            <w:pPr>
              <w:ind w:right="8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1.</w:t>
            </w:r>
          </w:p>
        </w:tc>
        <w:tc>
          <w:tcPr>
            <w:tcW w:w="2260" w:type="dxa"/>
            <w:vMerge w:val="restart"/>
            <w:tcBorders>
              <w:right w:val="single" w:sz="8" w:space="0" w:color="auto"/>
            </w:tcBorders>
            <w:vAlign w:val="bottom"/>
          </w:tcPr>
          <w:p w:rsidR="006A0AA4" w:rsidRDefault="000151E3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02.009</w:t>
            </w:r>
          </w:p>
        </w:tc>
        <w:tc>
          <w:tcPr>
            <w:tcW w:w="2620" w:type="dxa"/>
            <w:vAlign w:val="bottom"/>
          </w:tcPr>
          <w:p w:rsidR="006A0AA4" w:rsidRDefault="000151E3">
            <w:pPr>
              <w:spacing w:line="260" w:lineRule="exact"/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Министерства труда и</w:t>
            </w:r>
          </w:p>
        </w:tc>
        <w:tc>
          <w:tcPr>
            <w:tcW w:w="1340" w:type="dxa"/>
            <w:vAlign w:val="bottom"/>
          </w:tcPr>
          <w:p w:rsidR="006A0AA4" w:rsidRDefault="000151E3">
            <w:pPr>
              <w:spacing w:line="260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социальной</w:t>
            </w:r>
          </w:p>
        </w:tc>
        <w:tc>
          <w:tcPr>
            <w:tcW w:w="2280" w:type="dxa"/>
            <w:tcBorders>
              <w:right w:val="single" w:sz="8" w:space="0" w:color="auto"/>
            </w:tcBorders>
            <w:vAlign w:val="bottom"/>
          </w:tcPr>
          <w:p w:rsidR="006A0AA4" w:rsidRDefault="000151E3">
            <w:pPr>
              <w:spacing w:line="260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защиты Российской</w:t>
            </w:r>
          </w:p>
        </w:tc>
        <w:tc>
          <w:tcPr>
            <w:tcW w:w="1560" w:type="dxa"/>
            <w:vAlign w:val="bottom"/>
          </w:tcPr>
          <w:p w:rsidR="006A0AA4" w:rsidRDefault="006A0AA4"/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190"/>
        </w:trPr>
        <w:tc>
          <w:tcPr>
            <w:tcW w:w="58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16"/>
                <w:szCs w:val="16"/>
              </w:rPr>
            </w:pPr>
          </w:p>
        </w:tc>
        <w:tc>
          <w:tcPr>
            <w:tcW w:w="2260" w:type="dxa"/>
            <w:vMerge/>
            <w:tcBorders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16"/>
                <w:szCs w:val="16"/>
              </w:rPr>
            </w:pPr>
          </w:p>
        </w:tc>
        <w:tc>
          <w:tcPr>
            <w:tcW w:w="6240" w:type="dxa"/>
            <w:gridSpan w:val="3"/>
            <w:vMerge w:val="restart"/>
            <w:tcBorders>
              <w:right w:val="single" w:sz="8" w:space="0" w:color="auto"/>
            </w:tcBorders>
            <w:vAlign w:val="bottom"/>
          </w:tcPr>
          <w:p w:rsidR="006A0AA4" w:rsidRDefault="000151E3">
            <w:pPr>
              <w:spacing w:line="260" w:lineRule="exact"/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Федерации от 21 марта 2017 г. N 293н (зарегистрирован</w:t>
            </w:r>
          </w:p>
        </w:tc>
        <w:tc>
          <w:tcPr>
            <w:tcW w:w="1560" w:type="dxa"/>
            <w:vAlign w:val="bottom"/>
          </w:tcPr>
          <w:p w:rsidR="006A0AA4" w:rsidRDefault="006A0AA4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70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6240" w:type="dxa"/>
            <w:gridSpan w:val="3"/>
            <w:vMerge/>
            <w:tcBorders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1560" w:type="dxa"/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260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6A0AA4"/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:rsidR="006A0AA4" w:rsidRDefault="006A0AA4"/>
        </w:tc>
        <w:tc>
          <w:tcPr>
            <w:tcW w:w="6240" w:type="dxa"/>
            <w:gridSpan w:val="3"/>
            <w:tcBorders>
              <w:right w:val="single" w:sz="8" w:space="0" w:color="auto"/>
            </w:tcBorders>
            <w:vAlign w:val="bottom"/>
          </w:tcPr>
          <w:p w:rsidR="006A0AA4" w:rsidRDefault="000151E3">
            <w:pPr>
              <w:spacing w:line="260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Министерством юстиции Российской </w:t>
            </w:r>
            <w:r>
              <w:rPr>
                <w:rFonts w:eastAsia="Times New Roman"/>
                <w:sz w:val="24"/>
                <w:szCs w:val="24"/>
              </w:rPr>
              <w:t>Федерации 6 апреля</w:t>
            </w:r>
          </w:p>
        </w:tc>
        <w:tc>
          <w:tcPr>
            <w:tcW w:w="1560" w:type="dxa"/>
            <w:vAlign w:val="bottom"/>
          </w:tcPr>
          <w:p w:rsidR="006A0AA4" w:rsidRDefault="006A0AA4"/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320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24"/>
                <w:szCs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24"/>
                <w:szCs w:val="24"/>
              </w:rPr>
            </w:pPr>
          </w:p>
        </w:tc>
        <w:tc>
          <w:tcPr>
            <w:tcW w:w="3960" w:type="dxa"/>
            <w:gridSpan w:val="2"/>
            <w:vAlign w:val="bottom"/>
          </w:tcPr>
          <w:p w:rsidR="006A0AA4" w:rsidRDefault="000151E3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2017 г., регистрационный N 46293)</w:t>
            </w:r>
          </w:p>
        </w:tc>
        <w:tc>
          <w:tcPr>
            <w:tcW w:w="2280" w:type="dxa"/>
            <w:tcBorders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vAlign w:val="bottom"/>
          </w:tcPr>
          <w:p w:rsidR="006A0AA4" w:rsidRDefault="006A0AA4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71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2620" w:type="dxa"/>
            <w:tcBorders>
              <w:bottom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1340" w:type="dxa"/>
            <w:tcBorders>
              <w:bottom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2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1560" w:type="dxa"/>
            <w:vAlign w:val="bottom"/>
          </w:tcPr>
          <w:p w:rsidR="006A0AA4" w:rsidRDefault="006A0AA4">
            <w:pPr>
              <w:rPr>
                <w:sz w:val="6"/>
                <w:szCs w:val="6"/>
              </w:rPr>
            </w:pP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  <w:tr w:rsidR="006A0AA4">
        <w:trPr>
          <w:trHeight w:val="605"/>
        </w:trPr>
        <w:tc>
          <w:tcPr>
            <w:tcW w:w="580" w:type="dxa"/>
            <w:tcBorders>
              <w:bottom w:val="single" w:sz="8" w:space="0" w:color="auto"/>
            </w:tcBorders>
            <w:vAlign w:val="bottom"/>
          </w:tcPr>
          <w:p w:rsidR="006A0AA4" w:rsidRDefault="006A0AA4">
            <w:pPr>
              <w:rPr>
                <w:sz w:val="24"/>
                <w:szCs w:val="24"/>
              </w:rPr>
            </w:pPr>
          </w:p>
        </w:tc>
        <w:tc>
          <w:tcPr>
            <w:tcW w:w="2260" w:type="dxa"/>
            <w:tcBorders>
              <w:bottom w:val="single" w:sz="8" w:space="0" w:color="auto"/>
            </w:tcBorders>
            <w:vAlign w:val="bottom"/>
          </w:tcPr>
          <w:p w:rsidR="006A0AA4" w:rsidRDefault="006A0AA4">
            <w:pPr>
              <w:rPr>
                <w:sz w:val="24"/>
                <w:szCs w:val="24"/>
              </w:rPr>
            </w:pPr>
          </w:p>
        </w:tc>
        <w:tc>
          <w:tcPr>
            <w:tcW w:w="2620" w:type="dxa"/>
            <w:tcBorders>
              <w:bottom w:val="single" w:sz="8" w:space="0" w:color="auto"/>
            </w:tcBorders>
            <w:vAlign w:val="bottom"/>
          </w:tcPr>
          <w:p w:rsidR="006A0AA4" w:rsidRDefault="006A0AA4">
            <w:pPr>
              <w:rPr>
                <w:sz w:val="24"/>
                <w:szCs w:val="24"/>
              </w:rPr>
            </w:pPr>
          </w:p>
        </w:tc>
        <w:tc>
          <w:tcPr>
            <w:tcW w:w="1340" w:type="dxa"/>
            <w:tcBorders>
              <w:bottom w:val="single" w:sz="8" w:space="0" w:color="auto"/>
            </w:tcBorders>
            <w:vAlign w:val="bottom"/>
          </w:tcPr>
          <w:p w:rsidR="006A0AA4" w:rsidRDefault="006A0AA4">
            <w:pPr>
              <w:rPr>
                <w:sz w:val="24"/>
                <w:szCs w:val="24"/>
              </w:rPr>
            </w:pPr>
          </w:p>
        </w:tc>
        <w:tc>
          <w:tcPr>
            <w:tcW w:w="2280" w:type="dxa"/>
            <w:tcBorders>
              <w:bottom w:val="single" w:sz="8" w:space="0" w:color="auto"/>
            </w:tcBorders>
            <w:vAlign w:val="bottom"/>
          </w:tcPr>
          <w:p w:rsidR="006A0AA4" w:rsidRDefault="006A0AA4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bottom w:val="single" w:sz="8" w:space="0" w:color="auto"/>
            </w:tcBorders>
            <w:vAlign w:val="bottom"/>
          </w:tcPr>
          <w:p w:rsidR="006A0AA4" w:rsidRDefault="006A0AA4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6A0AA4" w:rsidRDefault="006A0AA4">
            <w:pPr>
              <w:rPr>
                <w:sz w:val="1"/>
                <w:szCs w:val="1"/>
              </w:rPr>
            </w:pPr>
          </w:p>
        </w:tc>
      </w:tr>
    </w:tbl>
    <w:p w:rsidR="006A0AA4" w:rsidRDefault="006A0AA4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line id="Shape 36" o:spid="_x0000_s1061" style="position:absolute;z-index:251675648;visibility:visible;mso-wrap-distance-left:0;mso-wrap-distance-right:0;mso-position-horizontal-relative:text;mso-position-vertical-relative:text" from="-.2pt,296.4pt" to="535.5pt,296.4pt" o:allowincell="f" strokeweight="1pt"/>
        </w:pict>
      </w:r>
    </w:p>
    <w:p w:rsidR="006A0AA4" w:rsidRDefault="006A0AA4">
      <w:pPr>
        <w:sectPr w:rsidR="006A0AA4">
          <w:pgSz w:w="11900" w:h="16838"/>
          <w:pgMar w:top="400" w:right="526" w:bottom="343" w:left="600" w:header="0" w:footer="0" w:gutter="0"/>
          <w:cols w:space="720" w:equalWidth="0">
            <w:col w:w="10780"/>
          </w:cols>
        </w:sectPr>
      </w:pPr>
    </w:p>
    <w:p w:rsidR="006A0AA4" w:rsidRDefault="006A0AA4">
      <w:pPr>
        <w:spacing w:line="200" w:lineRule="exact"/>
        <w:rPr>
          <w:sz w:val="20"/>
          <w:szCs w:val="20"/>
        </w:rPr>
      </w:pPr>
    </w:p>
    <w:p w:rsidR="006A0AA4" w:rsidRDefault="006A0AA4">
      <w:pPr>
        <w:spacing w:line="200" w:lineRule="exact"/>
        <w:rPr>
          <w:sz w:val="20"/>
          <w:szCs w:val="20"/>
        </w:rPr>
      </w:pPr>
    </w:p>
    <w:p w:rsidR="006A0AA4" w:rsidRDefault="006A0AA4">
      <w:pPr>
        <w:spacing w:line="200" w:lineRule="exact"/>
        <w:rPr>
          <w:sz w:val="20"/>
          <w:szCs w:val="20"/>
        </w:rPr>
      </w:pPr>
    </w:p>
    <w:p w:rsidR="006A0AA4" w:rsidRDefault="006A0AA4">
      <w:pPr>
        <w:spacing w:line="200" w:lineRule="exact"/>
        <w:rPr>
          <w:sz w:val="20"/>
          <w:szCs w:val="20"/>
        </w:rPr>
      </w:pPr>
    </w:p>
    <w:p w:rsidR="006A0AA4" w:rsidRDefault="006A0AA4">
      <w:pPr>
        <w:spacing w:line="200" w:lineRule="exact"/>
        <w:rPr>
          <w:sz w:val="20"/>
          <w:szCs w:val="20"/>
        </w:rPr>
      </w:pPr>
    </w:p>
    <w:p w:rsidR="006A0AA4" w:rsidRDefault="006A0AA4">
      <w:pPr>
        <w:spacing w:line="200" w:lineRule="exact"/>
        <w:rPr>
          <w:sz w:val="20"/>
          <w:szCs w:val="20"/>
        </w:rPr>
      </w:pPr>
    </w:p>
    <w:p w:rsidR="006A0AA4" w:rsidRDefault="006A0AA4">
      <w:pPr>
        <w:spacing w:line="200" w:lineRule="exact"/>
        <w:rPr>
          <w:sz w:val="20"/>
          <w:szCs w:val="20"/>
        </w:rPr>
      </w:pPr>
    </w:p>
    <w:p w:rsidR="006A0AA4" w:rsidRDefault="006A0AA4">
      <w:pPr>
        <w:spacing w:line="200" w:lineRule="exact"/>
        <w:rPr>
          <w:sz w:val="20"/>
          <w:szCs w:val="20"/>
        </w:rPr>
      </w:pPr>
    </w:p>
    <w:p w:rsidR="006A0AA4" w:rsidRDefault="006A0AA4">
      <w:pPr>
        <w:spacing w:line="200" w:lineRule="exact"/>
        <w:rPr>
          <w:sz w:val="20"/>
          <w:szCs w:val="20"/>
        </w:rPr>
      </w:pPr>
    </w:p>
    <w:p w:rsidR="006A0AA4" w:rsidRDefault="006A0AA4">
      <w:pPr>
        <w:spacing w:line="200" w:lineRule="exact"/>
        <w:rPr>
          <w:sz w:val="20"/>
          <w:szCs w:val="20"/>
        </w:rPr>
      </w:pPr>
    </w:p>
    <w:p w:rsidR="006A0AA4" w:rsidRDefault="006A0AA4">
      <w:pPr>
        <w:spacing w:line="200" w:lineRule="exact"/>
        <w:rPr>
          <w:sz w:val="20"/>
          <w:szCs w:val="20"/>
        </w:rPr>
      </w:pPr>
    </w:p>
    <w:p w:rsidR="006A0AA4" w:rsidRDefault="006A0AA4">
      <w:pPr>
        <w:spacing w:line="200" w:lineRule="exact"/>
        <w:rPr>
          <w:sz w:val="20"/>
          <w:szCs w:val="20"/>
        </w:rPr>
      </w:pPr>
    </w:p>
    <w:p w:rsidR="006A0AA4" w:rsidRDefault="006A0AA4">
      <w:pPr>
        <w:spacing w:line="200" w:lineRule="exact"/>
        <w:rPr>
          <w:sz w:val="20"/>
          <w:szCs w:val="20"/>
        </w:rPr>
      </w:pPr>
    </w:p>
    <w:p w:rsidR="006A0AA4" w:rsidRDefault="006A0AA4">
      <w:pPr>
        <w:spacing w:line="200" w:lineRule="exact"/>
        <w:rPr>
          <w:sz w:val="20"/>
          <w:szCs w:val="20"/>
        </w:rPr>
      </w:pPr>
    </w:p>
    <w:p w:rsidR="006A0AA4" w:rsidRDefault="006A0AA4">
      <w:pPr>
        <w:spacing w:line="200" w:lineRule="exact"/>
        <w:rPr>
          <w:sz w:val="20"/>
          <w:szCs w:val="20"/>
        </w:rPr>
      </w:pPr>
    </w:p>
    <w:p w:rsidR="006A0AA4" w:rsidRDefault="006A0AA4">
      <w:pPr>
        <w:spacing w:line="200" w:lineRule="exact"/>
        <w:rPr>
          <w:sz w:val="20"/>
          <w:szCs w:val="20"/>
        </w:rPr>
      </w:pPr>
    </w:p>
    <w:p w:rsidR="006A0AA4" w:rsidRDefault="006A0AA4">
      <w:pPr>
        <w:spacing w:line="200" w:lineRule="exact"/>
        <w:rPr>
          <w:sz w:val="20"/>
          <w:szCs w:val="20"/>
        </w:rPr>
      </w:pPr>
    </w:p>
    <w:p w:rsidR="006A0AA4" w:rsidRDefault="006A0AA4">
      <w:pPr>
        <w:spacing w:line="200" w:lineRule="exact"/>
        <w:rPr>
          <w:sz w:val="20"/>
          <w:szCs w:val="20"/>
        </w:rPr>
      </w:pPr>
    </w:p>
    <w:p w:rsidR="006A0AA4" w:rsidRDefault="006A0AA4">
      <w:pPr>
        <w:spacing w:line="200" w:lineRule="exact"/>
        <w:rPr>
          <w:sz w:val="20"/>
          <w:szCs w:val="20"/>
        </w:rPr>
      </w:pPr>
    </w:p>
    <w:p w:rsidR="006A0AA4" w:rsidRDefault="006A0AA4">
      <w:pPr>
        <w:spacing w:line="200" w:lineRule="exact"/>
        <w:rPr>
          <w:sz w:val="20"/>
          <w:szCs w:val="20"/>
        </w:rPr>
      </w:pPr>
    </w:p>
    <w:p w:rsidR="006A0AA4" w:rsidRDefault="006A0AA4">
      <w:pPr>
        <w:spacing w:line="200" w:lineRule="exact"/>
        <w:rPr>
          <w:sz w:val="20"/>
          <w:szCs w:val="20"/>
        </w:rPr>
      </w:pPr>
    </w:p>
    <w:p w:rsidR="006A0AA4" w:rsidRDefault="006A0AA4">
      <w:pPr>
        <w:spacing w:line="200" w:lineRule="exact"/>
        <w:rPr>
          <w:sz w:val="20"/>
          <w:szCs w:val="20"/>
        </w:rPr>
      </w:pPr>
    </w:p>
    <w:p w:rsidR="006A0AA4" w:rsidRDefault="006A0AA4">
      <w:pPr>
        <w:spacing w:line="200" w:lineRule="exact"/>
        <w:rPr>
          <w:sz w:val="20"/>
          <w:szCs w:val="20"/>
        </w:rPr>
      </w:pPr>
    </w:p>
    <w:p w:rsidR="006A0AA4" w:rsidRDefault="006A0AA4">
      <w:pPr>
        <w:spacing w:line="200" w:lineRule="exact"/>
        <w:rPr>
          <w:sz w:val="20"/>
          <w:szCs w:val="20"/>
        </w:rPr>
      </w:pPr>
    </w:p>
    <w:p w:rsidR="006A0AA4" w:rsidRDefault="006A0AA4">
      <w:pPr>
        <w:spacing w:line="200" w:lineRule="exact"/>
        <w:rPr>
          <w:sz w:val="20"/>
          <w:szCs w:val="20"/>
        </w:rPr>
      </w:pPr>
    </w:p>
    <w:p w:rsidR="006A0AA4" w:rsidRDefault="006A0AA4">
      <w:pPr>
        <w:spacing w:line="200" w:lineRule="exact"/>
        <w:rPr>
          <w:sz w:val="20"/>
          <w:szCs w:val="20"/>
        </w:rPr>
      </w:pPr>
    </w:p>
    <w:p w:rsidR="006A0AA4" w:rsidRDefault="006A0AA4">
      <w:pPr>
        <w:spacing w:line="200" w:lineRule="exact"/>
        <w:rPr>
          <w:sz w:val="20"/>
          <w:szCs w:val="20"/>
        </w:rPr>
      </w:pPr>
    </w:p>
    <w:p w:rsidR="006A0AA4" w:rsidRDefault="006A0AA4">
      <w:pPr>
        <w:spacing w:line="200" w:lineRule="exact"/>
        <w:rPr>
          <w:sz w:val="20"/>
          <w:szCs w:val="20"/>
        </w:rPr>
      </w:pPr>
    </w:p>
    <w:p w:rsidR="006A0AA4" w:rsidRDefault="006A0AA4">
      <w:pPr>
        <w:spacing w:line="200" w:lineRule="exact"/>
        <w:rPr>
          <w:sz w:val="20"/>
          <w:szCs w:val="20"/>
        </w:rPr>
      </w:pPr>
    </w:p>
    <w:p w:rsidR="006A0AA4" w:rsidRDefault="006A0AA4">
      <w:pPr>
        <w:spacing w:line="200" w:lineRule="exact"/>
        <w:rPr>
          <w:sz w:val="20"/>
          <w:szCs w:val="20"/>
        </w:rPr>
      </w:pPr>
    </w:p>
    <w:p w:rsidR="006A0AA4" w:rsidRDefault="006A0AA4">
      <w:pPr>
        <w:spacing w:line="210" w:lineRule="exact"/>
        <w:rPr>
          <w:sz w:val="20"/>
          <w:szCs w:val="20"/>
        </w:rPr>
      </w:pPr>
    </w:p>
    <w:p w:rsidR="006A0AA4" w:rsidRDefault="006A0AA4">
      <w:pPr>
        <w:spacing w:line="1" w:lineRule="exact"/>
        <w:rPr>
          <w:sz w:val="20"/>
          <w:szCs w:val="20"/>
        </w:rPr>
      </w:pPr>
    </w:p>
    <w:sectPr w:rsidR="006A0AA4" w:rsidSect="006A0AA4">
      <w:type w:val="continuous"/>
      <w:pgSz w:w="11900" w:h="16838"/>
      <w:pgMar w:top="400" w:right="526" w:bottom="343" w:left="600" w:header="0" w:footer="0" w:gutter="0"/>
      <w:cols w:space="720" w:equalWidth="0">
        <w:col w:w="1078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124"/>
    <w:multiLevelType w:val="hybridMultilevel"/>
    <w:tmpl w:val="BED8F8EA"/>
    <w:lvl w:ilvl="0" w:tplc="E19EFB36">
      <w:start w:val="1"/>
      <w:numFmt w:val="bullet"/>
      <w:lvlText w:val="В"/>
      <w:lvlJc w:val="left"/>
    </w:lvl>
    <w:lvl w:ilvl="1" w:tplc="F536CB10">
      <w:numFmt w:val="decimal"/>
      <w:lvlText w:val=""/>
      <w:lvlJc w:val="left"/>
    </w:lvl>
    <w:lvl w:ilvl="2" w:tplc="D110E9DE">
      <w:numFmt w:val="decimal"/>
      <w:lvlText w:val=""/>
      <w:lvlJc w:val="left"/>
    </w:lvl>
    <w:lvl w:ilvl="3" w:tplc="68FCFA4C">
      <w:numFmt w:val="decimal"/>
      <w:lvlText w:val=""/>
      <w:lvlJc w:val="left"/>
    </w:lvl>
    <w:lvl w:ilvl="4" w:tplc="D3F026D8">
      <w:numFmt w:val="decimal"/>
      <w:lvlText w:val=""/>
      <w:lvlJc w:val="left"/>
    </w:lvl>
    <w:lvl w:ilvl="5" w:tplc="A5E83886">
      <w:numFmt w:val="decimal"/>
      <w:lvlText w:val=""/>
      <w:lvlJc w:val="left"/>
    </w:lvl>
    <w:lvl w:ilvl="6" w:tplc="D48EE2C2">
      <w:numFmt w:val="decimal"/>
      <w:lvlText w:val=""/>
      <w:lvlJc w:val="left"/>
    </w:lvl>
    <w:lvl w:ilvl="7" w:tplc="AE5EEEE0">
      <w:numFmt w:val="decimal"/>
      <w:lvlText w:val=""/>
      <w:lvlJc w:val="left"/>
    </w:lvl>
    <w:lvl w:ilvl="8" w:tplc="D0528860">
      <w:numFmt w:val="decimal"/>
      <w:lvlText w:val=""/>
      <w:lvlJc w:val="left"/>
    </w:lvl>
  </w:abstractNum>
  <w:abstractNum w:abstractNumId="1">
    <w:nsid w:val="0000074D"/>
    <w:multiLevelType w:val="hybridMultilevel"/>
    <w:tmpl w:val="25D8596E"/>
    <w:lvl w:ilvl="0" w:tplc="3954B35A">
      <w:start w:val="1"/>
      <w:numFmt w:val="bullet"/>
      <w:lvlText w:val="В"/>
      <w:lvlJc w:val="left"/>
    </w:lvl>
    <w:lvl w:ilvl="1" w:tplc="0B82F0A6">
      <w:numFmt w:val="decimal"/>
      <w:lvlText w:val=""/>
      <w:lvlJc w:val="left"/>
    </w:lvl>
    <w:lvl w:ilvl="2" w:tplc="AE6ACD76">
      <w:numFmt w:val="decimal"/>
      <w:lvlText w:val=""/>
      <w:lvlJc w:val="left"/>
    </w:lvl>
    <w:lvl w:ilvl="3" w:tplc="E114730E">
      <w:numFmt w:val="decimal"/>
      <w:lvlText w:val=""/>
      <w:lvlJc w:val="left"/>
    </w:lvl>
    <w:lvl w:ilvl="4" w:tplc="4B16ED74">
      <w:numFmt w:val="decimal"/>
      <w:lvlText w:val=""/>
      <w:lvlJc w:val="left"/>
    </w:lvl>
    <w:lvl w:ilvl="5" w:tplc="09845A1E">
      <w:numFmt w:val="decimal"/>
      <w:lvlText w:val=""/>
      <w:lvlJc w:val="left"/>
    </w:lvl>
    <w:lvl w:ilvl="6" w:tplc="B95457BC">
      <w:numFmt w:val="decimal"/>
      <w:lvlText w:val=""/>
      <w:lvlJc w:val="left"/>
    </w:lvl>
    <w:lvl w:ilvl="7" w:tplc="5E3476AE">
      <w:numFmt w:val="decimal"/>
      <w:lvlText w:val=""/>
      <w:lvlJc w:val="left"/>
    </w:lvl>
    <w:lvl w:ilvl="8" w:tplc="6B60BF48">
      <w:numFmt w:val="decimal"/>
      <w:lvlText w:val=""/>
      <w:lvlJc w:val="left"/>
    </w:lvl>
  </w:abstractNum>
  <w:abstractNum w:abstractNumId="2">
    <w:nsid w:val="00001238"/>
    <w:multiLevelType w:val="hybridMultilevel"/>
    <w:tmpl w:val="38E40EAE"/>
    <w:lvl w:ilvl="0" w:tplc="6770CC04">
      <w:start w:val="1"/>
      <w:numFmt w:val="bullet"/>
      <w:lvlText w:val="В"/>
      <w:lvlJc w:val="left"/>
    </w:lvl>
    <w:lvl w:ilvl="1" w:tplc="2E26B4F8">
      <w:numFmt w:val="decimal"/>
      <w:lvlText w:val=""/>
      <w:lvlJc w:val="left"/>
    </w:lvl>
    <w:lvl w:ilvl="2" w:tplc="0DD63602">
      <w:numFmt w:val="decimal"/>
      <w:lvlText w:val=""/>
      <w:lvlJc w:val="left"/>
    </w:lvl>
    <w:lvl w:ilvl="3" w:tplc="7BBC4E5E">
      <w:numFmt w:val="decimal"/>
      <w:lvlText w:val=""/>
      <w:lvlJc w:val="left"/>
    </w:lvl>
    <w:lvl w:ilvl="4" w:tplc="BA049DD4">
      <w:numFmt w:val="decimal"/>
      <w:lvlText w:val=""/>
      <w:lvlJc w:val="left"/>
    </w:lvl>
    <w:lvl w:ilvl="5" w:tplc="6640FFE4">
      <w:numFmt w:val="decimal"/>
      <w:lvlText w:val=""/>
      <w:lvlJc w:val="left"/>
    </w:lvl>
    <w:lvl w:ilvl="6" w:tplc="8F10D242">
      <w:numFmt w:val="decimal"/>
      <w:lvlText w:val=""/>
      <w:lvlJc w:val="left"/>
    </w:lvl>
    <w:lvl w:ilvl="7" w:tplc="A5183850">
      <w:numFmt w:val="decimal"/>
      <w:lvlText w:val=""/>
      <w:lvlJc w:val="left"/>
    </w:lvl>
    <w:lvl w:ilvl="8" w:tplc="A1BC4560">
      <w:numFmt w:val="decimal"/>
      <w:lvlText w:val=""/>
      <w:lvlJc w:val="left"/>
    </w:lvl>
  </w:abstractNum>
  <w:abstractNum w:abstractNumId="3">
    <w:nsid w:val="00001547"/>
    <w:multiLevelType w:val="hybridMultilevel"/>
    <w:tmpl w:val="CA28DD6E"/>
    <w:lvl w:ilvl="0" w:tplc="8014DDB8">
      <w:start w:val="1"/>
      <w:numFmt w:val="bullet"/>
      <w:lvlText w:val="В"/>
      <w:lvlJc w:val="left"/>
    </w:lvl>
    <w:lvl w:ilvl="1" w:tplc="57B06CBC">
      <w:numFmt w:val="decimal"/>
      <w:lvlText w:val=""/>
      <w:lvlJc w:val="left"/>
    </w:lvl>
    <w:lvl w:ilvl="2" w:tplc="BFCA53F8">
      <w:numFmt w:val="decimal"/>
      <w:lvlText w:val=""/>
      <w:lvlJc w:val="left"/>
    </w:lvl>
    <w:lvl w:ilvl="3" w:tplc="BC327F12">
      <w:numFmt w:val="decimal"/>
      <w:lvlText w:val=""/>
      <w:lvlJc w:val="left"/>
    </w:lvl>
    <w:lvl w:ilvl="4" w:tplc="570E2684">
      <w:numFmt w:val="decimal"/>
      <w:lvlText w:val=""/>
      <w:lvlJc w:val="left"/>
    </w:lvl>
    <w:lvl w:ilvl="5" w:tplc="E6BE938C">
      <w:numFmt w:val="decimal"/>
      <w:lvlText w:val=""/>
      <w:lvlJc w:val="left"/>
    </w:lvl>
    <w:lvl w:ilvl="6" w:tplc="0E624792">
      <w:numFmt w:val="decimal"/>
      <w:lvlText w:val=""/>
      <w:lvlJc w:val="left"/>
    </w:lvl>
    <w:lvl w:ilvl="7" w:tplc="1D26859C">
      <w:numFmt w:val="decimal"/>
      <w:lvlText w:val=""/>
      <w:lvlJc w:val="left"/>
    </w:lvl>
    <w:lvl w:ilvl="8" w:tplc="30FEFF7C">
      <w:numFmt w:val="decimal"/>
      <w:lvlText w:val=""/>
      <w:lvlJc w:val="left"/>
    </w:lvl>
  </w:abstractNum>
  <w:abstractNum w:abstractNumId="4">
    <w:nsid w:val="000026A6"/>
    <w:multiLevelType w:val="hybridMultilevel"/>
    <w:tmpl w:val="AC8E38D6"/>
    <w:lvl w:ilvl="0" w:tplc="BF6E8C84">
      <w:start w:val="1"/>
      <w:numFmt w:val="bullet"/>
      <w:lvlText w:val="В"/>
      <w:lvlJc w:val="left"/>
    </w:lvl>
    <w:lvl w:ilvl="1" w:tplc="11CC1CC2">
      <w:numFmt w:val="decimal"/>
      <w:lvlText w:val=""/>
      <w:lvlJc w:val="left"/>
    </w:lvl>
    <w:lvl w:ilvl="2" w:tplc="9AAC463C">
      <w:numFmt w:val="decimal"/>
      <w:lvlText w:val=""/>
      <w:lvlJc w:val="left"/>
    </w:lvl>
    <w:lvl w:ilvl="3" w:tplc="FD068B42">
      <w:numFmt w:val="decimal"/>
      <w:lvlText w:val=""/>
      <w:lvlJc w:val="left"/>
    </w:lvl>
    <w:lvl w:ilvl="4" w:tplc="D97CE8A8">
      <w:numFmt w:val="decimal"/>
      <w:lvlText w:val=""/>
      <w:lvlJc w:val="left"/>
    </w:lvl>
    <w:lvl w:ilvl="5" w:tplc="3B12A742">
      <w:numFmt w:val="decimal"/>
      <w:lvlText w:val=""/>
      <w:lvlJc w:val="left"/>
    </w:lvl>
    <w:lvl w:ilvl="6" w:tplc="3EA0CA30">
      <w:numFmt w:val="decimal"/>
      <w:lvlText w:val=""/>
      <w:lvlJc w:val="left"/>
    </w:lvl>
    <w:lvl w:ilvl="7" w:tplc="501218BE">
      <w:numFmt w:val="decimal"/>
      <w:lvlText w:val=""/>
      <w:lvlJc w:val="left"/>
    </w:lvl>
    <w:lvl w:ilvl="8" w:tplc="972CEF72">
      <w:numFmt w:val="decimal"/>
      <w:lvlText w:val=""/>
      <w:lvlJc w:val="left"/>
    </w:lvl>
  </w:abstractNum>
  <w:abstractNum w:abstractNumId="5">
    <w:nsid w:val="00002D12"/>
    <w:multiLevelType w:val="hybridMultilevel"/>
    <w:tmpl w:val="1C7077D6"/>
    <w:lvl w:ilvl="0" w:tplc="D728DBA8">
      <w:start w:val="1"/>
      <w:numFmt w:val="bullet"/>
      <w:lvlText w:val="К"/>
      <w:lvlJc w:val="left"/>
    </w:lvl>
    <w:lvl w:ilvl="1" w:tplc="66DA1D3A">
      <w:numFmt w:val="decimal"/>
      <w:lvlText w:val=""/>
      <w:lvlJc w:val="left"/>
    </w:lvl>
    <w:lvl w:ilvl="2" w:tplc="A6A0DEFE">
      <w:numFmt w:val="decimal"/>
      <w:lvlText w:val=""/>
      <w:lvlJc w:val="left"/>
    </w:lvl>
    <w:lvl w:ilvl="3" w:tplc="2F66C618">
      <w:numFmt w:val="decimal"/>
      <w:lvlText w:val=""/>
      <w:lvlJc w:val="left"/>
    </w:lvl>
    <w:lvl w:ilvl="4" w:tplc="3052441A">
      <w:numFmt w:val="decimal"/>
      <w:lvlText w:val=""/>
      <w:lvlJc w:val="left"/>
    </w:lvl>
    <w:lvl w:ilvl="5" w:tplc="07742B0A">
      <w:numFmt w:val="decimal"/>
      <w:lvlText w:val=""/>
      <w:lvlJc w:val="left"/>
    </w:lvl>
    <w:lvl w:ilvl="6" w:tplc="A858C940">
      <w:numFmt w:val="decimal"/>
      <w:lvlText w:val=""/>
      <w:lvlJc w:val="left"/>
    </w:lvl>
    <w:lvl w:ilvl="7" w:tplc="4BEE48B8">
      <w:numFmt w:val="decimal"/>
      <w:lvlText w:val=""/>
      <w:lvlJc w:val="left"/>
    </w:lvl>
    <w:lvl w:ilvl="8" w:tplc="47167D8E">
      <w:numFmt w:val="decimal"/>
      <w:lvlText w:val=""/>
      <w:lvlJc w:val="left"/>
    </w:lvl>
  </w:abstractNum>
  <w:abstractNum w:abstractNumId="6">
    <w:nsid w:val="0000305E"/>
    <w:multiLevelType w:val="hybridMultilevel"/>
    <w:tmpl w:val="5E9299C8"/>
    <w:lvl w:ilvl="0" w:tplc="FBC08ACE">
      <w:start w:val="1"/>
      <w:numFmt w:val="decimal"/>
      <w:lvlText w:val="%1."/>
      <w:lvlJc w:val="left"/>
    </w:lvl>
    <w:lvl w:ilvl="1" w:tplc="6690414E">
      <w:numFmt w:val="decimal"/>
      <w:lvlText w:val=""/>
      <w:lvlJc w:val="left"/>
    </w:lvl>
    <w:lvl w:ilvl="2" w:tplc="B060D6BE">
      <w:numFmt w:val="decimal"/>
      <w:lvlText w:val=""/>
      <w:lvlJc w:val="left"/>
    </w:lvl>
    <w:lvl w:ilvl="3" w:tplc="EEA4B40C">
      <w:numFmt w:val="decimal"/>
      <w:lvlText w:val=""/>
      <w:lvlJc w:val="left"/>
    </w:lvl>
    <w:lvl w:ilvl="4" w:tplc="AEF45F1A">
      <w:numFmt w:val="decimal"/>
      <w:lvlText w:val=""/>
      <w:lvlJc w:val="left"/>
    </w:lvl>
    <w:lvl w:ilvl="5" w:tplc="BC7086F6">
      <w:numFmt w:val="decimal"/>
      <w:lvlText w:val=""/>
      <w:lvlJc w:val="left"/>
    </w:lvl>
    <w:lvl w:ilvl="6" w:tplc="02C46E38">
      <w:numFmt w:val="decimal"/>
      <w:lvlText w:val=""/>
      <w:lvlJc w:val="left"/>
    </w:lvl>
    <w:lvl w:ilvl="7" w:tplc="E0E0A734">
      <w:numFmt w:val="decimal"/>
      <w:lvlText w:val=""/>
      <w:lvlJc w:val="left"/>
    </w:lvl>
    <w:lvl w:ilvl="8" w:tplc="185CC156">
      <w:numFmt w:val="decimal"/>
      <w:lvlText w:val=""/>
      <w:lvlJc w:val="left"/>
    </w:lvl>
  </w:abstractNum>
  <w:abstractNum w:abstractNumId="7">
    <w:nsid w:val="000039B3"/>
    <w:multiLevelType w:val="hybridMultilevel"/>
    <w:tmpl w:val="08BA140C"/>
    <w:lvl w:ilvl="0" w:tplc="53E4BC7C">
      <w:start w:val="1"/>
      <w:numFmt w:val="bullet"/>
      <w:lvlText w:val="В"/>
      <w:lvlJc w:val="left"/>
    </w:lvl>
    <w:lvl w:ilvl="1" w:tplc="72CA3E26">
      <w:numFmt w:val="decimal"/>
      <w:lvlText w:val=""/>
      <w:lvlJc w:val="left"/>
    </w:lvl>
    <w:lvl w:ilvl="2" w:tplc="C9706BF6">
      <w:numFmt w:val="decimal"/>
      <w:lvlText w:val=""/>
      <w:lvlJc w:val="left"/>
    </w:lvl>
    <w:lvl w:ilvl="3" w:tplc="2CA4FFCC">
      <w:numFmt w:val="decimal"/>
      <w:lvlText w:val=""/>
      <w:lvlJc w:val="left"/>
    </w:lvl>
    <w:lvl w:ilvl="4" w:tplc="E1AE4ADE">
      <w:numFmt w:val="decimal"/>
      <w:lvlText w:val=""/>
      <w:lvlJc w:val="left"/>
    </w:lvl>
    <w:lvl w:ilvl="5" w:tplc="9C445220">
      <w:numFmt w:val="decimal"/>
      <w:lvlText w:val=""/>
      <w:lvlJc w:val="left"/>
    </w:lvl>
    <w:lvl w:ilvl="6" w:tplc="F97A7AF2">
      <w:numFmt w:val="decimal"/>
      <w:lvlText w:val=""/>
      <w:lvlJc w:val="left"/>
    </w:lvl>
    <w:lvl w:ilvl="7" w:tplc="FCC4AB76">
      <w:numFmt w:val="decimal"/>
      <w:lvlText w:val=""/>
      <w:lvlJc w:val="left"/>
    </w:lvl>
    <w:lvl w:ilvl="8" w:tplc="67405F00">
      <w:numFmt w:val="decimal"/>
      <w:lvlText w:val=""/>
      <w:lvlJc w:val="left"/>
    </w:lvl>
  </w:abstractNum>
  <w:abstractNum w:abstractNumId="8">
    <w:nsid w:val="0000428B"/>
    <w:multiLevelType w:val="hybridMultilevel"/>
    <w:tmpl w:val="4D4E3DD2"/>
    <w:lvl w:ilvl="0" w:tplc="170C9B52">
      <w:start w:val="1"/>
      <w:numFmt w:val="bullet"/>
      <w:lvlText w:val="В"/>
      <w:lvlJc w:val="left"/>
    </w:lvl>
    <w:lvl w:ilvl="1" w:tplc="337EEEF2">
      <w:numFmt w:val="decimal"/>
      <w:lvlText w:val=""/>
      <w:lvlJc w:val="left"/>
    </w:lvl>
    <w:lvl w:ilvl="2" w:tplc="5CF0FDE6">
      <w:numFmt w:val="decimal"/>
      <w:lvlText w:val=""/>
      <w:lvlJc w:val="left"/>
    </w:lvl>
    <w:lvl w:ilvl="3" w:tplc="0B82B944">
      <w:numFmt w:val="decimal"/>
      <w:lvlText w:val=""/>
      <w:lvlJc w:val="left"/>
    </w:lvl>
    <w:lvl w:ilvl="4" w:tplc="DB1EC292">
      <w:numFmt w:val="decimal"/>
      <w:lvlText w:val=""/>
      <w:lvlJc w:val="left"/>
    </w:lvl>
    <w:lvl w:ilvl="5" w:tplc="D8105A4E">
      <w:numFmt w:val="decimal"/>
      <w:lvlText w:val=""/>
      <w:lvlJc w:val="left"/>
    </w:lvl>
    <w:lvl w:ilvl="6" w:tplc="CDAA7B26">
      <w:numFmt w:val="decimal"/>
      <w:lvlText w:val=""/>
      <w:lvlJc w:val="left"/>
    </w:lvl>
    <w:lvl w:ilvl="7" w:tplc="C186D0E8">
      <w:numFmt w:val="decimal"/>
      <w:lvlText w:val=""/>
      <w:lvlJc w:val="left"/>
    </w:lvl>
    <w:lvl w:ilvl="8" w:tplc="0C4E47FA">
      <w:numFmt w:val="decimal"/>
      <w:lvlText w:val=""/>
      <w:lvlJc w:val="left"/>
    </w:lvl>
  </w:abstractNum>
  <w:abstractNum w:abstractNumId="9">
    <w:nsid w:val="0000440D"/>
    <w:multiLevelType w:val="hybridMultilevel"/>
    <w:tmpl w:val="78664928"/>
    <w:lvl w:ilvl="0" w:tplc="EF261432">
      <w:start w:val="1"/>
      <w:numFmt w:val="bullet"/>
      <w:lvlText w:val="г."/>
      <w:lvlJc w:val="left"/>
    </w:lvl>
    <w:lvl w:ilvl="1" w:tplc="3496CCA0">
      <w:numFmt w:val="decimal"/>
      <w:lvlText w:val=""/>
      <w:lvlJc w:val="left"/>
    </w:lvl>
    <w:lvl w:ilvl="2" w:tplc="948896CC">
      <w:numFmt w:val="decimal"/>
      <w:lvlText w:val=""/>
      <w:lvlJc w:val="left"/>
    </w:lvl>
    <w:lvl w:ilvl="3" w:tplc="8E828364">
      <w:numFmt w:val="decimal"/>
      <w:lvlText w:val=""/>
      <w:lvlJc w:val="left"/>
    </w:lvl>
    <w:lvl w:ilvl="4" w:tplc="34E820FA">
      <w:numFmt w:val="decimal"/>
      <w:lvlText w:val=""/>
      <w:lvlJc w:val="left"/>
    </w:lvl>
    <w:lvl w:ilvl="5" w:tplc="8DEAB156">
      <w:numFmt w:val="decimal"/>
      <w:lvlText w:val=""/>
      <w:lvlJc w:val="left"/>
    </w:lvl>
    <w:lvl w:ilvl="6" w:tplc="AF40B4D4">
      <w:numFmt w:val="decimal"/>
      <w:lvlText w:val=""/>
      <w:lvlJc w:val="left"/>
    </w:lvl>
    <w:lvl w:ilvl="7" w:tplc="D034F162">
      <w:numFmt w:val="decimal"/>
      <w:lvlText w:val=""/>
      <w:lvlJc w:val="left"/>
    </w:lvl>
    <w:lvl w:ilvl="8" w:tplc="CBDC5894">
      <w:numFmt w:val="decimal"/>
      <w:lvlText w:val=""/>
      <w:lvlJc w:val="left"/>
    </w:lvl>
  </w:abstractNum>
  <w:abstractNum w:abstractNumId="10">
    <w:nsid w:val="00004509"/>
    <w:multiLevelType w:val="hybridMultilevel"/>
    <w:tmpl w:val="60C85C7C"/>
    <w:lvl w:ilvl="0" w:tplc="926CD6AC">
      <w:start w:val="1"/>
      <w:numFmt w:val="bullet"/>
      <w:lvlText w:val="В"/>
      <w:lvlJc w:val="left"/>
    </w:lvl>
    <w:lvl w:ilvl="1" w:tplc="FC8C4DDE">
      <w:numFmt w:val="decimal"/>
      <w:lvlText w:val=""/>
      <w:lvlJc w:val="left"/>
    </w:lvl>
    <w:lvl w:ilvl="2" w:tplc="B8CE508E">
      <w:numFmt w:val="decimal"/>
      <w:lvlText w:val=""/>
      <w:lvlJc w:val="left"/>
    </w:lvl>
    <w:lvl w:ilvl="3" w:tplc="CB005090">
      <w:numFmt w:val="decimal"/>
      <w:lvlText w:val=""/>
      <w:lvlJc w:val="left"/>
    </w:lvl>
    <w:lvl w:ilvl="4" w:tplc="3604C99C">
      <w:numFmt w:val="decimal"/>
      <w:lvlText w:val=""/>
      <w:lvlJc w:val="left"/>
    </w:lvl>
    <w:lvl w:ilvl="5" w:tplc="FB6C157A">
      <w:numFmt w:val="decimal"/>
      <w:lvlText w:val=""/>
      <w:lvlJc w:val="left"/>
    </w:lvl>
    <w:lvl w:ilvl="6" w:tplc="26DE9E7E">
      <w:numFmt w:val="decimal"/>
      <w:lvlText w:val=""/>
      <w:lvlJc w:val="left"/>
    </w:lvl>
    <w:lvl w:ilvl="7" w:tplc="E26619E0">
      <w:numFmt w:val="decimal"/>
      <w:lvlText w:val=""/>
      <w:lvlJc w:val="left"/>
    </w:lvl>
    <w:lvl w:ilvl="8" w:tplc="0964C280">
      <w:numFmt w:val="decimal"/>
      <w:lvlText w:val=""/>
      <w:lvlJc w:val="left"/>
    </w:lvl>
  </w:abstractNum>
  <w:abstractNum w:abstractNumId="11">
    <w:nsid w:val="0000491C"/>
    <w:multiLevelType w:val="hybridMultilevel"/>
    <w:tmpl w:val="79680786"/>
    <w:lvl w:ilvl="0" w:tplc="F542B10E">
      <w:start w:val="1"/>
      <w:numFmt w:val="bullet"/>
      <w:lvlText w:val="в"/>
      <w:lvlJc w:val="left"/>
    </w:lvl>
    <w:lvl w:ilvl="1" w:tplc="02223960">
      <w:numFmt w:val="decimal"/>
      <w:lvlText w:val=""/>
      <w:lvlJc w:val="left"/>
    </w:lvl>
    <w:lvl w:ilvl="2" w:tplc="877663F6">
      <w:numFmt w:val="decimal"/>
      <w:lvlText w:val=""/>
      <w:lvlJc w:val="left"/>
    </w:lvl>
    <w:lvl w:ilvl="3" w:tplc="3E3E55E0">
      <w:numFmt w:val="decimal"/>
      <w:lvlText w:val=""/>
      <w:lvlJc w:val="left"/>
    </w:lvl>
    <w:lvl w:ilvl="4" w:tplc="D172942A">
      <w:numFmt w:val="decimal"/>
      <w:lvlText w:val=""/>
      <w:lvlJc w:val="left"/>
    </w:lvl>
    <w:lvl w:ilvl="5" w:tplc="966C277A">
      <w:numFmt w:val="decimal"/>
      <w:lvlText w:val=""/>
      <w:lvlJc w:val="left"/>
    </w:lvl>
    <w:lvl w:ilvl="6" w:tplc="D1E4A01C">
      <w:numFmt w:val="decimal"/>
      <w:lvlText w:val=""/>
      <w:lvlJc w:val="left"/>
    </w:lvl>
    <w:lvl w:ilvl="7" w:tplc="E6E43ADA">
      <w:numFmt w:val="decimal"/>
      <w:lvlText w:val=""/>
      <w:lvlJc w:val="left"/>
    </w:lvl>
    <w:lvl w:ilvl="8" w:tplc="0686C248">
      <w:numFmt w:val="decimal"/>
      <w:lvlText w:val=""/>
      <w:lvlJc w:val="left"/>
    </w:lvl>
  </w:abstractNum>
  <w:abstractNum w:abstractNumId="12">
    <w:nsid w:val="00004D06"/>
    <w:multiLevelType w:val="hybridMultilevel"/>
    <w:tmpl w:val="B678AD3C"/>
    <w:lvl w:ilvl="0" w:tplc="87D69FF8">
      <w:start w:val="1"/>
      <w:numFmt w:val="bullet"/>
      <w:lvlText w:val="В"/>
      <w:lvlJc w:val="left"/>
    </w:lvl>
    <w:lvl w:ilvl="1" w:tplc="5C0219B6">
      <w:numFmt w:val="decimal"/>
      <w:lvlText w:val=""/>
      <w:lvlJc w:val="left"/>
    </w:lvl>
    <w:lvl w:ilvl="2" w:tplc="E4763F5E">
      <w:numFmt w:val="decimal"/>
      <w:lvlText w:val=""/>
      <w:lvlJc w:val="left"/>
    </w:lvl>
    <w:lvl w:ilvl="3" w:tplc="679658D6">
      <w:numFmt w:val="decimal"/>
      <w:lvlText w:val=""/>
      <w:lvlJc w:val="left"/>
    </w:lvl>
    <w:lvl w:ilvl="4" w:tplc="A6187200">
      <w:numFmt w:val="decimal"/>
      <w:lvlText w:val=""/>
      <w:lvlJc w:val="left"/>
    </w:lvl>
    <w:lvl w:ilvl="5" w:tplc="E2D6BEA4">
      <w:numFmt w:val="decimal"/>
      <w:lvlText w:val=""/>
      <w:lvlJc w:val="left"/>
    </w:lvl>
    <w:lvl w:ilvl="6" w:tplc="0ED8B97E">
      <w:numFmt w:val="decimal"/>
      <w:lvlText w:val=""/>
      <w:lvlJc w:val="left"/>
    </w:lvl>
    <w:lvl w:ilvl="7" w:tplc="A1A4A132">
      <w:numFmt w:val="decimal"/>
      <w:lvlText w:val=""/>
      <w:lvlJc w:val="left"/>
    </w:lvl>
    <w:lvl w:ilvl="8" w:tplc="6CE87106">
      <w:numFmt w:val="decimal"/>
      <w:lvlText w:val=""/>
      <w:lvlJc w:val="left"/>
    </w:lvl>
  </w:abstractNum>
  <w:abstractNum w:abstractNumId="13">
    <w:nsid w:val="00004DB7"/>
    <w:multiLevelType w:val="hybridMultilevel"/>
    <w:tmpl w:val="797AC8CC"/>
    <w:lvl w:ilvl="0" w:tplc="C49E83D6">
      <w:start w:val="1"/>
      <w:numFmt w:val="bullet"/>
      <w:lvlText w:val="и"/>
      <w:lvlJc w:val="left"/>
    </w:lvl>
    <w:lvl w:ilvl="1" w:tplc="2D463A4A">
      <w:numFmt w:val="decimal"/>
      <w:lvlText w:val=""/>
      <w:lvlJc w:val="left"/>
    </w:lvl>
    <w:lvl w:ilvl="2" w:tplc="8A7088CA">
      <w:numFmt w:val="decimal"/>
      <w:lvlText w:val=""/>
      <w:lvlJc w:val="left"/>
    </w:lvl>
    <w:lvl w:ilvl="3" w:tplc="463E1A16">
      <w:numFmt w:val="decimal"/>
      <w:lvlText w:val=""/>
      <w:lvlJc w:val="left"/>
    </w:lvl>
    <w:lvl w:ilvl="4" w:tplc="46D23C38">
      <w:numFmt w:val="decimal"/>
      <w:lvlText w:val=""/>
      <w:lvlJc w:val="left"/>
    </w:lvl>
    <w:lvl w:ilvl="5" w:tplc="A64C6230">
      <w:numFmt w:val="decimal"/>
      <w:lvlText w:val=""/>
      <w:lvlJc w:val="left"/>
    </w:lvl>
    <w:lvl w:ilvl="6" w:tplc="2B920B94">
      <w:numFmt w:val="decimal"/>
      <w:lvlText w:val=""/>
      <w:lvlJc w:val="left"/>
    </w:lvl>
    <w:lvl w:ilvl="7" w:tplc="A300D19E">
      <w:numFmt w:val="decimal"/>
      <w:lvlText w:val=""/>
      <w:lvlJc w:val="left"/>
    </w:lvl>
    <w:lvl w:ilvl="8" w:tplc="3C5E5DB8">
      <w:numFmt w:val="decimal"/>
      <w:lvlText w:val=""/>
      <w:lvlJc w:val="left"/>
    </w:lvl>
  </w:abstractNum>
  <w:abstractNum w:abstractNumId="14">
    <w:nsid w:val="00004DC8"/>
    <w:multiLevelType w:val="hybridMultilevel"/>
    <w:tmpl w:val="9DC295AA"/>
    <w:lvl w:ilvl="0" w:tplc="2D2A2618">
      <w:start w:val="61"/>
      <w:numFmt w:val="upperLetter"/>
      <w:lvlText w:val="%1."/>
      <w:lvlJc w:val="left"/>
    </w:lvl>
    <w:lvl w:ilvl="1" w:tplc="BB763D72">
      <w:numFmt w:val="decimal"/>
      <w:lvlText w:val=""/>
      <w:lvlJc w:val="left"/>
    </w:lvl>
    <w:lvl w:ilvl="2" w:tplc="AEEC475A">
      <w:numFmt w:val="decimal"/>
      <w:lvlText w:val=""/>
      <w:lvlJc w:val="left"/>
    </w:lvl>
    <w:lvl w:ilvl="3" w:tplc="C0CA895A">
      <w:numFmt w:val="decimal"/>
      <w:lvlText w:val=""/>
      <w:lvlJc w:val="left"/>
    </w:lvl>
    <w:lvl w:ilvl="4" w:tplc="B72E1796">
      <w:numFmt w:val="decimal"/>
      <w:lvlText w:val=""/>
      <w:lvlJc w:val="left"/>
    </w:lvl>
    <w:lvl w:ilvl="5" w:tplc="4A620FFA">
      <w:numFmt w:val="decimal"/>
      <w:lvlText w:val=""/>
      <w:lvlJc w:val="left"/>
    </w:lvl>
    <w:lvl w:ilvl="6" w:tplc="6F86CED6">
      <w:numFmt w:val="decimal"/>
      <w:lvlText w:val=""/>
      <w:lvlJc w:val="left"/>
    </w:lvl>
    <w:lvl w:ilvl="7" w:tplc="681A3D22">
      <w:numFmt w:val="decimal"/>
      <w:lvlText w:val=""/>
      <w:lvlJc w:val="left"/>
    </w:lvl>
    <w:lvl w:ilvl="8" w:tplc="95242BEE">
      <w:numFmt w:val="decimal"/>
      <w:lvlText w:val=""/>
      <w:lvlJc w:val="left"/>
    </w:lvl>
  </w:abstractNum>
  <w:abstractNum w:abstractNumId="15">
    <w:nsid w:val="000054DE"/>
    <w:multiLevelType w:val="hybridMultilevel"/>
    <w:tmpl w:val="02FCB59A"/>
    <w:lvl w:ilvl="0" w:tplc="75189AE0">
      <w:start w:val="1"/>
      <w:numFmt w:val="bullet"/>
      <w:lvlText w:val="в"/>
      <w:lvlJc w:val="left"/>
    </w:lvl>
    <w:lvl w:ilvl="1" w:tplc="144ACEF6">
      <w:numFmt w:val="decimal"/>
      <w:lvlText w:val=""/>
      <w:lvlJc w:val="left"/>
    </w:lvl>
    <w:lvl w:ilvl="2" w:tplc="494A0C66">
      <w:numFmt w:val="decimal"/>
      <w:lvlText w:val=""/>
      <w:lvlJc w:val="left"/>
    </w:lvl>
    <w:lvl w:ilvl="3" w:tplc="121ACABC">
      <w:numFmt w:val="decimal"/>
      <w:lvlText w:val=""/>
      <w:lvlJc w:val="left"/>
    </w:lvl>
    <w:lvl w:ilvl="4" w:tplc="2C0E7E74">
      <w:numFmt w:val="decimal"/>
      <w:lvlText w:val=""/>
      <w:lvlJc w:val="left"/>
    </w:lvl>
    <w:lvl w:ilvl="5" w:tplc="BA946386">
      <w:numFmt w:val="decimal"/>
      <w:lvlText w:val=""/>
      <w:lvlJc w:val="left"/>
    </w:lvl>
    <w:lvl w:ilvl="6" w:tplc="70609ED8">
      <w:numFmt w:val="decimal"/>
      <w:lvlText w:val=""/>
      <w:lvlJc w:val="left"/>
    </w:lvl>
    <w:lvl w:ilvl="7" w:tplc="74F0903C">
      <w:numFmt w:val="decimal"/>
      <w:lvlText w:val=""/>
      <w:lvlJc w:val="left"/>
    </w:lvl>
    <w:lvl w:ilvl="8" w:tplc="F1C2690A">
      <w:numFmt w:val="decimal"/>
      <w:lvlText w:val=""/>
      <w:lvlJc w:val="left"/>
    </w:lvl>
  </w:abstractNum>
  <w:abstractNum w:abstractNumId="16">
    <w:nsid w:val="00005D03"/>
    <w:multiLevelType w:val="hybridMultilevel"/>
    <w:tmpl w:val="5A0872B8"/>
    <w:lvl w:ilvl="0" w:tplc="8E0E5390">
      <w:start w:val="1"/>
      <w:numFmt w:val="bullet"/>
      <w:lvlText w:val="В"/>
      <w:lvlJc w:val="left"/>
    </w:lvl>
    <w:lvl w:ilvl="1" w:tplc="56DEF978">
      <w:numFmt w:val="decimal"/>
      <w:lvlText w:val=""/>
      <w:lvlJc w:val="left"/>
    </w:lvl>
    <w:lvl w:ilvl="2" w:tplc="370E64AA">
      <w:numFmt w:val="decimal"/>
      <w:lvlText w:val=""/>
      <w:lvlJc w:val="left"/>
    </w:lvl>
    <w:lvl w:ilvl="3" w:tplc="6996097A">
      <w:numFmt w:val="decimal"/>
      <w:lvlText w:val=""/>
      <w:lvlJc w:val="left"/>
    </w:lvl>
    <w:lvl w:ilvl="4" w:tplc="F42E3FC6">
      <w:numFmt w:val="decimal"/>
      <w:lvlText w:val=""/>
      <w:lvlJc w:val="left"/>
    </w:lvl>
    <w:lvl w:ilvl="5" w:tplc="0A14EEC6">
      <w:numFmt w:val="decimal"/>
      <w:lvlText w:val=""/>
      <w:lvlJc w:val="left"/>
    </w:lvl>
    <w:lvl w:ilvl="6" w:tplc="CA4EAEDC">
      <w:numFmt w:val="decimal"/>
      <w:lvlText w:val=""/>
      <w:lvlJc w:val="left"/>
    </w:lvl>
    <w:lvl w:ilvl="7" w:tplc="E490E530">
      <w:numFmt w:val="decimal"/>
      <w:lvlText w:val=""/>
      <w:lvlJc w:val="left"/>
    </w:lvl>
    <w:lvl w:ilvl="8" w:tplc="261087AC">
      <w:numFmt w:val="decimal"/>
      <w:lvlText w:val=""/>
      <w:lvlJc w:val="left"/>
    </w:lvl>
  </w:abstractNum>
  <w:abstractNum w:abstractNumId="17">
    <w:nsid w:val="00006443"/>
    <w:multiLevelType w:val="hybridMultilevel"/>
    <w:tmpl w:val="A17238CC"/>
    <w:lvl w:ilvl="0" w:tplc="38C8D7B8">
      <w:start w:val="1"/>
      <w:numFmt w:val="bullet"/>
      <w:lvlText w:val="В"/>
      <w:lvlJc w:val="left"/>
    </w:lvl>
    <w:lvl w:ilvl="1" w:tplc="3D08D4B2">
      <w:numFmt w:val="decimal"/>
      <w:lvlText w:val=""/>
      <w:lvlJc w:val="left"/>
    </w:lvl>
    <w:lvl w:ilvl="2" w:tplc="30A6A19E">
      <w:numFmt w:val="decimal"/>
      <w:lvlText w:val=""/>
      <w:lvlJc w:val="left"/>
    </w:lvl>
    <w:lvl w:ilvl="3" w:tplc="CAFA4E48">
      <w:numFmt w:val="decimal"/>
      <w:lvlText w:val=""/>
      <w:lvlJc w:val="left"/>
    </w:lvl>
    <w:lvl w:ilvl="4" w:tplc="7A7EB4B8">
      <w:numFmt w:val="decimal"/>
      <w:lvlText w:val=""/>
      <w:lvlJc w:val="left"/>
    </w:lvl>
    <w:lvl w:ilvl="5" w:tplc="976A3B28">
      <w:numFmt w:val="decimal"/>
      <w:lvlText w:val=""/>
      <w:lvlJc w:val="left"/>
    </w:lvl>
    <w:lvl w:ilvl="6" w:tplc="CB121F5C">
      <w:numFmt w:val="decimal"/>
      <w:lvlText w:val=""/>
      <w:lvlJc w:val="left"/>
    </w:lvl>
    <w:lvl w:ilvl="7" w:tplc="536EF264">
      <w:numFmt w:val="decimal"/>
      <w:lvlText w:val=""/>
      <w:lvlJc w:val="left"/>
    </w:lvl>
    <w:lvl w:ilvl="8" w:tplc="AB7054F2">
      <w:numFmt w:val="decimal"/>
      <w:lvlText w:val=""/>
      <w:lvlJc w:val="left"/>
    </w:lvl>
  </w:abstractNum>
  <w:abstractNum w:abstractNumId="18">
    <w:nsid w:val="000066BB"/>
    <w:multiLevelType w:val="hybridMultilevel"/>
    <w:tmpl w:val="30242E56"/>
    <w:lvl w:ilvl="0" w:tplc="19120EEE">
      <w:start w:val="1"/>
      <w:numFmt w:val="bullet"/>
      <w:lvlText w:val="г."/>
      <w:lvlJc w:val="left"/>
    </w:lvl>
    <w:lvl w:ilvl="1" w:tplc="3A286A46">
      <w:numFmt w:val="decimal"/>
      <w:lvlText w:val=""/>
      <w:lvlJc w:val="left"/>
    </w:lvl>
    <w:lvl w:ilvl="2" w:tplc="8BCCB508">
      <w:numFmt w:val="decimal"/>
      <w:lvlText w:val=""/>
      <w:lvlJc w:val="left"/>
    </w:lvl>
    <w:lvl w:ilvl="3" w:tplc="7CA2D0E8">
      <w:numFmt w:val="decimal"/>
      <w:lvlText w:val=""/>
      <w:lvlJc w:val="left"/>
    </w:lvl>
    <w:lvl w:ilvl="4" w:tplc="D688DA72">
      <w:numFmt w:val="decimal"/>
      <w:lvlText w:val=""/>
      <w:lvlJc w:val="left"/>
    </w:lvl>
    <w:lvl w:ilvl="5" w:tplc="DB2EF434">
      <w:numFmt w:val="decimal"/>
      <w:lvlText w:val=""/>
      <w:lvlJc w:val="left"/>
    </w:lvl>
    <w:lvl w:ilvl="6" w:tplc="16AC0470">
      <w:numFmt w:val="decimal"/>
      <w:lvlText w:val=""/>
      <w:lvlJc w:val="left"/>
    </w:lvl>
    <w:lvl w:ilvl="7" w:tplc="BA68D29C">
      <w:numFmt w:val="decimal"/>
      <w:lvlText w:val=""/>
      <w:lvlJc w:val="left"/>
    </w:lvl>
    <w:lvl w:ilvl="8" w:tplc="4D2AC0CE">
      <w:numFmt w:val="decimal"/>
      <w:lvlText w:val=""/>
      <w:lvlJc w:val="left"/>
    </w:lvl>
  </w:abstractNum>
  <w:abstractNum w:abstractNumId="19">
    <w:nsid w:val="0000701F"/>
    <w:multiLevelType w:val="hybridMultilevel"/>
    <w:tmpl w:val="81007966"/>
    <w:lvl w:ilvl="0" w:tplc="D716F980">
      <w:start w:val="1"/>
      <w:numFmt w:val="bullet"/>
      <w:lvlText w:val="и"/>
      <w:lvlJc w:val="left"/>
    </w:lvl>
    <w:lvl w:ilvl="1" w:tplc="69DA5680">
      <w:numFmt w:val="decimal"/>
      <w:lvlText w:val=""/>
      <w:lvlJc w:val="left"/>
    </w:lvl>
    <w:lvl w:ilvl="2" w:tplc="04E874CA">
      <w:numFmt w:val="decimal"/>
      <w:lvlText w:val=""/>
      <w:lvlJc w:val="left"/>
    </w:lvl>
    <w:lvl w:ilvl="3" w:tplc="D0EEF1C6">
      <w:numFmt w:val="decimal"/>
      <w:lvlText w:val=""/>
      <w:lvlJc w:val="left"/>
    </w:lvl>
    <w:lvl w:ilvl="4" w:tplc="C32873E0">
      <w:numFmt w:val="decimal"/>
      <w:lvlText w:val=""/>
      <w:lvlJc w:val="left"/>
    </w:lvl>
    <w:lvl w:ilvl="5" w:tplc="C80E3952">
      <w:numFmt w:val="decimal"/>
      <w:lvlText w:val=""/>
      <w:lvlJc w:val="left"/>
    </w:lvl>
    <w:lvl w:ilvl="6" w:tplc="67E08BE4">
      <w:numFmt w:val="decimal"/>
      <w:lvlText w:val=""/>
      <w:lvlJc w:val="left"/>
    </w:lvl>
    <w:lvl w:ilvl="7" w:tplc="10561048">
      <w:numFmt w:val="decimal"/>
      <w:lvlText w:val=""/>
      <w:lvlJc w:val="left"/>
    </w:lvl>
    <w:lvl w:ilvl="8" w:tplc="D7883F8C">
      <w:numFmt w:val="decimal"/>
      <w:lvlText w:val=""/>
      <w:lvlJc w:val="left"/>
    </w:lvl>
  </w:abstractNum>
  <w:abstractNum w:abstractNumId="20">
    <w:nsid w:val="0000767D"/>
    <w:multiLevelType w:val="hybridMultilevel"/>
    <w:tmpl w:val="A86EFA9C"/>
    <w:lvl w:ilvl="0" w:tplc="FF26EF26">
      <w:start w:val="1"/>
      <w:numFmt w:val="bullet"/>
      <w:lvlText w:val="В"/>
      <w:lvlJc w:val="left"/>
    </w:lvl>
    <w:lvl w:ilvl="1" w:tplc="1CB801C0">
      <w:numFmt w:val="decimal"/>
      <w:lvlText w:val=""/>
      <w:lvlJc w:val="left"/>
    </w:lvl>
    <w:lvl w:ilvl="2" w:tplc="74C0729E">
      <w:numFmt w:val="decimal"/>
      <w:lvlText w:val=""/>
      <w:lvlJc w:val="left"/>
    </w:lvl>
    <w:lvl w:ilvl="3" w:tplc="8E7467F0">
      <w:numFmt w:val="decimal"/>
      <w:lvlText w:val=""/>
      <w:lvlJc w:val="left"/>
    </w:lvl>
    <w:lvl w:ilvl="4" w:tplc="C960E3A4">
      <w:numFmt w:val="decimal"/>
      <w:lvlText w:val=""/>
      <w:lvlJc w:val="left"/>
    </w:lvl>
    <w:lvl w:ilvl="5" w:tplc="BCBCE7B2">
      <w:numFmt w:val="decimal"/>
      <w:lvlText w:val=""/>
      <w:lvlJc w:val="left"/>
    </w:lvl>
    <w:lvl w:ilvl="6" w:tplc="1A10435E">
      <w:numFmt w:val="decimal"/>
      <w:lvlText w:val=""/>
      <w:lvlJc w:val="left"/>
    </w:lvl>
    <w:lvl w:ilvl="7" w:tplc="00784552">
      <w:numFmt w:val="decimal"/>
      <w:lvlText w:val=""/>
      <w:lvlJc w:val="left"/>
    </w:lvl>
    <w:lvl w:ilvl="8" w:tplc="EE7E0552">
      <w:numFmt w:val="decimal"/>
      <w:lvlText w:val=""/>
      <w:lvlJc w:val="left"/>
    </w:lvl>
  </w:abstractNum>
  <w:abstractNum w:abstractNumId="21">
    <w:nsid w:val="00007A5A"/>
    <w:multiLevelType w:val="hybridMultilevel"/>
    <w:tmpl w:val="44141DFC"/>
    <w:lvl w:ilvl="0" w:tplc="A30EC3F8">
      <w:start w:val="1"/>
      <w:numFmt w:val="bullet"/>
      <w:lvlText w:val="и"/>
      <w:lvlJc w:val="left"/>
    </w:lvl>
    <w:lvl w:ilvl="1" w:tplc="7DBAD374">
      <w:start w:val="1"/>
      <w:numFmt w:val="bullet"/>
      <w:lvlText w:val="В"/>
      <w:lvlJc w:val="left"/>
    </w:lvl>
    <w:lvl w:ilvl="2" w:tplc="A2948126">
      <w:numFmt w:val="decimal"/>
      <w:lvlText w:val=""/>
      <w:lvlJc w:val="left"/>
    </w:lvl>
    <w:lvl w:ilvl="3" w:tplc="FA206504">
      <w:numFmt w:val="decimal"/>
      <w:lvlText w:val=""/>
      <w:lvlJc w:val="left"/>
    </w:lvl>
    <w:lvl w:ilvl="4" w:tplc="DFA0B100">
      <w:numFmt w:val="decimal"/>
      <w:lvlText w:val=""/>
      <w:lvlJc w:val="left"/>
    </w:lvl>
    <w:lvl w:ilvl="5" w:tplc="DB0C0194">
      <w:numFmt w:val="decimal"/>
      <w:lvlText w:val=""/>
      <w:lvlJc w:val="left"/>
    </w:lvl>
    <w:lvl w:ilvl="6" w:tplc="C59437E4">
      <w:numFmt w:val="decimal"/>
      <w:lvlText w:val=""/>
      <w:lvlJc w:val="left"/>
    </w:lvl>
    <w:lvl w:ilvl="7" w:tplc="753C2044">
      <w:numFmt w:val="decimal"/>
      <w:lvlText w:val=""/>
      <w:lvlJc w:val="left"/>
    </w:lvl>
    <w:lvl w:ilvl="8" w:tplc="1FA42F3E">
      <w:numFmt w:val="decimal"/>
      <w:lvlText w:val=""/>
      <w:lvlJc w:val="left"/>
    </w:lvl>
  </w:abstractNum>
  <w:num w:numId="1">
    <w:abstractNumId w:val="0"/>
  </w:num>
  <w:num w:numId="2">
    <w:abstractNumId w:val="6"/>
  </w:num>
  <w:num w:numId="3">
    <w:abstractNumId w:val="9"/>
  </w:num>
  <w:num w:numId="4">
    <w:abstractNumId w:val="11"/>
  </w:num>
  <w:num w:numId="5">
    <w:abstractNumId w:val="12"/>
  </w:num>
  <w:num w:numId="6">
    <w:abstractNumId w:val="13"/>
  </w:num>
  <w:num w:numId="7">
    <w:abstractNumId w:val="3"/>
  </w:num>
  <w:num w:numId="8">
    <w:abstractNumId w:val="15"/>
  </w:num>
  <w:num w:numId="9">
    <w:abstractNumId w:val="7"/>
  </w:num>
  <w:num w:numId="10">
    <w:abstractNumId w:val="5"/>
  </w:num>
  <w:num w:numId="11">
    <w:abstractNumId w:val="1"/>
  </w:num>
  <w:num w:numId="12">
    <w:abstractNumId w:val="14"/>
  </w:num>
  <w:num w:numId="13">
    <w:abstractNumId w:val="17"/>
  </w:num>
  <w:num w:numId="14">
    <w:abstractNumId w:val="18"/>
  </w:num>
  <w:num w:numId="15">
    <w:abstractNumId w:val="8"/>
  </w:num>
  <w:num w:numId="16">
    <w:abstractNumId w:val="4"/>
  </w:num>
  <w:num w:numId="17">
    <w:abstractNumId w:val="19"/>
  </w:num>
  <w:num w:numId="18">
    <w:abstractNumId w:val="16"/>
  </w:num>
  <w:num w:numId="19">
    <w:abstractNumId w:val="21"/>
  </w:num>
  <w:num w:numId="20">
    <w:abstractNumId w:val="20"/>
  </w:num>
  <w:num w:numId="21">
    <w:abstractNumId w:val="10"/>
  </w:num>
  <w:num w:numId="2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6A0AA4"/>
    <w:rsid w:val="000151E3"/>
    <w:rsid w:val="006A0A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0A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18</Pages>
  <Words>6186</Words>
  <Characters>35261</Characters>
  <Application>Microsoft Office Word</Application>
  <DocSecurity>0</DocSecurity>
  <Lines>293</Lines>
  <Paragraphs>82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2</cp:revision>
  <dcterms:created xsi:type="dcterms:W3CDTF">2021-11-22T08:13:00Z</dcterms:created>
  <dcterms:modified xsi:type="dcterms:W3CDTF">2021-11-22T08:13:00Z</dcterms:modified>
</cp:coreProperties>
</file>