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1A0D8" w14:textId="77777777" w:rsidR="00724A9F" w:rsidRDefault="00724A9F" w:rsidP="00685788">
      <w:pPr>
        <w:tabs>
          <w:tab w:val="left" w:pos="238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AFCF06F" w14:textId="77777777" w:rsidR="00724A9F" w:rsidRPr="00D4606F" w:rsidRDefault="00724A9F" w:rsidP="00724A9F">
      <w:pPr>
        <w:pStyle w:val="WW-"/>
        <w:spacing w:line="360" w:lineRule="auto"/>
        <w:jc w:val="center"/>
        <w:rPr>
          <w:b/>
          <w:bCs/>
          <w:color w:val="auto"/>
        </w:rPr>
      </w:pPr>
      <w:r w:rsidRPr="00D4606F">
        <w:rPr>
          <w:b/>
          <w:bCs/>
          <w:color w:val="auto"/>
        </w:rPr>
        <w:t>МАТЕРИАЛЫ ДЛЯ ПОДГОТОВКИ К ЗАЧЕТУ</w:t>
      </w:r>
    </w:p>
    <w:p w14:paraId="42B28275" w14:textId="1FDAF1B0" w:rsidR="00724A9F" w:rsidRPr="00724A9F" w:rsidRDefault="00724A9F" w:rsidP="00724A9F">
      <w:pPr>
        <w:spacing w:after="0" w:line="36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D4606F">
        <w:rPr>
          <w:rFonts w:ascii="Times New Roman" w:hAnsi="Times New Roman"/>
          <w:b/>
          <w:bCs/>
          <w:sz w:val="28"/>
          <w:szCs w:val="28"/>
        </w:rPr>
        <w:t xml:space="preserve">по дисциплине </w:t>
      </w:r>
      <w:r w:rsidRPr="004654F8">
        <w:rPr>
          <w:rFonts w:ascii="Times New Roman" w:eastAsia="TimesNewRomanPSMT" w:hAnsi="Times New Roman" w:cs="Times New Roman"/>
          <w:b/>
          <w:sz w:val="28"/>
          <w:szCs w:val="28"/>
        </w:rPr>
        <w:t xml:space="preserve">«Факультетская терапия. Профессиональные болезни» </w:t>
      </w:r>
    </w:p>
    <w:p w14:paraId="618A420E" w14:textId="77777777" w:rsidR="00724A9F" w:rsidRDefault="00724A9F" w:rsidP="00724A9F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Специальность:  31.05.02   Педиатрия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0503510" w14:textId="77777777" w:rsidR="00724A9F" w:rsidRDefault="00724A9F" w:rsidP="00724A9F">
      <w:pPr>
        <w:tabs>
          <w:tab w:val="left" w:pos="238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94C541" w14:textId="152E98C2" w:rsidR="00724A9F" w:rsidRPr="00724A9F" w:rsidRDefault="00724A9F" w:rsidP="00724A9F">
      <w:pPr>
        <w:ind w:left="360"/>
        <w:rPr>
          <w:rFonts w:ascii="Times New Roman" w:hAnsi="Times New Roman"/>
          <w:b/>
          <w:sz w:val="24"/>
          <w:szCs w:val="24"/>
        </w:rPr>
      </w:pPr>
      <w:r w:rsidRPr="006162FF">
        <w:rPr>
          <w:rFonts w:ascii="Times New Roman" w:hAnsi="Times New Roman"/>
          <w:b/>
          <w:iCs/>
          <w:sz w:val="24"/>
          <w:szCs w:val="24"/>
        </w:rPr>
        <w:t xml:space="preserve">1. </w:t>
      </w:r>
      <w:r w:rsidRPr="006162FF">
        <w:rPr>
          <w:rFonts w:ascii="Times New Roman" w:hAnsi="Times New Roman"/>
          <w:b/>
        </w:rPr>
        <w:t>Комплект тестовых заданий</w:t>
      </w:r>
    </w:p>
    <w:p w14:paraId="46603EDB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</w:t>
      </w:r>
      <w:r>
        <w:rPr>
          <w:rFonts w:ascii="Times New Roman" w:hAnsi="Times New Roman"/>
          <w:sz w:val="24"/>
          <w:szCs w:val="24"/>
          <w:u w:val="single"/>
        </w:rPr>
        <w:t>Гипертоническая болезнь.  Вторичные артериальные гипертензии</w:t>
      </w:r>
      <w:r>
        <w:rPr>
          <w:rFonts w:ascii="Times New Roman" w:hAnsi="Times New Roman"/>
          <w:bCs/>
          <w:sz w:val="24"/>
          <w:szCs w:val="24"/>
          <w:u w:val="single"/>
        </w:rPr>
        <w:t>»</w:t>
      </w:r>
    </w:p>
    <w:p w14:paraId="75583524" w14:textId="77777777" w:rsidR="00724A9F" w:rsidRDefault="00724A9F" w:rsidP="00724A9F">
      <w:pPr>
        <w:pStyle w:val="2"/>
        <w:jc w:val="both"/>
        <w:rPr>
          <w:sz w:val="24"/>
          <w:szCs w:val="24"/>
        </w:rPr>
      </w:pPr>
    </w:p>
    <w:p w14:paraId="53FBA142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1. Какие уровни АД характерны для 1 степени гипертонической болезни?</w:t>
      </w:r>
    </w:p>
    <w:p w14:paraId="7766527D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а) систолическое АД 140-159, диастолическое АД 90-</w:t>
      </w:r>
      <w:smartTag w:uri="urn:schemas-microsoft-com:office:smarttags" w:element="metricconverter">
        <w:smartTagPr>
          <w:attr w:name="ProductID" w:val="99 мм"/>
        </w:smartTagPr>
        <w:r>
          <w:rPr>
            <w:sz w:val="24"/>
            <w:szCs w:val="24"/>
          </w:rPr>
          <w:t>99 мм</w:t>
        </w:r>
      </w:smartTag>
      <w:r>
        <w:rPr>
          <w:sz w:val="24"/>
          <w:szCs w:val="24"/>
        </w:rPr>
        <w:t xml:space="preserve"> рт. ст.</w:t>
      </w:r>
    </w:p>
    <w:p w14:paraId="2B778CBB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б) систолическое АД 160-179, диастолическое АД 99-</w:t>
      </w:r>
      <w:smartTag w:uri="urn:schemas-microsoft-com:office:smarttags" w:element="metricconverter">
        <w:smartTagPr>
          <w:attr w:name="ProductID" w:val="109 мм"/>
        </w:smartTagPr>
        <w:r>
          <w:rPr>
            <w:sz w:val="24"/>
            <w:szCs w:val="24"/>
          </w:rPr>
          <w:t>109 мм</w:t>
        </w:r>
      </w:smartTag>
      <w:r>
        <w:rPr>
          <w:sz w:val="24"/>
          <w:szCs w:val="24"/>
        </w:rPr>
        <w:t xml:space="preserve"> рт. ст.</w:t>
      </w:r>
    </w:p>
    <w:p w14:paraId="245EBD93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в) систолическое АД &gt; 180, диастолическое АД &gt;</w:t>
      </w:r>
      <w:smartTag w:uri="urn:schemas-microsoft-com:office:smarttags" w:element="metricconverter">
        <w:smartTagPr>
          <w:attr w:name="ProductID" w:val="110 мм"/>
        </w:smartTagPr>
        <w:r>
          <w:rPr>
            <w:sz w:val="24"/>
            <w:szCs w:val="24"/>
          </w:rPr>
          <w:t>110 мм</w:t>
        </w:r>
      </w:smartTag>
      <w:r>
        <w:rPr>
          <w:sz w:val="24"/>
          <w:szCs w:val="24"/>
        </w:rPr>
        <w:t xml:space="preserve"> рт. ст.</w:t>
      </w:r>
    </w:p>
    <w:p w14:paraId="619B697F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 2. Механизм действия </w:t>
      </w:r>
      <w:r>
        <w:rPr>
          <w:sz w:val="24"/>
          <w:szCs w:val="24"/>
        </w:rPr>
        <w:sym w:font="Symbol" w:char="F062"/>
      </w:r>
      <w:r>
        <w:rPr>
          <w:sz w:val="24"/>
          <w:szCs w:val="24"/>
        </w:rPr>
        <w:t>-блокаторов при лечении гипертензии заключается в:</w:t>
      </w:r>
    </w:p>
    <w:p w14:paraId="222B16B6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блокаде превращения ангиотензина I в ангиотензин II</w:t>
      </w:r>
    </w:p>
    <w:p w14:paraId="6A131B55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снижении сердечного выброса </w:t>
      </w:r>
    </w:p>
    <w:p w14:paraId="7A0C7633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снижении обьема циркулирующей крови </w:t>
      </w:r>
    </w:p>
    <w:p w14:paraId="4B1F7910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уменьшении поступления ренина в кровь</w:t>
      </w:r>
    </w:p>
    <w:p w14:paraId="11744271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3. Признак, появляющийся при наступлении II стадии гипертонической болезни (ВОЗ):</w:t>
      </w:r>
    </w:p>
    <w:p w14:paraId="3425A48B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гипертонические кризы</w:t>
      </w:r>
    </w:p>
    <w:p w14:paraId="23264AE1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дилатация полостей сердца</w:t>
      </w:r>
    </w:p>
    <w:p w14:paraId="0F13602D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гипертрофия левого предсердия</w:t>
      </w:r>
    </w:p>
    <w:p w14:paraId="755D47EE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гипертрофия левого желудочка </w:t>
      </w:r>
    </w:p>
    <w:p w14:paraId="169D6E66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4. В повышении АД не участвуют следующие механизмы:</w:t>
      </w:r>
    </w:p>
    <w:p w14:paraId="30A0F920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увеличение сердечного выброса</w:t>
      </w:r>
    </w:p>
    <w:p w14:paraId="2A8211B3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задержка натрия</w:t>
      </w:r>
    </w:p>
    <w:p w14:paraId="5AEDC808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увеличение активности ренина, ангиотензина II</w:t>
      </w:r>
    </w:p>
    <w:p w14:paraId="6F1FCA19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увеличение продукции катехоламинов</w:t>
      </w:r>
    </w:p>
    <w:p w14:paraId="31991034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д) повышение венозного давления </w:t>
      </w:r>
    </w:p>
    <w:p w14:paraId="580F5CC0" w14:textId="77777777" w:rsidR="00724A9F" w:rsidRDefault="00724A9F" w:rsidP="00724A9F">
      <w:pPr>
        <w:pStyle w:val="a3"/>
        <w:spacing w:before="0" w:beforeAutospacing="0" w:after="0" w:afterAutospacing="0"/>
      </w:pPr>
      <w:r>
        <w:t xml:space="preserve">Вопрос 5. К признакам </w:t>
      </w:r>
      <w:r>
        <w:rPr>
          <w:lang w:val="en-US"/>
        </w:rPr>
        <w:t>III</w:t>
      </w:r>
      <w:r>
        <w:t xml:space="preserve"> стадии артериальной гипертонии не относится:</w:t>
      </w:r>
    </w:p>
    <w:p w14:paraId="606624FD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возникновение сердечной недостаточности</w:t>
      </w:r>
    </w:p>
    <w:p w14:paraId="49A5E5B0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гипертоническая энцефалопатия</w:t>
      </w:r>
    </w:p>
    <w:p w14:paraId="7C695A5D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нарушение мозгового кровообращения</w:t>
      </w:r>
    </w:p>
    <w:p w14:paraId="70BCA249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гипертрофия левого желудочка</w:t>
      </w:r>
    </w:p>
    <w:p w14:paraId="0FAAB825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хроническая почечная недостаточность</w:t>
      </w:r>
    </w:p>
    <w:p w14:paraId="23670D07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6. Возникновение артериальной гипертензии после 55 лет, выслушивание систолического шума в околопупочной области указывает на возможность развития:</w:t>
      </w:r>
    </w:p>
    <w:p w14:paraId="436B981D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первичного альдостеронизма</w:t>
      </w:r>
    </w:p>
    <w:p w14:paraId="11B770D2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феохромоцитомы</w:t>
      </w:r>
    </w:p>
    <w:p w14:paraId="456FEB6D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реноваскулярной гипертензии</w:t>
      </w:r>
    </w:p>
    <w:p w14:paraId="71A784D8" w14:textId="77777777" w:rsidR="00724A9F" w:rsidRDefault="00724A9F" w:rsidP="00724A9F">
      <w:pPr>
        <w:pStyle w:val="a5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коарктации аорты</w:t>
      </w:r>
    </w:p>
    <w:p w14:paraId="42A040EA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7. Для изолированной систолической АГ (ИСАГ) характерно:</w:t>
      </w:r>
    </w:p>
    <w:p w14:paraId="18E720F6" w14:textId="77777777" w:rsidR="00724A9F" w:rsidRDefault="00724A9F" w:rsidP="00724A9F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а) систолическое АД &gt;</w:t>
      </w:r>
      <w:smartTag w:uri="urn:schemas-microsoft-com:office:smarttags" w:element="metricconverter">
        <w:smartTagPr>
          <w:attr w:name="ProductID" w:val="140 мм"/>
        </w:smartTagPr>
        <w:r>
          <w:rPr>
            <w:b w:val="0"/>
            <w:sz w:val="24"/>
            <w:szCs w:val="24"/>
          </w:rPr>
          <w:t>140 мм</w:t>
        </w:r>
      </w:smartTag>
      <w:r>
        <w:rPr>
          <w:b w:val="0"/>
          <w:sz w:val="24"/>
          <w:szCs w:val="24"/>
        </w:rPr>
        <w:t xml:space="preserve"> рт.ст. при диастолическом АД &lt;</w:t>
      </w:r>
      <w:smartTag w:uri="urn:schemas-microsoft-com:office:smarttags" w:element="metricconverter">
        <w:smartTagPr>
          <w:attr w:name="ProductID" w:val="90 мм"/>
        </w:smartTagPr>
        <w:r>
          <w:rPr>
            <w:b w:val="0"/>
            <w:sz w:val="24"/>
            <w:szCs w:val="24"/>
          </w:rPr>
          <w:t>90 мм</w:t>
        </w:r>
      </w:smartTag>
      <w:r>
        <w:rPr>
          <w:b w:val="0"/>
          <w:sz w:val="24"/>
          <w:szCs w:val="24"/>
        </w:rPr>
        <w:t xml:space="preserve"> рт.ст.</w:t>
      </w:r>
    </w:p>
    <w:p w14:paraId="75E82992" w14:textId="77777777" w:rsidR="00724A9F" w:rsidRDefault="00724A9F" w:rsidP="00724A9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б) систолическое АД &gt;</w:t>
      </w:r>
      <w:smartTag w:uri="urn:schemas-microsoft-com:office:smarttags" w:element="metricconverter">
        <w:smartTagPr>
          <w:attr w:name="ProductID" w:val="150 мм"/>
        </w:smartTagPr>
        <w:r>
          <w:rPr>
            <w:b w:val="0"/>
            <w:sz w:val="24"/>
            <w:szCs w:val="24"/>
          </w:rPr>
          <w:t>150 мм</w:t>
        </w:r>
      </w:smartTag>
      <w:r>
        <w:rPr>
          <w:b w:val="0"/>
          <w:sz w:val="24"/>
          <w:szCs w:val="24"/>
        </w:rPr>
        <w:t xml:space="preserve"> рт.ст. при диастолическом АД &lt;</w:t>
      </w:r>
      <w:smartTag w:uri="urn:schemas-microsoft-com:office:smarttags" w:element="metricconverter">
        <w:smartTagPr>
          <w:attr w:name="ProductID" w:val="100 мм"/>
        </w:smartTagPr>
        <w:r>
          <w:rPr>
            <w:b w:val="0"/>
            <w:sz w:val="24"/>
            <w:szCs w:val="24"/>
          </w:rPr>
          <w:t>100 мм</w:t>
        </w:r>
      </w:smartTag>
      <w:r>
        <w:rPr>
          <w:b w:val="0"/>
          <w:sz w:val="24"/>
          <w:szCs w:val="24"/>
        </w:rPr>
        <w:t xml:space="preserve"> рт.ст.</w:t>
      </w:r>
    </w:p>
    <w:p w14:paraId="668FCCAF" w14:textId="77777777" w:rsidR="00724A9F" w:rsidRDefault="00724A9F" w:rsidP="00724A9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в) систолическое АД &gt;</w:t>
      </w:r>
      <w:smartTag w:uri="urn:schemas-microsoft-com:office:smarttags" w:element="metricconverter">
        <w:smartTagPr>
          <w:attr w:name="ProductID" w:val="160 мм"/>
        </w:smartTagPr>
        <w:r>
          <w:rPr>
            <w:b w:val="0"/>
            <w:sz w:val="24"/>
            <w:szCs w:val="24"/>
          </w:rPr>
          <w:t>160 мм</w:t>
        </w:r>
      </w:smartTag>
      <w:r>
        <w:rPr>
          <w:b w:val="0"/>
          <w:sz w:val="24"/>
          <w:szCs w:val="24"/>
        </w:rPr>
        <w:t xml:space="preserve"> рт.ст. при диастолическом АД &lt;</w:t>
      </w:r>
      <w:smartTag w:uri="urn:schemas-microsoft-com:office:smarttags" w:element="metricconverter">
        <w:smartTagPr>
          <w:attr w:name="ProductID" w:val="105 мм"/>
        </w:smartTagPr>
        <w:r>
          <w:rPr>
            <w:b w:val="0"/>
            <w:sz w:val="24"/>
            <w:szCs w:val="24"/>
          </w:rPr>
          <w:t>105 мм</w:t>
        </w:r>
      </w:smartTag>
      <w:r>
        <w:rPr>
          <w:b w:val="0"/>
          <w:sz w:val="24"/>
          <w:szCs w:val="24"/>
        </w:rPr>
        <w:t xml:space="preserve"> рт.ст.</w:t>
      </w:r>
    </w:p>
    <w:p w14:paraId="35AC3F26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8. Для осложнений гипертонической болезни не характерен:</w:t>
      </w:r>
    </w:p>
    <w:p w14:paraId="2BFF6C06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гипертонический криз</w:t>
      </w:r>
    </w:p>
    <w:p w14:paraId="00DFE625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острое нарушение мозгового кровообращения</w:t>
      </w:r>
    </w:p>
    <w:p w14:paraId="288CC341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в) острая левожелудочковая недостаточность</w:t>
      </w:r>
    </w:p>
    <w:p w14:paraId="3B2B55BA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расслаивающая аневризма аорты</w:t>
      </w:r>
    </w:p>
    <w:p w14:paraId="08849FFF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д) вторичный нефроангиосклероз</w:t>
      </w:r>
    </w:p>
    <w:p w14:paraId="62FAA624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9. Противопоказание к использованию ингибиторов АПФ при гипертонической болезни:</w:t>
      </w:r>
    </w:p>
    <w:p w14:paraId="44C4AF3C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а) диабетическая нефропатия</w:t>
      </w:r>
    </w:p>
    <w:p w14:paraId="488369D0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б) брадикардия</w:t>
      </w:r>
    </w:p>
    <w:p w14:paraId="747F224E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в) атриовентрикулярная блокада I степени</w:t>
      </w:r>
    </w:p>
    <w:p w14:paraId="4C54110E" w14:textId="77777777" w:rsidR="00724A9F" w:rsidRDefault="00724A9F" w:rsidP="00724A9F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стеноз обеих почечных артерий </w:t>
      </w:r>
    </w:p>
    <w:p w14:paraId="501F36B4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10. К диуретикам, рекомендованным для лечения АГ, относятся:</w:t>
      </w:r>
    </w:p>
    <w:p w14:paraId="58827174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гипотиазид</w:t>
      </w:r>
    </w:p>
    <w:p w14:paraId="1F4755B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б) фуросемид</w:t>
      </w:r>
    </w:p>
    <w:p w14:paraId="0EB040E0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лазикс</w:t>
      </w:r>
    </w:p>
    <w:p w14:paraId="1AB57A5D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г) индапамид</w:t>
      </w:r>
    </w:p>
    <w:p w14:paraId="3F2402F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6392E558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«ИБС. Стенокардия. Инфаркт миокарда»</w:t>
      </w:r>
    </w:p>
    <w:p w14:paraId="1575477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4F43B30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Вопрос 1. Приступы ангинозных болей возникают при вазоспастической стенокардии чаще </w:t>
      </w:r>
    </w:p>
    <w:p w14:paraId="733773E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утром</w:t>
      </w:r>
    </w:p>
    <w:p w14:paraId="31670BE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ночью</w:t>
      </w:r>
    </w:p>
    <w:p w14:paraId="5940C821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Вопрос 2. Механизм антиишемического действия антагонистов кальция дигидропиридинового ряда:</w:t>
      </w:r>
    </w:p>
    <w:p w14:paraId="254A75B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уменьшение преднагрузки</w:t>
      </w:r>
    </w:p>
    <w:p w14:paraId="34923A7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уменьшение посленагрузки</w:t>
      </w:r>
    </w:p>
    <w:p w14:paraId="68D9599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удлинение времени диастолической перфузии миокарда</w:t>
      </w:r>
    </w:p>
    <w:p w14:paraId="754EF3C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Вопрос 3. Что не характерно для стабильной стенокардии напряжения функционального класса 1?</w:t>
      </w:r>
    </w:p>
    <w:p w14:paraId="70EC330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депрессия сегмента ST при ВЭМ-пробе</w:t>
      </w:r>
    </w:p>
    <w:p w14:paraId="306D68E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возникновение болей при подъеме до 1-го этажа</w:t>
      </w:r>
    </w:p>
    <w:p w14:paraId="705F5BE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отсутствие изменений ЭКГ в покое</w:t>
      </w:r>
    </w:p>
    <w:p w14:paraId="1554DCB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иррадиация болей в левое плечо</w:t>
      </w:r>
    </w:p>
    <w:p w14:paraId="73A557B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д) давящий характер болей за грудиной</w:t>
      </w:r>
    </w:p>
    <w:p w14:paraId="2923CB0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Вопрос 4. Какое осложнение не характерно для раннего периода инфаркта миокарда?</w:t>
      </w:r>
    </w:p>
    <w:p w14:paraId="5D30653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кардиогенный шок</w:t>
      </w:r>
    </w:p>
    <w:p w14:paraId="24A8E0F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синдром Дресслера</w:t>
      </w:r>
    </w:p>
    <w:p w14:paraId="7DCBAE6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острая сердечная недостаточность</w:t>
      </w:r>
    </w:p>
    <w:p w14:paraId="09EED8F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нарушения ритма</w:t>
      </w:r>
    </w:p>
    <w:p w14:paraId="2B059DD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Вопрос 5. Лечение кардиогенного шока в сочетании с острой левожелудочковой недостаточностью при инфаркте миокарда не включает: </w:t>
      </w:r>
    </w:p>
    <w:p w14:paraId="118550D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обезболивание</w:t>
      </w:r>
    </w:p>
    <w:p w14:paraId="427A4A9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прессорные амины</w:t>
      </w:r>
    </w:p>
    <w:p w14:paraId="688CC64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ингибиторы АПФ и β-адреноблокаторы</w:t>
      </w:r>
    </w:p>
    <w:p w14:paraId="7B9F141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дофаминергические препараты</w:t>
      </w:r>
    </w:p>
    <w:p w14:paraId="20D38E9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Вопрос 6. Для резорбционно-некротического синдрома при инфаркте миокарда не характерно:</w:t>
      </w:r>
    </w:p>
    <w:p w14:paraId="6F1188E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лихорадка</w:t>
      </w:r>
    </w:p>
    <w:p w14:paraId="0EBEB8A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повышение уровня миоглобина</w:t>
      </w:r>
    </w:p>
    <w:p w14:paraId="45BF90E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повышение уровня ферментов ЛДГ, АСТ</w:t>
      </w:r>
    </w:p>
    <w:p w14:paraId="6126AF6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лейкопения с лимфоцитозом</w:t>
      </w:r>
    </w:p>
    <w:p w14:paraId="2423F92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д) повышение уровня кардиопептида</w:t>
      </w:r>
    </w:p>
    <w:p w14:paraId="131B2FBB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Вопрос 7. К абсолютным противопоказаниям для тромболитической терапии не относятся:</w:t>
      </w:r>
    </w:p>
    <w:p w14:paraId="1502E07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перенесенный геморрагический инсульт</w:t>
      </w:r>
    </w:p>
    <w:p w14:paraId="2A6B072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lastRenderedPageBreak/>
        <w:tab/>
        <w:t>б) внутричерепное новообразование</w:t>
      </w:r>
    </w:p>
    <w:p w14:paraId="66FE6B0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активное внутреннее кровотечение</w:t>
      </w:r>
    </w:p>
    <w:p w14:paraId="495C37F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подозрение на расслоение аорты</w:t>
      </w:r>
    </w:p>
    <w:p w14:paraId="71DCE64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д) АД  более 160/110 мм рт. ст.</w:t>
      </w:r>
    </w:p>
    <w:p w14:paraId="427C592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Вопрос 8. Для синдрома Дресслера не характерны:</w:t>
      </w:r>
    </w:p>
    <w:p w14:paraId="3774780B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плеврит</w:t>
      </w:r>
    </w:p>
    <w:p w14:paraId="0A2E202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перикардит</w:t>
      </w:r>
    </w:p>
    <w:p w14:paraId="2694501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лихорадка</w:t>
      </w:r>
    </w:p>
    <w:p w14:paraId="22D02BC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эозинофилия и лейкоцитоз</w:t>
      </w:r>
    </w:p>
    <w:p w14:paraId="272BA94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д) уретрит</w:t>
      </w:r>
    </w:p>
    <w:p w14:paraId="510A405E" w14:textId="77777777" w:rsidR="00724A9F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Вопрос 9. </w:t>
      </w:r>
      <w:r>
        <w:rPr>
          <w:rFonts w:ascii="Times New Roman" w:hAnsi="Times New Roman" w:cs="Times New Roman"/>
          <w:sz w:val="24"/>
          <w:szCs w:val="24"/>
          <w:lang w:eastAsia="en-US"/>
        </w:rPr>
        <w:t>Причиной острой левожелудочковой недостаточности не может быть:</w:t>
      </w:r>
    </w:p>
    <w:p w14:paraId="115430BD" w14:textId="77777777" w:rsidR="00724A9F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гипертоническая болезнь</w:t>
      </w:r>
    </w:p>
    <w:p w14:paraId="65DE8D49" w14:textId="77777777" w:rsidR="00724A9F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миокардиопатия</w:t>
      </w:r>
    </w:p>
    <w:p w14:paraId="25DF266D" w14:textId="77777777" w:rsidR="00724A9F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ишемическая болезнь сердца</w:t>
      </w:r>
    </w:p>
    <w:p w14:paraId="7CD1F591" w14:textId="77777777" w:rsidR="00724A9F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бронхиальная астма</w:t>
      </w:r>
    </w:p>
    <w:p w14:paraId="1DC6B0F1" w14:textId="77777777" w:rsidR="00724A9F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д) аортальные пороки сердца</w:t>
      </w:r>
    </w:p>
    <w:p w14:paraId="6A7ECB5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Вопрос 10. </w:t>
      </w:r>
      <w:r>
        <w:rPr>
          <w:rFonts w:ascii="Times New Roman" w:hAnsi="Times New Roman" w:cs="Times New Roman"/>
          <w:sz w:val="24"/>
          <w:szCs w:val="24"/>
          <w:lang w:eastAsia="en-US"/>
        </w:rPr>
        <w:t>Повышенный уровень тропонина остается до:</w:t>
      </w:r>
    </w:p>
    <w:p w14:paraId="1D4CA95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двух суток</w:t>
      </w:r>
    </w:p>
    <w:p w14:paraId="210A5B4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трех суток</w:t>
      </w:r>
    </w:p>
    <w:p w14:paraId="255CB4B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5-7 суток</w:t>
      </w:r>
    </w:p>
    <w:p w14:paraId="708DCF5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г) 10 суток</w:t>
      </w:r>
    </w:p>
    <w:p w14:paraId="0B57DD94" w14:textId="77777777" w:rsidR="00724A9F" w:rsidRDefault="00724A9F" w:rsidP="00724A9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4DC273F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</w:t>
      </w:r>
      <w:r>
        <w:rPr>
          <w:rFonts w:ascii="Times New Roman" w:hAnsi="Times New Roman"/>
          <w:sz w:val="24"/>
          <w:szCs w:val="24"/>
          <w:u w:val="single"/>
        </w:rPr>
        <w:t>Нарушение ритма и проводимости</w:t>
      </w:r>
      <w:r>
        <w:rPr>
          <w:rFonts w:ascii="Times New Roman" w:hAnsi="Times New Roman"/>
          <w:bCs/>
          <w:sz w:val="24"/>
          <w:szCs w:val="24"/>
          <w:u w:val="single"/>
        </w:rPr>
        <w:t>»</w:t>
      </w:r>
    </w:p>
    <w:p w14:paraId="4CDA635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22F1E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1. Противопоказание для назначения неселективных </w:t>
      </w:r>
      <w:r>
        <w:rPr>
          <w:rFonts w:ascii="Times New Roman" w:hAnsi="Times New Roman" w:cs="Times New Roman"/>
          <w:sz w:val="24"/>
          <w:szCs w:val="24"/>
        </w:rPr>
        <w:sym w:font="Symbol" w:char="F062"/>
      </w:r>
      <w:r>
        <w:rPr>
          <w:rFonts w:ascii="Times New Roman" w:hAnsi="Times New Roman" w:cs="Times New Roman"/>
          <w:sz w:val="24"/>
          <w:szCs w:val="24"/>
        </w:rPr>
        <w:t>-блокаторов:</w:t>
      </w:r>
    </w:p>
    <w:p w14:paraId="64A7F6B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синусовая тахикардия</w:t>
      </w:r>
    </w:p>
    <w:p w14:paraId="1AB0168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желудочковая тахикардия</w:t>
      </w:r>
    </w:p>
    <w:p w14:paraId="705E242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пароксизмальная наджелудочковая тахикардия</w:t>
      </w:r>
    </w:p>
    <w:p w14:paraId="669D821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г) хроническая обструктивная болезнь легких  </w:t>
      </w:r>
    </w:p>
    <w:p w14:paraId="4395C1A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артериальная гипертония</w:t>
      </w:r>
    </w:p>
    <w:p w14:paraId="63329D5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2. Для пароксизмальной суправентрикулярной тахикардии не характерно: </w:t>
      </w:r>
    </w:p>
    <w:p w14:paraId="27CC3BD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внезапное начало и прекращение</w:t>
      </w:r>
    </w:p>
    <w:p w14:paraId="611FE03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комплексы QRS не уширены</w:t>
      </w:r>
    </w:p>
    <w:p w14:paraId="1EE9CAF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в) полиурия в конце приступа </w:t>
      </w:r>
    </w:p>
    <w:p w14:paraId="0A1D356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г) частота сердечных сокращений до 120 в минуту </w:t>
      </w:r>
    </w:p>
    <w:p w14:paraId="1D96CD6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может быть купирована при массаже каротидного синуса</w:t>
      </w:r>
    </w:p>
    <w:p w14:paraId="3D5263C6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3. Мощность начального электрического разряда в случае использования</w:t>
      </w:r>
    </w:p>
    <w:p w14:paraId="1CCA72BB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электрической кардиоверсии для купирования пароксизма фибрилляции предсердий</w:t>
      </w:r>
    </w:p>
    <w:p w14:paraId="1DA03492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составляет:</w:t>
      </w:r>
    </w:p>
    <w:p w14:paraId="260D873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50 Дж</w:t>
      </w:r>
    </w:p>
    <w:p w14:paraId="7008984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100 Дж</w:t>
      </w:r>
    </w:p>
    <w:p w14:paraId="14C6B31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200 Дж</w:t>
      </w:r>
    </w:p>
    <w:p w14:paraId="25D11DF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4. К ЭКГ-признакам синдрома слабости синусового узла не относится:</w:t>
      </w:r>
    </w:p>
    <w:p w14:paraId="627892A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синусовая брадикардия</w:t>
      </w:r>
    </w:p>
    <w:p w14:paraId="469F1AC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синоатриальная блокада 2 степени</w:t>
      </w:r>
    </w:p>
    <w:p w14:paraId="60D27B9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в) эпизоды остановки синусового узла </w:t>
      </w:r>
    </w:p>
    <w:p w14:paraId="05DD088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блокада левой ножки п. Гиса</w:t>
      </w:r>
    </w:p>
    <w:p w14:paraId="0B9D22B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5. Выявление на ЭКГ удлинения PQ, равного 0,28 с, свидетельствует о наличии у больного:</w:t>
      </w:r>
    </w:p>
    <w:p w14:paraId="2649DA7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блокады синоаурикулярного проведения</w:t>
      </w:r>
    </w:p>
    <w:p w14:paraId="7A4ED71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б) блокады атриовентрикулярного проведения 1-й степени </w:t>
      </w:r>
    </w:p>
    <w:p w14:paraId="3D9EF26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блокады атриовентрикулярного проведения 2-й степени</w:t>
      </w:r>
    </w:p>
    <w:p w14:paraId="15C68AA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г) блокады атриовентрикулярного проведения 3-й степени</w:t>
      </w:r>
    </w:p>
    <w:p w14:paraId="7CC0E5D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синдрома преждевременного возбуждения желудочков</w:t>
      </w:r>
    </w:p>
    <w:p w14:paraId="0F3ED23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6. Для полной A-V блокады не характерно:</w:t>
      </w:r>
    </w:p>
    <w:p w14:paraId="7813186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а) частота пульса 36 в минуту                                                                        </w:t>
      </w:r>
    </w:p>
    <w:p w14:paraId="0F9B85B4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правильный ритм</w:t>
      </w:r>
    </w:p>
    <w:p w14:paraId="5C65080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в) учащение пульса при физической нагрузке </w:t>
      </w:r>
    </w:p>
    <w:p w14:paraId="2AF2EDB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увеличение систолического артериального давления</w:t>
      </w:r>
    </w:p>
    <w:p w14:paraId="4497074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Вопрос 7. </w:t>
      </w:r>
      <w:r>
        <w:rPr>
          <w:rFonts w:ascii="Times New Roman" w:hAnsi="Times New Roman" w:cs="Times New Roman"/>
          <w:sz w:val="24"/>
          <w:szCs w:val="24"/>
        </w:rPr>
        <w:t>С помощью ЭКГ можно диагностировать:</w:t>
      </w:r>
    </w:p>
    <w:p w14:paraId="71003C8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а) синоатриальную блокаду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степени</w:t>
      </w:r>
    </w:p>
    <w:p w14:paraId="311E4D2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б) синоатриальную блокаду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степени</w:t>
      </w:r>
    </w:p>
    <w:p w14:paraId="72818EE0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8. Характерный ЭКГ-признак атриовентрикулярной блокады второй степени:</w:t>
      </w:r>
    </w:p>
    <w:p w14:paraId="6F5327C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постепенное удлинение интервала PQ</w:t>
      </w:r>
    </w:p>
    <w:p w14:paraId="642ACA3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укорочение интервала PQ</w:t>
      </w:r>
    </w:p>
    <w:p w14:paraId="589BE19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в) выпадение желудочкового комплекса после наиболее длинного интервала PQ </w:t>
      </w:r>
    </w:p>
    <w:p w14:paraId="6F2945C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9. Показания к искусственному водителю ритма:</w:t>
      </w:r>
    </w:p>
    <w:p w14:paraId="1D65BAE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а) полная атриовентрикулярная блокада с приступами Морганьи-Эдемса-Стокса </w:t>
      </w:r>
    </w:p>
    <w:p w14:paraId="62C110C1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б) пароксизмы фибрилляции предсердий </w:t>
      </w:r>
    </w:p>
    <w:p w14:paraId="23ACA33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в) атриовентрикулярная блокада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степени</w:t>
      </w:r>
    </w:p>
    <w:p w14:paraId="30FE4C6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10. При пароксизмальной желудочковой тахикардии противопоказаны:</w:t>
      </w:r>
    </w:p>
    <w:p w14:paraId="26C6A41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верапамил</w:t>
      </w:r>
    </w:p>
    <w:p w14:paraId="2D923D4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б) атропин </w:t>
      </w:r>
    </w:p>
    <w:p w14:paraId="5E44CF3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атенолол</w:t>
      </w:r>
    </w:p>
    <w:p w14:paraId="10CE3A5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препараты калия</w:t>
      </w:r>
    </w:p>
    <w:p w14:paraId="52A0C86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электроимпульсная терапия</w:t>
      </w:r>
    </w:p>
    <w:p w14:paraId="7D3555C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229D519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«Хроническая сердечная недостаточность. Острая сердечная недостаточность»</w:t>
      </w:r>
    </w:p>
    <w:p w14:paraId="19E0CCF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23F201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 На скорость прогрессирования сердечной недостаточности и снижение смертности оказывают влияние:</w:t>
      </w:r>
    </w:p>
    <w:p w14:paraId="5E07EBC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антагонисты кальция</w:t>
      </w:r>
    </w:p>
    <w:p w14:paraId="70ECFBD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нитраты</w:t>
      </w:r>
    </w:p>
    <w:p w14:paraId="4E86836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в) ингибиторы АПФ </w:t>
      </w:r>
    </w:p>
    <w:p w14:paraId="196C030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Вопрос 2. У больного 58 лет на фоне сложного митрального порока с преобладанием стеноза и АГ (АД 220/140 мм рт. ст.) развился отек легких. Какой препарат предпочтителен?</w:t>
      </w:r>
    </w:p>
    <w:p w14:paraId="5FBCD9A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кордипин-ретард</w:t>
      </w:r>
    </w:p>
    <w:p w14:paraId="6AF647F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дигоксин+лазикс</w:t>
      </w:r>
    </w:p>
    <w:p w14:paraId="05338AF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в) лазикс+пентамин                                 </w:t>
      </w:r>
    </w:p>
    <w:p w14:paraId="25674DCC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3. В формировании сердечной недостаточности не принимают участие следующие  </w:t>
      </w:r>
    </w:p>
    <w:p w14:paraId="07204EB3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нейрогормональные механизмы:</w:t>
      </w:r>
    </w:p>
    <w:p w14:paraId="7D77D65B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активация симпатической нервной системы</w:t>
      </w:r>
    </w:p>
    <w:p w14:paraId="79675D2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повышение активности ренин-ангиотензин-альдостероновой системы</w:t>
      </w:r>
    </w:p>
    <w:p w14:paraId="0D6D0021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увеличение антидиуретического гормона</w:t>
      </w:r>
    </w:p>
    <w:p w14:paraId="29AAA19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высокий уровень нaтрийуретического пептида</w:t>
      </w:r>
    </w:p>
    <w:p w14:paraId="12051EA1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д) высокий уровень АКТГ </w:t>
      </w:r>
    </w:p>
    <w:p w14:paraId="6974CFF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4. Показатель неблагоприятного прогноза при сердечной недостаточности:</w:t>
      </w:r>
    </w:p>
    <w:p w14:paraId="415C2461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а) низкая фракция выброса </w:t>
      </w:r>
    </w:p>
    <w:p w14:paraId="06EC86AB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снижение конечного диастолического размера левого желудочка</w:t>
      </w:r>
    </w:p>
    <w:p w14:paraId="3AF6F10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увеличение максимального потребления кислорода</w:t>
      </w:r>
    </w:p>
    <w:p w14:paraId="2E89D8D6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5. Для улучшения сократимости миокарда при острой сердечной недостаточности </w:t>
      </w:r>
    </w:p>
    <w:p w14:paraId="7950592A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предпочтительны:</w:t>
      </w:r>
    </w:p>
    <w:p w14:paraId="1A798EC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сердечные гликозиды (дигоксин)</w:t>
      </w:r>
    </w:p>
    <w:p w14:paraId="44673F2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б) катехоламины (дофамин) </w:t>
      </w:r>
    </w:p>
    <w:p w14:paraId="47EDE93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в) нитраты (нитропруссид)</w:t>
      </w:r>
    </w:p>
    <w:p w14:paraId="0D1807F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г) </w:t>
      </w:r>
      <w:r>
        <w:rPr>
          <w:rFonts w:ascii="Times New Roman" w:hAnsi="Times New Roman" w:cs="Times New Roman"/>
          <w:sz w:val="24"/>
          <w:szCs w:val="24"/>
        </w:rPr>
        <w:sym w:font="Symbol" w:char="F062"/>
      </w:r>
      <w:r>
        <w:rPr>
          <w:rFonts w:ascii="Times New Roman" w:hAnsi="Times New Roman" w:cs="Times New Roman"/>
          <w:sz w:val="24"/>
          <w:szCs w:val="24"/>
        </w:rPr>
        <w:t>-блокаторы (пропранолол)</w:t>
      </w:r>
    </w:p>
    <w:p w14:paraId="6DF58E27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6. Понизить системное и легочное венозное давление без существенного </w:t>
      </w:r>
    </w:p>
    <w:p w14:paraId="005B53B3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увеличения сердечного выброса возможно с помощью:</w:t>
      </w:r>
    </w:p>
    <w:p w14:paraId="4AA6B24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а) венозных вазодилататоров (нитраты) </w:t>
      </w:r>
    </w:p>
    <w:p w14:paraId="7812F74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артериальных вазодилататоров (гидралазин)</w:t>
      </w:r>
    </w:p>
    <w:p w14:paraId="0AA48B8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7. Артериальная констрикция при сердечной недостаточности возникает вследствие:</w:t>
      </w:r>
    </w:p>
    <w:p w14:paraId="658A5B5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а) снижения активности простагландинов, оксида азота, предсердного натрийуретического пептида </w:t>
      </w:r>
    </w:p>
    <w:p w14:paraId="07DEFE8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низкой активности симпатической нервной системы и ренин-ангиотензим-альдостероновой системы</w:t>
      </w:r>
    </w:p>
    <w:p w14:paraId="10D69C4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снижение уровня эндотелина</w:t>
      </w:r>
    </w:p>
    <w:p w14:paraId="1435AAC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8. Препаратами выбора при лечении сердечной недостаточности с выраженной систолической дисфункцией (фракция выброса менее 20 %) является:</w:t>
      </w:r>
    </w:p>
    <w:p w14:paraId="69E5787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а) дофаминергические препараты </w:t>
      </w:r>
    </w:p>
    <w:p w14:paraId="234B8E2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б) </w:t>
      </w:r>
      <w:r>
        <w:rPr>
          <w:rFonts w:ascii="Times New Roman" w:hAnsi="Times New Roman" w:cs="Times New Roman"/>
          <w:sz w:val="24"/>
          <w:szCs w:val="24"/>
        </w:rPr>
        <w:sym w:font="Symbol" w:char="F062"/>
      </w:r>
      <w:r>
        <w:rPr>
          <w:rFonts w:ascii="Times New Roman" w:hAnsi="Times New Roman" w:cs="Times New Roman"/>
          <w:sz w:val="24"/>
          <w:szCs w:val="24"/>
        </w:rPr>
        <w:t>-блокаторы</w:t>
      </w:r>
    </w:p>
    <w:p w14:paraId="249A347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антагонисты кальция</w:t>
      </w:r>
    </w:p>
    <w:p w14:paraId="4ADC2E3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9. Какой признак патогномоничен для левожелудочковой недостаточности:</w:t>
      </w:r>
    </w:p>
    <w:p w14:paraId="7BE6FF6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набухание шейных вен</w:t>
      </w:r>
    </w:p>
    <w:p w14:paraId="67DFF391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асцит</w:t>
      </w:r>
    </w:p>
    <w:p w14:paraId="158FFEE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увеличение печени</w:t>
      </w:r>
    </w:p>
    <w:p w14:paraId="5031EB9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г) ортопноэ </w:t>
      </w:r>
    </w:p>
    <w:p w14:paraId="262797E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отеки на ногах</w:t>
      </w:r>
    </w:p>
    <w:p w14:paraId="57FB84E2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Вопрос 10. При выведении больного из отека легких вследствие острой левожелудочковой </w:t>
      </w:r>
    </w:p>
    <w:p w14:paraId="6725B7A1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недостаточности при артериальной гипертензии не используют:</w:t>
      </w:r>
    </w:p>
    <w:p w14:paraId="2D027A0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а) ингибиторы АПФ</w:t>
      </w:r>
    </w:p>
    <w:p w14:paraId="5311010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б) ганглиоблокаторы</w:t>
      </w:r>
    </w:p>
    <w:p w14:paraId="4E61BEF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в) диуретики</w:t>
      </w:r>
    </w:p>
    <w:p w14:paraId="16E6E30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г) В2-агонисты                                 </w:t>
      </w:r>
    </w:p>
    <w:p w14:paraId="329FE48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д) пеногасители                                                                                            </w:t>
      </w:r>
    </w:p>
    <w:p w14:paraId="3B0EBAE0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е) жгуты на нижние конечности</w:t>
      </w:r>
    </w:p>
    <w:p w14:paraId="3F24072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4344773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«Пневмония»</w:t>
      </w:r>
    </w:p>
    <w:p w14:paraId="44A5FB84" w14:textId="77777777" w:rsidR="00724A9F" w:rsidRDefault="00724A9F" w:rsidP="00724A9F">
      <w:pPr>
        <w:pStyle w:val="a5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EAED0A5" w14:textId="77777777" w:rsidR="00724A9F" w:rsidRDefault="00724A9F" w:rsidP="00724A9F">
      <w:pPr>
        <w:pStyle w:val="a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 Наиболее частые возбудители внебольничной пневмонии:</w:t>
      </w:r>
    </w:p>
    <w:p w14:paraId="03870DAE" w14:textId="77777777" w:rsidR="00724A9F" w:rsidRPr="00724A9F" w:rsidRDefault="00724A9F" w:rsidP="00724A9F">
      <w:pPr>
        <w:pStyle w:val="a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</w:t>
      </w:r>
      <w:r w:rsidRPr="00724A9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Streptococcus</w:t>
      </w:r>
      <w:r w:rsidRPr="00724A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pneumoniae</w:t>
      </w:r>
    </w:p>
    <w:p w14:paraId="6F24877A" w14:textId="77777777" w:rsidR="00724A9F" w:rsidRPr="00724A9F" w:rsidRDefault="00724A9F" w:rsidP="00724A9F">
      <w:pPr>
        <w:pStyle w:val="a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24A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б</w:t>
      </w:r>
      <w:r w:rsidRPr="00724A9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Haemophilus</w:t>
      </w:r>
      <w:r w:rsidRPr="00724A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Influenzae</w:t>
      </w:r>
    </w:p>
    <w:p w14:paraId="676E4728" w14:textId="77777777" w:rsidR="00724A9F" w:rsidRPr="00724A9F" w:rsidRDefault="00724A9F" w:rsidP="00724A9F">
      <w:pPr>
        <w:pStyle w:val="a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24A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</w:t>
      </w:r>
      <w:r w:rsidRPr="00724A9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Mycoplasma</w:t>
      </w:r>
      <w:r w:rsidRPr="00724A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pneumoniae</w:t>
      </w:r>
    </w:p>
    <w:p w14:paraId="0CACC2D8" w14:textId="77777777" w:rsidR="00724A9F" w:rsidRPr="00724A9F" w:rsidRDefault="00724A9F" w:rsidP="00724A9F">
      <w:pPr>
        <w:pStyle w:val="a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24A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</w:t>
      </w:r>
      <w:r w:rsidRPr="00724A9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Staphylococcus</w:t>
      </w:r>
      <w:r w:rsidRPr="00724A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aureus</w:t>
      </w:r>
    </w:p>
    <w:p w14:paraId="5ABB8EDE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2. Оценка степени тяжести пневмонии определяется:</w:t>
      </w:r>
    </w:p>
    <w:p w14:paraId="6864AF8A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характером температуры тела</w:t>
      </w:r>
    </w:p>
    <w:p w14:paraId="79AF399D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количеством лейкоцитов,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sz w:val="24"/>
          <w:szCs w:val="24"/>
        </w:rPr>
        <w:t>/л</w:t>
      </w:r>
    </w:p>
    <w:p w14:paraId="52423F3C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в) характером и обьемом инфильтратов легких </w:t>
      </w:r>
    </w:p>
    <w:p w14:paraId="5280BCBC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показателем респираторного индекса</w:t>
      </w:r>
    </w:p>
    <w:p w14:paraId="2FD54D44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д) все перечисленное                                      </w:t>
      </w:r>
    </w:p>
    <w:p w14:paraId="250202CB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3. Основной рентгенологический признак крупозной пневмонии:</w:t>
      </w:r>
    </w:p>
    <w:p w14:paraId="5931FE76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а) гомогенное затемнение соответственно доле или сегменту </w:t>
      </w:r>
    </w:p>
    <w:p w14:paraId="6DFBD11A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ab/>
        <w:t>б) картина ателектаза</w:t>
      </w:r>
    </w:p>
    <w:p w14:paraId="7091C349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ab/>
        <w:t>в) тяжистый легочный рисунок</w:t>
      </w:r>
    </w:p>
    <w:p w14:paraId="22FDB6A4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ab/>
        <w:t>г) очаговые тени</w:t>
      </w:r>
    </w:p>
    <w:p w14:paraId="7A547370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ab/>
        <w:t>д) диффузное снижение прозрачности</w:t>
      </w:r>
    </w:p>
    <w:p w14:paraId="14DD82E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Вопрос 4.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Наиболее частым возбудителем внебольничной пневмонии является:</w:t>
      </w:r>
    </w:p>
    <w:p w14:paraId="10F4A60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клебсиелла</w:t>
      </w:r>
    </w:p>
    <w:p w14:paraId="14920B8D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синегнойная палочка</w:t>
      </w:r>
    </w:p>
    <w:p w14:paraId="41D1CBC2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стрептококк</w:t>
      </w:r>
    </w:p>
    <w:p w14:paraId="28829969" w14:textId="77777777" w:rsidR="00724A9F" w:rsidRDefault="00724A9F" w:rsidP="00724A9F">
      <w:pPr>
        <w:pStyle w:val="1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г)  пневмококк</w:t>
      </w:r>
    </w:p>
    <w:p w14:paraId="35441302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Вопрос 5. </w:t>
      </w:r>
      <w:r>
        <w:rPr>
          <w:rFonts w:ascii="Times New Roman" w:hAnsi="Times New Roman" w:cs="Times New Roman"/>
          <w:sz w:val="24"/>
          <w:szCs w:val="24"/>
        </w:rPr>
        <w:t>Для стафилококковой пневмонии характерны:</w:t>
      </w:r>
    </w:p>
    <w:p w14:paraId="0F9A009B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тяжелое молниеносное течение</w:t>
      </w:r>
    </w:p>
    <w:p w14:paraId="2215FBB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часто одностороннее поражение легочной ткани</w:t>
      </w:r>
    </w:p>
    <w:p w14:paraId="4066B1A3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рентгенологически обширная полисегментарная инфильтрация легочной ткани, кольцевидные сухие воздушные полости, некротические очаги с уровнем жидкости </w:t>
      </w:r>
    </w:p>
    <w:p w14:paraId="3EB9945B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все перечисленное</w:t>
      </w:r>
    </w:p>
    <w:p w14:paraId="707D2E3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6. В терапии атипичной пневмонии, этиологическим фактором которой являются хламидии, препаратом выбора является:</w:t>
      </w:r>
    </w:p>
    <w:p w14:paraId="0D63C96F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полусинтетические пенициллины</w:t>
      </w:r>
    </w:p>
    <w:p w14:paraId="483350C2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цефалоспорины II поколения</w:t>
      </w:r>
    </w:p>
    <w:p w14:paraId="73AE0D7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цефалоспорины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поколения</w:t>
      </w:r>
    </w:p>
    <w:p w14:paraId="7747C37B" w14:textId="77777777" w:rsidR="00724A9F" w:rsidRDefault="00724A9F" w:rsidP="00724A9F">
      <w:pPr>
        <w:pStyle w:val="1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г) макролиды</w:t>
      </w:r>
    </w:p>
    <w:p w14:paraId="17232E83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7. Для какой пневмонии возможен возбудитель – цитомегаловирус ?</w:t>
      </w:r>
    </w:p>
    <w:p w14:paraId="3BBC0F90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внебольничная</w:t>
      </w:r>
    </w:p>
    <w:p w14:paraId="38ADD51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нозокомиальная</w:t>
      </w:r>
    </w:p>
    <w:p w14:paraId="7FD49BA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пневмония при иммунодефицитных состояниях</w:t>
      </w:r>
    </w:p>
    <w:p w14:paraId="1A64871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Вопрос 8. </w:t>
      </w:r>
      <w:r>
        <w:rPr>
          <w:rFonts w:ascii="Times New Roman" w:hAnsi="Times New Roman" w:cs="Times New Roman"/>
          <w:sz w:val="24"/>
          <w:szCs w:val="24"/>
        </w:rPr>
        <w:t>Оценка степени тяжести пневмонии определяется:</w:t>
      </w:r>
    </w:p>
    <w:p w14:paraId="1D9FA8B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характером температуры тела</w:t>
      </w:r>
    </w:p>
    <w:p w14:paraId="11185E22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количеством лейкоцитов</w:t>
      </w:r>
    </w:p>
    <w:p w14:paraId="6EDFF62C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объемом инфильтратов легких</w:t>
      </w:r>
    </w:p>
    <w:p w14:paraId="20F3DC30" w14:textId="77777777" w:rsidR="00724A9F" w:rsidRDefault="00724A9F" w:rsidP="00724A9F">
      <w:pPr>
        <w:pStyle w:val="1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г) показателем респираторного индекса</w:t>
      </w:r>
    </w:p>
    <w:p w14:paraId="4652EDFC" w14:textId="77777777" w:rsidR="00724A9F" w:rsidRDefault="00724A9F" w:rsidP="00724A9F">
      <w:pPr>
        <w:pStyle w:val="1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д) всем перечисленным</w:t>
      </w:r>
    </w:p>
    <w:p w14:paraId="7680C08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9.  Сроки развития поздней нозокомиальной пневмонии:</w:t>
      </w:r>
    </w:p>
    <w:p w14:paraId="4465D42E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до 2 суток пребывания в стационаре</w:t>
      </w:r>
    </w:p>
    <w:p w14:paraId="1189AEEC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2-5 сутки пребывания в стационаре</w:t>
      </w:r>
    </w:p>
    <w:p w14:paraId="6A084EC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после 5 суток пребывания в стационаре</w:t>
      </w:r>
    </w:p>
    <w:p w14:paraId="5BC3073A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после 7 суток пребывания в стационаре</w:t>
      </w:r>
    </w:p>
    <w:p w14:paraId="63F91B3A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после 10 суток пребывания в стационаре</w:t>
      </w:r>
    </w:p>
    <w:p w14:paraId="66967422" w14:textId="77777777" w:rsidR="00724A9F" w:rsidRDefault="00724A9F" w:rsidP="00724A9F">
      <w:pPr>
        <w:pStyle w:val="a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Вопрос 10. </w:t>
      </w:r>
      <w:r>
        <w:rPr>
          <w:rFonts w:ascii="Times New Roman" w:hAnsi="Times New Roman" w:cs="Times New Roman"/>
          <w:sz w:val="24"/>
          <w:szCs w:val="24"/>
        </w:rPr>
        <w:t>Наиболее частые возбудители госпитальной пневмонии:</w:t>
      </w:r>
    </w:p>
    <w:p w14:paraId="34F2240E" w14:textId="77777777" w:rsidR="00724A9F" w:rsidRDefault="00724A9F" w:rsidP="00724A9F">
      <w:pPr>
        <w:pStyle w:val="a5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  <w:lang w:val="en-US"/>
        </w:rPr>
        <w:t>seudomonas aeruginosa</w:t>
      </w:r>
    </w:p>
    <w:p w14:paraId="485DEF8C" w14:textId="77777777" w:rsidR="00724A9F" w:rsidRDefault="00724A9F" w:rsidP="00724A9F">
      <w:pPr>
        <w:pStyle w:val="a5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  <w:lang w:val="en-US"/>
        </w:rPr>
        <w:t>) Staphylococcus aureus</w:t>
      </w:r>
    </w:p>
    <w:p w14:paraId="56BBAC1E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) Klebsiella pneumoniae</w:t>
      </w:r>
    </w:p>
    <w:p w14:paraId="78C6E811" w14:textId="77777777" w:rsidR="00724A9F" w:rsidRDefault="00724A9F" w:rsidP="00724A9F">
      <w:pPr>
        <w:pStyle w:val="a5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  <w:lang w:val="en-US"/>
        </w:rPr>
        <w:t>) Streptococcus pneumoniae</w:t>
      </w:r>
    </w:p>
    <w:p w14:paraId="01C1C6F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</w:t>
      </w:r>
      <w:r>
        <w:rPr>
          <w:rFonts w:ascii="Times New Roman" w:hAnsi="Times New Roman" w:cs="Times New Roman"/>
          <w:sz w:val="24"/>
          <w:szCs w:val="24"/>
          <w:lang w:val="en-US"/>
        </w:rPr>
        <w:t>Haemophilus influenzae</w:t>
      </w:r>
    </w:p>
    <w:p w14:paraId="01FAD61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EF2DF9C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</w:t>
      </w:r>
      <w:r>
        <w:rPr>
          <w:rFonts w:ascii="Times New Roman" w:hAnsi="Times New Roman"/>
          <w:sz w:val="24"/>
          <w:szCs w:val="24"/>
          <w:u w:val="single"/>
        </w:rPr>
        <w:t>Хроническая обструктивная болезнь легких. Бронхиальная астма</w:t>
      </w:r>
      <w:r>
        <w:rPr>
          <w:rFonts w:ascii="Times New Roman" w:hAnsi="Times New Roman"/>
          <w:bCs/>
          <w:sz w:val="24"/>
          <w:szCs w:val="24"/>
          <w:u w:val="single"/>
        </w:rPr>
        <w:t>»</w:t>
      </w:r>
    </w:p>
    <w:p w14:paraId="16792C33" w14:textId="77777777" w:rsidR="00724A9F" w:rsidRDefault="00724A9F" w:rsidP="00724A9F">
      <w:pPr>
        <w:pStyle w:val="p1"/>
        <w:spacing w:before="0" w:beforeAutospacing="0" w:after="0" w:afterAutospacing="0"/>
      </w:pPr>
    </w:p>
    <w:p w14:paraId="41A16C26" w14:textId="77777777" w:rsidR="00724A9F" w:rsidRDefault="00724A9F" w:rsidP="00724A9F">
      <w:pPr>
        <w:pStyle w:val="p1"/>
        <w:spacing w:before="0" w:beforeAutospacing="0" w:after="0" w:afterAutospacing="0"/>
      </w:pPr>
      <w:r>
        <w:t xml:space="preserve">Вопрос 1. </w:t>
      </w:r>
      <w:r>
        <w:rPr>
          <w:bCs/>
        </w:rPr>
        <w:t>Какие нарушения вентиляции характерны для ХОБЛ?</w:t>
      </w:r>
    </w:p>
    <w:p w14:paraId="68BECA5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обструктивные</w:t>
      </w:r>
    </w:p>
    <w:p w14:paraId="7A6609E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диффузионные</w:t>
      </w:r>
    </w:p>
    <w:p w14:paraId="3796E4FF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рестриктивные</w:t>
      </w:r>
    </w:p>
    <w:p w14:paraId="32DBCAB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2. Роль </w:t>
      </w:r>
      <w:r>
        <w:rPr>
          <w:rFonts w:ascii="Times New Roman" w:hAnsi="Times New Roman" w:cs="Times New Roman"/>
          <w:bCs/>
          <w:sz w:val="24"/>
          <w:szCs w:val="24"/>
        </w:rPr>
        <w:t>дефицита α</w:t>
      </w:r>
      <w:r>
        <w:rPr>
          <w:rFonts w:ascii="Times New Roman" w:hAnsi="Times New Roman" w:cs="Times New Roman"/>
          <w:bCs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-антитрипсина на формирование эмфиземы легких:</w:t>
      </w:r>
    </w:p>
    <w:p w14:paraId="34FC1A7B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создание избыточного количества эластазы, разрушающей эластические волокна в стенках альвеол</w:t>
      </w:r>
    </w:p>
    <w:p w14:paraId="4690B84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б) редукция и запустевание капилляров в стенках альвеол</w:t>
      </w:r>
    </w:p>
    <w:p w14:paraId="38FA3C3B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>Вопрос 3. Показатель, лучше всего отражает обструкцию дыхательных путей:</w:t>
      </w:r>
    </w:p>
    <w:p w14:paraId="72E5855D" w14:textId="77777777" w:rsidR="00724A9F" w:rsidRDefault="00724A9F" w:rsidP="00724A9F">
      <w:pPr>
        <w:pStyle w:val="10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а) остаточный объем </w:t>
      </w:r>
    </w:p>
    <w:p w14:paraId="6A3A2A22" w14:textId="77777777" w:rsidR="00724A9F" w:rsidRDefault="00724A9F" w:rsidP="00724A9F">
      <w:pPr>
        <w:pStyle w:val="10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б) объем форсированного выдоха за 1 сек. (ОФВ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)</w:t>
      </w:r>
    </w:p>
    <w:p w14:paraId="546F432D" w14:textId="77777777" w:rsidR="00724A9F" w:rsidRDefault="00724A9F" w:rsidP="00724A9F">
      <w:pPr>
        <w:pStyle w:val="10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в) отношение объема форсированного выдоха за 1 сек. к форсированной жизненной емкости легких   (ОФВ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/ФЖЕЛ) </w:t>
      </w:r>
    </w:p>
    <w:p w14:paraId="4B70F39B" w14:textId="77777777" w:rsidR="00724A9F" w:rsidRDefault="00724A9F" w:rsidP="00724A9F">
      <w:pPr>
        <w:pStyle w:val="10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г) форсированная жизненная емкость легких (ФЖЕЛ)</w:t>
      </w:r>
    </w:p>
    <w:p w14:paraId="473E6E7B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4. Для выявления обратимости бронхообструкции выполняется:</w:t>
      </w:r>
    </w:p>
    <w:p w14:paraId="4121311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бодиплетизмография</w:t>
      </w:r>
    </w:p>
    <w:p w14:paraId="3165E381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спирометрия после ингаляции бронходилататора</w:t>
      </w:r>
    </w:p>
    <w:p w14:paraId="2CD587A8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в) тест 6-минутной ходьбы</w:t>
      </w:r>
    </w:p>
    <w:p w14:paraId="16C20FED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тест с метахолином</w:t>
      </w:r>
    </w:p>
    <w:p w14:paraId="2DE9AD0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д) спирометрия до и через 15-20 минут после ингаляции бронходилататора</w:t>
      </w:r>
    </w:p>
    <w:p w14:paraId="78A076CE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5. Для оценки вариабельности ограничения воздушного потока по пиковой скорости выдоха (ПСВ) измерения проводят в течение:</w:t>
      </w:r>
    </w:p>
    <w:p w14:paraId="3EFAA7AF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трех дней</w:t>
      </w:r>
    </w:p>
    <w:p w14:paraId="30FFBF50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недели</w:t>
      </w:r>
    </w:p>
    <w:p w14:paraId="5E5B38A0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в) 2 недель </w:t>
      </w:r>
    </w:p>
    <w:p w14:paraId="6C9846C9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месяца</w:t>
      </w:r>
    </w:p>
    <w:p w14:paraId="28E0861B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6. При оценке вариабельности ограничения воздушного потока по ПСВ, при четырехкратном измерении в течение суток, верхняя граница нормы составляет:</w:t>
      </w:r>
    </w:p>
    <w:p w14:paraId="488581AA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а) 10 % </w:t>
      </w:r>
    </w:p>
    <w:p w14:paraId="44CC3804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15 %</w:t>
      </w:r>
    </w:p>
    <w:p w14:paraId="698DC273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в) 20 % </w:t>
      </w:r>
    </w:p>
    <w:p w14:paraId="7E699D2D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25 %</w:t>
      </w:r>
    </w:p>
    <w:p w14:paraId="34BFBAAA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>Вопрос 7.  Терапией первой линии ХОБЛ является:</w:t>
      </w:r>
    </w:p>
    <w:p w14:paraId="3A68D437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а) В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-агонисты </w:t>
      </w:r>
    </w:p>
    <w:p w14:paraId="62A20E41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б) пролонгированные теофиллины</w:t>
      </w:r>
    </w:p>
    <w:p w14:paraId="7E09D05E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в) системные глюкокортикоиды</w:t>
      </w:r>
    </w:p>
    <w:p w14:paraId="598B908C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г) ипратропиум бромид </w:t>
      </w:r>
    </w:p>
    <w:p w14:paraId="5A352200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8. При контролируемой бронхиальной астме частота дневных симптомов в течение последних 4-х недель:</w:t>
      </w:r>
    </w:p>
    <w:p w14:paraId="43663D5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а) меньше двух эпизодов в неделю </w:t>
      </w:r>
    </w:p>
    <w:p w14:paraId="444CA05A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больше двух эпизодов в неделю</w:t>
      </w:r>
    </w:p>
    <w:p w14:paraId="4AB083C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в) меньше двух эпизодов в день </w:t>
      </w:r>
    </w:p>
    <w:p w14:paraId="70BD008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меньше одного эпизода в неделю</w:t>
      </w:r>
    </w:p>
    <w:p w14:paraId="1DCAFA17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>Вопрос 9.  При ХОБЛ возможны все осложнения, за исключением:</w:t>
      </w:r>
    </w:p>
    <w:p w14:paraId="0EE90852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а) правожелудочковой недостаточности </w:t>
      </w:r>
    </w:p>
    <w:p w14:paraId="1CF0DB9A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б) эритроцитоза</w:t>
      </w:r>
    </w:p>
    <w:p w14:paraId="5F25640E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в) дыхательной недостаточности</w:t>
      </w:r>
    </w:p>
    <w:p w14:paraId="387C675F" w14:textId="77777777" w:rsidR="00724A9F" w:rsidRDefault="00724A9F" w:rsidP="00724A9F">
      <w:pPr>
        <w:pStyle w:val="1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>г) левожелудочковой недостаточности</w:t>
      </w:r>
    </w:p>
    <w:p w14:paraId="17966BC6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д) центрального рака легкого</w:t>
      </w:r>
    </w:p>
    <w:p w14:paraId="00B1509E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>10.  К обратимым механизмам бронхиальной обструкции не относятся:</w:t>
      </w:r>
    </w:p>
    <w:p w14:paraId="2D6E6E07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а) бронхоспазм</w:t>
      </w:r>
    </w:p>
    <w:p w14:paraId="007FD7F7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б) воспалительный отек и инфильтрация слизистой оболочки</w:t>
      </w:r>
    </w:p>
    <w:p w14:paraId="438CE068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в) фибропластические изменения стенок бронхов </w:t>
      </w:r>
    </w:p>
    <w:p w14:paraId="0E89C46C" w14:textId="77777777" w:rsidR="00724A9F" w:rsidRDefault="00724A9F" w:rsidP="00724A9F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tab/>
        <w:t>г) нарушение мукоцилиарного транспорта</w:t>
      </w:r>
    </w:p>
    <w:p w14:paraId="5641274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C8C5936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 xml:space="preserve">Тема «Хронический гастрит. Язвенная болезнь желудка и 12 перстной кишки. Гастроэзофагеальная рефлюксная болезнь» </w:t>
      </w:r>
    </w:p>
    <w:p w14:paraId="4F47299C" w14:textId="77777777" w:rsidR="00724A9F" w:rsidRDefault="00724A9F" w:rsidP="00724A9F">
      <w:pPr>
        <w:pStyle w:val="2"/>
        <w:ind w:left="180" w:hanging="180"/>
        <w:jc w:val="both"/>
        <w:rPr>
          <w:sz w:val="24"/>
          <w:szCs w:val="24"/>
        </w:rPr>
      </w:pPr>
    </w:p>
    <w:p w14:paraId="781419F7" w14:textId="77777777" w:rsidR="00724A9F" w:rsidRDefault="00724A9F" w:rsidP="00724A9F">
      <w:pPr>
        <w:pStyle w:val="2"/>
        <w:ind w:left="180"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 1. Для клинических проявлений язвенной болезни 12-перстной кишки с </w:t>
      </w:r>
    </w:p>
    <w:p w14:paraId="3634FFD5" w14:textId="77777777" w:rsidR="00724A9F" w:rsidRDefault="00724A9F" w:rsidP="00724A9F">
      <w:pPr>
        <w:pStyle w:val="2"/>
        <w:ind w:left="180" w:hanging="180"/>
        <w:jc w:val="both"/>
        <w:rPr>
          <w:sz w:val="24"/>
          <w:szCs w:val="24"/>
        </w:rPr>
      </w:pPr>
      <w:r>
        <w:rPr>
          <w:sz w:val="24"/>
          <w:szCs w:val="24"/>
        </w:rPr>
        <w:t>повышенной кислотообразующей функцией не характерны:</w:t>
      </w:r>
    </w:p>
    <w:p w14:paraId="2A4765D2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гастралгии поздние, голодные</w:t>
      </w:r>
    </w:p>
    <w:p w14:paraId="101A0228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изжога</w:t>
      </w:r>
    </w:p>
    <w:p w14:paraId="50D17C57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в) поносы</w:t>
      </w:r>
    </w:p>
    <w:p w14:paraId="0F9BFE35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запоры</w:t>
      </w:r>
    </w:p>
    <w:p w14:paraId="6E74009B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2. Не является осложнением язвенной болезни 12-перстной кишки:</w:t>
      </w:r>
    </w:p>
    <w:p w14:paraId="734833D7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кровотечение</w:t>
      </w:r>
    </w:p>
    <w:p w14:paraId="33F9B0EC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пенетрация</w:t>
      </w:r>
    </w:p>
    <w:p w14:paraId="0D052448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перфорация</w:t>
      </w:r>
    </w:p>
    <w:p w14:paraId="194D89C4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стеноз привратника</w:t>
      </w:r>
    </w:p>
    <w:p w14:paraId="4EAAF31A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д) В</w:t>
      </w:r>
      <w:r>
        <w:rPr>
          <w:sz w:val="24"/>
          <w:szCs w:val="24"/>
          <w:vertAlign w:val="subscript"/>
        </w:rPr>
        <w:t>12</w:t>
      </w:r>
      <w:r>
        <w:rPr>
          <w:sz w:val="24"/>
          <w:szCs w:val="24"/>
        </w:rPr>
        <w:t>–дефицитная анемия</w:t>
      </w:r>
    </w:p>
    <w:p w14:paraId="0F3D108E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 3. Для аутоиммунного хронического гастрита не характерно: </w:t>
      </w:r>
    </w:p>
    <w:p w14:paraId="34B0BE7A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чувство тяжести в подложечной области</w:t>
      </w:r>
    </w:p>
    <w:p w14:paraId="7B880C35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неустойчивый стул</w:t>
      </w:r>
    </w:p>
    <w:p w14:paraId="2D494ECE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запоры</w:t>
      </w:r>
    </w:p>
    <w:p w14:paraId="706110EC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похудание</w:t>
      </w:r>
    </w:p>
    <w:p w14:paraId="56D310A3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д) снижение аппетита</w:t>
      </w:r>
    </w:p>
    <w:p w14:paraId="7A32346C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4. При хроническом Нр-гастрите с повышенной кислотностью возможны исходы, за исключением:</w:t>
      </w:r>
    </w:p>
    <w:p w14:paraId="7312130F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развития В</w:t>
      </w:r>
      <w:r>
        <w:rPr>
          <w:sz w:val="24"/>
          <w:szCs w:val="24"/>
          <w:vertAlign w:val="subscript"/>
        </w:rPr>
        <w:t>12</w:t>
      </w:r>
      <w:r>
        <w:rPr>
          <w:sz w:val="24"/>
          <w:szCs w:val="24"/>
        </w:rPr>
        <w:t xml:space="preserve">-дефицитной анемии </w:t>
      </w:r>
    </w:p>
    <w:p w14:paraId="17722229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выздоровления</w:t>
      </w:r>
    </w:p>
    <w:p w14:paraId="10952E2D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развития язвенной болезни желудка</w:t>
      </w:r>
    </w:p>
    <w:p w14:paraId="46193F6D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развития язвенной болезни 12-п кишки</w:t>
      </w:r>
    </w:p>
    <w:p w14:paraId="51A31296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д) атрофии слизистой желудка</w:t>
      </w:r>
    </w:p>
    <w:p w14:paraId="780CE419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5. Для лечения хронического атрофического гастрита с секреторной недостаточностью не используются:</w:t>
      </w:r>
    </w:p>
    <w:p w14:paraId="21978A98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натуральный желудочный сок</w:t>
      </w:r>
    </w:p>
    <w:p w14:paraId="4DACB845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омепразол</w:t>
      </w:r>
    </w:p>
    <w:p w14:paraId="7625FABE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метилурацил</w:t>
      </w:r>
    </w:p>
    <w:p w14:paraId="2A113666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витамины группы В и С</w:t>
      </w:r>
    </w:p>
    <w:p w14:paraId="7160A5C4" w14:textId="77777777" w:rsidR="00724A9F" w:rsidRDefault="00724A9F" w:rsidP="00724A9F">
      <w:pPr>
        <w:pStyle w:val="2"/>
        <w:ind w:left="180" w:hanging="180"/>
        <w:jc w:val="both"/>
        <w:rPr>
          <w:sz w:val="24"/>
          <w:szCs w:val="24"/>
        </w:rPr>
      </w:pPr>
      <w:r>
        <w:rPr>
          <w:sz w:val="24"/>
          <w:szCs w:val="24"/>
        </w:rPr>
        <w:t>Вопрос 6. Для хронического гастрита с секреторной недостаточностью не характерно:</w:t>
      </w:r>
    </w:p>
    <w:p w14:paraId="23C451AE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снижение или отсутствие свободной соляной кислоты</w:t>
      </w:r>
    </w:p>
    <w:p w14:paraId="3D7E5541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снижение или отсутствие пепсина </w:t>
      </w:r>
    </w:p>
    <w:p w14:paraId="32997EAC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снижение содержания ферментов</w:t>
      </w:r>
    </w:p>
    <w:p w14:paraId="459D6114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снижение уровня гликопротеидов в желудочном соке</w:t>
      </w:r>
    </w:p>
    <w:p w14:paraId="41A218E1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7. Для хронического гастрита не характерны морфологические изменения:</w:t>
      </w:r>
    </w:p>
    <w:p w14:paraId="02A136B3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отек слизистой оболочки</w:t>
      </w:r>
    </w:p>
    <w:p w14:paraId="7DBC2506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атрофия или гипертрофия слизистой оболочки</w:t>
      </w:r>
    </w:p>
    <w:p w14:paraId="35E559A2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лимфоплазмацитарная гиперплазия</w:t>
      </w:r>
    </w:p>
    <w:p w14:paraId="3AAC6F66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кишечная метаплазия слизистой оболочки</w:t>
      </w:r>
    </w:p>
    <w:p w14:paraId="043A63D7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д) кишечная метаплазия с признаками атипизма</w:t>
      </w:r>
    </w:p>
    <w:p w14:paraId="4F14E308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8. Для язвенной болезни 12-перстной кишки не характерны:</w:t>
      </w:r>
    </w:p>
    <w:p w14:paraId="6F567F06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стеноз привратника</w:t>
      </w:r>
    </w:p>
    <w:p w14:paraId="6453F034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перфорация</w:t>
      </w:r>
    </w:p>
    <w:p w14:paraId="0332F1CE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кровотечение </w:t>
      </w:r>
    </w:p>
    <w:p w14:paraId="5473296D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г) пенетрация</w:t>
      </w:r>
    </w:p>
    <w:p w14:paraId="61092047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д) озлокачествление</w:t>
      </w:r>
    </w:p>
    <w:p w14:paraId="362820E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9. Для диагностики хронического гастрита не проводится:</w:t>
      </w:r>
    </w:p>
    <w:p w14:paraId="3C841BD5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исследования желудочного сока </w:t>
      </w:r>
    </w:p>
    <w:p w14:paraId="332C9E42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рН-метрия</w:t>
      </w:r>
    </w:p>
    <w:p w14:paraId="51C028AF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копроскопия</w:t>
      </w:r>
    </w:p>
    <w:p w14:paraId="53E5B231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фиброгастроскопия с прицельной биопсией </w:t>
      </w:r>
    </w:p>
    <w:p w14:paraId="2DF1DBDE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10. Какой препарат необходимо назначить больному с хроническим Нр-</w:t>
      </w:r>
    </w:p>
    <w:p w14:paraId="328C93DD" w14:textId="77777777" w:rsidR="00724A9F" w:rsidRDefault="00724A9F" w:rsidP="00724A9F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ассоциированным рецидивирующим гастритом?</w:t>
      </w:r>
    </w:p>
    <w:p w14:paraId="5611524F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антациды</w:t>
      </w:r>
    </w:p>
    <w:p w14:paraId="718F9669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холинолитики</w:t>
      </w:r>
    </w:p>
    <w:p w14:paraId="2C8A21B2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ингибиторы протонной помпы</w:t>
      </w:r>
    </w:p>
    <w:p w14:paraId="4A3B84B4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витамины группы В</w:t>
      </w:r>
    </w:p>
    <w:p w14:paraId="685EBB7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154AA86A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«Хронические гепатиты и циррозы печени»</w:t>
      </w:r>
    </w:p>
    <w:p w14:paraId="6C2B985D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5F8107EB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 Лабораторный критерий синдрома цитолиза:</w:t>
      </w:r>
    </w:p>
    <w:p w14:paraId="74199E01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гипергаммаглобулинемия</w:t>
      </w:r>
    </w:p>
    <w:p w14:paraId="15CF9230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снижение сулемовой пробы</w:t>
      </w:r>
    </w:p>
    <w:p w14:paraId="5727FECC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высокая активность ЛДГ, АСТ, АЛТ</w:t>
      </w:r>
    </w:p>
    <w:p w14:paraId="3466BD43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гиперхолестеринемия</w:t>
      </w:r>
    </w:p>
    <w:p w14:paraId="6477956B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д) снижение протромбина       </w:t>
      </w:r>
    </w:p>
    <w:p w14:paraId="5AAC2128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2. Для осложнений и исходов хронического гепатита не характерно:</w:t>
      </w:r>
    </w:p>
    <w:p w14:paraId="1880DBF7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печеночная энцефалопатия</w:t>
      </w:r>
    </w:p>
    <w:p w14:paraId="228363CE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б) цирроз печени                                                           </w:t>
      </w:r>
    </w:p>
    <w:p w14:paraId="25989DD8" w14:textId="77777777" w:rsidR="00724A9F" w:rsidRDefault="00724A9F" w:rsidP="00724A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разрыв селезенки</w:t>
      </w:r>
    </w:p>
    <w:p w14:paraId="6AEC304C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г) кровотечение из варикозно расширенных вен пищевода         </w:t>
      </w:r>
    </w:p>
    <w:p w14:paraId="0205C2BB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3. Паренхиматозная желтуха не наблюдается при:</w:t>
      </w:r>
    </w:p>
    <w:p w14:paraId="320C41CC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вирусном гепатите</w:t>
      </w:r>
    </w:p>
    <w:p w14:paraId="1B44FBFE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раке печени</w:t>
      </w:r>
    </w:p>
    <w:p w14:paraId="4083F153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болезни Минковского-Шоффара</w:t>
      </w:r>
    </w:p>
    <w:p w14:paraId="20CDE3E2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циррозе печени</w:t>
      </w:r>
    </w:p>
    <w:p w14:paraId="15AC09B4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4. При каком заболевании не встречается жировая дистрофия печени?</w:t>
      </w:r>
    </w:p>
    <w:p w14:paraId="03FD0580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ожирение</w:t>
      </w:r>
    </w:p>
    <w:p w14:paraId="1CC8C170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хронический алкоголизм</w:t>
      </w:r>
    </w:p>
    <w:p w14:paraId="5CB1B988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сахарный диабет</w:t>
      </w:r>
    </w:p>
    <w:p w14:paraId="29277A10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хронический описторхоз</w:t>
      </w:r>
    </w:p>
    <w:p w14:paraId="6A82819D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хронический панкреатит</w:t>
      </w:r>
    </w:p>
    <w:p w14:paraId="2BB36104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5. К симптомам портальной гипертензии не относится:</w:t>
      </w:r>
    </w:p>
    <w:p w14:paraId="1B9DAF65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уменьшение размеров печени</w:t>
      </w:r>
    </w:p>
    <w:p w14:paraId="0B5E8079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сосудистые звездочки</w:t>
      </w:r>
    </w:p>
    <w:p w14:paraId="43736013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варикозное расширение геморроидальных вен</w:t>
      </w:r>
    </w:p>
    <w:p w14:paraId="3C3982A2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«пальмарная» эритема</w:t>
      </w:r>
    </w:p>
    <w:p w14:paraId="05555081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асцит</w:t>
      </w:r>
    </w:p>
    <w:p w14:paraId="34FE1B90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6. Что является решающим в постановке диагноза хронического гепатита?</w:t>
      </w:r>
    </w:p>
    <w:p w14:paraId="13742DB8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вирусный гепатит в анамнез</w:t>
      </w:r>
    </w:p>
    <w:p w14:paraId="6B0AAD7B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данные гистологического исследования печени</w:t>
      </w:r>
    </w:p>
    <w:p w14:paraId="13AE2605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выявление в сыворотке крови австралийского антигена</w:t>
      </w:r>
    </w:p>
    <w:p w14:paraId="1AF55BAB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периодический субфебрилитет, иктеричность, боли в правом подреберье, умеренная гепатомегалия</w:t>
      </w:r>
    </w:p>
    <w:p w14:paraId="51CA7E65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д) выявление в сыворотке α-фетопротеина  </w:t>
      </w:r>
    </w:p>
    <w:p w14:paraId="605FC946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7. Для острого алкогольного гепатита не характерно:</w:t>
      </w:r>
    </w:p>
    <w:p w14:paraId="55B96170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нейтрофильный лейкоцитоз</w:t>
      </w:r>
    </w:p>
    <w:p w14:paraId="43DBEBD1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гипербилирубинемия</w:t>
      </w:r>
    </w:p>
    <w:p w14:paraId="66F27A81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повышение уровня трансаминаз</w:t>
      </w:r>
    </w:p>
    <w:p w14:paraId="7F528EEF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высокая активность γ-глютаминтранспептидазы</w:t>
      </w:r>
    </w:p>
    <w:p w14:paraId="1D42727E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д) гипохолестеринемия</w:t>
      </w:r>
    </w:p>
    <w:p w14:paraId="192F156E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8. Какие компоненты не участвует в формировании цирроза печени при ее алкогольном поражении?</w:t>
      </w:r>
    </w:p>
    <w:p w14:paraId="3E55E5A4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а) ацетальдегид</w:t>
      </w:r>
    </w:p>
    <w:p w14:paraId="0057A5C4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б) цитокины</w:t>
      </w:r>
    </w:p>
    <w:p w14:paraId="3D7EF3DF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в) ЦИК</w:t>
      </w:r>
    </w:p>
    <w:p w14:paraId="4A5E772C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г) стеллатные клетки </w:t>
      </w:r>
    </w:p>
    <w:p w14:paraId="250EADF3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>Вопрос 9. Основной диагностический критерий постановки диагноза цирроза печени:</w:t>
      </w:r>
    </w:p>
    <w:p w14:paraId="3F340A62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а) алкоголизм в анамнезе</w:t>
      </w:r>
    </w:p>
    <w:p w14:paraId="4A7F39E7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б) острый вирусный гепатит в анамнезе</w:t>
      </w:r>
    </w:p>
    <w:p w14:paraId="0DDD26C4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в) сосудистые звездочки</w:t>
      </w:r>
    </w:p>
    <w:p w14:paraId="7824EA7E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снижение протромбина </w:t>
      </w:r>
    </w:p>
    <w:p w14:paraId="3B44D3F1" w14:textId="77777777" w:rsidR="00724A9F" w:rsidRDefault="00724A9F" w:rsidP="00724A9F">
      <w:pPr>
        <w:pStyle w:val="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д) структурно-аномальные регенераторные узлы в биоптате печени</w:t>
      </w:r>
    </w:p>
    <w:p w14:paraId="5A839B3E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 10. Наличие у пациента гинекомастии, гипогонадизма, контрактуры Дюпюитрена, периферической полинейропатии, «сосудистых звездочек», пальмарной эритемы, спленомегалиия предполагает наличие: </w:t>
      </w:r>
    </w:p>
    <w:p w14:paraId="05E7796F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а) цирроза печени</w:t>
      </w:r>
    </w:p>
    <w:p w14:paraId="1C2A5DFC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б) алкогольной болезни печени</w:t>
      </w:r>
    </w:p>
    <w:p w14:paraId="20644B0A" w14:textId="77777777" w:rsidR="00724A9F" w:rsidRDefault="00724A9F" w:rsidP="00724A9F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в) хронического гепатита</w:t>
      </w:r>
    </w:p>
    <w:p w14:paraId="429F84D7" w14:textId="77777777" w:rsidR="00724A9F" w:rsidRDefault="00724A9F" w:rsidP="00724A9F">
      <w:pPr>
        <w:pStyle w:val="2"/>
        <w:jc w:val="both"/>
        <w:rPr>
          <w:bCs/>
          <w:color w:val="000000"/>
          <w:sz w:val="24"/>
          <w:szCs w:val="24"/>
        </w:rPr>
      </w:pPr>
    </w:p>
    <w:p w14:paraId="7CB80D82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«Хронические панкреатиты. Заболевания желчевыводящих путей»</w:t>
      </w:r>
    </w:p>
    <w:p w14:paraId="3BEB398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0AA8E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 Для подавления активности ферментов поджелудочной железы применяются:</w:t>
      </w:r>
    </w:p>
    <w:p w14:paraId="15FEEDAE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антациды</w:t>
      </w:r>
    </w:p>
    <w:p w14:paraId="6FF0E96D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холинолитики</w:t>
      </w:r>
    </w:p>
    <w:p w14:paraId="0837E3CD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циметидин</w:t>
      </w:r>
    </w:p>
    <w:p w14:paraId="632AE3D9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трасилол</w:t>
      </w:r>
    </w:p>
    <w:p w14:paraId="7F73D465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тразикор</w:t>
      </w:r>
    </w:p>
    <w:p w14:paraId="19A81B5C" w14:textId="77777777" w:rsidR="00724A9F" w:rsidRDefault="00724A9F" w:rsidP="00724A9F">
      <w:pPr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2. Наиболее характерное клиническое проявление хронического панкреатита:</w:t>
      </w:r>
    </w:p>
    <w:p w14:paraId="612E44DA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приступ болей в правом подреберье</w:t>
      </w:r>
    </w:p>
    <w:p w14:paraId="47145462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развитие желтухи</w:t>
      </w:r>
    </w:p>
    <w:p w14:paraId="71F610BC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боли в эпигастрии</w:t>
      </w:r>
    </w:p>
    <w:p w14:paraId="07ECF409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боли в левом подреберье</w:t>
      </w:r>
    </w:p>
    <w:p w14:paraId="285ABAF0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опоясывающие боли</w:t>
      </w:r>
    </w:p>
    <w:p w14:paraId="3BC24F7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3. Наиболее информативный лабораторный показатель в диагностике обострения хронического панкреатита:</w:t>
      </w:r>
    </w:p>
    <w:p w14:paraId="286F96F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уровень эластазы в кале и крови</w:t>
      </w:r>
    </w:p>
    <w:p w14:paraId="5BFF82E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лейкоцитоз</w:t>
      </w:r>
    </w:p>
    <w:p w14:paraId="744DDDD0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уровень аминотрансфераз крови</w:t>
      </w:r>
    </w:p>
    <w:p w14:paraId="6A43651A" w14:textId="77777777" w:rsidR="00724A9F" w:rsidRDefault="00724A9F" w:rsidP="00724A9F">
      <w:pPr>
        <w:pStyle w:val="1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г) уровень амилазы крови и мочи</w:t>
      </w:r>
    </w:p>
    <w:p w14:paraId="368A900E" w14:textId="77777777" w:rsidR="00724A9F" w:rsidRDefault="00724A9F" w:rsidP="00724A9F">
      <w:pPr>
        <w:pStyle w:val="1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д) уровень щелочной фосфатазы</w:t>
      </w:r>
    </w:p>
    <w:p w14:paraId="7CC53B5B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4. Ценный лабораторный показатель в диагностике обострения хронического панкреатита: </w:t>
      </w:r>
    </w:p>
    <w:p w14:paraId="3582FCD5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лейкоцитоз </w:t>
      </w:r>
    </w:p>
    <w:p w14:paraId="7D2A4B12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уровень транаминаз</w:t>
      </w:r>
    </w:p>
    <w:p w14:paraId="5A8EED9E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уровень амилазы крови и мочи</w:t>
      </w:r>
    </w:p>
    <w:p w14:paraId="383EBECF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уровень щелочной фосфатазы</w:t>
      </w:r>
    </w:p>
    <w:p w14:paraId="5A2AE111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уровень гликемии </w:t>
      </w:r>
    </w:p>
    <w:p w14:paraId="3A09292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5. Хронический рецидивирующий панкреатит чаще всего наблюдается при:</w:t>
      </w:r>
    </w:p>
    <w:p w14:paraId="0C7CD786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язвенной болезни</w:t>
      </w:r>
    </w:p>
    <w:p w14:paraId="2C64EA0D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холелитиазе</w:t>
      </w:r>
    </w:p>
    <w:p w14:paraId="3673BB4E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хроническом колите</w:t>
      </w:r>
    </w:p>
    <w:p w14:paraId="10E57D39" w14:textId="77777777" w:rsidR="00724A9F" w:rsidRDefault="00724A9F" w:rsidP="00724A9F">
      <w:pPr>
        <w:spacing w:after="0" w:line="240" w:lineRule="auto"/>
        <w:ind w:left="-540" w:firstLine="1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ляблиозе</w:t>
      </w:r>
    </w:p>
    <w:p w14:paraId="4F01BE0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6. Какой метод является решающим для диагностики калькулезного холецистита ?</w:t>
      </w:r>
    </w:p>
    <w:p w14:paraId="10E4404E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дуоденальное зондирование</w:t>
      </w:r>
    </w:p>
    <w:p w14:paraId="1F83AC6E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УЗИ</w:t>
      </w:r>
    </w:p>
    <w:p w14:paraId="197AC55D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рентгеноскопия желудка</w:t>
      </w:r>
    </w:p>
    <w:p w14:paraId="15F24C9E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ретроградная панкреато-холангиография</w:t>
      </w:r>
    </w:p>
    <w:p w14:paraId="0B71F5F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Вопрос 7. К методам диагностики хронического панкреатита относятся все, за исключением:</w:t>
      </w:r>
    </w:p>
    <w:p w14:paraId="2DF67AF2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исследования липазы в сыворотке крови</w:t>
      </w:r>
    </w:p>
    <w:p w14:paraId="63D76ACE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исследования амилазы крови</w:t>
      </w:r>
    </w:p>
    <w:p w14:paraId="5A295952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УЗИ поджелудочной железы</w:t>
      </w:r>
    </w:p>
    <w:p w14:paraId="7F547B9F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ФГДС  </w:t>
      </w:r>
    </w:p>
    <w:p w14:paraId="671784FC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исследования трипсина в сыворотке крови</w:t>
      </w:r>
    </w:p>
    <w:p w14:paraId="0C55AC10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8. Наиболее частыми последствиями хронического панкреатита являются:</w:t>
      </w:r>
    </w:p>
    <w:p w14:paraId="4DB6A699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экзокринная недостаточность поджелудочной железы </w:t>
      </w:r>
    </w:p>
    <w:p w14:paraId="73220BAD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эндокринная недостаточность поджелудочной железы</w:t>
      </w:r>
    </w:p>
    <w:p w14:paraId="7C26F2B7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перитонит</w:t>
      </w:r>
    </w:p>
    <w:p w14:paraId="7D3A54E2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псевдокисты</w:t>
      </w:r>
    </w:p>
    <w:p w14:paraId="41D74C6D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асцит</w:t>
      </w:r>
    </w:p>
    <w:p w14:paraId="7B9BC1D8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9. Этиологическими факторами панкреатита не являются:</w:t>
      </w:r>
    </w:p>
    <w:p w14:paraId="216869EA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функциональные, воспалительные и склеротические изменения большого дуоденального соска</w:t>
      </w:r>
    </w:p>
    <w:p w14:paraId="3DB405F5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высокая кислотность желудочного сока </w:t>
      </w:r>
    </w:p>
    <w:p w14:paraId="3E555A93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рефлюкс желчи и кишечного содержимого в протоки поджелудочной железы</w:t>
      </w:r>
    </w:p>
    <w:p w14:paraId="6B8099AF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проникновение инфекции лимфогенным путем из соседних органов</w:t>
      </w:r>
    </w:p>
    <w:p w14:paraId="3F94B813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злоупотребление алкоголем</w:t>
      </w:r>
    </w:p>
    <w:p w14:paraId="47668127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10. Этиологическим фактором хронического холецистита не является:</w:t>
      </w:r>
    </w:p>
    <w:p w14:paraId="42757D40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инфекция</w:t>
      </w:r>
    </w:p>
    <w:p w14:paraId="3052D00D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паразитарная инвазия</w:t>
      </w:r>
    </w:p>
    <w:p w14:paraId="7404475B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дискинезия желчевыводящих путей</w:t>
      </w:r>
    </w:p>
    <w:p w14:paraId="63325695" w14:textId="77777777" w:rsidR="00724A9F" w:rsidRDefault="00724A9F" w:rsidP="00724A9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наследственность </w:t>
      </w:r>
    </w:p>
    <w:p w14:paraId="1D307AF5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E9C0E6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</w:t>
      </w:r>
      <w:r>
        <w:rPr>
          <w:rFonts w:ascii="Times New Roman" w:hAnsi="Times New Roman"/>
          <w:sz w:val="24"/>
          <w:szCs w:val="24"/>
          <w:u w:val="single"/>
        </w:rPr>
        <w:t>Острые и хронические гломерулонефриты</w:t>
      </w:r>
      <w:r>
        <w:rPr>
          <w:rFonts w:ascii="Times New Roman" w:hAnsi="Times New Roman"/>
          <w:bCs/>
          <w:sz w:val="24"/>
          <w:szCs w:val="24"/>
          <w:u w:val="single"/>
        </w:rPr>
        <w:t>»</w:t>
      </w:r>
    </w:p>
    <w:p w14:paraId="0D9A24BB" w14:textId="77777777" w:rsidR="00724A9F" w:rsidRDefault="00724A9F" w:rsidP="00724A9F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D7FBFFF" w14:textId="77777777" w:rsidR="00724A9F" w:rsidRDefault="00724A9F" w:rsidP="00724A9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 В патогенезе гломерулонефрита принимают участие:</w:t>
      </w:r>
    </w:p>
    <w:p w14:paraId="58F57DF7" w14:textId="77777777" w:rsidR="00724A9F" w:rsidRDefault="00724A9F" w:rsidP="00724A9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иммунное воспаление базальной мембраны</w:t>
      </w:r>
    </w:p>
    <w:p w14:paraId="5CEE4EF6" w14:textId="77777777" w:rsidR="00724A9F" w:rsidRDefault="00724A9F" w:rsidP="00724A9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б) отложение комплексов "антиген - антитело" на фильтрующей поверхности клубочка</w:t>
      </w:r>
    </w:p>
    <w:p w14:paraId="3D58123A" w14:textId="77777777" w:rsidR="00724A9F" w:rsidRDefault="00724A9F" w:rsidP="00724A9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образование капиллярных микротромбов</w:t>
      </w:r>
    </w:p>
    <w:p w14:paraId="76C01342" w14:textId="77777777" w:rsidR="00724A9F" w:rsidRDefault="00724A9F" w:rsidP="00724A9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все перечисленные факторы</w:t>
      </w:r>
    </w:p>
    <w:p w14:paraId="41AFC32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Вопрос 2. </w:t>
      </w:r>
      <w:r>
        <w:rPr>
          <w:rFonts w:ascii="Times New Roman" w:hAnsi="Times New Roman" w:cs="Times New Roman"/>
          <w:sz w:val="24"/>
          <w:szCs w:val="24"/>
        </w:rPr>
        <w:t>Для микроальбуминурии характерно:</w:t>
      </w:r>
    </w:p>
    <w:p w14:paraId="0EDEE339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ab/>
        <w:t>а) выделение белка с мочой выше 300мг/сутки</w:t>
      </w:r>
    </w:p>
    <w:p w14:paraId="17BFC7B1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 выделение белка с мочой 30-300 мг/сутки</w:t>
      </w:r>
    </w:p>
    <w:p w14:paraId="335C9DCE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выделение белка с мочой более 3,5 г/сутки</w:t>
      </w:r>
    </w:p>
    <w:p w14:paraId="031EACC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3. Не входит в классификацию хронического гломерулонефрита вариант:</w:t>
      </w:r>
    </w:p>
    <w:p w14:paraId="4AD6DF9A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пиелонефротический</w:t>
      </w:r>
    </w:p>
    <w:p w14:paraId="304CEF3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латентный</w:t>
      </w:r>
    </w:p>
    <w:p w14:paraId="1281DA6A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нефротический</w:t>
      </w:r>
    </w:p>
    <w:p w14:paraId="1AA4C84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гематурический</w:t>
      </w:r>
    </w:p>
    <w:p w14:paraId="3EA45FB4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гипертонический</w:t>
      </w:r>
    </w:p>
    <w:p w14:paraId="42F8454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4. Механизм, не имеющий места в патогенезе хронического гломерулонефрита:</w:t>
      </w:r>
    </w:p>
    <w:p w14:paraId="49874455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аутоиммунный</w:t>
      </w:r>
    </w:p>
    <w:p w14:paraId="655554E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иммунокомплексный</w:t>
      </w:r>
    </w:p>
    <w:p w14:paraId="15A734EE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дегенеративный</w:t>
      </w:r>
    </w:p>
    <w:p w14:paraId="4AA6507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неиммунный (радиационный)</w:t>
      </w:r>
    </w:p>
    <w:p w14:paraId="696A0CC5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гипокомплементарный</w:t>
      </w:r>
    </w:p>
    <w:p w14:paraId="2478C11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 5. В патогенезе гломерулонефрита принимают участие:</w:t>
      </w:r>
    </w:p>
    <w:p w14:paraId="4794CCA0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иммунное воспаление базальной мембраны</w:t>
      </w:r>
    </w:p>
    <w:p w14:paraId="327AE93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отложение комплексов "антиген - антитело" на фильтрующей поверхности клубочка</w:t>
      </w:r>
    </w:p>
    <w:p w14:paraId="3051F40B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образование капиллярных микротромбов</w:t>
      </w:r>
    </w:p>
    <w:p w14:paraId="530C16A6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все перечисленные факторы</w:t>
      </w:r>
    </w:p>
    <w:p w14:paraId="11CDB12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Вопрос 6. </w:t>
      </w:r>
      <w:r>
        <w:rPr>
          <w:rFonts w:ascii="Times New Roman" w:hAnsi="Times New Roman" w:cs="Times New Roman"/>
          <w:sz w:val="24"/>
          <w:szCs w:val="24"/>
        </w:rPr>
        <w:t>Для гломерулонефрита не характерны:</w:t>
      </w:r>
    </w:p>
    <w:p w14:paraId="1B12E125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гипертензия</w:t>
      </w:r>
    </w:p>
    <w:p w14:paraId="3E53FB1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боли в поясничной области</w:t>
      </w:r>
    </w:p>
    <w:p w14:paraId="36D4997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изменение цвета мочи</w:t>
      </w:r>
    </w:p>
    <w:p w14:paraId="15104A9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отеки</w:t>
      </w:r>
    </w:p>
    <w:p w14:paraId="2D0A4CF6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дизурия</w:t>
      </w:r>
    </w:p>
    <w:p w14:paraId="7F37457E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7. Для гломерулонефрита характерно поражение почек:</w:t>
      </w:r>
    </w:p>
    <w:p w14:paraId="0671E19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одностороннее</w:t>
      </w:r>
    </w:p>
    <w:p w14:paraId="59E85092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двухстороннее</w:t>
      </w:r>
    </w:p>
    <w:p w14:paraId="4067CE66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8. При каком уровне белка можно говорить о массивной протеинурии?</w:t>
      </w:r>
    </w:p>
    <w:p w14:paraId="69660554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протеинурия &gt; 3 г/сутки</w:t>
      </w:r>
    </w:p>
    <w:p w14:paraId="09E76566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протеинурия &gt; 5 г/сутки</w:t>
      </w:r>
    </w:p>
    <w:p w14:paraId="0D29B38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протеинурия &gt; 50 г/сутки</w:t>
      </w:r>
    </w:p>
    <w:p w14:paraId="13D901BC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9. Больным с острым гломерулонефритом показано:</w:t>
      </w:r>
    </w:p>
    <w:p w14:paraId="07244BE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увеличение белка с пищей</w:t>
      </w:r>
    </w:p>
    <w:p w14:paraId="1680EF7B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уменьшение белка с пищей</w:t>
      </w:r>
    </w:p>
    <w:p w14:paraId="6B70003F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содержание белка в пище не меняется </w:t>
      </w:r>
    </w:p>
    <w:p w14:paraId="42C6646D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10. Лабораторный критерий гломерулонефрита:</w:t>
      </w:r>
    </w:p>
    <w:p w14:paraId="50078708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эритроцитурия, цилиндрурия, протеинурия</w:t>
      </w:r>
    </w:p>
    <w:p w14:paraId="4BD42B27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эритроцитурия</w:t>
      </w:r>
    </w:p>
    <w:p w14:paraId="25884A91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лейкоцитурия, протеинурия</w:t>
      </w:r>
    </w:p>
    <w:p w14:paraId="78A15684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0810ED8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>Тема «</w:t>
      </w:r>
      <w:r>
        <w:rPr>
          <w:rFonts w:ascii="Times New Roman" w:hAnsi="Times New Roman"/>
          <w:sz w:val="24"/>
          <w:szCs w:val="24"/>
          <w:u w:val="single"/>
        </w:rPr>
        <w:t>Профессиональные заболевания медицинских работников</w:t>
      </w:r>
      <w:r>
        <w:rPr>
          <w:rFonts w:ascii="Times New Roman" w:hAnsi="Times New Roman"/>
          <w:bCs/>
          <w:sz w:val="24"/>
          <w:szCs w:val="24"/>
          <w:u w:val="single"/>
        </w:rPr>
        <w:t>»</w:t>
      </w:r>
    </w:p>
    <w:p w14:paraId="52236F47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470C578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 Причины профессиональных аллергозов у медицинских работников:</w:t>
      </w:r>
    </w:p>
    <w:p w14:paraId="65545BCA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химические лабораторные реагенты</w:t>
      </w:r>
    </w:p>
    <w:p w14:paraId="7052545C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дезинфицирующие моющие средства</w:t>
      </w:r>
    </w:p>
    <w:p w14:paraId="217B308E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лекарственное растительное сырье</w:t>
      </w:r>
    </w:p>
    <w:p w14:paraId="0E02770E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латекс</w:t>
      </w:r>
    </w:p>
    <w:p w14:paraId="0F9E01CC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все вышеперечисленное</w:t>
      </w:r>
    </w:p>
    <w:p w14:paraId="3BB79AF1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2. К заболеваниям, вызываемым воздействием биологических факторов, относятся:</w:t>
      </w:r>
    </w:p>
    <w:p w14:paraId="0DBFF35C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инфекционные, однородные с инфекцией, с которой работники находятся в прямом контакте во время работы</w:t>
      </w:r>
    </w:p>
    <w:p w14:paraId="17E7C1CD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туберкулез</w:t>
      </w:r>
    </w:p>
    <w:p w14:paraId="3102A3D9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токсоплазмоз</w:t>
      </w:r>
    </w:p>
    <w:p w14:paraId="4D549585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микозы кожи</w:t>
      </w:r>
    </w:p>
    <w:p w14:paraId="40F8F96A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все вышеперечисленное </w:t>
      </w:r>
    </w:p>
    <w:p w14:paraId="2A853924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3. Наиболее часто маркеры вирусного гепатита В выявляются у сотрудников:</w:t>
      </w:r>
    </w:p>
    <w:p w14:paraId="53EDE78E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отделения гемодиализа</w:t>
      </w:r>
    </w:p>
    <w:p w14:paraId="68D90561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отделения гематологии</w:t>
      </w:r>
    </w:p>
    <w:p w14:paraId="68B04F6D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лабораторий</w:t>
      </w:r>
    </w:p>
    <w:p w14:paraId="4EE3E5BC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отделений реанимации</w:t>
      </w:r>
    </w:p>
    <w:p w14:paraId="17F12EAC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отделений терапии</w:t>
      </w:r>
    </w:p>
    <w:p w14:paraId="1A983A01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4. К наиболее частым заболеваниям медицинских работников относится:</w:t>
      </w:r>
    </w:p>
    <w:p w14:paraId="5CF5F0B5" w14:textId="77777777" w:rsidR="00724A9F" w:rsidRDefault="00724A9F" w:rsidP="00724A9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а) аллергоз</w:t>
      </w:r>
    </w:p>
    <w:p w14:paraId="6220405F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бронхиальная астма </w:t>
      </w:r>
    </w:p>
    <w:p w14:paraId="0A525694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вирусный гепатит С</w:t>
      </w:r>
    </w:p>
    <w:p w14:paraId="13D02BFB" w14:textId="77777777" w:rsidR="00724A9F" w:rsidRDefault="00724A9F" w:rsidP="00724A9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туберкулез легких</w:t>
      </w:r>
    </w:p>
    <w:p w14:paraId="34340936" w14:textId="77777777" w:rsidR="00724A9F" w:rsidRDefault="00724A9F" w:rsidP="00724A9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Вопрос 5.  Среди профессиональных заболеваний медработников на первом месте стоят:</w:t>
      </w:r>
    </w:p>
    <w:p w14:paraId="4B522BF7" w14:textId="77777777" w:rsidR="00724A9F" w:rsidRDefault="00724A9F" w:rsidP="00724A9F">
      <w:pPr>
        <w:pStyle w:val="a5"/>
        <w:ind w:firstLine="6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интоксикации</w:t>
      </w:r>
    </w:p>
    <w:p w14:paraId="2A6D8A48" w14:textId="77777777" w:rsidR="00724A9F" w:rsidRDefault="00724A9F" w:rsidP="00724A9F">
      <w:pPr>
        <w:pStyle w:val="a5"/>
        <w:ind w:firstLine="6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туберкулез</w:t>
      </w:r>
    </w:p>
    <w:p w14:paraId="475EC70B" w14:textId="77777777" w:rsidR="00724A9F" w:rsidRDefault="00724A9F" w:rsidP="00724A9F">
      <w:pPr>
        <w:pStyle w:val="a5"/>
        <w:ind w:firstLine="6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аллергические заболевания</w:t>
      </w:r>
    </w:p>
    <w:p w14:paraId="1A06D780" w14:textId="77777777" w:rsidR="00724A9F" w:rsidRDefault="00724A9F" w:rsidP="00724A9F">
      <w:pPr>
        <w:pStyle w:val="a5"/>
        <w:ind w:firstLine="6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поражение контактным ультразвуком</w:t>
      </w:r>
    </w:p>
    <w:p w14:paraId="13860F90" w14:textId="77777777" w:rsidR="00724A9F" w:rsidRDefault="00724A9F" w:rsidP="00724A9F">
      <w:pPr>
        <w:pStyle w:val="a5"/>
        <w:ind w:firstLine="6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заболевания опорно-двигательного аппарата</w:t>
      </w:r>
    </w:p>
    <w:p w14:paraId="190FB46C" w14:textId="77777777" w:rsidR="00724A9F" w:rsidRDefault="00724A9F" w:rsidP="00724A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Вопрос 6. Ведущие </w:t>
      </w:r>
      <w:r>
        <w:rPr>
          <w:rFonts w:ascii="Times New Roman" w:hAnsi="Times New Roman" w:cs="Times New Roman"/>
          <w:sz w:val="24"/>
          <w:szCs w:val="24"/>
        </w:rPr>
        <w:t>профессиональные факторы в профессиях медицинских работников:</w:t>
      </w:r>
    </w:p>
    <w:p w14:paraId="0A89540D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а) химические</w:t>
      </w:r>
    </w:p>
    <w:p w14:paraId="516A2EC5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 физические</w:t>
      </w:r>
    </w:p>
    <w:p w14:paraId="7191104F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в) биологические</w:t>
      </w:r>
    </w:p>
    <w:p w14:paraId="652B913F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г) нервно-эмоциональные и эргономические</w:t>
      </w:r>
    </w:p>
    <w:p w14:paraId="5370031D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7. Наиболее вредные условия труда наблюдаются в профессии врача:  </w:t>
      </w:r>
    </w:p>
    <w:p w14:paraId="0B345897" w14:textId="77777777" w:rsidR="00724A9F" w:rsidRDefault="00724A9F" w:rsidP="00724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а) инфекциониста</w:t>
      </w:r>
    </w:p>
    <w:p w14:paraId="72373F4A" w14:textId="77777777" w:rsidR="00724A9F" w:rsidRDefault="00724A9F" w:rsidP="00724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 хирурга</w:t>
      </w:r>
    </w:p>
    <w:p w14:paraId="4C84010E" w14:textId="77777777" w:rsidR="00724A9F" w:rsidRDefault="00724A9F" w:rsidP="00724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в) фтизиатра</w:t>
      </w:r>
    </w:p>
    <w:p w14:paraId="7F2943A2" w14:textId="77777777" w:rsidR="00724A9F" w:rsidRDefault="00724A9F" w:rsidP="00724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г) анестезиолога</w:t>
      </w:r>
    </w:p>
    <w:p w14:paraId="6D149DFA" w14:textId="77777777" w:rsidR="00724A9F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Вопрос 8. Для верификации токсического и токсико-аллергического гепатита, в первую очередь, необходимо исследование: </w:t>
      </w:r>
    </w:p>
    <w:p w14:paraId="4AFD710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а) функциональных проб печени</w:t>
      </w:r>
    </w:p>
    <w:p w14:paraId="77E651CA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б) морфологическое исследование печени</w:t>
      </w:r>
    </w:p>
    <w:p w14:paraId="59DCA552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в) УЗИ печени</w:t>
      </w:r>
    </w:p>
    <w:p w14:paraId="00BF2D35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г) общего анализа крови</w:t>
      </w:r>
    </w:p>
    <w:p w14:paraId="41360BBE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9. Основные критерии установления профессионального заболевания у медицинских работников: </w:t>
      </w:r>
    </w:p>
    <w:p w14:paraId="516D486C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а) отсутствие данного заболевания до начала работы по соответствующей специальности</w:t>
      </w:r>
    </w:p>
    <w:p w14:paraId="688038B7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 наличие контакта с вредными производственными факторами, превышающими ПДК и ПДУ</w:t>
      </w:r>
    </w:p>
    <w:p w14:paraId="1A0CAA63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в) наличие контакта с источником инфекции (при инфекционном заболевании)</w:t>
      </w:r>
    </w:p>
    <w:p w14:paraId="72F14CA3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г) неблагоприятные условия труда</w:t>
      </w:r>
    </w:p>
    <w:p w14:paraId="2E15FDA8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д) все перечисленные</w:t>
      </w:r>
    </w:p>
    <w:p w14:paraId="1CB0D400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 10. Основа профилактики профессиональных заболеваний медицинских работников: </w:t>
      </w:r>
    </w:p>
    <w:p w14:paraId="46C1BFCB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а) соблюдение правил техники безопасности</w:t>
      </w:r>
    </w:p>
    <w:p w14:paraId="11E7A6A4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 соблюдение личной гигиены</w:t>
      </w:r>
    </w:p>
    <w:p w14:paraId="7EF09786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в) нормальные условия труда медицинских работников</w:t>
      </w:r>
    </w:p>
    <w:p w14:paraId="6EF1E77D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г) качественное проведение периодических медицинских осмотров</w:t>
      </w:r>
    </w:p>
    <w:p w14:paraId="514A9155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д) все перечисленное</w:t>
      </w:r>
    </w:p>
    <w:p w14:paraId="34B64B83" w14:textId="77777777" w:rsidR="00724A9F" w:rsidRDefault="00724A9F" w:rsidP="00724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7BAE11" w14:textId="77777777" w:rsidR="00724A9F" w:rsidRDefault="00724A9F" w:rsidP="00724A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Т</w:t>
      </w:r>
      <w:r>
        <w:rPr>
          <w:rFonts w:ascii="Times New Roman" w:hAnsi="Times New Roman"/>
          <w:bCs/>
          <w:sz w:val="24"/>
          <w:szCs w:val="24"/>
          <w:u w:val="single"/>
        </w:rPr>
        <w:t>ема «</w:t>
      </w:r>
      <w:r>
        <w:rPr>
          <w:rFonts w:ascii="Times New Roman" w:hAnsi="Times New Roman"/>
          <w:sz w:val="24"/>
          <w:szCs w:val="24"/>
          <w:u w:val="single"/>
        </w:rPr>
        <w:t>Профессиональные заболевания легких аллергической природы</w:t>
      </w:r>
      <w:r>
        <w:rPr>
          <w:rFonts w:ascii="Times New Roman" w:hAnsi="Times New Roman"/>
          <w:bCs/>
          <w:sz w:val="24"/>
          <w:szCs w:val="24"/>
          <w:u w:val="single"/>
        </w:rPr>
        <w:t>»</w:t>
      </w:r>
    </w:p>
    <w:p w14:paraId="33D194F9" w14:textId="77777777" w:rsidR="00724A9F" w:rsidRDefault="00724A9F" w:rsidP="00724A9F">
      <w:pPr>
        <w:pStyle w:val="p2"/>
        <w:spacing w:before="0" w:beforeAutospacing="0" w:after="0" w:afterAutospacing="0"/>
        <w:jc w:val="both"/>
      </w:pPr>
    </w:p>
    <w:p w14:paraId="0A4CE349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1. Признак, повышающий вероятность наличия профессиональной бронхиальной астмы:</w:t>
      </w:r>
    </w:p>
    <w:p w14:paraId="42B81E4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хронический продуктивный кашель при отсутствии бронхообструкции или удушья</w:t>
      </w:r>
    </w:p>
    <w:p w14:paraId="2C6EF49F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приступообразный кашель только на фоне простудных заболеваний</w:t>
      </w:r>
    </w:p>
    <w:p w14:paraId="37AB3547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в) приступы экспираторного кашля с ухудшением симптомов ночью</w:t>
      </w:r>
    </w:p>
    <w:p w14:paraId="3E27C381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изменение голоса</w:t>
      </w:r>
    </w:p>
    <w:p w14:paraId="1683F61F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2. Для бронхообструктивного синдрома при профессиональной бронхиальной астме характерны:</w:t>
      </w:r>
    </w:p>
    <w:p w14:paraId="5F85B6F6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а) клинически невыраженный дебют </w:t>
      </w:r>
    </w:p>
    <w:p w14:paraId="27C8E1F2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устойчивые симптомы</w:t>
      </w:r>
    </w:p>
    <w:p w14:paraId="6090CDF0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lastRenderedPageBreak/>
        <w:t xml:space="preserve">в) обратимые симптомы </w:t>
      </w:r>
    </w:p>
    <w:p w14:paraId="2E3965E7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сопровождается кашлем с кровохарканьем</w:t>
      </w:r>
    </w:p>
    <w:p w14:paraId="6B07101A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3. Для выявления обратимости бронхообструкции выполняется:</w:t>
      </w:r>
    </w:p>
    <w:p w14:paraId="0901B6B3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бодиплетизмография</w:t>
      </w:r>
    </w:p>
    <w:p w14:paraId="21CAB13E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спирометрия после ингаляции бронходилататора</w:t>
      </w:r>
    </w:p>
    <w:p w14:paraId="77FE648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в) тест 6-минутной ходьбы</w:t>
      </w:r>
    </w:p>
    <w:p w14:paraId="75644492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тест с метахолином</w:t>
      </w:r>
    </w:p>
    <w:p w14:paraId="22A77CA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д) спирометрия до и через 15-20 минут после ингаляции бронходилататора</w:t>
      </w:r>
    </w:p>
    <w:p w14:paraId="0E6667B1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4. Для оценки вариабельности ограничения воздушного потока по пиковой скорости выдоха (ПСВ) измерения проводят в течение:</w:t>
      </w:r>
    </w:p>
    <w:p w14:paraId="09A4B44A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трех дней</w:t>
      </w:r>
    </w:p>
    <w:p w14:paraId="0EA53D33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недели</w:t>
      </w:r>
    </w:p>
    <w:p w14:paraId="7429777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в) 2 недель </w:t>
      </w:r>
    </w:p>
    <w:p w14:paraId="75D9C575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месяца</w:t>
      </w:r>
    </w:p>
    <w:p w14:paraId="3E790B9F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5. При оценке вариабельности ограничения воздушного потока по ПСВ, при четырехкратном измерении в течение суток, верхняя граница нормы составляет:</w:t>
      </w:r>
    </w:p>
    <w:p w14:paraId="44BF9ED0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а) 10 % </w:t>
      </w:r>
    </w:p>
    <w:p w14:paraId="063C796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15 %</w:t>
      </w:r>
    </w:p>
    <w:p w14:paraId="590AA7E8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в) 20 % </w:t>
      </w:r>
    </w:p>
    <w:p w14:paraId="08D8454D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25 %</w:t>
      </w:r>
    </w:p>
    <w:p w14:paraId="6BE76287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6. Цель лечения профессиональной бронхиальной астмы:</w:t>
      </w:r>
    </w:p>
    <w:p w14:paraId="26BBC0C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снижение частоты обострений</w:t>
      </w:r>
    </w:p>
    <w:p w14:paraId="0BDFE705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клинический контроль над заболеванием (отсутствие симптомов)</w:t>
      </w:r>
    </w:p>
    <w:p w14:paraId="27AE51EE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в) уменьшение симптомов, улучшение качества жизни</w:t>
      </w:r>
    </w:p>
    <w:p w14:paraId="6589EA41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уменьшение степени дыхательной недостаточности</w:t>
      </w:r>
    </w:p>
    <w:p w14:paraId="76ECB4CC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7. При контролируемой профессиональной бронхиальной астме дневные симптомы в течение последних 4-х недель:</w:t>
      </w:r>
    </w:p>
    <w:p w14:paraId="71E0F99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а) меньше двух эпизодов в неделю </w:t>
      </w:r>
    </w:p>
    <w:p w14:paraId="5ED4A71E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больше двух эпизодов в неделю</w:t>
      </w:r>
    </w:p>
    <w:p w14:paraId="1F1C14D3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в) меньше двух эпизодов в день </w:t>
      </w:r>
    </w:p>
    <w:p w14:paraId="13579DD9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меньше двух эпизодов в месяц</w:t>
      </w:r>
    </w:p>
    <w:p w14:paraId="234F5457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д) меньше одного эпизода в неделю</w:t>
      </w:r>
    </w:p>
    <w:p w14:paraId="35636486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8. Критерий обратимости бронхообструкции при проведении спирографии/пробы с бронхолитиками составляет прирост:</w:t>
      </w:r>
    </w:p>
    <w:p w14:paraId="41143721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ОФВ</w:t>
      </w:r>
      <w:r>
        <w:rPr>
          <w:vertAlign w:val="subscript"/>
        </w:rPr>
        <w:t>1</w:t>
      </w:r>
      <w:r>
        <w:t xml:space="preserve"> на 20 % </w:t>
      </w:r>
    </w:p>
    <w:p w14:paraId="3F93CDA5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ЖЕЛ на 15 %</w:t>
      </w:r>
    </w:p>
    <w:p w14:paraId="244518E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 xml:space="preserve">в) ЖЕЛ на 20 % </w:t>
      </w:r>
    </w:p>
    <w:p w14:paraId="09D9D162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ОФВ</w:t>
      </w:r>
      <w:r>
        <w:rPr>
          <w:vertAlign w:val="subscript"/>
        </w:rPr>
        <w:t>1</w:t>
      </w:r>
      <w:r>
        <w:t xml:space="preserve">/ФЖЕЛ на 15 %                                             </w:t>
      </w:r>
    </w:p>
    <w:p w14:paraId="04424032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  <w:rPr>
          <w:rStyle w:val="s1"/>
        </w:rPr>
      </w:pPr>
      <w:r>
        <w:t>д) ОФВ</w:t>
      </w:r>
      <w:r>
        <w:rPr>
          <w:vertAlign w:val="subscript"/>
        </w:rPr>
        <w:t>1</w:t>
      </w:r>
      <w:r>
        <w:t xml:space="preserve"> на 15 %</w:t>
      </w:r>
    </w:p>
    <w:p w14:paraId="7CA57C5A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9. При астматическом статусе показаны:</w:t>
      </w:r>
    </w:p>
    <w:p w14:paraId="73A07FC1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системные глюкокортикостероиды</w:t>
      </w:r>
    </w:p>
    <w:p w14:paraId="6F520114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адреналин</w:t>
      </w:r>
    </w:p>
    <w:p w14:paraId="380040BF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в) антигистаминные препараты</w:t>
      </w:r>
    </w:p>
    <w:p w14:paraId="7CC0A930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антибиотики</w:t>
      </w:r>
    </w:p>
    <w:p w14:paraId="0627936C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д) ß-блокаторы</w:t>
      </w:r>
    </w:p>
    <w:p w14:paraId="374F48D0" w14:textId="77777777" w:rsidR="00724A9F" w:rsidRDefault="00724A9F" w:rsidP="00724A9F">
      <w:pPr>
        <w:pStyle w:val="p2"/>
        <w:spacing w:before="0" w:beforeAutospacing="0" w:after="0" w:afterAutospacing="0"/>
        <w:jc w:val="both"/>
      </w:pPr>
      <w:r>
        <w:t>Вопрос 10. Эквивалент приступа удушья при профессиональной бронхиальной астме:</w:t>
      </w:r>
    </w:p>
    <w:p w14:paraId="77A91E56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а) синкопальное состояние</w:t>
      </w:r>
    </w:p>
    <w:p w14:paraId="2DFDD416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б) приступ сухого кашля</w:t>
      </w:r>
    </w:p>
    <w:p w14:paraId="7DBE19C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в) приступ давящих болей за грудиной</w:t>
      </w:r>
    </w:p>
    <w:p w14:paraId="00F07DBB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г) приступ тахикардии</w:t>
      </w:r>
    </w:p>
    <w:p w14:paraId="25142183" w14:textId="77777777" w:rsidR="00724A9F" w:rsidRDefault="00724A9F" w:rsidP="00724A9F">
      <w:pPr>
        <w:pStyle w:val="p3"/>
        <w:spacing w:before="0" w:beforeAutospacing="0" w:after="0" w:afterAutospacing="0"/>
        <w:ind w:firstLine="708"/>
        <w:jc w:val="both"/>
      </w:pPr>
      <w:r>
        <w:t>д) артериальная гипотония</w:t>
      </w:r>
    </w:p>
    <w:p w14:paraId="1056695F" w14:textId="77777777" w:rsidR="00724A9F" w:rsidRDefault="00724A9F" w:rsidP="00724A9F">
      <w:pPr>
        <w:rPr>
          <w:rFonts w:ascii="Times New Roman" w:hAnsi="Times New Roman" w:cs="Times New Roman"/>
          <w:sz w:val="24"/>
          <w:szCs w:val="24"/>
        </w:rPr>
      </w:pPr>
    </w:p>
    <w:p w14:paraId="6D9E6D61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lastRenderedPageBreak/>
        <w:t>2</w:t>
      </w:r>
      <w:r w:rsidRPr="006162FF">
        <w:rPr>
          <w:rFonts w:ascii="Times New Roman" w:hAnsi="Times New Roman"/>
          <w:b/>
          <w:i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Комплект с</w:t>
      </w:r>
      <w:r w:rsidRPr="004E376C">
        <w:rPr>
          <w:rFonts w:ascii="Times New Roman" w:hAnsi="Times New Roman"/>
          <w:b/>
          <w:bCs/>
          <w:color w:val="000000"/>
          <w:sz w:val="24"/>
          <w:szCs w:val="24"/>
        </w:rPr>
        <w:t>итуационны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х</w:t>
      </w:r>
      <w:r w:rsidRPr="004E376C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задач</w:t>
      </w:r>
    </w:p>
    <w:p w14:paraId="1090AF1F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</w:t>
      </w:r>
      <w:r w:rsidRPr="00381237">
        <w:rPr>
          <w:rFonts w:ascii="Times New Roman" w:hAnsi="Times New Roman" w:cs="Times New Roman"/>
          <w:sz w:val="24"/>
          <w:szCs w:val="24"/>
          <w:u w:val="single"/>
        </w:rPr>
        <w:t>Гипертоническая болезнь. Вторичные артериальные гипертензии</w:t>
      </w: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»</w:t>
      </w:r>
    </w:p>
    <w:p w14:paraId="199AF362" w14:textId="77777777" w:rsidR="00724A9F" w:rsidRPr="00381237" w:rsidRDefault="00724A9F" w:rsidP="00724A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77B623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/>
          <w:bCs/>
          <w:sz w:val="24"/>
          <w:szCs w:val="24"/>
        </w:rPr>
        <w:t xml:space="preserve">Задача. </w:t>
      </w:r>
      <w:r w:rsidRPr="00381237">
        <w:rPr>
          <w:rFonts w:ascii="Times New Roman" w:hAnsi="Times New Roman" w:cs="Times New Roman"/>
          <w:sz w:val="24"/>
          <w:szCs w:val="24"/>
        </w:rPr>
        <w:t>Больной П. 46 лет поступил в отделение с жалобами на головную боль в теменно-затылочной области по утрам, головокружение, боли в области сердце колющего характера, плохой сон, общую слабость. Болен 3 года, антигипертензивную терапию принимает нерегулярно. Не курит. Наследственность отягощена по артериальной гипертензии.</w:t>
      </w:r>
    </w:p>
    <w:p w14:paraId="53935E1D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  </w:t>
      </w:r>
      <w:r w:rsidRPr="00381237">
        <w:rPr>
          <w:rFonts w:ascii="Times New Roman" w:hAnsi="Times New Roman" w:cs="Times New Roman"/>
          <w:sz w:val="24"/>
          <w:szCs w:val="24"/>
        </w:rPr>
        <w:tab/>
        <w:t xml:space="preserve">Состояние средней степени тяжести. Повышенного питания. ИМТ 32,6. Кожа лица гиперемирована. В легких дыхание везикулярное, хрипов нет. Пульс 90 в 1 мин., ритмичный, напряженный. АД на обеих руках 180/100 мм рт. ст. Левая граница сердца на 1,0 см кнаружи от левой срединно-ключичной линии, правая и верхняя в пределах нормы. Тоны сердца на верхушке приглушены, акцент </w:t>
      </w:r>
      <w:r w:rsidRPr="0038123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81237">
        <w:rPr>
          <w:rFonts w:ascii="Times New Roman" w:hAnsi="Times New Roman" w:cs="Times New Roman"/>
          <w:sz w:val="24"/>
          <w:szCs w:val="24"/>
        </w:rPr>
        <w:t xml:space="preserve"> тона на аорте. Со стороны органов брюшной полости - без патологических изменений.  </w:t>
      </w:r>
    </w:p>
    <w:p w14:paraId="578E72F9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В общем анализе крови и мочи патологии нет. </w:t>
      </w:r>
    </w:p>
    <w:p w14:paraId="0EDD9EA4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Скорость клубочковой фильтрации 100 мл/мин. Мочевина 6,0 ммоль/л, креатинин 0,088 ммоль/л. Общий холестерин  5,8 ммоль/л, триглицериды 1,81 ммоль/л,  ХС-ЛПНП 4,5 ммоль/л, протромбиновый индекс 100 ед. </w:t>
      </w:r>
    </w:p>
    <w:p w14:paraId="671BA76F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ЭКГ: ритм синусовый, смещение электрической оси влево. ЧСС 75 в минуту. </w:t>
      </w:r>
      <w:r w:rsidRPr="0038123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81237">
        <w:rPr>
          <w:rFonts w:ascii="Times New Roman" w:hAnsi="Times New Roman" w:cs="Times New Roman"/>
          <w:sz w:val="24"/>
          <w:szCs w:val="24"/>
        </w:rPr>
        <w:t>-</w:t>
      </w:r>
      <w:r w:rsidRPr="00381237">
        <w:rPr>
          <w:rFonts w:ascii="Times New Roman" w:hAnsi="Times New Roman" w:cs="Times New Roman"/>
          <w:sz w:val="24"/>
          <w:szCs w:val="24"/>
          <w:lang w:val="en-US"/>
        </w:rPr>
        <w:t>mitrale</w:t>
      </w:r>
      <w:r w:rsidRPr="00381237">
        <w:rPr>
          <w:rFonts w:ascii="Times New Roman" w:hAnsi="Times New Roman" w:cs="Times New Roman"/>
          <w:sz w:val="24"/>
          <w:szCs w:val="24"/>
        </w:rPr>
        <w:t xml:space="preserve">. Признаки гипертрофии левого желудочка.  </w:t>
      </w:r>
    </w:p>
    <w:p w14:paraId="2AF32D75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Эхокардиография: незначительное расширение полости левого желудочка (ЛЖ), утолщение задней стенки ЛЖ. Фракция  выброса 65%. </w:t>
      </w:r>
    </w:p>
    <w:p w14:paraId="4E23BD11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УЗИ почек: почки обычных размеров, чашечно-лоханочный комплекс не изменен, конкрементов не определяется. </w:t>
      </w:r>
    </w:p>
    <w:p w14:paraId="4C190DAA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Глазное дно: некоторое сужение артерий. </w:t>
      </w:r>
    </w:p>
    <w:p w14:paraId="782E2073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Суточный профиль АД: вариант </w:t>
      </w:r>
      <w:r w:rsidRPr="00381237">
        <w:rPr>
          <w:rFonts w:ascii="Times New Roman" w:hAnsi="Times New Roman" w:cs="Times New Roman"/>
          <w:sz w:val="24"/>
          <w:szCs w:val="24"/>
          <w:lang w:val="en-US"/>
        </w:rPr>
        <w:t>non</w:t>
      </w:r>
      <w:r w:rsidRPr="00381237">
        <w:rPr>
          <w:rFonts w:ascii="Times New Roman" w:hAnsi="Times New Roman" w:cs="Times New Roman"/>
          <w:sz w:val="24"/>
          <w:szCs w:val="24"/>
        </w:rPr>
        <w:t>-</w:t>
      </w:r>
      <w:r w:rsidRPr="00381237">
        <w:rPr>
          <w:rFonts w:ascii="Times New Roman" w:hAnsi="Times New Roman" w:cs="Times New Roman"/>
          <w:sz w:val="24"/>
          <w:szCs w:val="24"/>
          <w:lang w:val="en-US"/>
        </w:rPr>
        <w:t>dipper</w:t>
      </w:r>
      <w:r w:rsidRPr="00381237">
        <w:rPr>
          <w:rFonts w:ascii="Times New Roman" w:hAnsi="Times New Roman" w:cs="Times New Roman"/>
          <w:sz w:val="24"/>
          <w:szCs w:val="24"/>
        </w:rPr>
        <w:t>, повышенная вариабельность АД.</w:t>
      </w:r>
    </w:p>
    <w:p w14:paraId="1C9FD8FC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3B54031B" w14:textId="77777777" w:rsidR="00724A9F" w:rsidRPr="00381237" w:rsidRDefault="00724A9F" w:rsidP="00724A9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2107E832" w14:textId="77777777" w:rsidR="00724A9F" w:rsidRPr="00381237" w:rsidRDefault="00724A9F" w:rsidP="00724A9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47638148" w14:textId="77777777" w:rsidR="00724A9F" w:rsidRPr="00381237" w:rsidRDefault="00724A9F" w:rsidP="00724A9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4F638D0F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4.   Лечение</w:t>
      </w:r>
    </w:p>
    <w:p w14:paraId="3927537D" w14:textId="77777777" w:rsidR="00724A9F" w:rsidRPr="00381237" w:rsidRDefault="00724A9F" w:rsidP="00724A9F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4BAB07D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«ИБС. Стенокардия. Инфаркт миокарда»</w:t>
      </w:r>
    </w:p>
    <w:p w14:paraId="79116939" w14:textId="77777777" w:rsidR="00724A9F" w:rsidRPr="00381237" w:rsidRDefault="00724A9F" w:rsidP="00724A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FEAA4B" w14:textId="77777777" w:rsidR="00724A9F" w:rsidRPr="00381237" w:rsidRDefault="00724A9F" w:rsidP="00724A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1237">
        <w:rPr>
          <w:rFonts w:ascii="Times New Roman" w:eastAsia="Times New Roman" w:hAnsi="Times New Roman" w:cs="Times New Roman"/>
          <w:b/>
          <w:sz w:val="24"/>
          <w:szCs w:val="24"/>
        </w:rPr>
        <w:t>Задача</w:t>
      </w:r>
      <w:r w:rsidRPr="0038123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81237">
        <w:rPr>
          <w:rFonts w:ascii="Times New Roman" w:eastAsia="Times New Roman" w:hAnsi="Times New Roman" w:cs="Times New Roman"/>
          <w:sz w:val="24"/>
          <w:szCs w:val="24"/>
        </w:rPr>
        <w:t>Больного П. 75 лет беспокоят боли за грудиной давящего характера и одышка с затрудненным вдохом при умеренной физической нагрузке. Наблюдается в клинике в тече</w:t>
      </w:r>
      <w:r w:rsidRPr="00381237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ние многих лет. </w:t>
      </w:r>
    </w:p>
    <w:p w14:paraId="63D7B904" w14:textId="77777777" w:rsidR="00724A9F" w:rsidRPr="00381237" w:rsidRDefault="00724A9F" w:rsidP="00724A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1237">
        <w:rPr>
          <w:rFonts w:ascii="Times New Roman" w:eastAsia="Times New Roman" w:hAnsi="Times New Roman" w:cs="Times New Roman"/>
          <w:sz w:val="24"/>
          <w:szCs w:val="24"/>
        </w:rPr>
        <w:t>В возрасте 60 лет впервые появились боли за грудиной, иногда сопровождающиеся перебоями в работе сердца. Боли возникали в виде приступов различной продолжительности - от нескольких секунд до не</w:t>
      </w:r>
      <w:r w:rsidRPr="00381237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скольких </w:t>
      </w:r>
      <w:r w:rsidRPr="00381237">
        <w:rPr>
          <w:rFonts w:ascii="Times New Roman" w:eastAsia="Times New Roman" w:hAnsi="Times New Roman" w:cs="Times New Roman"/>
          <w:iCs/>
          <w:sz w:val="24"/>
          <w:szCs w:val="24"/>
        </w:rPr>
        <w:t xml:space="preserve">часов. </w:t>
      </w:r>
      <w:r w:rsidRPr="00381237">
        <w:rPr>
          <w:rFonts w:ascii="Times New Roman" w:eastAsia="Times New Roman" w:hAnsi="Times New Roman" w:cs="Times New Roman"/>
          <w:sz w:val="24"/>
          <w:szCs w:val="24"/>
        </w:rPr>
        <w:t>Лечение по поводу предполагаемой стенокардии было неэффективным. Боли возникали обычно вскоре после приема пищи, особенно в поло</w:t>
      </w:r>
      <w:r w:rsidRPr="00381237">
        <w:rPr>
          <w:rFonts w:ascii="Times New Roman" w:eastAsia="Times New Roman" w:hAnsi="Times New Roman" w:cs="Times New Roman"/>
          <w:sz w:val="24"/>
          <w:szCs w:val="24"/>
        </w:rPr>
        <w:softHyphen/>
        <w:t>жении лежа. ЭКГ, зарегистрированные во время болей и после нагрузки, были без изменений. При дополнительном исследовании лежа с приподнятыми нижними конечностями обнаружена скользящая диафрагмальная грыжа. После проведенного лечения отмечено  уменьшение болей. Последние 5 лет боли такого же характера стали возникать при небольшой фи</w:t>
      </w:r>
      <w:r w:rsidRPr="00381237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зической нагрузке, исчезали после приема нитроглицерина. </w:t>
      </w:r>
    </w:p>
    <w:p w14:paraId="65E1AA03" w14:textId="77777777" w:rsidR="00724A9F" w:rsidRPr="00381237" w:rsidRDefault="00724A9F" w:rsidP="00724A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1237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</w:t>
      </w:r>
      <w:r w:rsidRPr="00381237">
        <w:rPr>
          <w:rFonts w:ascii="Times New Roman" w:eastAsia="Times New Roman" w:hAnsi="Times New Roman" w:cs="Times New Roman"/>
          <w:sz w:val="24"/>
          <w:szCs w:val="24"/>
        </w:rPr>
        <w:t>ЭКГ:  впервые зарегистрирована полная блокада левой ножки пучка Гиса.</w:t>
      </w:r>
    </w:p>
    <w:p w14:paraId="1D4433F2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14:paraId="5C89923F" w14:textId="77777777" w:rsidR="00724A9F" w:rsidRPr="00381237" w:rsidRDefault="00724A9F" w:rsidP="00724A9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24BC51BB" w14:textId="77777777" w:rsidR="00724A9F" w:rsidRPr="00381237" w:rsidRDefault="00724A9F" w:rsidP="00724A9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67983A6A" w14:textId="77777777" w:rsidR="00724A9F" w:rsidRPr="00381237" w:rsidRDefault="00724A9F" w:rsidP="00724A9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5605D949" w14:textId="77777777" w:rsidR="00724A9F" w:rsidRPr="00381237" w:rsidRDefault="00724A9F" w:rsidP="00724A9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Лечение</w:t>
      </w:r>
    </w:p>
    <w:p w14:paraId="396DAB1F" w14:textId="77777777" w:rsidR="00724A9F" w:rsidRPr="00381237" w:rsidRDefault="00724A9F" w:rsidP="00724A9F">
      <w:pPr>
        <w:pStyle w:val="a6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14:paraId="3F4AA9CA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</w:t>
      </w:r>
      <w:r w:rsidRPr="00381237">
        <w:rPr>
          <w:rFonts w:ascii="Times New Roman" w:hAnsi="Times New Roman" w:cs="Times New Roman"/>
          <w:sz w:val="24"/>
          <w:szCs w:val="24"/>
          <w:u w:val="single"/>
        </w:rPr>
        <w:t>Нарушение ритма и проводимости</w:t>
      </w: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»</w:t>
      </w:r>
    </w:p>
    <w:p w14:paraId="2E6088F2" w14:textId="77777777" w:rsidR="00724A9F" w:rsidRPr="00381237" w:rsidRDefault="00724A9F" w:rsidP="00724A9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72683B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/>
          <w:sz w:val="24"/>
          <w:szCs w:val="24"/>
        </w:rPr>
        <w:t xml:space="preserve">Задача. </w:t>
      </w:r>
      <w:r w:rsidRPr="00381237">
        <w:rPr>
          <w:rFonts w:ascii="Times New Roman" w:hAnsi="Times New Roman" w:cs="Times New Roman"/>
          <w:sz w:val="24"/>
          <w:szCs w:val="24"/>
        </w:rPr>
        <w:t xml:space="preserve">Мужчина 48 лет, на работе почувствовал неприятные ощущения в области сердца, слабость, головокружение. Через 30 мин состояние улучшилось. Однако в последующие дни  подобные эпизоды повторялись. Через 6 дней обратился к врачу. </w:t>
      </w:r>
    </w:p>
    <w:p w14:paraId="681581BD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При Холтеровском мониторировании зарегистрированы следующие  изменения на ЭКГ:</w:t>
      </w:r>
    </w:p>
    <w:p w14:paraId="1C1F157D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88307A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8B0E1" w14:textId="77777777" w:rsidR="00724A9F" w:rsidRPr="00381237" w:rsidRDefault="00724A9F" w:rsidP="00724A9F">
      <w:pPr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FEC729" wp14:editId="332B58B8">
            <wp:extent cx="5922010" cy="1417320"/>
            <wp:effectExtent l="19050" t="0" r="254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0000"/>
                    </a:blip>
                    <a:srcRect l="16376" t="34023" r="18711" b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010" cy="141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668B9F" w14:textId="77777777" w:rsidR="00724A9F" w:rsidRPr="00381237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27070B1C" w14:textId="77777777" w:rsidR="00724A9F" w:rsidRPr="00381237" w:rsidRDefault="00724A9F" w:rsidP="00724A9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5441FB6D" w14:textId="77777777" w:rsidR="00724A9F" w:rsidRPr="00381237" w:rsidRDefault="00724A9F" w:rsidP="00724A9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02575EAA" w14:textId="77777777" w:rsidR="00724A9F" w:rsidRPr="00381237" w:rsidRDefault="00724A9F" w:rsidP="00724A9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6CD75FF8" w14:textId="77777777" w:rsidR="00724A9F" w:rsidRPr="00381237" w:rsidRDefault="00724A9F" w:rsidP="00724A9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Лечение</w:t>
      </w:r>
    </w:p>
    <w:p w14:paraId="1D89A07D" w14:textId="77777777" w:rsidR="00724A9F" w:rsidRPr="00381237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DE9B79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Тема «Хроническая сердечная недостаточность. Острая сердечная недостаточность» </w:t>
      </w:r>
    </w:p>
    <w:p w14:paraId="4DFF5669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A2D1BC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237">
        <w:rPr>
          <w:rFonts w:ascii="Times New Roman" w:hAnsi="Times New Roman" w:cs="Times New Roman"/>
          <w:b/>
          <w:bCs/>
          <w:sz w:val="24"/>
          <w:szCs w:val="24"/>
        </w:rPr>
        <w:t>Задача.</w:t>
      </w:r>
      <w:r w:rsidRPr="00381237">
        <w:rPr>
          <w:rFonts w:ascii="Times New Roman" w:hAnsi="Times New Roman" w:cs="Times New Roman"/>
          <w:bCs/>
          <w:sz w:val="24"/>
          <w:szCs w:val="24"/>
        </w:rPr>
        <w:t xml:space="preserve"> Больной 63 лет предъявляет жалобы на удушье, ощущение «сдавления» в грудной клетке, кашель со скудным количеством мокроты с прожилками крови. </w:t>
      </w:r>
    </w:p>
    <w:p w14:paraId="1C55001A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237">
        <w:rPr>
          <w:rFonts w:ascii="Times New Roman" w:hAnsi="Times New Roman" w:cs="Times New Roman"/>
          <w:bCs/>
          <w:sz w:val="24"/>
          <w:szCs w:val="24"/>
        </w:rPr>
        <w:t>При осмотре: вынужденное сидячее положение со спущенными с кровати ногами. Испытывает страх смерти, скован в движениях. Кожа лица, шеи и верхней половины туловища с пепельно-серым оттенком в сочетании с акроцианозом, покрыта  обильным холодным потом. ЧДД до 30 в минуту с затрудненным вдохом. В нижних отделах легких выслушивается большое количество разнокалиберных влажных хрипов, слышных на расстоянии. Пульс 102 в 1 мин. АД 176/116 мм рт.ст. На верхушке  сердца выслушивается ритм «галопа» и акцент II тона над легочной артерией.</w:t>
      </w:r>
    </w:p>
    <w:p w14:paraId="03F1A104" w14:textId="77777777" w:rsidR="00724A9F" w:rsidRPr="00381237" w:rsidRDefault="00724A9F" w:rsidP="00724A9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237">
        <w:rPr>
          <w:rFonts w:ascii="Times New Roman" w:hAnsi="Times New Roman" w:cs="Times New Roman"/>
          <w:bCs/>
          <w:sz w:val="24"/>
          <w:szCs w:val="24"/>
        </w:rPr>
        <w:t xml:space="preserve">Рентгенография легких: усиление легочного рисунка, более выраженное в прикорневых зонах. Снижение пневматизации легочной ткани мозаичного характера, с преобладанием в базальных отделах.  Появление линий Керли, уплотнения по ходу междолевых щелей. Эхокардиография: увеличение величины конечного диастолического объема левого желудочка (ЛЖ). Фракция выброса 43%. Среднее давление в легочной артерии 32 мм рт.ст. </w:t>
      </w:r>
    </w:p>
    <w:p w14:paraId="67BAD970" w14:textId="77777777" w:rsidR="00724A9F" w:rsidRPr="00381237" w:rsidRDefault="00724A9F" w:rsidP="00724A9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237">
        <w:rPr>
          <w:rFonts w:ascii="Times New Roman" w:hAnsi="Times New Roman" w:cs="Times New Roman"/>
          <w:bCs/>
          <w:sz w:val="24"/>
          <w:szCs w:val="24"/>
        </w:rPr>
        <w:t xml:space="preserve">ЭКГ: признаки систолической перегрузки ЛЖ и левого предсердия. </w:t>
      </w:r>
    </w:p>
    <w:p w14:paraId="0634865E" w14:textId="77777777" w:rsidR="00724A9F" w:rsidRPr="00381237" w:rsidRDefault="00724A9F" w:rsidP="00724A9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237">
        <w:rPr>
          <w:rFonts w:ascii="Times New Roman" w:hAnsi="Times New Roman" w:cs="Times New Roman"/>
          <w:bCs/>
          <w:sz w:val="24"/>
          <w:szCs w:val="24"/>
        </w:rPr>
        <w:t>Газы крови: парциальное давление О2 снижено, парциальное давление монооксида углерода повышено; буферная емкость крови снижена.</w:t>
      </w:r>
    </w:p>
    <w:p w14:paraId="28136E1C" w14:textId="77777777" w:rsidR="00724A9F" w:rsidRPr="00381237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0C73F73A" w14:textId="77777777" w:rsidR="00724A9F" w:rsidRPr="00381237" w:rsidRDefault="00724A9F" w:rsidP="00724A9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57E01162" w14:textId="77777777" w:rsidR="00724A9F" w:rsidRPr="00381237" w:rsidRDefault="00724A9F" w:rsidP="00724A9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4A07C7F9" w14:textId="77777777" w:rsidR="00724A9F" w:rsidRPr="00381237" w:rsidRDefault="00724A9F" w:rsidP="00724A9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278F8076" w14:textId="77777777" w:rsidR="00724A9F" w:rsidRPr="00381237" w:rsidRDefault="00724A9F" w:rsidP="00724A9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Лечение</w:t>
      </w:r>
    </w:p>
    <w:p w14:paraId="47400303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DC06340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«Пневмонии»</w:t>
      </w:r>
    </w:p>
    <w:p w14:paraId="58AC944C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1FFCC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/>
          <w:sz w:val="24"/>
          <w:szCs w:val="24"/>
        </w:rPr>
        <w:t>Задача.</w:t>
      </w:r>
      <w:r w:rsidRPr="00381237">
        <w:rPr>
          <w:rFonts w:ascii="Times New Roman" w:hAnsi="Times New Roman" w:cs="Times New Roman"/>
          <w:sz w:val="24"/>
          <w:szCs w:val="24"/>
        </w:rPr>
        <w:t xml:space="preserve"> Больной 22 лет поступил в стационар с жалобами на повышение То тела до 39о С, кашель с небольшим количеством вязкой мокроты желтоватого цвета, одышку инспираторного характера при незначительной физической нагрузке, боли в правой половине грудной клетки ноющего характера, усиливающиеся при кашле и глубоком дыхании, общую слабость, потерю аппетита. Неделю назад перенес ОРВИ. Несмотря на проводившееся амбулаторное лечение аспирином и эритромицином, состояние не улучшилось. Вчера вечером был отмечен новый подъем То тела и появились перечисленные выше жалобы.</w:t>
      </w:r>
    </w:p>
    <w:p w14:paraId="007F2D4C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   </w:t>
      </w:r>
      <w:r w:rsidRPr="00381237">
        <w:rPr>
          <w:rFonts w:ascii="Times New Roman" w:hAnsi="Times New Roman" w:cs="Times New Roman"/>
          <w:sz w:val="24"/>
          <w:szCs w:val="24"/>
        </w:rPr>
        <w:tab/>
        <w:t>Общее состояние средней тяжести. ЧДД  22 в 1 минуту. Легкий диффузный цианоз лица. Усиление голосового дрожания и притупление перкуторного звука в подлопаточной области справа. Здесь же на фоне ослабленного дыхания выслушиваются  мелкопузырчатые влажные хрипы. Тоны сердца ясные, ритмичные, ЧСС 96 в 1 минуту. АД 120/75 мм рт.ст. Живот мягкий, безболезненный. Печень у края реберной дуги.</w:t>
      </w:r>
    </w:p>
    <w:p w14:paraId="29F97D93" w14:textId="77777777" w:rsidR="00724A9F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 общем анализе крови: лейкоциты 12,0х109/л, п/я 8%, СОЭ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237">
        <w:rPr>
          <w:rFonts w:ascii="Times New Roman" w:hAnsi="Times New Roman" w:cs="Times New Roman"/>
          <w:sz w:val="24"/>
          <w:szCs w:val="24"/>
        </w:rPr>
        <w:t xml:space="preserve">30 мм/час. </w:t>
      </w:r>
    </w:p>
    <w:p w14:paraId="63533662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В общем анализе мочи патологии нет. СРБ 36 мг/л. </w:t>
      </w:r>
    </w:p>
    <w:p w14:paraId="0A5A4BF9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Мокрота желтоватая, слизисто-гнойная, вязкая, без запаха, эпителий плоский - 2-3 в п/зр., мерцательный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81237">
        <w:rPr>
          <w:rFonts w:ascii="Times New Roman" w:hAnsi="Times New Roman" w:cs="Times New Roman"/>
          <w:sz w:val="24"/>
          <w:szCs w:val="24"/>
        </w:rPr>
        <w:t xml:space="preserve"> 4-6 в п/зр., альвеолярный - 5-7 в п/зр., лейкоциты - 80-100 в п/зр., атипические клетки и БК не обнаружены, Грам (+) кокковая флора. </w:t>
      </w:r>
    </w:p>
    <w:p w14:paraId="45213CB7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При бактериологическом анализе мокроты высеяна пневмококковая флора, чувствительная к ампициллину, эритромицину, цефалоспорину.</w:t>
      </w:r>
    </w:p>
    <w:p w14:paraId="2723073B" w14:textId="77777777" w:rsidR="00724A9F" w:rsidRPr="00381237" w:rsidRDefault="00724A9F" w:rsidP="00724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05D9389B" w14:textId="77777777" w:rsidR="00724A9F" w:rsidRPr="00381237" w:rsidRDefault="00724A9F" w:rsidP="00724A9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795D416F" w14:textId="77777777" w:rsidR="00724A9F" w:rsidRPr="00381237" w:rsidRDefault="00724A9F" w:rsidP="00724A9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09A44932" w14:textId="77777777" w:rsidR="00724A9F" w:rsidRPr="00381237" w:rsidRDefault="00724A9F" w:rsidP="00724A9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7E98BF07" w14:textId="77777777" w:rsidR="00724A9F" w:rsidRPr="00381237" w:rsidRDefault="00724A9F" w:rsidP="00724A9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Лечение</w:t>
      </w:r>
    </w:p>
    <w:p w14:paraId="44E574C4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D5B8B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</w:t>
      </w:r>
      <w:r w:rsidRPr="00381237">
        <w:rPr>
          <w:rFonts w:ascii="Times New Roman" w:hAnsi="Times New Roman" w:cs="Times New Roman"/>
          <w:sz w:val="24"/>
          <w:szCs w:val="24"/>
          <w:u w:val="single"/>
        </w:rPr>
        <w:t>Хроническая обструктивная болезнь легких. Бронхиальная астма</w:t>
      </w: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»</w:t>
      </w:r>
    </w:p>
    <w:p w14:paraId="486DC341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5E873B3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/>
          <w:sz w:val="24"/>
          <w:szCs w:val="24"/>
        </w:rPr>
        <w:t>Задача.</w:t>
      </w:r>
      <w:r w:rsidRPr="00381237">
        <w:rPr>
          <w:rFonts w:ascii="Times New Roman" w:hAnsi="Times New Roman" w:cs="Times New Roman"/>
          <w:sz w:val="24"/>
          <w:szCs w:val="24"/>
        </w:rPr>
        <w:t xml:space="preserve"> Пациент Б. 60 лет предъявляет жалобы на усиление одышки экспираторного характера при незначительной физической нагрузке, приступообразный кашель с мокротой до 20 мл в сутки в утренние часы, повышение То тела до 37,8 °С. </w:t>
      </w:r>
    </w:p>
    <w:p w14:paraId="31AB60C3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В течение последних 20 лет беспокоит сухой кашель. Последние 10 лет стал отмечать экспираторную одышку при ускоренной ходьбе, подъѐме на 2 этаж. В течение последнего года одышка резко усилилась и стала беспокоить при обычной нагрузке, разговоре, появилась густая, скудная мокрота жѐлто-зелѐного цвета. За прошедший год было 2 обострения ХОБЛ. Настоящее ухудшение в течение 2 недель, когда вновь поднялась температура до 37,8 °С, усилился кашель с гнойной мокротой, увеличился ее объѐм, усилилась экспираторная одышка. Амбулаторно принимал ампициллин, беродуал, однако улучшения не было. </w:t>
      </w:r>
    </w:p>
    <w:p w14:paraId="16ABDE4D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Курит 30 лет по 1,5 пачки в сутки, употребляет 1 раз в месяц водку. Работает прорабом на стройке. </w:t>
      </w:r>
    </w:p>
    <w:p w14:paraId="5A7BF20F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При осмотре: кожные покровы влажные, диффузный цианоз. То тела 37,5°С. Грудная клетка увеличена в переднезаднем размере, сглаженность над- и подключичных ямок, эпигастральный угол тупой. Перкуторный звук – коробочный. Подвижность нижнего лѐгочного края по средней подмышечной линии - </w:t>
      </w:r>
      <w:smartTag w:uri="urn:schemas-microsoft-com:office:smarttags" w:element="metricconverter">
        <w:smartTagPr>
          <w:attr w:name="ProductID" w:val="2,5 см"/>
        </w:smartTagPr>
        <w:r w:rsidRPr="00381237">
          <w:rPr>
            <w:rFonts w:ascii="Times New Roman" w:hAnsi="Times New Roman" w:cs="Times New Roman"/>
            <w:sz w:val="24"/>
            <w:szCs w:val="24"/>
          </w:rPr>
          <w:t>2,5 см</w:t>
        </w:r>
      </w:smartTag>
      <w:r w:rsidRPr="00381237">
        <w:rPr>
          <w:rFonts w:ascii="Times New Roman" w:hAnsi="Times New Roman" w:cs="Times New Roman"/>
          <w:sz w:val="24"/>
          <w:szCs w:val="24"/>
        </w:rPr>
        <w:t xml:space="preserve">. При аускультации – ослабленное везикулярное дыхание, рассеянные сухие свистящие хрипы с обеих сторон. ЧДД 24 в минуту. Тоны сердца приглушены, ритм правильный. ЧСС 100 ударов в минуту. АД 120/72 мм рт. ст. Живот мягкий, безболезненный. Печень не увеличена. Отѐков нет. </w:t>
      </w:r>
    </w:p>
    <w:p w14:paraId="60020B3B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По модифицированному опроснику британского медицинского исследовательского совета для оценки тяжести состояния мMRS- 4 балла. </w:t>
      </w:r>
    </w:p>
    <w:p w14:paraId="4975B1D9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lastRenderedPageBreak/>
        <w:t xml:space="preserve">Общий анализ крови: эритр. 4,42×1012/л, Нв -165 г/л, Нt 50%, лейкоциты 8,4×109 /л, эозинофилы 2%, п/я 8%, с/я 62%, лф 25%, мон. 4%, СОЭ 28 мм/час. </w:t>
      </w:r>
    </w:p>
    <w:p w14:paraId="43349C63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Общий анализ мокроты – вязкая, зелѐного цвета. Лейкоциты – 20 в поле зрения, эритроцитов – нет. По пульсоксиметрии сатурация кислорода - 88%. </w:t>
      </w:r>
    </w:p>
    <w:p w14:paraId="5460518A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ФВД: ОФВ1 – 29%, ЖЕЛ – 52%, индекс ОФВ1/ФЖЕЛ – 57%. При пробе с сальбутамолом 4 дозы  ОФВ1 – 2,12%. </w:t>
      </w:r>
    </w:p>
    <w:p w14:paraId="0E24F13B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3A470C99" w14:textId="77777777" w:rsidR="00724A9F" w:rsidRPr="00381237" w:rsidRDefault="00724A9F" w:rsidP="00724A9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52BB0AD8" w14:textId="77777777" w:rsidR="00724A9F" w:rsidRPr="00381237" w:rsidRDefault="00724A9F" w:rsidP="00724A9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6C9BE253" w14:textId="77777777" w:rsidR="00724A9F" w:rsidRPr="00381237" w:rsidRDefault="00724A9F" w:rsidP="00724A9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33466C89" w14:textId="77777777" w:rsidR="00724A9F" w:rsidRPr="00381237" w:rsidRDefault="00724A9F" w:rsidP="00724A9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Лечение</w:t>
      </w:r>
    </w:p>
    <w:p w14:paraId="2FBE8A47" w14:textId="77777777" w:rsidR="00724A9F" w:rsidRPr="00381237" w:rsidRDefault="00724A9F" w:rsidP="00724A9F">
      <w:pPr>
        <w:pStyle w:val="a6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14:paraId="3BCB9CB6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Тема «Хронический гастрит. Язвенная болезнь желудка и 12 перстной кишки. Гастроэзофагеальная рефлюксная болезнь» </w:t>
      </w:r>
    </w:p>
    <w:p w14:paraId="0D47C092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14:paraId="14B35B56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/>
          <w:sz w:val="24"/>
          <w:szCs w:val="24"/>
        </w:rPr>
        <w:t xml:space="preserve">Задача. </w:t>
      </w:r>
      <w:r w:rsidRPr="00381237">
        <w:rPr>
          <w:rFonts w:ascii="Times New Roman" w:hAnsi="Times New Roman" w:cs="Times New Roman"/>
          <w:sz w:val="24"/>
          <w:szCs w:val="24"/>
        </w:rPr>
        <w:t xml:space="preserve">Больная Р. 45 лет обратилась к терапевту с жалобами на чувство тяжести, переполнения в животе, возникающее через 40-50 минут после еды, тошноту. В течение 20 лет страдает хроническим гастритом. Обострения 1-2 раза в год, во время которых принимает омепразол по 20 мг и антациды, соблюдает строгую диеты. Эрадикационной терапииранее не проводилось. Настоящее ухудшение в течение 2 недель на фоне погрешностей в диете. Самостоятельно принимала омез. </w:t>
      </w:r>
    </w:p>
    <w:p w14:paraId="3FC3B1DB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Состояние удовлетворительное. Рост </w:t>
      </w:r>
      <w:smartTag w:uri="urn:schemas-microsoft-com:office:smarttags" w:element="metricconverter">
        <w:smartTagPr>
          <w:attr w:name="ProductID" w:val="166 см"/>
        </w:smartTagPr>
        <w:r w:rsidRPr="00381237">
          <w:rPr>
            <w:rFonts w:ascii="Times New Roman" w:hAnsi="Times New Roman" w:cs="Times New Roman"/>
            <w:sz w:val="24"/>
            <w:szCs w:val="24"/>
          </w:rPr>
          <w:t>166 см</w:t>
        </w:r>
      </w:smartTag>
      <w:r w:rsidRPr="00381237">
        <w:rPr>
          <w:rFonts w:ascii="Times New Roman" w:hAnsi="Times New Roman" w:cs="Times New Roman"/>
          <w:sz w:val="24"/>
          <w:szCs w:val="24"/>
        </w:rPr>
        <w:t xml:space="preserve">, вес </w:t>
      </w:r>
      <w:smartTag w:uri="urn:schemas-microsoft-com:office:smarttags" w:element="metricconverter">
        <w:smartTagPr>
          <w:attr w:name="ProductID" w:val="64 кг"/>
        </w:smartTagPr>
        <w:r w:rsidRPr="00381237">
          <w:rPr>
            <w:rFonts w:ascii="Times New Roman" w:hAnsi="Times New Roman" w:cs="Times New Roman"/>
            <w:sz w:val="24"/>
            <w:szCs w:val="24"/>
          </w:rPr>
          <w:t>64 кг</w:t>
        </w:r>
      </w:smartTag>
      <w:r w:rsidRPr="00381237">
        <w:rPr>
          <w:rFonts w:ascii="Times New Roman" w:hAnsi="Times New Roman" w:cs="Times New Roman"/>
          <w:sz w:val="24"/>
          <w:szCs w:val="24"/>
        </w:rPr>
        <w:t xml:space="preserve">. Кожные покровы чистые, обычной окраски. Тоны сердца ясные, ритмичные, ЧСС 70 ударов в минуту. АД 120/70 мм рт. ст. Живот мягкий, болезненный в эпигастрии и пилородуоденальной зоне. Симптомы холецистита «отрицательные». Печень не увеличена, безболезненная. Стул 1 раз в день, оформленный, без патологических примесей. </w:t>
      </w:r>
    </w:p>
    <w:p w14:paraId="518B0090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ФГДС: пищевод свободно проходим, слизистая его не изменена. Кардия смыкается полностью. Слизистая оболочка желудка гиперемирована, с участками атрофии в антральном отделе, складки сглажены, расправляется воздухом хорошо. Привратник проходим. Слизистая луковицы 12-перстной кишки не изменена. </w:t>
      </w:r>
    </w:p>
    <w:p w14:paraId="5CA184A1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Быстрый уреазный тест (+). </w:t>
      </w:r>
    </w:p>
    <w:p w14:paraId="3B69F90B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Результат гистологического исследования биоптата: слизистая желудка с атрофией и хронической полиморфноклеточной инфильтрацией. </w:t>
      </w:r>
    </w:p>
    <w:p w14:paraId="6B83EBB1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3EF5D731" w14:textId="77777777" w:rsidR="00724A9F" w:rsidRPr="00381237" w:rsidRDefault="00724A9F" w:rsidP="00724A9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784D503C" w14:textId="77777777" w:rsidR="00724A9F" w:rsidRPr="00381237" w:rsidRDefault="00724A9F" w:rsidP="00724A9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490BFB0B" w14:textId="77777777" w:rsidR="00724A9F" w:rsidRPr="00381237" w:rsidRDefault="00724A9F" w:rsidP="00724A9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6BAAA88A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4.   Лечение</w:t>
      </w:r>
    </w:p>
    <w:p w14:paraId="0D10A448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7B123B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Тема «Хронические гепатиты и циррозы печени» </w:t>
      </w:r>
    </w:p>
    <w:p w14:paraId="5677447D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88B4E32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/>
          <w:sz w:val="24"/>
          <w:szCs w:val="24"/>
        </w:rPr>
        <w:t xml:space="preserve">Задача. </w:t>
      </w:r>
      <w:r w:rsidRPr="00381237">
        <w:rPr>
          <w:rFonts w:ascii="Times New Roman" w:hAnsi="Times New Roman" w:cs="Times New Roman"/>
          <w:sz w:val="24"/>
          <w:szCs w:val="24"/>
        </w:rPr>
        <w:t>Больной  А.,  50 лет, поступил с жалобами на отсутствие аппетита, слабость, зуд кожных покровов, одышку, увеличение живота в течение последнего месяца, боли в ногах.</w:t>
      </w:r>
    </w:p>
    <w:p w14:paraId="5343A563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 анамнезе: злоупотреблял алкогольными напитками  Последние 3 года периодически отмечал умеренную желтуху, сопровождающуюся кожным зудом  и темным окрашиванием мочи, проходящую самостоятельно.</w:t>
      </w:r>
    </w:p>
    <w:p w14:paraId="652C9CE8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Объективно: Пониженного питания. Кожа желтушная со следами  расчесов, тургор снижен, на груди и спине  «сосудистые звездочки».  Дрожание рук, контрактура Дюпюитрена. Со стороны сердца,  легких - патологии не выявлено.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237">
        <w:rPr>
          <w:rFonts w:ascii="Times New Roman" w:hAnsi="Times New Roman" w:cs="Times New Roman"/>
          <w:sz w:val="24"/>
          <w:szCs w:val="24"/>
        </w:rPr>
        <w:t xml:space="preserve">Живот увеличен в объеме за счет асцита, пупочная грыжа. Печень и селезенку пальпировать не удается из-за асцита. Стул кашицеобразный до  2 раз в день.  </w:t>
      </w:r>
    </w:p>
    <w:p w14:paraId="7B8C573B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lastRenderedPageBreak/>
        <w:t>Анализ крови:  эр. 3.0 х 10</w:t>
      </w:r>
      <w:r w:rsidRPr="00381237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381237">
        <w:rPr>
          <w:rFonts w:ascii="Times New Roman" w:hAnsi="Times New Roman" w:cs="Times New Roman"/>
          <w:sz w:val="24"/>
          <w:szCs w:val="24"/>
        </w:rPr>
        <w:t>/л, Нв 80 г/л, ц.п. 1,1, лейкоциты 10 х 10</w:t>
      </w:r>
      <w:r w:rsidRPr="00381237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81237">
        <w:rPr>
          <w:rFonts w:ascii="Times New Roman" w:hAnsi="Times New Roman" w:cs="Times New Roman"/>
          <w:sz w:val="24"/>
          <w:szCs w:val="24"/>
        </w:rPr>
        <w:t xml:space="preserve">/л, СОЭ 30 мм/ч, макроцитоз. Анализ мочи: удельный вес 1017, белок 0,33 г/л, эр. 4-5 в поле зрения;    </w:t>
      </w:r>
    </w:p>
    <w:p w14:paraId="51FB624D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Копро</w:t>
      </w:r>
      <w:r>
        <w:rPr>
          <w:rFonts w:ascii="Times New Roman" w:hAnsi="Times New Roman" w:cs="Times New Roman"/>
          <w:sz w:val="24"/>
          <w:szCs w:val="24"/>
        </w:rPr>
        <w:t>скопия</w:t>
      </w:r>
      <w:r w:rsidRPr="00381237">
        <w:rPr>
          <w:rFonts w:ascii="Times New Roman" w:hAnsi="Times New Roman" w:cs="Times New Roman"/>
          <w:sz w:val="24"/>
          <w:szCs w:val="24"/>
        </w:rPr>
        <w:t>: реакция Грегерсена - отриц., много нейтральных жиров, неизмененных мышечных волокон, внеклеточного крахмала.</w:t>
      </w:r>
    </w:p>
    <w:p w14:paraId="33F70528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Биохимия крови: общий холестерин 6,5 ммоль/л, сахар крови 5,5 ммоль/л,  ПТИ 76%, альбумины 41%, общий билирубин 69,5 мкмоль/л (прямой 36 мкмоль/л), АсТ 28 Е</w:t>
      </w:r>
      <w:r>
        <w:rPr>
          <w:rFonts w:ascii="Times New Roman" w:hAnsi="Times New Roman" w:cs="Times New Roman"/>
          <w:sz w:val="24"/>
          <w:szCs w:val="24"/>
        </w:rPr>
        <w:t>д/л</w:t>
      </w:r>
      <w:r w:rsidRPr="00381237">
        <w:rPr>
          <w:rFonts w:ascii="Times New Roman" w:hAnsi="Times New Roman" w:cs="Times New Roman"/>
          <w:sz w:val="24"/>
          <w:szCs w:val="24"/>
        </w:rPr>
        <w:t>, АлТ 35 Е</w:t>
      </w:r>
      <w:r>
        <w:rPr>
          <w:rFonts w:ascii="Times New Roman" w:hAnsi="Times New Roman" w:cs="Times New Roman"/>
          <w:sz w:val="24"/>
          <w:szCs w:val="24"/>
        </w:rPr>
        <w:t>д/л</w:t>
      </w:r>
      <w:r w:rsidRPr="00381237">
        <w:rPr>
          <w:rFonts w:ascii="Times New Roman" w:hAnsi="Times New Roman" w:cs="Times New Roman"/>
          <w:sz w:val="24"/>
          <w:szCs w:val="24"/>
        </w:rPr>
        <w:t>, гаммаглютаматтранспептидаза 240 Е</w:t>
      </w:r>
      <w:r>
        <w:rPr>
          <w:rFonts w:ascii="Times New Roman" w:hAnsi="Times New Roman" w:cs="Times New Roman"/>
          <w:sz w:val="24"/>
          <w:szCs w:val="24"/>
        </w:rPr>
        <w:t>д/л</w:t>
      </w:r>
      <w:r w:rsidRPr="00381237">
        <w:rPr>
          <w:rFonts w:ascii="Times New Roman" w:hAnsi="Times New Roman" w:cs="Times New Roman"/>
          <w:sz w:val="24"/>
          <w:szCs w:val="24"/>
        </w:rPr>
        <w:t xml:space="preserve"> (норма - 160 Е</w:t>
      </w:r>
      <w:r>
        <w:rPr>
          <w:rFonts w:ascii="Times New Roman" w:hAnsi="Times New Roman" w:cs="Times New Roman"/>
          <w:sz w:val="24"/>
          <w:szCs w:val="24"/>
        </w:rPr>
        <w:t>д/л</w:t>
      </w:r>
      <w:r w:rsidRPr="00381237">
        <w:rPr>
          <w:rFonts w:ascii="Times New Roman" w:hAnsi="Times New Roman" w:cs="Times New Roman"/>
          <w:sz w:val="24"/>
          <w:szCs w:val="24"/>
        </w:rPr>
        <w:t>), креатинин 0,144  ммоль/л, Железо сыворотки 16 мкмоль/л.</w:t>
      </w:r>
    </w:p>
    <w:p w14:paraId="268D9990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Маркеры вирусного гепатита HBS-Ag </w:t>
      </w:r>
      <w:r>
        <w:rPr>
          <w:rFonts w:ascii="Times New Roman" w:hAnsi="Times New Roman" w:cs="Times New Roman"/>
          <w:sz w:val="24"/>
          <w:szCs w:val="24"/>
        </w:rPr>
        <w:t>отр.</w:t>
      </w:r>
      <w:r w:rsidRPr="00381237">
        <w:rPr>
          <w:rFonts w:ascii="Times New Roman" w:hAnsi="Times New Roman" w:cs="Times New Roman"/>
          <w:sz w:val="24"/>
          <w:szCs w:val="24"/>
        </w:rPr>
        <w:t xml:space="preserve">, PHK-HCV </w:t>
      </w:r>
      <w:r>
        <w:rPr>
          <w:rFonts w:ascii="Times New Roman" w:hAnsi="Times New Roman" w:cs="Times New Roman"/>
          <w:sz w:val="24"/>
          <w:szCs w:val="24"/>
        </w:rPr>
        <w:t>отр.</w:t>
      </w:r>
      <w:r w:rsidRPr="00381237">
        <w:rPr>
          <w:rFonts w:ascii="Times New Roman" w:hAnsi="Times New Roman" w:cs="Times New Roman"/>
          <w:sz w:val="24"/>
          <w:szCs w:val="24"/>
        </w:rPr>
        <w:t xml:space="preserve">, антитела к  HCV </w:t>
      </w:r>
      <w:r>
        <w:rPr>
          <w:rFonts w:ascii="Times New Roman" w:hAnsi="Times New Roman" w:cs="Times New Roman"/>
          <w:sz w:val="24"/>
          <w:szCs w:val="24"/>
        </w:rPr>
        <w:t>отр</w:t>
      </w:r>
      <w:r w:rsidRPr="00381237">
        <w:rPr>
          <w:rFonts w:ascii="Times New Roman" w:hAnsi="Times New Roman" w:cs="Times New Roman"/>
          <w:sz w:val="24"/>
          <w:szCs w:val="24"/>
        </w:rPr>
        <w:t>.</w:t>
      </w:r>
    </w:p>
    <w:p w14:paraId="2148EE79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ФГДС: выявлено расширение вен в дистальной трети пищевода, 2 неполные эрозии в антральном отделе желудка. </w:t>
      </w:r>
    </w:p>
    <w:p w14:paraId="05F1648A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УЗИ органов брюшной полости: увеличение печени, селезенки. Портальная вена 1,5 см, селезеночная 1,1 см. Асцит. Поджелудочная железа - в проекции тела - кальцинаты.</w:t>
      </w:r>
    </w:p>
    <w:p w14:paraId="18AAA7AD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65EF4B65" w14:textId="77777777" w:rsidR="00724A9F" w:rsidRPr="00381237" w:rsidRDefault="00724A9F" w:rsidP="00724A9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282C60B2" w14:textId="77777777" w:rsidR="00724A9F" w:rsidRPr="00381237" w:rsidRDefault="00724A9F" w:rsidP="00724A9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498661EF" w14:textId="77777777" w:rsidR="00724A9F" w:rsidRPr="00381237" w:rsidRDefault="00724A9F" w:rsidP="00724A9F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4367DC6D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4.   Лечение</w:t>
      </w:r>
    </w:p>
    <w:p w14:paraId="028009D5" w14:textId="77777777" w:rsidR="00724A9F" w:rsidRPr="00381237" w:rsidRDefault="00724A9F" w:rsidP="00724A9F">
      <w:pPr>
        <w:widowControl w:val="0"/>
        <w:autoSpaceDE w:val="0"/>
        <w:autoSpaceDN w:val="0"/>
        <w:adjustRightInd w:val="0"/>
        <w:spacing w:line="158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505E7C1" w14:textId="77777777" w:rsidR="00724A9F" w:rsidRPr="00381237" w:rsidRDefault="00724A9F" w:rsidP="00724A9F">
      <w:pPr>
        <w:widowControl w:val="0"/>
        <w:autoSpaceDE w:val="0"/>
        <w:autoSpaceDN w:val="0"/>
        <w:adjustRightInd w:val="0"/>
        <w:spacing w:line="158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Тема «Хронические панкреатиты. Заболевания желчевыводящих путей» </w:t>
      </w:r>
    </w:p>
    <w:p w14:paraId="4E989382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b/>
          <w:sz w:val="24"/>
          <w:szCs w:val="24"/>
        </w:rPr>
        <w:t>Задача.</w:t>
      </w:r>
      <w:r w:rsidRPr="00381237">
        <w:rPr>
          <w:rFonts w:ascii="Times New Roman" w:hAnsi="Times New Roman" w:cs="Times New Roman"/>
          <w:sz w:val="24"/>
          <w:szCs w:val="24"/>
        </w:rPr>
        <w:t xml:space="preserve"> Больная М. 56 лет, обратилась к участковому врачу с жалобами на боль опоясывающего характера в эпигастральной области, возникающую во время приема пищи или сразу после еды, длительностью 1,5-2 часа, уменьшающуюся после приема спазмолитиков, ферментов, жидкий стул после приема жирной пищи. В последние 3 месяца отмечает жидкий стул до 2-3 раз в день, иногда возникающий сразу после еды. Последнее обострение наступило в течение 5 дней после употребления в пищу жареных пирожков с мясом. В анамнезе хронический холецистит.</w:t>
      </w:r>
    </w:p>
    <w:p w14:paraId="4E5FBC21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Общее состояние удовлетворительное, кожные покровы бледные. Масса тела снижена (162 см, масса 48 кг). Язык обложен белым налетом. Живот вздут, болезненный в эпигастральной области и в зонах Шоффара, Губергрица, точке Дежардена, Мейо-Робсона. </w:t>
      </w:r>
    </w:p>
    <w:p w14:paraId="49C12DB5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Анализ крови: Hв 110 г/л, эр 3,4х10 </w:t>
      </w:r>
      <w:r w:rsidRPr="00381237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381237">
        <w:rPr>
          <w:rFonts w:ascii="Times New Roman" w:hAnsi="Times New Roman" w:cs="Times New Roman"/>
          <w:sz w:val="24"/>
          <w:szCs w:val="24"/>
        </w:rPr>
        <w:t xml:space="preserve">/л, </w:t>
      </w:r>
      <w:r>
        <w:rPr>
          <w:rFonts w:ascii="Times New Roman" w:hAnsi="Times New Roman" w:cs="Times New Roman"/>
          <w:sz w:val="24"/>
          <w:szCs w:val="24"/>
        </w:rPr>
        <w:t xml:space="preserve">ЦП </w:t>
      </w:r>
      <w:r w:rsidRPr="00381237">
        <w:rPr>
          <w:rFonts w:ascii="Times New Roman" w:hAnsi="Times New Roman" w:cs="Times New Roman"/>
          <w:sz w:val="24"/>
          <w:szCs w:val="24"/>
        </w:rPr>
        <w:t xml:space="preserve">0,98, лейкоциты 7,8х10 </w:t>
      </w:r>
      <w:r w:rsidRPr="00381237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81237">
        <w:rPr>
          <w:rFonts w:ascii="Times New Roman" w:hAnsi="Times New Roman" w:cs="Times New Roman"/>
          <w:sz w:val="24"/>
          <w:szCs w:val="24"/>
        </w:rPr>
        <w:t xml:space="preserve">/л, СОЭ 18 мм/час. Диастаза крови 50 г/час/л, диастаза мочи 180 г/час/л (норма 40-160 г/час/л). </w:t>
      </w:r>
    </w:p>
    <w:p w14:paraId="13034BED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Реакция на скрытую кровь в кале отр. Копрологическое исследование: кал кашицеобразный, блестящий, со зловонным запахом, нейтральный жир (+++), мыла (++) жирные кислоты (++), мышечные волокна различной степ. переваривания (++), крахмальные зерна (++). </w:t>
      </w:r>
    </w:p>
    <w:p w14:paraId="00848E68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 xml:space="preserve">УЗИ: печень нормальных размеров и эхогенности. Желчный пузырь деформирован, стенка утолщена до 0,4 см. Поджелудочная железа увеличена в размерах, контуры ее неровные, эхогенность повышена с участками уплотнения. </w:t>
      </w:r>
    </w:p>
    <w:p w14:paraId="7857CDF2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5B84B686" w14:textId="77777777" w:rsidR="00724A9F" w:rsidRPr="00381237" w:rsidRDefault="00724A9F" w:rsidP="00724A9F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0D5B1091" w14:textId="77777777" w:rsidR="00724A9F" w:rsidRPr="00381237" w:rsidRDefault="00724A9F" w:rsidP="00724A9F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79975500" w14:textId="77777777" w:rsidR="00724A9F" w:rsidRPr="00381237" w:rsidRDefault="00724A9F" w:rsidP="00724A9F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3DA4E865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4.   Лечение</w:t>
      </w:r>
    </w:p>
    <w:p w14:paraId="7A744D38" w14:textId="77777777" w:rsidR="00724A9F" w:rsidRPr="00381237" w:rsidRDefault="00724A9F" w:rsidP="00724A9F">
      <w:pPr>
        <w:rPr>
          <w:rFonts w:ascii="Times New Roman" w:hAnsi="Times New Roman" w:cs="Times New Roman"/>
          <w:sz w:val="24"/>
          <w:szCs w:val="24"/>
        </w:rPr>
      </w:pPr>
    </w:p>
    <w:p w14:paraId="5AC35813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</w:t>
      </w:r>
      <w:r w:rsidRPr="00381237">
        <w:rPr>
          <w:rFonts w:ascii="Times New Roman" w:hAnsi="Times New Roman" w:cs="Times New Roman"/>
          <w:sz w:val="24"/>
          <w:szCs w:val="24"/>
          <w:u w:val="single"/>
        </w:rPr>
        <w:t>Острые и хронические гломерулонефриты</w:t>
      </w: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»</w:t>
      </w:r>
    </w:p>
    <w:p w14:paraId="1316BF20" w14:textId="77777777" w:rsidR="00724A9F" w:rsidRPr="00381237" w:rsidRDefault="00724A9F" w:rsidP="00724A9F">
      <w:pPr>
        <w:pStyle w:val="txt"/>
        <w:spacing w:before="0" w:beforeAutospacing="0" w:after="0" w:afterAutospacing="0"/>
        <w:jc w:val="both"/>
        <w:rPr>
          <w:b/>
          <w:bCs/>
        </w:rPr>
      </w:pPr>
    </w:p>
    <w:p w14:paraId="6AAEE984" w14:textId="77777777" w:rsidR="00724A9F" w:rsidRPr="00381237" w:rsidRDefault="00724A9F" w:rsidP="00724A9F">
      <w:pPr>
        <w:pStyle w:val="txt"/>
        <w:spacing w:before="0" w:beforeAutospacing="0" w:after="0" w:afterAutospacing="0"/>
        <w:jc w:val="both"/>
      </w:pPr>
      <w:r w:rsidRPr="00381237">
        <w:rPr>
          <w:b/>
          <w:bCs/>
        </w:rPr>
        <w:t xml:space="preserve">Задача. </w:t>
      </w:r>
      <w:r w:rsidRPr="00381237">
        <w:t xml:space="preserve">Больной К., 35 лет, поступил в терапевтическое отделение с жалобами на периодические головные боли, отечность век, общую слабость и утомляемость. </w:t>
      </w:r>
    </w:p>
    <w:p w14:paraId="53416450" w14:textId="77777777" w:rsidR="00724A9F" w:rsidRPr="00381237" w:rsidRDefault="00724A9F" w:rsidP="00724A9F">
      <w:pPr>
        <w:pStyle w:val="txt"/>
        <w:spacing w:before="0" w:beforeAutospacing="0" w:after="0" w:afterAutospacing="0"/>
        <w:ind w:firstLine="708"/>
        <w:jc w:val="both"/>
      </w:pPr>
      <w:r w:rsidRPr="00381237">
        <w:lastRenderedPageBreak/>
        <w:t xml:space="preserve">Анамнез заболевания: в детстве и юношеском возрасте отмечал частые ангины. В общем анализе мочи 8 лет назад выявлялась гематурия, однако от обследования отказался. В последующем анализы мочи были без изменений. Пациент к врачам не обращался.  </w:t>
      </w:r>
    </w:p>
    <w:p w14:paraId="0EB23878" w14:textId="77777777" w:rsidR="00724A9F" w:rsidRPr="00381237" w:rsidRDefault="00724A9F" w:rsidP="00724A9F">
      <w:pPr>
        <w:pStyle w:val="txt"/>
        <w:spacing w:before="0" w:beforeAutospacing="0" w:after="0" w:afterAutospacing="0"/>
        <w:ind w:firstLine="708"/>
        <w:jc w:val="both"/>
      </w:pPr>
      <w:r w:rsidRPr="00381237">
        <w:t>Объективно: общее состояние средней степени тяжести. Кожные покровы бледные, сухие, отечность век. В легких изменений нет. Тоны сердца ясные, ритмичные, ЧСС 88 в минуту. АД  180/20 мм рт.ст. Живот при пальпации мягкий, безболезненный. Печень и селезенка не увеличены.</w:t>
      </w:r>
    </w:p>
    <w:p w14:paraId="662CFA2E" w14:textId="77777777" w:rsidR="00724A9F" w:rsidRPr="00381237" w:rsidRDefault="00724A9F" w:rsidP="00724A9F">
      <w:pPr>
        <w:pStyle w:val="txt"/>
        <w:spacing w:before="0" w:beforeAutospacing="0" w:after="0" w:afterAutospacing="0"/>
        <w:ind w:firstLine="708"/>
        <w:jc w:val="both"/>
      </w:pPr>
      <w:r w:rsidRPr="00381237">
        <w:t>Общий анализ крови: Hb 94 г/л, эритроциты 3,6х10</w:t>
      </w:r>
      <w:r w:rsidRPr="00381237">
        <w:rPr>
          <w:vertAlign w:val="superscript"/>
        </w:rPr>
        <w:t>12</w:t>
      </w:r>
      <w:r w:rsidRPr="00381237">
        <w:t>/л, гематокрит 28%, лейкоциты - 4,6х10</w:t>
      </w:r>
      <w:r w:rsidRPr="00381237">
        <w:rPr>
          <w:vertAlign w:val="superscript"/>
        </w:rPr>
        <w:t>9</w:t>
      </w:r>
      <w:r w:rsidRPr="00381237">
        <w:t xml:space="preserve">, СОЭ 16 мм/час. </w:t>
      </w:r>
    </w:p>
    <w:p w14:paraId="6686A574" w14:textId="77777777" w:rsidR="00724A9F" w:rsidRPr="00381237" w:rsidRDefault="00724A9F" w:rsidP="00724A9F">
      <w:pPr>
        <w:pStyle w:val="txt"/>
        <w:spacing w:before="0" w:beforeAutospacing="0" w:after="0" w:afterAutospacing="0"/>
        <w:ind w:firstLine="708"/>
        <w:jc w:val="both"/>
      </w:pPr>
      <w:r w:rsidRPr="00381237">
        <w:t xml:space="preserve">Общий анализ мочи: удельный вес - 1008, белок - 0,066 г/л, лейкоциты - 4-5 в п/зр., эритроциты - 1-3 в п/зр. </w:t>
      </w:r>
    </w:p>
    <w:p w14:paraId="56863ED0" w14:textId="77777777" w:rsidR="00724A9F" w:rsidRPr="00381237" w:rsidRDefault="00724A9F" w:rsidP="00724A9F">
      <w:pPr>
        <w:pStyle w:val="txt"/>
        <w:spacing w:before="0" w:beforeAutospacing="0" w:after="0" w:afterAutospacing="0"/>
        <w:ind w:firstLine="708"/>
        <w:jc w:val="both"/>
      </w:pPr>
      <w:r w:rsidRPr="00381237">
        <w:t xml:space="preserve">Суточная протеинурия - </w:t>
      </w:r>
      <w:smartTag w:uri="urn:schemas-microsoft-com:office:smarttags" w:element="metricconverter">
        <w:smartTagPr>
          <w:attr w:name="ProductID" w:val="1,1 г"/>
        </w:smartTagPr>
        <w:r w:rsidRPr="00381237">
          <w:t>1,1 г</w:t>
        </w:r>
      </w:smartTag>
      <w:r w:rsidRPr="00381237">
        <w:t xml:space="preserve">. </w:t>
      </w:r>
    </w:p>
    <w:p w14:paraId="77248C13" w14:textId="77777777" w:rsidR="00724A9F" w:rsidRPr="00381237" w:rsidRDefault="00724A9F" w:rsidP="00724A9F">
      <w:pPr>
        <w:pStyle w:val="txt"/>
        <w:spacing w:before="0" w:beforeAutospacing="0" w:after="0" w:afterAutospacing="0"/>
        <w:ind w:firstLine="708"/>
        <w:jc w:val="both"/>
      </w:pPr>
      <w:r w:rsidRPr="00381237">
        <w:t>Биохимический анализ крови: креатинин 305,8 мкмоль/л, мочевина 19,3 ммоль/л, глюкоза - 4,5 ммоль/л, калий 5,9 ммоль/л.</w:t>
      </w:r>
    </w:p>
    <w:p w14:paraId="501E9EED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41C3C4D6" w14:textId="77777777" w:rsidR="00724A9F" w:rsidRPr="00381237" w:rsidRDefault="00724A9F" w:rsidP="00724A9F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0E631E50" w14:textId="77777777" w:rsidR="00724A9F" w:rsidRPr="00381237" w:rsidRDefault="00724A9F" w:rsidP="00724A9F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Дообследование</w:t>
      </w:r>
    </w:p>
    <w:p w14:paraId="0B8E8B01" w14:textId="77777777" w:rsidR="00724A9F" w:rsidRPr="00381237" w:rsidRDefault="00724A9F" w:rsidP="00724A9F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767751B8" w14:textId="77777777" w:rsidR="00724A9F" w:rsidRPr="00381237" w:rsidRDefault="00724A9F" w:rsidP="00724A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4.   Лечение</w:t>
      </w:r>
    </w:p>
    <w:p w14:paraId="5A86EE10" w14:textId="77777777" w:rsidR="00724A9F" w:rsidRPr="00381237" w:rsidRDefault="00724A9F" w:rsidP="00724A9F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14:paraId="0567BD26" w14:textId="77777777" w:rsidR="00724A9F" w:rsidRPr="00381237" w:rsidRDefault="00724A9F" w:rsidP="00724A9F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</w:t>
      </w:r>
      <w:r w:rsidRPr="00381237">
        <w:rPr>
          <w:rFonts w:ascii="Times New Roman" w:hAnsi="Times New Roman" w:cs="Times New Roman"/>
          <w:sz w:val="24"/>
          <w:szCs w:val="24"/>
          <w:u w:val="single"/>
        </w:rPr>
        <w:t>Профессиональные заболевания медицинских работников</w:t>
      </w: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»</w:t>
      </w:r>
    </w:p>
    <w:p w14:paraId="77D00C67" w14:textId="77777777" w:rsidR="00724A9F" w:rsidRPr="00381237" w:rsidRDefault="00724A9F" w:rsidP="00724A9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14:paraId="0378D511" w14:textId="77777777" w:rsidR="00724A9F" w:rsidRPr="00381237" w:rsidRDefault="00724A9F" w:rsidP="00724A9F">
      <w:pPr>
        <w:spacing w:after="0" w:line="240" w:lineRule="auto"/>
        <w:jc w:val="both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  <w:r w:rsidRPr="00381237">
        <w:rPr>
          <w:rFonts w:ascii="Times New Roman" w:hAnsi="Times New Roman" w:cs="Times New Roman"/>
          <w:b/>
          <w:sz w:val="24"/>
          <w:szCs w:val="24"/>
        </w:rPr>
        <w:t xml:space="preserve">Задача. </w:t>
      </w:r>
      <w:r w:rsidRPr="00381237">
        <w:rPr>
          <w:rStyle w:val="a7"/>
          <w:rFonts w:ascii="Times New Roman" w:hAnsi="Times New Roman" w:cs="Times New Roman"/>
          <w:sz w:val="24"/>
          <w:szCs w:val="24"/>
        </w:rPr>
        <w:t xml:space="preserve">Пациентка Н., 47 лет, медицинская сестра процедурного кабинета. Жалобы на заложенность носа, обильное слизистое отделяемое из него (ринорея), зуд кожи, </w:t>
      </w:r>
      <w:r w:rsidRPr="00381237">
        <w:rPr>
          <w:rFonts w:ascii="Times New Roman" w:hAnsi="Times New Roman" w:cs="Times New Roman"/>
          <w:sz w:val="24"/>
          <w:szCs w:val="24"/>
        </w:rPr>
        <w:t>глаз и ушей</w:t>
      </w:r>
      <w:r w:rsidRPr="00381237">
        <w:rPr>
          <w:rStyle w:val="a7"/>
          <w:rFonts w:ascii="Times New Roman" w:hAnsi="Times New Roman" w:cs="Times New Roman"/>
          <w:sz w:val="24"/>
          <w:szCs w:val="24"/>
        </w:rPr>
        <w:t xml:space="preserve"> во время работы в процедурном кабинете, жжение и отечность языка.   </w:t>
      </w:r>
    </w:p>
    <w:p w14:paraId="4D929437" w14:textId="77777777" w:rsidR="00724A9F" w:rsidRPr="00381237" w:rsidRDefault="00724A9F" w:rsidP="00724A9F">
      <w:pPr>
        <w:pStyle w:val="a3"/>
        <w:spacing w:before="0" w:beforeAutospacing="0" w:after="0" w:afterAutospacing="0"/>
        <w:ind w:firstLine="708"/>
        <w:jc w:val="both"/>
        <w:rPr>
          <w:rStyle w:val="a7"/>
          <w:i w:val="0"/>
          <w:iCs w:val="0"/>
        </w:rPr>
      </w:pPr>
      <w:r w:rsidRPr="00381237">
        <w:rPr>
          <w:rStyle w:val="a7"/>
        </w:rPr>
        <w:t>Профессиональный анамнез. Стаж работы в процедурном кабинете - 27 лет. Постоянно имеет контакт с антибиотиками, местными анестетика</w:t>
      </w:r>
      <w:r w:rsidRPr="00381237">
        <w:rPr>
          <w:rStyle w:val="a7"/>
        </w:rPr>
        <w:softHyphen/>
        <w:t xml:space="preserve">ми, дезинфицирующими и моющими средствами. </w:t>
      </w:r>
    </w:p>
    <w:p w14:paraId="0B4CCDD0" w14:textId="77777777" w:rsidR="00724A9F" w:rsidRPr="00381237" w:rsidRDefault="00724A9F" w:rsidP="00724A9F">
      <w:pPr>
        <w:pStyle w:val="a3"/>
        <w:spacing w:before="0" w:beforeAutospacing="0" w:after="0" w:afterAutospacing="0"/>
        <w:ind w:firstLine="709"/>
        <w:jc w:val="both"/>
        <w:rPr>
          <w:rStyle w:val="a7"/>
          <w:i w:val="0"/>
          <w:iCs w:val="0"/>
        </w:rPr>
      </w:pPr>
      <w:r w:rsidRPr="00381237">
        <w:rPr>
          <w:rStyle w:val="a7"/>
        </w:rPr>
        <w:t xml:space="preserve">Данные симптомы беспокоят в течение года, уменьшаются в выходные дни, исчезают в период отпуска и возобновляются вновь при возвращении на работу. При проведении периодического медицинского осмотра ей предложено пройти обследование в условиях отделения профпатологии. </w:t>
      </w:r>
    </w:p>
    <w:p w14:paraId="1C805126" w14:textId="77777777" w:rsidR="00724A9F" w:rsidRPr="00381237" w:rsidRDefault="00724A9F" w:rsidP="00724A9F">
      <w:pPr>
        <w:pStyle w:val="a3"/>
        <w:spacing w:before="0" w:beforeAutospacing="0" w:after="0" w:afterAutospacing="0"/>
        <w:ind w:firstLine="709"/>
        <w:jc w:val="both"/>
        <w:rPr>
          <w:rStyle w:val="a7"/>
          <w:i w:val="0"/>
          <w:iCs w:val="0"/>
        </w:rPr>
      </w:pPr>
      <w:r w:rsidRPr="00381237">
        <w:rPr>
          <w:rStyle w:val="a7"/>
        </w:rPr>
        <w:t xml:space="preserve">При осмотре: </w:t>
      </w:r>
      <w:r w:rsidRPr="00381237">
        <w:t xml:space="preserve">на коже лица и рук </w:t>
      </w:r>
      <w:r>
        <w:t>–</w:t>
      </w:r>
      <w:r w:rsidRPr="00381237">
        <w:t xml:space="preserve"> красные пятна, утолщение и нарушение целостности эпидермиса с образованием небольших пузырьков. Некоторые участки кожи покрыты чешуйками и корочкой. По внутренним органам патологии не выявлено. </w:t>
      </w:r>
    </w:p>
    <w:p w14:paraId="01B5D535" w14:textId="77777777" w:rsidR="00724A9F" w:rsidRPr="00381237" w:rsidRDefault="00724A9F" w:rsidP="00724A9F">
      <w:pPr>
        <w:pStyle w:val="a3"/>
        <w:spacing w:before="0" w:beforeAutospacing="0" w:after="0" w:afterAutospacing="0"/>
        <w:ind w:firstLine="708"/>
        <w:jc w:val="both"/>
      </w:pPr>
      <w:r w:rsidRPr="00381237">
        <w:rPr>
          <w:rStyle w:val="a7"/>
        </w:rPr>
        <w:t xml:space="preserve">Осмотр ЛОР - отечность и гиперемия слизистой полости носа. Рекомендовано </w:t>
      </w:r>
      <w:r w:rsidRPr="00381237">
        <w:t>взятие мазков на эозинофилы.</w:t>
      </w:r>
    </w:p>
    <w:p w14:paraId="37C100C9" w14:textId="77777777" w:rsidR="00724A9F" w:rsidRPr="00381237" w:rsidRDefault="00724A9F" w:rsidP="00724A9F">
      <w:pPr>
        <w:pStyle w:val="a3"/>
        <w:spacing w:before="0" w:beforeAutospacing="0" w:after="0" w:afterAutospacing="0"/>
        <w:ind w:firstLine="708"/>
        <w:jc w:val="both"/>
        <w:rPr>
          <w:rStyle w:val="a7"/>
          <w:i w:val="0"/>
          <w:iCs w:val="0"/>
        </w:rPr>
      </w:pPr>
      <w:r w:rsidRPr="00381237">
        <w:rPr>
          <w:rStyle w:val="a7"/>
        </w:rPr>
        <w:t>Аллерген-специфические IgE на основные группы аллергенов (пыль</w:t>
      </w:r>
      <w:r w:rsidRPr="00381237">
        <w:rPr>
          <w:rStyle w:val="a7"/>
        </w:rPr>
        <w:softHyphen/>
        <w:t xml:space="preserve">цевые, пищевые, эпидермальные, растительные) методом ИФА не выявлены. </w:t>
      </w:r>
    </w:p>
    <w:p w14:paraId="0247F126" w14:textId="77777777" w:rsidR="00724A9F" w:rsidRPr="00381237" w:rsidRDefault="00724A9F" w:rsidP="00724A9F">
      <w:pPr>
        <w:pStyle w:val="a3"/>
        <w:spacing w:before="0" w:beforeAutospacing="0" w:after="0" w:afterAutospacing="0"/>
        <w:ind w:firstLine="708"/>
        <w:jc w:val="both"/>
        <w:rPr>
          <w:rStyle w:val="a7"/>
          <w:i w:val="0"/>
          <w:iCs w:val="0"/>
        </w:rPr>
      </w:pPr>
      <w:r w:rsidRPr="00381237">
        <w:rPr>
          <w:rStyle w:val="a7"/>
        </w:rPr>
        <w:t>IgA - 1,3 г/л; IgM - 1,1 г/л; IgG - 25 г/л; общий IgE - 108 г/л; активность ком</w:t>
      </w:r>
      <w:r w:rsidRPr="00381237">
        <w:rPr>
          <w:rStyle w:val="a7"/>
        </w:rPr>
        <w:softHyphen/>
        <w:t xml:space="preserve">племента - 45 е. а.; активность лизоцима - 22 е. а. Содержание ЦИК - 148 у. е.; антитела к ДНК не обнаружены. </w:t>
      </w:r>
    </w:p>
    <w:p w14:paraId="1CFAE5EB" w14:textId="77777777" w:rsidR="00724A9F" w:rsidRPr="00381237" w:rsidRDefault="00724A9F" w:rsidP="00724A9F">
      <w:pPr>
        <w:pStyle w:val="a3"/>
        <w:spacing w:before="0" w:beforeAutospacing="0" w:after="0" w:afterAutospacing="0"/>
        <w:ind w:firstLine="708"/>
        <w:jc w:val="both"/>
      </w:pPr>
      <w:r w:rsidRPr="00381237">
        <w:rPr>
          <w:rStyle w:val="a7"/>
        </w:rPr>
        <w:t>Кожное тестирование с раствором кларитромицина – реакция положительная.</w:t>
      </w:r>
    </w:p>
    <w:p w14:paraId="60533B2B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7411C672" w14:textId="77777777" w:rsidR="00724A9F" w:rsidRPr="00381237" w:rsidRDefault="00724A9F" w:rsidP="00724A9F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68F6FDD8" w14:textId="77777777" w:rsidR="00724A9F" w:rsidRPr="00381237" w:rsidRDefault="00724A9F" w:rsidP="00724A9F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iCs/>
          <w:sz w:val="24"/>
          <w:szCs w:val="24"/>
        </w:rPr>
        <w:t>Перечень документов, необходимых для постановки диагноза</w:t>
      </w:r>
    </w:p>
    <w:p w14:paraId="6675402D" w14:textId="77777777" w:rsidR="00724A9F" w:rsidRPr="00381237" w:rsidRDefault="00724A9F" w:rsidP="00724A9F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3B2BF017" w14:textId="77777777" w:rsidR="00724A9F" w:rsidRPr="00381237" w:rsidRDefault="00724A9F" w:rsidP="00724A9F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Лечение</w:t>
      </w:r>
    </w:p>
    <w:p w14:paraId="1FA671DB" w14:textId="77777777" w:rsidR="00724A9F" w:rsidRPr="00381237" w:rsidRDefault="00724A9F" w:rsidP="00724A9F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iCs/>
          <w:sz w:val="24"/>
          <w:szCs w:val="24"/>
        </w:rPr>
        <w:t xml:space="preserve">Решить вопросы трудоспособности больной </w:t>
      </w:r>
    </w:p>
    <w:p w14:paraId="4F6AADAF" w14:textId="77777777" w:rsidR="00724A9F" w:rsidRPr="00381237" w:rsidRDefault="00724A9F" w:rsidP="00724A9F">
      <w:pPr>
        <w:rPr>
          <w:rFonts w:ascii="Times New Roman" w:hAnsi="Times New Roman" w:cs="Times New Roman"/>
          <w:sz w:val="24"/>
          <w:szCs w:val="24"/>
        </w:rPr>
      </w:pPr>
    </w:p>
    <w:p w14:paraId="4A95E538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Тема «</w:t>
      </w:r>
      <w:r w:rsidRPr="00381237">
        <w:rPr>
          <w:rFonts w:ascii="Times New Roman" w:hAnsi="Times New Roman" w:cs="Times New Roman"/>
          <w:sz w:val="24"/>
          <w:szCs w:val="24"/>
          <w:u w:val="single"/>
        </w:rPr>
        <w:t>Профессиональные заболевания легких аллергической природы</w:t>
      </w:r>
      <w:r w:rsidRPr="00381237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»</w:t>
      </w:r>
    </w:p>
    <w:p w14:paraId="73877C98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C3B899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237">
        <w:rPr>
          <w:rFonts w:ascii="Times New Roman" w:hAnsi="Times New Roman" w:cs="Times New Roman"/>
          <w:b/>
          <w:bCs/>
          <w:sz w:val="24"/>
          <w:szCs w:val="24"/>
        </w:rPr>
        <w:t xml:space="preserve">Задача. </w:t>
      </w:r>
      <w:r w:rsidRPr="00381237">
        <w:rPr>
          <w:rFonts w:ascii="Times New Roman" w:hAnsi="Times New Roman" w:cs="Times New Roman"/>
          <w:sz w:val="24"/>
          <w:szCs w:val="24"/>
        </w:rPr>
        <w:t>В клинику профессиональных болезней поступила больная после купированного приступа бронхиальной астмы. В течение 20 лет она работает аппаратчицей на фармацевтическом производстве. Занимается грануляцией и таблетированием эритромицина. Около 10 лет назад после перенесенного простудного заболевания начала кашлять. Вначале кашель был сухим, затем появились одышка при физической нагрузке, периодически – субфебриллитет. Постепенно кашель и одышка усилились. В настоящее время при пребывании в запыленной среде, физическом напряжении, выходе из теплого помещения на холод появляется удушье, сопровождающееся хрипами, слышимыми на расстоянии. Со слов больной приступы удушья чаще возникают на рабочем месте. В отпуске количество приступов существенно уменьшается. При выходе на работу из отпуска вынуждена принимать беротек 3-4 раза в день.</w:t>
      </w:r>
    </w:p>
    <w:p w14:paraId="028D9649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ab/>
        <w:t>Объективно: нерезкий цианоз слизистых. Перкуторно коробочный звук. Дыхание жесткое, выдох удлинен. С обеих сторон на выдохе слышны свистящие хрипы</w:t>
      </w:r>
      <w:r>
        <w:rPr>
          <w:rFonts w:ascii="Times New Roman" w:hAnsi="Times New Roman" w:cs="Times New Roman"/>
          <w:sz w:val="24"/>
          <w:szCs w:val="24"/>
        </w:rPr>
        <w:t>. Со стороны других органов патологии не выявлено.</w:t>
      </w:r>
      <w:r w:rsidRPr="003812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CB13B0" w14:textId="77777777" w:rsidR="00724A9F" w:rsidRPr="00381237" w:rsidRDefault="00724A9F" w:rsidP="00724A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37">
        <w:rPr>
          <w:rFonts w:ascii="Times New Roman" w:hAnsi="Times New Roman" w:cs="Times New Roman"/>
          <w:sz w:val="24"/>
          <w:szCs w:val="24"/>
        </w:rPr>
        <w:t>Вопросы:</w:t>
      </w:r>
    </w:p>
    <w:p w14:paraId="65BEFE03" w14:textId="77777777" w:rsidR="00724A9F" w:rsidRPr="00381237" w:rsidRDefault="00724A9F" w:rsidP="00724A9F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Выделить синдромы и обосновать их</w:t>
      </w:r>
    </w:p>
    <w:p w14:paraId="6B2396F7" w14:textId="77777777" w:rsidR="00724A9F" w:rsidRPr="00381237" w:rsidRDefault="00724A9F" w:rsidP="00724A9F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iCs/>
          <w:sz w:val="24"/>
          <w:szCs w:val="24"/>
        </w:rPr>
        <w:t>Перечень документов, необходимых для постановки диагноза</w:t>
      </w:r>
    </w:p>
    <w:p w14:paraId="4F636323" w14:textId="77777777" w:rsidR="00724A9F" w:rsidRPr="00381237" w:rsidRDefault="00724A9F" w:rsidP="00724A9F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Клинический диагноз и его обоснование</w:t>
      </w:r>
    </w:p>
    <w:p w14:paraId="32DF14A6" w14:textId="77777777" w:rsidR="00724A9F" w:rsidRPr="00381237" w:rsidRDefault="00724A9F" w:rsidP="00724A9F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sz w:val="24"/>
          <w:szCs w:val="24"/>
        </w:rPr>
        <w:t>Лечение</w:t>
      </w:r>
    </w:p>
    <w:p w14:paraId="33280377" w14:textId="77777777" w:rsidR="00724A9F" w:rsidRPr="00381237" w:rsidRDefault="00724A9F" w:rsidP="00724A9F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237">
        <w:rPr>
          <w:rFonts w:ascii="Times New Roman" w:hAnsi="Times New Roman"/>
          <w:iCs/>
          <w:sz w:val="24"/>
          <w:szCs w:val="24"/>
        </w:rPr>
        <w:t xml:space="preserve">Решить вопросы трудоспособности больной </w:t>
      </w:r>
    </w:p>
    <w:p w14:paraId="2119B9EF" w14:textId="77777777" w:rsidR="00724A9F" w:rsidRPr="00381237" w:rsidRDefault="00724A9F" w:rsidP="00724A9F">
      <w:pPr>
        <w:rPr>
          <w:rFonts w:ascii="Times New Roman" w:hAnsi="Times New Roman" w:cs="Times New Roman"/>
          <w:sz w:val="24"/>
          <w:szCs w:val="24"/>
        </w:rPr>
      </w:pPr>
    </w:p>
    <w:p w14:paraId="48E8AB29" w14:textId="77777777" w:rsidR="00C94B73" w:rsidRDefault="00C94B73"/>
    <w:sectPr w:rsidR="00C94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20B5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977FD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42838D7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F504C9"/>
    <w:multiLevelType w:val="hybridMultilevel"/>
    <w:tmpl w:val="E88CC7FC"/>
    <w:lvl w:ilvl="0" w:tplc="1736DC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B400E8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AF2265F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D1935B4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9481DBA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1D73C4E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3910985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0111BF3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80246B9"/>
    <w:multiLevelType w:val="hybridMultilevel"/>
    <w:tmpl w:val="E88CC7FC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98069DF"/>
    <w:multiLevelType w:val="hybridMultilevel"/>
    <w:tmpl w:val="2228A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1"/>
  </w:num>
  <w:num w:numId="7">
    <w:abstractNumId w:val="10"/>
  </w:num>
  <w:num w:numId="8">
    <w:abstractNumId w:val="7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B2"/>
    <w:rsid w:val="00685788"/>
    <w:rsid w:val="00724A9F"/>
    <w:rsid w:val="00C94B73"/>
    <w:rsid w:val="00FA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152B21"/>
  <w15:chartTrackingRefBased/>
  <w15:docId w15:val="{E69214DC-0740-4A4F-96CA-EF748BEA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A9F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link w:val="30"/>
    <w:semiHidden/>
    <w:unhideWhenUsed/>
    <w:qFormat/>
    <w:rsid w:val="00724A9F"/>
    <w:pPr>
      <w:spacing w:before="100" w:beforeAutospacing="1" w:after="100" w:afterAutospacing="1" w:line="240" w:lineRule="auto"/>
      <w:outlineLvl w:val="2"/>
    </w:pPr>
    <w:rPr>
      <w:rFonts w:ascii="Times New Roman" w:eastAsia="MS Mincho" w:hAnsi="Times New Roman" w:cs="Times New Roman"/>
      <w:b/>
      <w:bCs/>
      <w:sz w:val="27"/>
      <w:szCs w:val="2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24A9F"/>
    <w:rPr>
      <w:rFonts w:ascii="Times New Roman" w:eastAsia="MS Mincho" w:hAnsi="Times New Roman" w:cs="Times New Roman"/>
      <w:b/>
      <w:bCs/>
      <w:sz w:val="27"/>
      <w:szCs w:val="27"/>
      <w:lang w:eastAsia="ja-JP"/>
    </w:rPr>
  </w:style>
  <w:style w:type="paragraph" w:styleId="a3">
    <w:name w:val="Normal (Web)"/>
    <w:basedOn w:val="a"/>
    <w:uiPriority w:val="99"/>
    <w:unhideWhenUsed/>
    <w:rsid w:val="00724A9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4">
    <w:name w:val="Текст Знак"/>
    <w:aliases w:val="Знак Знак"/>
    <w:basedOn w:val="a0"/>
    <w:link w:val="a5"/>
    <w:uiPriority w:val="99"/>
    <w:semiHidden/>
    <w:locked/>
    <w:rsid w:val="00724A9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Plain Text"/>
    <w:aliases w:val="Знак"/>
    <w:basedOn w:val="a"/>
    <w:link w:val="a4"/>
    <w:uiPriority w:val="99"/>
    <w:semiHidden/>
    <w:unhideWhenUsed/>
    <w:rsid w:val="00724A9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Текст Знак1"/>
    <w:basedOn w:val="a0"/>
    <w:uiPriority w:val="99"/>
    <w:semiHidden/>
    <w:rsid w:val="00724A9F"/>
    <w:rPr>
      <w:rFonts w:ascii="Consolas" w:eastAsiaTheme="minorEastAsia" w:hAnsi="Consolas"/>
      <w:sz w:val="21"/>
      <w:szCs w:val="21"/>
      <w:lang w:eastAsia="ru-RU"/>
    </w:rPr>
  </w:style>
  <w:style w:type="paragraph" w:styleId="a6">
    <w:name w:val="List Paragraph"/>
    <w:basedOn w:val="a"/>
    <w:uiPriority w:val="34"/>
    <w:qFormat/>
    <w:rsid w:val="00724A9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p1">
    <w:name w:val="p1"/>
    <w:basedOn w:val="a"/>
    <w:uiPriority w:val="99"/>
    <w:rsid w:val="0072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Обычный1"/>
    <w:uiPriority w:val="99"/>
    <w:rsid w:val="00724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2">
    <w:name w:val="p2"/>
    <w:basedOn w:val="a"/>
    <w:uiPriority w:val="99"/>
    <w:rsid w:val="0072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uiPriority w:val="99"/>
    <w:rsid w:val="0072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Обычный2"/>
    <w:uiPriority w:val="99"/>
    <w:rsid w:val="00724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1">
    <w:name w:val="s1"/>
    <w:basedOn w:val="a0"/>
    <w:rsid w:val="00724A9F"/>
  </w:style>
  <w:style w:type="paragraph" w:customStyle="1" w:styleId="WW-">
    <w:name w:val="WW-Базовый"/>
    <w:rsid w:val="00724A9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txt">
    <w:name w:val="txt"/>
    <w:basedOn w:val="a"/>
    <w:rsid w:val="0072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qFormat/>
    <w:rsid w:val="00724A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2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6665</Words>
  <Characters>37994</Characters>
  <Application>Microsoft Office Word</Application>
  <DocSecurity>0</DocSecurity>
  <Lines>316</Lines>
  <Paragraphs>89</Paragraphs>
  <ScaleCrop>false</ScaleCrop>
  <Company/>
  <LinksUpToDate>false</LinksUpToDate>
  <CharactersWithSpaces>44570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Паначева</dc:creator>
  <cp:keywords/>
  <dc:description/>
  <cp:lastModifiedBy>Людмила Паначева</cp:lastModifiedBy>
  <cp:revision>5</cp:revision>
  <dcterms:created xsi:type="dcterms:W3CDTF">2021-11-08T17:46:00Z</dcterms:created>
  <dcterms:modified xsi:type="dcterms:W3CDTF">2021-11-08T17:51:00Z</dcterms:modified>
</cp:coreProperties>
</file>