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014D6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6A1C3F9D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14:paraId="58C15D20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14:paraId="0D1E6E78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D749A" wp14:editId="1A6F22CC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5B217E" w14:textId="77777777" w:rsidR="00072F50" w:rsidRPr="005007C3" w:rsidRDefault="00072F50" w:rsidP="00072F50"/>
                          <w:p w14:paraId="7620B1F1" w14:textId="77777777" w:rsidR="00072F50" w:rsidRPr="005007C3" w:rsidRDefault="00072F50" w:rsidP="00072F50">
                            <w:r w:rsidRPr="006816F7">
                              <w:rPr>
                                <w:noProof/>
                              </w:rPr>
                              <w:drawing>
                                <wp:inline distT="0" distB="0" distL="0" distR="0" wp14:anchorId="3731653D" wp14:editId="7D05A5A1">
                                  <wp:extent cx="2196353" cy="1442832"/>
                                  <wp:effectExtent l="0" t="0" r="0" b="0"/>
                                  <wp:docPr id="3" name="Рисунок 3" descr="C:\Users\Пользователь\Desktop\1 004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C:\Users\Пользователь\Desktop\1 004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647" cy="145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FD74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" stroked="f">
                <v:path arrowok="t"/>
                <v:textbox>
                  <w:txbxContent>
                    <w:p w14:paraId="4F5B217E" w14:textId="77777777" w:rsidR="00072F50" w:rsidRPr="005007C3" w:rsidRDefault="00072F50" w:rsidP="00072F50"/>
                    <w:p w14:paraId="7620B1F1" w14:textId="77777777" w:rsidR="00072F50" w:rsidRPr="005007C3" w:rsidRDefault="00072F50" w:rsidP="00072F50">
                      <w:r w:rsidRPr="006816F7">
                        <w:rPr>
                          <w:noProof/>
                        </w:rPr>
                        <w:drawing>
                          <wp:inline distT="0" distB="0" distL="0" distR="0" wp14:anchorId="3731653D" wp14:editId="7D05A5A1">
                            <wp:extent cx="2196353" cy="1442832"/>
                            <wp:effectExtent l="0" t="0" r="0" b="0"/>
                            <wp:docPr id="3" name="Рисунок 3" descr="C:\Users\Пользователь\Desktop\1 004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C:\Users\Пользователь\Desktop\1 004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647" cy="145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14:paraId="63809CE7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10234E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275BEC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FE5EDA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899D40" w14:textId="77777777" w:rsidR="00072F50" w:rsidRPr="00930DFE" w:rsidRDefault="00072F50" w:rsidP="00072F50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14:paraId="656261BC" w14:textId="77777777" w:rsidR="00072F50" w:rsidRPr="00930DFE" w:rsidRDefault="00072F50" w:rsidP="00072F50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14:paraId="0A4C6010" w14:textId="0874C010" w:rsidR="00072F50" w:rsidRPr="00930DFE" w:rsidRDefault="00072F50" w:rsidP="00072F50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</w:p>
    <w:p w14:paraId="2F0DF578" w14:textId="45F3650E" w:rsidR="00072F50" w:rsidRPr="00930DFE" w:rsidRDefault="00072F50" w:rsidP="00072F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Одонтогенные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воспалительные заболевания челюстно-лицевой области. Пульпит. Периодонтит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458EC426" w14:textId="77777777" w:rsidR="00072F50" w:rsidRPr="00930DFE" w:rsidRDefault="00072F50" w:rsidP="00072F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07D18E" w14:textId="77777777" w:rsidR="00072F50" w:rsidRPr="00930DFE" w:rsidRDefault="00072F50" w:rsidP="00072F50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3FEEFB4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63EB24C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14:paraId="7E4AC248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14:paraId="150C3899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14:paraId="10E4038D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14:paraId="1668F405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3661558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14:paraId="0E4DAD49" w14:textId="2AC344C9" w:rsidR="00072F50" w:rsidRPr="00930DFE" w:rsidRDefault="00072F50" w:rsidP="00072F50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072F50" w:rsidRPr="00930DFE" w:rsidSect="002710C3">
          <w:footerReference w:type="even" r:id="rId6"/>
          <w:footerReference w:type="default" r:id="rId7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14:paraId="33D0BCC3" w14:textId="6E618D9E" w:rsidR="006913DC" w:rsidRPr="00072F50" w:rsidRDefault="365E5420" w:rsidP="00072F5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proofErr w:type="spellStart"/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Одонтогенные</w:t>
      </w:r>
      <w:proofErr w:type="spellEnd"/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воспалительные заболевания челюстно-лицевой области. Пульпит</w:t>
      </w:r>
      <w:r w:rsidR="00072F50"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Периодонтит</w:t>
      </w:r>
      <w:r w:rsidR="00072F50"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</w:p>
    <w:p w14:paraId="501817AE" w14:textId="7C15C1E2" w:rsidR="006913DC" w:rsidRPr="00072F50" w:rsidRDefault="008B7EBB" w:rsidP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FFABFB" wp14:editId="207DC3CD">
            <wp:extent cx="5724524" cy="3705225"/>
            <wp:effectExtent l="0" t="0" r="0" b="0"/>
            <wp:docPr id="1404303606" name="Рисунок 1404303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6CB5D" w14:textId="718AB16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Пульпит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(К04.0) – это воспалительный процесс, проявляющийся после прорезывания зубов, при котором происходит ряд изменений в пульпе зуба.</w:t>
      </w:r>
    </w:p>
    <w:p w14:paraId="70B482FB" w14:textId="2EA9156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Этиология: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результат сочетанного воздействия микробов, находящихся в глубоком кариозном очаге (стрептококки, стафилококки,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лактобактерии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), их токсинов, продуктов жизнедеятельности, а также распада дентина.</w:t>
      </w:r>
    </w:p>
    <w:p w14:paraId="6173545A" w14:textId="32B5616A" w:rsidR="365E5420" w:rsidRPr="00072F50" w:rsidRDefault="365E54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Причины возникновения пульпита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инфекционного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характера:</w:t>
      </w:r>
    </w:p>
    <w:p w14:paraId="34D7FAAA" w14:textId="7E7D42D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-из глубокой кариозной полости, при травме без вскрытия полости зуба – по дентинным канальцам</w:t>
      </w:r>
    </w:p>
    <w:p w14:paraId="144E4A5F" w14:textId="21AF6BD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-инфицирование обнаженной пульпы при травме со вскрытием полости зуба</w:t>
      </w:r>
    </w:p>
    <w:p w14:paraId="39E4C298" w14:textId="35D13F7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-через апикальное отверстие зуба при гнойном воспалительном процессе в верхушечном периодонте</w:t>
      </w:r>
    </w:p>
    <w:p w14:paraId="699D7A0F" w14:textId="41EC73A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-редко гематогенным или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лимфогенным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путем в период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остр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инф заболевания</w:t>
      </w:r>
    </w:p>
    <w:p w14:paraId="5DCE0A14" w14:textId="6BD79C9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Причины возникновения пульпита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неинфекционного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характера:</w:t>
      </w:r>
    </w:p>
    <w:p w14:paraId="638442AD" w14:textId="3F7AE63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-механическая травма (бытовая – перелом коронки зуба со вскрытием полости зуба, ятрогенная – случайное вскрытие полости зуба при препарировании кариозной полости)</w:t>
      </w:r>
    </w:p>
    <w:p w14:paraId="0C3E276C" w14:textId="6EE02FA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-химическая травма (при попадании в пульпу раздражающих токсических лекарственных веществ – ортофосфорная кислота, пломбир материалы)</w:t>
      </w:r>
    </w:p>
    <w:p w14:paraId="432BD390" w14:textId="6BB9EA5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-термическая травма (при несоблюдении врачом правил препарирования – работа без охлаждения, непрерывная работа бором)</w:t>
      </w:r>
    </w:p>
    <w:p w14:paraId="04642F5F" w14:textId="681EB655" w:rsidR="365E5420" w:rsidRPr="00072F50" w:rsidRDefault="365E54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Патогенез:</w:t>
      </w:r>
    </w:p>
    <w:p w14:paraId="5BB76E28" w14:textId="4AD2BF5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1) Действие раздражителя - повреждение субклеточных структур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330DD15D" w14:textId="1202F38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2)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Выделяение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БАВ (медиаторы вызывают воспалительную реакцию), высвобождение гидролитических ферментов гликолиза,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липолиза</w:t>
      </w:r>
      <w:proofErr w:type="spellEnd"/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164299F7" w14:textId="643DDB5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3)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нижение рН, увеличение осмотического давления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209B40E9" w14:textId="4517F46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4)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асширение сосудов, гиперемия, повышение свертываемости крови повышение проницаемости сосудистой стенки –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тромбообразование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приводит к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эксудации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развитие отека, инфильтрат из лейкоцитов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ерозный экссудат – гнойный абсцесс пульпы –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хронизация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7AA70CE4" w14:textId="68426B9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Исход воспаления зависит от: вирулентности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микроорганизмов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общего состояния организма, длительности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процесса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0426D96B" w14:textId="44C8E3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1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стадия – альтерация (повреждение ткани)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отек и гиперемия пульпы – расширение артериол и капилляров (обратимо, если ликвидировать причину воспаления до альтерации)</w:t>
      </w:r>
    </w:p>
    <w:p w14:paraId="3B4B86E6" w14:textId="4186B15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2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стадия – экссудация (сосудистое расстройства)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нарастание гиперемии и образование экссудата – серозное воспаление (обратимо), при нарастании раздражения – гнойное воспаление, переходящее в некроз пульпы либо хроническую форму.</w:t>
      </w:r>
    </w:p>
    <w:p w14:paraId="2D31420C" w14:textId="370FEFF3" w:rsidR="365E5420" w:rsidRPr="00072F50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Особенности воспалительного процесса в пульпе:</w:t>
      </w:r>
    </w:p>
    <w:p w14:paraId="1B2EF8C6" w14:textId="3348458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пульпа - соединительная ткань, окруженной дентином, который ограничивает возможность расширения пульпы.</w:t>
      </w:r>
    </w:p>
    <w:p w14:paraId="3BBBE912" w14:textId="29C932A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почти полное отсутствие коллатерального кровотока ограничивает способность пульпы к восстановлению после купирования воспаления.</w:t>
      </w:r>
    </w:p>
    <w:p w14:paraId="2754BA2A" w14:textId="4D00C45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 пульпа является единственным органом, способным вырабатывать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репаративный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дентин для своей защиты от повреждения.</w:t>
      </w:r>
    </w:p>
    <w:p w14:paraId="0537DBF5" w14:textId="77777777" w:rsidR="00072F50" w:rsidRDefault="00072F50">
      <w:pP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</w:pPr>
    </w:p>
    <w:p w14:paraId="04E80FBE" w14:textId="65265020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>Классификации</w:t>
      </w:r>
      <w:r w:rsid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МКБ</w:t>
      </w:r>
      <w:r w:rsid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10</w:t>
      </w:r>
    </w:p>
    <w:p w14:paraId="5B1E47A1" w14:textId="366B85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К.04.00 Начальный пульпит (гиперемия)</w:t>
      </w:r>
    </w:p>
    <w:p w14:paraId="4017AD5C" w14:textId="77A4F63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К.04.01 Острый</w:t>
      </w:r>
    </w:p>
    <w:p w14:paraId="0B4EE3EE" w14:textId="3A9A7E1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К.04.02 Гнойный (пульпарный абсцесс)</w:t>
      </w:r>
    </w:p>
    <w:p w14:paraId="4F3F93FF" w14:textId="7C6BB59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К.04.03 Хронический</w:t>
      </w:r>
    </w:p>
    <w:p w14:paraId="185120FD" w14:textId="22E77AC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К.04.04 Хронический язвенный</w:t>
      </w:r>
    </w:p>
    <w:p w14:paraId="2072CABE" w14:textId="4250FB6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К.04.05 Хронический гиперпластический (пульпарный полип)</w:t>
      </w:r>
    </w:p>
    <w:p w14:paraId="19E1FE95" w14:textId="4A013A0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К.04.08 Другой уточненный</w:t>
      </w:r>
    </w:p>
    <w:p w14:paraId="0C02E376" w14:textId="70BDA56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К.04.09 Пульпит неуточненный</w:t>
      </w:r>
    </w:p>
    <w:p w14:paraId="294A6EE3" w14:textId="3ACBC6A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К04.1 Некроз пульпы</w:t>
      </w:r>
    </w:p>
    <w:p w14:paraId="36DDEDB2" w14:textId="1949A59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К04.2 Дегенерация пульпы (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дентикли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кальцификаты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камни)</w:t>
      </w:r>
    </w:p>
    <w:p w14:paraId="7A608A10" w14:textId="410E75F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К04.3 Неправильное формирование тканей в пульпе</w:t>
      </w:r>
    </w:p>
    <w:p w14:paraId="70018BE7" w14:textId="484A3AB1" w:rsidR="365E5420" w:rsidRPr="00072F50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Клинико-морфологическая классификация</w:t>
      </w:r>
      <w:r w:rsidR="00072F50"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10C68846" w14:textId="62BA6AC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1) Острый пульпит - очаговый, диффузный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4370BA03" w14:textId="249FED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2) Хронический пульпит – фиброзный, гангренозный, гипертрофический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62725548" w14:textId="4403DC9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3) Обострение хронического пульпита – фиброзного, гангренозного.</w:t>
      </w:r>
    </w:p>
    <w:p w14:paraId="492871AB" w14:textId="1F2795F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4) Состояние после полного и частичного удаления пульпы.</w:t>
      </w:r>
    </w:p>
    <w:p w14:paraId="252EF89B" w14:textId="5D686716" w:rsidR="365E5420" w:rsidRPr="00072F50" w:rsidRDefault="365E5420" w:rsidP="00072F5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Клиника, диагностика, дифференциальная диагностика, методы лечения начального пульпита (гиперемии пульпы).</w:t>
      </w:r>
    </w:p>
    <w:p w14:paraId="5DF0D856" w14:textId="5B70517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Гиперемия</w:t>
      </w:r>
      <w:r w:rsid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пульпы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чрезмерное накопление крови в пульпе в результате сосуди­стого застоя.</w:t>
      </w:r>
    </w:p>
    <w:p w14:paraId="7A6C4739" w14:textId="5581BB7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Причины: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микробные токсины, проникающие из кариозного очага, трав­ма, перегрев при препарировании зуба, полировке пломбы, чрезмерное высу­шивание воздухом, дегидратация спиртом.</w:t>
      </w:r>
    </w:p>
    <w:p w14:paraId="54EB0978" w14:textId="6D72E26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Жалобы:</w:t>
      </w:r>
      <w:r w:rsidR="00072F50"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кратковременные боли от механических, температурных и химических раздражителей (холодная вода, воздух, сладкая и кислая пища). После устранения причины боль исчезает. Из анамнеза – боли возникли 2-3 дня назад, самопроизвольных болей нет.</w:t>
      </w:r>
    </w:p>
    <w:p w14:paraId="3C652811" w14:textId="1FCB4BA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Объективно: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глубокая кариозная полость, сообщения с полостью нет, зондирование по дну чувствительное, перкуссия б\болезненна. Реакция на температурные раздражители длится несколько секунд.</w:t>
      </w:r>
    </w:p>
    <w:p w14:paraId="6615672F" w14:textId="4B3C9BE3" w:rsidR="365E5420" w:rsidRPr="008B7EBB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Диагностика: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Рентген: кариозная полость вплотную прилежит к полости зуба, сообщения нет, изменений в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переапикальных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тканях нет. На основании чувствительности зуба к термическим раздра­жителям (холоду). ЭОД - в пределах нормы, иногда может быть снижена до 10-12 мкА.</w:t>
      </w:r>
      <w:r w:rsidRPr="00072F50">
        <w:rPr>
          <w:rFonts w:ascii="Times New Roman" w:hAnsi="Times New Roman" w:cs="Times New Roman"/>
          <w:sz w:val="28"/>
          <w:szCs w:val="28"/>
        </w:rPr>
        <w:br/>
      </w:r>
      <w:r w:rsidR="00072F50"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Дифференциальная диагностика</w:t>
      </w: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92A4CFC" w14:textId="5BFF00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1) Кариес дентина. Кариозная полость, заполненная размягченным дентином. Боли от механических, химических и физических раздражителей. Полость более глубокая, с хорошо выраженными нависающими краями эмали. Боли от раздражителей проходят после их устранения. ЭОД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мб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снижена до 10-12 мкА.</w:t>
      </w:r>
    </w:p>
    <w:p w14:paraId="314AA83A" w14:textId="206A12E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2) Острый пульпит. Глубокая кариозная полость, не сообщающаяся с полостью зуба. Боли от механических, химических и физических раздражителей, продолжающиеся длительное время после их устранения, а также боли приступообразного характера, возникающие без видимых причин. Зондирование дна полости - болезненность равномерно выражена по всему дну, может иррадиация болей.</w:t>
      </w:r>
    </w:p>
    <w:p w14:paraId="55C990DF" w14:textId="12037A5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3) Хронический пульпит.</w:t>
      </w:r>
    </w:p>
    <w:p w14:paraId="5025B29F" w14:textId="2ACE735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4) Хронический язвенный пульпит.</w:t>
      </w:r>
    </w:p>
    <w:p w14:paraId="0EAF288C" w14:textId="610E6A9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Исход: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для пульпы благоприятный, если раздражитель удален рано, в других случаях переходит в пульпит.</w:t>
      </w:r>
    </w:p>
    <w:p w14:paraId="3C23F18F" w14:textId="2B9010BD" w:rsidR="365E5420" w:rsidRPr="008B7EBB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Лечение:</w:t>
      </w:r>
    </w:p>
    <w:p w14:paraId="3921F6F6" w14:textId="699D6E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Задачи</w:t>
      </w:r>
      <w:r w:rsid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 xml:space="preserve"> лечения</w:t>
      </w:r>
      <w:r w:rsidRP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купирование острого воспалительного процесса; предупреждение развития осложнений; восстановление анатомической формы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коронковой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части зуба, восстановление эстетики зубного ряда.</w:t>
      </w:r>
    </w:p>
    <w:p w14:paraId="05A52C48" w14:textId="2A8AFB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Консервативное, с сохранением жизнеспособности пульпы и последующим наблюдением.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(Этапы):</w:t>
      </w:r>
    </w:p>
    <w:p w14:paraId="4D562E3E" w14:textId="22475A5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Анестезия (аппликационная, инфильтрационная, проводниковая).</w:t>
      </w:r>
    </w:p>
    <w:p w14:paraId="4D4C46A3" w14:textId="50AC36D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окладочные кальцийсодержащие препараты используются с целью воздействия на микрофлору кариозной полости, декальцинации деминерализованного дентина, образования вторичного дентина (химического или светового отверждения). Химически отверждаемые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материалы бывают однокомпонентные (нетвердеющие) или двухкомпонентные (твердеющие).</w:t>
      </w:r>
    </w:p>
    <w:p w14:paraId="5F2ED316" w14:textId="258D8CD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Для одноэтапного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лечения начального пульпита - двухкомпонентные п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кладочные материалы. Материал вносится в минимальном количестве, и только в область проекции пульпы зуба. Полость закрывается временной пломбой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стеклоиономерным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цементом. Рекомендуется, когда имеется плотный дентин, минимально прокрашиваемый кариес – детектором, и когда у пациента отсутствует возможность повторного посещения.</w:t>
      </w:r>
    </w:p>
    <w:p w14:paraId="475C460A" w14:textId="0FA7D59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- При двухэтапном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через 1 месяц полностью удаляется кальцийсодержащий материал, проводится оценка дентина и проводится восстановление анатомической формы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коронковой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части зуба.</w:t>
      </w:r>
    </w:p>
    <w:p w14:paraId="1E4A874C" w14:textId="0550C9E6" w:rsidR="365E5420" w:rsidRPr="00072F50" w:rsidRDefault="365E5420" w:rsidP="365E5420">
      <w:pPr>
        <w:rPr>
          <w:rFonts w:ascii="Times New Roman" w:hAnsi="Times New Roman" w:cs="Times New Roman"/>
          <w:sz w:val="28"/>
          <w:szCs w:val="28"/>
        </w:rPr>
      </w:pPr>
    </w:p>
    <w:p w14:paraId="3E612D55" w14:textId="2F51EBB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воспалительное заболевание тканей </w:t>
      </w:r>
      <w:proofErr w:type="gram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периодонта</w:t>
      </w:r>
      <w:proofErr w:type="gram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По происхождению выделяют инфекционный, травматический и медикаментозный периодонтит.</w:t>
      </w:r>
    </w:p>
    <w:p w14:paraId="5D64355A" w14:textId="1AE26FCB" w:rsidR="365E5420" w:rsidRPr="008B7EBB" w:rsidRDefault="008B7EBB" w:rsidP="008B7EB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Этиология и патогенез:</w:t>
      </w:r>
    </w:p>
    <w:p w14:paraId="6C70FC26" w14:textId="280F3FD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Воспалительный процесс в периодонте зуба является результатом его реакции на различные раздражители. Наиболее часто причиной воспаления в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перидонте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являются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микроорганизмы и их токсины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попадающие в периодонт вследствие гибели пульпы из кариозной полости через канал зуба и дентинные трубочки, из инфицированных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пародонтальных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карманов, или с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крово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 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лимфотоком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при острых и хронических воспалительных заболеваниях,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химические вещества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(ингредиенты пломбировочных материалов, мышьяковистая паста),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механические воздействия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(острая или хроническая травма зуба, перемещение зубов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ортодонтическом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лечении).</w:t>
      </w:r>
    </w:p>
    <w:p w14:paraId="50A6C6AC" w14:textId="7F40A44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Основными возбудителями периодонтита являются </w:t>
      </w:r>
      <w:r w:rsidRPr="008B7EBB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стрептококки: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гемолитические – 12% 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негемолитические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62% стрептококки. Обнаруживаются так же грамположительные палочки,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фузоспирохеты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 грибы.</w:t>
      </w:r>
    </w:p>
    <w:p w14:paraId="39AC306F" w14:textId="7F088C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Инфекционный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возникает при проникновении микроорганизмов (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негемолитического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зеленящего и гемолитического стрептококков, золотистого и белого стафилококков,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фузобактерий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спирохет,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вейлонелл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лактобактерий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дрожжеподобных грибов), их токсинов и продуктов распада пульпы в периодонт из корневого канала или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десневого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кармана.</w:t>
      </w:r>
    </w:p>
    <w:p w14:paraId="359CE097" w14:textId="5E1B537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lastRenderedPageBreak/>
        <w:t>Травматический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может развиться в результате как острой травмы (ушиба зуба,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накусывания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твердого предмета), так и хронической травмы (завышения пломбы, регулярного воздействия мундштука курительной трубки или музыкального инструмента, вредных привычек). Кроме того, нередко наблюдается травма периодонта эндодонтическими инструментами в процессе обработки корневых каналов, а также вследствие выведения за верхушку корня зуба пломбировочного материала или внутриканального штифта.</w:t>
      </w:r>
    </w:p>
    <w:p w14:paraId="6E2910B0" w14:textId="719C329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Раздражение периодонта при острой травме в большинстве случаев быстро проходит самостоятельно, однако иногда повреждение сопровождается кровоизлиянием, нарушением кровообращения в пульпе и ее последующим некрозом. При хронической травме периодонт пытается приспособиться к возрастающей нагрузке. Если нарушены адаптационные механизмы, развивается хронический воспалительный процесс в периодонте.</w:t>
      </w:r>
    </w:p>
    <w:p w14:paraId="35C38E74" w14:textId="198CDD6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Медикаментозный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возникает вследствие попадания в периодонт сильнодействующих химических веществ и лекарственных средств: мышьяковистой пасты, фенола, формалина и т.д. К медикаментозному периодонтиту относят также воспаление периодонта,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развившееся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результате аллергических реакций на различные препараты, использованные при эндодонтическом лечении (эвгенол, антибиотики, противовоспалительные средства и т.д.).</w:t>
      </w:r>
    </w:p>
    <w:p w14:paraId="61842E6D" w14:textId="1B3C7235" w:rsidR="365E5420" w:rsidRPr="008B7EBB" w:rsidRDefault="008B7EBB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Классификация периодонтита:</w:t>
      </w:r>
    </w:p>
    <w:p w14:paraId="4F6B2E02" w14:textId="1D044C9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04.4 - острый апикальный периодонтит</w:t>
      </w:r>
    </w:p>
    <w:p w14:paraId="0D54DC0B" w14:textId="19C6BFF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04.5 - хронический апикальный периодонтит</w:t>
      </w:r>
    </w:p>
    <w:p w14:paraId="4C182099" w14:textId="4BFEE2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04.6 -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со свищем</w:t>
      </w:r>
    </w:p>
    <w:p w14:paraId="2A114E35" w14:textId="7B69CA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04.7 -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без свища</w:t>
      </w:r>
    </w:p>
    <w:p w14:paraId="6F87E99A" w14:textId="1AB3266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04.8 - корневая киста апикальная и боковая</w:t>
      </w:r>
    </w:p>
    <w:p w14:paraId="3F042AAB" w14:textId="697BAC7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04.8 - корневая киста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периапикальная</w:t>
      </w:r>
      <w:proofErr w:type="spellEnd"/>
    </w:p>
    <w:p w14:paraId="40D4081F" w14:textId="44E1A98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</w:p>
    <w:p w14:paraId="12C21BD5" w14:textId="039DF285" w:rsidR="365E5420" w:rsidRPr="008B7EBB" w:rsidRDefault="365E5420" w:rsidP="008B7EB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Клиника, диагностика, дифференциальная диагностика, лечение острого апикального периодонтита.</w:t>
      </w:r>
    </w:p>
    <w:p w14:paraId="0F3D4CAC" w14:textId="084275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К04.4</w:t>
      </w:r>
    </w:p>
    <w:p w14:paraId="335BAD84" w14:textId="11164985" w:rsidR="365E5420" w:rsidRPr="00072F50" w:rsidRDefault="008B7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Л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окализованная боль постоянного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возможен симптом «выросшего зуба»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увеличение регионарных лимфатических узлов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возможна подвижность зуба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болезненность при перкуссии зуба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слизистая оболочка переходной складки гиперемирована, отечна, болезненна при пальпации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возможны изменения в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периапикальных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тканях на рентгенограмме.</w:t>
      </w:r>
    </w:p>
    <w:p w14:paraId="44247349" w14:textId="1195002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Жалобы: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фазу интоксикации постоянная локализованная боль ноющего, а на более поздних этапах (в фазу экссудации) – пульсирующего характера. Болезненность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чувство «выросшего зуба». Подвижность зуба.</w:t>
      </w:r>
    </w:p>
    <w:p w14:paraId="17C9FFF2" w14:textId="19CDD87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Анамез</w:t>
      </w:r>
      <w:proofErr w:type="spellEnd"/>
      <w:r w:rsid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зоболевания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зуб болит 2-7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сут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 Ранее отмечалась ноющая боль в зубе без видимых причин, боль от температурных раздражителей. Боль в зубе появилась после наложения мышьяковистой пасты / травмы / ранее лечен по поводу пульпита / ранее не беспокоил.</w:t>
      </w:r>
    </w:p>
    <w:p w14:paraId="02EDF54B" w14:textId="58E002A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Внешний осмотр: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Возможен утомленный внешний вид. Регионарные ЛУ часто увеличены и болезненны при пальпации.</w:t>
      </w:r>
    </w:p>
    <w:p w14:paraId="5104F6AA" w14:textId="1207AE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Осмотр полости рта: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фазу интоксикации изменений на СО нет. В фазу экссудации десна возле больного зуба гиперемирована, отечна, болезненна при пальпации, переходная складка сглажена, положительный симптом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вазопареза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. Возможен значительный коллатеральный отек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околочелюстных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тканей. Коронка зуба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интактна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/ имеет кариозную полость / реставрирована. При наличии кариозной полости зондирование стенок и дна полости зуба, устьев корневых каналов безболезненно. Полость зуба может быть не вскрыта, а если вскрыта, то в ней и корневых каналах наблюдается распад пульпы или пломбировочный материал. Зуб не реагирует на раздражители, ЭОД – более 100 мкА. Перкуссия резко болезненна.</w:t>
      </w:r>
    </w:p>
    <w:p w14:paraId="046F3075" w14:textId="47F9D19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Rg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утрата четкости рисунка губчатого вещества костной ткани. Компактная пластинка альвеолы сохранена.</w:t>
      </w:r>
    </w:p>
    <w:p w14:paraId="305A36EE" w14:textId="359954C7" w:rsidR="365E5420" w:rsidRPr="00072F50" w:rsidRDefault="008B7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Дифференциальная диагностика: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Гнойный пульпит (пульпарный абсцесс), Некроз пульпы (гангрена пульпы),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со свищем, Периостит, Острый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одонтогенный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остеомиелит, Нагноение околокорневой кисты, Локальный пародонтит, Острый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одонтогенный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гайморит.</w:t>
      </w:r>
    </w:p>
    <w:p w14:paraId="5EAE74FF" w14:textId="27356E2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Гнойный пульпит (пульпарный абсцесс).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Глубокая кариозная полость, сообщающаяся с полостью зуба. Длительная боль, болезненная перкуссия причинного зуба и пальпация переходной складки в проекции верхушки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 xml:space="preserve">корня. На рентгенограмме может выявляться нечеткость компактной пластинки кости. Боль имеет беспричинный, приступообразный характер, нередко возникает ночью, усиливается от горячего и успокаивается от холодного; отмечается иррадиация боли по ходу ветвей тройничного нерва;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на зуб безболезненно. Зондирование дна кариозной полости резко болезненно в одной точке. Температурные пробы вызывают резко выраженную болевую реакцию, продолжающуюся некоторое время после устранения раздражителя. Показатели ЭОД обычно составляют 30-40 мкА.</w:t>
      </w:r>
    </w:p>
    <w:p w14:paraId="02F82986" w14:textId="3FAA464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Некроз пульпы (гангрена пульпы).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Глубокая кариозная полость, сообщающаяся с полостью зуба. 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на зуб в покое, при перкуссии. Возможны болезненность при глубоком зондировании в корневых каналах, болевая реакция на температурные раздражители, расширение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периодонтальной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щели. Показатели ЭОД - обычно 60-100 мкА.</w:t>
      </w:r>
    </w:p>
    <w:p w14:paraId="5CB68C25" w14:textId="374991F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Периапикальный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абсцесс со свищем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Увеличение регионарных лимфатических узлов и болезненность их при пальпации, гиперемия и отечность слизистой оболочки в проекции верхушек корней, патологическая подвижность зуба. Показатели ЭОД - более 100 мкА. Длительность заболевания, изменение цвета коронки зуба, рентгенологическая картина, присущая соответствующей форме хронического периодонтита, возможно наличие свищевого хода.</w:t>
      </w:r>
    </w:p>
    <w:p w14:paraId="55A17943" w14:textId="378996E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Периостит.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Возможны подвижность пораженного зуба, увеличение регионарных лимфатических узлов, болезненность их при пальпации. Ослабление болевой реакции, перкуссия зуба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слабоболезненна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. Сглаженность переходной складки в области причинного зуба, флюктуация при ее пальпации. Асимметрия лица за счет коллатерального воспалительного отека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околочелюстных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мягких тканей. Возможно повышение температуры тела до 39 °С.</w:t>
      </w:r>
    </w:p>
    <w:p w14:paraId="594F1997" w14:textId="36FE317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Острый </w:t>
      </w: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одонтогенный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остеомиелит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>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Увеличение регионарных лимфатических узлов и болезненность их при пальпации, гиперемия и отечность слизистой оболочки в проекции верхушек корней, патологическая подвижность зуба. Показатели ЭОД - до 200 мкА. Болезненная перкуссия в области нескольких зубов, при этом причинный зуб реагирует на перкуссию в меньшей степени, чем соседние. Воспалительная реакция в мягких тканях с обеих сторон от альвеолярного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отростка (альвеолярной части) и тела челюсти в области нескольких зубов. Возможно значительное повышение температуры тела.</w:t>
      </w:r>
    </w:p>
    <w:p w14:paraId="10704FB9" w14:textId="025C96E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Нагноение околокорневой кисты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>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Длительность заболевания и наличие периодических обострений, потеря чувствительности кости челюсти и слизистой оболочки в области причинного зуба и соседних зубов (симптом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Венсана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). Возможны ограниченное выбухание альвеолярного отростка, смещение зубов. На рентгенограмме - деструкция костной ткани с четкими округлыми или овальными контурами.</w:t>
      </w:r>
    </w:p>
    <w:p w14:paraId="046DD82D" w14:textId="1E2ACCA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Локальный пародонтит.</w:t>
      </w: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Возможны увеличение регионарных лимфатических узлов и болезненность их при пальпации. Наличие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пародонтального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кармана, подвижность зуба, кровоточивость десны; возможно выделение гнойного экссудата из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пародонтального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кармана. Показатели ЭОД обычно составляют 2-6 мкА. На рентгенограмме - локальная резорбция кортикальной пластинки и межзубных перегородок по вертикальному или смешанному типу.</w:t>
      </w:r>
    </w:p>
    <w:p w14:paraId="4C4233CE" w14:textId="7CEA769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Острый </w:t>
      </w: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одонтогенный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гайморит.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в покое и при перкуссии, чувство «выросшего» зуба. Боль может развиваться в нескольких зубах, прилежащих к верхнечелюстной пазухе. Возможны заложенность соответствующей половины носа, гнойное выделение из носового хода, головная боль и чувство распирания, усиливающиеся при наклоне головы. На рентгенограмме - нарушение прозрачности верхнечелюстной пазухи.</w:t>
      </w:r>
    </w:p>
    <w:p w14:paraId="492A89E5" w14:textId="3D58D7BC" w:rsidR="365E5420" w:rsidRPr="008B7EBB" w:rsidRDefault="008B7EBB" w:rsidP="008B7EB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Лечение острого апикального периодонтита:</w:t>
      </w:r>
    </w:p>
    <w:p w14:paraId="02CAE92C" w14:textId="41CCA74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1-е посещение.</w:t>
      </w:r>
    </w:p>
    <w:p w14:paraId="16653537" w14:textId="2CA9D4A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1)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Обезболивание.</w:t>
      </w:r>
    </w:p>
    <w:p w14:paraId="2D5BE16C" w14:textId="145913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2)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Препарирование зуба, раскрытие полости зуба.</w:t>
      </w:r>
    </w:p>
    <w:p w14:paraId="13A7998A" w14:textId="384B050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3)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Удаление детрита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коронковой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пульпы (экскаватор, шаровидные боры).</w:t>
      </w:r>
    </w:p>
    <w:p w14:paraId="726619FF" w14:textId="310DB65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4)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Антисептическая обработка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коронковой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полости зуба (гипохлорит натрия - 1-5% раствор, перекись водорода - 3% раствор,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хлоргексидин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- 2% раствор,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йодинол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- 1% раствор). </w:t>
      </w:r>
    </w:p>
    <w:p w14:paraId="4A3708BA" w14:textId="41B8D74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5)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Расширение устья корневого канала. </w:t>
      </w:r>
    </w:p>
    <w:p w14:paraId="18CCCB63" w14:textId="04633AE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6)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Инструментальная и медикаментозная обработка каналов по выбранной методике (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Step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Back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Crown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Down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).</w:t>
      </w:r>
    </w:p>
    <w:p w14:paraId="0065D986" w14:textId="7619E42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>7)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Заполнение канала лекарственным препаратом, наложение временной повязки в зависимости от оставленного препарата на срок 2-3 дня до 3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нед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временная пломба (Пасты для временного пломбирования канала, содержащие гидроксид кальция; антисептические повязки, содержащие йодоформ, карболовую кислоту, резорцин, формалин, нитрат серебра, йодистый глицерин,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формокрезол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тимол,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метронидазол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антибиотики).</w:t>
      </w:r>
    </w:p>
    <w:p w14:paraId="693D1F4E" w14:textId="66D4264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1-е посещение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при остром периодонтите с экссудатом в канале.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После обезболивания раскрытие полости зуба, препарирование кариозной полости, инструментальная и медикаментозная обработка. Если экссудация сохраняется, зуб оставляют открытым на 2-3 дня. Антибиотики широкого спектра действия.</w:t>
      </w:r>
    </w:p>
    <w:p w14:paraId="7576CD9C" w14:textId="3F8FAFE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2-е посещение.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При клиническом благополучии снятие временной повязки, повторная инструментальная и медикаментозная обработка, наложение изолирующей прокладки под постоянную пломбу, пломбирование корневого канала, отделка пломбы. (Эндодонтические инструменты, антисептики, дистиллированная вода,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силеры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гуттаперча, СИЦ, композит светового или химического отверждения, инструменты для пломбирования кариозных полостей). (На рентгенограмме определяют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обтурацию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корневого канала до верхушки корня, полость запломбирована, </w:t>
      </w:r>
      <w:bookmarkStart w:id="0" w:name="_GoBack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анатомическая форма восстановлена).</w:t>
      </w:r>
    </w:p>
    <w:bookmarkEnd w:id="0"/>
    <w:p w14:paraId="640C782A" w14:textId="1B12F8E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2-е посещение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при остром периодонтите с экссудацией.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Инструментальная и медикаментозная обработка корневого канала, введение в канал лекарственного препарата, наложение временной повязки в зависимости от оставленного препарата на срок 2-3 дня до 3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нед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временная пломба. (Паста для временного пломбирования канала, содержащая гидроксид кальция; антисептические повязки, содержащие йодоформ, карболовую кислоту, резорцин, формалин, нитрат серебра, йодистый глицерин,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формокрезол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тимол).</w:t>
      </w:r>
    </w:p>
    <w:p w14:paraId="60FB3CFC" w14:textId="0C02A423" w:rsidR="365E5420" w:rsidRDefault="365E5420" w:rsidP="365E5420"/>
    <w:sectPr w:rsidR="365E54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6A056" w14:textId="77777777" w:rsidR="008057F4" w:rsidRDefault="008B7EBB" w:rsidP="002710C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1191CDE0" w14:textId="77777777" w:rsidR="008057F4" w:rsidRDefault="008B7EBB" w:rsidP="002710C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AB8F" w14:textId="77777777" w:rsidR="008057F4" w:rsidRDefault="008B7EBB" w:rsidP="002710C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17</w:t>
    </w:r>
    <w:r>
      <w:rPr>
        <w:rStyle w:val="a6"/>
      </w:rPr>
      <w:fldChar w:fldCharType="end"/>
    </w:r>
  </w:p>
  <w:p w14:paraId="398A5BD9" w14:textId="77777777" w:rsidR="008057F4" w:rsidRDefault="008B7EBB">
    <w:pPr>
      <w:pStyle w:val="a4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A070F"/>
    <w:multiLevelType w:val="hybridMultilevel"/>
    <w:tmpl w:val="E6BA00E4"/>
    <w:lvl w:ilvl="0" w:tplc="67548F4E">
      <w:start w:val="1"/>
      <w:numFmt w:val="decimal"/>
      <w:lvlText w:val="%1."/>
      <w:lvlJc w:val="left"/>
      <w:pPr>
        <w:ind w:left="720" w:hanging="360"/>
      </w:pPr>
    </w:lvl>
    <w:lvl w:ilvl="1" w:tplc="16D0B290">
      <w:start w:val="1"/>
      <w:numFmt w:val="lowerLetter"/>
      <w:lvlText w:val="%2."/>
      <w:lvlJc w:val="left"/>
      <w:pPr>
        <w:ind w:left="1440" w:hanging="360"/>
      </w:pPr>
    </w:lvl>
    <w:lvl w:ilvl="2" w:tplc="CBF8A40E">
      <w:start w:val="1"/>
      <w:numFmt w:val="lowerRoman"/>
      <w:lvlText w:val="%3."/>
      <w:lvlJc w:val="right"/>
      <w:pPr>
        <w:ind w:left="2160" w:hanging="180"/>
      </w:pPr>
    </w:lvl>
    <w:lvl w:ilvl="3" w:tplc="3AFE90DA">
      <w:start w:val="1"/>
      <w:numFmt w:val="decimal"/>
      <w:lvlText w:val="%4."/>
      <w:lvlJc w:val="left"/>
      <w:pPr>
        <w:ind w:left="2880" w:hanging="360"/>
      </w:pPr>
    </w:lvl>
    <w:lvl w:ilvl="4" w:tplc="9B3CD9EE">
      <w:start w:val="1"/>
      <w:numFmt w:val="lowerLetter"/>
      <w:lvlText w:val="%5."/>
      <w:lvlJc w:val="left"/>
      <w:pPr>
        <w:ind w:left="3600" w:hanging="360"/>
      </w:pPr>
    </w:lvl>
    <w:lvl w:ilvl="5" w:tplc="219E0480">
      <w:start w:val="1"/>
      <w:numFmt w:val="lowerRoman"/>
      <w:lvlText w:val="%6."/>
      <w:lvlJc w:val="right"/>
      <w:pPr>
        <w:ind w:left="4320" w:hanging="180"/>
      </w:pPr>
    </w:lvl>
    <w:lvl w:ilvl="6" w:tplc="03B819FA">
      <w:start w:val="1"/>
      <w:numFmt w:val="decimal"/>
      <w:lvlText w:val="%7."/>
      <w:lvlJc w:val="left"/>
      <w:pPr>
        <w:ind w:left="5040" w:hanging="360"/>
      </w:pPr>
    </w:lvl>
    <w:lvl w:ilvl="7" w:tplc="F4E0C0E0">
      <w:start w:val="1"/>
      <w:numFmt w:val="lowerLetter"/>
      <w:lvlText w:val="%8."/>
      <w:lvlJc w:val="left"/>
      <w:pPr>
        <w:ind w:left="5760" w:hanging="360"/>
      </w:pPr>
    </w:lvl>
    <w:lvl w:ilvl="8" w:tplc="D99A92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C4F0EC"/>
    <w:rsid w:val="00072F50"/>
    <w:rsid w:val="006913DC"/>
    <w:rsid w:val="008B7EBB"/>
    <w:rsid w:val="21C4F0EC"/>
    <w:rsid w:val="365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F0EC"/>
  <w15:chartTrackingRefBased/>
  <w15:docId w15:val="{D6489E9F-75D3-4281-8936-42F6465F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072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72F50"/>
  </w:style>
  <w:style w:type="character" w:styleId="a6">
    <w:name w:val="page number"/>
    <w:basedOn w:val="a0"/>
    <w:rsid w:val="00072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2744</Words>
  <Characters>15647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Никифорова Дарья</dc:creator>
  <cp:keywords/>
  <dc:description/>
  <cp:lastModifiedBy>Microsoft Office User</cp:lastModifiedBy>
  <cp:revision>2</cp:revision>
  <dcterms:created xsi:type="dcterms:W3CDTF">2021-03-31T11:28:00Z</dcterms:created>
  <dcterms:modified xsi:type="dcterms:W3CDTF">2021-03-31T19:10:00Z</dcterms:modified>
</cp:coreProperties>
</file>