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ABE" w:rsidRPr="00B92ABE" w:rsidRDefault="00820C1A" w:rsidP="00B92ABE">
      <w:r>
        <w:rPr>
          <w:caps/>
        </w:rPr>
        <w:t xml:space="preserve"> </w:t>
      </w:r>
      <w:bookmarkStart w:id="0" w:name="_GoBack"/>
      <w:bookmarkEnd w:id="0"/>
      <w:r w:rsidR="00B92ABE" w:rsidRPr="00B92ABE">
        <w:rPr>
          <w:caps/>
        </w:rPr>
        <w:t xml:space="preserve"> </w:t>
      </w:r>
      <w:r w:rsidR="00B92ABE" w:rsidRPr="00B92ABE">
        <w:t>КАРИЕС У ДЕТЕЙ</w:t>
      </w:r>
    </w:p>
    <w:p w:rsidR="00B92ABE" w:rsidRPr="00B92ABE" w:rsidRDefault="00B92ABE" w:rsidP="00B92ABE"/>
    <w:p w:rsidR="00B92ABE" w:rsidRPr="00B92ABE" w:rsidRDefault="00B92ABE" w:rsidP="00B92ABE">
      <w:r w:rsidRPr="00B92ABE">
        <w:t>Выберите один правильный ответ</w:t>
      </w:r>
    </w:p>
    <w:p w:rsidR="00B92ABE" w:rsidRPr="00B92ABE" w:rsidRDefault="00B92ABE" w:rsidP="00B92ABE"/>
    <w:p w:rsidR="00B92ABE" w:rsidRPr="00B92ABE" w:rsidRDefault="00B92ABE" w:rsidP="00B92ABE">
      <w:r w:rsidRPr="00B92ABE">
        <w:t>1. ПРОНИЦАЕМОСТЬ ЭМАЛИ ПОВЫШЕНА ПРИ</w:t>
      </w:r>
    </w:p>
    <w:p w:rsidR="00B92ABE" w:rsidRPr="00B92ABE" w:rsidRDefault="00B92ABE" w:rsidP="00B92ABE">
      <w:r w:rsidRPr="00B92ABE">
        <w:t xml:space="preserve">     1) кариесе в стадии белого пятна</w:t>
      </w:r>
    </w:p>
    <w:p w:rsidR="00B92ABE" w:rsidRPr="00B92ABE" w:rsidRDefault="00B92ABE" w:rsidP="00B92ABE">
      <w:r w:rsidRPr="00B92ABE">
        <w:t xml:space="preserve">     2) флюорозе</w:t>
      </w:r>
    </w:p>
    <w:p w:rsidR="00B92ABE" w:rsidRPr="00B92ABE" w:rsidRDefault="00B92ABE" w:rsidP="00B92ABE">
      <w:r w:rsidRPr="00B92ABE">
        <w:t xml:space="preserve">     3) гипоплазии</w:t>
      </w:r>
    </w:p>
    <w:p w:rsidR="00B92ABE" w:rsidRPr="00B92ABE" w:rsidRDefault="00B92ABE" w:rsidP="00B92ABE">
      <w:r w:rsidRPr="00B92ABE">
        <w:t xml:space="preserve">     4) исторании</w:t>
      </w:r>
    </w:p>
    <w:p w:rsidR="00B92ABE" w:rsidRPr="00B92ABE" w:rsidRDefault="00B92ABE" w:rsidP="00B92ABE">
      <w:pPr>
        <w:ind w:left="360"/>
      </w:pPr>
    </w:p>
    <w:p w:rsidR="00B92ABE" w:rsidRPr="00B92ABE" w:rsidRDefault="00B92ABE" w:rsidP="00B92ABE">
      <w:r w:rsidRPr="00B92ABE">
        <w:t>2. ТКАНЬ, НЕСПОСОБНАЯ РЕГЕНЕРИРОВАТЬ</w:t>
      </w:r>
    </w:p>
    <w:p w:rsidR="00B92ABE" w:rsidRPr="00B92ABE" w:rsidRDefault="00B92ABE" w:rsidP="00B92ABE">
      <w:pPr>
        <w:numPr>
          <w:ilvl w:val="0"/>
          <w:numId w:val="1"/>
        </w:numPr>
        <w:ind w:left="720" w:hanging="360"/>
      </w:pPr>
      <w:r w:rsidRPr="00B92ABE">
        <w:t>эмаль</w:t>
      </w:r>
    </w:p>
    <w:p w:rsidR="00B92ABE" w:rsidRPr="00B92ABE" w:rsidRDefault="00B92ABE" w:rsidP="00B92ABE">
      <w:pPr>
        <w:numPr>
          <w:ilvl w:val="0"/>
          <w:numId w:val="1"/>
        </w:numPr>
        <w:ind w:left="720" w:hanging="360"/>
      </w:pPr>
      <w:r w:rsidRPr="00B92ABE">
        <w:t>дентин</w:t>
      </w:r>
    </w:p>
    <w:p w:rsidR="00B92ABE" w:rsidRPr="00B92ABE" w:rsidRDefault="00B92ABE" w:rsidP="00B92ABE">
      <w:pPr>
        <w:numPr>
          <w:ilvl w:val="0"/>
          <w:numId w:val="1"/>
        </w:numPr>
        <w:ind w:left="720" w:hanging="360"/>
      </w:pPr>
      <w:r w:rsidRPr="00B92ABE">
        <w:t>цемент</w:t>
      </w:r>
    </w:p>
    <w:p w:rsidR="00B92ABE" w:rsidRPr="00B92ABE" w:rsidRDefault="00B92ABE" w:rsidP="00B92ABE">
      <w:pPr>
        <w:numPr>
          <w:ilvl w:val="0"/>
          <w:numId w:val="1"/>
        </w:numPr>
        <w:ind w:left="720" w:hanging="360"/>
      </w:pPr>
      <w:r w:rsidRPr="00B92ABE">
        <w:t>кость</w:t>
      </w:r>
    </w:p>
    <w:p w:rsidR="00B92ABE" w:rsidRPr="00B92ABE" w:rsidRDefault="00B92ABE" w:rsidP="00B92ABE"/>
    <w:p w:rsidR="00B92ABE" w:rsidRPr="00B92ABE" w:rsidRDefault="00B92ABE" w:rsidP="00B92ABE">
      <w:r w:rsidRPr="00B92ABE">
        <w:t>3. ОСНОВНЫМ ПУТЕМ ПОСТУПЛЕНИЯ МИНЕРАЛЬНЫХ ВЕЩЕСТВ  В ЭМАЛЬ ПОСЛЕ ПРОРЕЗЫВАНИЯ ЗУБА ЯВЛЯЕТСЯ</w:t>
      </w:r>
    </w:p>
    <w:p w:rsidR="00B92ABE" w:rsidRPr="00B92ABE" w:rsidRDefault="00B92ABE" w:rsidP="00B92ABE">
      <w:pPr>
        <w:numPr>
          <w:ilvl w:val="0"/>
          <w:numId w:val="2"/>
        </w:numPr>
        <w:ind w:left="720" w:hanging="360"/>
      </w:pPr>
      <w:r w:rsidRPr="00B92ABE">
        <w:t>сосуды пульпы</w:t>
      </w:r>
    </w:p>
    <w:p w:rsidR="00B92ABE" w:rsidRPr="00B92ABE" w:rsidRDefault="00B92ABE" w:rsidP="00B92ABE">
      <w:pPr>
        <w:numPr>
          <w:ilvl w:val="0"/>
          <w:numId w:val="2"/>
        </w:numPr>
        <w:ind w:left="720" w:hanging="360"/>
      </w:pPr>
      <w:r w:rsidRPr="00B92ABE">
        <w:t>слюна</w:t>
      </w:r>
    </w:p>
    <w:p w:rsidR="00B92ABE" w:rsidRPr="00B92ABE" w:rsidRDefault="00B92ABE" w:rsidP="00B92ABE">
      <w:pPr>
        <w:numPr>
          <w:ilvl w:val="0"/>
          <w:numId w:val="2"/>
        </w:numPr>
        <w:ind w:left="720" w:hanging="360"/>
      </w:pPr>
      <w:r w:rsidRPr="00B92ABE">
        <w:t>вода</w:t>
      </w:r>
    </w:p>
    <w:p w:rsidR="00B92ABE" w:rsidRPr="00B92ABE" w:rsidRDefault="00B92ABE" w:rsidP="00B92ABE">
      <w:pPr>
        <w:numPr>
          <w:ilvl w:val="0"/>
          <w:numId w:val="2"/>
        </w:numPr>
        <w:ind w:left="720" w:hanging="360"/>
      </w:pPr>
      <w:r w:rsidRPr="00B92ABE">
        <w:t>лимфа</w:t>
      </w:r>
    </w:p>
    <w:p w:rsidR="00B92ABE" w:rsidRPr="00B92ABE" w:rsidRDefault="00B92ABE" w:rsidP="00B92ABE"/>
    <w:p w:rsidR="00B92ABE" w:rsidRPr="00B92ABE" w:rsidRDefault="00B92ABE" w:rsidP="00B92ABE">
      <w:r w:rsidRPr="00B92ABE">
        <w:t>4. ФОРМА КАРИЕСА, НАИБОЛЕЕ ЧАСТО ВСТРЕЧАЮЩАЯСЯ ВО ВРЕМЕННЫХ ЗУБАХ</w:t>
      </w:r>
    </w:p>
    <w:p w:rsidR="00B92ABE" w:rsidRPr="00B92ABE" w:rsidRDefault="00B92ABE" w:rsidP="00B92ABE">
      <w:pPr>
        <w:numPr>
          <w:ilvl w:val="0"/>
          <w:numId w:val="3"/>
        </w:numPr>
        <w:ind w:left="720" w:hanging="360"/>
      </w:pPr>
      <w:r w:rsidRPr="00B92ABE">
        <w:t>стадия пятна</w:t>
      </w:r>
    </w:p>
    <w:p w:rsidR="00B92ABE" w:rsidRPr="00B92ABE" w:rsidRDefault="00B92ABE" w:rsidP="00B92ABE">
      <w:pPr>
        <w:numPr>
          <w:ilvl w:val="0"/>
          <w:numId w:val="3"/>
        </w:numPr>
        <w:ind w:left="720" w:hanging="360"/>
      </w:pPr>
      <w:r w:rsidRPr="00B92ABE">
        <w:t>поверхностный</w:t>
      </w:r>
    </w:p>
    <w:p w:rsidR="00B92ABE" w:rsidRPr="00B92ABE" w:rsidRDefault="00B92ABE" w:rsidP="00B92ABE">
      <w:pPr>
        <w:numPr>
          <w:ilvl w:val="0"/>
          <w:numId w:val="3"/>
        </w:numPr>
        <w:ind w:left="720" w:hanging="360"/>
      </w:pPr>
      <w:r w:rsidRPr="00B92ABE">
        <w:t>средний</w:t>
      </w:r>
    </w:p>
    <w:p w:rsidR="00B92ABE" w:rsidRPr="00B92ABE" w:rsidRDefault="00B92ABE" w:rsidP="00B92ABE">
      <w:pPr>
        <w:numPr>
          <w:ilvl w:val="0"/>
          <w:numId w:val="3"/>
        </w:numPr>
        <w:ind w:left="720" w:hanging="360"/>
      </w:pPr>
      <w:r w:rsidRPr="00B92ABE">
        <w:t>глубокий</w:t>
      </w:r>
    </w:p>
    <w:p w:rsidR="00B92ABE" w:rsidRPr="00B92ABE" w:rsidRDefault="00B92ABE" w:rsidP="00B92ABE"/>
    <w:p w:rsidR="00B92ABE" w:rsidRPr="00B92ABE" w:rsidRDefault="00B92ABE" w:rsidP="00B92ABE">
      <w:pPr>
        <w:ind w:left="284" w:hanging="284"/>
      </w:pPr>
      <w:r w:rsidRPr="00B92ABE">
        <w:t>5. ОЧАГОВАЯ ДЕМИНЕРАЛИЗАЦИЯ ВЫЯВЛЯЕТСЯ МЕТОДОМ ВИТАЛЬНОЙ ОКРАСКИ ПРИ</w:t>
      </w:r>
    </w:p>
    <w:p w:rsidR="00B92ABE" w:rsidRPr="00B92ABE" w:rsidRDefault="00B92ABE" w:rsidP="00B92ABE">
      <w:pPr>
        <w:numPr>
          <w:ilvl w:val="0"/>
          <w:numId w:val="4"/>
        </w:numPr>
        <w:ind w:left="720" w:hanging="360"/>
      </w:pPr>
      <w:r w:rsidRPr="00B92ABE">
        <w:t>эрозии эмали</w:t>
      </w:r>
    </w:p>
    <w:p w:rsidR="00B92ABE" w:rsidRPr="00B92ABE" w:rsidRDefault="00B92ABE" w:rsidP="00B92ABE">
      <w:pPr>
        <w:numPr>
          <w:ilvl w:val="0"/>
          <w:numId w:val="4"/>
        </w:numPr>
        <w:ind w:left="720" w:hanging="360"/>
      </w:pPr>
      <w:r w:rsidRPr="00B92ABE">
        <w:t>белом кариозном пятне</w:t>
      </w:r>
    </w:p>
    <w:p w:rsidR="00B92ABE" w:rsidRPr="00B92ABE" w:rsidRDefault="00B92ABE" w:rsidP="00B92ABE">
      <w:pPr>
        <w:numPr>
          <w:ilvl w:val="0"/>
          <w:numId w:val="4"/>
        </w:numPr>
        <w:ind w:left="720" w:hanging="360"/>
      </w:pPr>
      <w:r w:rsidRPr="00B92ABE">
        <w:t>пятнистой форме гипоплазии</w:t>
      </w:r>
    </w:p>
    <w:p w:rsidR="00B92ABE" w:rsidRPr="00B92ABE" w:rsidRDefault="00B92ABE" w:rsidP="00B92ABE">
      <w:pPr>
        <w:numPr>
          <w:ilvl w:val="0"/>
          <w:numId w:val="4"/>
        </w:numPr>
        <w:ind w:left="720" w:hanging="360"/>
      </w:pPr>
      <w:r w:rsidRPr="00B92ABE">
        <w:t>пигментированном кариозном пятне</w:t>
      </w:r>
    </w:p>
    <w:p w:rsidR="00B92ABE" w:rsidRPr="00B92ABE" w:rsidRDefault="00B92ABE" w:rsidP="00B92ABE">
      <w:pPr>
        <w:numPr>
          <w:ilvl w:val="0"/>
          <w:numId w:val="4"/>
        </w:numPr>
        <w:ind w:left="720" w:hanging="360"/>
      </w:pPr>
      <w:r w:rsidRPr="00B92ABE">
        <w:t>флююорозе</w:t>
      </w:r>
    </w:p>
    <w:p w:rsidR="00B92ABE" w:rsidRPr="00B92ABE" w:rsidRDefault="00B92ABE" w:rsidP="00B92ABE"/>
    <w:p w:rsidR="00B92ABE" w:rsidRPr="00B92ABE" w:rsidRDefault="00B92ABE" w:rsidP="00B92ABE">
      <w:pPr>
        <w:pStyle w:val="FR2"/>
        <w:spacing w:before="60" w:line="240" w:lineRule="auto"/>
        <w:ind w:left="0" w:firstLine="0"/>
        <w:rPr>
          <w:szCs w:val="24"/>
        </w:rPr>
      </w:pPr>
      <w:r w:rsidRPr="00B92ABE">
        <w:rPr>
          <w:szCs w:val="24"/>
        </w:rPr>
        <w:t>6. КАРИОЗНЫЕ ПЯТНА ЧАЩЕ ВЫЯВЛЯЮТСЯ НА ПОВЕРХНОСТИ ЗУБОВ</w:t>
      </w:r>
    </w:p>
    <w:p w:rsidR="00B92ABE" w:rsidRPr="00B92ABE" w:rsidRDefault="00B92ABE" w:rsidP="00B92ABE">
      <w:pPr>
        <w:numPr>
          <w:ilvl w:val="0"/>
          <w:numId w:val="5"/>
        </w:numPr>
        <w:ind w:left="720" w:hanging="360"/>
      </w:pPr>
      <w:r w:rsidRPr="00B92ABE">
        <w:t>вестибулярной</w:t>
      </w:r>
    </w:p>
    <w:p w:rsidR="00B92ABE" w:rsidRPr="00B92ABE" w:rsidRDefault="00B92ABE" w:rsidP="00B92ABE">
      <w:pPr>
        <w:numPr>
          <w:ilvl w:val="0"/>
          <w:numId w:val="5"/>
        </w:numPr>
        <w:ind w:left="720" w:hanging="360"/>
      </w:pPr>
      <w:r w:rsidRPr="00B92ABE">
        <w:t>контактной</w:t>
      </w:r>
    </w:p>
    <w:p w:rsidR="00B92ABE" w:rsidRPr="00B92ABE" w:rsidRDefault="00B92ABE" w:rsidP="00B92ABE">
      <w:pPr>
        <w:numPr>
          <w:ilvl w:val="0"/>
          <w:numId w:val="5"/>
        </w:numPr>
        <w:ind w:left="720" w:hanging="360"/>
      </w:pPr>
      <w:r w:rsidRPr="00B92ABE">
        <w:t>жевательной</w:t>
      </w:r>
    </w:p>
    <w:p w:rsidR="00B92ABE" w:rsidRPr="00B92ABE" w:rsidRDefault="00B92ABE" w:rsidP="00B92ABE">
      <w:pPr>
        <w:numPr>
          <w:ilvl w:val="0"/>
          <w:numId w:val="5"/>
        </w:numPr>
        <w:ind w:left="720" w:hanging="360"/>
      </w:pPr>
      <w:r w:rsidRPr="00B92ABE">
        <w:t>на режущем крае</w:t>
      </w:r>
    </w:p>
    <w:p w:rsidR="00B92ABE" w:rsidRPr="00B92ABE" w:rsidRDefault="00B92ABE" w:rsidP="00B92ABE">
      <w:pPr>
        <w:numPr>
          <w:ilvl w:val="0"/>
          <w:numId w:val="5"/>
        </w:numPr>
        <w:ind w:left="720" w:hanging="360"/>
      </w:pPr>
      <w:r w:rsidRPr="00B92ABE">
        <w:t>небной/язычной</w:t>
      </w:r>
    </w:p>
    <w:p w:rsidR="00B92ABE" w:rsidRPr="00B92ABE" w:rsidRDefault="00B92ABE" w:rsidP="00B92ABE">
      <w:pPr>
        <w:pStyle w:val="11"/>
        <w:spacing w:before="0"/>
        <w:ind w:left="357"/>
        <w:rPr>
          <w:sz w:val="24"/>
          <w:szCs w:val="24"/>
        </w:rPr>
      </w:pPr>
    </w:p>
    <w:p w:rsidR="00B92ABE" w:rsidRPr="00B92ABE" w:rsidRDefault="00B92ABE" w:rsidP="00B92ABE">
      <w:pPr>
        <w:ind w:left="284" w:hanging="284"/>
      </w:pPr>
      <w:r w:rsidRPr="00B92ABE">
        <w:t>7. ДЛЯ ВЫЯВЛЕНИЯ КАРИОЗНЫХ ПЯТЕН МЕТОДОМ ОКРАШИВАНИЯ ПРИМЕНЯЮТ</w:t>
      </w:r>
    </w:p>
    <w:p w:rsidR="00B92ABE" w:rsidRPr="00B92ABE" w:rsidRDefault="00B92ABE" w:rsidP="00B92ABE">
      <w:pPr>
        <w:numPr>
          <w:ilvl w:val="0"/>
          <w:numId w:val="6"/>
        </w:numPr>
        <w:ind w:left="720" w:hanging="360"/>
      </w:pPr>
      <w:r w:rsidRPr="00B92ABE">
        <w:t>реактив Шиллера-Писарева</w:t>
      </w:r>
    </w:p>
    <w:p w:rsidR="00B92ABE" w:rsidRPr="00B92ABE" w:rsidRDefault="00B92ABE" w:rsidP="00B92ABE">
      <w:pPr>
        <w:numPr>
          <w:ilvl w:val="0"/>
          <w:numId w:val="6"/>
        </w:numPr>
        <w:ind w:left="720" w:hanging="360"/>
      </w:pPr>
      <w:r w:rsidRPr="00B92ABE">
        <w:t>раствор йодистого калия</w:t>
      </w:r>
    </w:p>
    <w:p w:rsidR="00B92ABE" w:rsidRPr="00B92ABE" w:rsidRDefault="00B92ABE" w:rsidP="00B92ABE">
      <w:pPr>
        <w:numPr>
          <w:ilvl w:val="0"/>
          <w:numId w:val="6"/>
        </w:numPr>
        <w:ind w:left="720" w:hanging="360"/>
      </w:pPr>
      <w:r w:rsidRPr="00B92ABE">
        <w:t>2 % раствор метиленового синего</w:t>
      </w:r>
    </w:p>
    <w:p w:rsidR="00B92ABE" w:rsidRPr="00B92ABE" w:rsidRDefault="00B92ABE" w:rsidP="00B92ABE">
      <w:pPr>
        <w:numPr>
          <w:ilvl w:val="0"/>
          <w:numId w:val="6"/>
        </w:numPr>
        <w:ind w:left="720" w:hanging="360"/>
      </w:pPr>
      <w:r w:rsidRPr="00B92ABE">
        <w:t xml:space="preserve">бриллиантовый зеленый </w:t>
      </w:r>
    </w:p>
    <w:p w:rsidR="00B92ABE" w:rsidRPr="00B92ABE" w:rsidRDefault="00B92ABE" w:rsidP="00B92ABE">
      <w:pPr>
        <w:ind w:left="360"/>
      </w:pPr>
    </w:p>
    <w:p w:rsidR="00B92ABE" w:rsidRPr="00B92ABE" w:rsidRDefault="00B92ABE" w:rsidP="00B92ABE">
      <w:r w:rsidRPr="00B92ABE">
        <w:lastRenderedPageBreak/>
        <w:t xml:space="preserve">8. ДЕНТИН ПРИ МЕДЛЕННОМ ТЕЧЕНИИ КАРИЕСА </w:t>
      </w:r>
    </w:p>
    <w:p w:rsidR="00B92ABE" w:rsidRPr="00B92ABE" w:rsidRDefault="00B92ABE" w:rsidP="00B92ABE">
      <w:pPr>
        <w:numPr>
          <w:ilvl w:val="0"/>
          <w:numId w:val="7"/>
        </w:numPr>
        <w:ind w:left="720" w:hanging="360"/>
      </w:pPr>
      <w:r w:rsidRPr="00B92ABE">
        <w:t>светлый, влажный, легко удаляется экскаватором</w:t>
      </w:r>
    </w:p>
    <w:p w:rsidR="00B92ABE" w:rsidRPr="00B92ABE" w:rsidRDefault="00B92ABE" w:rsidP="00B92ABE">
      <w:pPr>
        <w:numPr>
          <w:ilvl w:val="0"/>
          <w:numId w:val="7"/>
        </w:numPr>
        <w:ind w:left="720" w:hanging="360"/>
      </w:pPr>
      <w:r w:rsidRPr="00B92ABE">
        <w:t>светлый, влажный, удаляется экскаватором с трудом</w:t>
      </w:r>
    </w:p>
    <w:p w:rsidR="00B92ABE" w:rsidRPr="00B92ABE" w:rsidRDefault="00B92ABE" w:rsidP="00B92ABE">
      <w:pPr>
        <w:numPr>
          <w:ilvl w:val="0"/>
          <w:numId w:val="7"/>
        </w:numPr>
        <w:ind w:left="720" w:hanging="360"/>
      </w:pPr>
      <w:r w:rsidRPr="00B92ABE">
        <w:t>пигментированный, легко удаляется экскаватором</w:t>
      </w:r>
    </w:p>
    <w:p w:rsidR="00B92ABE" w:rsidRPr="00B92ABE" w:rsidRDefault="00B92ABE" w:rsidP="00B92ABE">
      <w:pPr>
        <w:numPr>
          <w:ilvl w:val="0"/>
          <w:numId w:val="7"/>
        </w:numPr>
        <w:ind w:left="720" w:hanging="360"/>
      </w:pPr>
      <w:r w:rsidRPr="00B92ABE">
        <w:t>пигментированный, удаляется экскаватором с трудом</w:t>
      </w:r>
    </w:p>
    <w:p w:rsidR="00B92ABE" w:rsidRPr="00B92ABE" w:rsidRDefault="00B92ABE" w:rsidP="00B92ABE">
      <w:pPr>
        <w:numPr>
          <w:ilvl w:val="0"/>
          <w:numId w:val="7"/>
        </w:numPr>
        <w:ind w:left="720" w:hanging="360"/>
      </w:pPr>
      <w:r w:rsidRPr="00B92ABE">
        <w:t>светлый, при зондировании плотный</w:t>
      </w:r>
    </w:p>
    <w:p w:rsidR="00B92ABE" w:rsidRPr="00B92ABE" w:rsidRDefault="00B92ABE" w:rsidP="00B92ABE"/>
    <w:p w:rsidR="00B92ABE" w:rsidRPr="00B92ABE" w:rsidRDefault="00B92ABE" w:rsidP="00B92ABE">
      <w:r w:rsidRPr="00B92ABE">
        <w:t xml:space="preserve">9. ДЕНТИН ПРИ АКТИВНОМ ТЕЧЕНИИ КАРИЕСА </w:t>
      </w:r>
    </w:p>
    <w:p w:rsidR="00B92ABE" w:rsidRPr="00B92ABE" w:rsidRDefault="00B92ABE" w:rsidP="00B92ABE">
      <w:pPr>
        <w:numPr>
          <w:ilvl w:val="0"/>
          <w:numId w:val="8"/>
        </w:numPr>
        <w:ind w:left="720" w:hanging="360"/>
      </w:pPr>
      <w:r w:rsidRPr="00B92ABE">
        <w:t>светлый, влажный, легко удаляется экскаватором</w:t>
      </w:r>
    </w:p>
    <w:p w:rsidR="00B92ABE" w:rsidRPr="00B92ABE" w:rsidRDefault="00B92ABE" w:rsidP="00B92ABE">
      <w:pPr>
        <w:numPr>
          <w:ilvl w:val="0"/>
          <w:numId w:val="8"/>
        </w:numPr>
        <w:ind w:left="720" w:hanging="360"/>
      </w:pPr>
      <w:r w:rsidRPr="00B92ABE">
        <w:t>светлый, влажный, удаляется экскаватором с трудом</w:t>
      </w:r>
    </w:p>
    <w:p w:rsidR="00B92ABE" w:rsidRPr="00B92ABE" w:rsidRDefault="00B92ABE" w:rsidP="00B92ABE">
      <w:pPr>
        <w:numPr>
          <w:ilvl w:val="0"/>
          <w:numId w:val="8"/>
        </w:numPr>
        <w:ind w:left="720" w:hanging="360"/>
      </w:pPr>
      <w:r w:rsidRPr="00B92ABE">
        <w:t>пигментированный, легко удаляется экскаватором</w:t>
      </w:r>
    </w:p>
    <w:p w:rsidR="00B92ABE" w:rsidRPr="00B92ABE" w:rsidRDefault="00B92ABE" w:rsidP="00B92ABE">
      <w:pPr>
        <w:numPr>
          <w:ilvl w:val="0"/>
          <w:numId w:val="8"/>
        </w:numPr>
        <w:ind w:left="720" w:hanging="360"/>
      </w:pPr>
      <w:r w:rsidRPr="00B92ABE">
        <w:t>пигментированный, удаляется экскаватором с трудом</w:t>
      </w:r>
    </w:p>
    <w:p w:rsidR="00B92ABE" w:rsidRPr="00B92ABE" w:rsidRDefault="00B92ABE" w:rsidP="00B92ABE">
      <w:pPr>
        <w:numPr>
          <w:ilvl w:val="0"/>
          <w:numId w:val="8"/>
        </w:numPr>
        <w:ind w:left="720" w:hanging="360"/>
      </w:pPr>
      <w:r w:rsidRPr="00B92ABE">
        <w:t>светлый, при зондировании плотный</w:t>
      </w:r>
    </w:p>
    <w:p w:rsidR="00B92ABE" w:rsidRPr="00B92ABE" w:rsidRDefault="00B92ABE" w:rsidP="00B92ABE"/>
    <w:p w:rsidR="00B92ABE" w:rsidRPr="00B92ABE" w:rsidRDefault="00B92ABE" w:rsidP="00B92ABE">
      <w:pPr>
        <w:jc w:val="both"/>
      </w:pPr>
      <w:r w:rsidRPr="00B92ABE">
        <w:t>10. РН РОТОВОЙ ЖИДКОСТИ ПРИ МНОЖЕСТВЕННОМ КАРИЕСЕ СТАНОВИТСЯ:</w:t>
      </w:r>
    </w:p>
    <w:p w:rsidR="00B92ABE" w:rsidRPr="00B92ABE" w:rsidRDefault="00B92ABE" w:rsidP="00B92ABE">
      <w:pPr>
        <w:numPr>
          <w:ilvl w:val="0"/>
          <w:numId w:val="9"/>
        </w:numPr>
        <w:ind w:left="720" w:hanging="360"/>
      </w:pPr>
      <w:r w:rsidRPr="00B92ABE">
        <w:t>щелочной</w:t>
      </w:r>
    </w:p>
    <w:p w:rsidR="00B92ABE" w:rsidRPr="00B92ABE" w:rsidRDefault="00B92ABE" w:rsidP="00B92ABE">
      <w:pPr>
        <w:numPr>
          <w:ilvl w:val="0"/>
          <w:numId w:val="9"/>
        </w:numPr>
        <w:ind w:left="720" w:hanging="360"/>
      </w:pPr>
      <w:r w:rsidRPr="00B92ABE">
        <w:t>кислой</w:t>
      </w:r>
    </w:p>
    <w:p w:rsidR="00B92ABE" w:rsidRPr="00B92ABE" w:rsidRDefault="00B92ABE" w:rsidP="00B92ABE">
      <w:pPr>
        <w:numPr>
          <w:ilvl w:val="0"/>
          <w:numId w:val="9"/>
        </w:numPr>
        <w:ind w:left="720" w:hanging="360"/>
      </w:pPr>
      <w:r w:rsidRPr="00B92ABE">
        <w:t>не изменяется</w:t>
      </w:r>
    </w:p>
    <w:p w:rsidR="00B92ABE" w:rsidRPr="00B92ABE" w:rsidRDefault="00B92ABE" w:rsidP="00B92ABE">
      <w:pPr>
        <w:numPr>
          <w:ilvl w:val="0"/>
          <w:numId w:val="9"/>
        </w:numPr>
        <w:ind w:left="720" w:hanging="360"/>
      </w:pPr>
      <w:r w:rsidRPr="00B92ABE">
        <w:t>сначала уменьшается, затем увеличивается</w:t>
      </w:r>
    </w:p>
    <w:p w:rsidR="00B92ABE" w:rsidRPr="00B92ABE" w:rsidRDefault="00B92ABE" w:rsidP="00B92ABE"/>
    <w:p w:rsidR="00B92ABE" w:rsidRPr="00B92ABE" w:rsidRDefault="00B92ABE" w:rsidP="00B92ABE">
      <w:r w:rsidRPr="00B92ABE">
        <w:t>11. ПРИ ПОВЕРХНОСТНОМ КАРИЕСЕ РАЗРУШЕНИЕ ТКАНЕЙ ЗУБА ОПРЕДЕЛЯЕТСЯ:</w:t>
      </w:r>
    </w:p>
    <w:p w:rsidR="00B92ABE" w:rsidRPr="00B92ABE" w:rsidRDefault="00B92ABE" w:rsidP="00B92ABE">
      <w:pPr>
        <w:numPr>
          <w:ilvl w:val="0"/>
          <w:numId w:val="10"/>
        </w:numPr>
        <w:ind w:left="720" w:hanging="360"/>
      </w:pPr>
      <w:r w:rsidRPr="00B92ABE">
        <w:t>в эмали и поверхностном слое дентина</w:t>
      </w:r>
    </w:p>
    <w:p w:rsidR="00B92ABE" w:rsidRPr="00B92ABE" w:rsidRDefault="00B92ABE" w:rsidP="00B92ABE">
      <w:pPr>
        <w:numPr>
          <w:ilvl w:val="0"/>
          <w:numId w:val="10"/>
        </w:numPr>
        <w:ind w:left="720" w:hanging="360"/>
      </w:pPr>
      <w:r w:rsidRPr="00B92ABE">
        <w:t>только в эмали</w:t>
      </w:r>
    </w:p>
    <w:p w:rsidR="00B92ABE" w:rsidRPr="00B92ABE" w:rsidRDefault="00B92ABE" w:rsidP="00B92ABE">
      <w:pPr>
        <w:numPr>
          <w:ilvl w:val="0"/>
          <w:numId w:val="10"/>
        </w:numPr>
        <w:ind w:left="720" w:hanging="360"/>
      </w:pPr>
      <w:r w:rsidRPr="00B92ABE">
        <w:t>не определяется</w:t>
      </w:r>
    </w:p>
    <w:p w:rsidR="00B92ABE" w:rsidRPr="00B92ABE" w:rsidRDefault="00B92ABE" w:rsidP="00B92ABE">
      <w:pPr>
        <w:numPr>
          <w:ilvl w:val="0"/>
          <w:numId w:val="10"/>
        </w:numPr>
        <w:ind w:left="720" w:hanging="360"/>
      </w:pPr>
      <w:r w:rsidRPr="00B92ABE">
        <w:t>в глубоких слоях дентина</w:t>
      </w:r>
    </w:p>
    <w:p w:rsidR="00B92ABE" w:rsidRPr="00B92ABE" w:rsidRDefault="00B92ABE" w:rsidP="00B92ABE"/>
    <w:p w:rsidR="00B92ABE" w:rsidRPr="00B92ABE" w:rsidRDefault="00B92ABE" w:rsidP="00B92ABE">
      <w:r w:rsidRPr="00B92ABE">
        <w:t>12. КРАЯ ЭМАЛИ ПОЛОСТИ ПРИ АКТИВНОМ ТЕЧЕНИИ КАРИЕСА</w:t>
      </w:r>
    </w:p>
    <w:p w:rsidR="00B92ABE" w:rsidRPr="00B92ABE" w:rsidRDefault="00B92ABE" w:rsidP="00B92ABE">
      <w:pPr>
        <w:numPr>
          <w:ilvl w:val="0"/>
          <w:numId w:val="11"/>
        </w:numPr>
        <w:ind w:left="780" w:hanging="360"/>
      </w:pPr>
      <w:r w:rsidRPr="00B92ABE">
        <w:t>хрупкие меловидные</w:t>
      </w:r>
    </w:p>
    <w:p w:rsidR="00B92ABE" w:rsidRPr="00B92ABE" w:rsidRDefault="00B92ABE" w:rsidP="00B92ABE">
      <w:pPr>
        <w:numPr>
          <w:ilvl w:val="0"/>
          <w:numId w:val="11"/>
        </w:numPr>
        <w:ind w:left="780" w:hanging="360"/>
      </w:pPr>
      <w:r w:rsidRPr="00B92ABE">
        <w:t>плотные блестящие</w:t>
      </w:r>
    </w:p>
    <w:p w:rsidR="00B92ABE" w:rsidRPr="00B92ABE" w:rsidRDefault="00B92ABE" w:rsidP="00B92ABE">
      <w:pPr>
        <w:numPr>
          <w:ilvl w:val="0"/>
          <w:numId w:val="11"/>
        </w:numPr>
        <w:ind w:left="420"/>
      </w:pPr>
      <w:r w:rsidRPr="00B92ABE">
        <w:t>плотные пигментированные</w:t>
      </w:r>
    </w:p>
    <w:p w:rsidR="00B92ABE" w:rsidRPr="00B92ABE" w:rsidRDefault="00B92ABE" w:rsidP="00B92ABE">
      <w:pPr>
        <w:numPr>
          <w:ilvl w:val="0"/>
          <w:numId w:val="11"/>
        </w:numPr>
        <w:ind w:left="420"/>
      </w:pPr>
      <w:r w:rsidRPr="00B92ABE">
        <w:t>хрупкая блестящая</w:t>
      </w:r>
    </w:p>
    <w:p w:rsidR="00B92ABE" w:rsidRPr="00B92ABE" w:rsidRDefault="00B92ABE" w:rsidP="00B92ABE">
      <w:pPr>
        <w:overflowPunct w:val="0"/>
        <w:autoSpaceDE w:val="0"/>
        <w:autoSpaceDN w:val="0"/>
        <w:adjustRightInd w:val="0"/>
      </w:pPr>
    </w:p>
    <w:p w:rsidR="00B92ABE" w:rsidRPr="00B92ABE" w:rsidRDefault="00B92ABE" w:rsidP="00B92ABE">
      <w:pPr>
        <w:overflowPunct w:val="0"/>
        <w:autoSpaceDE w:val="0"/>
        <w:autoSpaceDN w:val="0"/>
        <w:adjustRightInd w:val="0"/>
      </w:pPr>
      <w:r w:rsidRPr="00B92ABE">
        <w:t>13. НА ПЕРВЫХ ПОСТОЯННЫХ МОЛЯРАХ У ДЕТЕЙ В СМЕННОМ ПРИКУСЕ КАРИЕС ВОЗНИКАЕТ</w:t>
      </w:r>
    </w:p>
    <w:p w:rsidR="00B92ABE" w:rsidRPr="00B92ABE" w:rsidRDefault="00B92ABE" w:rsidP="00B92ABE">
      <w:pPr>
        <w:numPr>
          <w:ilvl w:val="0"/>
          <w:numId w:val="12"/>
        </w:numPr>
        <w:ind w:left="780" w:hanging="360"/>
      </w:pPr>
      <w:r w:rsidRPr="00B92ABE">
        <w:t>на буграх</w:t>
      </w:r>
    </w:p>
    <w:p w:rsidR="00B92ABE" w:rsidRPr="00B92ABE" w:rsidRDefault="00B92ABE" w:rsidP="00B92ABE">
      <w:pPr>
        <w:numPr>
          <w:ilvl w:val="0"/>
          <w:numId w:val="12"/>
        </w:numPr>
        <w:ind w:left="780" w:hanging="360"/>
      </w:pPr>
      <w:r w:rsidRPr="00B92ABE">
        <w:t>в пришеечной области</w:t>
      </w:r>
    </w:p>
    <w:p w:rsidR="00B92ABE" w:rsidRPr="00B92ABE" w:rsidRDefault="00B92ABE" w:rsidP="00B92ABE">
      <w:pPr>
        <w:numPr>
          <w:ilvl w:val="0"/>
          <w:numId w:val="12"/>
        </w:numPr>
        <w:ind w:left="780" w:hanging="360"/>
      </w:pPr>
      <w:r w:rsidRPr="00B92ABE">
        <w:t>на контактных поверхностях</w:t>
      </w:r>
    </w:p>
    <w:p w:rsidR="00B92ABE" w:rsidRPr="00B92ABE" w:rsidRDefault="00B92ABE" w:rsidP="00B92ABE">
      <w:pPr>
        <w:numPr>
          <w:ilvl w:val="0"/>
          <w:numId w:val="12"/>
        </w:numPr>
        <w:ind w:left="780" w:hanging="360"/>
      </w:pPr>
      <w:r w:rsidRPr="00B92ABE">
        <w:t>на вестибулярной поверхности</w:t>
      </w:r>
    </w:p>
    <w:p w:rsidR="00B92ABE" w:rsidRPr="00B92ABE" w:rsidRDefault="00B92ABE" w:rsidP="00B92ABE">
      <w:pPr>
        <w:numPr>
          <w:ilvl w:val="0"/>
          <w:numId w:val="12"/>
        </w:numPr>
        <w:ind w:left="780" w:hanging="360"/>
      </w:pPr>
      <w:r w:rsidRPr="00B92ABE">
        <w:t>в фиссурах</w:t>
      </w:r>
    </w:p>
    <w:p w:rsidR="00B92ABE" w:rsidRPr="00B92ABE" w:rsidRDefault="00B92ABE" w:rsidP="00B92ABE"/>
    <w:p w:rsidR="00B92ABE" w:rsidRPr="00B92ABE" w:rsidRDefault="00B92ABE" w:rsidP="00B92ABE">
      <w:pPr>
        <w:overflowPunct w:val="0"/>
        <w:autoSpaceDE w:val="0"/>
        <w:autoSpaceDN w:val="0"/>
        <w:adjustRightInd w:val="0"/>
      </w:pPr>
      <w:r w:rsidRPr="00B92ABE">
        <w:t>14. КАРИЕС ПОСТОЯННЫХ РЕЗЦОВ У ДЕТЕЙ В СМЕННОМ ПРИКУСЕ ВОЗНИКАЕТ ПРИ</w:t>
      </w:r>
    </w:p>
    <w:p w:rsidR="00B92ABE" w:rsidRPr="00B92ABE" w:rsidRDefault="00B92ABE" w:rsidP="00B92ABE">
      <w:pPr>
        <w:numPr>
          <w:ilvl w:val="0"/>
          <w:numId w:val="13"/>
        </w:numPr>
        <w:ind w:left="780" w:hanging="360"/>
      </w:pPr>
      <w:r w:rsidRPr="00B92ABE">
        <w:t>скученном положении зубов</w:t>
      </w:r>
    </w:p>
    <w:p w:rsidR="00B92ABE" w:rsidRPr="00B92ABE" w:rsidRDefault="00B92ABE" w:rsidP="00B92ABE">
      <w:pPr>
        <w:numPr>
          <w:ilvl w:val="0"/>
          <w:numId w:val="13"/>
        </w:numPr>
        <w:ind w:left="780" w:hanging="360"/>
      </w:pPr>
      <w:r w:rsidRPr="00B92ABE">
        <w:t>перенесенной травме</w:t>
      </w:r>
    </w:p>
    <w:p w:rsidR="00B92ABE" w:rsidRPr="00B92ABE" w:rsidRDefault="00B92ABE" w:rsidP="00B92ABE">
      <w:pPr>
        <w:numPr>
          <w:ilvl w:val="0"/>
          <w:numId w:val="13"/>
        </w:numPr>
        <w:ind w:left="780" w:hanging="360"/>
      </w:pPr>
      <w:r w:rsidRPr="00B92ABE">
        <w:t>осложнении после вестибулопластики</w:t>
      </w:r>
    </w:p>
    <w:p w:rsidR="00B92ABE" w:rsidRPr="00B92ABE" w:rsidRDefault="00B92ABE" w:rsidP="00B92ABE">
      <w:pPr>
        <w:numPr>
          <w:ilvl w:val="0"/>
          <w:numId w:val="13"/>
        </w:numPr>
        <w:ind w:left="780" w:hanging="360"/>
      </w:pPr>
      <w:r w:rsidRPr="00B92ABE">
        <w:t>повышенных механических нагрузках</w:t>
      </w:r>
    </w:p>
    <w:p w:rsidR="00B92ABE" w:rsidRPr="00B92ABE" w:rsidRDefault="00B92ABE" w:rsidP="00B92ABE">
      <w:pPr>
        <w:numPr>
          <w:ilvl w:val="0"/>
          <w:numId w:val="13"/>
        </w:numPr>
        <w:ind w:left="780" w:hanging="360"/>
      </w:pPr>
      <w:r w:rsidRPr="00B92ABE">
        <w:t>патологической резорбции корней</w:t>
      </w:r>
    </w:p>
    <w:p w:rsidR="00B92ABE" w:rsidRPr="00B92ABE" w:rsidRDefault="00B92ABE" w:rsidP="00B92ABE">
      <w:pPr>
        <w:ind w:left="420"/>
      </w:pPr>
    </w:p>
    <w:p w:rsidR="00B92ABE" w:rsidRPr="00B92ABE" w:rsidRDefault="00B92ABE" w:rsidP="00B92ABE"/>
    <w:p w:rsidR="00B92ABE" w:rsidRPr="00B92ABE" w:rsidRDefault="00B92ABE" w:rsidP="00B92ABE">
      <w:r w:rsidRPr="00B92ABE">
        <w:t>15. РЕНТГЕНОГРАФИЧЕСКОЕ ИССЛЕДОВАНИЕ КАК МЕТОД ДИАГНОСТИКИ КАРИЕСА ПРОВОДЯТ ПРИ</w:t>
      </w:r>
    </w:p>
    <w:p w:rsidR="00B92ABE" w:rsidRPr="00B92ABE" w:rsidRDefault="00B92ABE" w:rsidP="00B92ABE">
      <w:pPr>
        <w:numPr>
          <w:ilvl w:val="0"/>
          <w:numId w:val="14"/>
        </w:numPr>
        <w:ind w:left="720" w:hanging="360"/>
      </w:pPr>
      <w:r w:rsidRPr="00B92ABE">
        <w:lastRenderedPageBreak/>
        <w:t>тесном расположении зубов</w:t>
      </w:r>
    </w:p>
    <w:p w:rsidR="00B92ABE" w:rsidRPr="00B92ABE" w:rsidRDefault="00B92ABE" w:rsidP="00B92ABE">
      <w:pPr>
        <w:numPr>
          <w:ilvl w:val="0"/>
          <w:numId w:val="14"/>
        </w:numPr>
        <w:ind w:left="720" w:hanging="360"/>
      </w:pPr>
      <w:r w:rsidRPr="00B92ABE">
        <w:t>фиссурном кариесе</w:t>
      </w:r>
    </w:p>
    <w:p w:rsidR="00B92ABE" w:rsidRPr="00B92ABE" w:rsidRDefault="00B92ABE" w:rsidP="00B92ABE">
      <w:pPr>
        <w:numPr>
          <w:ilvl w:val="0"/>
          <w:numId w:val="14"/>
        </w:numPr>
        <w:ind w:left="720" w:hanging="360"/>
      </w:pPr>
      <w:r w:rsidRPr="00B92ABE">
        <w:t>пришеечном кариесе</w:t>
      </w:r>
    </w:p>
    <w:p w:rsidR="00B92ABE" w:rsidRPr="00B92ABE" w:rsidRDefault="00B92ABE" w:rsidP="00B92ABE">
      <w:pPr>
        <w:numPr>
          <w:ilvl w:val="0"/>
          <w:numId w:val="14"/>
        </w:numPr>
        <w:ind w:left="720" w:hanging="360"/>
      </w:pPr>
      <w:r w:rsidRPr="00B92ABE">
        <w:t>при наличии трем</w:t>
      </w:r>
    </w:p>
    <w:p w:rsidR="00B92ABE" w:rsidRPr="00B92ABE" w:rsidRDefault="00B92ABE" w:rsidP="00B92ABE">
      <w:pPr>
        <w:tabs>
          <w:tab w:val="num" w:pos="360"/>
        </w:tabs>
        <w:ind w:hanging="720"/>
      </w:pPr>
    </w:p>
    <w:p w:rsidR="00B92ABE" w:rsidRPr="00B92ABE" w:rsidRDefault="00B92ABE" w:rsidP="00B92ABE">
      <w:r w:rsidRPr="00B92ABE">
        <w:t>16. ИНТЕНСИВНОСТЬ ПОРАЖЕНИЯ КАРИЕСОМ В ПЕРИОД ВРЕМЕННОГО  ПРИКУСА ОПРЕДЕЛЯЕТСЯ ИНДЕКСОМ</w:t>
      </w:r>
    </w:p>
    <w:p w:rsidR="00B92ABE" w:rsidRPr="00B92ABE" w:rsidRDefault="00B92ABE" w:rsidP="00B92ABE">
      <w:pPr>
        <w:numPr>
          <w:ilvl w:val="0"/>
          <w:numId w:val="15"/>
        </w:numPr>
        <w:tabs>
          <w:tab w:val="left" w:pos="360"/>
        </w:tabs>
        <w:ind w:left="720" w:hanging="360"/>
      </w:pPr>
      <w:r w:rsidRPr="00B92ABE">
        <w:t>CPTIN</w:t>
      </w:r>
    </w:p>
    <w:p w:rsidR="00B92ABE" w:rsidRPr="00B92ABE" w:rsidRDefault="00B92ABE" w:rsidP="00B92ABE">
      <w:pPr>
        <w:numPr>
          <w:ilvl w:val="0"/>
          <w:numId w:val="15"/>
        </w:numPr>
        <w:tabs>
          <w:tab w:val="left" w:pos="360"/>
        </w:tabs>
        <w:ind w:left="720" w:hanging="360"/>
      </w:pPr>
      <w:r w:rsidRPr="00B92ABE">
        <w:t>КПУ</w:t>
      </w:r>
    </w:p>
    <w:p w:rsidR="00B92ABE" w:rsidRPr="00B92ABE" w:rsidRDefault="00B92ABE" w:rsidP="00B92ABE">
      <w:pPr>
        <w:numPr>
          <w:ilvl w:val="0"/>
          <w:numId w:val="15"/>
        </w:numPr>
        <w:tabs>
          <w:tab w:val="left" w:pos="360"/>
        </w:tabs>
        <w:ind w:left="720" w:hanging="360"/>
      </w:pPr>
      <w:r w:rsidRPr="00B92ABE">
        <w:t>ГИ</w:t>
      </w:r>
    </w:p>
    <w:p w:rsidR="00B92ABE" w:rsidRPr="00B92ABE" w:rsidRDefault="00B92ABE" w:rsidP="00B92ABE">
      <w:pPr>
        <w:numPr>
          <w:ilvl w:val="0"/>
          <w:numId w:val="15"/>
        </w:numPr>
        <w:tabs>
          <w:tab w:val="left" w:pos="360"/>
        </w:tabs>
        <w:ind w:left="720" w:hanging="360"/>
      </w:pPr>
      <w:r w:rsidRPr="00B92ABE">
        <w:t>ПМА</w:t>
      </w:r>
    </w:p>
    <w:p w:rsidR="00B92ABE" w:rsidRPr="00B92ABE" w:rsidRDefault="00B92ABE" w:rsidP="00B92ABE">
      <w:pPr>
        <w:numPr>
          <w:ilvl w:val="0"/>
          <w:numId w:val="15"/>
        </w:numPr>
        <w:tabs>
          <w:tab w:val="left" w:pos="360"/>
        </w:tabs>
        <w:ind w:left="720" w:hanging="360"/>
      </w:pPr>
      <w:r w:rsidRPr="00B92ABE">
        <w:t>кп</w:t>
      </w:r>
    </w:p>
    <w:p w:rsidR="00B92ABE" w:rsidRPr="00B92ABE" w:rsidRDefault="00B92ABE" w:rsidP="00B92ABE">
      <w:pPr>
        <w:tabs>
          <w:tab w:val="left" w:pos="360"/>
        </w:tabs>
      </w:pPr>
    </w:p>
    <w:p w:rsidR="00B92ABE" w:rsidRPr="00B92ABE" w:rsidRDefault="00B92ABE" w:rsidP="00B92ABE">
      <w:r w:rsidRPr="00B92ABE">
        <w:t>17.  КАРИЕС В СТАДИИ ПЯТНА ДИФФЕРЕНЦИРУЮТ ОТ:</w:t>
      </w:r>
    </w:p>
    <w:p w:rsidR="00B92ABE" w:rsidRPr="00B92ABE" w:rsidRDefault="00B92ABE" w:rsidP="00B92ABE">
      <w:pPr>
        <w:numPr>
          <w:ilvl w:val="0"/>
          <w:numId w:val="16"/>
        </w:numPr>
        <w:ind w:left="780" w:hanging="360"/>
      </w:pPr>
      <w:r w:rsidRPr="00B92ABE">
        <w:t>пятнистой формы флюороза</w:t>
      </w:r>
    </w:p>
    <w:p w:rsidR="00B92ABE" w:rsidRPr="00B92ABE" w:rsidRDefault="00B92ABE" w:rsidP="00B92ABE">
      <w:pPr>
        <w:numPr>
          <w:ilvl w:val="0"/>
          <w:numId w:val="16"/>
        </w:numPr>
        <w:ind w:left="780" w:hanging="360"/>
      </w:pPr>
      <w:r w:rsidRPr="00B92ABE">
        <w:t>среднего кариеса</w:t>
      </w:r>
    </w:p>
    <w:p w:rsidR="00B92ABE" w:rsidRPr="00B92ABE" w:rsidRDefault="00B92ABE" w:rsidP="00B92ABE">
      <w:pPr>
        <w:numPr>
          <w:ilvl w:val="0"/>
          <w:numId w:val="16"/>
        </w:numPr>
        <w:ind w:left="780" w:hanging="360"/>
      </w:pPr>
      <w:r w:rsidRPr="00B92ABE">
        <w:t>несовершенного амелогенеза</w:t>
      </w:r>
    </w:p>
    <w:p w:rsidR="00B92ABE" w:rsidRPr="00B92ABE" w:rsidRDefault="00B92ABE" w:rsidP="00B92ABE">
      <w:pPr>
        <w:numPr>
          <w:ilvl w:val="0"/>
          <w:numId w:val="16"/>
        </w:numPr>
        <w:ind w:left="780" w:hanging="360"/>
      </w:pPr>
      <w:r w:rsidRPr="00B92ABE">
        <w:t>бороздчатой формы системной гипоплазии</w:t>
      </w:r>
    </w:p>
    <w:p w:rsidR="00B92ABE" w:rsidRPr="00B92ABE" w:rsidRDefault="00B92ABE" w:rsidP="00B92ABE"/>
    <w:p w:rsidR="00B92ABE" w:rsidRPr="00B92ABE" w:rsidRDefault="00B92ABE" w:rsidP="00B92ABE">
      <w:r w:rsidRPr="00B92ABE">
        <w:t>18. ПОВЕРХНОСТНЫЙ КАРИЕС ДИФФЕРЕНЦИРУЮТ ОТ:</w:t>
      </w:r>
    </w:p>
    <w:p w:rsidR="00B92ABE" w:rsidRPr="00B92ABE" w:rsidRDefault="00B92ABE" w:rsidP="00B92ABE">
      <w:pPr>
        <w:numPr>
          <w:ilvl w:val="0"/>
          <w:numId w:val="17"/>
        </w:numPr>
        <w:ind w:left="780" w:hanging="360"/>
      </w:pPr>
      <w:r w:rsidRPr="00B92ABE">
        <w:t>кариеса в стадии пятна</w:t>
      </w:r>
    </w:p>
    <w:p w:rsidR="00B92ABE" w:rsidRPr="00B92ABE" w:rsidRDefault="00B92ABE" w:rsidP="00B92ABE">
      <w:pPr>
        <w:numPr>
          <w:ilvl w:val="0"/>
          <w:numId w:val="17"/>
        </w:numPr>
        <w:ind w:left="780" w:hanging="360"/>
      </w:pPr>
      <w:r w:rsidRPr="00B92ABE">
        <w:t>бороздчатой формы системной гипоплазии эмали</w:t>
      </w:r>
    </w:p>
    <w:p w:rsidR="00B92ABE" w:rsidRPr="00B92ABE" w:rsidRDefault="00B92ABE" w:rsidP="00B92ABE">
      <w:pPr>
        <w:numPr>
          <w:ilvl w:val="0"/>
          <w:numId w:val="17"/>
        </w:numPr>
        <w:ind w:left="780" w:hanging="360"/>
      </w:pPr>
      <w:r w:rsidRPr="00B92ABE">
        <w:t>глубокий кариес</w:t>
      </w:r>
    </w:p>
    <w:p w:rsidR="00B92ABE" w:rsidRPr="00B92ABE" w:rsidRDefault="00B92ABE" w:rsidP="00B92ABE">
      <w:pPr>
        <w:numPr>
          <w:ilvl w:val="0"/>
          <w:numId w:val="17"/>
        </w:numPr>
        <w:ind w:left="780" w:hanging="360"/>
      </w:pPr>
      <w:r w:rsidRPr="00B92ABE">
        <w:t>синдрома Стентона-Капдепона</w:t>
      </w:r>
    </w:p>
    <w:p w:rsidR="00B92ABE" w:rsidRPr="00B92ABE" w:rsidRDefault="00B92ABE" w:rsidP="00B92ABE"/>
    <w:p w:rsidR="00B92ABE" w:rsidRPr="00B92ABE" w:rsidRDefault="00B92ABE" w:rsidP="00B92ABE">
      <w:r w:rsidRPr="00B92ABE">
        <w:t>19. СРЕДНИЙ КАРИЕС ДИФФЕРЕНЦИРУЮТ ОТ:</w:t>
      </w:r>
    </w:p>
    <w:p w:rsidR="00B92ABE" w:rsidRPr="00B92ABE" w:rsidRDefault="00B92ABE" w:rsidP="00B92ABE">
      <w:pPr>
        <w:numPr>
          <w:ilvl w:val="0"/>
          <w:numId w:val="18"/>
        </w:numPr>
        <w:ind w:left="780" w:hanging="360"/>
      </w:pPr>
      <w:r w:rsidRPr="00B92ABE">
        <w:t>поверхностного кариеса</w:t>
      </w:r>
    </w:p>
    <w:p w:rsidR="00B92ABE" w:rsidRPr="00B92ABE" w:rsidRDefault="00B92ABE" w:rsidP="00B92ABE">
      <w:pPr>
        <w:numPr>
          <w:ilvl w:val="0"/>
          <w:numId w:val="18"/>
        </w:numPr>
        <w:ind w:left="780" w:hanging="360"/>
      </w:pPr>
      <w:r w:rsidRPr="00B92ABE">
        <w:t>глубокого кариеса</w:t>
      </w:r>
    </w:p>
    <w:p w:rsidR="00B92ABE" w:rsidRPr="00B92ABE" w:rsidRDefault="00B92ABE" w:rsidP="00B92ABE">
      <w:pPr>
        <w:numPr>
          <w:ilvl w:val="0"/>
          <w:numId w:val="18"/>
        </w:numPr>
        <w:ind w:left="780" w:hanging="360"/>
      </w:pPr>
      <w:r w:rsidRPr="00B92ABE">
        <w:t>хронического гранулирующего периодонтита</w:t>
      </w:r>
    </w:p>
    <w:p w:rsidR="00B92ABE" w:rsidRPr="00B92ABE" w:rsidRDefault="00B92ABE" w:rsidP="00B92ABE">
      <w:pPr>
        <w:numPr>
          <w:ilvl w:val="0"/>
          <w:numId w:val="18"/>
        </w:numPr>
        <w:ind w:left="780" w:hanging="360"/>
      </w:pPr>
      <w:r w:rsidRPr="00B92ABE">
        <w:t xml:space="preserve"> кариес в стадии пятна</w:t>
      </w:r>
    </w:p>
    <w:p w:rsidR="00B92ABE" w:rsidRPr="00B92ABE" w:rsidRDefault="00B92ABE" w:rsidP="00B92ABE"/>
    <w:p w:rsidR="00B92ABE" w:rsidRPr="00B92ABE" w:rsidRDefault="00B92ABE" w:rsidP="00B92ABE">
      <w:r w:rsidRPr="00B92ABE">
        <w:t>20.  ГЛУБОКИЙ КАРИЕС ДИФФЕРЕНЦИРУЮТ ОТ:</w:t>
      </w:r>
    </w:p>
    <w:p w:rsidR="00B92ABE" w:rsidRPr="00B92ABE" w:rsidRDefault="00B92ABE" w:rsidP="00B92ABE">
      <w:pPr>
        <w:numPr>
          <w:ilvl w:val="0"/>
          <w:numId w:val="19"/>
        </w:numPr>
        <w:ind w:left="780" w:hanging="360"/>
      </w:pPr>
      <w:r w:rsidRPr="00B92ABE">
        <w:t>среднего кариеса</w:t>
      </w:r>
    </w:p>
    <w:p w:rsidR="00B92ABE" w:rsidRPr="00B92ABE" w:rsidRDefault="00B92ABE" w:rsidP="00B92ABE">
      <w:pPr>
        <w:numPr>
          <w:ilvl w:val="0"/>
          <w:numId w:val="19"/>
        </w:numPr>
        <w:ind w:left="780" w:hanging="360"/>
      </w:pPr>
      <w:r w:rsidRPr="00B92ABE">
        <w:t>поверхностного кариеса</w:t>
      </w:r>
    </w:p>
    <w:p w:rsidR="00B92ABE" w:rsidRPr="00B92ABE" w:rsidRDefault="00B92ABE" w:rsidP="00B92ABE">
      <w:pPr>
        <w:numPr>
          <w:ilvl w:val="0"/>
          <w:numId w:val="19"/>
        </w:numPr>
        <w:ind w:left="780" w:hanging="360"/>
      </w:pPr>
      <w:r w:rsidRPr="00B92ABE">
        <w:t>острого диффузного пульпита</w:t>
      </w:r>
    </w:p>
    <w:p w:rsidR="00B92ABE" w:rsidRPr="00B92ABE" w:rsidRDefault="00B92ABE" w:rsidP="00B92ABE">
      <w:pPr>
        <w:numPr>
          <w:ilvl w:val="0"/>
          <w:numId w:val="19"/>
        </w:numPr>
        <w:ind w:left="780" w:hanging="360"/>
      </w:pPr>
      <w:r w:rsidRPr="00B92ABE">
        <w:t>несовершенного амелогенеза</w:t>
      </w:r>
    </w:p>
    <w:p w:rsidR="00B92ABE" w:rsidRPr="00B92ABE" w:rsidRDefault="00B92ABE" w:rsidP="00B92ABE"/>
    <w:p w:rsidR="00B92ABE" w:rsidRPr="00B92ABE" w:rsidRDefault="00B92ABE" w:rsidP="00B92ABE">
      <w:pPr>
        <w:overflowPunct w:val="0"/>
        <w:autoSpaceDE w:val="0"/>
        <w:autoSpaceDN w:val="0"/>
        <w:adjustRightInd w:val="0"/>
      </w:pPr>
      <w:r w:rsidRPr="00B92ABE">
        <w:t>21. ДОПОЛНИТЕЛЬНЫЕ МЕТОДЫ ДИАГНОСТИКИ КАРИЕСА</w:t>
      </w:r>
    </w:p>
    <w:p w:rsidR="00B92ABE" w:rsidRPr="00B92ABE" w:rsidRDefault="00B92ABE" w:rsidP="00B92ABE">
      <w:pPr>
        <w:numPr>
          <w:ilvl w:val="0"/>
          <w:numId w:val="20"/>
        </w:numPr>
        <w:ind w:left="780" w:hanging="360"/>
      </w:pPr>
      <w:r w:rsidRPr="00B92ABE">
        <w:t>рентгенологический</w:t>
      </w:r>
    </w:p>
    <w:p w:rsidR="00B92ABE" w:rsidRPr="00B92ABE" w:rsidRDefault="00B92ABE" w:rsidP="00B92ABE">
      <w:pPr>
        <w:numPr>
          <w:ilvl w:val="0"/>
          <w:numId w:val="20"/>
        </w:numPr>
        <w:ind w:left="780" w:hanging="360"/>
      </w:pPr>
      <w:r w:rsidRPr="00B92ABE">
        <w:t>электроодонтодиагностика</w:t>
      </w:r>
    </w:p>
    <w:p w:rsidR="00B92ABE" w:rsidRPr="00B92ABE" w:rsidRDefault="00B92ABE" w:rsidP="00B92ABE">
      <w:pPr>
        <w:numPr>
          <w:ilvl w:val="0"/>
          <w:numId w:val="20"/>
        </w:numPr>
        <w:ind w:left="780" w:hanging="360"/>
      </w:pPr>
      <w:r w:rsidRPr="00B92ABE">
        <w:t>реография</w:t>
      </w:r>
    </w:p>
    <w:p w:rsidR="00B92ABE" w:rsidRPr="00B92ABE" w:rsidRDefault="00B92ABE" w:rsidP="00B92ABE">
      <w:pPr>
        <w:numPr>
          <w:ilvl w:val="0"/>
          <w:numId w:val="20"/>
        </w:numPr>
        <w:ind w:left="780" w:hanging="360"/>
      </w:pPr>
      <w:r w:rsidRPr="00B92ABE">
        <w:t xml:space="preserve"> денситометрия</w:t>
      </w:r>
    </w:p>
    <w:p w:rsidR="00B92ABE" w:rsidRPr="00B92ABE" w:rsidRDefault="00B92ABE" w:rsidP="00B92ABE"/>
    <w:p w:rsidR="00B92ABE" w:rsidRPr="00B92ABE" w:rsidRDefault="00B92ABE" w:rsidP="00B92ABE">
      <w:pPr>
        <w:overflowPunct w:val="0"/>
        <w:autoSpaceDE w:val="0"/>
        <w:autoSpaceDN w:val="0"/>
        <w:adjustRightInd w:val="0"/>
      </w:pPr>
      <w:r w:rsidRPr="00B92ABE">
        <w:t>22. ДЛЯ КАРИОЗНОГО ПРОЦЕССА У ДЕТЕЙ ДО 3 ЛЕТ ХАРАКТЕРНО</w:t>
      </w:r>
    </w:p>
    <w:p w:rsidR="00B92ABE" w:rsidRPr="00B92ABE" w:rsidRDefault="00B92ABE" w:rsidP="00B92ABE">
      <w:pPr>
        <w:numPr>
          <w:ilvl w:val="0"/>
          <w:numId w:val="21"/>
        </w:numPr>
        <w:ind w:left="780" w:hanging="360"/>
      </w:pPr>
      <w:r w:rsidRPr="00B92ABE">
        <w:t>активное течение процесса</w:t>
      </w:r>
    </w:p>
    <w:p w:rsidR="00B92ABE" w:rsidRPr="00B92ABE" w:rsidRDefault="00B92ABE" w:rsidP="00B92ABE">
      <w:pPr>
        <w:numPr>
          <w:ilvl w:val="0"/>
          <w:numId w:val="21"/>
        </w:numPr>
        <w:ind w:left="780" w:hanging="360"/>
      </w:pPr>
      <w:r w:rsidRPr="00B92ABE">
        <w:t>поражение жевательной группы зубов</w:t>
      </w:r>
    </w:p>
    <w:p w:rsidR="00B92ABE" w:rsidRPr="00B92ABE" w:rsidRDefault="00B92ABE" w:rsidP="00B92ABE">
      <w:pPr>
        <w:numPr>
          <w:ilvl w:val="0"/>
          <w:numId w:val="21"/>
        </w:numPr>
        <w:ind w:left="780" w:hanging="360"/>
      </w:pPr>
      <w:r w:rsidRPr="00B92ABE">
        <w:t>медленное течение процесса</w:t>
      </w:r>
    </w:p>
    <w:p w:rsidR="00B92ABE" w:rsidRPr="00B92ABE" w:rsidRDefault="00B92ABE" w:rsidP="00B92ABE">
      <w:pPr>
        <w:numPr>
          <w:ilvl w:val="0"/>
          <w:numId w:val="21"/>
        </w:numPr>
        <w:ind w:left="780" w:hanging="360"/>
      </w:pPr>
      <w:r w:rsidRPr="00B92ABE">
        <w:t>тенденция к стабилизации</w:t>
      </w:r>
    </w:p>
    <w:p w:rsidR="00B92ABE" w:rsidRPr="00B92ABE" w:rsidRDefault="00B92ABE" w:rsidP="00B92ABE"/>
    <w:p w:rsidR="00B92ABE" w:rsidRPr="00B92ABE" w:rsidRDefault="00B92ABE" w:rsidP="00B92ABE"/>
    <w:p w:rsidR="00B92ABE" w:rsidRPr="00B92ABE" w:rsidRDefault="00B92ABE" w:rsidP="00B92ABE">
      <w:pPr>
        <w:ind w:left="420"/>
      </w:pPr>
    </w:p>
    <w:p w:rsidR="00B92ABE" w:rsidRPr="00B92ABE" w:rsidRDefault="00B92ABE" w:rsidP="00B92ABE">
      <w:pPr>
        <w:overflowPunct w:val="0"/>
        <w:autoSpaceDE w:val="0"/>
        <w:autoSpaceDN w:val="0"/>
        <w:adjustRightInd w:val="0"/>
      </w:pPr>
      <w:r w:rsidRPr="00B92ABE">
        <w:t>23. ДЛЯ КАРИОЗНОГО ПРОЦЕССА У ДЕТЕЙ 4-6 ЛЕТ ХАРАКТЕРНО</w:t>
      </w:r>
    </w:p>
    <w:p w:rsidR="00B92ABE" w:rsidRPr="00B92ABE" w:rsidRDefault="00B92ABE" w:rsidP="00B92ABE">
      <w:pPr>
        <w:numPr>
          <w:ilvl w:val="0"/>
          <w:numId w:val="22"/>
        </w:numPr>
        <w:ind w:left="780" w:hanging="360"/>
      </w:pPr>
      <w:r w:rsidRPr="00B92ABE">
        <w:lastRenderedPageBreak/>
        <w:t>локализация полостей на контактных поверхностях</w:t>
      </w:r>
    </w:p>
    <w:p w:rsidR="00B92ABE" w:rsidRPr="00B92ABE" w:rsidRDefault="00B92ABE" w:rsidP="00B92ABE">
      <w:pPr>
        <w:numPr>
          <w:ilvl w:val="0"/>
          <w:numId w:val="22"/>
        </w:numPr>
        <w:ind w:left="780" w:hanging="360"/>
      </w:pPr>
      <w:r w:rsidRPr="00B92ABE">
        <w:t xml:space="preserve">тенденция к стабилизации </w:t>
      </w:r>
    </w:p>
    <w:p w:rsidR="00B92ABE" w:rsidRPr="00B92ABE" w:rsidRDefault="00B92ABE" w:rsidP="00B92ABE">
      <w:pPr>
        <w:numPr>
          <w:ilvl w:val="0"/>
          <w:numId w:val="22"/>
        </w:numPr>
        <w:ind w:left="780" w:hanging="360"/>
      </w:pPr>
      <w:r w:rsidRPr="00B92ABE">
        <w:t>присоединение вирусной инфекции</w:t>
      </w:r>
    </w:p>
    <w:p w:rsidR="00B92ABE" w:rsidRPr="00B92ABE" w:rsidRDefault="00B92ABE" w:rsidP="00B92ABE">
      <w:pPr>
        <w:numPr>
          <w:ilvl w:val="0"/>
          <w:numId w:val="22"/>
        </w:numPr>
        <w:ind w:left="780" w:hanging="360"/>
      </w:pPr>
      <w:r w:rsidRPr="00B92ABE">
        <w:t>патологическая резорбция корней</w:t>
      </w:r>
    </w:p>
    <w:p w:rsidR="00B92ABE" w:rsidRPr="00B92ABE" w:rsidRDefault="00B92ABE" w:rsidP="00B92ABE">
      <w:r w:rsidRPr="00B92ABE">
        <w:t xml:space="preserve"> </w:t>
      </w:r>
    </w:p>
    <w:p w:rsidR="00B92ABE" w:rsidRPr="00B92ABE" w:rsidRDefault="00B92ABE" w:rsidP="00B92ABE">
      <w:pPr>
        <w:overflowPunct w:val="0"/>
        <w:autoSpaceDE w:val="0"/>
        <w:autoSpaceDN w:val="0"/>
        <w:adjustRightInd w:val="0"/>
      </w:pPr>
      <w:r w:rsidRPr="00B92ABE">
        <w:t>24. ПРИРОСТ КАРИЕСА У ДЕТЕЙ</w:t>
      </w:r>
    </w:p>
    <w:p w:rsidR="00B92ABE" w:rsidRPr="00B92ABE" w:rsidRDefault="00B92ABE" w:rsidP="00B92ABE">
      <w:pPr>
        <w:numPr>
          <w:ilvl w:val="0"/>
          <w:numId w:val="23"/>
        </w:numPr>
        <w:ind w:left="780" w:hanging="360"/>
      </w:pPr>
      <w:r w:rsidRPr="00B92ABE">
        <w:t xml:space="preserve">происходит равномерно </w:t>
      </w:r>
    </w:p>
    <w:p w:rsidR="00B92ABE" w:rsidRPr="00B92ABE" w:rsidRDefault="00B92ABE" w:rsidP="00B92ABE">
      <w:pPr>
        <w:numPr>
          <w:ilvl w:val="0"/>
          <w:numId w:val="23"/>
        </w:numPr>
        <w:ind w:left="780" w:hanging="360"/>
      </w:pPr>
      <w:r w:rsidRPr="00B92ABE">
        <w:t>зависит от стадии сформированности корня</w:t>
      </w:r>
    </w:p>
    <w:p w:rsidR="00B92ABE" w:rsidRPr="00B92ABE" w:rsidRDefault="00B92ABE" w:rsidP="00B92ABE">
      <w:pPr>
        <w:numPr>
          <w:ilvl w:val="0"/>
          <w:numId w:val="23"/>
        </w:numPr>
        <w:ind w:left="780" w:hanging="360"/>
      </w:pPr>
      <w:r w:rsidRPr="00B92ABE">
        <w:t>зависит от пола ребенка</w:t>
      </w:r>
    </w:p>
    <w:p w:rsidR="00B92ABE" w:rsidRPr="00B92ABE" w:rsidRDefault="00B92ABE" w:rsidP="00B92ABE">
      <w:pPr>
        <w:numPr>
          <w:ilvl w:val="0"/>
          <w:numId w:val="23"/>
        </w:numPr>
        <w:ind w:left="780" w:hanging="360"/>
      </w:pPr>
      <w:r w:rsidRPr="00B92ABE">
        <w:t>соответствует пикам роста ребенка</w:t>
      </w:r>
    </w:p>
    <w:p w:rsidR="00B92ABE" w:rsidRPr="00B92ABE" w:rsidRDefault="00B92ABE" w:rsidP="00B92ABE"/>
    <w:p w:rsidR="00B92ABE" w:rsidRPr="00B92ABE" w:rsidRDefault="00B92ABE" w:rsidP="00B92ABE">
      <w:pPr>
        <w:overflowPunct w:val="0"/>
        <w:autoSpaceDE w:val="0"/>
        <w:autoSpaceDN w:val="0"/>
        <w:adjustRightInd w:val="0"/>
      </w:pPr>
      <w:r w:rsidRPr="00B92ABE">
        <w:t>25. СКОРОСТЬ ТЕЧЕНИЯ КАРИОЗНОГО ПРОЦЕССА ВРЕМЕННЫХ ЗУБОВ ЗАВИСИТ ОТ:</w:t>
      </w:r>
    </w:p>
    <w:p w:rsidR="00B92ABE" w:rsidRPr="00B92ABE" w:rsidRDefault="00B92ABE" w:rsidP="00B92ABE">
      <w:pPr>
        <w:numPr>
          <w:ilvl w:val="0"/>
          <w:numId w:val="24"/>
        </w:numPr>
        <w:ind w:left="780" w:hanging="360"/>
      </w:pPr>
      <w:r w:rsidRPr="00B92ABE">
        <w:t>степени минерализации тканей зуба</w:t>
      </w:r>
    </w:p>
    <w:p w:rsidR="00B92ABE" w:rsidRPr="00B92ABE" w:rsidRDefault="00B92ABE" w:rsidP="00B92ABE">
      <w:pPr>
        <w:numPr>
          <w:ilvl w:val="0"/>
          <w:numId w:val="24"/>
        </w:numPr>
        <w:ind w:left="780" w:hanging="360"/>
      </w:pPr>
      <w:r w:rsidRPr="00B92ABE">
        <w:t>степени сформированности корня</w:t>
      </w:r>
    </w:p>
    <w:p w:rsidR="00B92ABE" w:rsidRPr="00B92ABE" w:rsidRDefault="00B92ABE" w:rsidP="00B92ABE">
      <w:pPr>
        <w:numPr>
          <w:ilvl w:val="0"/>
          <w:numId w:val="24"/>
        </w:numPr>
        <w:ind w:left="780" w:hanging="360"/>
      </w:pPr>
      <w:r w:rsidRPr="00B92ABE">
        <w:t>наличия зачатка постоянного зуба</w:t>
      </w:r>
    </w:p>
    <w:p w:rsidR="00B92ABE" w:rsidRPr="00B92ABE" w:rsidRDefault="00B92ABE" w:rsidP="00B92ABE">
      <w:pPr>
        <w:numPr>
          <w:ilvl w:val="0"/>
          <w:numId w:val="24"/>
        </w:numPr>
        <w:ind w:left="780" w:hanging="360"/>
      </w:pPr>
      <w:r w:rsidRPr="00B92ABE">
        <w:t>соблюдения режима диспансерного наблюдения</w:t>
      </w:r>
    </w:p>
    <w:p w:rsidR="00B92ABE" w:rsidRPr="00B92ABE" w:rsidRDefault="00B92ABE" w:rsidP="00B92ABE"/>
    <w:p w:rsidR="00B92ABE" w:rsidRPr="00B92ABE" w:rsidRDefault="00B92ABE" w:rsidP="00B92ABE"/>
    <w:p w:rsidR="00B92ABE" w:rsidRPr="00B92ABE" w:rsidRDefault="00B92ABE" w:rsidP="00B92ABE">
      <w:r w:rsidRPr="00B92ABE">
        <w:t>26. ПЕРВИЧНАЯ ПРОФИЛАКТИКА КАРИЕСА ВРЕМЕННЫХ ЗУБОВ НАЧИНАЕТСЯ С</w:t>
      </w:r>
    </w:p>
    <w:p w:rsidR="00B92ABE" w:rsidRPr="00B92ABE" w:rsidRDefault="00B92ABE" w:rsidP="00B92ABE">
      <w:pPr>
        <w:numPr>
          <w:ilvl w:val="0"/>
          <w:numId w:val="25"/>
        </w:numPr>
        <w:ind w:left="720" w:hanging="360"/>
      </w:pPr>
      <w:r w:rsidRPr="00B92ABE">
        <w:t xml:space="preserve"> момента прорезывания зубов</w:t>
      </w:r>
    </w:p>
    <w:p w:rsidR="00B92ABE" w:rsidRPr="00B92ABE" w:rsidRDefault="00B92ABE" w:rsidP="00B92ABE">
      <w:pPr>
        <w:numPr>
          <w:ilvl w:val="0"/>
          <w:numId w:val="25"/>
        </w:numPr>
        <w:ind w:left="720" w:hanging="360"/>
      </w:pPr>
      <w:r w:rsidRPr="00B92ABE">
        <w:t xml:space="preserve"> момента рождения ребенка</w:t>
      </w:r>
    </w:p>
    <w:p w:rsidR="00B92ABE" w:rsidRPr="00B92ABE" w:rsidRDefault="00B92ABE" w:rsidP="00B92ABE">
      <w:pPr>
        <w:numPr>
          <w:ilvl w:val="0"/>
          <w:numId w:val="25"/>
        </w:numPr>
        <w:ind w:left="720" w:hanging="360"/>
      </w:pPr>
      <w:r w:rsidRPr="00B92ABE">
        <w:t xml:space="preserve"> периода минерализации</w:t>
      </w:r>
    </w:p>
    <w:p w:rsidR="00B92ABE" w:rsidRPr="00B92ABE" w:rsidRDefault="00B92ABE" w:rsidP="00B92ABE">
      <w:pPr>
        <w:numPr>
          <w:ilvl w:val="0"/>
          <w:numId w:val="25"/>
        </w:numPr>
        <w:ind w:left="720" w:hanging="360"/>
      </w:pPr>
      <w:r w:rsidRPr="00B92ABE">
        <w:t xml:space="preserve"> момента резорбции корней</w:t>
      </w:r>
    </w:p>
    <w:p w:rsidR="00B92ABE" w:rsidRPr="00B92ABE" w:rsidRDefault="00B92ABE" w:rsidP="00B92ABE"/>
    <w:p w:rsidR="00B92ABE" w:rsidRPr="00B92ABE" w:rsidRDefault="00B92ABE" w:rsidP="00B92ABE">
      <w:r w:rsidRPr="00B92ABE">
        <w:t>27. ПРИ ПРОВЕДЕНИИ РЕМИНЕРАЛИЗУЮЩЕЙ ТЕРАПИИ РЕБЕНОК ДОЛЖЕН ПОЧИСТИТЬ ЗУБЫ</w:t>
      </w:r>
    </w:p>
    <w:p w:rsidR="00B92ABE" w:rsidRPr="00B92ABE" w:rsidRDefault="00B92ABE" w:rsidP="00B92ABE">
      <w:pPr>
        <w:numPr>
          <w:ilvl w:val="0"/>
          <w:numId w:val="26"/>
        </w:numPr>
        <w:ind w:left="730" w:hanging="370"/>
      </w:pPr>
      <w:r w:rsidRPr="00B92ABE">
        <w:t>утром после завтрака</w:t>
      </w:r>
    </w:p>
    <w:p w:rsidR="00B92ABE" w:rsidRPr="00B92ABE" w:rsidRDefault="00B92ABE" w:rsidP="00B92ABE">
      <w:pPr>
        <w:numPr>
          <w:ilvl w:val="0"/>
          <w:numId w:val="26"/>
        </w:numPr>
        <w:ind w:left="730" w:hanging="370"/>
      </w:pPr>
      <w:r w:rsidRPr="00B92ABE">
        <w:t>непосредственно перед манипуляцией</w:t>
      </w:r>
    </w:p>
    <w:p w:rsidR="00B92ABE" w:rsidRPr="00B92ABE" w:rsidRDefault="00B92ABE" w:rsidP="00B92ABE">
      <w:pPr>
        <w:numPr>
          <w:ilvl w:val="0"/>
          <w:numId w:val="26"/>
        </w:numPr>
        <w:ind w:left="720" w:hanging="360"/>
      </w:pPr>
      <w:r w:rsidRPr="00B92ABE">
        <w:t>перед завтраком</w:t>
      </w:r>
    </w:p>
    <w:p w:rsidR="00B92ABE" w:rsidRPr="00B92ABE" w:rsidRDefault="00B92ABE" w:rsidP="00B92ABE">
      <w:pPr>
        <w:numPr>
          <w:ilvl w:val="0"/>
          <w:numId w:val="26"/>
        </w:numPr>
        <w:ind w:left="720" w:hanging="360"/>
      </w:pPr>
      <w:r w:rsidRPr="00B92ABE">
        <w:t>после ужина</w:t>
      </w:r>
    </w:p>
    <w:p w:rsidR="00B92ABE" w:rsidRPr="00B92ABE" w:rsidRDefault="00B92ABE" w:rsidP="00B92ABE">
      <w:r w:rsidRPr="00B92ABE">
        <w:t xml:space="preserve"> </w:t>
      </w:r>
    </w:p>
    <w:p w:rsidR="00B92ABE" w:rsidRPr="00B92ABE" w:rsidRDefault="00B92ABE" w:rsidP="00B92ABE">
      <w:pPr>
        <w:pStyle w:val="FR2"/>
        <w:spacing w:before="0" w:line="240" w:lineRule="auto"/>
        <w:ind w:left="426" w:hanging="426"/>
        <w:rPr>
          <w:szCs w:val="24"/>
        </w:rPr>
      </w:pPr>
      <w:r w:rsidRPr="00B92ABE">
        <w:rPr>
          <w:szCs w:val="24"/>
        </w:rPr>
        <w:t>28. ПРЕПАРИРОВАНИЕ ВРЕМЕННЫХ ЗУБОВ ПОКАЗАНО ПРИ</w:t>
      </w:r>
    </w:p>
    <w:p w:rsidR="00B92ABE" w:rsidRPr="00B92ABE" w:rsidRDefault="00B92ABE" w:rsidP="00B92ABE">
      <w:pPr>
        <w:numPr>
          <w:ilvl w:val="0"/>
          <w:numId w:val="27"/>
        </w:numPr>
        <w:ind w:left="730" w:hanging="370"/>
      </w:pPr>
      <w:r w:rsidRPr="00B92ABE">
        <w:t>кариесе в стадии пятна при быстротекущем кариесе</w:t>
      </w:r>
    </w:p>
    <w:p w:rsidR="00B92ABE" w:rsidRPr="00B92ABE" w:rsidRDefault="00B92ABE" w:rsidP="00B92ABE">
      <w:pPr>
        <w:numPr>
          <w:ilvl w:val="0"/>
          <w:numId w:val="27"/>
        </w:numPr>
        <w:ind w:left="730" w:hanging="370"/>
      </w:pPr>
      <w:r w:rsidRPr="00B92ABE">
        <w:t>среднем кариесе</w:t>
      </w:r>
    </w:p>
    <w:p w:rsidR="00B92ABE" w:rsidRPr="00B92ABE" w:rsidRDefault="00B92ABE" w:rsidP="00B92ABE">
      <w:pPr>
        <w:numPr>
          <w:ilvl w:val="0"/>
          <w:numId w:val="27"/>
        </w:numPr>
        <w:ind w:left="730" w:hanging="370"/>
      </w:pPr>
      <w:r w:rsidRPr="00B92ABE">
        <w:t>кариесе в стадии пятна при медленнотекущем кариесе</w:t>
      </w:r>
    </w:p>
    <w:p w:rsidR="00B92ABE" w:rsidRPr="00B92ABE" w:rsidRDefault="00B92ABE" w:rsidP="00B92ABE">
      <w:pPr>
        <w:numPr>
          <w:ilvl w:val="0"/>
          <w:numId w:val="27"/>
        </w:numPr>
        <w:ind w:left="730" w:hanging="370"/>
      </w:pPr>
      <w:r w:rsidRPr="00B92ABE">
        <w:t>любой форме кариеса</w:t>
      </w:r>
    </w:p>
    <w:p w:rsidR="00B92ABE" w:rsidRPr="00B92ABE" w:rsidRDefault="00B92ABE" w:rsidP="00B92ABE">
      <w:pPr>
        <w:ind w:left="360"/>
      </w:pPr>
    </w:p>
    <w:p w:rsidR="00B92ABE" w:rsidRPr="00B92ABE" w:rsidRDefault="00B92ABE" w:rsidP="00B92ABE">
      <w:pPr>
        <w:ind w:left="284" w:hanging="284"/>
      </w:pPr>
      <w:r w:rsidRPr="00B92ABE">
        <w:t>29. ДЛЯ ЛЕЧЕНИЯ НАЧАЛЬНЫХ ФОРМ КАРИЕСА ПОСТОЯННЫХ ЗУБОВ У ДЕТЕЙ ПРИМЕНЯЕТСЯ</w:t>
      </w:r>
    </w:p>
    <w:p w:rsidR="00B92ABE" w:rsidRPr="00B92ABE" w:rsidRDefault="00B92ABE" w:rsidP="00B92ABE">
      <w:pPr>
        <w:numPr>
          <w:ilvl w:val="0"/>
          <w:numId w:val="28"/>
        </w:numPr>
      </w:pPr>
      <w:r w:rsidRPr="00B92ABE">
        <w:t xml:space="preserve">30 % раствор нитрата серебра </w:t>
      </w:r>
    </w:p>
    <w:p w:rsidR="00B92ABE" w:rsidRPr="00B92ABE" w:rsidRDefault="00B92ABE" w:rsidP="00B92ABE">
      <w:pPr>
        <w:numPr>
          <w:ilvl w:val="0"/>
          <w:numId w:val="28"/>
        </w:numPr>
      </w:pPr>
      <w:r w:rsidRPr="00B92ABE">
        <w:t>10 % раствор глюконата кальция, 1-2 % раствор фторида натрия</w:t>
      </w:r>
    </w:p>
    <w:p w:rsidR="00B92ABE" w:rsidRPr="00B92ABE" w:rsidRDefault="00B92ABE" w:rsidP="00B92ABE">
      <w:pPr>
        <w:numPr>
          <w:ilvl w:val="0"/>
          <w:numId w:val="28"/>
        </w:numPr>
      </w:pPr>
      <w:r w:rsidRPr="00B92ABE">
        <w:t>р-р Шиллера-Писарева</w:t>
      </w:r>
    </w:p>
    <w:p w:rsidR="00B92ABE" w:rsidRPr="00B92ABE" w:rsidRDefault="00B92ABE" w:rsidP="00B92ABE">
      <w:pPr>
        <w:numPr>
          <w:ilvl w:val="0"/>
          <w:numId w:val="28"/>
        </w:numPr>
      </w:pPr>
      <w:r w:rsidRPr="00B92ABE">
        <w:t>капрофер</w:t>
      </w:r>
    </w:p>
    <w:p w:rsidR="00B92ABE" w:rsidRPr="00B92ABE" w:rsidRDefault="00B92ABE" w:rsidP="00B92ABE">
      <w:pPr>
        <w:numPr>
          <w:ilvl w:val="0"/>
          <w:numId w:val="28"/>
        </w:numPr>
      </w:pPr>
      <w:r w:rsidRPr="00B92ABE">
        <w:t>3 % гипохлорит натрия</w:t>
      </w:r>
    </w:p>
    <w:p w:rsidR="00B92ABE" w:rsidRPr="00B92ABE" w:rsidRDefault="00B92ABE" w:rsidP="00B92ABE"/>
    <w:p w:rsidR="00B92ABE" w:rsidRPr="00B92ABE" w:rsidRDefault="00B92ABE" w:rsidP="00B92ABE">
      <w:pPr>
        <w:jc w:val="both"/>
      </w:pPr>
      <w:r w:rsidRPr="00B92ABE">
        <w:t>30. СТЕКЛОИОНОМЕРНЫЙ ЦЕМЕНТ ОБРАЗУЕТ ПРОЧНЫЕ СВЯЗИ С:</w:t>
      </w:r>
    </w:p>
    <w:p w:rsidR="00B92ABE" w:rsidRPr="00B92ABE" w:rsidRDefault="00B92ABE" w:rsidP="00B92ABE">
      <w:pPr>
        <w:numPr>
          <w:ilvl w:val="0"/>
          <w:numId w:val="29"/>
        </w:numPr>
        <w:tabs>
          <w:tab w:val="left" w:pos="180"/>
          <w:tab w:val="left" w:pos="360"/>
        </w:tabs>
        <w:ind w:left="720" w:hanging="360"/>
      </w:pPr>
      <w:r w:rsidRPr="00B92ABE">
        <w:t>эмалью зуба</w:t>
      </w:r>
    </w:p>
    <w:p w:rsidR="00B92ABE" w:rsidRPr="00B92ABE" w:rsidRDefault="00B92ABE" w:rsidP="00B92ABE">
      <w:pPr>
        <w:numPr>
          <w:ilvl w:val="0"/>
          <w:numId w:val="29"/>
        </w:numPr>
        <w:tabs>
          <w:tab w:val="left" w:pos="180"/>
          <w:tab w:val="left" w:pos="360"/>
        </w:tabs>
        <w:ind w:left="720" w:hanging="360"/>
      </w:pPr>
      <w:r w:rsidRPr="00B92ABE">
        <w:t>дентином</w:t>
      </w:r>
    </w:p>
    <w:p w:rsidR="00B92ABE" w:rsidRPr="00B92ABE" w:rsidRDefault="00B92ABE" w:rsidP="00B92ABE">
      <w:pPr>
        <w:numPr>
          <w:ilvl w:val="0"/>
          <w:numId w:val="29"/>
        </w:numPr>
        <w:tabs>
          <w:tab w:val="left" w:pos="180"/>
          <w:tab w:val="left" w:pos="360"/>
        </w:tabs>
        <w:ind w:left="720" w:hanging="360"/>
      </w:pPr>
      <w:r w:rsidRPr="00B92ABE">
        <w:t>эмалью зуба, после кислотного протравливания</w:t>
      </w:r>
    </w:p>
    <w:p w:rsidR="00B92ABE" w:rsidRPr="00B92ABE" w:rsidRDefault="00B92ABE" w:rsidP="00B92ABE">
      <w:pPr>
        <w:numPr>
          <w:ilvl w:val="0"/>
          <w:numId w:val="29"/>
        </w:numPr>
        <w:tabs>
          <w:tab w:val="left" w:pos="180"/>
          <w:tab w:val="left" w:pos="360"/>
        </w:tabs>
        <w:ind w:left="720" w:hanging="360"/>
      </w:pPr>
      <w:r w:rsidRPr="00B92ABE">
        <w:t>любым реставрационным материалом</w:t>
      </w:r>
    </w:p>
    <w:p w:rsidR="00B92ABE" w:rsidRPr="00B92ABE" w:rsidRDefault="00B92ABE" w:rsidP="00B92ABE">
      <w:pPr>
        <w:numPr>
          <w:ilvl w:val="0"/>
          <w:numId w:val="29"/>
        </w:numPr>
        <w:tabs>
          <w:tab w:val="left" w:pos="180"/>
          <w:tab w:val="left" w:pos="360"/>
        </w:tabs>
        <w:ind w:left="720" w:hanging="360"/>
      </w:pPr>
      <w:r w:rsidRPr="00B92ABE">
        <w:lastRenderedPageBreak/>
        <w:t>всеми твердыми тканями зуба</w:t>
      </w:r>
    </w:p>
    <w:p w:rsidR="00B92ABE" w:rsidRPr="00B92ABE" w:rsidRDefault="00B92ABE" w:rsidP="00B92ABE">
      <w:pPr>
        <w:tabs>
          <w:tab w:val="left" w:pos="180"/>
          <w:tab w:val="left" w:pos="360"/>
        </w:tabs>
      </w:pPr>
    </w:p>
    <w:p w:rsidR="00B92ABE" w:rsidRPr="00B92ABE" w:rsidRDefault="00B92ABE" w:rsidP="00B92ABE">
      <w:r w:rsidRPr="00B92ABE">
        <w:t>31. ГИБРИДНЫЙ СТЕКЛОИОНОМЕРНЫЙ ЦЕМЕНТ ТРОЙНОГО ОТВЕРЖДЕНИЯ ПРИМЕНЯЮТ У ДЕТЕЙ</w:t>
      </w:r>
    </w:p>
    <w:p w:rsidR="00B92ABE" w:rsidRPr="00B92ABE" w:rsidRDefault="00B92ABE" w:rsidP="00B92ABE">
      <w:pPr>
        <w:numPr>
          <w:ilvl w:val="0"/>
          <w:numId w:val="30"/>
        </w:numPr>
        <w:ind w:left="720" w:hanging="360"/>
      </w:pPr>
      <w:r w:rsidRPr="00B92ABE">
        <w:t>для пломбирования кариозных полостей временных и несформированных постоянных зубов</w:t>
      </w:r>
    </w:p>
    <w:p w:rsidR="00B92ABE" w:rsidRPr="00B92ABE" w:rsidRDefault="00B92ABE" w:rsidP="00B92ABE">
      <w:pPr>
        <w:numPr>
          <w:ilvl w:val="0"/>
          <w:numId w:val="30"/>
        </w:numPr>
        <w:ind w:left="720" w:hanging="360"/>
      </w:pPr>
      <w:r w:rsidRPr="00B92ABE">
        <w:t>для пломбирования кариозных полостей только временных зубов</w:t>
      </w:r>
    </w:p>
    <w:p w:rsidR="00B92ABE" w:rsidRPr="00B92ABE" w:rsidRDefault="00B92ABE" w:rsidP="00B92ABE">
      <w:pPr>
        <w:numPr>
          <w:ilvl w:val="0"/>
          <w:numId w:val="30"/>
        </w:numPr>
        <w:ind w:left="720" w:hanging="360"/>
      </w:pPr>
      <w:r w:rsidRPr="00B92ABE">
        <w:t>для пломбирования кариозных полостей только постоянных зубов</w:t>
      </w:r>
    </w:p>
    <w:p w:rsidR="00B92ABE" w:rsidRPr="00B92ABE" w:rsidRDefault="00B92ABE" w:rsidP="00B92ABE">
      <w:pPr>
        <w:numPr>
          <w:ilvl w:val="0"/>
          <w:numId w:val="30"/>
        </w:numPr>
        <w:ind w:left="720" w:hanging="360"/>
      </w:pPr>
      <w:r w:rsidRPr="00B92ABE">
        <w:t>в качестве лечебной и изолирующей прокладки</w:t>
      </w:r>
    </w:p>
    <w:p w:rsidR="00B92ABE" w:rsidRPr="00B92ABE" w:rsidRDefault="00B92ABE" w:rsidP="00B92ABE">
      <w:pPr>
        <w:ind w:left="360"/>
      </w:pPr>
    </w:p>
    <w:p w:rsidR="00B92ABE" w:rsidRPr="00B92ABE" w:rsidRDefault="00B92ABE" w:rsidP="00B92ABE">
      <w:r w:rsidRPr="00B92ABE">
        <w:t>32.  ПРИ ПОВЕРХНОСТНОМ КАРИЕСЕ У РЕБЕНКА 11 ЛЕТ ДЛЯ ПЛОМБИРОВАНИЯ ПОСТОЯННЫХ РЕЗЦОВ ИСПОЛЬЗУЮТ:</w:t>
      </w:r>
    </w:p>
    <w:p w:rsidR="00B92ABE" w:rsidRPr="00B92ABE" w:rsidRDefault="00B92ABE" w:rsidP="00B92ABE">
      <w:pPr>
        <w:numPr>
          <w:ilvl w:val="0"/>
          <w:numId w:val="31"/>
        </w:numPr>
        <w:ind w:left="720" w:hanging="360"/>
      </w:pPr>
      <w:r w:rsidRPr="00B92ABE">
        <w:t>композиты светового отверждения</w:t>
      </w:r>
    </w:p>
    <w:p w:rsidR="00B92ABE" w:rsidRPr="00B92ABE" w:rsidRDefault="00B92ABE" w:rsidP="00B92ABE">
      <w:pPr>
        <w:numPr>
          <w:ilvl w:val="0"/>
          <w:numId w:val="31"/>
        </w:numPr>
        <w:ind w:left="720" w:hanging="360"/>
      </w:pPr>
      <w:r w:rsidRPr="00B92ABE">
        <w:t>стеклоиономерные цементы</w:t>
      </w:r>
    </w:p>
    <w:p w:rsidR="00B92ABE" w:rsidRPr="00B92ABE" w:rsidRDefault="00B92ABE" w:rsidP="00B92ABE">
      <w:pPr>
        <w:numPr>
          <w:ilvl w:val="0"/>
          <w:numId w:val="31"/>
        </w:numPr>
        <w:ind w:left="720" w:hanging="360"/>
      </w:pPr>
      <w:r w:rsidRPr="00B92ABE">
        <w:t>фосфатные цементы</w:t>
      </w:r>
    </w:p>
    <w:p w:rsidR="00B92ABE" w:rsidRPr="00B92ABE" w:rsidRDefault="00B92ABE" w:rsidP="00B92ABE">
      <w:pPr>
        <w:numPr>
          <w:ilvl w:val="0"/>
          <w:numId w:val="31"/>
        </w:numPr>
        <w:ind w:left="720" w:hanging="360"/>
      </w:pPr>
      <w:r w:rsidRPr="00B92ABE">
        <w:t>метод серебрения</w:t>
      </w:r>
    </w:p>
    <w:p w:rsidR="00B92ABE" w:rsidRPr="00B92ABE" w:rsidRDefault="00B92ABE" w:rsidP="00B92ABE">
      <w:pPr>
        <w:ind w:left="360"/>
      </w:pPr>
    </w:p>
    <w:p w:rsidR="00B92ABE" w:rsidRPr="00B92ABE" w:rsidRDefault="00B92ABE" w:rsidP="00B92ABE">
      <w:r w:rsidRPr="00B92ABE">
        <w:t xml:space="preserve">33. ГЕРМЕТИЗАЦИЮ ФИССУР ПОСТОЯННЫХ ЗУБОВ РЕКОМЕНДУЕТСЯ ПРОВОДИТЬ: </w:t>
      </w:r>
    </w:p>
    <w:p w:rsidR="00B92ABE" w:rsidRPr="00B92ABE" w:rsidRDefault="00B92ABE" w:rsidP="00B92ABE">
      <w:pPr>
        <w:numPr>
          <w:ilvl w:val="0"/>
          <w:numId w:val="32"/>
        </w:numPr>
        <w:ind w:left="720" w:hanging="360"/>
      </w:pPr>
      <w:r w:rsidRPr="00B92ABE">
        <w:t>в 6 лет</w:t>
      </w:r>
    </w:p>
    <w:p w:rsidR="00B92ABE" w:rsidRPr="00B92ABE" w:rsidRDefault="00B92ABE" w:rsidP="00B92ABE">
      <w:pPr>
        <w:numPr>
          <w:ilvl w:val="0"/>
          <w:numId w:val="32"/>
        </w:numPr>
        <w:ind w:left="720" w:hanging="360"/>
      </w:pPr>
      <w:r w:rsidRPr="00B92ABE">
        <w:t xml:space="preserve">через 1 год после прорезывания </w:t>
      </w:r>
    </w:p>
    <w:p w:rsidR="00B92ABE" w:rsidRPr="00B92ABE" w:rsidRDefault="00B92ABE" w:rsidP="00B92ABE">
      <w:pPr>
        <w:numPr>
          <w:ilvl w:val="0"/>
          <w:numId w:val="32"/>
        </w:numPr>
        <w:ind w:left="720" w:hanging="360"/>
      </w:pPr>
      <w:r w:rsidRPr="00B92ABE">
        <w:t>через 1 год после окончания формирования корней</w:t>
      </w:r>
    </w:p>
    <w:p w:rsidR="00B92ABE" w:rsidRPr="00B92ABE" w:rsidRDefault="00B92ABE" w:rsidP="00B92ABE">
      <w:pPr>
        <w:numPr>
          <w:ilvl w:val="0"/>
          <w:numId w:val="32"/>
        </w:numPr>
        <w:ind w:left="720" w:hanging="360"/>
      </w:pPr>
      <w:r w:rsidRPr="00B92ABE">
        <w:t>сразу после прорезывания коронки зуба</w:t>
      </w:r>
    </w:p>
    <w:p w:rsidR="00B92ABE" w:rsidRPr="00B92ABE" w:rsidRDefault="00B92ABE" w:rsidP="00B92ABE">
      <w:pPr>
        <w:ind w:left="360"/>
      </w:pPr>
    </w:p>
    <w:p w:rsidR="00B92ABE" w:rsidRPr="00B92ABE" w:rsidRDefault="00B92ABE" w:rsidP="00B92ABE">
      <w:r w:rsidRPr="00B92ABE">
        <w:t>34. МЕТОД СЕРЕБРЕНИЯ ПРИ ПОВЕХНОСТНОМ КАРИЕСЕ ВРЕМЕННЫХ ЗУБОВ ПРОВОДЯТ:</w:t>
      </w:r>
    </w:p>
    <w:p w:rsidR="00B92ABE" w:rsidRPr="00B92ABE" w:rsidRDefault="00B92ABE" w:rsidP="00B92ABE">
      <w:pPr>
        <w:numPr>
          <w:ilvl w:val="0"/>
          <w:numId w:val="33"/>
        </w:numPr>
        <w:ind w:left="720" w:hanging="360"/>
      </w:pPr>
      <w:r w:rsidRPr="00B92ABE">
        <w:t>однократно</w:t>
      </w:r>
    </w:p>
    <w:p w:rsidR="00B92ABE" w:rsidRPr="00B92ABE" w:rsidRDefault="00B92ABE" w:rsidP="00B92ABE">
      <w:pPr>
        <w:numPr>
          <w:ilvl w:val="0"/>
          <w:numId w:val="33"/>
        </w:numPr>
        <w:ind w:left="720" w:hanging="360"/>
      </w:pPr>
      <w:r w:rsidRPr="00B92ABE">
        <w:t>3 раза с интервалом 2-3 дня</w:t>
      </w:r>
    </w:p>
    <w:p w:rsidR="00B92ABE" w:rsidRPr="00B92ABE" w:rsidRDefault="00B92ABE" w:rsidP="00B92ABE">
      <w:pPr>
        <w:numPr>
          <w:ilvl w:val="0"/>
          <w:numId w:val="33"/>
        </w:numPr>
        <w:ind w:left="720" w:hanging="360"/>
      </w:pPr>
      <w:r w:rsidRPr="00B92ABE">
        <w:t>2 раза с интервалом 5-7 дней</w:t>
      </w:r>
    </w:p>
    <w:p w:rsidR="00B92ABE" w:rsidRPr="00B92ABE" w:rsidRDefault="00B92ABE" w:rsidP="00B92ABE">
      <w:pPr>
        <w:numPr>
          <w:ilvl w:val="0"/>
          <w:numId w:val="33"/>
        </w:numPr>
        <w:ind w:left="720" w:hanging="360"/>
      </w:pPr>
      <w:r w:rsidRPr="00B92ABE">
        <w:t>2 раза с интервалом месяц</w:t>
      </w:r>
    </w:p>
    <w:p w:rsidR="00B92ABE" w:rsidRPr="00B92ABE" w:rsidRDefault="00B92ABE" w:rsidP="00B92ABE">
      <w:pPr>
        <w:ind w:left="360"/>
      </w:pPr>
    </w:p>
    <w:p w:rsidR="00B92ABE" w:rsidRPr="00B92ABE" w:rsidRDefault="00B92ABE" w:rsidP="00B92ABE">
      <w:r w:rsidRPr="00B92ABE">
        <w:t>35. ПЛОМБИРОВОЧНЫЕ МАТЕРИАЛЫ, ПРИМЕНЯЕМЫЕ ДЛЯ РЕСТАВРАЦИИ ПОСТОЯННЫХ ЗУБОВ</w:t>
      </w:r>
    </w:p>
    <w:p w:rsidR="00B92ABE" w:rsidRPr="00B92ABE" w:rsidRDefault="00B92ABE" w:rsidP="00B92ABE">
      <w:pPr>
        <w:numPr>
          <w:ilvl w:val="0"/>
          <w:numId w:val="34"/>
        </w:numPr>
        <w:ind w:left="720" w:hanging="360"/>
      </w:pPr>
      <w:r w:rsidRPr="00B92ABE">
        <w:t>гидроокись кальция</w:t>
      </w:r>
    </w:p>
    <w:p w:rsidR="00B92ABE" w:rsidRPr="00B92ABE" w:rsidRDefault="00B92ABE" w:rsidP="00B92ABE">
      <w:pPr>
        <w:numPr>
          <w:ilvl w:val="0"/>
          <w:numId w:val="34"/>
        </w:numPr>
        <w:ind w:left="720" w:hanging="360"/>
      </w:pPr>
      <w:r w:rsidRPr="00B92ABE">
        <w:t>композитные</w:t>
      </w:r>
    </w:p>
    <w:p w:rsidR="00B92ABE" w:rsidRPr="00B92ABE" w:rsidRDefault="00B92ABE" w:rsidP="00B92ABE">
      <w:pPr>
        <w:numPr>
          <w:ilvl w:val="0"/>
          <w:numId w:val="34"/>
        </w:numPr>
        <w:ind w:left="720" w:hanging="360"/>
      </w:pPr>
      <w:r w:rsidRPr="00B92ABE">
        <w:t>цинк-эвгеноловая паста</w:t>
      </w:r>
    </w:p>
    <w:p w:rsidR="00B92ABE" w:rsidRPr="00B92ABE" w:rsidRDefault="00B92ABE" w:rsidP="00B92ABE">
      <w:pPr>
        <w:ind w:left="360"/>
      </w:pPr>
      <w:r w:rsidRPr="00B92ABE">
        <w:t xml:space="preserve">4) </w:t>
      </w:r>
      <w:r w:rsidRPr="00B92ABE">
        <w:rPr>
          <w:lang w:val="en-US"/>
        </w:rPr>
        <w:t>ProRoot</w:t>
      </w:r>
      <w:r w:rsidRPr="00B92ABE">
        <w:t xml:space="preserve"> (</w:t>
      </w:r>
      <w:r w:rsidRPr="00B92ABE">
        <w:rPr>
          <w:lang w:val="en-US"/>
        </w:rPr>
        <w:t>MTA</w:t>
      </w:r>
      <w:r w:rsidRPr="00B92ABE">
        <w:t>)</w:t>
      </w:r>
    </w:p>
    <w:p w:rsidR="00B92ABE" w:rsidRPr="00B92ABE" w:rsidRDefault="00B92ABE" w:rsidP="00B92ABE">
      <w:pPr>
        <w:ind w:left="360"/>
      </w:pPr>
    </w:p>
    <w:p w:rsidR="00B92ABE" w:rsidRPr="00B92ABE" w:rsidRDefault="00B92ABE" w:rsidP="00B92ABE">
      <w:pPr>
        <w:pStyle w:val="a3"/>
        <w:rPr>
          <w:sz w:val="24"/>
          <w:szCs w:val="24"/>
        </w:rPr>
      </w:pPr>
      <w:r w:rsidRPr="00B92ABE">
        <w:rPr>
          <w:sz w:val="24"/>
          <w:szCs w:val="24"/>
        </w:rPr>
        <w:t>36. МЕТОДИКА ЛЕЧЕНИЯ  КАРИЕСА  В СТАДИИ  ПЯТНА ПОСТОЯННЫХ ЗУБОВ</w:t>
      </w:r>
    </w:p>
    <w:p w:rsidR="00B92ABE" w:rsidRPr="00B92ABE" w:rsidRDefault="00B92ABE" w:rsidP="00B92ABE">
      <w:pPr>
        <w:numPr>
          <w:ilvl w:val="0"/>
          <w:numId w:val="35"/>
        </w:numPr>
        <w:ind w:left="720" w:hanging="360"/>
      </w:pPr>
      <w:r w:rsidRPr="00B92ABE">
        <w:t>препарирование с последующим пломбированием</w:t>
      </w:r>
    </w:p>
    <w:p w:rsidR="00B92ABE" w:rsidRPr="00B92ABE" w:rsidRDefault="00B92ABE" w:rsidP="00B92ABE">
      <w:pPr>
        <w:numPr>
          <w:ilvl w:val="0"/>
          <w:numId w:val="35"/>
        </w:numPr>
        <w:ind w:left="720" w:hanging="360"/>
      </w:pPr>
      <w:r w:rsidRPr="00B92ABE">
        <w:t xml:space="preserve">аппликации «Белагель» </w:t>
      </w:r>
    </w:p>
    <w:p w:rsidR="00B92ABE" w:rsidRPr="00B92ABE" w:rsidRDefault="00B92ABE" w:rsidP="00B92ABE">
      <w:pPr>
        <w:numPr>
          <w:ilvl w:val="0"/>
          <w:numId w:val="35"/>
        </w:numPr>
        <w:ind w:left="720" w:hanging="360"/>
      </w:pPr>
      <w:r w:rsidRPr="00B92ABE">
        <w:t>аппликация «Ремогель»</w:t>
      </w:r>
    </w:p>
    <w:p w:rsidR="00B92ABE" w:rsidRPr="00B92ABE" w:rsidRDefault="00B92ABE" w:rsidP="00B92ABE">
      <w:pPr>
        <w:numPr>
          <w:ilvl w:val="0"/>
          <w:numId w:val="35"/>
        </w:numPr>
        <w:ind w:left="720" w:hanging="360"/>
      </w:pPr>
      <w:r w:rsidRPr="00B92ABE">
        <w:t>аппликация «</w:t>
      </w:r>
      <w:r w:rsidRPr="00B92ABE">
        <w:rPr>
          <w:lang w:val="en-US"/>
        </w:rPr>
        <w:t>GC</w:t>
      </w:r>
      <w:r w:rsidRPr="00B92ABE">
        <w:t xml:space="preserve"> </w:t>
      </w:r>
      <w:r w:rsidRPr="00B92ABE">
        <w:rPr>
          <w:lang w:val="en-US"/>
        </w:rPr>
        <w:t>Tooth</w:t>
      </w:r>
      <w:r w:rsidRPr="00B92ABE">
        <w:t xml:space="preserve"> </w:t>
      </w:r>
      <w:r w:rsidRPr="00B92ABE">
        <w:rPr>
          <w:lang w:val="en-US"/>
        </w:rPr>
        <w:t>Mousse</w:t>
      </w:r>
      <w:r w:rsidRPr="00B92ABE">
        <w:t>»</w:t>
      </w:r>
    </w:p>
    <w:p w:rsidR="00B92ABE" w:rsidRPr="00B92ABE" w:rsidRDefault="00B92ABE" w:rsidP="00B92ABE">
      <w:pPr>
        <w:numPr>
          <w:ilvl w:val="0"/>
          <w:numId w:val="35"/>
        </w:numPr>
        <w:ind w:left="720" w:hanging="360"/>
      </w:pPr>
      <w:r w:rsidRPr="00B92ABE">
        <w:t>импрегнация 30% р-ром нитрата серебра</w:t>
      </w:r>
    </w:p>
    <w:p w:rsidR="00B92ABE" w:rsidRPr="00B92ABE" w:rsidRDefault="00B92ABE" w:rsidP="00B92ABE">
      <w:pPr>
        <w:ind w:left="360"/>
      </w:pPr>
    </w:p>
    <w:p w:rsidR="00B92ABE" w:rsidRPr="00B92ABE" w:rsidRDefault="00B92ABE" w:rsidP="00B92ABE">
      <w:pPr>
        <w:ind w:hanging="360"/>
      </w:pPr>
    </w:p>
    <w:p w:rsidR="00B92ABE" w:rsidRPr="00B92ABE" w:rsidRDefault="00B92ABE" w:rsidP="00B92ABE">
      <w:r w:rsidRPr="00B92ABE">
        <w:t>37. ПРИ ПЛОМБИРОВАНИИ КАРИОЗНОЙ ПОЛОСТИ ОШИБКАМИ ЯВЛЯЮТСЯ:</w:t>
      </w:r>
    </w:p>
    <w:p w:rsidR="00B92ABE" w:rsidRPr="00B92ABE" w:rsidRDefault="00B92ABE" w:rsidP="00B92ABE">
      <w:pPr>
        <w:numPr>
          <w:ilvl w:val="0"/>
          <w:numId w:val="36"/>
        </w:numPr>
        <w:ind w:left="720" w:hanging="360"/>
      </w:pPr>
      <w:r w:rsidRPr="00B92ABE">
        <w:t>вскрытие полости зуба</w:t>
      </w:r>
    </w:p>
    <w:p w:rsidR="00B92ABE" w:rsidRPr="00B92ABE" w:rsidRDefault="00B92ABE" w:rsidP="00B92ABE">
      <w:pPr>
        <w:numPr>
          <w:ilvl w:val="0"/>
          <w:numId w:val="36"/>
        </w:numPr>
        <w:ind w:left="720" w:hanging="360"/>
      </w:pPr>
      <w:r w:rsidRPr="00B92ABE">
        <w:t>термический ожог пульпы</w:t>
      </w:r>
    </w:p>
    <w:p w:rsidR="00B92ABE" w:rsidRPr="00B92ABE" w:rsidRDefault="00B92ABE" w:rsidP="00B92ABE">
      <w:pPr>
        <w:numPr>
          <w:ilvl w:val="0"/>
          <w:numId w:val="36"/>
        </w:numPr>
        <w:ind w:left="720" w:hanging="360"/>
      </w:pPr>
      <w:r w:rsidRPr="00B92ABE">
        <w:t>отсутствие контактного пункта</w:t>
      </w:r>
    </w:p>
    <w:p w:rsidR="00B92ABE" w:rsidRPr="00B92ABE" w:rsidRDefault="00B92ABE" w:rsidP="00B92ABE">
      <w:pPr>
        <w:numPr>
          <w:ilvl w:val="0"/>
          <w:numId w:val="36"/>
        </w:numPr>
        <w:ind w:left="720" w:hanging="360"/>
      </w:pPr>
      <w:r w:rsidRPr="00B92ABE">
        <w:t>сохранение нависающего края</w:t>
      </w:r>
    </w:p>
    <w:p w:rsidR="00B92ABE" w:rsidRPr="00B92ABE" w:rsidRDefault="00B92ABE" w:rsidP="00B92ABE"/>
    <w:p w:rsidR="00B92ABE" w:rsidRPr="00B92ABE" w:rsidRDefault="00B92ABE" w:rsidP="00B92ABE"/>
    <w:p w:rsidR="00B92ABE" w:rsidRPr="00B92ABE" w:rsidRDefault="00B92ABE" w:rsidP="00B92ABE">
      <w:r w:rsidRPr="00B92ABE">
        <w:t>38. ПРИ МЕХАНИЧЕСКОЙ ОБРАБОТКЕ КАРИОЗНОЙ ПОЛОСТИ ОШИБКАМИ ЯВЛЯЮТСЯ:</w:t>
      </w:r>
    </w:p>
    <w:p w:rsidR="00B92ABE" w:rsidRPr="00B92ABE" w:rsidRDefault="00B92ABE" w:rsidP="00B92ABE">
      <w:pPr>
        <w:numPr>
          <w:ilvl w:val="0"/>
          <w:numId w:val="37"/>
        </w:numPr>
        <w:ind w:left="720" w:hanging="360"/>
      </w:pPr>
      <w:r w:rsidRPr="00B92ABE">
        <w:t>химический ожог пульпы</w:t>
      </w:r>
    </w:p>
    <w:p w:rsidR="00B92ABE" w:rsidRPr="00B92ABE" w:rsidRDefault="00B92ABE" w:rsidP="00B92ABE">
      <w:pPr>
        <w:numPr>
          <w:ilvl w:val="0"/>
          <w:numId w:val="37"/>
        </w:numPr>
        <w:ind w:left="720" w:hanging="360"/>
      </w:pPr>
      <w:r w:rsidRPr="00B92ABE">
        <w:t>термический ожог пульпы</w:t>
      </w:r>
    </w:p>
    <w:p w:rsidR="00B92ABE" w:rsidRPr="00B92ABE" w:rsidRDefault="00B92ABE" w:rsidP="00B92ABE">
      <w:pPr>
        <w:numPr>
          <w:ilvl w:val="0"/>
          <w:numId w:val="37"/>
        </w:numPr>
        <w:ind w:left="720" w:hanging="360"/>
      </w:pPr>
      <w:r w:rsidRPr="00B92ABE">
        <w:t>отсутствие контактного пункта</w:t>
      </w:r>
    </w:p>
    <w:p w:rsidR="00B92ABE" w:rsidRPr="00B92ABE" w:rsidRDefault="00B92ABE" w:rsidP="00B92ABE">
      <w:pPr>
        <w:numPr>
          <w:ilvl w:val="0"/>
          <w:numId w:val="37"/>
        </w:numPr>
        <w:ind w:left="720" w:hanging="360"/>
      </w:pPr>
      <w:r w:rsidRPr="00B92ABE">
        <w:t>отсутствие краевого прилегания пломбы</w:t>
      </w:r>
    </w:p>
    <w:p w:rsidR="00B92ABE" w:rsidRPr="00B92ABE" w:rsidRDefault="00B92ABE" w:rsidP="00B92ABE"/>
    <w:p w:rsidR="00B92ABE" w:rsidRPr="00B92ABE" w:rsidRDefault="00B92ABE" w:rsidP="00B92ABE">
      <w:r w:rsidRPr="00B92ABE">
        <w:t>39. ПРИ ФОРМИРОВАНИИ КАРИОЗНОЙ ПОЛОСТИ ВО ВРЕМЕННЫХ ЗУБАХ ОПАСНО ПРИМЕНЯТЬ БОРЫ</w:t>
      </w:r>
    </w:p>
    <w:p w:rsidR="00B92ABE" w:rsidRPr="00B92ABE" w:rsidRDefault="00B92ABE" w:rsidP="00B92ABE">
      <w:pPr>
        <w:numPr>
          <w:ilvl w:val="0"/>
          <w:numId w:val="38"/>
        </w:numPr>
        <w:tabs>
          <w:tab w:val="left" w:pos="360"/>
        </w:tabs>
        <w:ind w:left="720" w:hanging="360"/>
      </w:pPr>
      <w:r w:rsidRPr="00B92ABE">
        <w:t>шаровидный</w:t>
      </w:r>
    </w:p>
    <w:p w:rsidR="00B92ABE" w:rsidRPr="00B92ABE" w:rsidRDefault="00B92ABE" w:rsidP="00B92ABE">
      <w:pPr>
        <w:numPr>
          <w:ilvl w:val="0"/>
          <w:numId w:val="38"/>
        </w:numPr>
        <w:tabs>
          <w:tab w:val="left" w:pos="360"/>
        </w:tabs>
        <w:ind w:left="720" w:hanging="360"/>
      </w:pPr>
      <w:r w:rsidRPr="00B92ABE">
        <w:t>обратноконический</w:t>
      </w:r>
    </w:p>
    <w:p w:rsidR="00B92ABE" w:rsidRPr="00B92ABE" w:rsidRDefault="00B92ABE" w:rsidP="00B92ABE">
      <w:pPr>
        <w:numPr>
          <w:ilvl w:val="0"/>
          <w:numId w:val="38"/>
        </w:numPr>
        <w:tabs>
          <w:tab w:val="left" w:pos="360"/>
        </w:tabs>
        <w:ind w:left="720" w:hanging="360"/>
      </w:pPr>
      <w:r w:rsidRPr="00B92ABE">
        <w:t>фиссурный</w:t>
      </w:r>
    </w:p>
    <w:p w:rsidR="00B92ABE" w:rsidRPr="00B92ABE" w:rsidRDefault="00B92ABE" w:rsidP="00B92ABE">
      <w:pPr>
        <w:numPr>
          <w:ilvl w:val="0"/>
          <w:numId w:val="38"/>
        </w:numPr>
        <w:tabs>
          <w:tab w:val="left" w:pos="360"/>
        </w:tabs>
        <w:ind w:left="720" w:hanging="360"/>
      </w:pPr>
      <w:r w:rsidRPr="00B92ABE">
        <w:t>финир</w:t>
      </w:r>
    </w:p>
    <w:p w:rsidR="00B92ABE" w:rsidRPr="00B92ABE" w:rsidRDefault="00B92ABE" w:rsidP="00B92ABE">
      <w:pPr>
        <w:ind w:firstLine="360"/>
      </w:pPr>
      <w:r w:rsidRPr="00B92ABE">
        <w:t xml:space="preserve"> </w:t>
      </w:r>
    </w:p>
    <w:p w:rsidR="00B92ABE" w:rsidRPr="00B92ABE" w:rsidRDefault="00B92ABE" w:rsidP="00B92ABE">
      <w:pPr>
        <w:overflowPunct w:val="0"/>
        <w:autoSpaceDE w:val="0"/>
        <w:autoSpaceDN w:val="0"/>
        <w:adjustRightInd w:val="0"/>
      </w:pPr>
      <w:r w:rsidRPr="00B92ABE">
        <w:t>40. ПРИ ЛЕЧЕНИИ ПОВЕРХНОСТНОГО КАРИЕСА ВРЕМЕННЫХ ЗУБОВ НЕ ПРОВОДЯТ:</w:t>
      </w:r>
    </w:p>
    <w:p w:rsidR="00B92ABE" w:rsidRPr="00B92ABE" w:rsidRDefault="00B92ABE" w:rsidP="00B92ABE">
      <w:pPr>
        <w:numPr>
          <w:ilvl w:val="0"/>
          <w:numId w:val="39"/>
        </w:numPr>
        <w:ind w:left="720" w:hanging="360"/>
      </w:pPr>
      <w:r w:rsidRPr="00B92ABE">
        <w:t>очищение зуба от налета</w:t>
      </w:r>
    </w:p>
    <w:p w:rsidR="00B92ABE" w:rsidRPr="00B92ABE" w:rsidRDefault="00B92ABE" w:rsidP="00B92ABE">
      <w:pPr>
        <w:numPr>
          <w:ilvl w:val="0"/>
          <w:numId w:val="39"/>
        </w:numPr>
        <w:ind w:left="720" w:hanging="360"/>
      </w:pPr>
      <w:r w:rsidRPr="00B92ABE">
        <w:t>высушивание</w:t>
      </w:r>
    </w:p>
    <w:p w:rsidR="00B92ABE" w:rsidRPr="00B92ABE" w:rsidRDefault="00B92ABE" w:rsidP="00B92ABE">
      <w:pPr>
        <w:numPr>
          <w:ilvl w:val="0"/>
          <w:numId w:val="39"/>
        </w:numPr>
        <w:ind w:left="720" w:hanging="360"/>
      </w:pPr>
      <w:r w:rsidRPr="00B92ABE">
        <w:t>анестезию</w:t>
      </w:r>
    </w:p>
    <w:p w:rsidR="00B92ABE" w:rsidRPr="00B92ABE" w:rsidRDefault="00B92ABE" w:rsidP="00B92ABE">
      <w:pPr>
        <w:numPr>
          <w:ilvl w:val="0"/>
          <w:numId w:val="39"/>
        </w:numPr>
        <w:ind w:left="720" w:hanging="360"/>
      </w:pPr>
      <w:r w:rsidRPr="00B92ABE">
        <w:t>механическую обработку поврежденной поверхности ручными инструментами</w:t>
      </w:r>
    </w:p>
    <w:p w:rsidR="00B92ABE" w:rsidRPr="00B92ABE" w:rsidRDefault="00B92ABE" w:rsidP="00B92ABE">
      <w:pPr>
        <w:numPr>
          <w:ilvl w:val="0"/>
          <w:numId w:val="39"/>
        </w:numPr>
        <w:ind w:left="720" w:hanging="360"/>
      </w:pPr>
      <w:r w:rsidRPr="00B92ABE">
        <w:t>импрегнацию раствора нитрата серебра</w:t>
      </w:r>
    </w:p>
    <w:p w:rsidR="00B92ABE" w:rsidRPr="00B92ABE" w:rsidRDefault="00B92ABE" w:rsidP="00B92ABE">
      <w:pPr>
        <w:overflowPunct w:val="0"/>
        <w:autoSpaceDE w:val="0"/>
        <w:autoSpaceDN w:val="0"/>
        <w:adjustRightInd w:val="0"/>
      </w:pPr>
    </w:p>
    <w:p w:rsidR="00B92ABE" w:rsidRPr="00B92ABE" w:rsidRDefault="00B92ABE" w:rsidP="00B92ABE">
      <w:pPr>
        <w:overflowPunct w:val="0"/>
        <w:autoSpaceDE w:val="0"/>
        <w:autoSpaceDN w:val="0"/>
        <w:adjustRightInd w:val="0"/>
      </w:pPr>
      <w:r w:rsidRPr="00B92ABE">
        <w:t>41. ПРИ ЛЕЧЕНИИ СРЕДНЕГО КАРИЕСА НЕ ПРОВОДЯТ:</w:t>
      </w:r>
    </w:p>
    <w:p w:rsidR="00B92ABE" w:rsidRPr="00B92ABE" w:rsidRDefault="00B92ABE" w:rsidP="00B92ABE">
      <w:pPr>
        <w:numPr>
          <w:ilvl w:val="0"/>
          <w:numId w:val="40"/>
        </w:numPr>
        <w:ind w:left="720" w:hanging="360"/>
      </w:pPr>
      <w:r w:rsidRPr="00B92ABE">
        <w:t>обезболивание</w:t>
      </w:r>
    </w:p>
    <w:p w:rsidR="00B92ABE" w:rsidRPr="00B92ABE" w:rsidRDefault="00B92ABE" w:rsidP="00B92ABE">
      <w:pPr>
        <w:numPr>
          <w:ilvl w:val="0"/>
          <w:numId w:val="40"/>
        </w:numPr>
        <w:ind w:left="720" w:hanging="360"/>
      </w:pPr>
      <w:r w:rsidRPr="00B92ABE">
        <w:t>препарирование кариозной полости</w:t>
      </w:r>
    </w:p>
    <w:p w:rsidR="00B92ABE" w:rsidRPr="00B92ABE" w:rsidRDefault="00B92ABE" w:rsidP="00B92ABE">
      <w:pPr>
        <w:numPr>
          <w:ilvl w:val="0"/>
          <w:numId w:val="40"/>
        </w:numPr>
        <w:ind w:left="720" w:hanging="360"/>
      </w:pPr>
      <w:r w:rsidRPr="00B92ABE">
        <w:t>антисептическую обработку</w:t>
      </w:r>
    </w:p>
    <w:p w:rsidR="00B92ABE" w:rsidRPr="00B92ABE" w:rsidRDefault="00B92ABE" w:rsidP="00B92ABE">
      <w:pPr>
        <w:numPr>
          <w:ilvl w:val="0"/>
          <w:numId w:val="40"/>
        </w:numPr>
        <w:ind w:left="720" w:hanging="360"/>
      </w:pPr>
      <w:r w:rsidRPr="00B92ABE">
        <w:t>аппликации реминерализующими растворами</w:t>
      </w:r>
    </w:p>
    <w:p w:rsidR="00B92ABE" w:rsidRPr="00B92ABE" w:rsidRDefault="00B92ABE" w:rsidP="00B92ABE">
      <w:pPr>
        <w:numPr>
          <w:ilvl w:val="0"/>
          <w:numId w:val="40"/>
        </w:numPr>
        <w:ind w:left="720" w:hanging="360"/>
      </w:pPr>
      <w:r w:rsidRPr="00B92ABE">
        <w:t xml:space="preserve">пломбирование </w:t>
      </w:r>
    </w:p>
    <w:p w:rsidR="00B92ABE" w:rsidRPr="00B92ABE" w:rsidRDefault="00B92ABE" w:rsidP="00B92ABE"/>
    <w:p w:rsidR="00B92ABE" w:rsidRPr="00B92ABE" w:rsidRDefault="00B92ABE" w:rsidP="00B92ABE">
      <w:r w:rsidRPr="00B92ABE">
        <w:t>42. ПРИ ПЛОМБИРОВАНИИ СРЕДНЕГО КАРИЕСА У РЕБЕНКА 3 ЛЕТ РЕКОМЕНДУЕТСЯ ПРИМЕНЯТЬ:</w:t>
      </w:r>
    </w:p>
    <w:p w:rsidR="00B92ABE" w:rsidRPr="00B92ABE" w:rsidRDefault="00B92ABE" w:rsidP="00B92ABE">
      <w:pPr>
        <w:numPr>
          <w:ilvl w:val="0"/>
          <w:numId w:val="41"/>
        </w:numPr>
        <w:ind w:left="720" w:hanging="360"/>
      </w:pPr>
      <w:r w:rsidRPr="00B92ABE">
        <w:t>композиты химического отверждения</w:t>
      </w:r>
    </w:p>
    <w:p w:rsidR="00B92ABE" w:rsidRPr="00B92ABE" w:rsidRDefault="00B92ABE" w:rsidP="00B92ABE">
      <w:pPr>
        <w:numPr>
          <w:ilvl w:val="0"/>
          <w:numId w:val="41"/>
        </w:numPr>
        <w:ind w:left="720" w:hanging="360"/>
      </w:pPr>
      <w:r w:rsidRPr="00B92ABE">
        <w:t>компомер</w:t>
      </w:r>
    </w:p>
    <w:p w:rsidR="00B92ABE" w:rsidRPr="00B92ABE" w:rsidRDefault="00B92ABE" w:rsidP="00B92ABE">
      <w:pPr>
        <w:numPr>
          <w:ilvl w:val="0"/>
          <w:numId w:val="41"/>
        </w:numPr>
        <w:ind w:left="720" w:hanging="360"/>
      </w:pPr>
      <w:r w:rsidRPr="00B92ABE">
        <w:t xml:space="preserve">композиты светового отверждения </w:t>
      </w:r>
    </w:p>
    <w:p w:rsidR="00B92ABE" w:rsidRPr="00B92ABE" w:rsidRDefault="00B92ABE" w:rsidP="00B92ABE">
      <w:pPr>
        <w:numPr>
          <w:ilvl w:val="0"/>
          <w:numId w:val="41"/>
        </w:numPr>
        <w:ind w:left="720" w:hanging="360"/>
      </w:pPr>
      <w:r w:rsidRPr="00B92ABE">
        <w:t>силикатные цементы</w:t>
      </w:r>
    </w:p>
    <w:p w:rsidR="00B92ABE" w:rsidRPr="00B92ABE" w:rsidRDefault="00B92ABE" w:rsidP="00B92ABE"/>
    <w:p w:rsidR="00B92ABE" w:rsidRPr="00B92ABE" w:rsidRDefault="00B92ABE" w:rsidP="00B92ABE">
      <w:r w:rsidRPr="00B92ABE">
        <w:t>43. ДЛЯ ГЕРМЕТИЗАЦИИ ФИССУР ИСПОЛЬЗУЮТ:</w:t>
      </w:r>
    </w:p>
    <w:p w:rsidR="00B92ABE" w:rsidRPr="00B92ABE" w:rsidRDefault="00B92ABE" w:rsidP="00B92ABE">
      <w:pPr>
        <w:numPr>
          <w:ilvl w:val="0"/>
          <w:numId w:val="42"/>
        </w:numPr>
        <w:ind w:left="720" w:hanging="360"/>
      </w:pPr>
      <w:r w:rsidRPr="00B92ABE">
        <w:t>ормокер</w:t>
      </w:r>
    </w:p>
    <w:p w:rsidR="00B92ABE" w:rsidRPr="00B92ABE" w:rsidRDefault="00B92ABE" w:rsidP="00B92ABE">
      <w:pPr>
        <w:numPr>
          <w:ilvl w:val="0"/>
          <w:numId w:val="42"/>
        </w:numPr>
        <w:ind w:left="720" w:hanging="360"/>
      </w:pPr>
      <w:r w:rsidRPr="00B92ABE">
        <w:t>низкомодульный композит</w:t>
      </w:r>
    </w:p>
    <w:p w:rsidR="00B92ABE" w:rsidRPr="00B92ABE" w:rsidRDefault="00B92ABE" w:rsidP="00B92ABE">
      <w:pPr>
        <w:numPr>
          <w:ilvl w:val="0"/>
          <w:numId w:val="42"/>
        </w:numPr>
        <w:ind w:left="720" w:hanging="360"/>
      </w:pPr>
      <w:r w:rsidRPr="00B92ABE">
        <w:t>кермет</w:t>
      </w:r>
    </w:p>
    <w:p w:rsidR="00B92ABE" w:rsidRPr="00B92ABE" w:rsidRDefault="00B92ABE" w:rsidP="00B92ABE">
      <w:pPr>
        <w:numPr>
          <w:ilvl w:val="0"/>
          <w:numId w:val="42"/>
        </w:numPr>
        <w:ind w:left="720" w:hanging="360"/>
      </w:pPr>
      <w:r w:rsidRPr="00B92ABE">
        <w:t>поликарбоксилатный цемент</w:t>
      </w:r>
    </w:p>
    <w:p w:rsidR="00B92ABE" w:rsidRPr="00B92ABE" w:rsidRDefault="00B92ABE" w:rsidP="00B92ABE">
      <w:r w:rsidRPr="00B92ABE">
        <w:br w:type="page"/>
      </w:r>
      <w:r w:rsidRPr="00B92ABE">
        <w:lastRenderedPageBreak/>
        <w:t>44. ВЫБЕРИТЕ ПЛОМБИРОВОЧНЫЕ МАТЕРИАЛЫ, НЕ ОТНОСЯЩИЕСЯ К ГРУППЕ КОМПОМЕРОВ</w:t>
      </w:r>
    </w:p>
    <w:p w:rsidR="00B92ABE" w:rsidRPr="00B92ABE" w:rsidRDefault="00B92ABE" w:rsidP="00B92ABE">
      <w:pPr>
        <w:numPr>
          <w:ilvl w:val="0"/>
          <w:numId w:val="43"/>
        </w:numPr>
        <w:ind w:left="720" w:hanging="360"/>
      </w:pPr>
      <w:r w:rsidRPr="00B92ABE">
        <w:t>Glasiosite</w:t>
      </w:r>
    </w:p>
    <w:p w:rsidR="00B92ABE" w:rsidRPr="00B92ABE" w:rsidRDefault="00B92ABE" w:rsidP="00B92ABE">
      <w:pPr>
        <w:numPr>
          <w:ilvl w:val="0"/>
          <w:numId w:val="43"/>
        </w:numPr>
        <w:ind w:left="720" w:hanging="360"/>
      </w:pPr>
      <w:r w:rsidRPr="00B92ABE">
        <w:t>Dyract extra</w:t>
      </w:r>
    </w:p>
    <w:p w:rsidR="00B92ABE" w:rsidRPr="00B92ABE" w:rsidRDefault="00B92ABE" w:rsidP="00B92ABE">
      <w:pPr>
        <w:numPr>
          <w:ilvl w:val="0"/>
          <w:numId w:val="43"/>
        </w:numPr>
        <w:ind w:left="720" w:hanging="360"/>
      </w:pPr>
      <w:r w:rsidRPr="00B92ABE">
        <w:t xml:space="preserve">Twinky Star </w:t>
      </w:r>
    </w:p>
    <w:p w:rsidR="00B92ABE" w:rsidRPr="00B92ABE" w:rsidRDefault="00B92ABE" w:rsidP="00B92ABE">
      <w:pPr>
        <w:numPr>
          <w:ilvl w:val="0"/>
          <w:numId w:val="43"/>
        </w:numPr>
        <w:ind w:left="720" w:hanging="360"/>
      </w:pPr>
      <w:r w:rsidRPr="00B92ABE">
        <w:t>Filte</w:t>
      </w:r>
      <w:r w:rsidRPr="00B92ABE">
        <w:rPr>
          <w:lang w:val="en-US"/>
        </w:rPr>
        <w:t>k</w:t>
      </w:r>
    </w:p>
    <w:p w:rsidR="00B92ABE" w:rsidRPr="00B92ABE" w:rsidRDefault="00B92ABE" w:rsidP="00B92ABE">
      <w:pPr>
        <w:ind w:left="360"/>
      </w:pPr>
    </w:p>
    <w:p w:rsidR="00B92ABE" w:rsidRPr="00B92ABE" w:rsidRDefault="00B92ABE" w:rsidP="00B92ABE">
      <w:r w:rsidRPr="00B92ABE">
        <w:t>45. ЛЕЧЕНИЕ ВРЕМЕННЫХ ЗУБОВ МЕТОДОМ СЕРЕБРЕНИЯ СЛЕДУЕТ ПРОВЕСТИ ПРИ:</w:t>
      </w:r>
    </w:p>
    <w:p w:rsidR="00B92ABE" w:rsidRPr="00B92ABE" w:rsidRDefault="00B92ABE" w:rsidP="00B92ABE">
      <w:pPr>
        <w:numPr>
          <w:ilvl w:val="0"/>
          <w:numId w:val="44"/>
        </w:numPr>
        <w:ind w:left="720" w:hanging="360"/>
      </w:pPr>
      <w:r w:rsidRPr="00B92ABE">
        <w:t xml:space="preserve"> кариесе в стадии пигментированного пятна</w:t>
      </w:r>
    </w:p>
    <w:p w:rsidR="00B92ABE" w:rsidRPr="00B92ABE" w:rsidRDefault="00B92ABE" w:rsidP="00B92ABE">
      <w:pPr>
        <w:numPr>
          <w:ilvl w:val="0"/>
          <w:numId w:val="44"/>
        </w:numPr>
        <w:ind w:left="720" w:hanging="360"/>
      </w:pPr>
      <w:r w:rsidRPr="00B92ABE">
        <w:t xml:space="preserve"> кариесе в стадии белого пятна </w:t>
      </w:r>
    </w:p>
    <w:p w:rsidR="00B92ABE" w:rsidRPr="00B92ABE" w:rsidRDefault="00B92ABE" w:rsidP="00B92ABE">
      <w:pPr>
        <w:numPr>
          <w:ilvl w:val="0"/>
          <w:numId w:val="44"/>
        </w:numPr>
        <w:ind w:left="720" w:hanging="360"/>
      </w:pPr>
      <w:r w:rsidRPr="00B92ABE">
        <w:t xml:space="preserve"> глубоком кариесе</w:t>
      </w:r>
    </w:p>
    <w:p w:rsidR="00B92ABE" w:rsidRPr="00B92ABE" w:rsidRDefault="00B92ABE" w:rsidP="00B92ABE">
      <w:pPr>
        <w:numPr>
          <w:ilvl w:val="0"/>
          <w:numId w:val="44"/>
        </w:numPr>
        <w:ind w:left="720" w:hanging="360"/>
      </w:pPr>
      <w:r w:rsidRPr="00B92ABE">
        <w:t xml:space="preserve"> среднем кариесе</w:t>
      </w:r>
    </w:p>
    <w:p w:rsidR="00B92ABE" w:rsidRPr="00B92ABE" w:rsidRDefault="00B92ABE" w:rsidP="00B92ABE">
      <w:pPr>
        <w:ind w:left="360"/>
      </w:pPr>
    </w:p>
    <w:p w:rsidR="00B92ABE" w:rsidRPr="00B92ABE" w:rsidRDefault="00B92ABE" w:rsidP="00B92ABE">
      <w:r w:rsidRPr="00B92ABE">
        <w:t>46. ПРИ ЛЕЧЕНИИ КАРИЕСА ВРЕМЕННЫХ МОЛЯРОВ МОЖНО БЕЗ ПРОКЛАДКИ ПРИМЕНЯТЬ</w:t>
      </w:r>
    </w:p>
    <w:p w:rsidR="00B92ABE" w:rsidRPr="00B92ABE" w:rsidRDefault="00B92ABE" w:rsidP="00B92ABE">
      <w:pPr>
        <w:numPr>
          <w:ilvl w:val="0"/>
          <w:numId w:val="45"/>
        </w:numPr>
        <w:ind w:left="720" w:hanging="360"/>
      </w:pPr>
      <w:r w:rsidRPr="00B92ABE">
        <w:t>амальгаму</w:t>
      </w:r>
    </w:p>
    <w:p w:rsidR="00B92ABE" w:rsidRPr="00B92ABE" w:rsidRDefault="00B92ABE" w:rsidP="00B92ABE">
      <w:pPr>
        <w:numPr>
          <w:ilvl w:val="0"/>
          <w:numId w:val="45"/>
        </w:numPr>
        <w:ind w:left="720" w:hanging="360"/>
      </w:pPr>
      <w:r w:rsidRPr="00B92ABE">
        <w:t>стеклоиономерные цементы</w:t>
      </w:r>
    </w:p>
    <w:p w:rsidR="00B92ABE" w:rsidRPr="00B92ABE" w:rsidRDefault="00B92ABE" w:rsidP="00B92ABE">
      <w:pPr>
        <w:numPr>
          <w:ilvl w:val="0"/>
          <w:numId w:val="45"/>
        </w:numPr>
        <w:ind w:left="720" w:hanging="360"/>
      </w:pPr>
      <w:r w:rsidRPr="00B92ABE">
        <w:t>композитные материалы химического отверждения</w:t>
      </w:r>
    </w:p>
    <w:p w:rsidR="00B92ABE" w:rsidRPr="00B92ABE" w:rsidRDefault="00B92ABE" w:rsidP="00B92ABE">
      <w:pPr>
        <w:numPr>
          <w:ilvl w:val="0"/>
          <w:numId w:val="45"/>
        </w:numPr>
        <w:ind w:left="720" w:hanging="360"/>
      </w:pPr>
      <w:r w:rsidRPr="00B92ABE">
        <w:t>композитные материалы светового отверждения</w:t>
      </w:r>
    </w:p>
    <w:p w:rsidR="00B92ABE" w:rsidRPr="00B92ABE" w:rsidRDefault="00B92ABE" w:rsidP="00B92ABE"/>
    <w:p w:rsidR="00B92ABE" w:rsidRPr="00B92ABE" w:rsidRDefault="00B92ABE" w:rsidP="00B92ABE">
      <w:pPr>
        <w:ind w:left="284" w:hanging="284"/>
      </w:pPr>
      <w:r w:rsidRPr="00B92ABE">
        <w:t>47. ДЛЯ СНИЖЕНИЯ КАРИЕСВОСПРИИМЧИВОСТИ НАЗНАЧАЮТ ДЕТЯМ ВНУТРЬ</w:t>
      </w:r>
    </w:p>
    <w:p w:rsidR="00B92ABE" w:rsidRPr="00B92ABE" w:rsidRDefault="00B92ABE" w:rsidP="00B92ABE">
      <w:pPr>
        <w:numPr>
          <w:ilvl w:val="0"/>
          <w:numId w:val="47"/>
        </w:numPr>
      </w:pPr>
      <w:r w:rsidRPr="00B92ABE">
        <w:t>кальцинова</w:t>
      </w:r>
    </w:p>
    <w:p w:rsidR="00B92ABE" w:rsidRPr="00B92ABE" w:rsidRDefault="00B92ABE" w:rsidP="00B92ABE">
      <w:pPr>
        <w:numPr>
          <w:ilvl w:val="0"/>
          <w:numId w:val="47"/>
        </w:numPr>
      </w:pPr>
      <w:r w:rsidRPr="00B92ABE">
        <w:t>интерферон</w:t>
      </w:r>
    </w:p>
    <w:p w:rsidR="00B92ABE" w:rsidRPr="00B92ABE" w:rsidRDefault="00B92ABE" w:rsidP="00B92ABE">
      <w:pPr>
        <w:numPr>
          <w:ilvl w:val="0"/>
          <w:numId w:val="47"/>
        </w:numPr>
      </w:pPr>
      <w:r w:rsidRPr="00B92ABE">
        <w:t>супрастин</w:t>
      </w:r>
    </w:p>
    <w:p w:rsidR="00B92ABE" w:rsidRPr="00B92ABE" w:rsidRDefault="00B92ABE" w:rsidP="00B92ABE">
      <w:pPr>
        <w:numPr>
          <w:ilvl w:val="0"/>
          <w:numId w:val="47"/>
        </w:numPr>
      </w:pPr>
      <w:r w:rsidRPr="00B92ABE">
        <w:t>имудон</w:t>
      </w:r>
    </w:p>
    <w:p w:rsidR="00B92ABE" w:rsidRPr="00B92ABE" w:rsidRDefault="00B92ABE" w:rsidP="00B92ABE">
      <w:pPr>
        <w:numPr>
          <w:ilvl w:val="0"/>
          <w:numId w:val="47"/>
        </w:numPr>
      </w:pPr>
      <w:r w:rsidRPr="00B92ABE">
        <w:t>лактобактерин</w:t>
      </w:r>
    </w:p>
    <w:p w:rsidR="00B92ABE" w:rsidRPr="00B92ABE" w:rsidRDefault="00B92ABE" w:rsidP="00B92ABE"/>
    <w:p w:rsidR="00B92ABE" w:rsidRPr="00B92ABE" w:rsidRDefault="00B92ABE" w:rsidP="00B92ABE">
      <w:r w:rsidRPr="00B92ABE">
        <w:t>48. ДЛЯ СНИЖЕНИЯ КАРИЕСВОСПРИИМЧИВОСТИ НАЗНАЧАЮТ ДЕТЯМ ВНУТРЬ</w:t>
      </w:r>
    </w:p>
    <w:p w:rsidR="00B92ABE" w:rsidRPr="00B92ABE" w:rsidRDefault="00B92ABE" w:rsidP="00B92ABE">
      <w:pPr>
        <w:numPr>
          <w:ilvl w:val="0"/>
          <w:numId w:val="48"/>
        </w:numPr>
      </w:pPr>
      <w:r w:rsidRPr="00B92ABE">
        <w:t>викасол</w:t>
      </w:r>
    </w:p>
    <w:p w:rsidR="00B92ABE" w:rsidRPr="00B92ABE" w:rsidRDefault="00B92ABE" w:rsidP="00B92ABE">
      <w:pPr>
        <w:numPr>
          <w:ilvl w:val="0"/>
          <w:numId w:val="48"/>
        </w:numPr>
      </w:pPr>
      <w:r w:rsidRPr="00B92ABE">
        <w:t>берокка</w:t>
      </w:r>
    </w:p>
    <w:p w:rsidR="00B92ABE" w:rsidRPr="00B92ABE" w:rsidRDefault="00B92ABE" w:rsidP="00B92ABE">
      <w:pPr>
        <w:numPr>
          <w:ilvl w:val="0"/>
          <w:numId w:val="48"/>
        </w:numPr>
      </w:pPr>
      <w:r w:rsidRPr="00B92ABE">
        <w:t>бифидобактерин</w:t>
      </w:r>
    </w:p>
    <w:p w:rsidR="00B92ABE" w:rsidRPr="00B92ABE" w:rsidRDefault="00B92ABE" w:rsidP="00B92ABE">
      <w:pPr>
        <w:numPr>
          <w:ilvl w:val="0"/>
          <w:numId w:val="48"/>
        </w:numPr>
      </w:pPr>
      <w:r w:rsidRPr="00B92ABE">
        <w:t>йодид калия</w:t>
      </w:r>
    </w:p>
    <w:p w:rsidR="00B92ABE" w:rsidRPr="00B92ABE" w:rsidRDefault="00B92ABE" w:rsidP="00B92ABE">
      <w:pPr>
        <w:numPr>
          <w:ilvl w:val="0"/>
          <w:numId w:val="48"/>
        </w:numPr>
      </w:pPr>
      <w:r w:rsidRPr="00B92ABE">
        <w:t>метилурацил</w:t>
      </w:r>
    </w:p>
    <w:p w:rsidR="00B92ABE" w:rsidRPr="00B92ABE" w:rsidRDefault="00B92ABE" w:rsidP="00B92ABE">
      <w:pPr>
        <w:ind w:left="360"/>
      </w:pPr>
    </w:p>
    <w:p w:rsidR="00B92ABE" w:rsidRPr="00B92ABE" w:rsidRDefault="00B92ABE" w:rsidP="00B92ABE">
      <w:r w:rsidRPr="00B92ABE">
        <w:t>49.  ДЛЯ СНИЖЕНИЯ КАРИЕСВОСПРИИМЧИВОСТИ НАЗНАЧАЮТ ДЕТЯМ ВНУТРЬ</w:t>
      </w:r>
    </w:p>
    <w:p w:rsidR="00B92ABE" w:rsidRPr="00B92ABE" w:rsidRDefault="00B92ABE" w:rsidP="00B92ABE">
      <w:pPr>
        <w:numPr>
          <w:ilvl w:val="0"/>
          <w:numId w:val="46"/>
        </w:numPr>
      </w:pPr>
      <w:r w:rsidRPr="00B92ABE">
        <w:t>ацикловир</w:t>
      </w:r>
    </w:p>
    <w:p w:rsidR="00B92ABE" w:rsidRPr="00B92ABE" w:rsidRDefault="00B92ABE" w:rsidP="00B92ABE">
      <w:pPr>
        <w:numPr>
          <w:ilvl w:val="0"/>
          <w:numId w:val="46"/>
        </w:numPr>
      </w:pPr>
      <w:r w:rsidRPr="00B92ABE">
        <w:t>эритромицин</w:t>
      </w:r>
    </w:p>
    <w:p w:rsidR="00B92ABE" w:rsidRPr="00B92ABE" w:rsidRDefault="00B92ABE" w:rsidP="00B92ABE">
      <w:pPr>
        <w:numPr>
          <w:ilvl w:val="0"/>
          <w:numId w:val="46"/>
        </w:numPr>
      </w:pPr>
      <w:r w:rsidRPr="00B92ABE">
        <w:t>витафтор</w:t>
      </w:r>
    </w:p>
    <w:p w:rsidR="00B92ABE" w:rsidRPr="00B92ABE" w:rsidRDefault="00B92ABE" w:rsidP="00B92ABE">
      <w:pPr>
        <w:numPr>
          <w:ilvl w:val="0"/>
          <w:numId w:val="46"/>
        </w:numPr>
      </w:pPr>
      <w:r w:rsidRPr="00B92ABE">
        <w:t>имудон</w:t>
      </w:r>
    </w:p>
    <w:p w:rsidR="00B92ABE" w:rsidRPr="00B92ABE" w:rsidRDefault="00B92ABE" w:rsidP="00B92ABE">
      <w:pPr>
        <w:ind w:left="360"/>
      </w:pPr>
    </w:p>
    <w:p w:rsidR="00B92ABE" w:rsidRPr="00B92ABE" w:rsidRDefault="00B92ABE" w:rsidP="00B92ABE">
      <w:pPr>
        <w:pStyle w:val="a3"/>
        <w:ind w:left="360" w:hanging="360"/>
        <w:jc w:val="left"/>
        <w:rPr>
          <w:sz w:val="24"/>
          <w:szCs w:val="24"/>
        </w:rPr>
      </w:pPr>
      <w:r w:rsidRPr="00B92ABE">
        <w:rPr>
          <w:sz w:val="24"/>
          <w:szCs w:val="24"/>
        </w:rPr>
        <w:t>50. В ЦЕЛЯХ ПРОФИЛАКТИКИ КАРИЕСА У ДЕТЕЙ СЛЕДУЕТ ОГРАНИЧИТЬ В РАЦИОНЕ ПИТАНИЯ</w:t>
      </w:r>
    </w:p>
    <w:p w:rsidR="00B92ABE" w:rsidRPr="00B92ABE" w:rsidRDefault="00B92ABE" w:rsidP="00B92ABE">
      <w:pPr>
        <w:numPr>
          <w:ilvl w:val="0"/>
          <w:numId w:val="49"/>
        </w:numPr>
      </w:pPr>
      <w:r w:rsidRPr="00B92ABE">
        <w:t>творог</w:t>
      </w:r>
    </w:p>
    <w:p w:rsidR="00B92ABE" w:rsidRPr="00B92ABE" w:rsidRDefault="00B92ABE" w:rsidP="00B92ABE">
      <w:pPr>
        <w:numPr>
          <w:ilvl w:val="0"/>
          <w:numId w:val="49"/>
        </w:numPr>
      </w:pPr>
      <w:r w:rsidRPr="00B92ABE">
        <w:t>яблоки</w:t>
      </w:r>
    </w:p>
    <w:p w:rsidR="00B92ABE" w:rsidRPr="00B92ABE" w:rsidRDefault="00B92ABE" w:rsidP="00B92ABE">
      <w:pPr>
        <w:numPr>
          <w:ilvl w:val="0"/>
          <w:numId w:val="49"/>
        </w:numPr>
      </w:pPr>
      <w:r w:rsidRPr="00B92ABE">
        <w:t>конфеты</w:t>
      </w:r>
    </w:p>
    <w:p w:rsidR="00B92ABE" w:rsidRPr="00B92ABE" w:rsidRDefault="00B92ABE" w:rsidP="00B92ABE">
      <w:pPr>
        <w:numPr>
          <w:ilvl w:val="0"/>
          <w:numId w:val="49"/>
        </w:numPr>
      </w:pPr>
      <w:r w:rsidRPr="00B92ABE">
        <w:t>овощи</w:t>
      </w:r>
    </w:p>
    <w:p w:rsidR="00B92ABE" w:rsidRPr="00B92ABE" w:rsidRDefault="00B92ABE" w:rsidP="00B92ABE">
      <w:pPr>
        <w:numPr>
          <w:ilvl w:val="0"/>
          <w:numId w:val="49"/>
        </w:numPr>
      </w:pPr>
      <w:r w:rsidRPr="00B92ABE">
        <w:t>мясо</w:t>
      </w:r>
    </w:p>
    <w:p w:rsidR="002B1F7E" w:rsidRPr="00B92ABE" w:rsidRDefault="00B92ABE" w:rsidP="00B92ABE">
      <w:r w:rsidRPr="00B92ABE">
        <w:br w:type="page"/>
      </w:r>
    </w:p>
    <w:sectPr w:rsidR="002B1F7E" w:rsidRPr="00B9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354B1"/>
    <w:multiLevelType w:val="hybridMultilevel"/>
    <w:tmpl w:val="BFBC34E8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0D4988"/>
    <w:multiLevelType w:val="hybridMultilevel"/>
    <w:tmpl w:val="51ACCAE0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4B1266"/>
    <w:multiLevelType w:val="hybridMultilevel"/>
    <w:tmpl w:val="276A6A22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445B69"/>
    <w:multiLevelType w:val="hybridMultilevel"/>
    <w:tmpl w:val="3C781D50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BC4BED"/>
    <w:multiLevelType w:val="hybridMultilevel"/>
    <w:tmpl w:val="F68CFEA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0B1570"/>
    <w:multiLevelType w:val="hybridMultilevel"/>
    <w:tmpl w:val="209A2688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103378"/>
    <w:multiLevelType w:val="hybridMultilevel"/>
    <w:tmpl w:val="5ED6A822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0D429B"/>
    <w:multiLevelType w:val="hybridMultilevel"/>
    <w:tmpl w:val="FD22C37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005893"/>
    <w:multiLevelType w:val="hybridMultilevel"/>
    <w:tmpl w:val="6F9874F6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F5E1A58"/>
    <w:multiLevelType w:val="hybridMultilevel"/>
    <w:tmpl w:val="8D0EF8A0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3C3F9D"/>
    <w:multiLevelType w:val="hybridMultilevel"/>
    <w:tmpl w:val="6AF83FA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B1589B"/>
    <w:multiLevelType w:val="hybridMultilevel"/>
    <w:tmpl w:val="0E5C2AE8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C33074"/>
    <w:multiLevelType w:val="hybridMultilevel"/>
    <w:tmpl w:val="29C60F40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2E6D10"/>
    <w:multiLevelType w:val="hybridMultilevel"/>
    <w:tmpl w:val="A0DA745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C22052"/>
    <w:multiLevelType w:val="hybridMultilevel"/>
    <w:tmpl w:val="3A88FE60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C06217D"/>
    <w:multiLevelType w:val="hybridMultilevel"/>
    <w:tmpl w:val="C19E6FA4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2440C03"/>
    <w:multiLevelType w:val="hybridMultilevel"/>
    <w:tmpl w:val="E1CA8BE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7">
    <w:nsid w:val="34CA769B"/>
    <w:multiLevelType w:val="hybridMultilevel"/>
    <w:tmpl w:val="C5969B56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BD3349"/>
    <w:multiLevelType w:val="hybridMultilevel"/>
    <w:tmpl w:val="6696FE6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F76B17"/>
    <w:multiLevelType w:val="hybridMultilevel"/>
    <w:tmpl w:val="55C0F9D4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99E26A5"/>
    <w:multiLevelType w:val="hybridMultilevel"/>
    <w:tmpl w:val="650CDEFC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A6D1799"/>
    <w:multiLevelType w:val="hybridMultilevel"/>
    <w:tmpl w:val="1FFC915A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B5020AC"/>
    <w:multiLevelType w:val="hybridMultilevel"/>
    <w:tmpl w:val="5568D8D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6C7122B"/>
    <w:multiLevelType w:val="hybridMultilevel"/>
    <w:tmpl w:val="5532C4F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ACC38A5"/>
    <w:multiLevelType w:val="hybridMultilevel"/>
    <w:tmpl w:val="9E387418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AE74084"/>
    <w:multiLevelType w:val="hybridMultilevel"/>
    <w:tmpl w:val="8CCA914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734924"/>
    <w:multiLevelType w:val="hybridMultilevel"/>
    <w:tmpl w:val="6A2202D4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E5964AC"/>
    <w:multiLevelType w:val="hybridMultilevel"/>
    <w:tmpl w:val="D020DAB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6320A61"/>
    <w:multiLevelType w:val="hybridMultilevel"/>
    <w:tmpl w:val="C388AB1C"/>
    <w:lvl w:ilvl="0" w:tplc="DBEA217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821449B"/>
    <w:multiLevelType w:val="hybridMultilevel"/>
    <w:tmpl w:val="72B885E8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2C542B"/>
    <w:multiLevelType w:val="hybridMultilevel"/>
    <w:tmpl w:val="5AE09CF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8475779"/>
    <w:multiLevelType w:val="hybridMultilevel"/>
    <w:tmpl w:val="00F2A478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86F6326"/>
    <w:multiLevelType w:val="hybridMultilevel"/>
    <w:tmpl w:val="CE982DD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C7425C9"/>
    <w:multiLevelType w:val="hybridMultilevel"/>
    <w:tmpl w:val="763A086E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757F27"/>
    <w:multiLevelType w:val="hybridMultilevel"/>
    <w:tmpl w:val="BC520500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24A6ADE"/>
    <w:multiLevelType w:val="hybridMultilevel"/>
    <w:tmpl w:val="2B2EDFE2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85626D"/>
    <w:multiLevelType w:val="hybridMultilevel"/>
    <w:tmpl w:val="757A385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6440A91"/>
    <w:multiLevelType w:val="hybridMultilevel"/>
    <w:tmpl w:val="87FE9D7E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65E5F4A"/>
    <w:multiLevelType w:val="hybridMultilevel"/>
    <w:tmpl w:val="D4D6C136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AF17EA1"/>
    <w:multiLevelType w:val="hybridMultilevel"/>
    <w:tmpl w:val="515E1A96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E70101F"/>
    <w:multiLevelType w:val="hybridMultilevel"/>
    <w:tmpl w:val="6CE03A6E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93126B"/>
    <w:multiLevelType w:val="hybridMultilevel"/>
    <w:tmpl w:val="73CCDDF0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26608E0"/>
    <w:multiLevelType w:val="hybridMultilevel"/>
    <w:tmpl w:val="7660C532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3210517"/>
    <w:multiLevelType w:val="hybridMultilevel"/>
    <w:tmpl w:val="DE224444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4221A93"/>
    <w:multiLevelType w:val="hybridMultilevel"/>
    <w:tmpl w:val="52C85540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C67350"/>
    <w:multiLevelType w:val="hybridMultilevel"/>
    <w:tmpl w:val="2296154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95F073A"/>
    <w:multiLevelType w:val="hybridMultilevel"/>
    <w:tmpl w:val="DDACCF8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99632D7"/>
    <w:multiLevelType w:val="hybridMultilevel"/>
    <w:tmpl w:val="58460BF6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DE4C3D"/>
    <w:multiLevelType w:val="hybridMultilevel"/>
    <w:tmpl w:val="1E748C70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0"/>
  </w:num>
  <w:num w:numId="2">
    <w:abstractNumId w:val="18"/>
  </w:num>
  <w:num w:numId="3">
    <w:abstractNumId w:val="4"/>
  </w:num>
  <w:num w:numId="4">
    <w:abstractNumId w:val="13"/>
  </w:num>
  <w:num w:numId="5">
    <w:abstractNumId w:val="22"/>
  </w:num>
  <w:num w:numId="6">
    <w:abstractNumId w:val="43"/>
  </w:num>
  <w:num w:numId="7">
    <w:abstractNumId w:val="9"/>
  </w:num>
  <w:num w:numId="8">
    <w:abstractNumId w:val="16"/>
  </w:num>
  <w:num w:numId="9">
    <w:abstractNumId w:val="47"/>
  </w:num>
  <w:num w:numId="10">
    <w:abstractNumId w:val="26"/>
  </w:num>
  <w:num w:numId="11">
    <w:abstractNumId w:val="23"/>
  </w:num>
  <w:num w:numId="12">
    <w:abstractNumId w:val="46"/>
  </w:num>
  <w:num w:numId="13">
    <w:abstractNumId w:val="10"/>
  </w:num>
  <w:num w:numId="14">
    <w:abstractNumId w:val="1"/>
  </w:num>
  <w:num w:numId="15">
    <w:abstractNumId w:val="32"/>
  </w:num>
  <w:num w:numId="16">
    <w:abstractNumId w:val="35"/>
  </w:num>
  <w:num w:numId="17">
    <w:abstractNumId w:val="38"/>
  </w:num>
  <w:num w:numId="18">
    <w:abstractNumId w:val="45"/>
  </w:num>
  <w:num w:numId="19">
    <w:abstractNumId w:val="24"/>
  </w:num>
  <w:num w:numId="20">
    <w:abstractNumId w:val="48"/>
  </w:num>
  <w:num w:numId="21">
    <w:abstractNumId w:val="6"/>
  </w:num>
  <w:num w:numId="22">
    <w:abstractNumId w:val="30"/>
  </w:num>
  <w:num w:numId="23">
    <w:abstractNumId w:val="34"/>
  </w:num>
  <w:num w:numId="24">
    <w:abstractNumId w:val="2"/>
  </w:num>
  <w:num w:numId="25">
    <w:abstractNumId w:val="29"/>
  </w:num>
  <w:num w:numId="26">
    <w:abstractNumId w:val="44"/>
  </w:num>
  <w:num w:numId="27">
    <w:abstractNumId w:val="19"/>
  </w:num>
  <w:num w:numId="28">
    <w:abstractNumId w:val="27"/>
  </w:num>
  <w:num w:numId="29">
    <w:abstractNumId w:val="14"/>
  </w:num>
  <w:num w:numId="30">
    <w:abstractNumId w:val="3"/>
  </w:num>
  <w:num w:numId="31">
    <w:abstractNumId w:val="17"/>
  </w:num>
  <w:num w:numId="32">
    <w:abstractNumId w:val="33"/>
  </w:num>
  <w:num w:numId="33">
    <w:abstractNumId w:val="39"/>
  </w:num>
  <w:num w:numId="34">
    <w:abstractNumId w:val="8"/>
  </w:num>
  <w:num w:numId="35">
    <w:abstractNumId w:val="36"/>
  </w:num>
  <w:num w:numId="36">
    <w:abstractNumId w:val="5"/>
  </w:num>
  <w:num w:numId="37">
    <w:abstractNumId w:val="41"/>
  </w:num>
  <w:num w:numId="38">
    <w:abstractNumId w:val="25"/>
  </w:num>
  <w:num w:numId="39">
    <w:abstractNumId w:val="11"/>
  </w:num>
  <w:num w:numId="40">
    <w:abstractNumId w:val="0"/>
  </w:num>
  <w:num w:numId="41">
    <w:abstractNumId w:val="15"/>
  </w:num>
  <w:num w:numId="42">
    <w:abstractNumId w:val="12"/>
  </w:num>
  <w:num w:numId="43">
    <w:abstractNumId w:val="31"/>
  </w:num>
  <w:num w:numId="44">
    <w:abstractNumId w:val="42"/>
  </w:num>
  <w:num w:numId="45">
    <w:abstractNumId w:val="7"/>
  </w:num>
  <w:num w:numId="46">
    <w:abstractNumId w:val="37"/>
  </w:num>
  <w:num w:numId="47">
    <w:abstractNumId w:val="21"/>
  </w:num>
  <w:num w:numId="48">
    <w:abstractNumId w:val="20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499"/>
    <w:rsid w:val="00117D65"/>
    <w:rsid w:val="002B1F7E"/>
    <w:rsid w:val="00725499"/>
    <w:rsid w:val="00820C1A"/>
    <w:rsid w:val="00B92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ABE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customStyle="1" w:styleId="11">
    <w:name w:val="Обычный1"/>
    <w:rsid w:val="00B92ABE"/>
    <w:pPr>
      <w:widowControl w:val="0"/>
      <w:snapToGrid w:val="0"/>
      <w:spacing w:before="60"/>
      <w:ind w:left="2560"/>
    </w:pPr>
    <w:rPr>
      <w:lang w:eastAsia="ru-RU"/>
    </w:rPr>
  </w:style>
  <w:style w:type="paragraph" w:customStyle="1" w:styleId="FR2">
    <w:name w:val="FR2"/>
    <w:rsid w:val="00B92ABE"/>
    <w:pPr>
      <w:widowControl w:val="0"/>
      <w:snapToGrid w:val="0"/>
      <w:spacing w:before="100" w:line="360" w:lineRule="auto"/>
      <w:ind w:left="1000" w:hanging="560"/>
    </w:pPr>
    <w:rPr>
      <w:sz w:val="24"/>
      <w:lang w:eastAsia="ru-RU"/>
    </w:rPr>
  </w:style>
  <w:style w:type="paragraph" w:styleId="a3">
    <w:name w:val="Body Text"/>
    <w:basedOn w:val="a"/>
    <w:link w:val="a4"/>
    <w:rsid w:val="00B92ABE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B92ABE"/>
    <w:rPr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ABE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customStyle="1" w:styleId="11">
    <w:name w:val="Обычный1"/>
    <w:rsid w:val="00B92ABE"/>
    <w:pPr>
      <w:widowControl w:val="0"/>
      <w:snapToGrid w:val="0"/>
      <w:spacing w:before="60"/>
      <w:ind w:left="2560"/>
    </w:pPr>
    <w:rPr>
      <w:lang w:eastAsia="ru-RU"/>
    </w:rPr>
  </w:style>
  <w:style w:type="paragraph" w:customStyle="1" w:styleId="FR2">
    <w:name w:val="FR2"/>
    <w:rsid w:val="00B92ABE"/>
    <w:pPr>
      <w:widowControl w:val="0"/>
      <w:snapToGrid w:val="0"/>
      <w:spacing w:before="100" w:line="360" w:lineRule="auto"/>
      <w:ind w:left="1000" w:hanging="560"/>
    </w:pPr>
    <w:rPr>
      <w:sz w:val="24"/>
      <w:lang w:eastAsia="ru-RU"/>
    </w:rPr>
  </w:style>
  <w:style w:type="paragraph" w:styleId="a3">
    <w:name w:val="Body Text"/>
    <w:basedOn w:val="a"/>
    <w:link w:val="a4"/>
    <w:rsid w:val="00B92ABE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B92ABE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1234</Words>
  <Characters>7040</Characters>
  <Application>Microsoft Office Word</Application>
  <DocSecurity>0</DocSecurity>
  <Lines>58</Lines>
  <Paragraphs>16</Paragraphs>
  <ScaleCrop>false</ScaleCrop>
  <Company>Hewlett-Packard</Company>
  <LinksUpToDate>false</LinksUpToDate>
  <CharactersWithSpaces>8258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2018-03-05T12:12:00Z</dcterms:created>
  <dcterms:modified xsi:type="dcterms:W3CDTF">2019-09-24T13:58:00Z</dcterms:modified>
</cp:coreProperties>
</file>