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67015"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4026A521"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«Новосибирский государственный медицинский университет»</w:t>
      </w:r>
    </w:p>
    <w:p w14:paraId="2599B21D"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Министерства здравоохранения  Российской Федерации</w:t>
      </w:r>
    </w:p>
    <w:p w14:paraId="1452D52F"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(ФГБОУ ВО НГМУ Минздрава России)</w:t>
      </w:r>
    </w:p>
    <w:p w14:paraId="48C92CF6" w14:textId="77777777" w:rsidR="005866D4" w:rsidRPr="005866D4" w:rsidRDefault="005866D4" w:rsidP="005866D4">
      <w:pPr>
        <w:spacing w:after="0" w:line="240" w:lineRule="auto"/>
        <w:jc w:val="center"/>
        <w:rPr>
          <w:rFonts w:ascii="Times New Roman" w:hAnsi="Times New Roman" w:cs="Times New Roman"/>
          <w:sz w:val="24"/>
          <w:szCs w:val="24"/>
        </w:rPr>
      </w:pPr>
    </w:p>
    <w:p w14:paraId="68CEBEBE" w14:textId="1A859494" w:rsidR="005866D4" w:rsidRPr="005866D4" w:rsidRDefault="005866D4" w:rsidP="005866D4">
      <w:pPr>
        <w:spacing w:after="0" w:line="240" w:lineRule="auto"/>
        <w:jc w:val="center"/>
        <w:rPr>
          <w:rFonts w:ascii="Times New Roman" w:hAnsi="Times New Roman" w:cs="Times New Roman"/>
          <w:sz w:val="24"/>
          <w:szCs w:val="24"/>
        </w:rPr>
      </w:pPr>
    </w:p>
    <w:p w14:paraId="5E787602" w14:textId="11A1B1D5" w:rsidR="005866D4" w:rsidRPr="005866D4" w:rsidRDefault="0050217F" w:rsidP="005866D4">
      <w:pPr>
        <w:spacing w:after="0" w:line="240" w:lineRule="auto"/>
        <w:jc w:val="center"/>
        <w:rPr>
          <w:rFonts w:ascii="Times New Roman" w:hAnsi="Times New Roman" w:cs="Times New Roman"/>
          <w:sz w:val="24"/>
          <w:szCs w:val="24"/>
        </w:rPr>
      </w:pPr>
      <w:r w:rsidRPr="002831FA">
        <w:drawing>
          <wp:anchor distT="0" distB="0" distL="114300" distR="114300" simplePos="0" relativeHeight="251660800" behindDoc="0" locked="0" layoutInCell="1" allowOverlap="1" wp14:anchorId="13E3C142" wp14:editId="1366F892">
            <wp:simplePos x="0" y="0"/>
            <wp:positionH relativeFrom="column">
              <wp:posOffset>4939665</wp:posOffset>
            </wp:positionH>
            <wp:positionV relativeFrom="paragraph">
              <wp:posOffset>25400</wp:posOffset>
            </wp:positionV>
            <wp:extent cx="1574800" cy="1490134"/>
            <wp:effectExtent l="0" t="0" r="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574800" cy="1490134"/>
                    </a:xfrm>
                    <a:prstGeom prst="rect">
                      <a:avLst/>
                    </a:prstGeom>
                  </pic:spPr>
                </pic:pic>
              </a:graphicData>
            </a:graphic>
            <wp14:sizeRelH relativeFrom="margin">
              <wp14:pctWidth>0</wp14:pctWidth>
            </wp14:sizeRelH>
            <wp14:sizeRelV relativeFrom="margin">
              <wp14:pctHeight>0</wp14:pctHeight>
            </wp14:sizeRelV>
          </wp:anchor>
        </w:drawing>
      </w:r>
    </w:p>
    <w:p w14:paraId="4E5415A6" w14:textId="2A6AC587" w:rsidR="005866D4" w:rsidRPr="005866D4" w:rsidRDefault="005866D4" w:rsidP="005866D4">
      <w:pPr>
        <w:spacing w:after="0" w:line="240" w:lineRule="auto"/>
        <w:jc w:val="center"/>
        <w:rPr>
          <w:rFonts w:ascii="Times New Roman" w:hAnsi="Times New Roman" w:cs="Times New Roman"/>
          <w:sz w:val="24"/>
          <w:szCs w:val="24"/>
        </w:rPr>
      </w:pPr>
    </w:p>
    <w:p w14:paraId="0ACF62DD" w14:textId="2EDC56DA" w:rsidR="005866D4" w:rsidRPr="005866D4" w:rsidRDefault="005866D4" w:rsidP="00904678">
      <w:pPr>
        <w:spacing w:after="0" w:line="240" w:lineRule="auto"/>
        <w:jc w:val="right"/>
        <w:rPr>
          <w:rFonts w:ascii="Times New Roman" w:hAnsi="Times New Roman" w:cs="Times New Roman"/>
          <w:sz w:val="24"/>
          <w:szCs w:val="24"/>
        </w:rPr>
      </w:pPr>
    </w:p>
    <w:p w14:paraId="51107ECB" w14:textId="77777777" w:rsidR="005866D4" w:rsidRPr="005866D4" w:rsidRDefault="005866D4" w:rsidP="005866D4">
      <w:pPr>
        <w:spacing w:after="0" w:line="240" w:lineRule="auto"/>
        <w:rPr>
          <w:rFonts w:ascii="Times New Roman" w:hAnsi="Times New Roman" w:cs="Times New Roman"/>
          <w:sz w:val="24"/>
          <w:szCs w:val="24"/>
        </w:rPr>
      </w:pPr>
    </w:p>
    <w:p w14:paraId="00DD08AB" w14:textId="77777777" w:rsidR="00045E0E" w:rsidRP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4B08B760" w14:textId="77777777" w:rsidR="0050217F" w:rsidRDefault="0050217F" w:rsidP="00904678">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6226CACC" w14:textId="77777777" w:rsidR="0050217F" w:rsidRDefault="0050217F" w:rsidP="00904678">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55CE90AE" w14:textId="77777777" w:rsidR="0050217F" w:rsidRDefault="0050217F" w:rsidP="00904678">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116C700A" w14:textId="77777777" w:rsidR="0050217F" w:rsidRDefault="0050217F" w:rsidP="00904678">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5B1A92C0" w14:textId="77777777" w:rsidR="0050217F" w:rsidRDefault="0050217F" w:rsidP="00904678">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3AA23035" w14:textId="0812FA57" w:rsidR="00045E0E" w:rsidRPr="00045E0E" w:rsidRDefault="00045E0E" w:rsidP="00904678">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ab/>
      </w:r>
    </w:p>
    <w:p w14:paraId="7B2041E9"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1F8D7917"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116B1B22"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54FCAE88" w14:textId="77777777" w:rsidR="00045E0E" w:rsidRPr="00045E0E"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045E0E">
        <w:rPr>
          <w:rFonts w:ascii="Times New Roman" w:eastAsia="Times New Roman" w:hAnsi="Times New Roman" w:cs="Times New Roman"/>
          <w:b/>
          <w:sz w:val="28"/>
          <w:szCs w:val="28"/>
          <w:lang w:eastAsia="ar-SA"/>
        </w:rPr>
        <w:t>МЕТОДИЧЕСКИЕ УКАЗАНИЯ ДЛЯ СТУДЕНТОВ</w:t>
      </w:r>
    </w:p>
    <w:p w14:paraId="7CC086AC"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00FB6A93"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48344711"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Практическое занятие № </w:t>
      </w:r>
      <w:r w:rsidR="00904678">
        <w:rPr>
          <w:rFonts w:ascii="Times New Roman" w:eastAsia="Times New Roman" w:hAnsi="Times New Roman" w:cs="Times New Roman"/>
          <w:sz w:val="24"/>
          <w:szCs w:val="24"/>
          <w:lang w:eastAsia="ar-SA"/>
        </w:rPr>
        <w:t>3</w:t>
      </w:r>
    </w:p>
    <w:p w14:paraId="189743D3"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7E11C320" w14:textId="77777777" w:rsidR="00904678" w:rsidRPr="00904678" w:rsidRDefault="00045E0E" w:rsidP="00904678">
      <w:pPr>
        <w:spacing w:after="0" w:line="240" w:lineRule="auto"/>
        <w:jc w:val="both"/>
        <w:rPr>
          <w:rFonts w:ascii="Times New Roman" w:hAnsi="Times New Roman" w:cs="Times New Roman"/>
          <w:sz w:val="24"/>
          <w:szCs w:val="24"/>
        </w:rPr>
      </w:pPr>
      <w:r w:rsidRPr="00045E0E">
        <w:rPr>
          <w:rFonts w:ascii="Times New Roman" w:eastAsia="Times New Roman" w:hAnsi="Times New Roman" w:cs="Times New Roman"/>
          <w:sz w:val="24"/>
          <w:szCs w:val="24"/>
          <w:lang w:eastAsia="ar-SA"/>
        </w:rPr>
        <w:t>Тема</w:t>
      </w:r>
      <w:r w:rsidRPr="00045E0E">
        <w:rPr>
          <w:rFonts w:ascii="Times New Roman" w:eastAsia="Times New Roman" w:hAnsi="Times New Roman" w:cs="Times New Roman"/>
          <w:sz w:val="24"/>
          <w:szCs w:val="24"/>
          <w:u w:val="single"/>
          <w:lang w:eastAsia="ar-SA"/>
        </w:rPr>
        <w:t>:</w:t>
      </w:r>
      <w:r w:rsidRPr="00045E0E">
        <w:rPr>
          <w:rFonts w:ascii="Times New Roman" w:eastAsia="Times New Roman" w:hAnsi="Times New Roman" w:cs="Times New Roman"/>
          <w:sz w:val="24"/>
          <w:szCs w:val="24"/>
          <w:u w:val="single"/>
          <w:lang w:eastAsia="ru-RU"/>
        </w:rPr>
        <w:t xml:space="preserve"> </w:t>
      </w:r>
      <w:r w:rsidRPr="00045E0E">
        <w:rPr>
          <w:rFonts w:ascii="Times New Roman" w:eastAsia="Times New Roman" w:hAnsi="Times New Roman" w:cs="Times New Roman"/>
          <w:b/>
          <w:bCs/>
          <w:sz w:val="24"/>
          <w:szCs w:val="24"/>
          <w:u w:val="single"/>
          <w:lang w:eastAsia="ar-SA"/>
        </w:rPr>
        <w:t xml:space="preserve"> </w:t>
      </w:r>
      <w:r w:rsidR="00904678" w:rsidRPr="00904678">
        <w:rPr>
          <w:rFonts w:ascii="Times New Roman" w:hAnsi="Times New Roman"/>
          <w:sz w:val="24"/>
          <w:szCs w:val="24"/>
        </w:rPr>
        <w:t>Факторы риска возникновения и развития зубочелюстных аномалий у детей: эндогенные и экзогенные. Методы и средства профилактики зубочелюстных аномалий.</w:t>
      </w:r>
      <w:r w:rsidR="00904678" w:rsidRPr="00904678">
        <w:rPr>
          <w:rFonts w:ascii="Times New Roman" w:hAnsi="Times New Roman" w:cs="Times New Roman"/>
          <w:sz w:val="24"/>
          <w:szCs w:val="24"/>
        </w:rPr>
        <w:t xml:space="preserve"> </w:t>
      </w:r>
    </w:p>
    <w:p w14:paraId="0A779BCA" w14:textId="77777777" w:rsidR="00904678" w:rsidRPr="00904678" w:rsidRDefault="00904678" w:rsidP="00904678">
      <w:pPr>
        <w:spacing w:after="0" w:line="240" w:lineRule="auto"/>
        <w:jc w:val="both"/>
        <w:rPr>
          <w:rFonts w:ascii="Times New Roman" w:hAnsi="Times New Roman" w:cs="Times New Roman"/>
          <w:sz w:val="24"/>
          <w:szCs w:val="24"/>
        </w:rPr>
      </w:pPr>
      <w:r w:rsidRPr="00904678">
        <w:rPr>
          <w:rFonts w:ascii="Times New Roman" w:hAnsi="Times New Roman" w:cs="Times New Roman"/>
          <w:sz w:val="24"/>
          <w:szCs w:val="24"/>
        </w:rPr>
        <w:t xml:space="preserve">Антенатальная профилактика стоматологических заболеваний. </w:t>
      </w:r>
      <w:r w:rsidRPr="00904678">
        <w:rPr>
          <w:rFonts w:ascii="Times New Roman" w:hAnsi="Times New Roman"/>
          <w:sz w:val="24"/>
          <w:szCs w:val="24"/>
        </w:rPr>
        <w:t>Программа профилактики стоматологических заболеваний у беременных и детей раннего возраста</w:t>
      </w:r>
    </w:p>
    <w:p w14:paraId="29A03CEC" w14:textId="77777777" w:rsidR="00045E0E" w:rsidRPr="00904678" w:rsidRDefault="00045E0E" w:rsidP="00904678">
      <w:pPr>
        <w:suppressAutoHyphens/>
        <w:spacing w:after="0" w:line="360" w:lineRule="auto"/>
        <w:rPr>
          <w:rFonts w:ascii="Times New Roman" w:eastAsia="Times New Roman" w:hAnsi="Times New Roman" w:cs="Times New Roman"/>
          <w:sz w:val="20"/>
          <w:szCs w:val="20"/>
          <w:lang w:eastAsia="ar-SA"/>
        </w:rPr>
      </w:pPr>
    </w:p>
    <w:p w14:paraId="034DE77B"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5EB60092"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740C54D"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Дисциплина:  </w:t>
      </w:r>
      <w:r w:rsidR="00345D8E">
        <w:rPr>
          <w:rFonts w:ascii="Times New Roman" w:eastAsia="Times New Roman" w:hAnsi="Times New Roman" w:cs="Times New Roman"/>
          <w:sz w:val="24"/>
          <w:szCs w:val="24"/>
          <w:lang w:eastAsia="ar-SA"/>
        </w:rPr>
        <w:t xml:space="preserve"> </w:t>
      </w:r>
      <w:r w:rsidR="00E112D0" w:rsidRPr="00323627">
        <w:rPr>
          <w:rFonts w:ascii="Times New Roman" w:eastAsia="Times New Roman" w:hAnsi="Times New Roman" w:cs="Times New Roman"/>
          <w:sz w:val="24"/>
          <w:szCs w:val="24"/>
          <w:lang w:eastAsia="ar-SA"/>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5ADDC06F"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82C5BA3"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Направление подготовки:  </w:t>
      </w:r>
      <w:r w:rsidR="00E112D0" w:rsidRPr="00323627">
        <w:rPr>
          <w:rFonts w:ascii="Times New Roman" w:hAnsi="Times New Roman" w:cs="Times New Roman"/>
        </w:rPr>
        <w:t xml:space="preserve">31.05.03 </w:t>
      </w:r>
      <w:r w:rsidRPr="00323627">
        <w:rPr>
          <w:rFonts w:ascii="Times New Roman" w:eastAsia="Times New Roman" w:hAnsi="Times New Roman" w:cs="Times New Roman"/>
          <w:sz w:val="24"/>
          <w:szCs w:val="24"/>
          <w:lang w:eastAsia="ar-SA"/>
        </w:rPr>
        <w:t xml:space="preserve">  Стоматология </w:t>
      </w:r>
    </w:p>
    <w:p w14:paraId="28C4329D"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09D685EF"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Профиль подготовки: </w:t>
      </w:r>
      <w:r w:rsidR="00345D8E">
        <w:rPr>
          <w:rFonts w:ascii="Times New Roman" w:hAnsi="Times New Roman" w:cs="Times New Roman"/>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05DCCD96"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02C7A9F8"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Квалификация (степень):  специалист</w:t>
      </w:r>
    </w:p>
    <w:p w14:paraId="40D04498"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10E4493A"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323627">
        <w:rPr>
          <w:rFonts w:ascii="Times New Roman" w:eastAsia="Times New Roman" w:hAnsi="Times New Roman" w:cs="Times New Roman"/>
          <w:sz w:val="24"/>
          <w:szCs w:val="24"/>
          <w:lang w:eastAsia="ar-SA"/>
        </w:rPr>
        <w:t>Форма обучения:   очная</w:t>
      </w:r>
    </w:p>
    <w:p w14:paraId="20D9DD8F"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61158639"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Курс  </w:t>
      </w:r>
      <w:r w:rsidR="00345D8E">
        <w:rPr>
          <w:rFonts w:ascii="Times New Roman" w:eastAsia="Times New Roman" w:hAnsi="Times New Roman" w:cs="Times New Roman"/>
          <w:sz w:val="24"/>
          <w:szCs w:val="24"/>
          <w:lang w:eastAsia="ar-SA"/>
        </w:rPr>
        <w:t>2</w:t>
      </w:r>
    </w:p>
    <w:p w14:paraId="11CB194B"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37960AE5" w14:textId="77777777"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122CB2F5" w14:textId="77777777" w:rsidR="00045E0E" w:rsidRPr="00045E0E"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57DA2A95" w14:textId="77777777"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67A07E34" w14:textId="77777777"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Регистрационный №______</w:t>
      </w:r>
    </w:p>
    <w:p w14:paraId="13167632"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w:t>
      </w:r>
    </w:p>
    <w:p w14:paraId="5FC125D1" w14:textId="77777777"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045E0E" w:rsidSect="00ED0FBB">
          <w:footerReference w:type="even" r:id="rId9"/>
          <w:footerReference w:type="default" r:id="rId10"/>
          <w:pgSz w:w="11905" w:h="16837"/>
          <w:pgMar w:top="1134" w:right="567" w:bottom="1134" w:left="851" w:header="720" w:footer="709" w:gutter="0"/>
          <w:cols w:space="720"/>
          <w:docGrid w:linePitch="360"/>
        </w:sectPr>
      </w:pPr>
      <w:r w:rsidRPr="00045E0E">
        <w:rPr>
          <w:rFonts w:ascii="Times New Roman" w:eastAsia="Times New Roman" w:hAnsi="Times New Roman" w:cs="Times New Roman"/>
          <w:sz w:val="24"/>
          <w:szCs w:val="24"/>
          <w:lang w:eastAsia="ar-SA"/>
        </w:rPr>
        <w:t>Экземпляр №_____</w:t>
      </w:r>
    </w:p>
    <w:p w14:paraId="0FD4B1F9"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045E0E" w:rsidSect="00ED0FBB">
          <w:type w:val="continuous"/>
          <w:pgSz w:w="11905" w:h="16837"/>
          <w:pgMar w:top="1134" w:right="567" w:bottom="1134" w:left="851" w:header="720" w:footer="709" w:gutter="0"/>
          <w:cols w:space="720"/>
          <w:docGrid w:linePitch="360"/>
        </w:sectPr>
      </w:pPr>
    </w:p>
    <w:p w14:paraId="6DBC5846" w14:textId="77777777" w:rsidR="00345D8E" w:rsidRPr="004F2968" w:rsidRDefault="00045E0E" w:rsidP="00345D8E">
      <w:pPr>
        <w:tabs>
          <w:tab w:val="left" w:pos="2385"/>
        </w:tabs>
        <w:jc w:val="both"/>
        <w:rPr>
          <w:rFonts w:ascii="Times New Roman" w:hAnsi="Times New Roman" w:cs="Times New Roman"/>
          <w:sz w:val="24"/>
          <w:szCs w:val="24"/>
        </w:rPr>
      </w:pPr>
      <w:r w:rsidRPr="00045E0E">
        <w:rPr>
          <w:rFonts w:ascii="Times New Roman" w:eastAsia="Times New Roman" w:hAnsi="Times New Roman" w:cs="Times New Roman"/>
          <w:sz w:val="24"/>
          <w:szCs w:val="24"/>
          <w:lang w:eastAsia="ar-SA"/>
        </w:rPr>
        <w:lastRenderedPageBreak/>
        <w:t xml:space="preserve">  </w:t>
      </w:r>
      <w:r w:rsidR="00345D8E"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требования  </w:t>
      </w:r>
      <w:r w:rsidR="00345D8E"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6D9365D2" w14:textId="77777777" w:rsidR="00045E0E" w:rsidRPr="00045E0E" w:rsidRDefault="00045E0E" w:rsidP="00345D8E">
      <w:pPr>
        <w:tabs>
          <w:tab w:val="left" w:pos="2385"/>
        </w:tabs>
        <w:jc w:val="both"/>
        <w:rPr>
          <w:rFonts w:ascii="Times New Roman" w:eastAsia="Times New Roman" w:hAnsi="Times New Roman" w:cs="Times New Roman"/>
          <w:sz w:val="24"/>
          <w:szCs w:val="24"/>
          <w:lang w:eastAsia="ar-SA"/>
        </w:rPr>
      </w:pPr>
    </w:p>
    <w:p w14:paraId="4AB614D0" w14:textId="77777777" w:rsidR="00ED0FBB" w:rsidRPr="00045E0E" w:rsidRDefault="00ED0FBB" w:rsidP="00ED0FBB">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Методические указания разработал (и):</w:t>
      </w:r>
    </w:p>
    <w:p w14:paraId="46493C37" w14:textId="77777777" w:rsidR="00ED0FBB" w:rsidRPr="00045E0E" w:rsidRDefault="00ED0FBB" w:rsidP="00ED0FBB">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ED0FBB" w:rsidRPr="00045E0E" w14:paraId="6B4EC4A0" w14:textId="77777777" w:rsidTr="00ED0FBB">
        <w:tc>
          <w:tcPr>
            <w:tcW w:w="2256" w:type="dxa"/>
            <w:tcBorders>
              <w:top w:val="single" w:sz="4" w:space="0" w:color="000000"/>
              <w:left w:val="single" w:sz="4" w:space="0" w:color="000000"/>
              <w:bottom w:val="single" w:sz="4" w:space="0" w:color="000000"/>
            </w:tcBorders>
          </w:tcPr>
          <w:p w14:paraId="0297DCDB"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17006CFE"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0661FEEE"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 xml:space="preserve">Ученая степень, </w:t>
            </w:r>
          </w:p>
          <w:p w14:paraId="787DB2D8"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09430621"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Кафедра</w:t>
            </w:r>
          </w:p>
        </w:tc>
      </w:tr>
      <w:tr w:rsidR="00ED0FBB" w:rsidRPr="00045E0E" w14:paraId="0B6B5EB3" w14:textId="77777777" w:rsidTr="00ED0FBB">
        <w:tc>
          <w:tcPr>
            <w:tcW w:w="2256" w:type="dxa"/>
            <w:tcBorders>
              <w:top w:val="single" w:sz="4" w:space="0" w:color="000000"/>
              <w:left w:val="single" w:sz="4" w:space="0" w:color="000000"/>
              <w:bottom w:val="single" w:sz="4" w:space="0" w:color="000000"/>
            </w:tcBorders>
          </w:tcPr>
          <w:p w14:paraId="47DA2782"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172A89F5"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55FB4CC7"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24BD40CA"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4</w:t>
            </w:r>
          </w:p>
        </w:tc>
      </w:tr>
      <w:tr w:rsidR="00ED0FBB" w:rsidRPr="00045E0E" w14:paraId="00A32470" w14:textId="77777777" w:rsidTr="00ED0FBB">
        <w:tc>
          <w:tcPr>
            <w:tcW w:w="2256" w:type="dxa"/>
            <w:tcBorders>
              <w:top w:val="single" w:sz="4" w:space="0" w:color="000000"/>
              <w:left w:val="single" w:sz="4" w:space="0" w:color="000000"/>
              <w:bottom w:val="single" w:sz="4" w:space="0" w:color="000000"/>
            </w:tcBorders>
          </w:tcPr>
          <w:p w14:paraId="311CC049" w14:textId="77777777" w:rsidR="00ED0FBB" w:rsidRPr="00045E0E" w:rsidRDefault="00ED0FBB" w:rsidP="00ED0FBB">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37098065" w14:textId="77777777" w:rsidR="00ED0FBB" w:rsidRPr="00045E0E" w:rsidRDefault="00ED0FBB" w:rsidP="00ED0FBB">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028F6E4C"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К.м.н.</w:t>
            </w:r>
            <w:r>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538717A6" w14:textId="77777777" w:rsidR="00ED0FBB" w:rsidRPr="00045E0E" w:rsidRDefault="00ED0FBB" w:rsidP="00ED0FBB">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r w:rsidR="00ED0FBB" w:rsidRPr="00045E0E" w14:paraId="3F9BC9A2" w14:textId="77777777" w:rsidTr="00ED0FBB">
        <w:tc>
          <w:tcPr>
            <w:tcW w:w="2256" w:type="dxa"/>
            <w:tcBorders>
              <w:top w:val="single" w:sz="4" w:space="0" w:color="000000"/>
              <w:left w:val="single" w:sz="4" w:space="0" w:color="000000"/>
              <w:bottom w:val="single" w:sz="4" w:space="0" w:color="000000"/>
            </w:tcBorders>
          </w:tcPr>
          <w:p w14:paraId="0DB97ABD" w14:textId="77777777" w:rsidR="00ED0FBB" w:rsidRPr="00045E0E" w:rsidRDefault="00ED0FBB" w:rsidP="00ED0FBB">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1FA651EC" w14:textId="77777777" w:rsidR="00ED0FBB" w:rsidRPr="00045E0E" w:rsidRDefault="00ED0FBB" w:rsidP="00ED0FBB">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4AA17E9F" w14:textId="77777777" w:rsidR="00ED0FBB" w:rsidRPr="00045E0E" w:rsidRDefault="00ED0FBB" w:rsidP="00ED0FBB">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30837E94" w14:textId="77777777" w:rsidR="00ED0FBB" w:rsidRPr="00045E0E" w:rsidRDefault="00ED0FBB" w:rsidP="00ED0FBB">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bl>
    <w:p w14:paraId="56932BD5"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67057E5E" w14:textId="77777777"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 xml:space="preserve">          Рецензент (ы)</w:t>
      </w:r>
    </w:p>
    <w:p w14:paraId="58CDBCE1" w14:textId="77777777"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345D8E" w:rsidRPr="004F2968" w14:paraId="5FAD6C29" w14:textId="77777777" w:rsidTr="00ED0FBB">
        <w:tc>
          <w:tcPr>
            <w:tcW w:w="2224" w:type="dxa"/>
          </w:tcPr>
          <w:p w14:paraId="67D3F0AF" w14:textId="77777777" w:rsidR="00345D8E" w:rsidRPr="004F2968" w:rsidRDefault="00345D8E" w:rsidP="00ED0FBB">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14:paraId="48C54776" w14:textId="77777777" w:rsidR="00345D8E" w:rsidRPr="004F2968" w:rsidRDefault="00345D8E" w:rsidP="00ED0FBB">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14:paraId="53534432" w14:textId="77777777" w:rsidR="00345D8E" w:rsidRPr="004F2968" w:rsidRDefault="00345D8E" w:rsidP="00ED0FBB">
            <w:pPr>
              <w:jc w:val="center"/>
              <w:rPr>
                <w:rFonts w:ascii="Times New Roman" w:hAnsi="Times New Roman" w:cs="Times New Roman"/>
              </w:rPr>
            </w:pPr>
            <w:r w:rsidRPr="004F2968">
              <w:rPr>
                <w:rFonts w:ascii="Times New Roman" w:hAnsi="Times New Roman" w:cs="Times New Roman"/>
                <w:b/>
                <w:bCs/>
              </w:rPr>
              <w:t xml:space="preserve">Ученая степень, </w:t>
            </w:r>
          </w:p>
          <w:p w14:paraId="3C6C1332" w14:textId="77777777" w:rsidR="00345D8E" w:rsidRPr="004F2968" w:rsidRDefault="00345D8E" w:rsidP="00ED0FBB">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14:paraId="1929479F" w14:textId="77777777" w:rsidR="00345D8E" w:rsidRPr="004F2968" w:rsidRDefault="00345D8E" w:rsidP="00ED0FBB">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345D8E" w:rsidRPr="004F2968" w14:paraId="75E2681B" w14:textId="77777777" w:rsidTr="00ED0FBB">
        <w:tc>
          <w:tcPr>
            <w:tcW w:w="2224" w:type="dxa"/>
          </w:tcPr>
          <w:p w14:paraId="1B1B5316" w14:textId="77777777" w:rsidR="00345D8E" w:rsidRPr="004F2968" w:rsidRDefault="00345D8E" w:rsidP="00ED0FBB">
            <w:pPr>
              <w:rPr>
                <w:rFonts w:ascii="Times New Roman" w:hAnsi="Times New Roman" w:cs="Times New Roman"/>
              </w:rPr>
            </w:pPr>
            <w:r w:rsidRPr="004F2968">
              <w:rPr>
                <w:rFonts w:ascii="Times New Roman" w:hAnsi="Times New Roman" w:cs="Times New Roman"/>
              </w:rPr>
              <w:t>Петрова Т.Г.</w:t>
            </w:r>
          </w:p>
        </w:tc>
        <w:tc>
          <w:tcPr>
            <w:tcW w:w="2250" w:type="dxa"/>
          </w:tcPr>
          <w:p w14:paraId="024F45F1" w14:textId="77777777" w:rsidR="00345D8E" w:rsidRPr="004F2968" w:rsidRDefault="00345D8E" w:rsidP="00ED0FBB">
            <w:pPr>
              <w:jc w:val="center"/>
              <w:rPr>
                <w:rFonts w:ascii="Times New Roman" w:hAnsi="Times New Roman" w:cs="Times New Roman"/>
              </w:rPr>
            </w:pPr>
            <w:r w:rsidRPr="004F2968">
              <w:rPr>
                <w:rFonts w:ascii="Times New Roman" w:hAnsi="Times New Roman" w:cs="Times New Roman"/>
              </w:rPr>
              <w:t>Зав.кафедрой терапевтической стоматологии НГМУ</w:t>
            </w:r>
          </w:p>
        </w:tc>
        <w:tc>
          <w:tcPr>
            <w:tcW w:w="2206" w:type="dxa"/>
          </w:tcPr>
          <w:p w14:paraId="363AE4F3" w14:textId="77777777" w:rsidR="00345D8E" w:rsidRPr="004F2968" w:rsidRDefault="00345D8E" w:rsidP="00ED0FBB">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14:paraId="0C6E132D" w14:textId="77777777" w:rsidR="00345D8E" w:rsidRPr="004F2968" w:rsidRDefault="00345D8E" w:rsidP="00ED0FBB">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345D8E" w:rsidRPr="004F2968" w14:paraId="63A315A9" w14:textId="77777777" w:rsidTr="00ED0FBB">
        <w:tc>
          <w:tcPr>
            <w:tcW w:w="2224" w:type="dxa"/>
          </w:tcPr>
          <w:p w14:paraId="09C0CDF2" w14:textId="77777777" w:rsidR="00345D8E" w:rsidRPr="004F2968" w:rsidRDefault="00345D8E" w:rsidP="00ED0FBB">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14:paraId="44A97363" w14:textId="77777777" w:rsidR="00345D8E" w:rsidRPr="004F2968" w:rsidRDefault="00345D8E" w:rsidP="00ED0FBB">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14:paraId="33BC78D4" w14:textId="77777777" w:rsidR="00345D8E" w:rsidRPr="004F2968" w:rsidRDefault="00345D8E" w:rsidP="00ED0FBB">
            <w:pPr>
              <w:tabs>
                <w:tab w:val="left" w:pos="7260"/>
              </w:tabs>
              <w:snapToGrid w:val="0"/>
              <w:jc w:val="center"/>
              <w:rPr>
                <w:rFonts w:ascii="Times New Roman" w:hAnsi="Times New Roman" w:cs="Times New Roman"/>
              </w:rPr>
            </w:pPr>
          </w:p>
        </w:tc>
        <w:tc>
          <w:tcPr>
            <w:tcW w:w="2607" w:type="dxa"/>
          </w:tcPr>
          <w:p w14:paraId="60742B04" w14:textId="77777777" w:rsidR="00345D8E" w:rsidRPr="004F2968" w:rsidRDefault="00345D8E" w:rsidP="00ED0FBB">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14:paraId="0282F31A" w14:textId="77777777"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14:paraId="74B4E5D6" w14:textId="77777777"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14:paraId="5AE24831" w14:textId="77777777"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14:paraId="35F85D89" w14:textId="77777777" w:rsidR="00904678" w:rsidRPr="00225B13" w:rsidRDefault="00904678" w:rsidP="00904678">
      <w:pPr>
        <w:tabs>
          <w:tab w:val="left" w:pos="7260"/>
        </w:tabs>
        <w:suppressAutoHyphens/>
        <w:spacing w:after="0" w:line="240" w:lineRule="auto"/>
        <w:rPr>
          <w:rFonts w:ascii="Times New Roman" w:eastAsia="Times New Roman" w:hAnsi="Times New Roman" w:cs="Times New Roman"/>
          <w:sz w:val="24"/>
          <w:szCs w:val="24"/>
          <w:lang w:eastAsia="ar-SA"/>
        </w:rPr>
      </w:pPr>
    </w:p>
    <w:p w14:paraId="14293387" w14:textId="77777777" w:rsidR="00904678" w:rsidRPr="00225B13" w:rsidRDefault="00904678" w:rsidP="00904678">
      <w:pPr>
        <w:tabs>
          <w:tab w:val="left" w:pos="7260"/>
        </w:tabs>
        <w:spacing w:after="0"/>
        <w:rPr>
          <w:rFonts w:ascii="Times New Roman" w:hAnsi="Times New Roman" w:cs="Times New Roman"/>
          <w:sz w:val="24"/>
          <w:szCs w:val="24"/>
        </w:rPr>
      </w:pPr>
    </w:p>
    <w:p w14:paraId="0BAA84F5" w14:textId="77777777" w:rsidR="00345D8E" w:rsidRPr="004F2968" w:rsidRDefault="00345D8E" w:rsidP="00345D8E">
      <w:pPr>
        <w:autoSpaceDE w:val="0"/>
        <w:autoSpaceDN w:val="0"/>
        <w:adjustRightInd w:val="0"/>
        <w:rPr>
          <w:rFonts w:ascii="Times New Roman" w:eastAsia="TimesNewRomanPSMT" w:hAnsi="Times New Roman" w:cs="Times New Roman"/>
        </w:rPr>
      </w:pPr>
      <w:r>
        <w:rPr>
          <w:rFonts w:ascii="Times New Roman" w:hAnsi="Times New Roman" w:cs="Times New Roman"/>
          <w:sz w:val="24"/>
          <w:szCs w:val="24"/>
        </w:rPr>
        <w:t xml:space="preserve"> </w:t>
      </w:r>
      <w:r w:rsidRPr="004F2968">
        <w:rPr>
          <w:rFonts w:ascii="Times New Roman" w:hAnsi="Times New Roman" w:cs="Times New Roman"/>
          <w:sz w:val="24"/>
          <w:szCs w:val="24"/>
        </w:rPr>
        <w:t xml:space="preserve">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27BB6659" w14:textId="77777777" w:rsidR="00345D8E" w:rsidRPr="004F2968" w:rsidRDefault="00345D8E" w:rsidP="00345D8E">
      <w:pPr>
        <w:rPr>
          <w:rFonts w:ascii="Times New Roman" w:hAnsi="Times New Roman" w:cs="Times New Roman"/>
        </w:rPr>
      </w:pPr>
      <w:r w:rsidRPr="004F2968">
        <w:rPr>
          <w:rFonts w:ascii="Times New Roman" w:hAnsi="Times New Roman" w:cs="Times New Roman"/>
        </w:rPr>
        <w:t>Протокол № 10 от 27 мая 2021 г.</w:t>
      </w:r>
    </w:p>
    <w:p w14:paraId="5B5238C6" w14:textId="77777777" w:rsidR="00345D8E" w:rsidRPr="004F2968" w:rsidRDefault="00345D8E" w:rsidP="00345D8E">
      <w:pPr>
        <w:tabs>
          <w:tab w:val="left" w:pos="7260"/>
        </w:tabs>
        <w:spacing w:line="240" w:lineRule="auto"/>
        <w:rPr>
          <w:rFonts w:ascii="Times New Roman" w:hAnsi="Times New Roman" w:cs="Times New Roman"/>
          <w:sz w:val="24"/>
          <w:szCs w:val="24"/>
        </w:rPr>
      </w:pPr>
    </w:p>
    <w:p w14:paraId="7C58F8F7" w14:textId="77777777" w:rsidR="00345D8E" w:rsidRPr="004F2968" w:rsidRDefault="00345D8E" w:rsidP="00345D8E">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7C54114A" w14:textId="77777777" w:rsidR="00345D8E" w:rsidRPr="004F2968" w:rsidRDefault="00345D8E" w:rsidP="00345D8E">
      <w:pPr>
        <w:rPr>
          <w:rFonts w:ascii="Times New Roman" w:hAnsi="Times New Roman" w:cs="Times New Roman"/>
        </w:rPr>
      </w:pPr>
      <w:r w:rsidRPr="004F2968">
        <w:rPr>
          <w:rFonts w:ascii="Times New Roman" w:hAnsi="Times New Roman" w:cs="Times New Roman"/>
        </w:rPr>
        <w:t>Протокол № 5 от 27 мая 2021 г.</w:t>
      </w:r>
    </w:p>
    <w:p w14:paraId="402843F0" w14:textId="77777777" w:rsidR="00904678" w:rsidRDefault="00904678" w:rsidP="00904678">
      <w:pPr>
        <w:tabs>
          <w:tab w:val="left" w:pos="7260"/>
        </w:tabs>
        <w:spacing w:after="0"/>
        <w:rPr>
          <w:rFonts w:ascii="Times New Roman" w:hAnsi="Times New Roman" w:cs="Times New Roman"/>
          <w:sz w:val="24"/>
          <w:szCs w:val="24"/>
        </w:rPr>
      </w:pPr>
    </w:p>
    <w:p w14:paraId="63C311FF" w14:textId="77777777" w:rsidR="00345D8E" w:rsidRDefault="00345D8E" w:rsidP="00904678">
      <w:pPr>
        <w:tabs>
          <w:tab w:val="left" w:pos="7260"/>
        </w:tabs>
        <w:spacing w:after="0"/>
        <w:rPr>
          <w:rFonts w:ascii="Times New Roman" w:hAnsi="Times New Roman" w:cs="Times New Roman"/>
          <w:sz w:val="24"/>
          <w:szCs w:val="24"/>
        </w:rPr>
      </w:pPr>
    </w:p>
    <w:p w14:paraId="4D964C3C" w14:textId="77777777" w:rsidR="00345D8E" w:rsidRPr="00225B13" w:rsidRDefault="00345D8E" w:rsidP="00904678">
      <w:pPr>
        <w:tabs>
          <w:tab w:val="left" w:pos="7260"/>
        </w:tabs>
        <w:spacing w:after="0"/>
        <w:rPr>
          <w:rFonts w:ascii="Times New Roman" w:hAnsi="Times New Roman" w:cs="Times New Roman"/>
          <w:sz w:val="24"/>
          <w:szCs w:val="24"/>
        </w:rPr>
      </w:pPr>
    </w:p>
    <w:p w14:paraId="19F78985" w14:textId="77777777" w:rsidR="00045E0E" w:rsidRPr="00045E0E" w:rsidRDefault="00045E0E" w:rsidP="00E112D0">
      <w:pPr>
        <w:tabs>
          <w:tab w:val="left" w:pos="7260"/>
        </w:tabs>
        <w:rPr>
          <w:rFonts w:ascii="Times New Roman" w:eastAsia="Times New Roman" w:hAnsi="Times New Roman" w:cs="Times New Roman"/>
          <w:sz w:val="20"/>
          <w:szCs w:val="20"/>
          <w:lang w:eastAsia="ar-SA"/>
        </w:rPr>
      </w:pPr>
    </w:p>
    <w:p w14:paraId="48636020" w14:textId="77777777" w:rsidR="00045E0E" w:rsidRP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276B76EE" w14:textId="77777777"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14:paraId="60BE50FD"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0035F386"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30CC0797" w14:textId="77777777" w:rsidR="00E112D0" w:rsidRPr="00DE0D96" w:rsidRDefault="00E112D0" w:rsidP="00DF6AFB">
      <w:pPr>
        <w:suppressAutoHyphens/>
        <w:spacing w:after="0" w:line="240" w:lineRule="auto"/>
        <w:rPr>
          <w:rFonts w:ascii="Times New Roman" w:eastAsia="Times New Roman" w:hAnsi="Times New Roman" w:cs="Times New Roman"/>
          <w:sz w:val="24"/>
          <w:szCs w:val="24"/>
          <w:lang w:eastAsia="ar-SA"/>
        </w:rPr>
      </w:pPr>
    </w:p>
    <w:p w14:paraId="1E4BF045" w14:textId="77777777" w:rsidR="00B74004" w:rsidRPr="00DE0D96"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624D42B5"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1. </w:t>
      </w:r>
      <w:r w:rsidRPr="00DE0D96">
        <w:rPr>
          <w:rFonts w:ascii="Times New Roman" w:eastAsia="Times New Roman" w:hAnsi="Times New Roman" w:cs="Times New Roman"/>
          <w:b/>
          <w:sz w:val="24"/>
          <w:szCs w:val="24"/>
          <w:lang w:eastAsia="ar-SA"/>
        </w:rPr>
        <w:t>В</w:t>
      </w:r>
      <w:r>
        <w:rPr>
          <w:rFonts w:ascii="Times New Roman" w:eastAsia="Times New Roman" w:hAnsi="Times New Roman" w:cs="Times New Roman"/>
          <w:b/>
          <w:sz w:val="24"/>
          <w:szCs w:val="24"/>
          <w:lang w:eastAsia="ar-SA"/>
        </w:rPr>
        <w:t>ведение</w:t>
      </w:r>
    </w:p>
    <w:p w14:paraId="49050A12"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61603917" w14:textId="77777777" w:rsidR="00C45A13" w:rsidRDefault="00B74004" w:rsidP="00C45A13">
      <w:pPr>
        <w:pStyle w:val="a9"/>
        <w:jc w:val="both"/>
        <w:rPr>
          <w:sz w:val="24"/>
          <w:szCs w:val="24"/>
        </w:rPr>
      </w:pPr>
      <w:r w:rsidRPr="00DE0D96">
        <w:rPr>
          <w:b/>
          <w:sz w:val="24"/>
          <w:szCs w:val="24"/>
          <w:lang w:eastAsia="ar-SA"/>
        </w:rPr>
        <w:t xml:space="preserve">Актуальность </w:t>
      </w:r>
      <w:proofErr w:type="gramStart"/>
      <w:r w:rsidRPr="00DE0D96">
        <w:rPr>
          <w:b/>
          <w:sz w:val="24"/>
          <w:szCs w:val="24"/>
          <w:lang w:eastAsia="ar-SA"/>
        </w:rPr>
        <w:t>темы:</w:t>
      </w:r>
      <w:r w:rsidRPr="00DE0D96">
        <w:rPr>
          <w:bCs/>
          <w:sz w:val="24"/>
          <w:szCs w:val="24"/>
          <w:lang w:eastAsia="ar-SA"/>
        </w:rPr>
        <w:t xml:space="preserve"> </w:t>
      </w:r>
      <w:r w:rsidRPr="00A22DB3">
        <w:rPr>
          <w:sz w:val="24"/>
          <w:szCs w:val="24"/>
        </w:rPr>
        <w:t xml:space="preserve"> </w:t>
      </w:r>
      <w:r w:rsidR="00C45A13">
        <w:rPr>
          <w:sz w:val="24"/>
          <w:szCs w:val="24"/>
        </w:rPr>
        <w:t>Профилактика</w:t>
      </w:r>
      <w:proofErr w:type="gramEnd"/>
      <w:r w:rsidR="00C45A13">
        <w:rPr>
          <w:sz w:val="24"/>
          <w:szCs w:val="24"/>
        </w:rPr>
        <w:t xml:space="preserve"> зубочелюстных аномалий </w:t>
      </w:r>
      <w:proofErr w:type="gramStart"/>
      <w:r w:rsidR="00C45A13">
        <w:rPr>
          <w:sz w:val="24"/>
          <w:szCs w:val="24"/>
        </w:rPr>
        <w:t>и .деформаций</w:t>
      </w:r>
      <w:proofErr w:type="gramEnd"/>
      <w:r w:rsidR="00C45A13">
        <w:rPr>
          <w:sz w:val="24"/>
          <w:szCs w:val="24"/>
        </w:rPr>
        <w:t xml:space="preserve"> – Это комплекс мероприятий, направленных на своевременное устранение и предупреждение этиологических и патогенетических факторов, способствующих их возникновению</w:t>
      </w:r>
    </w:p>
    <w:p w14:paraId="437B1E6B" w14:textId="77777777" w:rsidR="00B74004" w:rsidRPr="00B74004" w:rsidRDefault="00B74004" w:rsidP="00C45A13">
      <w:pPr>
        <w:pStyle w:val="a9"/>
        <w:jc w:val="both"/>
        <w:rPr>
          <w:bCs/>
          <w:sz w:val="24"/>
          <w:szCs w:val="24"/>
          <w:lang w:eastAsia="ar-SA"/>
        </w:rPr>
      </w:pPr>
      <w:r w:rsidRPr="00B74004">
        <w:rPr>
          <w:b/>
          <w:bCs/>
          <w:sz w:val="24"/>
          <w:szCs w:val="24"/>
          <w:lang w:eastAsia="ar-SA"/>
        </w:rPr>
        <w:t xml:space="preserve">Цели занятия: </w:t>
      </w:r>
      <w:r w:rsidRPr="00B74004">
        <w:rPr>
          <w:bCs/>
          <w:sz w:val="24"/>
          <w:szCs w:val="24"/>
          <w:lang w:eastAsia="ar-SA"/>
        </w:rPr>
        <w:t>После изучения темы студент будет</w:t>
      </w:r>
    </w:p>
    <w:p w14:paraId="654ABA66"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ЗНАТЬ</w:t>
      </w:r>
      <w:r w:rsidRPr="00B74004">
        <w:rPr>
          <w:rFonts w:ascii="Times New Roman" w:eastAsia="Times New Roman" w:hAnsi="Times New Roman" w:cs="Times New Roman"/>
          <w:sz w:val="24"/>
          <w:szCs w:val="24"/>
          <w:lang w:eastAsia="ar-SA"/>
        </w:rPr>
        <w:t>:</w:t>
      </w:r>
    </w:p>
    <w:p w14:paraId="7EDDB87D" w14:textId="77777777" w:rsidR="00A1475E" w:rsidRPr="00A1475E" w:rsidRDefault="00A1475E" w:rsidP="00017FA9">
      <w:pPr>
        <w:spacing w:after="0" w:line="240" w:lineRule="auto"/>
        <w:jc w:val="both"/>
        <w:rPr>
          <w:rFonts w:ascii="Times New Roman" w:hAnsi="Times New Roman"/>
          <w:sz w:val="24"/>
          <w:szCs w:val="24"/>
        </w:rPr>
      </w:pPr>
    </w:p>
    <w:p w14:paraId="1AFB80A9"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sz w:val="28"/>
          <w:szCs w:val="28"/>
        </w:rPr>
        <w:t>Прикус: определение, понятие, виды.</w:t>
      </w:r>
    </w:p>
    <w:p w14:paraId="3D838094"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sz w:val="28"/>
          <w:szCs w:val="28"/>
        </w:rPr>
        <w:t xml:space="preserve">Характеристика </w:t>
      </w:r>
      <w:proofErr w:type="spellStart"/>
      <w:r w:rsidRPr="00E27D22">
        <w:rPr>
          <w:sz w:val="28"/>
          <w:szCs w:val="28"/>
        </w:rPr>
        <w:t>ортогнатического</w:t>
      </w:r>
      <w:proofErr w:type="spellEnd"/>
      <w:r w:rsidRPr="00E27D22">
        <w:rPr>
          <w:sz w:val="28"/>
          <w:szCs w:val="28"/>
        </w:rPr>
        <w:t xml:space="preserve"> прикуса</w:t>
      </w:r>
    </w:p>
    <w:p w14:paraId="78E8758B"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sz w:val="28"/>
          <w:szCs w:val="28"/>
        </w:rPr>
        <w:t>Эндогенные факторы риска возникновения зубочелюстных аномалий</w:t>
      </w:r>
    </w:p>
    <w:p w14:paraId="08F25627"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sz w:val="28"/>
          <w:szCs w:val="28"/>
        </w:rPr>
        <w:t>Экзогенные факторы  риска ЗЧА</w:t>
      </w:r>
    </w:p>
    <w:p w14:paraId="53DFC4FF"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sz w:val="28"/>
          <w:szCs w:val="28"/>
        </w:rPr>
        <w:t xml:space="preserve"> Профилактика  ЗЧА у детей от 0 до 6 мес.  </w:t>
      </w:r>
    </w:p>
    <w:p w14:paraId="4A9558A2"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bCs/>
          <w:sz w:val="28"/>
          <w:szCs w:val="28"/>
        </w:rPr>
        <w:t>Профилактика ЗЧА у детей от 3 до 6 лет</w:t>
      </w:r>
    </w:p>
    <w:p w14:paraId="5E760B34"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bCs/>
          <w:sz w:val="28"/>
          <w:szCs w:val="28"/>
        </w:rPr>
        <w:t xml:space="preserve"> Профилактика ЗЧА у детей от 6 до 12 лет</w:t>
      </w:r>
    </w:p>
    <w:p w14:paraId="7198A740" w14:textId="77777777" w:rsidR="00ED0FBB" w:rsidRPr="00E27D22" w:rsidRDefault="00ED0FBB" w:rsidP="00ED0FBB">
      <w:pPr>
        <w:pStyle w:val="a7"/>
        <w:numPr>
          <w:ilvl w:val="1"/>
          <w:numId w:val="30"/>
        </w:numPr>
        <w:tabs>
          <w:tab w:val="clear" w:pos="709"/>
        </w:tabs>
        <w:suppressAutoHyphens w:val="0"/>
        <w:spacing w:line="240" w:lineRule="auto"/>
        <w:contextualSpacing/>
        <w:jc w:val="both"/>
        <w:rPr>
          <w:sz w:val="28"/>
          <w:szCs w:val="28"/>
        </w:rPr>
      </w:pPr>
      <w:r w:rsidRPr="00E27D22">
        <w:rPr>
          <w:bCs/>
          <w:sz w:val="28"/>
          <w:szCs w:val="28"/>
        </w:rPr>
        <w:t>Профилактика ЗЧА у детей от12 до 18 лет</w:t>
      </w:r>
    </w:p>
    <w:p w14:paraId="08552888" w14:textId="77777777" w:rsidR="00ED0FBB" w:rsidRPr="00B97C42" w:rsidRDefault="00ED0FBB" w:rsidP="00ED0FBB">
      <w:pPr>
        <w:pStyle w:val="a7"/>
        <w:numPr>
          <w:ilvl w:val="1"/>
          <w:numId w:val="30"/>
        </w:numPr>
        <w:tabs>
          <w:tab w:val="clear" w:pos="709"/>
        </w:tabs>
        <w:suppressAutoHyphens w:val="0"/>
        <w:spacing w:line="240" w:lineRule="auto"/>
        <w:contextualSpacing/>
        <w:jc w:val="both"/>
        <w:rPr>
          <w:sz w:val="28"/>
          <w:szCs w:val="28"/>
        </w:rPr>
      </w:pPr>
      <w:r w:rsidRPr="00B97C42">
        <w:rPr>
          <w:bCs/>
          <w:sz w:val="28"/>
          <w:szCs w:val="28"/>
        </w:rPr>
        <w:t>Профилактика ЗЧА от 18 лет и старше</w:t>
      </w:r>
    </w:p>
    <w:p w14:paraId="46009AA2" w14:textId="77777777" w:rsidR="00ED0FBB" w:rsidRDefault="00ED0FBB" w:rsidP="00ED0FBB">
      <w:pPr>
        <w:pStyle w:val="a7"/>
        <w:numPr>
          <w:ilvl w:val="1"/>
          <w:numId w:val="30"/>
        </w:numPr>
        <w:tabs>
          <w:tab w:val="clear" w:pos="709"/>
        </w:tabs>
        <w:suppressAutoHyphens w:val="0"/>
        <w:spacing w:line="240" w:lineRule="auto"/>
        <w:contextualSpacing/>
        <w:jc w:val="both"/>
        <w:rPr>
          <w:bCs/>
          <w:sz w:val="28"/>
          <w:szCs w:val="28"/>
        </w:rPr>
      </w:pPr>
      <w:r>
        <w:rPr>
          <w:bCs/>
          <w:sz w:val="28"/>
          <w:szCs w:val="28"/>
        </w:rPr>
        <w:t xml:space="preserve"> </w:t>
      </w:r>
      <w:proofErr w:type="spellStart"/>
      <w:r w:rsidRPr="0087418C">
        <w:rPr>
          <w:bCs/>
          <w:sz w:val="28"/>
          <w:szCs w:val="28"/>
        </w:rPr>
        <w:t>Миогимнастика</w:t>
      </w:r>
      <w:proofErr w:type="spellEnd"/>
      <w:r w:rsidRPr="0087418C">
        <w:rPr>
          <w:bCs/>
          <w:sz w:val="28"/>
          <w:szCs w:val="28"/>
        </w:rPr>
        <w:t xml:space="preserve"> </w:t>
      </w:r>
    </w:p>
    <w:p w14:paraId="20391FA8" w14:textId="77777777" w:rsidR="00017FA9" w:rsidRPr="00C45A13" w:rsidRDefault="00017FA9" w:rsidP="00E85717">
      <w:pPr>
        <w:spacing w:after="0" w:line="240" w:lineRule="auto"/>
        <w:ind w:left="720"/>
        <w:rPr>
          <w:rFonts w:ascii="Times New Roman" w:hAnsi="Times New Roman" w:cs="Times New Roman"/>
          <w:sz w:val="24"/>
          <w:szCs w:val="24"/>
        </w:rPr>
      </w:pPr>
      <w:r w:rsidRPr="00C45A13">
        <w:rPr>
          <w:rFonts w:ascii="Times New Roman" w:hAnsi="Times New Roman" w:cs="Times New Roman"/>
          <w:sz w:val="24"/>
          <w:szCs w:val="24"/>
        </w:rPr>
        <w:t>.</w:t>
      </w:r>
    </w:p>
    <w:p w14:paraId="4A802B99" w14:textId="77777777" w:rsidR="00B74004" w:rsidRPr="00C45A13" w:rsidRDefault="00A1475E" w:rsidP="00017FA9">
      <w:pPr>
        <w:suppressAutoHyphens/>
        <w:spacing w:after="0" w:line="240" w:lineRule="auto"/>
        <w:rPr>
          <w:rFonts w:ascii="Times New Roman" w:eastAsia="Times New Roman" w:hAnsi="Times New Roman" w:cs="Times New Roman"/>
          <w:bCs/>
          <w:sz w:val="24"/>
          <w:szCs w:val="24"/>
          <w:lang w:eastAsia="ar-SA"/>
        </w:rPr>
      </w:pPr>
      <w:r w:rsidRPr="00C45A13">
        <w:rPr>
          <w:rFonts w:ascii="Times New Roman" w:eastAsia="Times New Roman" w:hAnsi="Times New Roman" w:cs="Times New Roman"/>
          <w:bCs/>
          <w:sz w:val="24"/>
          <w:szCs w:val="24"/>
          <w:lang w:eastAsia="ar-SA"/>
        </w:rPr>
        <w:t>ПОНИМАТЬ:</w:t>
      </w:r>
    </w:p>
    <w:p w14:paraId="321575EF" w14:textId="77777777" w:rsidR="00C45A13" w:rsidRPr="00C45A13" w:rsidRDefault="00C45A13" w:rsidP="00C45A13">
      <w:pPr>
        <w:numPr>
          <w:ilvl w:val="0"/>
          <w:numId w:val="23"/>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Взаимосвязь между причинами развития зубочелюстных аномалий и их профилактикой;</w:t>
      </w:r>
    </w:p>
    <w:p w14:paraId="7C5A1422" w14:textId="77777777" w:rsidR="00C45A13" w:rsidRPr="00C45A13" w:rsidRDefault="00C45A13" w:rsidP="00C45A13">
      <w:pPr>
        <w:numPr>
          <w:ilvl w:val="0"/>
          <w:numId w:val="23"/>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Понятие нормы и патологии зубных рядов и прикуса</w:t>
      </w:r>
    </w:p>
    <w:p w14:paraId="26C3530A" w14:textId="77777777" w:rsidR="005432F5" w:rsidRPr="00C45A13" w:rsidRDefault="005432F5" w:rsidP="00E85717">
      <w:pPr>
        <w:spacing w:line="360" w:lineRule="auto"/>
        <w:ind w:left="720"/>
        <w:contextualSpacing/>
        <w:rPr>
          <w:rFonts w:ascii="Times New Roman" w:hAnsi="Times New Roman" w:cs="Times New Roman"/>
          <w:sz w:val="24"/>
          <w:szCs w:val="24"/>
        </w:rPr>
      </w:pPr>
      <w:r w:rsidRPr="00C45A13">
        <w:rPr>
          <w:rFonts w:ascii="Times New Roman" w:hAnsi="Times New Roman" w:cs="Times New Roman"/>
          <w:sz w:val="24"/>
          <w:szCs w:val="24"/>
        </w:rPr>
        <w:t xml:space="preserve">. </w:t>
      </w:r>
    </w:p>
    <w:p w14:paraId="2E5575AF" w14:textId="77777777" w:rsidR="00A1475E" w:rsidRPr="00C45A13" w:rsidRDefault="00A1475E" w:rsidP="00BC1F1D">
      <w:pPr>
        <w:spacing w:after="0" w:line="240" w:lineRule="auto"/>
        <w:ind w:left="720"/>
        <w:jc w:val="both"/>
        <w:rPr>
          <w:rFonts w:ascii="Times New Roman" w:hAnsi="Times New Roman" w:cs="Times New Roman"/>
          <w:sz w:val="24"/>
          <w:szCs w:val="24"/>
        </w:rPr>
      </w:pPr>
    </w:p>
    <w:p w14:paraId="1F908641" w14:textId="77777777" w:rsidR="00B74004" w:rsidRPr="00C45A13" w:rsidRDefault="00B74004" w:rsidP="00B74004">
      <w:pPr>
        <w:suppressAutoHyphens/>
        <w:spacing w:after="0" w:line="240" w:lineRule="auto"/>
        <w:rPr>
          <w:rFonts w:ascii="Times New Roman" w:eastAsia="Times New Roman" w:hAnsi="Times New Roman" w:cs="Times New Roman"/>
          <w:bCs/>
          <w:sz w:val="24"/>
          <w:szCs w:val="24"/>
          <w:lang w:eastAsia="ar-SA"/>
        </w:rPr>
      </w:pPr>
    </w:p>
    <w:p w14:paraId="067B30A0" w14:textId="77777777" w:rsidR="00B74004" w:rsidRPr="00C45A13" w:rsidRDefault="00B74004" w:rsidP="00B74004">
      <w:pPr>
        <w:suppressAutoHyphens/>
        <w:spacing w:after="0" w:line="240" w:lineRule="auto"/>
        <w:rPr>
          <w:rFonts w:ascii="Times New Roman" w:eastAsia="Times New Roman" w:hAnsi="Times New Roman" w:cs="Times New Roman"/>
          <w:sz w:val="24"/>
          <w:szCs w:val="24"/>
          <w:lang w:eastAsia="ar-SA"/>
        </w:rPr>
      </w:pPr>
      <w:r w:rsidRPr="00C45A13">
        <w:rPr>
          <w:rFonts w:ascii="Times New Roman" w:eastAsia="Times New Roman" w:hAnsi="Times New Roman" w:cs="Times New Roman"/>
          <w:bCs/>
          <w:sz w:val="24"/>
          <w:szCs w:val="24"/>
          <w:lang w:eastAsia="ar-SA"/>
        </w:rPr>
        <w:t>УМЕТЬ</w:t>
      </w:r>
      <w:r w:rsidRPr="00C45A13">
        <w:rPr>
          <w:rFonts w:ascii="Times New Roman" w:eastAsia="Times New Roman" w:hAnsi="Times New Roman" w:cs="Times New Roman"/>
          <w:sz w:val="24"/>
          <w:szCs w:val="24"/>
          <w:lang w:eastAsia="ar-SA"/>
        </w:rPr>
        <w:t>:</w:t>
      </w:r>
    </w:p>
    <w:p w14:paraId="3F0528C4" w14:textId="77777777" w:rsidR="00C45A13" w:rsidRPr="00C45A13" w:rsidRDefault="00B74004"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eastAsia="Times New Roman" w:hAnsi="Times New Roman" w:cs="Times New Roman"/>
          <w:sz w:val="24"/>
          <w:szCs w:val="24"/>
        </w:rPr>
        <w:t xml:space="preserve"> </w:t>
      </w:r>
      <w:r w:rsidR="00C45A13" w:rsidRPr="00C45A13">
        <w:rPr>
          <w:rFonts w:ascii="Times New Roman" w:hAnsi="Times New Roman" w:cs="Times New Roman"/>
          <w:sz w:val="24"/>
          <w:szCs w:val="24"/>
        </w:rPr>
        <w:t xml:space="preserve">разработать план индивидуальной профилактики </w:t>
      </w:r>
      <w:r w:rsidR="00C45A13" w:rsidRPr="00C45A13">
        <w:rPr>
          <w:rFonts w:ascii="Times New Roman" w:hAnsi="Times New Roman" w:cs="Times New Roman"/>
          <w:bCs/>
          <w:sz w:val="24"/>
          <w:szCs w:val="24"/>
        </w:rPr>
        <w:t>зубочелюстных аномалий</w:t>
      </w:r>
      <w:r w:rsidR="00C45A13" w:rsidRPr="00C45A13">
        <w:rPr>
          <w:rFonts w:ascii="Times New Roman" w:hAnsi="Times New Roman" w:cs="Times New Roman"/>
          <w:sz w:val="24"/>
          <w:szCs w:val="24"/>
        </w:rPr>
        <w:t xml:space="preserve"> у детей различного возраста</w:t>
      </w:r>
    </w:p>
    <w:p w14:paraId="43F9BB59" w14:textId="77777777"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обследовать детей различного возраста для выявления зубочелюстных аномалий.</w:t>
      </w:r>
    </w:p>
    <w:p w14:paraId="5E951E7F" w14:textId="77777777"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Установить причины и факторы, способствующие возникновению зубочелюстных аномалий;</w:t>
      </w:r>
    </w:p>
    <w:p w14:paraId="19BFCDD3" w14:textId="77777777"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Своевременно направить детей на лечение зубочелюстных аномалий.</w:t>
      </w:r>
    </w:p>
    <w:p w14:paraId="6E47C967" w14:textId="77777777"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Организовать и проводить среди детей, родителей, педагогов, медицинских работников мероприятия по воспитанию гигиенических навыков.</w:t>
      </w:r>
    </w:p>
    <w:p w14:paraId="530665A2" w14:textId="77777777" w:rsidR="00C45A13" w:rsidRPr="00C45A13" w:rsidRDefault="00C45A13" w:rsidP="00C45A13">
      <w:pPr>
        <w:numPr>
          <w:ilvl w:val="0"/>
          <w:numId w:val="27"/>
        </w:numPr>
        <w:spacing w:after="0" w:line="240" w:lineRule="auto"/>
        <w:jc w:val="both"/>
        <w:rPr>
          <w:rFonts w:ascii="Times New Roman" w:hAnsi="Times New Roman" w:cs="Times New Roman"/>
          <w:sz w:val="24"/>
          <w:szCs w:val="24"/>
        </w:rPr>
      </w:pPr>
      <w:r w:rsidRPr="00C45A13">
        <w:rPr>
          <w:rFonts w:ascii="Times New Roman" w:hAnsi="Times New Roman" w:cs="Times New Roman"/>
          <w:sz w:val="24"/>
          <w:szCs w:val="24"/>
        </w:rPr>
        <w:t xml:space="preserve">Проводить </w:t>
      </w:r>
      <w:proofErr w:type="spellStart"/>
      <w:r w:rsidRPr="00C45A13">
        <w:rPr>
          <w:rFonts w:ascii="Times New Roman" w:hAnsi="Times New Roman" w:cs="Times New Roman"/>
          <w:sz w:val="24"/>
          <w:szCs w:val="24"/>
        </w:rPr>
        <w:t>миогимнастику</w:t>
      </w:r>
      <w:proofErr w:type="spellEnd"/>
      <w:r w:rsidRPr="00C45A13">
        <w:rPr>
          <w:rFonts w:ascii="Times New Roman" w:hAnsi="Times New Roman" w:cs="Times New Roman"/>
          <w:sz w:val="24"/>
          <w:szCs w:val="24"/>
        </w:rPr>
        <w:t xml:space="preserve"> и массаж.</w:t>
      </w:r>
    </w:p>
    <w:p w14:paraId="3775E360" w14:textId="77777777" w:rsidR="00956655" w:rsidRPr="005847C9" w:rsidRDefault="00956655" w:rsidP="00D25318">
      <w:pPr>
        <w:spacing w:after="0" w:line="240" w:lineRule="auto"/>
        <w:ind w:left="360"/>
        <w:jc w:val="both"/>
        <w:rPr>
          <w:rFonts w:ascii="Times New Roman" w:hAnsi="Times New Roman" w:cs="Times New Roman"/>
          <w:sz w:val="24"/>
          <w:szCs w:val="24"/>
        </w:rPr>
      </w:pPr>
    </w:p>
    <w:p w14:paraId="40A0A674" w14:textId="77777777" w:rsidR="00FA217B" w:rsidRPr="00E06116" w:rsidRDefault="00FA217B" w:rsidP="005847C9">
      <w:pPr>
        <w:pStyle w:val="a7"/>
        <w:suppressAutoHyphens w:val="0"/>
        <w:spacing w:line="240" w:lineRule="auto"/>
        <w:ind w:left="720"/>
        <w:contextualSpacing/>
        <w:jc w:val="both"/>
      </w:pPr>
    </w:p>
    <w:p w14:paraId="6E1E7C0A" w14:textId="77777777" w:rsidR="00B74004" w:rsidRPr="00E06116" w:rsidRDefault="00B74004" w:rsidP="00E06116">
      <w:pPr>
        <w:suppressAutoHyphens/>
        <w:spacing w:after="0" w:line="240" w:lineRule="auto"/>
        <w:ind w:left="720"/>
        <w:rPr>
          <w:rFonts w:ascii="Times New Roman" w:eastAsia="Times New Roman" w:hAnsi="Times New Roman" w:cs="Times New Roman"/>
          <w:bCs/>
          <w:sz w:val="24"/>
          <w:szCs w:val="24"/>
          <w:lang w:eastAsia="ar-SA"/>
        </w:rPr>
      </w:pPr>
    </w:p>
    <w:p w14:paraId="22898BEA" w14:textId="77777777" w:rsidR="00B74004" w:rsidRP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11C9424A"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            </w:t>
      </w:r>
    </w:p>
    <w:p w14:paraId="7100BFC9"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2. Подготовка к занятию</w:t>
      </w:r>
    </w:p>
    <w:p w14:paraId="44CA76FC"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264369DB"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sz w:val="24"/>
          <w:szCs w:val="24"/>
          <w:lang w:eastAsia="ar-SA"/>
        </w:rPr>
        <w:t>Для подготовки к занятию студенту необходимо</w:t>
      </w:r>
      <w:r w:rsidRPr="00DE0D96">
        <w:rPr>
          <w:rFonts w:ascii="Times New Roman" w:eastAsia="Times New Roman" w:hAnsi="Times New Roman" w:cs="Times New Roman"/>
          <w:i/>
          <w:sz w:val="24"/>
          <w:szCs w:val="24"/>
          <w:lang w:eastAsia="ar-SA"/>
        </w:rPr>
        <w:t>:</w:t>
      </w:r>
    </w:p>
    <w:p w14:paraId="0340B4E7"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7540"/>
        <w:gridCol w:w="2272"/>
      </w:tblGrid>
      <w:tr w:rsidR="00B74004" w:rsidRPr="00DE0D96" w14:paraId="353CF7C5" w14:textId="77777777" w:rsidTr="00D25318">
        <w:tc>
          <w:tcPr>
            <w:tcW w:w="648" w:type="dxa"/>
          </w:tcPr>
          <w:p w14:paraId="6468BA30" w14:textId="77777777" w:rsidR="00B74004" w:rsidRPr="00DE0D96" w:rsidRDefault="00B74004" w:rsidP="00ED0FBB">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п/п</w:t>
            </w:r>
          </w:p>
        </w:tc>
        <w:tc>
          <w:tcPr>
            <w:tcW w:w="7540" w:type="dxa"/>
          </w:tcPr>
          <w:p w14:paraId="20BBAD17" w14:textId="77777777" w:rsidR="00B74004" w:rsidRPr="00DE0D96" w:rsidRDefault="00B74004" w:rsidP="00ED0FBB">
            <w:pPr>
              <w:suppressAutoHyphens/>
              <w:spacing w:after="0" w:line="240" w:lineRule="auto"/>
              <w:ind w:left="360"/>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Содержание </w:t>
            </w:r>
          </w:p>
          <w:p w14:paraId="5AEC1A2E" w14:textId="77777777" w:rsidR="00B74004" w:rsidRPr="00DE0D96" w:rsidRDefault="00B74004" w:rsidP="00ED0FBB">
            <w:pPr>
              <w:suppressAutoHyphens/>
              <w:spacing w:after="0" w:line="240" w:lineRule="auto"/>
              <w:ind w:left="360"/>
              <w:jc w:val="center"/>
              <w:rPr>
                <w:rFonts w:ascii="Times New Roman" w:eastAsia="Times New Roman" w:hAnsi="Times New Roman" w:cs="Times New Roman"/>
                <w:b/>
                <w:sz w:val="20"/>
                <w:szCs w:val="20"/>
                <w:lang w:eastAsia="ar-SA"/>
              </w:rPr>
            </w:pPr>
          </w:p>
        </w:tc>
        <w:tc>
          <w:tcPr>
            <w:tcW w:w="2272" w:type="dxa"/>
          </w:tcPr>
          <w:p w14:paraId="2EB533D9" w14:textId="77777777" w:rsidR="00B74004" w:rsidRPr="00DE0D96" w:rsidRDefault="00B74004" w:rsidP="00ED0FBB">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Форма контроля </w:t>
            </w:r>
          </w:p>
          <w:p w14:paraId="7892DD33" w14:textId="77777777" w:rsidR="00B74004" w:rsidRPr="00DE0D96" w:rsidRDefault="00B74004" w:rsidP="00ED0FBB">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DE0D96" w14:paraId="1B15A699" w14:textId="77777777" w:rsidTr="00D25318">
        <w:tc>
          <w:tcPr>
            <w:tcW w:w="648" w:type="dxa"/>
          </w:tcPr>
          <w:p w14:paraId="7EFA1F59"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2.2.</w:t>
            </w:r>
          </w:p>
        </w:tc>
        <w:tc>
          <w:tcPr>
            <w:tcW w:w="7540" w:type="dxa"/>
          </w:tcPr>
          <w:p w14:paraId="5C9190EB" w14:textId="77777777" w:rsidR="00E112D0" w:rsidRPr="00E112D0" w:rsidRDefault="00B74004" w:rsidP="009E2706">
            <w:pPr>
              <w:pStyle w:val="11"/>
              <w:keepNext/>
              <w:keepLines/>
              <w:ind w:left="426"/>
              <w:jc w:val="both"/>
              <w:rPr>
                <w:bCs/>
              </w:rPr>
            </w:pPr>
            <w:r w:rsidRPr="00DE0D96">
              <w:rPr>
                <w:i/>
                <w:lang w:eastAsia="ar-SA"/>
              </w:rPr>
              <w:t>Прочитать учебник</w:t>
            </w:r>
            <w:r w:rsidR="00E112D0">
              <w:rPr>
                <w:i/>
                <w:lang w:eastAsia="ar-SA"/>
              </w:rPr>
              <w:t>и</w:t>
            </w:r>
            <w:r w:rsidR="009E2706">
              <w:rPr>
                <w:i/>
                <w:lang w:eastAsia="ar-SA"/>
              </w:rPr>
              <w:t>: 1.</w:t>
            </w:r>
            <w:r w:rsidRPr="00DE0D96">
              <w:rPr>
                <w:i/>
                <w:lang w:eastAsia="ar-SA"/>
              </w:rPr>
              <w:t xml:space="preserve"> </w:t>
            </w:r>
            <w:r w:rsidR="00E112D0" w:rsidRPr="00E112D0">
              <w:rPr>
                <w:bCs/>
              </w:rPr>
              <w:t>Первичная профилактика стоматологических заболеваний [Электронный ресурс</w:t>
            </w:r>
            <w:proofErr w:type="gramStart"/>
            <w:r w:rsidR="00E112D0" w:rsidRPr="00E112D0">
              <w:rPr>
                <w:bCs/>
              </w:rPr>
              <w:t>] :</w:t>
            </w:r>
            <w:proofErr w:type="gramEnd"/>
            <w:r w:rsidR="00E112D0" w:rsidRPr="00E112D0">
              <w:rPr>
                <w:bCs/>
              </w:rPr>
              <w:t xml:space="preserve"> учебное пособие / П. А. Железный, А. К. </w:t>
            </w:r>
            <w:r w:rsidR="00E112D0" w:rsidRPr="00E112D0">
              <w:rPr>
                <w:bCs/>
              </w:rPr>
              <w:lastRenderedPageBreak/>
              <w:t xml:space="preserve">Базин, И. В. Климова [и др.]. - </w:t>
            </w:r>
            <w:proofErr w:type="gramStart"/>
            <w:r w:rsidR="00E112D0" w:rsidRPr="00E112D0">
              <w:rPr>
                <w:bCs/>
              </w:rPr>
              <w:t>Новосибирск :</w:t>
            </w:r>
            <w:proofErr w:type="gramEnd"/>
            <w:r w:rsidR="00E112D0" w:rsidRPr="00E112D0">
              <w:rPr>
                <w:bCs/>
              </w:rPr>
              <w:t xml:space="preserve"> </w:t>
            </w:r>
            <w:proofErr w:type="spellStart"/>
            <w:r w:rsidR="00E112D0" w:rsidRPr="00E112D0">
              <w:rPr>
                <w:bCs/>
              </w:rPr>
              <w:t>Сибмедиздат</w:t>
            </w:r>
            <w:proofErr w:type="spellEnd"/>
            <w:r w:rsidR="00E112D0" w:rsidRPr="00E112D0">
              <w:rPr>
                <w:bCs/>
              </w:rPr>
              <w:t xml:space="preserve"> НГМУ, 2009. - 314 с. </w:t>
            </w:r>
          </w:p>
          <w:p w14:paraId="57715D50" w14:textId="77777777" w:rsidR="00E112D0" w:rsidRPr="00E112D0" w:rsidRDefault="00E112D0" w:rsidP="009E2706">
            <w:pPr>
              <w:pStyle w:val="11"/>
              <w:keepNext/>
              <w:keepLines/>
              <w:numPr>
                <w:ilvl w:val="0"/>
                <w:numId w:val="7"/>
              </w:numPr>
              <w:jc w:val="both"/>
              <w:rPr>
                <w:bCs/>
              </w:rPr>
            </w:pPr>
            <w:r w:rsidRPr="00E112D0">
              <w:rPr>
                <w:bCs/>
              </w:rPr>
              <w:t>Первичная профилактика стоматологических заболеваний [Электронный ресурс</w:t>
            </w:r>
            <w:proofErr w:type="gramStart"/>
            <w:r w:rsidRPr="00E112D0">
              <w:rPr>
                <w:bCs/>
              </w:rPr>
              <w:t>] :</w:t>
            </w:r>
            <w:proofErr w:type="gramEnd"/>
            <w:r w:rsidRPr="00E112D0">
              <w:rPr>
                <w:bCs/>
              </w:rPr>
              <w:t xml:space="preserve"> учебное пособие / П. А. Железный, И. В. Климова, Т. В. Бородина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2015. - 192 с.</w:t>
            </w:r>
          </w:p>
          <w:p w14:paraId="3315AD04" w14:textId="77777777" w:rsidR="00E112D0" w:rsidRPr="00E112D0" w:rsidRDefault="00E112D0" w:rsidP="009E2706">
            <w:pPr>
              <w:pStyle w:val="11"/>
              <w:keepNext/>
              <w:keepLines/>
              <w:numPr>
                <w:ilvl w:val="0"/>
                <w:numId w:val="7"/>
              </w:numPr>
              <w:jc w:val="both"/>
              <w:rPr>
                <w:bCs/>
              </w:rPr>
            </w:pPr>
            <w:r w:rsidRPr="00E112D0">
              <w:rPr>
                <w:bCs/>
              </w:rPr>
              <w:t xml:space="preserve">Первичная профилактика стоматологических </w:t>
            </w:r>
            <w:proofErr w:type="gramStart"/>
            <w:r w:rsidRPr="00E112D0">
              <w:rPr>
                <w:bCs/>
              </w:rPr>
              <w:t>заболеваний :</w:t>
            </w:r>
            <w:proofErr w:type="gramEnd"/>
            <w:r w:rsidRPr="00E112D0">
              <w:rPr>
                <w:bCs/>
              </w:rPr>
              <w:t xml:space="preserve"> учебное пособие / П. А. Железный, А. К. Базин, И. В. Климова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2009. - 314 с.</w:t>
            </w:r>
          </w:p>
          <w:p w14:paraId="619B3BF5" w14:textId="77777777" w:rsidR="00B74004" w:rsidRPr="00DE0D96" w:rsidRDefault="00B74004" w:rsidP="00ED0FBB">
            <w:pPr>
              <w:spacing w:after="0" w:line="240" w:lineRule="auto"/>
              <w:ind w:left="45"/>
              <w:jc w:val="both"/>
              <w:rPr>
                <w:rFonts w:ascii="Times New Roman" w:eastAsia="Times New Roman" w:hAnsi="Times New Roman" w:cs="Times New Roman"/>
                <w:sz w:val="20"/>
                <w:szCs w:val="20"/>
                <w:lang w:eastAsia="ar-SA"/>
              </w:rPr>
            </w:pPr>
          </w:p>
        </w:tc>
        <w:tc>
          <w:tcPr>
            <w:tcW w:w="2272" w:type="dxa"/>
          </w:tcPr>
          <w:p w14:paraId="1B58071D"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Самоконтроль</w:t>
            </w:r>
          </w:p>
        </w:tc>
      </w:tr>
      <w:tr w:rsidR="00B74004" w:rsidRPr="00DE0D96" w14:paraId="2C981415" w14:textId="77777777" w:rsidTr="00D25318">
        <w:tc>
          <w:tcPr>
            <w:tcW w:w="648" w:type="dxa"/>
          </w:tcPr>
          <w:p w14:paraId="28A504DD"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2.3</w:t>
            </w:r>
          </w:p>
        </w:tc>
        <w:tc>
          <w:tcPr>
            <w:tcW w:w="7540" w:type="dxa"/>
          </w:tcPr>
          <w:p w14:paraId="5DB85E7C"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Изучить дополнительную литературу </w:t>
            </w:r>
          </w:p>
          <w:p w14:paraId="050DB0D7"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Гигиена при зубном </w:t>
            </w:r>
            <w:proofErr w:type="gramStart"/>
            <w:r w:rsidRPr="00312055">
              <w:rPr>
                <w:rFonts w:ascii="Times New Roman" w:hAnsi="Times New Roman" w:cs="Times New Roman"/>
                <w:bCs/>
                <w:sz w:val="20"/>
                <w:szCs w:val="20"/>
              </w:rPr>
              <w:t>протезировании :</w:t>
            </w:r>
            <w:proofErr w:type="gramEnd"/>
            <w:r w:rsidRPr="00312055">
              <w:rPr>
                <w:rFonts w:ascii="Times New Roman" w:hAnsi="Times New Roman" w:cs="Times New Roman"/>
                <w:bCs/>
                <w:sz w:val="20"/>
                <w:szCs w:val="20"/>
              </w:rPr>
              <w:t xml:space="preserve"> учебное пособие / С. Б. </w:t>
            </w:r>
            <w:proofErr w:type="spellStart"/>
            <w:r w:rsidRPr="00312055">
              <w:rPr>
                <w:rFonts w:ascii="Times New Roman" w:hAnsi="Times New Roman" w:cs="Times New Roman"/>
                <w:bCs/>
                <w:sz w:val="20"/>
                <w:szCs w:val="20"/>
              </w:rPr>
              <w:t>Улитовский</w:t>
            </w:r>
            <w:proofErr w:type="spellEnd"/>
            <w:r w:rsidRPr="00312055">
              <w:rPr>
                <w:rFonts w:ascii="Times New Roman" w:hAnsi="Times New Roman" w:cs="Times New Roman"/>
                <w:bCs/>
                <w:sz w:val="20"/>
                <w:szCs w:val="20"/>
              </w:rPr>
              <w:t xml:space="preserve">. - </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МЕДпресс-информ</w:t>
            </w:r>
            <w:proofErr w:type="spellEnd"/>
            <w:r w:rsidRPr="00312055">
              <w:rPr>
                <w:rFonts w:ascii="Times New Roman" w:hAnsi="Times New Roman" w:cs="Times New Roman"/>
                <w:bCs/>
                <w:sz w:val="20"/>
                <w:szCs w:val="20"/>
              </w:rPr>
              <w:t xml:space="preserve">, 2009. - 112 с. </w:t>
            </w:r>
          </w:p>
          <w:p w14:paraId="7945C9E5"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Е. А. Бриль, Н. В. Тарасова [и др.] ; Красноярский медицинский университет. - б/м : б/и, 2012. - 34 с.</w:t>
            </w:r>
          </w:p>
          <w:p w14:paraId="055F5353"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В. А. Федоров [и др.</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Красноярский медицинский университет. - б/</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б/и, 2012. - 188 с.</w:t>
            </w:r>
          </w:p>
          <w:p w14:paraId="350C57D1"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3591BD66"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312055">
              <w:rPr>
                <w:rFonts w:ascii="Times New Roman" w:hAnsi="Times New Roman" w:cs="Times New Roman"/>
                <w:bCs/>
                <w:sz w:val="20"/>
                <w:szCs w:val="20"/>
              </w:rPr>
              <w:t>возраста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331BCF0B" w14:textId="77777777" w:rsidR="00B74004" w:rsidRPr="00DE0D96" w:rsidRDefault="00B74004" w:rsidP="00ED0FBB">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272" w:type="dxa"/>
          </w:tcPr>
          <w:p w14:paraId="4CE29C6E"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B74004" w:rsidRPr="00DE0D96" w14:paraId="5A948818" w14:textId="77777777" w:rsidTr="00D25318">
        <w:tc>
          <w:tcPr>
            <w:tcW w:w="648" w:type="dxa"/>
          </w:tcPr>
          <w:p w14:paraId="61474796"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2.4</w:t>
            </w:r>
          </w:p>
        </w:tc>
        <w:tc>
          <w:tcPr>
            <w:tcW w:w="7540" w:type="dxa"/>
          </w:tcPr>
          <w:p w14:paraId="06923D28"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Написать конспект по заданной теме</w:t>
            </w:r>
          </w:p>
        </w:tc>
        <w:tc>
          <w:tcPr>
            <w:tcW w:w="2272" w:type="dxa"/>
          </w:tcPr>
          <w:p w14:paraId="3340DE15"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DE0D96" w14:paraId="66F8E505" w14:textId="77777777" w:rsidTr="00D25318">
        <w:tc>
          <w:tcPr>
            <w:tcW w:w="648" w:type="dxa"/>
          </w:tcPr>
          <w:p w14:paraId="0F35F0F7"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2.5.</w:t>
            </w:r>
          </w:p>
        </w:tc>
        <w:tc>
          <w:tcPr>
            <w:tcW w:w="7540" w:type="dxa"/>
          </w:tcPr>
          <w:p w14:paraId="2369EAF4" w14:textId="77777777" w:rsidR="00B74004" w:rsidRPr="00DE0D96" w:rsidRDefault="00B74004" w:rsidP="00312055">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Решить тестовые задания </w:t>
            </w:r>
          </w:p>
        </w:tc>
        <w:tc>
          <w:tcPr>
            <w:tcW w:w="2272" w:type="dxa"/>
          </w:tcPr>
          <w:p w14:paraId="31676776"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Входной контроль, тестирование</w:t>
            </w:r>
          </w:p>
        </w:tc>
      </w:tr>
      <w:tr w:rsidR="00B74004" w:rsidRPr="00DE0D96" w14:paraId="2FFB727F" w14:textId="77777777" w:rsidTr="00D25318">
        <w:tc>
          <w:tcPr>
            <w:tcW w:w="648" w:type="dxa"/>
          </w:tcPr>
          <w:p w14:paraId="7576D1C5"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2.6.</w:t>
            </w:r>
          </w:p>
        </w:tc>
        <w:tc>
          <w:tcPr>
            <w:tcW w:w="7540" w:type="dxa"/>
          </w:tcPr>
          <w:p w14:paraId="6A5A746A"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Быть готовым ответить на следующие вопросы: </w:t>
            </w:r>
          </w:p>
          <w:p w14:paraId="2B30FE78"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Прикус: определение, понятие, виды.</w:t>
            </w:r>
          </w:p>
          <w:p w14:paraId="119F1405"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 xml:space="preserve">Характеристика </w:t>
            </w:r>
            <w:proofErr w:type="spellStart"/>
            <w:r w:rsidRPr="00D25318">
              <w:rPr>
                <w:sz w:val="20"/>
                <w:szCs w:val="20"/>
              </w:rPr>
              <w:t>ортогнатического</w:t>
            </w:r>
            <w:proofErr w:type="spellEnd"/>
            <w:r w:rsidRPr="00D25318">
              <w:rPr>
                <w:sz w:val="20"/>
                <w:szCs w:val="20"/>
              </w:rPr>
              <w:t xml:space="preserve"> прикуса</w:t>
            </w:r>
          </w:p>
          <w:p w14:paraId="1ECFAFCD"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Эндогенные факторы риска возникновения зубочелюстных аномалий</w:t>
            </w:r>
          </w:p>
          <w:p w14:paraId="209816DA"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Экзогенные факторы  риска ЗЧА</w:t>
            </w:r>
          </w:p>
          <w:p w14:paraId="05B178B3"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sz w:val="20"/>
                <w:szCs w:val="20"/>
              </w:rPr>
              <w:t xml:space="preserve"> Профилактика  ЗЧА у детей от 0 до 6 мес.  </w:t>
            </w:r>
          </w:p>
          <w:p w14:paraId="047013CB"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Профилактика ЗЧА у детей от 3 до 6 лет</w:t>
            </w:r>
          </w:p>
          <w:p w14:paraId="5AB3FF07"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 xml:space="preserve"> Профилактика ЗЧА у детей от 6 до 12 лет</w:t>
            </w:r>
          </w:p>
          <w:p w14:paraId="464B96CB"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Профилактика ЗЧА у детей от12 до 18 лет</w:t>
            </w:r>
          </w:p>
          <w:p w14:paraId="5CE4CF1F"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sz w:val="20"/>
                <w:szCs w:val="20"/>
              </w:rPr>
            </w:pPr>
            <w:r w:rsidRPr="00D25318">
              <w:rPr>
                <w:bCs/>
                <w:sz w:val="20"/>
                <w:szCs w:val="20"/>
              </w:rPr>
              <w:t>Профилактика ЗЧА от 18 лет и старше</w:t>
            </w:r>
          </w:p>
          <w:p w14:paraId="50EACF3F"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bCs/>
                <w:sz w:val="20"/>
                <w:szCs w:val="20"/>
              </w:rPr>
              <w:t xml:space="preserve"> </w:t>
            </w:r>
            <w:proofErr w:type="spellStart"/>
            <w:r w:rsidRPr="00D25318">
              <w:rPr>
                <w:bCs/>
                <w:sz w:val="20"/>
                <w:szCs w:val="20"/>
              </w:rPr>
              <w:t>Миогимнастика</w:t>
            </w:r>
            <w:proofErr w:type="spellEnd"/>
            <w:r w:rsidRPr="00D25318">
              <w:rPr>
                <w:bCs/>
                <w:sz w:val="20"/>
                <w:szCs w:val="20"/>
              </w:rPr>
              <w:t xml:space="preserve"> </w:t>
            </w:r>
          </w:p>
          <w:p w14:paraId="5B1D8ECF"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sz w:val="20"/>
                <w:szCs w:val="20"/>
              </w:rPr>
              <w:t>Роль вредных факторов в развитии стоматологической патологии у плода.</w:t>
            </w:r>
          </w:p>
          <w:p w14:paraId="17FC7CC2"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sz w:val="20"/>
                <w:szCs w:val="20"/>
              </w:rPr>
              <w:t>Объём стоматологической помощи беременным женщинам</w:t>
            </w:r>
          </w:p>
          <w:p w14:paraId="4C4AE4FC" w14:textId="77777777" w:rsidR="00D25318" w:rsidRPr="00D25318" w:rsidRDefault="00D25318" w:rsidP="00D25318">
            <w:pPr>
              <w:pStyle w:val="a7"/>
              <w:numPr>
                <w:ilvl w:val="1"/>
                <w:numId w:val="22"/>
              </w:numPr>
              <w:tabs>
                <w:tab w:val="clear" w:pos="709"/>
                <w:tab w:val="num" w:pos="1440"/>
              </w:tabs>
              <w:suppressAutoHyphens w:val="0"/>
              <w:spacing w:line="240" w:lineRule="auto"/>
              <w:contextualSpacing/>
              <w:jc w:val="both"/>
              <w:rPr>
                <w:bCs/>
                <w:sz w:val="20"/>
                <w:szCs w:val="20"/>
              </w:rPr>
            </w:pPr>
            <w:r w:rsidRPr="00D25318">
              <w:rPr>
                <w:sz w:val="20"/>
                <w:szCs w:val="20"/>
              </w:rPr>
              <w:t xml:space="preserve"> Комплекс общих профилактических мероприятий, включающий в себя правильный режим труда и отдыха, полноценное питание у беременных женщин</w:t>
            </w:r>
          </w:p>
          <w:p w14:paraId="703F6E76" w14:textId="77777777" w:rsidR="00C45A13" w:rsidRPr="00D25318" w:rsidRDefault="00D25318" w:rsidP="00D25318">
            <w:pPr>
              <w:pStyle w:val="a7"/>
              <w:numPr>
                <w:ilvl w:val="1"/>
                <w:numId w:val="22"/>
              </w:numPr>
              <w:tabs>
                <w:tab w:val="clear" w:pos="709"/>
                <w:tab w:val="num" w:pos="345"/>
              </w:tabs>
              <w:suppressAutoHyphens w:val="0"/>
              <w:spacing w:line="240" w:lineRule="auto"/>
              <w:ind w:left="486" w:hanging="141"/>
              <w:contextualSpacing/>
              <w:jc w:val="both"/>
              <w:rPr>
                <w:bCs/>
                <w:sz w:val="20"/>
                <w:szCs w:val="20"/>
              </w:rPr>
            </w:pPr>
            <w:r w:rsidRPr="00D25318">
              <w:rPr>
                <w:sz w:val="20"/>
                <w:szCs w:val="20"/>
              </w:rPr>
              <w:t>Профилактика кариеса в период прорезывания временных зубов у ребенка.</w:t>
            </w:r>
          </w:p>
          <w:p w14:paraId="4C7D99AE" w14:textId="77777777" w:rsidR="00B74004" w:rsidRPr="008226D4" w:rsidRDefault="00B74004" w:rsidP="00A1475E">
            <w:pPr>
              <w:spacing w:after="0" w:line="240" w:lineRule="auto"/>
              <w:ind w:left="720"/>
              <w:rPr>
                <w:rFonts w:ascii="Times New Roman" w:hAnsi="Times New Roman"/>
                <w:sz w:val="20"/>
                <w:szCs w:val="20"/>
              </w:rPr>
            </w:pPr>
          </w:p>
        </w:tc>
        <w:tc>
          <w:tcPr>
            <w:tcW w:w="2272" w:type="dxa"/>
          </w:tcPr>
          <w:p w14:paraId="097D88F2" w14:textId="77777777" w:rsidR="00B74004" w:rsidRPr="00DE0D96" w:rsidRDefault="00B74004" w:rsidP="00ED0FBB">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D25318" w:rsidRPr="00DE0D96" w14:paraId="3AF559BA" w14:textId="77777777" w:rsidTr="00D25318">
        <w:tc>
          <w:tcPr>
            <w:tcW w:w="648" w:type="dxa"/>
          </w:tcPr>
          <w:p w14:paraId="5C645005" w14:textId="77777777" w:rsidR="00D25318" w:rsidRPr="00DE0D96" w:rsidRDefault="00D25318" w:rsidP="00ED0FBB">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2.7</w:t>
            </w:r>
          </w:p>
        </w:tc>
        <w:tc>
          <w:tcPr>
            <w:tcW w:w="7540" w:type="dxa"/>
          </w:tcPr>
          <w:p w14:paraId="0F5EC083" w14:textId="77777777" w:rsidR="00D25318" w:rsidRPr="00225B13" w:rsidRDefault="00D25318" w:rsidP="00D25318">
            <w:pPr>
              <w:ind w:left="540" w:hanging="540"/>
              <w:rPr>
                <w:rFonts w:ascii="Times New Roman" w:eastAsia="Calibri" w:hAnsi="Times New Roman" w:cs="Times New Roman"/>
                <w:bCs/>
                <w:i/>
                <w:sz w:val="20"/>
                <w:szCs w:val="20"/>
              </w:rPr>
            </w:pPr>
            <w:r w:rsidRPr="00225B13">
              <w:rPr>
                <w:rFonts w:ascii="Times New Roman" w:hAnsi="Times New Roman" w:cs="Times New Roman"/>
                <w:i/>
                <w:sz w:val="20"/>
                <w:szCs w:val="20"/>
              </w:rPr>
              <w:t xml:space="preserve">Основные </w:t>
            </w:r>
            <w:r w:rsidRPr="00225B13">
              <w:rPr>
                <w:rFonts w:ascii="Times New Roman" w:hAnsi="Times New Roman" w:cs="Times New Roman"/>
                <w:bCs/>
                <w:i/>
                <w:sz w:val="20"/>
                <w:szCs w:val="20"/>
              </w:rPr>
              <w:t>вопросы, выносимые на обсуждение.</w:t>
            </w:r>
          </w:p>
          <w:p w14:paraId="410C1C42" w14:textId="77777777" w:rsidR="00D25318" w:rsidRPr="00DE0D96" w:rsidRDefault="00D25318" w:rsidP="00ED0FBB">
            <w:pPr>
              <w:pStyle w:val="23"/>
              <w:spacing w:before="0"/>
              <w:ind w:firstLine="540"/>
              <w:jc w:val="both"/>
              <w:rPr>
                <w:rFonts w:ascii="Times New Roman" w:hAnsi="Times New Roman"/>
                <w:i/>
                <w:sz w:val="20"/>
                <w:lang w:eastAsia="ar-SA"/>
              </w:rPr>
            </w:pPr>
          </w:p>
        </w:tc>
        <w:tc>
          <w:tcPr>
            <w:tcW w:w="2272" w:type="dxa"/>
          </w:tcPr>
          <w:p w14:paraId="08A4F270" w14:textId="77777777" w:rsidR="00D25318" w:rsidRPr="00DE0D96" w:rsidRDefault="00D25318" w:rsidP="00ED0FBB">
            <w:pPr>
              <w:suppressAutoHyphens/>
              <w:spacing w:after="0" w:line="240" w:lineRule="auto"/>
              <w:rPr>
                <w:rFonts w:ascii="Times New Roman" w:eastAsia="Times New Roman" w:hAnsi="Times New Roman" w:cs="Times New Roman"/>
                <w:i/>
                <w:sz w:val="20"/>
                <w:szCs w:val="20"/>
                <w:lang w:eastAsia="ar-SA"/>
              </w:rPr>
            </w:pPr>
          </w:p>
        </w:tc>
      </w:tr>
    </w:tbl>
    <w:p w14:paraId="71800065"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569C1C00"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3DEB08D6"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lastRenderedPageBreak/>
        <w:t xml:space="preserve">3. Требования к форме одежды, оснащению … </w:t>
      </w:r>
    </w:p>
    <w:p w14:paraId="7CBED59A"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4015694F"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 Форма одежды:</w:t>
      </w:r>
    </w:p>
    <w:p w14:paraId="1075D8FD"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Белый халат, сменная обувь, маска, перчатки.</w:t>
      </w:r>
    </w:p>
    <w:p w14:paraId="14121ADC"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159D1F33"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Оснащение:</w:t>
      </w:r>
    </w:p>
    <w:p w14:paraId="47C2A09F"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Стерильный стол,</w:t>
      </w:r>
    </w:p>
    <w:p w14:paraId="1098DD57"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инструменты для осмотра полости рта, </w:t>
      </w:r>
    </w:p>
    <w:p w14:paraId="53700375"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прикресельный столик врача, </w:t>
      </w:r>
    </w:p>
    <w:p w14:paraId="0B4189D5"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перекиси водорода 0,5-3%, </w:t>
      </w:r>
    </w:p>
    <w:p w14:paraId="6C515A30"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хлоргексидина 0,06%, </w:t>
      </w:r>
    </w:p>
    <w:p w14:paraId="07FDCAEB" w14:textId="77777777" w:rsidR="00B74004"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14:paraId="2E5E4701" w14:textId="77777777" w:rsidR="00737BFD" w:rsidRPr="00DE0D96"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метиленового синего 2%</w:t>
      </w:r>
    </w:p>
    <w:p w14:paraId="71D6BC97"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предметы и средства гигиены полости рта,</w:t>
      </w:r>
    </w:p>
    <w:p w14:paraId="560DD4C8" w14:textId="77777777" w:rsidR="00B74004"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инструменты и материалы для проведения рем. терапии</w:t>
      </w:r>
      <w:r w:rsidR="00670AC5">
        <w:rPr>
          <w:rFonts w:ascii="Times New Roman" w:eastAsia="Times New Roman" w:hAnsi="Times New Roman" w:cs="Times New Roman"/>
          <w:sz w:val="24"/>
          <w:szCs w:val="24"/>
          <w:lang w:eastAsia="ar-SA"/>
        </w:rPr>
        <w:t xml:space="preserve">, </w:t>
      </w:r>
      <w:proofErr w:type="spellStart"/>
      <w:r w:rsidR="00670AC5">
        <w:rPr>
          <w:rFonts w:ascii="Times New Roman" w:eastAsia="Times New Roman" w:hAnsi="Times New Roman" w:cs="Times New Roman"/>
          <w:sz w:val="24"/>
          <w:szCs w:val="24"/>
          <w:lang w:eastAsia="ar-SA"/>
        </w:rPr>
        <w:t>фторпрофилактики</w:t>
      </w:r>
      <w:proofErr w:type="spellEnd"/>
    </w:p>
    <w:p w14:paraId="6BA8D418" w14:textId="77777777" w:rsidR="003B7F76" w:rsidRDefault="00C45A13"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диагностические </w:t>
      </w:r>
      <w:r w:rsidR="003B7F76">
        <w:rPr>
          <w:rFonts w:ascii="Times New Roman" w:eastAsia="Times New Roman" w:hAnsi="Times New Roman" w:cs="Times New Roman"/>
          <w:sz w:val="24"/>
          <w:szCs w:val="24"/>
          <w:lang w:eastAsia="ar-SA"/>
        </w:rPr>
        <w:t>модели челюстей</w:t>
      </w:r>
    </w:p>
    <w:p w14:paraId="46DD9BF2"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набор тестовых заданий</w:t>
      </w:r>
    </w:p>
    <w:p w14:paraId="3EB47D3D"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2D355D56"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b/>
          <w:sz w:val="24"/>
          <w:szCs w:val="24"/>
          <w:lang w:eastAsia="ar-SA"/>
        </w:rPr>
        <w:t>4. Цели и задачи (результат занятия)</w:t>
      </w:r>
      <w:r w:rsidRPr="00DE0D96">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734A6D5A"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09520FFB"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После практического занятия по теме студент должен:</w:t>
      </w:r>
    </w:p>
    <w:p w14:paraId="2C3BD472"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8"/>
        <w:gridCol w:w="1132"/>
        <w:gridCol w:w="1983"/>
        <w:gridCol w:w="1017"/>
        <w:gridCol w:w="1436"/>
        <w:gridCol w:w="946"/>
        <w:gridCol w:w="1560"/>
        <w:gridCol w:w="708"/>
        <w:gridCol w:w="1251"/>
      </w:tblGrid>
      <w:tr w:rsidR="00345D8E" w:rsidRPr="004F2968" w14:paraId="37347D54" w14:textId="77777777" w:rsidTr="00ED0FBB">
        <w:tc>
          <w:tcPr>
            <w:tcW w:w="965" w:type="pct"/>
            <w:gridSpan w:val="2"/>
            <w:vMerge w:val="restart"/>
          </w:tcPr>
          <w:p w14:paraId="0E51DF1A" w14:textId="77777777" w:rsidR="00345D8E" w:rsidRPr="004F2968" w:rsidRDefault="00345D8E" w:rsidP="00ED0FBB">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75E89912"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14:paraId="77454351"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345D8E" w:rsidRPr="004F2968" w14:paraId="0C35F374" w14:textId="77777777" w:rsidTr="00ED0FBB">
        <w:tc>
          <w:tcPr>
            <w:tcW w:w="965" w:type="pct"/>
            <w:gridSpan w:val="2"/>
            <w:vMerge/>
          </w:tcPr>
          <w:p w14:paraId="73B8BF94" w14:textId="77777777" w:rsidR="00345D8E" w:rsidRPr="004F2968" w:rsidRDefault="00345D8E" w:rsidP="00ED0FBB">
            <w:pPr>
              <w:spacing w:after="0" w:line="240" w:lineRule="auto"/>
              <w:rPr>
                <w:rFonts w:ascii="Times New Roman" w:hAnsi="Times New Roman" w:cs="Times New Roman"/>
                <w:sz w:val="24"/>
                <w:szCs w:val="24"/>
              </w:rPr>
            </w:pPr>
          </w:p>
        </w:tc>
        <w:tc>
          <w:tcPr>
            <w:tcW w:w="899" w:type="pct"/>
            <w:vMerge/>
          </w:tcPr>
          <w:p w14:paraId="119A7639" w14:textId="77777777" w:rsidR="00345D8E" w:rsidRPr="004F2968" w:rsidRDefault="00345D8E" w:rsidP="00ED0FBB">
            <w:pPr>
              <w:spacing w:after="0" w:line="240" w:lineRule="auto"/>
              <w:jc w:val="center"/>
              <w:rPr>
                <w:rFonts w:ascii="Times New Roman" w:hAnsi="Times New Roman" w:cs="Times New Roman"/>
                <w:sz w:val="24"/>
                <w:szCs w:val="24"/>
              </w:rPr>
            </w:pPr>
          </w:p>
        </w:tc>
        <w:tc>
          <w:tcPr>
            <w:tcW w:w="461" w:type="pct"/>
          </w:tcPr>
          <w:p w14:paraId="6DB61A15"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14:paraId="7E138C5D"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4EFCCBFD"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14:paraId="532A7AA8"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14:paraId="1FB05F64"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14:paraId="4C48496F" w14:textId="77777777" w:rsidR="00345D8E" w:rsidRPr="004F2968" w:rsidRDefault="00345D8E" w:rsidP="00ED0FBB">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345D8E" w:rsidRPr="004F2968" w14:paraId="595CAB2F" w14:textId="77777777" w:rsidTr="00ED0FBB">
        <w:tc>
          <w:tcPr>
            <w:tcW w:w="965" w:type="pct"/>
            <w:gridSpan w:val="2"/>
          </w:tcPr>
          <w:p w14:paraId="0CC9719A" w14:textId="77777777" w:rsidR="00345D8E" w:rsidRPr="004F2968" w:rsidRDefault="00345D8E" w:rsidP="00ED0FBB">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Профессиональные компетенции (ПК)</w:t>
            </w:r>
          </w:p>
        </w:tc>
        <w:tc>
          <w:tcPr>
            <w:tcW w:w="899" w:type="pct"/>
          </w:tcPr>
          <w:p w14:paraId="2717C6DC" w14:textId="77777777" w:rsidR="00345D8E" w:rsidRPr="004F2968" w:rsidRDefault="00345D8E" w:rsidP="00ED0FBB">
            <w:pPr>
              <w:spacing w:after="0" w:line="240" w:lineRule="auto"/>
              <w:rPr>
                <w:rFonts w:ascii="Times New Roman" w:hAnsi="Times New Roman" w:cs="Times New Roman"/>
                <w:sz w:val="24"/>
                <w:szCs w:val="24"/>
              </w:rPr>
            </w:pPr>
          </w:p>
        </w:tc>
        <w:tc>
          <w:tcPr>
            <w:tcW w:w="461" w:type="pct"/>
          </w:tcPr>
          <w:p w14:paraId="5634BC50" w14:textId="77777777" w:rsidR="00345D8E" w:rsidRPr="004F2968" w:rsidRDefault="00345D8E" w:rsidP="00ED0FBB">
            <w:pPr>
              <w:spacing w:after="0" w:line="240" w:lineRule="auto"/>
              <w:rPr>
                <w:rFonts w:ascii="Times New Roman" w:hAnsi="Times New Roman" w:cs="Times New Roman"/>
                <w:sz w:val="24"/>
                <w:szCs w:val="24"/>
              </w:rPr>
            </w:pPr>
          </w:p>
        </w:tc>
        <w:tc>
          <w:tcPr>
            <w:tcW w:w="651" w:type="pct"/>
          </w:tcPr>
          <w:p w14:paraId="40293376" w14:textId="77777777" w:rsidR="00345D8E" w:rsidRPr="004F2968" w:rsidRDefault="00345D8E" w:rsidP="00ED0FBB">
            <w:pPr>
              <w:spacing w:after="0" w:line="240" w:lineRule="auto"/>
              <w:rPr>
                <w:rFonts w:ascii="Times New Roman" w:hAnsi="Times New Roman" w:cs="Times New Roman"/>
                <w:sz w:val="24"/>
                <w:szCs w:val="24"/>
              </w:rPr>
            </w:pPr>
          </w:p>
        </w:tc>
        <w:tc>
          <w:tcPr>
            <w:tcW w:w="429" w:type="pct"/>
          </w:tcPr>
          <w:p w14:paraId="07A80D03" w14:textId="77777777" w:rsidR="00345D8E" w:rsidRPr="004F2968" w:rsidRDefault="00345D8E" w:rsidP="00ED0FBB">
            <w:pPr>
              <w:spacing w:after="0" w:line="240" w:lineRule="auto"/>
              <w:rPr>
                <w:rFonts w:ascii="Times New Roman" w:hAnsi="Times New Roman" w:cs="Times New Roman"/>
                <w:sz w:val="24"/>
                <w:szCs w:val="24"/>
              </w:rPr>
            </w:pPr>
          </w:p>
        </w:tc>
        <w:tc>
          <w:tcPr>
            <w:tcW w:w="707" w:type="pct"/>
          </w:tcPr>
          <w:p w14:paraId="5507E915" w14:textId="77777777" w:rsidR="00345D8E" w:rsidRPr="004F2968" w:rsidRDefault="00345D8E" w:rsidP="00ED0FBB">
            <w:pPr>
              <w:spacing w:after="0" w:line="240" w:lineRule="auto"/>
              <w:rPr>
                <w:rFonts w:ascii="Times New Roman" w:hAnsi="Times New Roman" w:cs="Times New Roman"/>
                <w:sz w:val="24"/>
                <w:szCs w:val="24"/>
              </w:rPr>
            </w:pPr>
          </w:p>
        </w:tc>
        <w:tc>
          <w:tcPr>
            <w:tcW w:w="321" w:type="pct"/>
          </w:tcPr>
          <w:p w14:paraId="2B859EED" w14:textId="77777777" w:rsidR="00345D8E" w:rsidRPr="004F2968" w:rsidRDefault="00345D8E" w:rsidP="00ED0FBB">
            <w:pPr>
              <w:spacing w:after="0" w:line="240" w:lineRule="auto"/>
              <w:rPr>
                <w:rFonts w:ascii="Times New Roman" w:hAnsi="Times New Roman" w:cs="Times New Roman"/>
                <w:sz w:val="24"/>
                <w:szCs w:val="24"/>
              </w:rPr>
            </w:pPr>
          </w:p>
        </w:tc>
        <w:tc>
          <w:tcPr>
            <w:tcW w:w="567" w:type="pct"/>
          </w:tcPr>
          <w:p w14:paraId="402EAAD6" w14:textId="77777777" w:rsidR="00345D8E" w:rsidRPr="004F2968" w:rsidRDefault="00345D8E" w:rsidP="00ED0FBB">
            <w:pPr>
              <w:spacing w:after="0" w:line="240" w:lineRule="auto"/>
              <w:rPr>
                <w:rFonts w:ascii="Times New Roman" w:hAnsi="Times New Roman" w:cs="Times New Roman"/>
                <w:sz w:val="24"/>
                <w:szCs w:val="24"/>
              </w:rPr>
            </w:pPr>
          </w:p>
        </w:tc>
      </w:tr>
      <w:tr w:rsidR="00345D8E" w:rsidRPr="004F2968" w14:paraId="2D7126E0" w14:textId="77777777" w:rsidTr="00ED0FBB">
        <w:tc>
          <w:tcPr>
            <w:tcW w:w="452" w:type="pct"/>
            <w:vAlign w:val="center"/>
          </w:tcPr>
          <w:p w14:paraId="532002F0"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0E1D9B5D"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w:t>
            </w:r>
            <w:r w:rsidRPr="004F2968">
              <w:rPr>
                <w:rFonts w:ascii="Times New Roman" w:hAnsi="Times New Roman" w:cs="Times New Roman"/>
                <w:sz w:val="24"/>
                <w:szCs w:val="24"/>
              </w:rPr>
              <w:lastRenderedPageBreak/>
              <w:t>ких заболеваний у детей и взрослых, в том числе к проведению профилактических осмотров и диспансерного наблюдения</w:t>
            </w:r>
          </w:p>
        </w:tc>
        <w:tc>
          <w:tcPr>
            <w:tcW w:w="899" w:type="pct"/>
          </w:tcPr>
          <w:p w14:paraId="20DE0106"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А/04.7 </w:t>
            </w:r>
          </w:p>
          <w:p w14:paraId="7FDA0C88"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6B1FB6F0" w14:textId="77777777" w:rsidR="00345D8E" w:rsidRPr="004F2968" w:rsidRDefault="00345D8E" w:rsidP="00ED0FBB">
            <w:pPr>
              <w:spacing w:after="0" w:line="240" w:lineRule="auto"/>
              <w:rPr>
                <w:rFonts w:ascii="Times New Roman" w:hAnsi="Times New Roman" w:cs="Times New Roman"/>
                <w:bCs/>
                <w:sz w:val="24"/>
                <w:szCs w:val="24"/>
              </w:rPr>
            </w:pPr>
          </w:p>
        </w:tc>
        <w:tc>
          <w:tcPr>
            <w:tcW w:w="651" w:type="pct"/>
          </w:tcPr>
          <w:p w14:paraId="3ABA0701"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0DAB87E9" w14:textId="77777777" w:rsidR="00345D8E" w:rsidRPr="004F2968" w:rsidRDefault="00345D8E" w:rsidP="00ED0FBB">
            <w:pPr>
              <w:spacing w:after="0" w:line="240" w:lineRule="auto"/>
              <w:rPr>
                <w:rFonts w:ascii="Times New Roman" w:hAnsi="Times New Roman" w:cs="Times New Roman"/>
                <w:bCs/>
                <w:sz w:val="24"/>
                <w:szCs w:val="24"/>
              </w:rPr>
            </w:pPr>
          </w:p>
          <w:p w14:paraId="0889A142" w14:textId="77777777" w:rsidR="00345D8E" w:rsidRPr="004F2968" w:rsidRDefault="00345D8E" w:rsidP="00ED0FBB">
            <w:pPr>
              <w:spacing w:after="0" w:line="240" w:lineRule="auto"/>
              <w:rPr>
                <w:rFonts w:ascii="Times New Roman" w:hAnsi="Times New Roman" w:cs="Times New Roman"/>
                <w:bCs/>
                <w:sz w:val="24"/>
                <w:szCs w:val="24"/>
              </w:rPr>
            </w:pPr>
          </w:p>
          <w:p w14:paraId="22FC0984"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Зн.4. Этиология, патогенез, </w:t>
            </w:r>
            <w:r w:rsidRPr="004F2968">
              <w:rPr>
                <w:rFonts w:ascii="Times New Roman" w:hAnsi="Times New Roman" w:cs="Times New Roman"/>
                <w:bCs/>
                <w:sz w:val="24"/>
                <w:szCs w:val="24"/>
              </w:rPr>
              <w:lastRenderedPageBreak/>
              <w:t>профилактика часто встречающихся заболеваний челюстно-лицевой области</w:t>
            </w:r>
          </w:p>
          <w:p w14:paraId="3A05CAB2" w14:textId="77777777" w:rsidR="00345D8E" w:rsidRPr="004F2968" w:rsidRDefault="00345D8E" w:rsidP="00ED0FBB">
            <w:pPr>
              <w:spacing w:after="0" w:line="240" w:lineRule="auto"/>
              <w:rPr>
                <w:rFonts w:ascii="Times New Roman" w:hAnsi="Times New Roman" w:cs="Times New Roman"/>
                <w:bCs/>
                <w:sz w:val="24"/>
                <w:szCs w:val="24"/>
              </w:rPr>
            </w:pPr>
          </w:p>
          <w:p w14:paraId="0B3DDBEB"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14:paraId="5F2A8443"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Зн.6. Клиническая картина, симптомы основных заболеваний и пограничных состояний челюстно-лицевой области у взрослых и детей, их профилактика</w:t>
            </w:r>
          </w:p>
          <w:p w14:paraId="7D20D986" w14:textId="77777777" w:rsidR="00345D8E" w:rsidRPr="004F2968" w:rsidRDefault="00345D8E" w:rsidP="00ED0FBB">
            <w:pPr>
              <w:spacing w:after="0" w:line="240" w:lineRule="auto"/>
              <w:rPr>
                <w:rFonts w:ascii="Times New Roman" w:hAnsi="Times New Roman" w:cs="Times New Roman"/>
                <w:bCs/>
                <w:sz w:val="24"/>
                <w:szCs w:val="24"/>
              </w:rPr>
            </w:pPr>
          </w:p>
          <w:p w14:paraId="7045EC0D"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457DB106" w14:textId="77777777" w:rsidR="00345D8E" w:rsidRPr="004F2968" w:rsidRDefault="00345D8E" w:rsidP="00ED0FBB">
            <w:pPr>
              <w:spacing w:after="0" w:line="240" w:lineRule="auto"/>
              <w:rPr>
                <w:rFonts w:ascii="Times New Roman" w:hAnsi="Times New Roman" w:cs="Times New Roman"/>
                <w:bCs/>
                <w:sz w:val="24"/>
                <w:szCs w:val="24"/>
              </w:rPr>
            </w:pPr>
          </w:p>
          <w:p w14:paraId="01FD083A"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633152C3"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7640FDCC" w14:textId="77777777" w:rsidR="00345D8E" w:rsidRPr="004F2968" w:rsidRDefault="00345D8E" w:rsidP="00ED0FBB">
            <w:pPr>
              <w:spacing w:after="0" w:line="240" w:lineRule="auto"/>
              <w:rPr>
                <w:rFonts w:ascii="Times New Roman" w:hAnsi="Times New Roman" w:cs="Times New Roman"/>
                <w:bCs/>
                <w:sz w:val="24"/>
                <w:szCs w:val="24"/>
              </w:rPr>
            </w:pPr>
          </w:p>
        </w:tc>
        <w:tc>
          <w:tcPr>
            <w:tcW w:w="429" w:type="pct"/>
          </w:tcPr>
          <w:p w14:paraId="36556EBA" w14:textId="77777777" w:rsidR="00345D8E" w:rsidRPr="004F2968" w:rsidRDefault="00345D8E" w:rsidP="00ED0FBB">
            <w:pPr>
              <w:spacing w:after="0" w:line="240" w:lineRule="auto"/>
              <w:rPr>
                <w:rFonts w:ascii="Times New Roman" w:hAnsi="Times New Roman" w:cs="Times New Roman"/>
                <w:bCs/>
                <w:sz w:val="24"/>
                <w:szCs w:val="24"/>
              </w:rPr>
            </w:pPr>
          </w:p>
        </w:tc>
        <w:tc>
          <w:tcPr>
            <w:tcW w:w="707" w:type="pct"/>
          </w:tcPr>
          <w:p w14:paraId="0685938A"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4D79D0ED" w14:textId="77777777" w:rsidR="00345D8E" w:rsidRPr="004F2968" w:rsidRDefault="00345D8E" w:rsidP="00ED0FBB">
            <w:pPr>
              <w:spacing w:after="0" w:line="240" w:lineRule="auto"/>
              <w:rPr>
                <w:rFonts w:ascii="Times New Roman" w:hAnsi="Times New Roman" w:cs="Times New Roman"/>
                <w:bCs/>
                <w:sz w:val="24"/>
                <w:szCs w:val="24"/>
              </w:rPr>
            </w:pPr>
          </w:p>
          <w:p w14:paraId="5550EBFD"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1C7A2539" w14:textId="77777777" w:rsidR="00345D8E" w:rsidRPr="004F2968" w:rsidRDefault="00345D8E" w:rsidP="00ED0FBB">
            <w:pPr>
              <w:spacing w:after="0" w:line="240" w:lineRule="auto"/>
              <w:rPr>
                <w:rFonts w:ascii="Times New Roman" w:hAnsi="Times New Roman" w:cs="Times New Roman"/>
                <w:bCs/>
                <w:sz w:val="24"/>
                <w:szCs w:val="24"/>
              </w:rPr>
            </w:pPr>
          </w:p>
          <w:p w14:paraId="14F2CD28"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14:paraId="41B53C04" w14:textId="77777777" w:rsidR="00345D8E" w:rsidRPr="004F2968" w:rsidRDefault="00345D8E" w:rsidP="00ED0FBB">
            <w:pPr>
              <w:spacing w:after="0" w:line="240" w:lineRule="auto"/>
              <w:rPr>
                <w:rFonts w:ascii="Times New Roman" w:hAnsi="Times New Roman" w:cs="Times New Roman"/>
                <w:bCs/>
                <w:sz w:val="24"/>
                <w:szCs w:val="24"/>
              </w:rPr>
            </w:pPr>
          </w:p>
          <w:p w14:paraId="60CC400A" w14:textId="77777777" w:rsidR="00345D8E" w:rsidRPr="004F2968" w:rsidRDefault="00345D8E" w:rsidP="00ED0FBB">
            <w:pPr>
              <w:spacing w:after="0" w:line="240" w:lineRule="auto"/>
              <w:rPr>
                <w:rFonts w:ascii="Times New Roman" w:hAnsi="Times New Roman" w:cs="Times New Roman"/>
                <w:bCs/>
                <w:sz w:val="24"/>
                <w:szCs w:val="24"/>
              </w:rPr>
            </w:pPr>
          </w:p>
          <w:p w14:paraId="16C1B0A1"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14:paraId="1FA1C0AB" w14:textId="77777777" w:rsidR="00345D8E" w:rsidRPr="004F2968" w:rsidRDefault="00345D8E" w:rsidP="00ED0FBB">
            <w:pPr>
              <w:spacing w:after="0" w:line="240" w:lineRule="auto"/>
              <w:rPr>
                <w:rFonts w:ascii="Times New Roman" w:hAnsi="Times New Roman" w:cs="Times New Roman"/>
                <w:bCs/>
                <w:sz w:val="24"/>
                <w:szCs w:val="24"/>
              </w:rPr>
            </w:pPr>
          </w:p>
        </w:tc>
        <w:tc>
          <w:tcPr>
            <w:tcW w:w="321" w:type="pct"/>
          </w:tcPr>
          <w:p w14:paraId="1B693218" w14:textId="77777777" w:rsidR="00345D8E" w:rsidRPr="004F2968" w:rsidRDefault="00345D8E" w:rsidP="00ED0FBB">
            <w:pPr>
              <w:spacing w:after="0" w:line="240" w:lineRule="auto"/>
              <w:rPr>
                <w:rFonts w:ascii="Times New Roman" w:hAnsi="Times New Roman" w:cs="Times New Roman"/>
                <w:bCs/>
                <w:sz w:val="24"/>
                <w:szCs w:val="24"/>
              </w:rPr>
            </w:pPr>
          </w:p>
        </w:tc>
        <w:tc>
          <w:tcPr>
            <w:tcW w:w="567" w:type="pct"/>
          </w:tcPr>
          <w:p w14:paraId="2DB3919F"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5CE63E80"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07F8A81E"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695644C9" w14:textId="77777777" w:rsidR="00345D8E" w:rsidRPr="004F2968" w:rsidRDefault="00345D8E" w:rsidP="00ED0FBB">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2D99D492" w14:textId="77777777" w:rsidR="00345D8E" w:rsidRPr="004F2968" w:rsidRDefault="00345D8E" w:rsidP="00ED0FBB">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017CC10E"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 xml:space="preserve">Подбор </w:t>
            </w:r>
            <w:r w:rsidRPr="004F2968">
              <w:rPr>
                <w:rFonts w:ascii="Times New Roman" w:hAnsi="Times New Roman" w:cs="Times New Roman"/>
                <w:color w:val="303030"/>
                <w:sz w:val="24"/>
                <w:szCs w:val="24"/>
              </w:rPr>
              <w:lastRenderedPageBreak/>
              <w:t>лекарственных препаратов для профилактики стоматологических заболеваний</w:t>
            </w:r>
          </w:p>
          <w:p w14:paraId="2A06EBA9" w14:textId="77777777" w:rsidR="00345D8E" w:rsidRPr="004F2968" w:rsidRDefault="00345D8E" w:rsidP="00ED0FBB">
            <w:pPr>
              <w:spacing w:after="0" w:line="240" w:lineRule="auto"/>
              <w:rPr>
                <w:rFonts w:ascii="Times New Roman" w:hAnsi="Times New Roman" w:cs="Times New Roman"/>
                <w:bCs/>
                <w:sz w:val="24"/>
                <w:szCs w:val="24"/>
              </w:rPr>
            </w:pPr>
          </w:p>
          <w:p w14:paraId="668B875D" w14:textId="77777777" w:rsidR="00345D8E" w:rsidRPr="004F2968" w:rsidRDefault="00345D8E" w:rsidP="00ED0FBB">
            <w:pPr>
              <w:spacing w:after="0" w:line="240" w:lineRule="auto"/>
              <w:rPr>
                <w:rFonts w:ascii="Times New Roman" w:hAnsi="Times New Roman" w:cs="Times New Roman"/>
                <w:bCs/>
                <w:sz w:val="24"/>
                <w:szCs w:val="24"/>
              </w:rPr>
            </w:pPr>
          </w:p>
          <w:p w14:paraId="11D4DF61"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14:paraId="2E8A4D47"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14:paraId="0AC369BF"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14:paraId="05BC8CC5"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345D8E" w:rsidRPr="004F2968" w14:paraId="30F28371" w14:textId="77777777" w:rsidTr="00ED0FBB">
        <w:tc>
          <w:tcPr>
            <w:tcW w:w="452" w:type="pct"/>
            <w:vAlign w:val="center"/>
          </w:tcPr>
          <w:p w14:paraId="68ED39E3" w14:textId="77777777" w:rsidR="00345D8E" w:rsidRPr="004F2968" w:rsidRDefault="00345D8E" w:rsidP="00ED0FBB">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14:paraId="6FD2A37C" w14:textId="77777777" w:rsidR="00345D8E" w:rsidRPr="004F2968" w:rsidRDefault="00345D8E" w:rsidP="00ED0FBB">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14:paraId="7ED6CD12" w14:textId="77777777" w:rsidR="00345D8E" w:rsidRPr="004F2968" w:rsidRDefault="00345D8E" w:rsidP="00ED0FBB">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А/05.7 </w:t>
            </w:r>
          </w:p>
          <w:p w14:paraId="118623A7" w14:textId="77777777" w:rsidR="00345D8E" w:rsidRPr="004F2968" w:rsidRDefault="00345D8E" w:rsidP="00ED0FBB">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621277BC" w14:textId="77777777" w:rsidR="00345D8E" w:rsidRPr="004F2968" w:rsidRDefault="00345D8E" w:rsidP="00ED0FBB">
            <w:pPr>
              <w:spacing w:after="0" w:line="240" w:lineRule="auto"/>
              <w:rPr>
                <w:rFonts w:ascii="Times New Roman" w:hAnsi="Times New Roman" w:cs="Times New Roman"/>
                <w:sz w:val="24"/>
                <w:szCs w:val="24"/>
              </w:rPr>
            </w:pPr>
          </w:p>
        </w:tc>
        <w:tc>
          <w:tcPr>
            <w:tcW w:w="651" w:type="pct"/>
          </w:tcPr>
          <w:p w14:paraId="79885EBB" w14:textId="77777777" w:rsidR="00345D8E" w:rsidRPr="004F2968" w:rsidRDefault="00345D8E" w:rsidP="00ED0FBB">
            <w:pPr>
              <w:pStyle w:val="12"/>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14:paraId="7FA71A4D" w14:textId="77777777" w:rsidR="00345D8E" w:rsidRPr="004F2968" w:rsidRDefault="00345D8E" w:rsidP="00ED0FBB">
            <w:pPr>
              <w:pStyle w:val="12"/>
              <w:tabs>
                <w:tab w:val="clear" w:pos="709"/>
              </w:tabs>
              <w:suppressAutoHyphens w:val="0"/>
              <w:spacing w:line="240" w:lineRule="auto"/>
              <w:contextualSpacing/>
              <w:rPr>
                <w:color w:val="303030"/>
              </w:rPr>
            </w:pPr>
            <w:r w:rsidRPr="004F2968">
              <w:rPr>
                <w:color w:val="303030"/>
              </w:rPr>
              <w:t>Зн.3</w:t>
            </w:r>
          </w:p>
          <w:p w14:paraId="48A8EB3E" w14:textId="77777777" w:rsidR="00345D8E" w:rsidRPr="004F2968" w:rsidRDefault="00345D8E" w:rsidP="00ED0FBB">
            <w:pPr>
              <w:pStyle w:val="12"/>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14:paraId="13557953" w14:textId="77777777" w:rsidR="00345D8E" w:rsidRPr="004F2968" w:rsidRDefault="00345D8E" w:rsidP="00ED0FBB">
            <w:pPr>
              <w:pStyle w:val="12"/>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429" w:type="pct"/>
          </w:tcPr>
          <w:p w14:paraId="511C29C9" w14:textId="77777777" w:rsidR="00345D8E" w:rsidRPr="004F2968" w:rsidRDefault="00345D8E" w:rsidP="00ED0FBB">
            <w:pPr>
              <w:spacing w:after="0" w:line="240" w:lineRule="auto"/>
              <w:rPr>
                <w:rFonts w:ascii="Times New Roman" w:hAnsi="Times New Roman" w:cs="Times New Roman"/>
                <w:sz w:val="24"/>
                <w:szCs w:val="24"/>
              </w:rPr>
            </w:pPr>
          </w:p>
        </w:tc>
        <w:tc>
          <w:tcPr>
            <w:tcW w:w="707" w:type="pct"/>
          </w:tcPr>
          <w:p w14:paraId="407BEC8B" w14:textId="77777777" w:rsidR="00345D8E" w:rsidRPr="004F2968" w:rsidRDefault="00345D8E" w:rsidP="00ED0FBB">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14:paraId="6D2E793E" w14:textId="77777777" w:rsidR="00345D8E" w:rsidRPr="004F2968" w:rsidRDefault="00345D8E" w:rsidP="00ED0FBB">
            <w:pPr>
              <w:pStyle w:val="12"/>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14:paraId="2AEE3D2E" w14:textId="77777777" w:rsidR="00345D8E" w:rsidRPr="004F2968" w:rsidRDefault="00345D8E" w:rsidP="00ED0FBB">
            <w:pPr>
              <w:pStyle w:val="12"/>
              <w:tabs>
                <w:tab w:val="clear" w:pos="709"/>
              </w:tabs>
              <w:suppressAutoHyphens w:val="0"/>
              <w:spacing w:line="240" w:lineRule="auto"/>
              <w:contextualSpacing/>
              <w:rPr>
                <w:lang w:eastAsia="ru-RU"/>
              </w:rPr>
            </w:pPr>
            <w:r w:rsidRPr="004F2968">
              <w:rPr>
                <w:lang w:eastAsia="ru-RU"/>
              </w:rPr>
              <w:t>Ум.3</w:t>
            </w:r>
          </w:p>
          <w:p w14:paraId="10ADD8B8" w14:textId="77777777" w:rsidR="00345D8E" w:rsidRPr="004F2968" w:rsidRDefault="00345D8E" w:rsidP="00ED0FBB">
            <w:pPr>
              <w:pStyle w:val="12"/>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14:paraId="785FB77F" w14:textId="77777777" w:rsidR="00345D8E" w:rsidRPr="004F2968" w:rsidRDefault="00345D8E" w:rsidP="00ED0FBB">
            <w:pPr>
              <w:pStyle w:val="12"/>
              <w:tabs>
                <w:tab w:val="clear" w:pos="709"/>
              </w:tabs>
              <w:suppressAutoHyphens w:val="0"/>
              <w:spacing w:line="240" w:lineRule="auto"/>
              <w:contextualSpacing/>
              <w:rPr>
                <w:lang w:eastAsia="ru-RU"/>
              </w:rPr>
            </w:pPr>
          </w:p>
          <w:p w14:paraId="0B0F8D3C" w14:textId="77777777" w:rsidR="00345D8E" w:rsidRPr="004F2968" w:rsidRDefault="00345D8E" w:rsidP="00ED0FBB">
            <w:pPr>
              <w:pStyle w:val="12"/>
              <w:tabs>
                <w:tab w:val="clear" w:pos="709"/>
              </w:tabs>
              <w:suppressAutoHyphens w:val="0"/>
              <w:spacing w:line="240" w:lineRule="auto"/>
              <w:contextualSpacing/>
              <w:rPr>
                <w:lang w:eastAsia="ru-RU"/>
              </w:rPr>
            </w:pPr>
          </w:p>
          <w:p w14:paraId="6EA9E147" w14:textId="77777777" w:rsidR="00345D8E" w:rsidRPr="004F2968" w:rsidRDefault="00345D8E" w:rsidP="00ED0FBB">
            <w:pPr>
              <w:pStyle w:val="12"/>
              <w:tabs>
                <w:tab w:val="clear" w:pos="709"/>
              </w:tabs>
              <w:suppressAutoHyphens w:val="0"/>
              <w:spacing w:line="240" w:lineRule="auto"/>
              <w:contextualSpacing/>
            </w:pPr>
          </w:p>
        </w:tc>
        <w:tc>
          <w:tcPr>
            <w:tcW w:w="321" w:type="pct"/>
          </w:tcPr>
          <w:p w14:paraId="063460A0" w14:textId="77777777" w:rsidR="00345D8E" w:rsidRPr="004F2968" w:rsidRDefault="00345D8E" w:rsidP="00ED0FBB">
            <w:pPr>
              <w:spacing w:after="0" w:line="240" w:lineRule="auto"/>
              <w:rPr>
                <w:rFonts w:ascii="Times New Roman" w:hAnsi="Times New Roman" w:cs="Times New Roman"/>
                <w:sz w:val="24"/>
                <w:szCs w:val="24"/>
              </w:rPr>
            </w:pPr>
          </w:p>
        </w:tc>
        <w:tc>
          <w:tcPr>
            <w:tcW w:w="567" w:type="pct"/>
          </w:tcPr>
          <w:p w14:paraId="226B891B" w14:textId="77777777" w:rsidR="00345D8E" w:rsidRPr="004F2968" w:rsidRDefault="00345D8E" w:rsidP="00ED0FBB">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14:paraId="1277A661" w14:textId="77777777" w:rsidR="00345D8E" w:rsidRPr="004F2968" w:rsidRDefault="00345D8E" w:rsidP="00ED0FBB">
            <w:pPr>
              <w:pStyle w:val="12"/>
              <w:tabs>
                <w:tab w:val="clear" w:pos="709"/>
              </w:tabs>
              <w:suppressAutoHyphens w:val="0"/>
              <w:spacing w:line="240" w:lineRule="auto"/>
              <w:contextualSpacing/>
            </w:pPr>
            <w:r w:rsidRPr="004F2968">
              <w:t>Вл.2</w:t>
            </w:r>
          </w:p>
          <w:p w14:paraId="13369B5A" w14:textId="77777777" w:rsidR="00345D8E" w:rsidRPr="004F2968" w:rsidRDefault="00345D8E" w:rsidP="00ED0FBB">
            <w:pPr>
              <w:pStyle w:val="12"/>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сохранение и повышение уровня здоровья</w:t>
            </w:r>
          </w:p>
        </w:tc>
      </w:tr>
    </w:tbl>
    <w:p w14:paraId="62A96548"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79F7631"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B85F304" w14:textId="77777777" w:rsidR="00B74004" w:rsidRPr="00DE0D96"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b/>
          <w:sz w:val="24"/>
          <w:szCs w:val="24"/>
          <w:lang w:eastAsia="ar-SA"/>
        </w:rPr>
        <w:t xml:space="preserve">5. </w:t>
      </w:r>
      <w:proofErr w:type="spellStart"/>
      <w:r w:rsidRPr="00DE0D96">
        <w:rPr>
          <w:rFonts w:ascii="Times New Roman" w:eastAsia="Times New Roman" w:hAnsi="Times New Roman" w:cs="Times New Roman"/>
          <w:b/>
          <w:sz w:val="24"/>
          <w:szCs w:val="24"/>
          <w:lang w:eastAsia="ar-SA"/>
        </w:rPr>
        <w:t>Хронокарта</w:t>
      </w:r>
      <w:proofErr w:type="spellEnd"/>
      <w:r w:rsidRPr="00DE0D96">
        <w:rPr>
          <w:rFonts w:ascii="Times New Roman" w:eastAsia="Times New Roman" w:hAnsi="Times New Roman" w:cs="Times New Roman"/>
          <w:b/>
          <w:sz w:val="24"/>
          <w:szCs w:val="24"/>
          <w:lang w:eastAsia="ar-SA"/>
        </w:rPr>
        <w:t xml:space="preserve"> занятия и аудиторная деятельность студента</w:t>
      </w:r>
      <w:r w:rsidRPr="00DE0D96">
        <w:rPr>
          <w:rFonts w:ascii="Times New Roman" w:eastAsia="Times New Roman" w:hAnsi="Times New Roman" w:cs="Times New Roman"/>
          <w:sz w:val="24"/>
          <w:szCs w:val="24"/>
          <w:lang w:eastAsia="ar-SA"/>
        </w:rPr>
        <w:t xml:space="preserve"> </w:t>
      </w:r>
    </w:p>
    <w:p w14:paraId="3CC8C9A7" w14:textId="77777777" w:rsidR="00B74004" w:rsidRPr="00DE0D96"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7DECE667" w14:textId="77777777" w:rsidR="00B74004" w:rsidRPr="00DE0D96"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DE0D96" w14:paraId="0C69E80B" w14:textId="77777777" w:rsidTr="00ED0FBB">
        <w:tc>
          <w:tcPr>
            <w:tcW w:w="889" w:type="dxa"/>
            <w:tcBorders>
              <w:top w:val="single" w:sz="4" w:space="0" w:color="auto"/>
              <w:left w:val="single" w:sz="4" w:space="0" w:color="auto"/>
              <w:bottom w:val="single" w:sz="4" w:space="0" w:color="auto"/>
              <w:right w:val="single" w:sz="4" w:space="0" w:color="auto"/>
            </w:tcBorders>
          </w:tcPr>
          <w:p w14:paraId="044FFC5A" w14:textId="77777777" w:rsidR="00B74004" w:rsidRPr="00DE0D96" w:rsidRDefault="00B74004" w:rsidP="00ED0FBB">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0B90B0C9" w14:textId="77777777" w:rsidR="00B74004" w:rsidRPr="00DE0D96" w:rsidRDefault="00B74004" w:rsidP="00ED0FBB">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48DAC950" w14:textId="77777777" w:rsidR="00B74004" w:rsidRPr="00DE0D96" w:rsidRDefault="00B74004" w:rsidP="00ED0FBB">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Время</w:t>
            </w:r>
          </w:p>
        </w:tc>
      </w:tr>
      <w:tr w:rsidR="00B74004" w:rsidRPr="00DE0D96" w14:paraId="079284C8" w14:textId="77777777" w:rsidTr="00ED0FBB">
        <w:tc>
          <w:tcPr>
            <w:tcW w:w="889" w:type="dxa"/>
            <w:tcBorders>
              <w:top w:val="single" w:sz="4" w:space="0" w:color="auto"/>
              <w:left w:val="single" w:sz="4" w:space="0" w:color="auto"/>
              <w:bottom w:val="single" w:sz="4" w:space="0" w:color="auto"/>
              <w:right w:val="single" w:sz="4" w:space="0" w:color="auto"/>
            </w:tcBorders>
          </w:tcPr>
          <w:p w14:paraId="55F7A9A3"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1933C289"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Организационная часть. </w:t>
            </w:r>
          </w:p>
          <w:p w14:paraId="71BABFF5"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4631111"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 минут</w:t>
            </w:r>
          </w:p>
        </w:tc>
      </w:tr>
      <w:tr w:rsidR="00B74004" w:rsidRPr="00DE0D96" w14:paraId="38D7577C" w14:textId="77777777" w:rsidTr="00ED0FBB">
        <w:tc>
          <w:tcPr>
            <w:tcW w:w="889" w:type="dxa"/>
            <w:tcBorders>
              <w:top w:val="single" w:sz="4" w:space="0" w:color="auto"/>
              <w:left w:val="single" w:sz="4" w:space="0" w:color="auto"/>
              <w:bottom w:val="single" w:sz="4" w:space="0" w:color="auto"/>
              <w:right w:val="single" w:sz="4" w:space="0" w:color="auto"/>
            </w:tcBorders>
          </w:tcPr>
          <w:p w14:paraId="1AFCAAB3"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6A2D57C9"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Приветствие. </w:t>
            </w:r>
          </w:p>
          <w:p w14:paraId="688DB427"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F4518DB"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27925450" w14:textId="77777777" w:rsidTr="00ED0FBB">
        <w:tc>
          <w:tcPr>
            <w:tcW w:w="889" w:type="dxa"/>
            <w:tcBorders>
              <w:top w:val="single" w:sz="4" w:space="0" w:color="auto"/>
              <w:left w:val="single" w:sz="4" w:space="0" w:color="auto"/>
              <w:bottom w:val="single" w:sz="4" w:space="0" w:color="auto"/>
              <w:right w:val="single" w:sz="4" w:space="0" w:color="auto"/>
            </w:tcBorders>
          </w:tcPr>
          <w:p w14:paraId="3844064A"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24B22159"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Регистрация присутствующих в журнале.</w:t>
            </w:r>
          </w:p>
          <w:p w14:paraId="60B60C5A"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304BB4D"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4AC6DE5" w14:textId="77777777" w:rsidTr="00ED0FBB">
        <w:tc>
          <w:tcPr>
            <w:tcW w:w="889" w:type="dxa"/>
            <w:tcBorders>
              <w:top w:val="single" w:sz="4" w:space="0" w:color="auto"/>
              <w:left w:val="single" w:sz="4" w:space="0" w:color="auto"/>
              <w:bottom w:val="single" w:sz="4" w:space="0" w:color="auto"/>
              <w:right w:val="single" w:sz="4" w:space="0" w:color="auto"/>
            </w:tcBorders>
          </w:tcPr>
          <w:p w14:paraId="33B944A6"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658B67FF"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30219DB8"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29D83DC0" w14:textId="77777777" w:rsidTr="00ED0FBB">
        <w:tc>
          <w:tcPr>
            <w:tcW w:w="889" w:type="dxa"/>
            <w:tcBorders>
              <w:top w:val="single" w:sz="4" w:space="0" w:color="auto"/>
              <w:left w:val="single" w:sz="4" w:space="0" w:color="auto"/>
              <w:bottom w:val="single" w:sz="4" w:space="0" w:color="auto"/>
              <w:right w:val="single" w:sz="4" w:space="0" w:color="auto"/>
            </w:tcBorders>
          </w:tcPr>
          <w:p w14:paraId="360099B2"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501521A6"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55B8AAEE"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8824D32"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172083FA" w14:textId="77777777" w:rsidTr="00ED0FBB">
        <w:tc>
          <w:tcPr>
            <w:tcW w:w="889" w:type="dxa"/>
            <w:tcBorders>
              <w:top w:val="single" w:sz="4" w:space="0" w:color="auto"/>
              <w:left w:val="single" w:sz="4" w:space="0" w:color="auto"/>
              <w:bottom w:val="single" w:sz="4" w:space="0" w:color="auto"/>
              <w:right w:val="single" w:sz="4" w:space="0" w:color="auto"/>
            </w:tcBorders>
          </w:tcPr>
          <w:p w14:paraId="67C5A645"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248895C3"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26E61483"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3ADA1AE"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01F933FD" w14:textId="77777777" w:rsidTr="00ED0FBB">
        <w:tc>
          <w:tcPr>
            <w:tcW w:w="889" w:type="dxa"/>
            <w:tcBorders>
              <w:top w:val="single" w:sz="4" w:space="0" w:color="auto"/>
              <w:left w:val="single" w:sz="4" w:space="0" w:color="auto"/>
              <w:bottom w:val="single" w:sz="4" w:space="0" w:color="auto"/>
              <w:right w:val="single" w:sz="4" w:space="0" w:color="auto"/>
            </w:tcBorders>
          </w:tcPr>
          <w:p w14:paraId="5573D9A6"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58718840"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1684DC04" w14:textId="77777777" w:rsidR="00B74004" w:rsidRPr="00DE0D96" w:rsidRDefault="00B74004" w:rsidP="00ED0FBB">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356E7CF2" w14:textId="77777777" w:rsidTr="00ED0FBB">
        <w:tc>
          <w:tcPr>
            <w:tcW w:w="889" w:type="dxa"/>
            <w:tcBorders>
              <w:top w:val="single" w:sz="4" w:space="0" w:color="auto"/>
              <w:left w:val="single" w:sz="4" w:space="0" w:color="auto"/>
              <w:bottom w:val="single" w:sz="4" w:space="0" w:color="auto"/>
              <w:right w:val="single" w:sz="4" w:space="0" w:color="auto"/>
            </w:tcBorders>
          </w:tcPr>
          <w:p w14:paraId="504C1CAB"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12F4A8F6"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4F02B1DE"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1B3D5FBA" w14:textId="77777777" w:rsidTr="00ED0FBB">
        <w:tc>
          <w:tcPr>
            <w:tcW w:w="889" w:type="dxa"/>
            <w:tcBorders>
              <w:top w:val="single" w:sz="4" w:space="0" w:color="auto"/>
              <w:left w:val="single" w:sz="4" w:space="0" w:color="auto"/>
              <w:bottom w:val="single" w:sz="4" w:space="0" w:color="auto"/>
              <w:right w:val="single" w:sz="4" w:space="0" w:color="auto"/>
            </w:tcBorders>
          </w:tcPr>
          <w:p w14:paraId="6ABC2DF2"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503B9B8B"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19CAFC4A"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612FFCEE" w14:textId="77777777" w:rsidTr="00ED0FBB">
        <w:tc>
          <w:tcPr>
            <w:tcW w:w="889" w:type="dxa"/>
            <w:tcBorders>
              <w:top w:val="single" w:sz="4" w:space="0" w:color="auto"/>
              <w:left w:val="single" w:sz="4" w:space="0" w:color="auto"/>
              <w:bottom w:val="single" w:sz="4" w:space="0" w:color="auto"/>
              <w:right w:val="single" w:sz="4" w:space="0" w:color="auto"/>
            </w:tcBorders>
          </w:tcPr>
          <w:p w14:paraId="1C8E28EE"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14C4FB72"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63EEF4BE"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5FD3E916" w14:textId="77777777" w:rsidTr="00ED0FBB">
        <w:tc>
          <w:tcPr>
            <w:tcW w:w="889" w:type="dxa"/>
            <w:tcBorders>
              <w:top w:val="single" w:sz="4" w:space="0" w:color="auto"/>
              <w:left w:val="single" w:sz="4" w:space="0" w:color="auto"/>
              <w:bottom w:val="single" w:sz="4" w:space="0" w:color="auto"/>
              <w:right w:val="single" w:sz="4" w:space="0" w:color="auto"/>
            </w:tcBorders>
          </w:tcPr>
          <w:p w14:paraId="0907237C"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71E90A89"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14461658"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344E0C00" w14:textId="77777777" w:rsidTr="00ED0FBB">
        <w:tc>
          <w:tcPr>
            <w:tcW w:w="889" w:type="dxa"/>
            <w:tcBorders>
              <w:top w:val="single" w:sz="4" w:space="0" w:color="auto"/>
              <w:left w:val="single" w:sz="4" w:space="0" w:color="auto"/>
              <w:bottom w:val="single" w:sz="4" w:space="0" w:color="auto"/>
              <w:right w:val="single" w:sz="4" w:space="0" w:color="auto"/>
            </w:tcBorders>
          </w:tcPr>
          <w:p w14:paraId="5FA1D6E5"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5EBDEA3A"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36CFA782"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40</w:t>
            </w:r>
          </w:p>
          <w:p w14:paraId="575A0A68"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минут</w:t>
            </w:r>
          </w:p>
        </w:tc>
      </w:tr>
      <w:tr w:rsidR="00B74004" w:rsidRPr="00DE0D96" w14:paraId="76B28619" w14:textId="77777777" w:rsidTr="00ED0FBB">
        <w:tc>
          <w:tcPr>
            <w:tcW w:w="889" w:type="dxa"/>
            <w:tcBorders>
              <w:top w:val="single" w:sz="4" w:space="0" w:color="auto"/>
              <w:left w:val="single" w:sz="4" w:space="0" w:color="auto"/>
              <w:bottom w:val="single" w:sz="4" w:space="0" w:color="auto"/>
              <w:right w:val="single" w:sz="4" w:space="0" w:color="auto"/>
            </w:tcBorders>
          </w:tcPr>
          <w:p w14:paraId="312F3C22"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7C22BFE9"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Самостоятельная практическая работа студентов.</w:t>
            </w:r>
          </w:p>
          <w:p w14:paraId="5C294C7F" w14:textId="77777777" w:rsidR="00C570A3" w:rsidRPr="00C45A13" w:rsidRDefault="00C570A3" w:rsidP="00C45A13">
            <w:pPr>
              <w:spacing w:after="0" w:line="240" w:lineRule="auto"/>
              <w:rPr>
                <w:rFonts w:ascii="Times New Roman" w:hAnsi="Times New Roman" w:cs="Times New Roman"/>
                <w:sz w:val="24"/>
                <w:szCs w:val="24"/>
              </w:rPr>
            </w:pPr>
            <w:r w:rsidRPr="00E85717">
              <w:rPr>
                <w:rFonts w:ascii="Times New Roman" w:hAnsi="Times New Roman" w:cs="Times New Roman"/>
                <w:sz w:val="24"/>
                <w:szCs w:val="24"/>
              </w:rPr>
              <w:t>1</w:t>
            </w:r>
            <w:r w:rsidRPr="00C45A13">
              <w:rPr>
                <w:rFonts w:ascii="Times New Roman" w:hAnsi="Times New Roman" w:cs="Times New Roman"/>
                <w:sz w:val="24"/>
                <w:szCs w:val="24"/>
              </w:rPr>
              <w:t>. Входное тестирование</w:t>
            </w:r>
          </w:p>
          <w:p w14:paraId="376891E8" w14:textId="77777777" w:rsidR="00C45A13" w:rsidRPr="00C45A13" w:rsidRDefault="00C570A3" w:rsidP="00C45A13">
            <w:pPr>
              <w:spacing w:after="0" w:line="240" w:lineRule="auto"/>
              <w:rPr>
                <w:rFonts w:ascii="Times New Roman" w:hAnsi="Times New Roman" w:cs="Times New Roman"/>
                <w:sz w:val="24"/>
                <w:szCs w:val="24"/>
              </w:rPr>
            </w:pPr>
            <w:r w:rsidRPr="00C45A13">
              <w:rPr>
                <w:rFonts w:ascii="Times New Roman" w:hAnsi="Times New Roman" w:cs="Times New Roman"/>
                <w:sz w:val="24"/>
                <w:szCs w:val="24"/>
              </w:rPr>
              <w:t xml:space="preserve">2. </w:t>
            </w:r>
            <w:r w:rsidR="00C45A13" w:rsidRPr="00C45A13">
              <w:rPr>
                <w:rFonts w:ascii="Times New Roman" w:hAnsi="Times New Roman" w:cs="Times New Roman"/>
                <w:sz w:val="24"/>
                <w:szCs w:val="24"/>
              </w:rPr>
              <w:t xml:space="preserve">Оформление медицинской карты первичного больного </w:t>
            </w:r>
          </w:p>
          <w:p w14:paraId="41B24F17" w14:textId="77777777" w:rsidR="00C45A13" w:rsidRPr="00C45A13" w:rsidRDefault="00C45A13" w:rsidP="00C45A13">
            <w:pPr>
              <w:spacing w:after="0" w:line="240" w:lineRule="auto"/>
              <w:rPr>
                <w:rFonts w:ascii="Times New Roman" w:hAnsi="Times New Roman" w:cs="Times New Roman"/>
                <w:sz w:val="24"/>
                <w:szCs w:val="24"/>
              </w:rPr>
            </w:pPr>
            <w:r w:rsidRPr="00C45A13">
              <w:rPr>
                <w:rFonts w:ascii="Times New Roman" w:hAnsi="Times New Roman" w:cs="Times New Roman"/>
                <w:sz w:val="24"/>
                <w:szCs w:val="24"/>
              </w:rPr>
              <w:t xml:space="preserve">3. Установление эмоционально-психологического контакта с ребенком и его родителями, осмотр </w:t>
            </w:r>
            <w:proofErr w:type="gramStart"/>
            <w:r w:rsidRPr="00C45A13">
              <w:rPr>
                <w:rFonts w:ascii="Times New Roman" w:hAnsi="Times New Roman" w:cs="Times New Roman"/>
                <w:sz w:val="24"/>
                <w:szCs w:val="24"/>
              </w:rPr>
              <w:t>полости  пациента</w:t>
            </w:r>
            <w:proofErr w:type="gramEnd"/>
            <w:r w:rsidRPr="00C45A13">
              <w:rPr>
                <w:rFonts w:ascii="Times New Roman" w:hAnsi="Times New Roman" w:cs="Times New Roman"/>
                <w:sz w:val="24"/>
                <w:szCs w:val="24"/>
              </w:rPr>
              <w:t>, определение гигиены полости рта, проведение рем. терапии, составление плана профилактических мероприятий</w:t>
            </w:r>
          </w:p>
          <w:p w14:paraId="70910F14" w14:textId="77777777" w:rsidR="00B74004" w:rsidRPr="00C570A3" w:rsidRDefault="00C45A13" w:rsidP="00C45A13">
            <w:pPr>
              <w:spacing w:after="0" w:line="240" w:lineRule="auto"/>
              <w:contextualSpacing/>
              <w:rPr>
                <w:rFonts w:ascii="Times New Roman" w:hAnsi="Times New Roman" w:cs="Times New Roman"/>
                <w:sz w:val="24"/>
                <w:szCs w:val="24"/>
              </w:rPr>
            </w:pPr>
            <w:r w:rsidRPr="00C45A13">
              <w:rPr>
                <w:rFonts w:ascii="Times New Roman" w:hAnsi="Times New Roman" w:cs="Times New Roman"/>
                <w:sz w:val="24"/>
                <w:szCs w:val="24"/>
              </w:rPr>
              <w:t>4</w:t>
            </w:r>
            <w:r w:rsidR="00C570A3" w:rsidRPr="00C45A13">
              <w:rPr>
                <w:rFonts w:ascii="Times New Roman" w:hAnsi="Times New Roman" w:cs="Times New Roman"/>
                <w:sz w:val="24"/>
                <w:szCs w:val="24"/>
              </w:rPr>
              <w:t xml:space="preserve">. </w:t>
            </w:r>
            <w:r w:rsidR="00BF4705" w:rsidRPr="00C45A13">
              <w:rPr>
                <w:rFonts w:ascii="Times New Roman" w:hAnsi="Times New Roman" w:cs="Times New Roman"/>
                <w:sz w:val="24"/>
                <w:szCs w:val="24"/>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14:paraId="07FC576C"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2FF5E46D" w14:textId="77777777" w:rsidTr="00ED0FBB">
        <w:tc>
          <w:tcPr>
            <w:tcW w:w="889" w:type="dxa"/>
            <w:tcBorders>
              <w:top w:val="single" w:sz="4" w:space="0" w:color="auto"/>
              <w:left w:val="single" w:sz="4" w:space="0" w:color="auto"/>
              <w:bottom w:val="single" w:sz="4" w:space="0" w:color="auto"/>
              <w:right w:val="single" w:sz="4" w:space="0" w:color="auto"/>
            </w:tcBorders>
          </w:tcPr>
          <w:p w14:paraId="39CF724E"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6660F2AD"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304AB69B"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D4C3765"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98495A3" w14:textId="77777777" w:rsidTr="00ED0FBB">
        <w:tc>
          <w:tcPr>
            <w:tcW w:w="889" w:type="dxa"/>
            <w:tcBorders>
              <w:top w:val="single" w:sz="4" w:space="0" w:color="auto"/>
              <w:left w:val="single" w:sz="4" w:space="0" w:color="auto"/>
              <w:bottom w:val="single" w:sz="4" w:space="0" w:color="auto"/>
              <w:right w:val="single" w:sz="4" w:space="0" w:color="auto"/>
            </w:tcBorders>
          </w:tcPr>
          <w:p w14:paraId="0748EF0F"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1407D48A" w14:textId="77777777" w:rsidR="00B74004" w:rsidRPr="00DE0D96" w:rsidRDefault="00B74004" w:rsidP="00ED0FBB">
            <w:pPr>
              <w:suppressAutoHyphens/>
              <w:spacing w:after="0" w:line="240" w:lineRule="auto"/>
              <w:jc w:val="both"/>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0B716D8E" w14:textId="77777777" w:rsidR="00B74004" w:rsidRPr="00DE0D96" w:rsidRDefault="00B74004" w:rsidP="00ED0FBB">
            <w:pPr>
              <w:suppressAutoHyphens/>
              <w:spacing w:after="0" w:line="240" w:lineRule="auto"/>
              <w:jc w:val="both"/>
              <w:rPr>
                <w:rFonts w:ascii="Times New Roman" w:eastAsia="Times New Roman" w:hAnsi="Times New Roman" w:cs="Times New Roman"/>
                <w:i/>
                <w:sz w:val="24"/>
                <w:szCs w:val="24"/>
                <w:lang w:eastAsia="ar-SA"/>
              </w:rPr>
            </w:pPr>
          </w:p>
        </w:tc>
      </w:tr>
      <w:tr w:rsidR="00B74004" w:rsidRPr="00DE0D96" w14:paraId="62554A82" w14:textId="77777777" w:rsidTr="00ED0FBB">
        <w:tc>
          <w:tcPr>
            <w:tcW w:w="889" w:type="dxa"/>
            <w:tcBorders>
              <w:top w:val="single" w:sz="4" w:space="0" w:color="auto"/>
              <w:left w:val="single" w:sz="4" w:space="0" w:color="auto"/>
              <w:bottom w:val="single" w:sz="4" w:space="0" w:color="auto"/>
              <w:right w:val="single" w:sz="4" w:space="0" w:color="auto"/>
            </w:tcBorders>
          </w:tcPr>
          <w:p w14:paraId="0E6D58C6"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13F34D25"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77E3342B"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15 минут</w:t>
            </w:r>
          </w:p>
        </w:tc>
      </w:tr>
      <w:tr w:rsidR="00B74004" w:rsidRPr="00DE0D96" w14:paraId="2208BA41" w14:textId="77777777" w:rsidTr="00ED0FBB">
        <w:tc>
          <w:tcPr>
            <w:tcW w:w="889" w:type="dxa"/>
            <w:tcBorders>
              <w:top w:val="single" w:sz="4" w:space="0" w:color="auto"/>
              <w:left w:val="single" w:sz="4" w:space="0" w:color="auto"/>
              <w:bottom w:val="single" w:sz="4" w:space="0" w:color="auto"/>
              <w:right w:val="single" w:sz="4" w:space="0" w:color="auto"/>
            </w:tcBorders>
          </w:tcPr>
          <w:p w14:paraId="7D1844D9"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2716410E"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1BCA7242"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08DFBFC"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7338A14C" w14:textId="77777777" w:rsidTr="00ED0FBB">
        <w:tc>
          <w:tcPr>
            <w:tcW w:w="889" w:type="dxa"/>
            <w:tcBorders>
              <w:top w:val="single" w:sz="4" w:space="0" w:color="auto"/>
              <w:left w:val="single" w:sz="4" w:space="0" w:color="auto"/>
              <w:bottom w:val="single" w:sz="4" w:space="0" w:color="auto"/>
              <w:right w:val="single" w:sz="4" w:space="0" w:color="auto"/>
            </w:tcBorders>
          </w:tcPr>
          <w:p w14:paraId="43DE22EF"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3BEF0410"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5B7BC077"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593693A"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2BC50802" w14:textId="77777777" w:rsidTr="00ED0FBB">
        <w:tc>
          <w:tcPr>
            <w:tcW w:w="889" w:type="dxa"/>
            <w:tcBorders>
              <w:top w:val="single" w:sz="4" w:space="0" w:color="auto"/>
              <w:left w:val="single" w:sz="4" w:space="0" w:color="auto"/>
              <w:bottom w:val="single" w:sz="4" w:space="0" w:color="auto"/>
              <w:right w:val="single" w:sz="4" w:space="0" w:color="auto"/>
            </w:tcBorders>
          </w:tcPr>
          <w:p w14:paraId="5E90C889"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736A0735"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45A37B7B"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1B26247" w14:textId="77777777" w:rsidTr="00ED0FBB">
        <w:tc>
          <w:tcPr>
            <w:tcW w:w="889" w:type="dxa"/>
            <w:tcBorders>
              <w:top w:val="single" w:sz="4" w:space="0" w:color="auto"/>
              <w:left w:val="single" w:sz="4" w:space="0" w:color="auto"/>
              <w:bottom w:val="single" w:sz="4" w:space="0" w:color="auto"/>
              <w:right w:val="single" w:sz="4" w:space="0" w:color="auto"/>
            </w:tcBorders>
          </w:tcPr>
          <w:p w14:paraId="40D104E6" w14:textId="77777777" w:rsidR="00B74004" w:rsidRPr="00DE0D96" w:rsidRDefault="00B74004" w:rsidP="00ED0FBB">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2DB5D308"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336DADD4" w14:textId="77777777" w:rsidR="00B74004" w:rsidRPr="00DE0D96" w:rsidRDefault="00B74004" w:rsidP="00ED0FBB">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bl>
    <w:p w14:paraId="0371037B"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219F3650"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3F3707A" w14:textId="77777777" w:rsidR="00D25318" w:rsidRPr="00D25318" w:rsidRDefault="00B74004" w:rsidP="00D25318">
      <w:pPr>
        <w:spacing w:after="0" w:line="240" w:lineRule="auto"/>
        <w:jc w:val="both"/>
        <w:rPr>
          <w:rFonts w:ascii="Times New Roman" w:hAnsi="Times New Roman" w:cs="Times New Roman"/>
          <w:sz w:val="24"/>
          <w:szCs w:val="24"/>
        </w:rPr>
      </w:pPr>
      <w:r w:rsidRPr="00DE0D96">
        <w:rPr>
          <w:rFonts w:ascii="Times New Roman" w:eastAsia="Times New Roman" w:hAnsi="Times New Roman" w:cs="Times New Roman"/>
          <w:b/>
          <w:sz w:val="24"/>
          <w:szCs w:val="24"/>
          <w:lang w:eastAsia="ar-SA"/>
        </w:rPr>
        <w:t>6</w:t>
      </w:r>
      <w:r w:rsidRPr="00044444">
        <w:rPr>
          <w:rFonts w:ascii="Times New Roman" w:eastAsia="Times New Roman" w:hAnsi="Times New Roman" w:cs="Times New Roman"/>
          <w:b/>
          <w:sz w:val="24"/>
          <w:szCs w:val="24"/>
          <w:lang w:eastAsia="ar-SA"/>
        </w:rPr>
        <w:t>. Внеаудиторная самостоятельная работа студента по теме «</w:t>
      </w:r>
      <w:r w:rsidR="00D25318" w:rsidRPr="00D25318">
        <w:rPr>
          <w:rFonts w:ascii="Times New Roman" w:hAnsi="Times New Roman"/>
          <w:sz w:val="24"/>
          <w:szCs w:val="24"/>
        </w:rPr>
        <w:t>Факторы риска возникновения и развития зубочелюстных аномалий у детей: эндогенные и экзогенные. Методы и средства профилактики зубочелюстных аномалий.</w:t>
      </w:r>
      <w:r w:rsidR="00D25318" w:rsidRPr="00D25318">
        <w:rPr>
          <w:rFonts w:ascii="Times New Roman" w:hAnsi="Times New Roman" w:cs="Times New Roman"/>
          <w:sz w:val="24"/>
          <w:szCs w:val="24"/>
        </w:rPr>
        <w:t xml:space="preserve"> </w:t>
      </w:r>
    </w:p>
    <w:p w14:paraId="5D2EFB38" w14:textId="77777777" w:rsidR="00B74004" w:rsidRPr="00D25318" w:rsidRDefault="00D25318" w:rsidP="00D25318">
      <w:pPr>
        <w:spacing w:after="0" w:line="240" w:lineRule="auto"/>
        <w:jc w:val="both"/>
        <w:rPr>
          <w:rFonts w:ascii="Times New Roman" w:hAnsi="Times New Roman" w:cs="Times New Roman"/>
          <w:sz w:val="24"/>
          <w:szCs w:val="24"/>
        </w:rPr>
      </w:pPr>
      <w:r w:rsidRPr="00D25318">
        <w:rPr>
          <w:rFonts w:ascii="Times New Roman" w:hAnsi="Times New Roman" w:cs="Times New Roman"/>
          <w:sz w:val="24"/>
          <w:szCs w:val="24"/>
        </w:rPr>
        <w:lastRenderedPageBreak/>
        <w:t xml:space="preserve">Антенатальная профилактика стоматологических заболеваний. </w:t>
      </w:r>
      <w:r w:rsidRPr="00D25318">
        <w:rPr>
          <w:rFonts w:ascii="Times New Roman" w:hAnsi="Times New Roman"/>
          <w:sz w:val="24"/>
          <w:szCs w:val="24"/>
        </w:rPr>
        <w:t>Программа профилактики стоматологических заболеваний у беременных и детей раннего возраста</w:t>
      </w:r>
      <w:r w:rsidR="007860B8" w:rsidRPr="00044444">
        <w:rPr>
          <w:rFonts w:ascii="Times New Roman" w:eastAsia="Times New Roman" w:hAnsi="Times New Roman" w:cs="Times New Roman"/>
          <w:b/>
          <w:sz w:val="24"/>
          <w:szCs w:val="24"/>
          <w:lang w:eastAsia="ar-SA"/>
        </w:rPr>
        <w:t>»</w:t>
      </w:r>
    </w:p>
    <w:p w14:paraId="6E6879C5" w14:textId="77777777" w:rsidR="00620C37" w:rsidRPr="00044444" w:rsidRDefault="004852BE" w:rsidP="00620C37">
      <w:pPr>
        <w:spacing w:after="0" w:line="240" w:lineRule="auto"/>
        <w:rPr>
          <w:rFonts w:ascii="Times New Roman" w:hAnsi="Times New Roman" w:cs="Times New Roman"/>
          <w:color w:val="000000"/>
          <w:sz w:val="24"/>
          <w:szCs w:val="24"/>
        </w:rPr>
      </w:pPr>
      <w:r w:rsidRPr="00044444">
        <w:rPr>
          <w:rFonts w:ascii="Times New Roman" w:eastAsia="Times New Roman" w:hAnsi="Times New Roman" w:cs="Times New Roman"/>
          <w:sz w:val="24"/>
          <w:szCs w:val="24"/>
          <w:lang w:eastAsia="ar-SA"/>
        </w:rPr>
        <w:t>А)</w:t>
      </w:r>
      <w:r w:rsidR="00B346DB" w:rsidRPr="00044444">
        <w:rPr>
          <w:rFonts w:ascii="Times New Roman" w:eastAsia="Times New Roman" w:hAnsi="Times New Roman" w:cs="Times New Roman"/>
          <w:sz w:val="24"/>
          <w:szCs w:val="24"/>
          <w:lang w:eastAsia="ar-SA"/>
        </w:rPr>
        <w:t xml:space="preserve"> </w:t>
      </w:r>
      <w:r w:rsidR="00620C37" w:rsidRPr="00044444">
        <w:rPr>
          <w:rFonts w:ascii="Times New Roman" w:eastAsia="Times New Roman" w:hAnsi="Times New Roman" w:cs="Times New Roman"/>
          <w:sz w:val="24"/>
          <w:szCs w:val="24"/>
          <w:lang w:eastAsia="ar-SA"/>
        </w:rPr>
        <w:t>Подготовка рефератов по темам:</w:t>
      </w:r>
      <w:r w:rsidR="00620C37" w:rsidRPr="00044444">
        <w:rPr>
          <w:rFonts w:ascii="Times New Roman" w:hAnsi="Times New Roman" w:cs="Times New Roman"/>
          <w:color w:val="000000"/>
          <w:sz w:val="24"/>
          <w:szCs w:val="24"/>
        </w:rPr>
        <w:t xml:space="preserve"> </w:t>
      </w:r>
    </w:p>
    <w:p w14:paraId="39146005" w14:textId="77777777" w:rsidR="00C45A13" w:rsidRPr="00C45A13" w:rsidRDefault="00956655" w:rsidP="00C45A13">
      <w:pPr>
        <w:spacing w:line="240" w:lineRule="auto"/>
        <w:contextualSpacing/>
        <w:jc w:val="both"/>
        <w:rPr>
          <w:rFonts w:ascii="Times New Roman" w:hAnsi="Times New Roman" w:cs="Times New Roman"/>
          <w:sz w:val="24"/>
          <w:szCs w:val="24"/>
        </w:rPr>
      </w:pPr>
      <w:r>
        <w:rPr>
          <w:sz w:val="24"/>
          <w:szCs w:val="24"/>
        </w:rPr>
        <w:t>1</w:t>
      </w:r>
      <w:r w:rsidRPr="00C45A13">
        <w:rPr>
          <w:rFonts w:ascii="Times New Roman" w:hAnsi="Times New Roman" w:cs="Times New Roman"/>
          <w:sz w:val="24"/>
          <w:szCs w:val="24"/>
        </w:rPr>
        <w:t>.</w:t>
      </w:r>
      <w:r w:rsidR="00C45A13" w:rsidRPr="00C45A13">
        <w:rPr>
          <w:rFonts w:ascii="Times New Roman" w:hAnsi="Times New Roman" w:cs="Times New Roman"/>
          <w:sz w:val="24"/>
          <w:szCs w:val="24"/>
        </w:rPr>
        <w:t xml:space="preserve"> Характеристика </w:t>
      </w:r>
      <w:proofErr w:type="spellStart"/>
      <w:r w:rsidR="00C45A13" w:rsidRPr="00C45A13">
        <w:rPr>
          <w:rFonts w:ascii="Times New Roman" w:hAnsi="Times New Roman" w:cs="Times New Roman"/>
          <w:sz w:val="24"/>
          <w:szCs w:val="24"/>
        </w:rPr>
        <w:t>ортогнатического</w:t>
      </w:r>
      <w:proofErr w:type="spellEnd"/>
      <w:r w:rsidR="00C45A13" w:rsidRPr="00C45A13">
        <w:rPr>
          <w:rFonts w:ascii="Times New Roman" w:hAnsi="Times New Roman" w:cs="Times New Roman"/>
          <w:sz w:val="24"/>
          <w:szCs w:val="24"/>
        </w:rPr>
        <w:t xml:space="preserve"> прикуса</w:t>
      </w:r>
    </w:p>
    <w:p w14:paraId="5DB4778E" w14:textId="77777777" w:rsidR="00C45A13" w:rsidRPr="00C45A13" w:rsidRDefault="00C45A13" w:rsidP="00C45A13">
      <w:pPr>
        <w:spacing w:line="240" w:lineRule="auto"/>
        <w:contextualSpacing/>
        <w:jc w:val="both"/>
        <w:rPr>
          <w:rFonts w:ascii="Times New Roman" w:hAnsi="Times New Roman" w:cs="Times New Roman"/>
          <w:sz w:val="24"/>
          <w:szCs w:val="24"/>
        </w:rPr>
      </w:pPr>
      <w:r w:rsidRPr="00C45A13">
        <w:rPr>
          <w:rFonts w:ascii="Times New Roman" w:hAnsi="Times New Roman" w:cs="Times New Roman"/>
          <w:sz w:val="24"/>
          <w:szCs w:val="24"/>
        </w:rPr>
        <w:t>2.Эндогенные факторы риска возникновения зубочелюстных аномалий</w:t>
      </w:r>
    </w:p>
    <w:p w14:paraId="6F5B7752" w14:textId="77777777" w:rsidR="00C45A13" w:rsidRPr="00C45A13" w:rsidRDefault="00C45A13" w:rsidP="00C45A13">
      <w:pPr>
        <w:spacing w:line="240" w:lineRule="auto"/>
        <w:contextualSpacing/>
        <w:jc w:val="both"/>
        <w:rPr>
          <w:rFonts w:ascii="Times New Roman" w:hAnsi="Times New Roman" w:cs="Times New Roman"/>
          <w:sz w:val="24"/>
          <w:szCs w:val="24"/>
        </w:rPr>
      </w:pPr>
      <w:r w:rsidRPr="00C45A13">
        <w:rPr>
          <w:rFonts w:ascii="Times New Roman" w:hAnsi="Times New Roman" w:cs="Times New Roman"/>
          <w:sz w:val="24"/>
          <w:szCs w:val="24"/>
        </w:rPr>
        <w:t>3.Экзогенные факторы  риска ЗЧА</w:t>
      </w:r>
    </w:p>
    <w:p w14:paraId="22FD84D8" w14:textId="77777777" w:rsidR="00620C37" w:rsidRPr="00EC74D4" w:rsidRDefault="00620C37" w:rsidP="00C45A13">
      <w:pPr>
        <w:pStyle w:val="11"/>
        <w:widowControl w:val="0"/>
        <w:snapToGrid w:val="0"/>
        <w:jc w:val="both"/>
        <w:rPr>
          <w:sz w:val="24"/>
          <w:szCs w:val="24"/>
        </w:rPr>
      </w:pPr>
    </w:p>
    <w:p w14:paraId="72DE1647" w14:textId="77777777" w:rsidR="005E7699" w:rsidRPr="005E7699" w:rsidRDefault="004852BE" w:rsidP="005E7699">
      <w:pPr>
        <w:spacing w:line="240" w:lineRule="auto"/>
        <w:contextualSpacing/>
        <w:rPr>
          <w:rFonts w:ascii="Times New Roman" w:hAnsi="Times New Roman" w:cs="Times New Roman"/>
          <w:b/>
          <w:sz w:val="24"/>
          <w:szCs w:val="24"/>
        </w:rPr>
      </w:pPr>
      <w:r w:rsidRPr="005E7699">
        <w:rPr>
          <w:rFonts w:ascii="Times New Roman" w:hAnsi="Times New Roman" w:cs="Times New Roman"/>
          <w:sz w:val="24"/>
          <w:szCs w:val="24"/>
        </w:rPr>
        <w:t>Б)</w:t>
      </w:r>
      <w:r w:rsidR="00B346DB" w:rsidRPr="005E7699">
        <w:rPr>
          <w:rFonts w:ascii="Times New Roman" w:hAnsi="Times New Roman" w:cs="Times New Roman"/>
          <w:sz w:val="24"/>
          <w:szCs w:val="24"/>
        </w:rPr>
        <w:t xml:space="preserve"> </w:t>
      </w:r>
      <w:r w:rsidR="007860B8" w:rsidRPr="005E7699">
        <w:rPr>
          <w:rFonts w:ascii="Times New Roman" w:hAnsi="Times New Roman" w:cs="Times New Roman"/>
          <w:sz w:val="24"/>
          <w:szCs w:val="24"/>
        </w:rPr>
        <w:t xml:space="preserve">Отработка практических навыков по </w:t>
      </w:r>
      <w:r w:rsidR="00044444">
        <w:rPr>
          <w:rFonts w:ascii="Times New Roman" w:hAnsi="Times New Roman" w:cs="Times New Roman"/>
          <w:sz w:val="24"/>
          <w:szCs w:val="24"/>
        </w:rPr>
        <w:t xml:space="preserve">определению </w:t>
      </w:r>
      <w:r w:rsidR="00C45A13">
        <w:rPr>
          <w:rFonts w:ascii="Times New Roman" w:hAnsi="Times New Roman" w:cs="Times New Roman"/>
          <w:sz w:val="24"/>
          <w:szCs w:val="24"/>
        </w:rPr>
        <w:t>прикуса</w:t>
      </w:r>
      <w:r w:rsidR="00044444">
        <w:rPr>
          <w:rFonts w:ascii="Times New Roman" w:hAnsi="Times New Roman" w:cs="Times New Roman"/>
          <w:sz w:val="24"/>
          <w:szCs w:val="24"/>
        </w:rPr>
        <w:t xml:space="preserve"> и </w:t>
      </w:r>
      <w:r w:rsidR="00670AC5" w:rsidRPr="005E7699">
        <w:rPr>
          <w:rFonts w:ascii="Times New Roman" w:hAnsi="Times New Roman" w:cs="Times New Roman"/>
          <w:sz w:val="24"/>
          <w:szCs w:val="24"/>
        </w:rPr>
        <w:t xml:space="preserve"> </w:t>
      </w:r>
      <w:r w:rsidR="00C45A13">
        <w:rPr>
          <w:rFonts w:ascii="Times New Roman" w:hAnsi="Times New Roman" w:cs="Times New Roman"/>
          <w:sz w:val="24"/>
          <w:szCs w:val="24"/>
        </w:rPr>
        <w:t>планированию методов профилактики ЗЧА.</w:t>
      </w:r>
    </w:p>
    <w:p w14:paraId="4D098A64" w14:textId="77777777" w:rsidR="00267737" w:rsidRPr="00670AC5" w:rsidRDefault="00267737" w:rsidP="00B74004">
      <w:pPr>
        <w:suppressAutoHyphens/>
        <w:spacing w:after="0" w:line="240" w:lineRule="auto"/>
        <w:jc w:val="both"/>
        <w:rPr>
          <w:rFonts w:ascii="Times New Roman" w:eastAsia="Times New Roman" w:hAnsi="Times New Roman" w:cs="Times New Roman"/>
          <w:sz w:val="24"/>
          <w:szCs w:val="24"/>
          <w:lang w:eastAsia="ar-SA"/>
        </w:rPr>
      </w:pPr>
    </w:p>
    <w:p w14:paraId="020F0E0D" w14:textId="77777777" w:rsidR="00A5750E" w:rsidRPr="00A5750E" w:rsidRDefault="00B74004" w:rsidP="00A5750E">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7.</w:t>
      </w:r>
      <w:r w:rsidRPr="00DE0D96">
        <w:rPr>
          <w:rFonts w:ascii="Times New Roman" w:eastAsia="Times New Roman" w:hAnsi="Times New Roman" w:cs="Times New Roman"/>
          <w:sz w:val="24"/>
          <w:szCs w:val="24"/>
          <w:lang w:eastAsia="ar-SA"/>
        </w:rPr>
        <w:t xml:space="preserve"> </w:t>
      </w:r>
      <w:r w:rsidRPr="00DE0D96">
        <w:rPr>
          <w:rFonts w:ascii="Times New Roman" w:eastAsia="Times New Roman" w:hAnsi="Times New Roman" w:cs="Times New Roman"/>
          <w:b/>
          <w:sz w:val="24"/>
          <w:szCs w:val="24"/>
          <w:lang w:eastAsia="ar-SA"/>
        </w:rPr>
        <w:t>Критерии оценок деятельности студента</w:t>
      </w:r>
    </w:p>
    <w:p w14:paraId="169AB588" w14:textId="77777777" w:rsidR="00B74004" w:rsidRPr="00DE0D96"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DE0D96">
        <w:rPr>
          <w:rFonts w:ascii="Times New Roman" w:eastAsia="Arial" w:hAnsi="Times New Roman" w:cs="Times New Roman"/>
          <w:b/>
          <w:color w:val="00000A"/>
          <w:sz w:val="24"/>
          <w:szCs w:val="24"/>
          <w:lang w:eastAsia="ar-SA"/>
        </w:rPr>
        <w:t>Критерии оценки СРС.</w:t>
      </w:r>
    </w:p>
    <w:p w14:paraId="4832EDB6" w14:textId="77777777" w:rsidR="004970BF" w:rsidRPr="004970BF" w:rsidRDefault="00B74004" w:rsidP="004970BF">
      <w:pPr>
        <w:keepNext/>
        <w:autoSpaceDE w:val="0"/>
        <w:rPr>
          <w:rFonts w:ascii="Times New Roman" w:hAnsi="Times New Roman" w:cs="Times New Roman"/>
          <w:sz w:val="24"/>
          <w:szCs w:val="24"/>
        </w:rPr>
      </w:pPr>
      <w:r w:rsidRPr="00DE0D96">
        <w:rPr>
          <w:rFonts w:ascii="Times New Roman" w:eastAsia="Times New Roman" w:hAnsi="Times New Roman" w:cs="Times New Roman"/>
          <w:sz w:val="24"/>
          <w:szCs w:val="24"/>
          <w:lang w:eastAsia="ar-SA"/>
        </w:rPr>
        <w:t xml:space="preserve"> </w:t>
      </w:r>
      <w:r w:rsidR="004970BF" w:rsidRPr="0073763E">
        <w:t xml:space="preserve"> </w:t>
      </w:r>
      <w:r w:rsidR="004970BF" w:rsidRPr="004970BF">
        <w:rPr>
          <w:rFonts w:ascii="Times New Roman" w:hAnsi="Times New Roman" w:cs="Times New Roman"/>
          <w:sz w:val="24"/>
          <w:szCs w:val="24"/>
        </w:rPr>
        <w:t xml:space="preserve">1. </w:t>
      </w:r>
      <w:r w:rsidR="004970BF" w:rsidRPr="004970BF">
        <w:rPr>
          <w:rFonts w:ascii="Times New Roman" w:hAnsi="Times New Roman" w:cs="Times New Roman"/>
          <w:bCs/>
          <w:sz w:val="24"/>
          <w:szCs w:val="24"/>
        </w:rPr>
        <w:t>Критерии оценки за тестовый контроль:</w:t>
      </w:r>
      <w:r w:rsidR="004970BF" w:rsidRPr="004970BF">
        <w:rPr>
          <w:rFonts w:ascii="Times New Roman" w:hAnsi="Times New Roman" w:cs="Times New Roman"/>
          <w:b/>
          <w:bCs/>
          <w:sz w:val="24"/>
          <w:szCs w:val="24"/>
        </w:rPr>
        <w:t xml:space="preserve"> </w:t>
      </w:r>
    </w:p>
    <w:p w14:paraId="64D63EA6"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от 91 % до 100% правильных ответов – оценка «</w:t>
      </w:r>
      <w:proofErr w:type="gramStart"/>
      <w:r w:rsidRPr="004970BF">
        <w:rPr>
          <w:rFonts w:ascii="Times New Roman" w:hAnsi="Times New Roman" w:cs="Times New Roman"/>
          <w:sz w:val="24"/>
          <w:szCs w:val="24"/>
        </w:rPr>
        <w:t xml:space="preserve">отлично»   </w:t>
      </w:r>
      <w:proofErr w:type="gramEnd"/>
      <w:r w:rsidRPr="004970BF">
        <w:rPr>
          <w:rFonts w:ascii="Times New Roman" w:hAnsi="Times New Roman" w:cs="Times New Roman"/>
          <w:sz w:val="24"/>
          <w:szCs w:val="24"/>
        </w:rPr>
        <w:t xml:space="preserve">                                                                      от 81% до 90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хорошо»   </w:t>
      </w:r>
      <w:proofErr w:type="gramEnd"/>
      <w:r w:rsidRPr="004970BF">
        <w:rPr>
          <w:rFonts w:ascii="Times New Roman" w:hAnsi="Times New Roman" w:cs="Times New Roman"/>
          <w:sz w:val="24"/>
          <w:szCs w:val="24"/>
        </w:rPr>
        <w:t xml:space="preserve">                                                                        от 71% до 80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удовлетворительно»   </w:t>
      </w:r>
      <w:proofErr w:type="gramEnd"/>
      <w:r w:rsidRPr="004970BF">
        <w:rPr>
          <w:rFonts w:ascii="Times New Roman" w:hAnsi="Times New Roman" w:cs="Times New Roman"/>
          <w:sz w:val="24"/>
          <w:szCs w:val="24"/>
        </w:rPr>
        <w:t xml:space="preserve">                                                    70% и менее правильных ответов – оценка «неудовлетворительно»</w:t>
      </w:r>
    </w:p>
    <w:p w14:paraId="0A2E56DA"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2. Оценка за реферат:                                                                     </w:t>
      </w:r>
    </w:p>
    <w:p w14:paraId="2EC695EE"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 xml:space="preserve">отлично» </w:t>
      </w:r>
      <w:proofErr w:type="gramStart"/>
      <w:r w:rsidRPr="004970BF">
        <w:rPr>
          <w:rFonts w:ascii="Times New Roman" w:hAnsi="Times New Roman" w:cs="Times New Roman"/>
          <w:bCs/>
          <w:sz w:val="24"/>
          <w:szCs w:val="24"/>
        </w:rPr>
        <w:t>-  полностью</w:t>
      </w:r>
      <w:proofErr w:type="gramEnd"/>
      <w:r w:rsidRPr="004970BF">
        <w:rPr>
          <w:rFonts w:ascii="Times New Roman" w:hAnsi="Times New Roman" w:cs="Times New Roman"/>
          <w:bCs/>
          <w:sz w:val="24"/>
          <w:szCs w:val="24"/>
        </w:rPr>
        <w:t xml:space="preserve"> соответствует всем требованиям (</w:t>
      </w:r>
      <w:r w:rsidRPr="004970BF">
        <w:rPr>
          <w:rFonts w:ascii="Times New Roman" w:hAnsi="Times New Roman" w:cs="Times New Roman"/>
          <w:sz w:val="24"/>
          <w:szCs w:val="24"/>
        </w:rPr>
        <w:t xml:space="preserve">актуальность темы, </w:t>
      </w:r>
      <w:proofErr w:type="gramStart"/>
      <w:r w:rsidRPr="004970BF">
        <w:rPr>
          <w:rFonts w:ascii="Times New Roman" w:hAnsi="Times New Roman" w:cs="Times New Roman"/>
          <w:sz w:val="24"/>
          <w:szCs w:val="24"/>
        </w:rPr>
        <w:t>содержательная часть</w:t>
      </w:r>
      <w:proofErr w:type="gramEnd"/>
      <w:r w:rsidRPr="004970BF">
        <w:rPr>
          <w:rFonts w:ascii="Times New Roman" w:hAnsi="Times New Roman" w:cs="Times New Roman"/>
          <w:sz w:val="24"/>
          <w:szCs w:val="24"/>
        </w:rPr>
        <w:t xml:space="preserve"> полностью раскрывающая тему </w:t>
      </w:r>
      <w:proofErr w:type="gramStart"/>
      <w:r w:rsidRPr="004970BF">
        <w:rPr>
          <w:rFonts w:ascii="Times New Roman" w:hAnsi="Times New Roman" w:cs="Times New Roman"/>
          <w:sz w:val="24"/>
          <w:szCs w:val="24"/>
        </w:rPr>
        <w:t>занятия,  выводы</w:t>
      </w:r>
      <w:proofErr w:type="gramEnd"/>
      <w:r w:rsidRPr="004970BF">
        <w:rPr>
          <w:rFonts w:ascii="Times New Roman" w:hAnsi="Times New Roman" w:cs="Times New Roman"/>
          <w:sz w:val="24"/>
          <w:szCs w:val="24"/>
        </w:rPr>
        <w:t xml:space="preserve">, список литературы)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                                                                         </w:t>
      </w:r>
    </w:p>
    <w:p w14:paraId="13728FCC"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 xml:space="preserve">хорошо» </w:t>
      </w:r>
      <w:proofErr w:type="gramStart"/>
      <w:r w:rsidRPr="004970BF">
        <w:rPr>
          <w:rFonts w:ascii="Times New Roman" w:hAnsi="Times New Roman" w:cs="Times New Roman"/>
          <w:bCs/>
          <w:sz w:val="24"/>
          <w:szCs w:val="24"/>
        </w:rPr>
        <w:t>-  соответствует</w:t>
      </w:r>
      <w:proofErr w:type="gramEnd"/>
      <w:r w:rsidRPr="004970BF">
        <w:rPr>
          <w:rFonts w:ascii="Times New Roman" w:hAnsi="Times New Roman" w:cs="Times New Roman"/>
          <w:bCs/>
          <w:sz w:val="24"/>
          <w:szCs w:val="24"/>
        </w:rPr>
        <w:t xml:space="preserve"> требованиям на ¾</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удовлетворительно» – соответствует требованиям на ½</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неудовлетворительно» – не соответствует требованиям.</w:t>
      </w:r>
    </w:p>
    <w:p w14:paraId="2D0351C3" w14:textId="77777777" w:rsidR="004970BF" w:rsidRPr="004970BF" w:rsidRDefault="004970BF" w:rsidP="004970BF">
      <w:pPr>
        <w:tabs>
          <w:tab w:val="left" w:pos="720"/>
        </w:tabs>
        <w:autoSpaceDE w:val="0"/>
        <w:rPr>
          <w:rFonts w:ascii="Times New Roman" w:hAnsi="Times New Roman" w:cs="Times New Roman"/>
          <w:bCs/>
          <w:sz w:val="24"/>
          <w:szCs w:val="24"/>
        </w:rPr>
      </w:pPr>
      <w:r w:rsidRPr="004970BF">
        <w:rPr>
          <w:rFonts w:ascii="Times New Roman" w:hAnsi="Times New Roman" w:cs="Times New Roman"/>
          <w:bCs/>
          <w:sz w:val="24"/>
          <w:szCs w:val="24"/>
        </w:rPr>
        <w:t xml:space="preserve">3. </w:t>
      </w:r>
      <w:r w:rsidRPr="004970BF">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4970BF">
        <w:rPr>
          <w:rFonts w:ascii="Times New Roman" w:hAnsi="Times New Roman" w:cs="Times New Roman"/>
          <w:bCs/>
          <w:sz w:val="24"/>
          <w:szCs w:val="24"/>
        </w:rPr>
        <w:t xml:space="preserve">хорошо» ставится при </w:t>
      </w:r>
      <w:r w:rsidRPr="004970BF">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736478B5" w14:textId="77777777" w:rsidR="004970BF" w:rsidRPr="004970BF" w:rsidRDefault="004970BF" w:rsidP="004970BF">
      <w:pPr>
        <w:rPr>
          <w:rFonts w:ascii="Times New Roman" w:hAnsi="Times New Roman" w:cs="Times New Roman"/>
          <w:sz w:val="24"/>
          <w:szCs w:val="24"/>
        </w:rPr>
      </w:pP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удовлетворительно» ставится при </w:t>
      </w:r>
      <w:r w:rsidRPr="004970BF">
        <w:rPr>
          <w:rFonts w:ascii="Times New Roman" w:hAnsi="Times New Roman" w:cs="Times New Roman"/>
          <w:sz w:val="24"/>
          <w:szCs w:val="24"/>
        </w:rPr>
        <w:t>выполнении не менее 1/2 объема требуемых практических навыков</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неудовлетворительно» ставится при </w:t>
      </w:r>
      <w:r w:rsidRPr="004970BF">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4970BF">
        <w:rPr>
          <w:rFonts w:ascii="Times New Roman" w:hAnsi="Times New Roman" w:cs="Times New Roman"/>
          <w:bCs/>
          <w:sz w:val="24"/>
          <w:szCs w:val="24"/>
        </w:rPr>
        <w:t>,</w:t>
      </w:r>
      <w:r w:rsidRPr="004970BF">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7077B3E8" w14:textId="77777777" w:rsidR="00B74004" w:rsidRPr="00DE0D96"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DE0D96">
        <w:rPr>
          <w:rFonts w:ascii="Times New Roman" w:eastAsia="Times New Roman" w:hAnsi="Times New Roman" w:cs="Times New Roman"/>
          <w:sz w:val="24"/>
          <w:szCs w:val="24"/>
          <w:lang w:eastAsia="ar-SA"/>
        </w:rPr>
        <w:t xml:space="preserve"> </w:t>
      </w:r>
    </w:p>
    <w:p w14:paraId="3B3DCABC"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4C976716"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14:paraId="675A9A32" w14:textId="77777777" w:rsidR="00ED0FBB" w:rsidRPr="00DD1692" w:rsidRDefault="00ED0FBB" w:rsidP="00ED0FBB">
      <w:pPr>
        <w:suppressAutoHyphens/>
        <w:spacing w:line="240" w:lineRule="auto"/>
        <w:rPr>
          <w:rFonts w:ascii="Times New Roman" w:hAnsi="Times New Roman" w:cs="Times New Roman"/>
          <w:b/>
          <w:sz w:val="24"/>
          <w:szCs w:val="24"/>
        </w:rPr>
      </w:pPr>
      <w:r w:rsidRPr="00DD1692">
        <w:rPr>
          <w:rStyle w:val="a6"/>
          <w:rFonts w:ascii="Times New Roman" w:hAnsi="Times New Roman" w:cs="Times New Roman"/>
          <w:b/>
          <w:sz w:val="24"/>
          <w:szCs w:val="24"/>
        </w:rPr>
        <w:lastRenderedPageBreak/>
        <w:t>9. Приложения для самостоятельной работы студентов</w:t>
      </w:r>
    </w:p>
    <w:p w14:paraId="19DA5CE3" w14:textId="77777777" w:rsidR="00ED0FBB" w:rsidRDefault="00ED0FBB" w:rsidP="00ED0FBB">
      <w:pPr>
        <w:suppressAutoHyphens/>
        <w:spacing w:line="240" w:lineRule="auto"/>
        <w:rPr>
          <w:rStyle w:val="a6"/>
          <w:rFonts w:ascii="Times New Roman" w:hAnsi="Times New Roman" w:cs="Times New Roman"/>
          <w:b/>
          <w:sz w:val="24"/>
          <w:szCs w:val="24"/>
        </w:rPr>
      </w:pPr>
      <w:r w:rsidRPr="00DD1692">
        <w:rPr>
          <w:rStyle w:val="a6"/>
          <w:rFonts w:ascii="Times New Roman" w:hAnsi="Times New Roman" w:cs="Times New Roman"/>
          <w:b/>
          <w:sz w:val="24"/>
          <w:szCs w:val="24"/>
        </w:rPr>
        <w:t xml:space="preserve">9.1.Информационные и справочные материалы. </w:t>
      </w:r>
    </w:p>
    <w:p w14:paraId="692A3971" w14:textId="77777777" w:rsidR="00ED0FBB" w:rsidRPr="00DE0053" w:rsidRDefault="00ED0FBB" w:rsidP="00DE0053">
      <w:pPr>
        <w:suppressAutoHyphens/>
        <w:spacing w:after="0" w:line="240" w:lineRule="auto"/>
        <w:jc w:val="both"/>
        <w:rPr>
          <w:rFonts w:ascii="Times New Roman" w:hAnsi="Times New Roman" w:cs="Times New Roman"/>
          <w:b/>
          <w:sz w:val="24"/>
          <w:szCs w:val="24"/>
        </w:rPr>
      </w:pPr>
      <w:r w:rsidRPr="00DE0053">
        <w:rPr>
          <w:rFonts w:ascii="Times New Roman" w:hAnsi="Times New Roman" w:cs="Times New Roman"/>
          <w:b/>
          <w:sz w:val="24"/>
          <w:szCs w:val="24"/>
        </w:rPr>
        <w:t>ФАКТОРЫ РИСКА ВОЗНИКНОВЕНИЯ И РАЗВИТИЯ ЗУБОЧЕЛЮСТНЫХ АНОМАЛИЙ У ДЕТЕЙ: ЭНДОГЕННЫЕ И ЭКЗОГЕННЫЕ. МЕТОДЫ И СРЕДСТВА ПРОФИЛАКТИКИ ЗУБОЧЕЛЮСТНЫХ АНОМАЛИЙ.</w:t>
      </w:r>
    </w:p>
    <w:p w14:paraId="13EAA11C" w14:textId="77777777" w:rsidR="00ED0FBB" w:rsidRPr="00DE0053" w:rsidRDefault="00ED0FBB" w:rsidP="00DE0053">
      <w:pPr>
        <w:pStyle w:val="ad"/>
        <w:spacing w:before="0" w:beforeAutospacing="0" w:after="0" w:afterAutospacing="0"/>
        <w:jc w:val="both"/>
        <w:rPr>
          <w:color w:val="000000"/>
        </w:rPr>
      </w:pPr>
      <w:r w:rsidRPr="00DE0053">
        <w:rPr>
          <w:color w:val="000000"/>
        </w:rPr>
        <w:t>Классификация аномалий зубов и челюстей кафедры ортодонтии и детского протезирования МГМСУ (1990)</w:t>
      </w:r>
    </w:p>
    <w:p w14:paraId="2B3368B8" w14:textId="77777777" w:rsidR="00ED0FBB" w:rsidRPr="00DE0053" w:rsidRDefault="00ED0FBB" w:rsidP="00DE0053">
      <w:pPr>
        <w:pStyle w:val="ad"/>
        <w:spacing w:before="0" w:beforeAutospacing="0" w:after="0" w:afterAutospacing="0"/>
        <w:jc w:val="both"/>
        <w:rPr>
          <w:b/>
          <w:color w:val="000000"/>
        </w:rPr>
      </w:pPr>
      <w:r w:rsidRPr="00DE0053">
        <w:rPr>
          <w:b/>
          <w:bCs/>
          <w:color w:val="000000"/>
        </w:rPr>
        <w:t xml:space="preserve">1. </w:t>
      </w:r>
      <w:r w:rsidRPr="00DE0053">
        <w:rPr>
          <w:b/>
          <w:color w:val="000000"/>
        </w:rPr>
        <w:t>Аномалии зубов.</w:t>
      </w:r>
    </w:p>
    <w:p w14:paraId="6E452180" w14:textId="77777777" w:rsidR="00ED0FBB" w:rsidRPr="00DE0053" w:rsidRDefault="00ED0FBB" w:rsidP="00DE0053">
      <w:pPr>
        <w:pStyle w:val="ad"/>
        <w:spacing w:before="0" w:beforeAutospacing="0" w:after="0" w:afterAutospacing="0"/>
        <w:jc w:val="both"/>
        <w:rPr>
          <w:color w:val="000000"/>
        </w:rPr>
      </w:pPr>
      <w:r w:rsidRPr="00DE0053">
        <w:rPr>
          <w:color w:val="000000"/>
        </w:rPr>
        <w:t xml:space="preserve">1.1.   Аномалии формы зуба. (шиповидные, конические, бочковидные, </w:t>
      </w:r>
      <w:proofErr w:type="spellStart"/>
      <w:r w:rsidRPr="00DE0053">
        <w:rPr>
          <w:color w:val="000000"/>
        </w:rPr>
        <w:t>отвертковидные</w:t>
      </w:r>
      <w:proofErr w:type="spellEnd"/>
      <w:r w:rsidRPr="00DE0053">
        <w:rPr>
          <w:color w:val="000000"/>
        </w:rPr>
        <w:t>)</w:t>
      </w:r>
    </w:p>
    <w:p w14:paraId="6D23105A" w14:textId="77777777" w:rsidR="00ED0FBB" w:rsidRPr="00DE0053" w:rsidRDefault="00ED0FBB" w:rsidP="00DE0053">
      <w:pPr>
        <w:pStyle w:val="ad"/>
        <w:spacing w:before="0" w:beforeAutospacing="0" w:after="0" w:afterAutospacing="0"/>
        <w:jc w:val="both"/>
        <w:rPr>
          <w:color w:val="000000"/>
        </w:rPr>
      </w:pPr>
      <w:r w:rsidRPr="00DE0053">
        <w:rPr>
          <w:color w:val="000000"/>
        </w:rPr>
        <w:t xml:space="preserve">1.2.   Аномалии    структуры твердых тканей </w:t>
      </w:r>
      <w:proofErr w:type="gramStart"/>
      <w:r w:rsidRPr="00DE0053">
        <w:rPr>
          <w:color w:val="000000"/>
        </w:rPr>
        <w:t>зуба.(</w:t>
      </w:r>
      <w:proofErr w:type="gramEnd"/>
      <w:r w:rsidRPr="00DE0053">
        <w:rPr>
          <w:color w:val="000000"/>
        </w:rPr>
        <w:t xml:space="preserve"> ямки, борозды)</w:t>
      </w:r>
    </w:p>
    <w:p w14:paraId="7537396A" w14:textId="77777777" w:rsidR="00ED0FBB" w:rsidRPr="00DE0053" w:rsidRDefault="00ED0FBB" w:rsidP="00DE0053">
      <w:pPr>
        <w:pStyle w:val="ad"/>
        <w:spacing w:before="0" w:beforeAutospacing="0" w:after="0" w:afterAutospacing="0"/>
        <w:jc w:val="both"/>
        <w:rPr>
          <w:color w:val="000000"/>
        </w:rPr>
      </w:pPr>
      <w:r w:rsidRPr="00DE0053">
        <w:rPr>
          <w:color w:val="000000"/>
        </w:rPr>
        <w:t xml:space="preserve">1.3.   Аномалии цвета </w:t>
      </w:r>
      <w:proofErr w:type="gramStart"/>
      <w:r w:rsidRPr="00DE0053">
        <w:rPr>
          <w:color w:val="000000"/>
        </w:rPr>
        <w:t>зуба.(</w:t>
      </w:r>
      <w:proofErr w:type="gramEnd"/>
      <w:r w:rsidRPr="00DE0053">
        <w:rPr>
          <w:color w:val="000000"/>
        </w:rPr>
        <w:t>тетрациклиновые зубы)</w:t>
      </w:r>
    </w:p>
    <w:p w14:paraId="62A286ED" w14:textId="77777777" w:rsidR="00ED0FBB" w:rsidRPr="00DE0053" w:rsidRDefault="00ED0FBB" w:rsidP="00DE0053">
      <w:pPr>
        <w:pStyle w:val="ad"/>
        <w:spacing w:before="0" w:beforeAutospacing="0" w:after="0" w:afterAutospacing="0"/>
        <w:jc w:val="both"/>
        <w:rPr>
          <w:color w:val="000000"/>
        </w:rPr>
      </w:pPr>
      <w:r w:rsidRPr="00DE0053">
        <w:rPr>
          <w:color w:val="000000"/>
        </w:rPr>
        <w:t>1.4.   Аномалии размера зуба (высоты, ширины, толщины). (</w:t>
      </w:r>
      <w:proofErr w:type="spellStart"/>
      <w:r w:rsidRPr="00DE0053">
        <w:rPr>
          <w:color w:val="000000"/>
        </w:rPr>
        <w:t>Макродентия</w:t>
      </w:r>
      <w:proofErr w:type="spellEnd"/>
      <w:r w:rsidRPr="00DE0053">
        <w:rPr>
          <w:color w:val="000000"/>
        </w:rPr>
        <w:t xml:space="preserve">, </w:t>
      </w:r>
      <w:proofErr w:type="spellStart"/>
      <w:r w:rsidRPr="00DE0053">
        <w:rPr>
          <w:color w:val="000000"/>
        </w:rPr>
        <w:t>Микродентия</w:t>
      </w:r>
      <w:proofErr w:type="spellEnd"/>
      <w:r w:rsidRPr="00DE0053">
        <w:rPr>
          <w:color w:val="000000"/>
        </w:rPr>
        <w:t>)</w:t>
      </w:r>
    </w:p>
    <w:p w14:paraId="101F0FD6" w14:textId="77777777" w:rsidR="00ED0FBB" w:rsidRPr="00DE0053" w:rsidRDefault="00ED0FBB" w:rsidP="00DE0053">
      <w:pPr>
        <w:pStyle w:val="ad"/>
        <w:spacing w:before="0" w:beforeAutospacing="0" w:after="0" w:afterAutospacing="0"/>
        <w:jc w:val="both"/>
        <w:rPr>
          <w:color w:val="000000"/>
        </w:rPr>
      </w:pPr>
      <w:r w:rsidRPr="00DE0053">
        <w:rPr>
          <w:color w:val="000000"/>
        </w:rPr>
        <w:t> </w:t>
      </w:r>
      <w:proofErr w:type="gramStart"/>
      <w:r w:rsidRPr="00DE0053">
        <w:rPr>
          <w:color w:val="000000"/>
        </w:rPr>
        <w:t>1.5  Аномалии</w:t>
      </w:r>
      <w:proofErr w:type="gramEnd"/>
      <w:r w:rsidRPr="00DE0053">
        <w:rPr>
          <w:color w:val="000000"/>
        </w:rPr>
        <w:t xml:space="preserve"> количества зубов – </w:t>
      </w:r>
      <w:proofErr w:type="spellStart"/>
      <w:r w:rsidRPr="00DE0053">
        <w:rPr>
          <w:color w:val="000000"/>
        </w:rPr>
        <w:t>Гиперодонтия</w:t>
      </w:r>
      <w:proofErr w:type="spellEnd"/>
      <w:r w:rsidRPr="00DE0053">
        <w:rPr>
          <w:color w:val="000000"/>
        </w:rPr>
        <w:t xml:space="preserve">(сверхкомплектные) или </w:t>
      </w:r>
      <w:proofErr w:type="spellStart"/>
      <w:r w:rsidRPr="00DE0053">
        <w:rPr>
          <w:color w:val="000000"/>
        </w:rPr>
        <w:t>гиподонтия</w:t>
      </w:r>
      <w:proofErr w:type="spellEnd"/>
      <w:r w:rsidRPr="00DE0053">
        <w:rPr>
          <w:color w:val="000000"/>
        </w:rPr>
        <w:t xml:space="preserve"> (адентия - полная или частичная).</w:t>
      </w:r>
    </w:p>
    <w:p w14:paraId="12AF4123" w14:textId="77777777" w:rsidR="00ED0FBB" w:rsidRPr="00DE0053" w:rsidRDefault="00ED0FBB" w:rsidP="00DE0053">
      <w:pPr>
        <w:pStyle w:val="ad"/>
        <w:spacing w:before="0" w:beforeAutospacing="0" w:after="0" w:afterAutospacing="0"/>
        <w:jc w:val="both"/>
        <w:rPr>
          <w:color w:val="000000"/>
        </w:rPr>
      </w:pPr>
      <w:r w:rsidRPr="00DE0053">
        <w:rPr>
          <w:color w:val="000000"/>
        </w:rPr>
        <w:t xml:space="preserve">1.6.   Аномалии прорезывания </w:t>
      </w:r>
      <w:proofErr w:type="gramStart"/>
      <w:r w:rsidRPr="00DE0053">
        <w:rPr>
          <w:color w:val="000000"/>
        </w:rPr>
        <w:t>зубов.(</w:t>
      </w:r>
      <w:proofErr w:type="gramEnd"/>
      <w:r w:rsidRPr="00DE0053">
        <w:rPr>
          <w:color w:val="000000"/>
        </w:rPr>
        <w:t xml:space="preserve">Раннее </w:t>
      </w:r>
      <w:proofErr w:type="gramStart"/>
      <w:r w:rsidRPr="00DE0053">
        <w:rPr>
          <w:color w:val="000000"/>
        </w:rPr>
        <w:t>прорезывание(</w:t>
      </w:r>
      <w:proofErr w:type="gramEnd"/>
      <w:r w:rsidRPr="00DE0053">
        <w:rPr>
          <w:color w:val="000000"/>
        </w:rPr>
        <w:t xml:space="preserve">натальные, неонатальные зубы) или задержка прорезывания (ретенция, персистенция временного). </w:t>
      </w:r>
    </w:p>
    <w:p w14:paraId="68629EA0" w14:textId="77777777" w:rsidR="007148E6" w:rsidRPr="00DE0053" w:rsidRDefault="00ED0FBB" w:rsidP="00DE0053">
      <w:pPr>
        <w:pStyle w:val="ad"/>
        <w:spacing w:before="0" w:beforeAutospacing="0" w:after="0" w:afterAutospacing="0"/>
        <w:jc w:val="both"/>
        <w:rPr>
          <w:color w:val="000000"/>
        </w:rPr>
      </w:pPr>
      <w:r w:rsidRPr="00DE0053">
        <w:rPr>
          <w:color w:val="000000"/>
        </w:rPr>
        <w:t>1,7. Аномал</w:t>
      </w:r>
      <w:r w:rsidR="007148E6" w:rsidRPr="00DE0053">
        <w:rPr>
          <w:color w:val="000000"/>
        </w:rPr>
        <w:t xml:space="preserve">ии   </w:t>
      </w:r>
      <w:proofErr w:type="gramStart"/>
      <w:r w:rsidR="007148E6" w:rsidRPr="00DE0053">
        <w:rPr>
          <w:color w:val="000000"/>
        </w:rPr>
        <w:t>положения( Вестибулярное</w:t>
      </w:r>
      <w:proofErr w:type="gramEnd"/>
      <w:r w:rsidR="007148E6" w:rsidRPr="00DE0053">
        <w:rPr>
          <w:color w:val="000000"/>
        </w:rPr>
        <w:t>, о</w:t>
      </w:r>
      <w:r w:rsidRPr="00DE0053">
        <w:rPr>
          <w:color w:val="000000"/>
        </w:rPr>
        <w:t>ральное,</w:t>
      </w:r>
      <w:r w:rsidR="007148E6" w:rsidRPr="00DE0053">
        <w:rPr>
          <w:color w:val="000000"/>
        </w:rPr>
        <w:t xml:space="preserve"> </w:t>
      </w:r>
      <w:proofErr w:type="spellStart"/>
      <w:r w:rsidR="007148E6" w:rsidRPr="00DE0053">
        <w:rPr>
          <w:color w:val="000000"/>
        </w:rPr>
        <w:t>м</w:t>
      </w:r>
      <w:r w:rsidRPr="00DE0053">
        <w:rPr>
          <w:color w:val="000000"/>
        </w:rPr>
        <w:t>езиальное</w:t>
      </w:r>
      <w:proofErr w:type="spellEnd"/>
      <w:r w:rsidRPr="00DE0053">
        <w:rPr>
          <w:color w:val="000000"/>
        </w:rPr>
        <w:t>,</w:t>
      </w:r>
      <w:r w:rsidR="007148E6" w:rsidRPr="00DE0053">
        <w:rPr>
          <w:color w:val="000000"/>
        </w:rPr>
        <w:t xml:space="preserve"> д</w:t>
      </w:r>
      <w:r w:rsidRPr="00DE0053">
        <w:rPr>
          <w:color w:val="000000"/>
        </w:rPr>
        <w:t xml:space="preserve">истальное, </w:t>
      </w:r>
      <w:proofErr w:type="spellStart"/>
      <w:r w:rsidR="007148E6" w:rsidRPr="00DE0053">
        <w:rPr>
          <w:color w:val="000000"/>
        </w:rPr>
        <w:t>су</w:t>
      </w:r>
      <w:r w:rsidRPr="00DE0053">
        <w:rPr>
          <w:color w:val="000000"/>
        </w:rPr>
        <w:t>праположение</w:t>
      </w:r>
      <w:proofErr w:type="spellEnd"/>
      <w:r w:rsidRPr="00DE0053">
        <w:rPr>
          <w:color w:val="000000"/>
        </w:rPr>
        <w:t>,</w:t>
      </w:r>
      <w:r w:rsidR="007148E6" w:rsidRPr="00DE0053">
        <w:rPr>
          <w:color w:val="000000"/>
        </w:rPr>
        <w:t xml:space="preserve"> </w:t>
      </w:r>
      <w:proofErr w:type="spellStart"/>
      <w:r w:rsidR="007148E6" w:rsidRPr="00DE0053">
        <w:rPr>
          <w:color w:val="000000"/>
        </w:rPr>
        <w:t>и</w:t>
      </w:r>
      <w:r w:rsidRPr="00DE0053">
        <w:rPr>
          <w:color w:val="000000"/>
        </w:rPr>
        <w:t>нфраположение</w:t>
      </w:r>
      <w:proofErr w:type="spellEnd"/>
      <w:r w:rsidR="007148E6" w:rsidRPr="00DE0053">
        <w:rPr>
          <w:color w:val="000000"/>
        </w:rPr>
        <w:t>, поворот по оси (</w:t>
      </w:r>
      <w:proofErr w:type="spellStart"/>
      <w:r w:rsidR="007148E6" w:rsidRPr="00DE0053">
        <w:rPr>
          <w:color w:val="000000"/>
        </w:rPr>
        <w:t>торто</w:t>
      </w:r>
      <w:r w:rsidRPr="00DE0053">
        <w:rPr>
          <w:color w:val="000000"/>
        </w:rPr>
        <w:t>аномалия</w:t>
      </w:r>
      <w:proofErr w:type="spellEnd"/>
      <w:r w:rsidR="007148E6" w:rsidRPr="00DE0053">
        <w:rPr>
          <w:color w:val="000000"/>
        </w:rPr>
        <w:t>, ротация</w:t>
      </w:r>
      <w:r w:rsidRPr="00DE0053">
        <w:rPr>
          <w:color w:val="000000"/>
        </w:rPr>
        <w:t xml:space="preserve">), </w:t>
      </w:r>
      <w:r w:rsidR="007148E6" w:rsidRPr="00DE0053">
        <w:rPr>
          <w:color w:val="000000"/>
        </w:rPr>
        <w:t>транспозиция</w:t>
      </w:r>
      <w:r w:rsidRPr="00DE0053">
        <w:rPr>
          <w:color w:val="000000"/>
        </w:rPr>
        <w:t xml:space="preserve">.      </w:t>
      </w:r>
    </w:p>
    <w:p w14:paraId="2A6C41D5" w14:textId="77777777" w:rsidR="00ED0FBB" w:rsidRPr="00DE0053" w:rsidRDefault="007148E6" w:rsidP="00DE0053">
      <w:pPr>
        <w:pStyle w:val="ad"/>
        <w:spacing w:before="0" w:beforeAutospacing="0" w:after="0" w:afterAutospacing="0"/>
        <w:jc w:val="both"/>
        <w:rPr>
          <w:b/>
          <w:color w:val="000000"/>
        </w:rPr>
      </w:pPr>
      <w:r w:rsidRPr="00DE0053">
        <w:rPr>
          <w:b/>
          <w:color w:val="000000"/>
        </w:rPr>
        <w:t>2. А</w:t>
      </w:r>
      <w:r w:rsidR="00ED0FBB" w:rsidRPr="00DE0053">
        <w:rPr>
          <w:b/>
          <w:color w:val="000000"/>
        </w:rPr>
        <w:t>номалии зубного ряда</w:t>
      </w:r>
      <w:r w:rsidRPr="00DE0053">
        <w:rPr>
          <w:b/>
          <w:color w:val="000000"/>
        </w:rPr>
        <w:t xml:space="preserve"> и челюстей</w:t>
      </w:r>
      <w:r w:rsidR="00ED0FBB" w:rsidRPr="00DE0053">
        <w:rPr>
          <w:b/>
          <w:color w:val="000000"/>
        </w:rPr>
        <w:t>.</w:t>
      </w:r>
    </w:p>
    <w:p w14:paraId="16265CD3" w14:textId="77777777" w:rsidR="00ED0FBB" w:rsidRPr="00DE0053" w:rsidRDefault="00ED0FBB" w:rsidP="00DE0053">
      <w:pPr>
        <w:pStyle w:val="ad"/>
        <w:spacing w:before="0" w:beforeAutospacing="0" w:after="0" w:afterAutospacing="0"/>
        <w:jc w:val="both"/>
        <w:rPr>
          <w:color w:val="000000"/>
        </w:rPr>
      </w:pPr>
      <w:r w:rsidRPr="00DE0053">
        <w:rPr>
          <w:color w:val="000000"/>
        </w:rPr>
        <w:t xml:space="preserve">2.1.   Нарушение </w:t>
      </w:r>
      <w:proofErr w:type="gramStart"/>
      <w:r w:rsidRPr="00DE0053">
        <w:rPr>
          <w:color w:val="000000"/>
        </w:rPr>
        <w:t>формы.</w:t>
      </w:r>
      <w:r w:rsidR="007148E6" w:rsidRPr="00DE0053">
        <w:rPr>
          <w:color w:val="000000"/>
        </w:rPr>
        <w:t>(</w:t>
      </w:r>
      <w:proofErr w:type="gramEnd"/>
      <w:r w:rsidR="007148E6" w:rsidRPr="00DE0053">
        <w:rPr>
          <w:color w:val="000000"/>
        </w:rPr>
        <w:t xml:space="preserve">седловидная, </w:t>
      </w:r>
      <w:r w:rsidR="007148E6" w:rsidRPr="00DE0053">
        <w:rPr>
          <w:color w:val="000000"/>
          <w:lang w:val="en-US"/>
        </w:rPr>
        <w:t>V</w:t>
      </w:r>
      <w:r w:rsidR="007148E6" w:rsidRPr="00DE0053">
        <w:rPr>
          <w:color w:val="000000"/>
        </w:rPr>
        <w:t xml:space="preserve">-образная, трапециевидная, </w:t>
      </w:r>
      <w:proofErr w:type="gramStart"/>
      <w:r w:rsidR="007148E6" w:rsidRPr="00DE0053">
        <w:rPr>
          <w:color w:val="000000"/>
        </w:rPr>
        <w:t>асимметричная )</w:t>
      </w:r>
      <w:proofErr w:type="gramEnd"/>
    </w:p>
    <w:p w14:paraId="58C3D953" w14:textId="77777777" w:rsidR="00ED0FBB" w:rsidRPr="00DE0053" w:rsidRDefault="00ED0FBB" w:rsidP="00DE0053">
      <w:pPr>
        <w:pStyle w:val="ad"/>
        <w:spacing w:before="0" w:beforeAutospacing="0" w:after="0" w:afterAutospacing="0"/>
        <w:jc w:val="both"/>
        <w:rPr>
          <w:color w:val="000000"/>
        </w:rPr>
      </w:pPr>
      <w:r w:rsidRPr="00DE0053">
        <w:rPr>
          <w:color w:val="000000"/>
        </w:rPr>
        <w:t xml:space="preserve">2.2.   Нарушение </w:t>
      </w:r>
      <w:proofErr w:type="gramStart"/>
      <w:r w:rsidRPr="00DE0053">
        <w:rPr>
          <w:color w:val="000000"/>
        </w:rPr>
        <w:t>размера.</w:t>
      </w:r>
      <w:r w:rsidR="007148E6" w:rsidRPr="00DE0053">
        <w:rPr>
          <w:color w:val="000000"/>
        </w:rPr>
        <w:t>(</w:t>
      </w:r>
      <w:proofErr w:type="gramEnd"/>
      <w:r w:rsidRPr="00DE0053">
        <w:rPr>
          <w:color w:val="000000"/>
        </w:rPr>
        <w:t>В трансверсальном на</w:t>
      </w:r>
      <w:r w:rsidR="007148E6" w:rsidRPr="00DE0053">
        <w:rPr>
          <w:color w:val="000000"/>
        </w:rPr>
        <w:t>правлении (сужение, расширение</w:t>
      </w:r>
      <w:proofErr w:type="gramStart"/>
      <w:r w:rsidR="007148E6" w:rsidRPr="00DE0053">
        <w:rPr>
          <w:color w:val="000000"/>
        </w:rPr>
        <w:t>),</w:t>
      </w:r>
      <w:r w:rsidRPr="00DE0053">
        <w:rPr>
          <w:color w:val="000000"/>
        </w:rPr>
        <w:t>В</w:t>
      </w:r>
      <w:proofErr w:type="gramEnd"/>
      <w:r w:rsidRPr="00DE0053">
        <w:rPr>
          <w:color w:val="000000"/>
        </w:rPr>
        <w:t xml:space="preserve"> сагиттальном направлении (удлинение, укорочение).</w:t>
      </w:r>
    </w:p>
    <w:p w14:paraId="6C753AB6" w14:textId="77777777" w:rsidR="00ED0FBB" w:rsidRPr="00DE0053" w:rsidRDefault="00ED0FBB" w:rsidP="00DE0053">
      <w:pPr>
        <w:pStyle w:val="ad"/>
        <w:spacing w:before="0" w:beforeAutospacing="0" w:after="0" w:afterAutospacing="0"/>
        <w:jc w:val="both"/>
        <w:rPr>
          <w:color w:val="000000"/>
        </w:rPr>
      </w:pPr>
      <w:r w:rsidRPr="00DE0053">
        <w:rPr>
          <w:color w:val="000000"/>
        </w:rPr>
        <w:t> 2.3.   Нарушение последовательности расположения зубов.</w:t>
      </w:r>
    </w:p>
    <w:p w14:paraId="685A5818" w14:textId="77777777" w:rsidR="00ED0FBB" w:rsidRPr="00DE0053" w:rsidRDefault="00ED0FBB" w:rsidP="00DE0053">
      <w:pPr>
        <w:pStyle w:val="ad"/>
        <w:spacing w:before="0" w:beforeAutospacing="0" w:after="0" w:afterAutospacing="0"/>
        <w:jc w:val="both"/>
        <w:rPr>
          <w:color w:val="000000"/>
        </w:rPr>
      </w:pPr>
      <w:r w:rsidRPr="00DE0053">
        <w:rPr>
          <w:color w:val="000000"/>
        </w:rPr>
        <w:t>2.4.   Нарушение симметричности положения зубов.</w:t>
      </w:r>
    </w:p>
    <w:p w14:paraId="6CF273D9" w14:textId="77777777" w:rsidR="00ED0FBB" w:rsidRPr="00DE0053" w:rsidRDefault="00ED0FBB" w:rsidP="00DE0053">
      <w:pPr>
        <w:pStyle w:val="ad"/>
        <w:spacing w:before="0" w:beforeAutospacing="0" w:after="0" w:afterAutospacing="0"/>
        <w:jc w:val="both"/>
        <w:rPr>
          <w:color w:val="000000"/>
        </w:rPr>
      </w:pPr>
      <w:r w:rsidRPr="00DE0053">
        <w:rPr>
          <w:color w:val="000000"/>
        </w:rPr>
        <w:t>2.5.   Нарушение контактов между смежными зубами (скученное или редкое положение).</w:t>
      </w:r>
    </w:p>
    <w:p w14:paraId="2C533196" w14:textId="77777777" w:rsidR="007148E6" w:rsidRPr="00DE0053" w:rsidRDefault="007148E6" w:rsidP="00DE0053">
      <w:pPr>
        <w:pStyle w:val="ad"/>
        <w:spacing w:before="0" w:beforeAutospacing="0" w:after="0" w:afterAutospacing="0"/>
        <w:jc w:val="both"/>
        <w:rPr>
          <w:b/>
          <w:color w:val="000000"/>
        </w:rPr>
      </w:pPr>
      <w:r w:rsidRPr="00DE0053">
        <w:rPr>
          <w:b/>
          <w:color w:val="000000"/>
        </w:rPr>
        <w:t>3. Нарушения окклюзии</w:t>
      </w:r>
    </w:p>
    <w:p w14:paraId="0EA214BF" w14:textId="77777777" w:rsidR="00ED0FBB" w:rsidRPr="00DE0053" w:rsidRDefault="007148E6" w:rsidP="00DE0053">
      <w:pPr>
        <w:pStyle w:val="ad"/>
        <w:spacing w:before="0" w:beforeAutospacing="0" w:after="0" w:afterAutospacing="0"/>
        <w:jc w:val="both"/>
        <w:rPr>
          <w:color w:val="000000"/>
        </w:rPr>
      </w:pPr>
      <w:r w:rsidRPr="00DE0053">
        <w:rPr>
          <w:color w:val="000000"/>
        </w:rPr>
        <w:t xml:space="preserve">I. Сагиттальные: </w:t>
      </w:r>
      <w:r w:rsidR="00ED0FBB" w:rsidRPr="00DE0053">
        <w:rPr>
          <w:color w:val="000000"/>
        </w:rPr>
        <w:t>Дистальная окклюзия</w:t>
      </w:r>
      <w:r w:rsidRPr="00DE0053">
        <w:rPr>
          <w:color w:val="000000"/>
        </w:rPr>
        <w:t xml:space="preserve">, </w:t>
      </w:r>
      <w:proofErr w:type="spellStart"/>
      <w:r w:rsidR="00ED0FBB" w:rsidRPr="00DE0053">
        <w:rPr>
          <w:color w:val="000000"/>
        </w:rPr>
        <w:t>Мезиальная</w:t>
      </w:r>
      <w:proofErr w:type="spellEnd"/>
      <w:r w:rsidR="00ED0FBB" w:rsidRPr="00DE0053">
        <w:rPr>
          <w:color w:val="000000"/>
        </w:rPr>
        <w:t xml:space="preserve"> окклюзия </w:t>
      </w:r>
    </w:p>
    <w:p w14:paraId="7B02A146" w14:textId="77777777" w:rsidR="00DE0053" w:rsidRDefault="007148E6" w:rsidP="00DE0053">
      <w:pPr>
        <w:pStyle w:val="ad"/>
        <w:spacing w:before="0" w:beforeAutospacing="0" w:after="0" w:afterAutospacing="0"/>
        <w:jc w:val="both"/>
        <w:rPr>
          <w:color w:val="000000"/>
        </w:rPr>
      </w:pPr>
      <w:r w:rsidRPr="00DE0053">
        <w:rPr>
          <w:color w:val="000000"/>
        </w:rPr>
        <w:t>II.      Вертикальны:</w:t>
      </w:r>
      <w:r w:rsidR="00ED0FBB" w:rsidRPr="00DE0053">
        <w:rPr>
          <w:color w:val="000000"/>
        </w:rPr>
        <w:t>. Верт</w:t>
      </w:r>
      <w:r w:rsidRPr="00DE0053">
        <w:rPr>
          <w:color w:val="000000"/>
        </w:rPr>
        <w:t xml:space="preserve">икальная резцовая </w:t>
      </w:r>
      <w:proofErr w:type="spellStart"/>
      <w:r w:rsidRPr="00DE0053">
        <w:rPr>
          <w:color w:val="000000"/>
        </w:rPr>
        <w:t>дизокклюзия</w:t>
      </w:r>
      <w:proofErr w:type="spellEnd"/>
      <w:r w:rsidRPr="00DE0053">
        <w:rPr>
          <w:color w:val="000000"/>
        </w:rPr>
        <w:t xml:space="preserve"> (</w:t>
      </w:r>
      <w:r w:rsidR="00ED0FBB" w:rsidRPr="00DE0053">
        <w:rPr>
          <w:color w:val="000000"/>
        </w:rPr>
        <w:t>открытый прикус</w:t>
      </w:r>
      <w:r w:rsidRPr="00DE0053">
        <w:rPr>
          <w:color w:val="000000"/>
        </w:rPr>
        <w:t>)</w:t>
      </w:r>
      <w:proofErr w:type="gramStart"/>
      <w:r w:rsidR="00ED0FBB" w:rsidRPr="00DE0053">
        <w:rPr>
          <w:color w:val="000000"/>
        </w:rPr>
        <w:t xml:space="preserve">, </w:t>
      </w:r>
      <w:r w:rsidRPr="00DE0053">
        <w:rPr>
          <w:color w:val="000000"/>
        </w:rPr>
        <w:t>,</w:t>
      </w:r>
      <w:proofErr w:type="gramEnd"/>
      <w:r w:rsidRPr="00DE0053">
        <w:rPr>
          <w:color w:val="000000"/>
        </w:rPr>
        <w:t xml:space="preserve"> </w:t>
      </w:r>
      <w:r w:rsidR="00ED0FBB" w:rsidRPr="00DE0053">
        <w:rPr>
          <w:color w:val="000000"/>
        </w:rPr>
        <w:t xml:space="preserve">Глубокая резцовая </w:t>
      </w:r>
      <w:proofErr w:type="spellStart"/>
      <w:r w:rsidR="00ED0FBB" w:rsidRPr="00DE0053">
        <w:rPr>
          <w:color w:val="000000"/>
        </w:rPr>
        <w:t>дизокклюзия</w:t>
      </w:r>
      <w:proofErr w:type="spellEnd"/>
      <w:r w:rsidR="00ED0FBB" w:rsidRPr="00DE0053">
        <w:rPr>
          <w:color w:val="000000"/>
        </w:rPr>
        <w:t xml:space="preserve"> - так называемый глубокий прикус, когда верхние резцы перекрывают одноименн</w:t>
      </w:r>
      <w:r w:rsidRPr="00DE0053">
        <w:rPr>
          <w:color w:val="000000"/>
        </w:rPr>
        <w:t xml:space="preserve">ые нижние зубы без их смыкания, </w:t>
      </w:r>
      <w:r w:rsidR="00ED0FBB" w:rsidRPr="00DE0053">
        <w:rPr>
          <w:color w:val="000000"/>
        </w:rPr>
        <w:t xml:space="preserve">Глубокая резцовая окклюзия - верхние резцы перекрывают одноименные нижние зубы более чем на </w:t>
      </w:r>
      <w:proofErr w:type="spellStart"/>
      <w:r w:rsidR="00ED0FBB" w:rsidRPr="00DE0053">
        <w:rPr>
          <w:color w:val="000000"/>
        </w:rPr>
        <w:t>уг</w:t>
      </w:r>
      <w:proofErr w:type="spellEnd"/>
      <w:r w:rsidR="00ED0FBB" w:rsidRPr="00DE0053">
        <w:rPr>
          <w:color w:val="000000"/>
        </w:rPr>
        <w:t xml:space="preserve"> высоты коронки; смыкание резцов сохранено.</w:t>
      </w:r>
    </w:p>
    <w:p w14:paraId="2EF1FBFB" w14:textId="77777777" w:rsidR="00ED0FBB" w:rsidRDefault="00ED0FBB" w:rsidP="00DE0053">
      <w:pPr>
        <w:pStyle w:val="ad"/>
        <w:spacing w:before="0" w:beforeAutospacing="0" w:after="0" w:afterAutospacing="0"/>
        <w:jc w:val="both"/>
        <w:rPr>
          <w:color w:val="000000"/>
        </w:rPr>
      </w:pPr>
      <w:r w:rsidRPr="00DE0053">
        <w:rPr>
          <w:color w:val="000000"/>
        </w:rPr>
        <w:t>III.     Трансверсальные</w:t>
      </w:r>
      <w:r w:rsidR="007148E6" w:rsidRPr="00DE0053">
        <w:rPr>
          <w:color w:val="000000"/>
        </w:rPr>
        <w:t xml:space="preserve">: </w:t>
      </w:r>
      <w:r w:rsidRPr="00DE0053">
        <w:rPr>
          <w:color w:val="000000"/>
        </w:rPr>
        <w:t>Перекрестная окклюзия:</w:t>
      </w:r>
      <w:r w:rsidR="007148E6" w:rsidRPr="00DE0053">
        <w:rPr>
          <w:color w:val="000000"/>
        </w:rPr>
        <w:t xml:space="preserve"> </w:t>
      </w:r>
      <w:r w:rsidRPr="00DE0053">
        <w:rPr>
          <w:color w:val="000000"/>
        </w:rPr>
        <w:t xml:space="preserve">1) </w:t>
      </w:r>
      <w:proofErr w:type="spellStart"/>
      <w:r w:rsidRPr="00DE0053">
        <w:rPr>
          <w:color w:val="000000"/>
        </w:rPr>
        <w:t>вестибулоокклюзия</w:t>
      </w:r>
      <w:proofErr w:type="spellEnd"/>
      <w:r w:rsidRPr="00DE0053">
        <w:rPr>
          <w:color w:val="000000"/>
        </w:rPr>
        <w:t xml:space="preserve"> - смещение нижнего или верхнего зубного р</w:t>
      </w:r>
      <w:r w:rsidR="007148E6" w:rsidRPr="00DE0053">
        <w:rPr>
          <w:color w:val="000000"/>
        </w:rPr>
        <w:t xml:space="preserve">яда в сторону щеки; 2) </w:t>
      </w:r>
      <w:proofErr w:type="spellStart"/>
      <w:r w:rsidR="007148E6" w:rsidRPr="00DE0053">
        <w:rPr>
          <w:color w:val="000000"/>
        </w:rPr>
        <w:t>палатино</w:t>
      </w:r>
      <w:r w:rsidRPr="00DE0053">
        <w:rPr>
          <w:color w:val="000000"/>
        </w:rPr>
        <w:t>окклюзия</w:t>
      </w:r>
      <w:proofErr w:type="spellEnd"/>
      <w:r w:rsidRPr="00DE0053">
        <w:rPr>
          <w:color w:val="000000"/>
        </w:rPr>
        <w:t xml:space="preserve"> - смещение верхнего зубног</w:t>
      </w:r>
      <w:r w:rsidR="007148E6" w:rsidRPr="00DE0053">
        <w:rPr>
          <w:color w:val="000000"/>
        </w:rPr>
        <w:t xml:space="preserve">о ряда в небную сторону; 3) </w:t>
      </w:r>
      <w:proofErr w:type="spellStart"/>
      <w:r w:rsidR="007148E6" w:rsidRPr="00DE0053">
        <w:rPr>
          <w:color w:val="000000"/>
        </w:rPr>
        <w:t>лин</w:t>
      </w:r>
      <w:r w:rsidRPr="00DE0053">
        <w:rPr>
          <w:color w:val="000000"/>
        </w:rPr>
        <w:t>гвоокклюзия</w:t>
      </w:r>
      <w:proofErr w:type="spellEnd"/>
      <w:r w:rsidRPr="00DE0053">
        <w:rPr>
          <w:color w:val="000000"/>
        </w:rPr>
        <w:t xml:space="preserve"> - смещение нижнего зубного ряда в сторону языка.</w:t>
      </w:r>
    </w:p>
    <w:p w14:paraId="145CA846" w14:textId="77777777" w:rsidR="00DE0053" w:rsidRPr="00DE0053" w:rsidRDefault="00DE0053" w:rsidP="00DE0053">
      <w:pPr>
        <w:pStyle w:val="ad"/>
        <w:spacing w:before="0" w:beforeAutospacing="0" w:after="0" w:afterAutospacing="0"/>
        <w:jc w:val="both"/>
        <w:rPr>
          <w:color w:val="000000"/>
        </w:rPr>
      </w:pPr>
    </w:p>
    <w:p w14:paraId="41B041F9" w14:textId="77777777" w:rsidR="007148E6" w:rsidRPr="00DE0053" w:rsidRDefault="007148E6" w:rsidP="00DE0053">
      <w:pPr>
        <w:pStyle w:val="a7"/>
        <w:numPr>
          <w:ilvl w:val="0"/>
          <w:numId w:val="31"/>
        </w:numPr>
        <w:spacing w:line="240" w:lineRule="auto"/>
        <w:ind w:left="0" w:firstLine="0"/>
        <w:jc w:val="center"/>
        <w:rPr>
          <w:rFonts w:eastAsia="Times New Roman"/>
          <w:b/>
          <w:highlight w:val="yellow"/>
        </w:rPr>
      </w:pPr>
      <w:r w:rsidRPr="00DE0053">
        <w:rPr>
          <w:b/>
          <w:color w:val="202124"/>
          <w:highlight w:val="yellow"/>
          <w:shd w:val="clear" w:color="auto" w:fill="FFFFFF"/>
        </w:rPr>
        <w:t xml:space="preserve">ПРИКУС. </w:t>
      </w:r>
      <w:r w:rsidR="00DE0053" w:rsidRPr="00DE0053">
        <w:rPr>
          <w:b/>
          <w:color w:val="202124"/>
          <w:highlight w:val="yellow"/>
          <w:shd w:val="clear" w:color="auto" w:fill="FFFFFF"/>
        </w:rPr>
        <w:t xml:space="preserve">ОПРЕДЕЛЕНИЕ, </w:t>
      </w:r>
      <w:proofErr w:type="gramStart"/>
      <w:r w:rsidR="00DE0053" w:rsidRPr="00DE0053">
        <w:rPr>
          <w:b/>
          <w:color w:val="202124"/>
          <w:highlight w:val="yellow"/>
          <w:shd w:val="clear" w:color="auto" w:fill="FFFFFF"/>
        </w:rPr>
        <w:t>ПОНЯТИЕ ,</w:t>
      </w:r>
      <w:proofErr w:type="gramEnd"/>
      <w:r w:rsidR="00DE0053" w:rsidRPr="00DE0053">
        <w:rPr>
          <w:b/>
          <w:color w:val="202124"/>
          <w:highlight w:val="yellow"/>
          <w:shd w:val="clear" w:color="auto" w:fill="FFFFFF"/>
        </w:rPr>
        <w:t xml:space="preserve"> ВИДЫ.</w:t>
      </w:r>
    </w:p>
    <w:p w14:paraId="21DFBE4F" w14:textId="77777777" w:rsidR="00ED0FBB" w:rsidRPr="00DE0053" w:rsidRDefault="007148E6" w:rsidP="00DE0053">
      <w:pPr>
        <w:spacing w:line="240" w:lineRule="auto"/>
        <w:jc w:val="both"/>
        <w:rPr>
          <w:rFonts w:ascii="Times New Roman" w:hAnsi="Times New Roman" w:cs="Times New Roman"/>
          <w:color w:val="202124"/>
          <w:sz w:val="24"/>
          <w:szCs w:val="24"/>
          <w:shd w:val="clear" w:color="auto" w:fill="FFFFFF"/>
        </w:rPr>
      </w:pPr>
      <w:proofErr w:type="spellStart"/>
      <w:r w:rsidRPr="00DE0053">
        <w:rPr>
          <w:rFonts w:ascii="Times New Roman" w:hAnsi="Times New Roman" w:cs="Times New Roman"/>
          <w:color w:val="202124"/>
          <w:sz w:val="24"/>
          <w:szCs w:val="24"/>
          <w:shd w:val="clear" w:color="auto" w:fill="FFFFFF"/>
        </w:rPr>
        <w:t>При́кус</w:t>
      </w:r>
      <w:proofErr w:type="spellEnd"/>
      <w:r w:rsidRPr="00DE0053">
        <w:rPr>
          <w:rFonts w:ascii="Times New Roman" w:hAnsi="Times New Roman" w:cs="Times New Roman"/>
          <w:color w:val="202124"/>
          <w:sz w:val="24"/>
          <w:szCs w:val="24"/>
          <w:shd w:val="clear" w:color="auto" w:fill="FFFFFF"/>
        </w:rPr>
        <w:t xml:space="preserve"> — взаимоотношение зубных рядов при максимальном контакте и полном смыкании зубов верхней и нижней челюстей. </w:t>
      </w:r>
      <w:r w:rsidRPr="00DE0053">
        <w:rPr>
          <w:rFonts w:ascii="Times New Roman" w:hAnsi="Times New Roman" w:cs="Times New Roman"/>
          <w:b/>
          <w:bCs/>
          <w:color w:val="202124"/>
          <w:sz w:val="24"/>
          <w:szCs w:val="24"/>
          <w:shd w:val="clear" w:color="auto" w:fill="FFFFFF"/>
        </w:rPr>
        <w:t>Вид прикуса определяется характером смыкания зубных рядов в положении центральной окклюзии</w:t>
      </w:r>
      <w:r w:rsidRPr="00DE0053">
        <w:rPr>
          <w:rFonts w:ascii="Times New Roman" w:hAnsi="Times New Roman" w:cs="Times New Roman"/>
          <w:color w:val="202124"/>
          <w:sz w:val="24"/>
          <w:szCs w:val="24"/>
          <w:shd w:val="clear" w:color="auto" w:fill="FFFFFF"/>
        </w:rPr>
        <w:t>.</w:t>
      </w:r>
    </w:p>
    <w:p w14:paraId="1F948FCD" w14:textId="77777777" w:rsidR="007148E6" w:rsidRPr="00DE0053" w:rsidRDefault="007148E6" w:rsidP="00DE0053">
      <w:pPr>
        <w:spacing w:line="240" w:lineRule="auto"/>
        <w:jc w:val="both"/>
        <w:rPr>
          <w:rFonts w:ascii="Times New Roman" w:hAnsi="Times New Roman" w:cs="Times New Roman"/>
          <w:sz w:val="24"/>
          <w:szCs w:val="24"/>
        </w:rPr>
      </w:pPr>
      <w:r w:rsidRPr="00DE0053">
        <w:rPr>
          <w:rFonts w:ascii="Times New Roman" w:hAnsi="Times New Roman" w:cs="Times New Roman"/>
          <w:color w:val="202122"/>
          <w:sz w:val="24"/>
          <w:szCs w:val="24"/>
          <w:shd w:val="clear" w:color="auto" w:fill="FFFFFF"/>
        </w:rPr>
        <w:t>Различают временный (сменный) и постоянный прикус, а также физиологический, патологический и аномалии прикуса. Не следует путать прикус с </w:t>
      </w:r>
      <w:hyperlink r:id="rId11" w:history="1">
        <w:r w:rsidRPr="00DE0053">
          <w:rPr>
            <w:rStyle w:val="ae"/>
            <w:rFonts w:ascii="Times New Roman" w:hAnsi="Times New Roman" w:cs="Times New Roman"/>
            <w:color w:val="FAA700"/>
            <w:sz w:val="24"/>
            <w:szCs w:val="24"/>
            <w:shd w:val="clear" w:color="auto" w:fill="FFFFFF"/>
          </w:rPr>
          <w:t>окклюзией</w:t>
        </w:r>
      </w:hyperlink>
    </w:p>
    <w:p w14:paraId="215D80AB" w14:textId="77777777" w:rsidR="00CD0200" w:rsidRPr="00DE0053" w:rsidRDefault="007148E6" w:rsidP="00DE0053">
      <w:pPr>
        <w:pStyle w:val="2"/>
        <w:numPr>
          <w:ilvl w:val="0"/>
          <w:numId w:val="34"/>
        </w:numPr>
        <w:pBdr>
          <w:bottom w:val="single" w:sz="6" w:space="0" w:color="A2A9B1"/>
        </w:pBdr>
        <w:shd w:val="clear" w:color="auto" w:fill="FFFFFF"/>
        <w:spacing w:before="120" w:line="240" w:lineRule="auto"/>
        <w:ind w:left="0" w:firstLine="0"/>
        <w:jc w:val="both"/>
        <w:rPr>
          <w:rStyle w:val="mw-headline"/>
          <w:rFonts w:ascii="Times New Roman" w:hAnsi="Times New Roman" w:cs="Times New Roman"/>
          <w:color w:val="000000"/>
          <w:sz w:val="24"/>
          <w:szCs w:val="24"/>
        </w:rPr>
      </w:pPr>
      <w:r w:rsidRPr="00DE0053">
        <w:rPr>
          <w:rStyle w:val="mw-headline"/>
          <w:rFonts w:ascii="Times New Roman" w:hAnsi="Times New Roman" w:cs="Times New Roman"/>
          <w:color w:val="000000"/>
          <w:sz w:val="24"/>
          <w:szCs w:val="24"/>
        </w:rPr>
        <w:t xml:space="preserve">Физиологический прикус </w:t>
      </w:r>
    </w:p>
    <w:p w14:paraId="1B1DE7C1" w14:textId="77777777" w:rsidR="007148E6" w:rsidRPr="00DE0053" w:rsidRDefault="007148E6" w:rsidP="00DE0053">
      <w:pPr>
        <w:pStyle w:val="2"/>
        <w:numPr>
          <w:ilvl w:val="0"/>
          <w:numId w:val="0"/>
        </w:numPr>
        <w:pBdr>
          <w:bottom w:val="single" w:sz="6" w:space="0" w:color="A2A9B1"/>
        </w:pBdr>
        <w:shd w:val="clear" w:color="auto" w:fill="FFFFFF"/>
        <w:spacing w:before="120" w:line="240" w:lineRule="auto"/>
        <w:jc w:val="both"/>
        <w:rPr>
          <w:rFonts w:ascii="Times New Roman" w:hAnsi="Times New Roman" w:cs="Times New Roman"/>
          <w:b w:val="0"/>
          <w:bCs w:val="0"/>
          <w:color w:val="202122"/>
          <w:sz w:val="24"/>
          <w:szCs w:val="24"/>
        </w:rPr>
      </w:pPr>
      <w:r w:rsidRPr="00DE0053">
        <w:rPr>
          <w:rFonts w:ascii="Times New Roman" w:hAnsi="Times New Roman" w:cs="Times New Roman"/>
          <w:color w:val="202122"/>
          <w:sz w:val="24"/>
          <w:szCs w:val="24"/>
        </w:rPr>
        <w:t>Нормальный, или физиологический, прикус характеризуется определёнными признаками. Все зубы верхней и нижней челюстей (за исключением третьего верхнего </w:t>
      </w:r>
      <w:hyperlink r:id="rId12" w:tooltip="Моляр" w:history="1">
        <w:r w:rsidRPr="00DE0053">
          <w:rPr>
            <w:rStyle w:val="ae"/>
            <w:rFonts w:ascii="Times New Roman" w:hAnsi="Times New Roman" w:cs="Times New Roman"/>
            <w:color w:val="0645AD"/>
            <w:sz w:val="24"/>
            <w:szCs w:val="24"/>
          </w:rPr>
          <w:t>моляра</w:t>
        </w:r>
      </w:hyperlink>
      <w:r w:rsidRPr="00DE0053">
        <w:rPr>
          <w:rFonts w:ascii="Times New Roman" w:hAnsi="Times New Roman" w:cs="Times New Roman"/>
          <w:color w:val="202122"/>
          <w:sz w:val="24"/>
          <w:szCs w:val="24"/>
        </w:rPr>
        <w:t> и первого нижнего </w:t>
      </w:r>
      <w:hyperlink r:id="rId13" w:tooltip="Резцы" w:history="1">
        <w:r w:rsidRPr="00DE0053">
          <w:rPr>
            <w:rStyle w:val="ae"/>
            <w:rFonts w:ascii="Times New Roman" w:hAnsi="Times New Roman" w:cs="Times New Roman"/>
            <w:color w:val="0645AD"/>
            <w:sz w:val="24"/>
            <w:szCs w:val="24"/>
          </w:rPr>
          <w:t>резца</w:t>
        </w:r>
      </w:hyperlink>
      <w:r w:rsidRPr="00DE0053">
        <w:rPr>
          <w:rFonts w:ascii="Times New Roman" w:hAnsi="Times New Roman" w:cs="Times New Roman"/>
          <w:color w:val="202122"/>
          <w:sz w:val="24"/>
          <w:szCs w:val="24"/>
        </w:rPr>
        <w:t>) контактируют между собой таким образом, что каждый зуб смыкается с двумя антагонистами — зубами противопоставленной </w:t>
      </w:r>
      <w:hyperlink r:id="rId14" w:tooltip="Челюсть" w:history="1">
        <w:r w:rsidRPr="00DE0053">
          <w:rPr>
            <w:rStyle w:val="ae"/>
            <w:rFonts w:ascii="Times New Roman" w:hAnsi="Times New Roman" w:cs="Times New Roman"/>
            <w:color w:val="0645AD"/>
            <w:sz w:val="24"/>
            <w:szCs w:val="24"/>
          </w:rPr>
          <w:t>челюсти</w:t>
        </w:r>
      </w:hyperlink>
      <w:r w:rsidRPr="00DE0053">
        <w:rPr>
          <w:rFonts w:ascii="Times New Roman" w:hAnsi="Times New Roman" w:cs="Times New Roman"/>
          <w:color w:val="202122"/>
          <w:sz w:val="24"/>
          <w:szCs w:val="24"/>
        </w:rPr>
        <w:t xml:space="preserve">. Каждый зуб верхней челюсти контактирует с одноимённым и позади стоящим зубом нижней челюсти, каждый зуб нижней челюсти — с одноимённым и впереди стоящим зубом верхней челюсти; </w:t>
      </w:r>
      <w:r w:rsidRPr="00DE0053">
        <w:rPr>
          <w:rFonts w:ascii="Times New Roman" w:hAnsi="Times New Roman" w:cs="Times New Roman"/>
          <w:color w:val="202122"/>
          <w:sz w:val="24"/>
          <w:szCs w:val="24"/>
        </w:rPr>
        <w:lastRenderedPageBreak/>
        <w:t>срединная линия лица проходит между центральными резцами верхней и нижней челюстей и находится с ними в одной </w:t>
      </w:r>
      <w:hyperlink r:id="rId15" w:tooltip="Сагиттальная плоскость" w:history="1">
        <w:r w:rsidRPr="00DE0053">
          <w:rPr>
            <w:rStyle w:val="ae"/>
            <w:rFonts w:ascii="Times New Roman" w:hAnsi="Times New Roman" w:cs="Times New Roman"/>
            <w:color w:val="0645AD"/>
            <w:sz w:val="24"/>
            <w:szCs w:val="24"/>
          </w:rPr>
          <w:t>сагиттальной плоскости</w:t>
        </w:r>
      </w:hyperlink>
      <w:r w:rsidRPr="00DE0053">
        <w:rPr>
          <w:rFonts w:ascii="Times New Roman" w:hAnsi="Times New Roman" w:cs="Times New Roman"/>
          <w:color w:val="202122"/>
          <w:sz w:val="24"/>
          <w:szCs w:val="24"/>
        </w:rPr>
        <w:t>. В зубных рядах промежутки между зубами отсутствуют.</w:t>
      </w:r>
    </w:p>
    <w:p w14:paraId="6550A377" w14:textId="77777777" w:rsidR="007148E6" w:rsidRPr="00DE0053" w:rsidRDefault="007148E6" w:rsidP="00DE0053">
      <w:pPr>
        <w:pStyle w:val="ad"/>
        <w:shd w:val="clear" w:color="auto" w:fill="FFFFFF"/>
        <w:spacing w:before="120" w:beforeAutospacing="0" w:after="120" w:afterAutospacing="0"/>
        <w:jc w:val="both"/>
        <w:rPr>
          <w:color w:val="202122"/>
        </w:rPr>
      </w:pPr>
      <w:r w:rsidRPr="00DE0053">
        <w:rPr>
          <w:color w:val="202122"/>
        </w:rPr>
        <w:t>Правильным прикусом принято считать тот прикус, где верхние резцы (</w:t>
      </w:r>
      <w:proofErr w:type="spellStart"/>
      <w:r w:rsidRPr="00DE0053">
        <w:rPr>
          <w:color w:val="202122"/>
        </w:rPr>
        <w:t>incisivi</w:t>
      </w:r>
      <w:proofErr w:type="spellEnd"/>
      <w:r w:rsidRPr="00DE0053">
        <w:rPr>
          <w:color w:val="202122"/>
        </w:rPr>
        <w:t>) закрывают собой резцы нижней челюсти, а верхние клыки загораживают нижние; верхние </w:t>
      </w:r>
      <w:hyperlink r:id="rId16" w:tooltip="Премоляр" w:history="1">
        <w:r w:rsidRPr="00DE0053">
          <w:rPr>
            <w:rStyle w:val="ae"/>
            <w:color w:val="0645AD"/>
          </w:rPr>
          <w:t>премоляры</w:t>
        </w:r>
      </w:hyperlink>
      <w:r w:rsidRPr="00DE0053">
        <w:rPr>
          <w:color w:val="202122"/>
        </w:rPr>
        <w:t> плотно соприкасаются с нижними, а моляры нижней челюсти находятся чуть ближе к полости рта, чем верхние.</w:t>
      </w:r>
    </w:p>
    <w:p w14:paraId="619BE997" w14:textId="77777777" w:rsidR="007148E6" w:rsidRPr="00DE0053" w:rsidRDefault="007148E6" w:rsidP="00DE0053">
      <w:pPr>
        <w:pStyle w:val="ad"/>
        <w:shd w:val="clear" w:color="auto" w:fill="FFFFFF"/>
        <w:spacing w:before="120" w:beforeAutospacing="0" w:after="120" w:afterAutospacing="0"/>
        <w:jc w:val="both"/>
        <w:rPr>
          <w:color w:val="202122"/>
        </w:rPr>
      </w:pPr>
      <w:r w:rsidRPr="00DE0053">
        <w:rPr>
          <w:color w:val="202122"/>
        </w:rPr>
        <w:t xml:space="preserve">Зубные дуги имеют определённую форму (верхняя — </w:t>
      </w:r>
      <w:proofErr w:type="spellStart"/>
      <w:r w:rsidRPr="00DE0053">
        <w:rPr>
          <w:color w:val="202122"/>
        </w:rPr>
        <w:t>полу</w:t>
      </w:r>
      <w:hyperlink r:id="rId17" w:tooltip="Эллипс" w:history="1">
        <w:r w:rsidRPr="00DE0053">
          <w:rPr>
            <w:rStyle w:val="ae"/>
            <w:color w:val="0645AD"/>
          </w:rPr>
          <w:t>эллипса</w:t>
        </w:r>
        <w:proofErr w:type="spellEnd"/>
      </w:hyperlink>
      <w:r w:rsidRPr="00DE0053">
        <w:rPr>
          <w:color w:val="202122"/>
        </w:rPr>
        <w:t xml:space="preserve">, нижняя — параболы). Наружная часть верхней зубной дуги больше внутренней части за счёт наклона зубов в сторону преддверия рта. Наружная часть нижней зубной дуги меньше внутренней части за счёт наклона зубов в сторону полости рта. При смыкании зубных рядов формируется </w:t>
      </w:r>
      <w:proofErr w:type="spellStart"/>
      <w:r w:rsidRPr="00DE0053">
        <w:rPr>
          <w:color w:val="202122"/>
        </w:rPr>
        <w:t>окклюзионная</w:t>
      </w:r>
      <w:proofErr w:type="spellEnd"/>
      <w:r w:rsidRPr="00DE0053">
        <w:rPr>
          <w:color w:val="202122"/>
        </w:rPr>
        <w:t xml:space="preserve"> кривая. Суставная головка нижней челюсти располагаются у основания ската суставного бугорка </w:t>
      </w:r>
    </w:p>
    <w:p w14:paraId="355D2C22" w14:textId="77777777" w:rsidR="00CD0200" w:rsidRPr="00DE0053" w:rsidRDefault="007148E6" w:rsidP="00DE0053">
      <w:pPr>
        <w:pStyle w:val="ad"/>
        <w:shd w:val="clear" w:color="auto" w:fill="FFFFFF"/>
        <w:spacing w:before="120" w:beforeAutospacing="0" w:after="120" w:afterAutospacing="0"/>
        <w:jc w:val="both"/>
        <w:rPr>
          <w:color w:val="202122"/>
        </w:rPr>
      </w:pPr>
      <w:r w:rsidRPr="00DE0053">
        <w:rPr>
          <w:color w:val="202122"/>
        </w:rPr>
        <w:t>Для всех вариантов нормального прикуса обязательным условием является нормальное функционирование зубочелюстной системы (незатруднённая функция жевания и речи, отсутствие косметических дефектов, связанных с неполноценным развитием зубных рядов). </w:t>
      </w:r>
    </w:p>
    <w:p w14:paraId="5272EBDE" w14:textId="77777777" w:rsidR="007148E6" w:rsidRPr="00DE0053" w:rsidRDefault="007148E6" w:rsidP="00DE0053">
      <w:pPr>
        <w:pStyle w:val="4"/>
        <w:shd w:val="clear" w:color="auto" w:fill="FFFFFF"/>
        <w:spacing w:before="72" w:line="240" w:lineRule="auto"/>
        <w:jc w:val="both"/>
        <w:rPr>
          <w:rFonts w:ascii="Times New Roman" w:hAnsi="Times New Roman" w:cs="Times New Roman"/>
          <w:color w:val="000000"/>
          <w:sz w:val="24"/>
          <w:szCs w:val="24"/>
        </w:rPr>
      </w:pPr>
      <w:proofErr w:type="spellStart"/>
      <w:r w:rsidRPr="00DE0053">
        <w:rPr>
          <w:rStyle w:val="mw-headline"/>
          <w:rFonts w:ascii="Times New Roman" w:hAnsi="Times New Roman" w:cs="Times New Roman"/>
          <w:color w:val="000000"/>
          <w:sz w:val="24"/>
          <w:szCs w:val="24"/>
        </w:rPr>
        <w:t>Ортогнатический</w:t>
      </w:r>
      <w:proofErr w:type="spellEnd"/>
      <w:r w:rsidRPr="00DE0053">
        <w:rPr>
          <w:rStyle w:val="mw-headline"/>
          <w:rFonts w:ascii="Times New Roman" w:hAnsi="Times New Roman" w:cs="Times New Roman"/>
          <w:color w:val="000000"/>
          <w:sz w:val="24"/>
          <w:szCs w:val="24"/>
        </w:rPr>
        <w:t xml:space="preserve"> прикус</w:t>
      </w:r>
    </w:p>
    <w:p w14:paraId="1DCF837C" w14:textId="77777777" w:rsidR="007148E6" w:rsidRPr="00DE0053" w:rsidRDefault="007148E6" w:rsidP="00DE0053">
      <w:pPr>
        <w:pStyle w:val="ad"/>
        <w:shd w:val="clear" w:color="auto" w:fill="FFFFFF"/>
        <w:spacing w:before="120" w:beforeAutospacing="0" w:after="120" w:afterAutospacing="0"/>
        <w:jc w:val="both"/>
        <w:rPr>
          <w:color w:val="202122"/>
        </w:rPr>
      </w:pPr>
      <w:r w:rsidRPr="00DE0053">
        <w:rPr>
          <w:color w:val="202122"/>
        </w:rPr>
        <w:t>Прикус, при котором верхние фронтальные зубы на одну треть длины перекрывают коронки нижних зубов</w:t>
      </w:r>
      <w:hyperlink r:id="rId18" w:anchor="cite_note-2" w:history="1">
        <w:r w:rsidRPr="00DE0053">
          <w:rPr>
            <w:rStyle w:val="ae"/>
            <w:color w:val="0645AD"/>
            <w:vertAlign w:val="superscript"/>
          </w:rPr>
          <w:t>[2]</w:t>
        </w:r>
      </w:hyperlink>
      <w:r w:rsidRPr="00DE0053">
        <w:rPr>
          <w:color w:val="202122"/>
        </w:rPr>
        <w:t>.</w:t>
      </w:r>
    </w:p>
    <w:p w14:paraId="3CF3EBBD" w14:textId="77777777" w:rsidR="007148E6" w:rsidRPr="00DE0053" w:rsidRDefault="007148E6" w:rsidP="00DE0053">
      <w:pPr>
        <w:pStyle w:val="4"/>
        <w:shd w:val="clear" w:color="auto" w:fill="FFFFFF"/>
        <w:spacing w:before="72" w:line="240" w:lineRule="auto"/>
        <w:jc w:val="both"/>
        <w:rPr>
          <w:rFonts w:ascii="Times New Roman" w:hAnsi="Times New Roman" w:cs="Times New Roman"/>
          <w:color w:val="000000"/>
          <w:sz w:val="24"/>
          <w:szCs w:val="24"/>
        </w:rPr>
      </w:pPr>
      <w:r w:rsidRPr="00DE0053">
        <w:rPr>
          <w:rStyle w:val="mw-headline"/>
          <w:rFonts w:ascii="Times New Roman" w:hAnsi="Times New Roman" w:cs="Times New Roman"/>
          <w:color w:val="000000"/>
          <w:sz w:val="24"/>
          <w:szCs w:val="24"/>
        </w:rPr>
        <w:t>Прямой прикус</w:t>
      </w:r>
    </w:p>
    <w:p w14:paraId="74A77445" w14:textId="77777777" w:rsidR="007148E6" w:rsidRPr="00DE0053" w:rsidRDefault="007148E6" w:rsidP="00DE0053">
      <w:pPr>
        <w:pStyle w:val="ad"/>
        <w:shd w:val="clear" w:color="auto" w:fill="FFFFFF"/>
        <w:spacing w:before="120" w:beforeAutospacing="0" w:after="120" w:afterAutospacing="0"/>
        <w:jc w:val="both"/>
        <w:rPr>
          <w:color w:val="202122"/>
        </w:rPr>
      </w:pPr>
      <w:r w:rsidRPr="00DE0053">
        <w:rPr>
          <w:color w:val="202122"/>
        </w:rPr>
        <w:t>Прямой прикус (</w:t>
      </w:r>
      <w:hyperlink r:id="rId19" w:tooltip="Латинский язык" w:history="1">
        <w:r w:rsidRPr="00DE0053">
          <w:rPr>
            <w:rStyle w:val="ae"/>
            <w:color w:val="0645AD"/>
          </w:rPr>
          <w:t>лат.</w:t>
        </w:r>
      </w:hyperlink>
      <w:r w:rsidRPr="00DE0053">
        <w:rPr>
          <w:color w:val="202122"/>
        </w:rPr>
        <w:t> </w:t>
      </w:r>
      <w:r w:rsidRPr="00DE0053">
        <w:rPr>
          <w:i/>
          <w:iCs/>
          <w:color w:val="202122"/>
          <w:lang w:val="la-Latn"/>
        </w:rPr>
        <w:t>occlusio orthogenica</w:t>
      </w:r>
      <w:r w:rsidRPr="00DE0053">
        <w:rPr>
          <w:color w:val="202122"/>
        </w:rPr>
        <w:t>) характеризуется тем, что верхние резцы не перекрывают нижние, а смыкаются режущими краями.</w:t>
      </w:r>
    </w:p>
    <w:p w14:paraId="57246743" w14:textId="77777777" w:rsidR="007148E6" w:rsidRPr="00DE0053" w:rsidRDefault="007148E6" w:rsidP="00DE0053">
      <w:pPr>
        <w:pStyle w:val="4"/>
        <w:shd w:val="clear" w:color="auto" w:fill="FFFFFF"/>
        <w:spacing w:before="72" w:line="240" w:lineRule="auto"/>
        <w:jc w:val="both"/>
        <w:rPr>
          <w:rFonts w:ascii="Times New Roman" w:hAnsi="Times New Roman" w:cs="Times New Roman"/>
          <w:color w:val="000000"/>
          <w:sz w:val="24"/>
          <w:szCs w:val="24"/>
        </w:rPr>
      </w:pPr>
      <w:proofErr w:type="spellStart"/>
      <w:r w:rsidRPr="00DE0053">
        <w:rPr>
          <w:rStyle w:val="mw-headline"/>
          <w:rFonts w:ascii="Times New Roman" w:hAnsi="Times New Roman" w:cs="Times New Roman"/>
          <w:color w:val="000000"/>
          <w:sz w:val="24"/>
          <w:szCs w:val="24"/>
        </w:rPr>
        <w:t>Бипрогнатический</w:t>
      </w:r>
      <w:proofErr w:type="spellEnd"/>
      <w:r w:rsidRPr="00DE0053">
        <w:rPr>
          <w:rStyle w:val="mw-headline"/>
          <w:rFonts w:ascii="Times New Roman" w:hAnsi="Times New Roman" w:cs="Times New Roman"/>
          <w:color w:val="000000"/>
          <w:sz w:val="24"/>
          <w:szCs w:val="24"/>
        </w:rPr>
        <w:t xml:space="preserve"> прикус</w:t>
      </w:r>
    </w:p>
    <w:p w14:paraId="2A9A5A45" w14:textId="77777777" w:rsidR="00CD0200" w:rsidRPr="00DE0053" w:rsidRDefault="007148E6" w:rsidP="00DE0053">
      <w:pPr>
        <w:pStyle w:val="ad"/>
        <w:shd w:val="clear" w:color="auto" w:fill="FFFFFF"/>
        <w:spacing w:before="120" w:beforeAutospacing="0" w:after="120" w:afterAutospacing="0"/>
        <w:jc w:val="both"/>
        <w:rPr>
          <w:color w:val="202122"/>
        </w:rPr>
      </w:pPr>
      <w:r w:rsidRPr="00DE0053">
        <w:rPr>
          <w:color w:val="202122"/>
        </w:rPr>
        <w:t xml:space="preserve">При </w:t>
      </w:r>
      <w:proofErr w:type="spellStart"/>
      <w:r w:rsidRPr="00DE0053">
        <w:rPr>
          <w:color w:val="202122"/>
        </w:rPr>
        <w:t>бипрогнатическом</w:t>
      </w:r>
      <w:proofErr w:type="spellEnd"/>
      <w:r w:rsidRPr="00DE0053">
        <w:rPr>
          <w:color w:val="202122"/>
        </w:rPr>
        <w:t xml:space="preserve"> прикусе (</w:t>
      </w:r>
      <w:hyperlink r:id="rId20" w:tooltip="Латинский язык" w:history="1">
        <w:r w:rsidRPr="00DE0053">
          <w:rPr>
            <w:rStyle w:val="ae"/>
            <w:color w:val="0645AD"/>
          </w:rPr>
          <w:t>лат.</w:t>
        </w:r>
      </w:hyperlink>
      <w:r w:rsidRPr="00DE0053">
        <w:rPr>
          <w:color w:val="202122"/>
        </w:rPr>
        <w:t> </w:t>
      </w:r>
      <w:r w:rsidRPr="00DE0053">
        <w:rPr>
          <w:i/>
          <w:iCs/>
          <w:color w:val="202122"/>
          <w:lang w:val="la-Latn"/>
        </w:rPr>
        <w:t>occlusio biprognathica</w:t>
      </w:r>
      <w:r w:rsidRPr="00DE0053">
        <w:rPr>
          <w:color w:val="202122"/>
        </w:rPr>
        <w:t>) верхние и нижние резцы наклонены в сторону преддверия рта, но между ними сохранён режуще-бугорковый контакт.</w:t>
      </w:r>
    </w:p>
    <w:p w14:paraId="7E85D63D" w14:textId="77777777" w:rsidR="00CD0200" w:rsidRPr="00DE0053" w:rsidRDefault="007148E6" w:rsidP="00DE0053">
      <w:pPr>
        <w:pStyle w:val="ad"/>
        <w:numPr>
          <w:ilvl w:val="0"/>
          <w:numId w:val="34"/>
        </w:numPr>
        <w:shd w:val="clear" w:color="auto" w:fill="FFFFFF"/>
        <w:spacing w:before="120" w:beforeAutospacing="0" w:after="120" w:afterAutospacing="0"/>
        <w:ind w:left="0" w:firstLine="0"/>
        <w:jc w:val="both"/>
        <w:rPr>
          <w:color w:val="202122"/>
        </w:rPr>
      </w:pPr>
      <w:r w:rsidRPr="00DE0053">
        <w:rPr>
          <w:b/>
          <w:color w:val="202122"/>
        </w:rPr>
        <w:t>Патологический прикус</w:t>
      </w:r>
    </w:p>
    <w:p w14:paraId="6F78E5CE" w14:textId="77777777" w:rsidR="007148E6" w:rsidRPr="00DE0053" w:rsidRDefault="00CD0200" w:rsidP="00DE0053">
      <w:pPr>
        <w:pStyle w:val="ad"/>
        <w:shd w:val="clear" w:color="auto" w:fill="FFFFFF"/>
        <w:spacing w:before="120" w:beforeAutospacing="0" w:after="120" w:afterAutospacing="0"/>
        <w:jc w:val="both"/>
        <w:rPr>
          <w:color w:val="202122"/>
        </w:rPr>
      </w:pPr>
      <w:r w:rsidRPr="00DE0053">
        <w:rPr>
          <w:color w:val="202122"/>
        </w:rPr>
        <w:t>Ф</w:t>
      </w:r>
      <w:r w:rsidR="007148E6" w:rsidRPr="00DE0053">
        <w:rPr>
          <w:color w:val="202122"/>
        </w:rPr>
        <w:t>ормируется при аномалиях зубов, челюстей, а также позвоночника и стоп</w:t>
      </w:r>
      <w:hyperlink r:id="rId21" w:anchor="cite_note-Ben-Bassat-AmJOrth-2006-3" w:history="1">
        <w:r w:rsidR="007148E6" w:rsidRPr="00DE0053">
          <w:rPr>
            <w:rStyle w:val="ae"/>
            <w:color w:val="0645AD"/>
            <w:vertAlign w:val="superscript"/>
          </w:rPr>
          <w:t>[3]</w:t>
        </w:r>
      </w:hyperlink>
      <w:r w:rsidR="007148E6" w:rsidRPr="00DE0053">
        <w:rPr>
          <w:color w:val="202122"/>
        </w:rPr>
        <w:t> врождённого или приобретённого характера (</w:t>
      </w:r>
      <w:hyperlink r:id="rId22" w:tooltip="Пародонтоз" w:history="1">
        <w:r w:rsidR="007148E6" w:rsidRPr="00DE0053">
          <w:rPr>
            <w:rStyle w:val="ae"/>
            <w:color w:val="0645AD"/>
          </w:rPr>
          <w:t>пародонтоз</w:t>
        </w:r>
      </w:hyperlink>
      <w:r w:rsidR="007148E6" w:rsidRPr="00DE0053">
        <w:rPr>
          <w:color w:val="202122"/>
        </w:rPr>
        <w:t>, </w:t>
      </w:r>
      <w:hyperlink r:id="rId23" w:tooltip="Пародонтит" w:history="1">
        <w:r w:rsidR="007148E6" w:rsidRPr="00DE0053">
          <w:rPr>
            <w:rStyle w:val="ae"/>
            <w:color w:val="0645AD"/>
          </w:rPr>
          <w:t>пародонтит</w:t>
        </w:r>
      </w:hyperlink>
      <w:r w:rsidR="007148E6" w:rsidRPr="00DE0053">
        <w:rPr>
          <w:color w:val="202122"/>
        </w:rPr>
        <w:t>, </w:t>
      </w:r>
      <w:hyperlink r:id="rId24" w:tooltip="Акромегалия" w:history="1">
        <w:r w:rsidR="007148E6" w:rsidRPr="00DE0053">
          <w:rPr>
            <w:rStyle w:val="ae"/>
            <w:color w:val="0645AD"/>
          </w:rPr>
          <w:t>акромегалия</w:t>
        </w:r>
      </w:hyperlink>
      <w:r w:rsidR="007148E6" w:rsidRPr="00DE0053">
        <w:rPr>
          <w:color w:val="202122"/>
        </w:rPr>
        <w:t>, </w:t>
      </w:r>
      <w:hyperlink r:id="rId25" w:tooltip="Сколиоз" w:history="1">
        <w:r w:rsidR="007148E6" w:rsidRPr="00DE0053">
          <w:rPr>
            <w:rStyle w:val="ae"/>
            <w:color w:val="0645AD"/>
          </w:rPr>
          <w:t>сколиоз</w:t>
        </w:r>
      </w:hyperlink>
      <w:r w:rsidR="007148E6" w:rsidRPr="00DE0053">
        <w:rPr>
          <w:color w:val="202122"/>
        </w:rPr>
        <w:t> и др.). Основным отличием патологического прикуса от нормального является нарушение смыкания зубных рядов в различных направлениях вплоть до полного отсутствия на отдельных участках, что приводит к изменению функции зубочелюстной системы.</w:t>
      </w:r>
    </w:p>
    <w:p w14:paraId="0C151596" w14:textId="77777777" w:rsidR="007148E6" w:rsidRPr="00DE0053" w:rsidRDefault="007148E6" w:rsidP="00DE0053">
      <w:pPr>
        <w:pStyle w:val="ad"/>
        <w:shd w:val="clear" w:color="auto" w:fill="FFFFFF"/>
        <w:spacing w:before="120" w:beforeAutospacing="0" w:after="120" w:afterAutospacing="0"/>
        <w:jc w:val="both"/>
        <w:rPr>
          <w:color w:val="202122"/>
        </w:rPr>
      </w:pPr>
      <w:r w:rsidRPr="00DE0053">
        <w:rPr>
          <w:color w:val="202122"/>
        </w:rPr>
        <w:t>Существует несколько разновидностей неправильного прикуса с характерными симптомами</w:t>
      </w:r>
      <w:hyperlink r:id="rId26" w:anchor="cite_note-4" w:history="1">
        <w:r w:rsidRPr="00DE0053">
          <w:rPr>
            <w:rStyle w:val="ae"/>
            <w:color w:val="0645AD"/>
            <w:vertAlign w:val="superscript"/>
          </w:rPr>
          <w:t>[4]</w:t>
        </w:r>
      </w:hyperlink>
      <w:r w:rsidRPr="00DE0053">
        <w:rPr>
          <w:color w:val="202122"/>
        </w:rPr>
        <w:t>:</w:t>
      </w:r>
    </w:p>
    <w:p w14:paraId="1FE9D7D0" w14:textId="77777777" w:rsidR="007148E6" w:rsidRPr="00DE0053" w:rsidRDefault="007148E6" w:rsidP="00DE0053">
      <w:pPr>
        <w:numPr>
          <w:ilvl w:val="0"/>
          <w:numId w:val="32"/>
        </w:numPr>
        <w:shd w:val="clear" w:color="auto" w:fill="FFFFFF"/>
        <w:spacing w:before="100" w:beforeAutospacing="1" w:after="24" w:line="240" w:lineRule="auto"/>
        <w:ind w:left="0" w:firstLine="0"/>
        <w:jc w:val="both"/>
        <w:rPr>
          <w:rFonts w:ascii="Times New Roman" w:hAnsi="Times New Roman" w:cs="Times New Roman"/>
          <w:color w:val="202122"/>
          <w:sz w:val="24"/>
          <w:szCs w:val="24"/>
        </w:rPr>
      </w:pPr>
      <w:r w:rsidRPr="00DE0053">
        <w:rPr>
          <w:rFonts w:ascii="Times New Roman" w:hAnsi="Times New Roman" w:cs="Times New Roman"/>
          <w:b/>
          <w:bCs/>
          <w:color w:val="202122"/>
          <w:sz w:val="24"/>
          <w:szCs w:val="24"/>
        </w:rPr>
        <w:t>Для дистального прикуса</w:t>
      </w:r>
      <w:r w:rsidRPr="00DE0053">
        <w:rPr>
          <w:rFonts w:ascii="Times New Roman" w:hAnsi="Times New Roman" w:cs="Times New Roman"/>
          <w:color w:val="202122"/>
          <w:sz w:val="24"/>
          <w:szCs w:val="24"/>
        </w:rPr>
        <w:t> или </w:t>
      </w:r>
      <w:r w:rsidRPr="00DE0053">
        <w:rPr>
          <w:rFonts w:ascii="Times New Roman" w:hAnsi="Times New Roman" w:cs="Times New Roman"/>
          <w:b/>
          <w:bCs/>
          <w:color w:val="202122"/>
          <w:sz w:val="24"/>
          <w:szCs w:val="24"/>
        </w:rPr>
        <w:t>дистальной окклюзии</w:t>
      </w:r>
      <w:r w:rsidRPr="00DE0053">
        <w:rPr>
          <w:rFonts w:ascii="Times New Roman" w:hAnsi="Times New Roman" w:cs="Times New Roman"/>
          <w:color w:val="202122"/>
          <w:sz w:val="24"/>
          <w:szCs w:val="24"/>
        </w:rPr>
        <w:t> характерно смыкание зубов по второму классу. Речь идет о смещении проекций зубов-антагонистов.</w:t>
      </w:r>
    </w:p>
    <w:p w14:paraId="69090281" w14:textId="77777777" w:rsidR="007148E6" w:rsidRPr="00DE0053" w:rsidRDefault="007148E6" w:rsidP="00DE0053">
      <w:pPr>
        <w:numPr>
          <w:ilvl w:val="0"/>
          <w:numId w:val="32"/>
        </w:numPr>
        <w:shd w:val="clear" w:color="auto" w:fill="FFFFFF"/>
        <w:spacing w:before="100" w:beforeAutospacing="1" w:after="24" w:line="240" w:lineRule="auto"/>
        <w:ind w:left="0" w:firstLine="0"/>
        <w:jc w:val="both"/>
        <w:rPr>
          <w:rFonts w:ascii="Times New Roman" w:hAnsi="Times New Roman" w:cs="Times New Roman"/>
          <w:color w:val="202122"/>
          <w:sz w:val="24"/>
          <w:szCs w:val="24"/>
        </w:rPr>
      </w:pPr>
      <w:proofErr w:type="spellStart"/>
      <w:r w:rsidRPr="00DE0053">
        <w:rPr>
          <w:rFonts w:ascii="Times New Roman" w:hAnsi="Times New Roman" w:cs="Times New Roman"/>
          <w:b/>
          <w:bCs/>
          <w:color w:val="202122"/>
          <w:sz w:val="24"/>
          <w:szCs w:val="24"/>
        </w:rPr>
        <w:t>Мезиальный</w:t>
      </w:r>
      <w:proofErr w:type="spellEnd"/>
      <w:r w:rsidRPr="00DE0053">
        <w:rPr>
          <w:rFonts w:ascii="Times New Roman" w:hAnsi="Times New Roman" w:cs="Times New Roman"/>
          <w:b/>
          <w:bCs/>
          <w:color w:val="202122"/>
          <w:sz w:val="24"/>
          <w:szCs w:val="24"/>
        </w:rPr>
        <w:t xml:space="preserve"> прикус</w:t>
      </w:r>
      <w:r w:rsidRPr="00DE0053">
        <w:rPr>
          <w:rFonts w:ascii="Times New Roman" w:hAnsi="Times New Roman" w:cs="Times New Roman"/>
          <w:color w:val="202122"/>
          <w:sz w:val="24"/>
          <w:szCs w:val="24"/>
        </w:rPr>
        <w:t> или </w:t>
      </w:r>
      <w:proofErr w:type="spellStart"/>
      <w:r w:rsidRPr="00DE0053">
        <w:rPr>
          <w:rFonts w:ascii="Times New Roman" w:hAnsi="Times New Roman" w:cs="Times New Roman"/>
          <w:b/>
          <w:bCs/>
          <w:color w:val="202122"/>
          <w:sz w:val="24"/>
          <w:szCs w:val="24"/>
        </w:rPr>
        <w:t>мезиальная</w:t>
      </w:r>
      <w:proofErr w:type="spellEnd"/>
      <w:r w:rsidRPr="00DE0053">
        <w:rPr>
          <w:rFonts w:ascii="Times New Roman" w:hAnsi="Times New Roman" w:cs="Times New Roman"/>
          <w:b/>
          <w:bCs/>
          <w:color w:val="202122"/>
          <w:sz w:val="24"/>
          <w:szCs w:val="24"/>
        </w:rPr>
        <w:t xml:space="preserve"> окклюзия</w:t>
      </w:r>
      <w:r w:rsidRPr="00DE0053">
        <w:rPr>
          <w:rFonts w:ascii="Times New Roman" w:hAnsi="Times New Roman" w:cs="Times New Roman"/>
          <w:color w:val="202122"/>
          <w:sz w:val="24"/>
          <w:szCs w:val="24"/>
        </w:rPr>
        <w:t> характеризуется выступанием нижних передних зубов относительно верхних.</w:t>
      </w:r>
    </w:p>
    <w:p w14:paraId="19B1F4B2" w14:textId="77777777" w:rsidR="007148E6" w:rsidRPr="00DE0053" w:rsidRDefault="007148E6" w:rsidP="00DE0053">
      <w:pPr>
        <w:numPr>
          <w:ilvl w:val="0"/>
          <w:numId w:val="32"/>
        </w:numPr>
        <w:shd w:val="clear" w:color="auto" w:fill="FFFFFF"/>
        <w:spacing w:before="100" w:beforeAutospacing="1" w:after="24" w:line="240" w:lineRule="auto"/>
        <w:ind w:left="0" w:firstLine="0"/>
        <w:jc w:val="both"/>
        <w:rPr>
          <w:rFonts w:ascii="Times New Roman" w:hAnsi="Times New Roman" w:cs="Times New Roman"/>
          <w:color w:val="202122"/>
          <w:sz w:val="24"/>
          <w:szCs w:val="24"/>
        </w:rPr>
      </w:pPr>
      <w:r w:rsidRPr="00DE0053">
        <w:rPr>
          <w:rFonts w:ascii="Times New Roman" w:hAnsi="Times New Roman" w:cs="Times New Roman"/>
          <w:b/>
          <w:bCs/>
          <w:color w:val="202122"/>
          <w:sz w:val="24"/>
          <w:szCs w:val="24"/>
        </w:rPr>
        <w:t>Открытый прикус</w:t>
      </w:r>
      <w:r w:rsidRPr="00DE0053">
        <w:rPr>
          <w:rFonts w:ascii="Times New Roman" w:hAnsi="Times New Roman" w:cs="Times New Roman"/>
          <w:color w:val="202122"/>
          <w:sz w:val="24"/>
          <w:szCs w:val="24"/>
        </w:rPr>
        <w:t xml:space="preserve">, одна из распространенных патологий, при котором полного смыкания зубов нет. Более правильный диагноз в данном случае — вертикальная </w:t>
      </w:r>
      <w:proofErr w:type="spellStart"/>
      <w:r w:rsidRPr="00DE0053">
        <w:rPr>
          <w:rFonts w:ascii="Times New Roman" w:hAnsi="Times New Roman" w:cs="Times New Roman"/>
          <w:color w:val="202122"/>
          <w:sz w:val="24"/>
          <w:szCs w:val="24"/>
        </w:rPr>
        <w:t>дизокклюзия</w:t>
      </w:r>
      <w:proofErr w:type="spellEnd"/>
      <w:r w:rsidRPr="00DE0053">
        <w:rPr>
          <w:rFonts w:ascii="Times New Roman" w:hAnsi="Times New Roman" w:cs="Times New Roman"/>
          <w:color w:val="202122"/>
          <w:sz w:val="24"/>
          <w:szCs w:val="24"/>
        </w:rPr>
        <w:t>, поскольку смыкания не происходит в вертикальной плоскости.</w:t>
      </w:r>
    </w:p>
    <w:p w14:paraId="5B04FE5E" w14:textId="77777777" w:rsidR="007148E6" w:rsidRPr="00DE0053" w:rsidRDefault="007148E6" w:rsidP="00DE0053">
      <w:pPr>
        <w:numPr>
          <w:ilvl w:val="0"/>
          <w:numId w:val="32"/>
        </w:numPr>
        <w:shd w:val="clear" w:color="auto" w:fill="FFFFFF"/>
        <w:spacing w:before="100" w:beforeAutospacing="1" w:after="24" w:line="240" w:lineRule="auto"/>
        <w:ind w:left="0" w:firstLine="0"/>
        <w:jc w:val="both"/>
        <w:rPr>
          <w:rFonts w:ascii="Times New Roman" w:hAnsi="Times New Roman" w:cs="Times New Roman"/>
          <w:color w:val="202122"/>
          <w:sz w:val="24"/>
          <w:szCs w:val="24"/>
        </w:rPr>
      </w:pPr>
      <w:r w:rsidRPr="00DE0053">
        <w:rPr>
          <w:rFonts w:ascii="Times New Roman" w:hAnsi="Times New Roman" w:cs="Times New Roman"/>
          <w:b/>
          <w:bCs/>
          <w:color w:val="202122"/>
          <w:sz w:val="24"/>
          <w:szCs w:val="24"/>
        </w:rPr>
        <w:t>При глубоком прикусе</w:t>
      </w:r>
      <w:r w:rsidRPr="00DE0053">
        <w:rPr>
          <w:rFonts w:ascii="Times New Roman" w:hAnsi="Times New Roman" w:cs="Times New Roman"/>
          <w:color w:val="202122"/>
          <w:sz w:val="24"/>
          <w:szCs w:val="24"/>
        </w:rPr>
        <w:t> нижние резцы частично или полностью скрываются за верхними. В некоторых случаях может закрываться до 30 % зуба.</w:t>
      </w:r>
    </w:p>
    <w:p w14:paraId="699F54B5" w14:textId="77777777" w:rsidR="007148E6" w:rsidRPr="00DE0053" w:rsidRDefault="007148E6" w:rsidP="00DE0053">
      <w:pPr>
        <w:numPr>
          <w:ilvl w:val="0"/>
          <w:numId w:val="32"/>
        </w:numPr>
        <w:shd w:val="clear" w:color="auto" w:fill="FFFFFF"/>
        <w:spacing w:before="100" w:beforeAutospacing="1" w:after="24" w:line="240" w:lineRule="auto"/>
        <w:ind w:left="0" w:firstLine="0"/>
        <w:jc w:val="both"/>
        <w:rPr>
          <w:rFonts w:ascii="Times New Roman" w:hAnsi="Times New Roman" w:cs="Times New Roman"/>
          <w:color w:val="202122"/>
          <w:sz w:val="24"/>
          <w:szCs w:val="24"/>
        </w:rPr>
      </w:pPr>
      <w:r w:rsidRPr="00DE0053">
        <w:rPr>
          <w:rFonts w:ascii="Times New Roman" w:hAnsi="Times New Roman" w:cs="Times New Roman"/>
          <w:b/>
          <w:bCs/>
          <w:color w:val="202122"/>
          <w:sz w:val="24"/>
          <w:szCs w:val="24"/>
        </w:rPr>
        <w:t>Перекрестный прикус</w:t>
      </w:r>
      <w:r w:rsidRPr="00DE0053">
        <w:rPr>
          <w:rFonts w:ascii="Times New Roman" w:hAnsi="Times New Roman" w:cs="Times New Roman"/>
          <w:color w:val="202122"/>
          <w:sz w:val="24"/>
          <w:szCs w:val="24"/>
        </w:rPr>
        <w:t> — одна из частых проблем с которой сталкиваются ортодонты. В здоровой челюсти без патологий все верхние зубы должны перекрывать нижний ряд, как по ширине, так и по длине. В том случае, если нужного обхвата не происходит, верхние зубы располагаются внутри нижних или за ними. Если верхние резцы находятся за нижними, речь идет о перекрестном прикусе на фронтальном участке или обратной резцовой окклюзии. Перекрестный прикус может также появиться на боковых участках.</w:t>
      </w:r>
    </w:p>
    <w:p w14:paraId="20818790" w14:textId="77777777" w:rsidR="00CD0200" w:rsidRPr="00DE0053" w:rsidRDefault="00CD0200" w:rsidP="00DE0053">
      <w:pPr>
        <w:spacing w:line="240" w:lineRule="auto"/>
        <w:contextualSpacing/>
        <w:jc w:val="both"/>
        <w:rPr>
          <w:rFonts w:ascii="Times New Roman" w:hAnsi="Times New Roman" w:cs="Times New Roman"/>
          <w:sz w:val="24"/>
          <w:szCs w:val="24"/>
        </w:rPr>
      </w:pPr>
    </w:p>
    <w:p w14:paraId="243A50B1" w14:textId="77777777" w:rsidR="00CD0200" w:rsidRPr="00DE0053" w:rsidRDefault="00CD0200" w:rsidP="00DE0053">
      <w:pPr>
        <w:pStyle w:val="a7"/>
        <w:numPr>
          <w:ilvl w:val="0"/>
          <w:numId w:val="37"/>
        </w:numPr>
        <w:spacing w:line="240" w:lineRule="auto"/>
        <w:ind w:left="0" w:firstLine="0"/>
        <w:contextualSpacing/>
        <w:jc w:val="center"/>
        <w:rPr>
          <w:b/>
          <w:highlight w:val="yellow"/>
        </w:rPr>
      </w:pPr>
      <w:r w:rsidRPr="00DE0053">
        <w:rPr>
          <w:b/>
          <w:highlight w:val="yellow"/>
        </w:rPr>
        <w:t>ХАРАКТЕРИСТИКА ОРТОГНАТИЧЕСКОГО ПРИКУСА</w:t>
      </w:r>
    </w:p>
    <w:p w14:paraId="6C3664AC" w14:textId="77777777" w:rsidR="007148E6" w:rsidRPr="00DE0053" w:rsidRDefault="007148E6" w:rsidP="00DE0053">
      <w:pPr>
        <w:spacing w:line="240" w:lineRule="auto"/>
        <w:jc w:val="both"/>
        <w:rPr>
          <w:rFonts w:ascii="Times New Roman" w:eastAsia="Times New Roman" w:hAnsi="Times New Roman" w:cs="Times New Roman"/>
          <w:b/>
          <w:sz w:val="24"/>
          <w:szCs w:val="24"/>
          <w:lang w:eastAsia="ar-SA"/>
        </w:rPr>
      </w:pPr>
    </w:p>
    <w:p w14:paraId="7DC11A89" w14:textId="77777777" w:rsidR="00CD0200" w:rsidRPr="00DE0053" w:rsidRDefault="00CD0200" w:rsidP="00DE0053">
      <w:pPr>
        <w:pStyle w:val="ad"/>
        <w:shd w:val="clear" w:color="auto" w:fill="FFFFFF"/>
        <w:spacing w:before="0" w:beforeAutospacing="0" w:after="375" w:afterAutospacing="0"/>
        <w:jc w:val="both"/>
        <w:textAlignment w:val="baseline"/>
        <w:rPr>
          <w:color w:val="333333"/>
        </w:rPr>
      </w:pPr>
      <w:r w:rsidRPr="00DE0053">
        <w:rPr>
          <w:color w:val="333333"/>
        </w:rPr>
        <w:t xml:space="preserve">Ортодонты считают </w:t>
      </w:r>
      <w:proofErr w:type="spellStart"/>
      <w:r w:rsidRPr="00DE0053">
        <w:rPr>
          <w:color w:val="333333"/>
        </w:rPr>
        <w:t>ортогнатический</w:t>
      </w:r>
      <w:proofErr w:type="spellEnd"/>
      <w:r w:rsidRPr="00DE0053">
        <w:rPr>
          <w:color w:val="333333"/>
        </w:rPr>
        <w:t xml:space="preserve"> прикус максимально приближенной к идеальному. Его характеризуют ровные зубы, правильная челюсть и плотное, без просвета сцепление резцов. </w:t>
      </w:r>
    </w:p>
    <w:p w14:paraId="7423E3F1" w14:textId="77777777" w:rsidR="00CD0200" w:rsidRPr="00DE0053" w:rsidRDefault="00CD0200" w:rsidP="00DE0053">
      <w:pPr>
        <w:pStyle w:val="2"/>
        <w:numPr>
          <w:ilvl w:val="0"/>
          <w:numId w:val="0"/>
        </w:numPr>
        <w:shd w:val="clear" w:color="auto" w:fill="FFFFFF"/>
        <w:spacing w:before="0" w:after="375" w:line="240" w:lineRule="auto"/>
        <w:jc w:val="both"/>
        <w:textAlignment w:val="baseline"/>
        <w:rPr>
          <w:rFonts w:ascii="Times New Roman" w:hAnsi="Times New Roman" w:cs="Times New Roman"/>
          <w:b w:val="0"/>
          <w:bCs w:val="0"/>
          <w:color w:val="333333"/>
          <w:sz w:val="24"/>
          <w:szCs w:val="24"/>
        </w:rPr>
      </w:pPr>
      <w:r w:rsidRPr="00DE0053">
        <w:rPr>
          <w:rFonts w:ascii="Times New Roman" w:hAnsi="Times New Roman" w:cs="Times New Roman"/>
          <w:b w:val="0"/>
          <w:bCs w:val="0"/>
          <w:color w:val="333333"/>
          <w:sz w:val="24"/>
          <w:szCs w:val="24"/>
        </w:rPr>
        <w:t xml:space="preserve">Признаки </w:t>
      </w:r>
      <w:proofErr w:type="spellStart"/>
      <w:r w:rsidRPr="00DE0053">
        <w:rPr>
          <w:rFonts w:ascii="Times New Roman" w:hAnsi="Times New Roman" w:cs="Times New Roman"/>
          <w:b w:val="0"/>
          <w:bCs w:val="0"/>
          <w:color w:val="333333"/>
          <w:sz w:val="24"/>
          <w:szCs w:val="24"/>
        </w:rPr>
        <w:t>ортогнатического</w:t>
      </w:r>
      <w:proofErr w:type="spellEnd"/>
      <w:r w:rsidRPr="00DE0053">
        <w:rPr>
          <w:rFonts w:ascii="Times New Roman" w:hAnsi="Times New Roman" w:cs="Times New Roman"/>
          <w:b w:val="0"/>
          <w:bCs w:val="0"/>
          <w:color w:val="333333"/>
          <w:sz w:val="24"/>
          <w:szCs w:val="24"/>
        </w:rPr>
        <w:t xml:space="preserve"> прикуса </w:t>
      </w:r>
    </w:p>
    <w:p w14:paraId="1FEC7D3A" w14:textId="77777777" w:rsidR="00CD0200" w:rsidRPr="00DE0053" w:rsidRDefault="00CD0200" w:rsidP="00DE0053">
      <w:pPr>
        <w:numPr>
          <w:ilvl w:val="0"/>
          <w:numId w:val="35"/>
        </w:numPr>
        <w:shd w:val="clear" w:color="auto" w:fill="FFFFFF"/>
        <w:spacing w:before="100" w:beforeAutospacing="1" w:after="100" w:afterAutospacing="1" w:line="240" w:lineRule="auto"/>
        <w:ind w:left="0" w:firstLine="0"/>
        <w:jc w:val="both"/>
        <w:rPr>
          <w:rFonts w:ascii="Times New Roman" w:hAnsi="Times New Roman" w:cs="Times New Roman"/>
          <w:color w:val="333333"/>
          <w:sz w:val="24"/>
          <w:szCs w:val="24"/>
        </w:rPr>
      </w:pPr>
      <w:r w:rsidRPr="00DE0053">
        <w:rPr>
          <w:rFonts w:ascii="Times New Roman" w:hAnsi="Times New Roman" w:cs="Times New Roman"/>
          <w:color w:val="333333"/>
          <w:sz w:val="24"/>
          <w:szCs w:val="24"/>
        </w:rPr>
        <w:t>Верхние резцы перекрывают зубы нижней челюсти на треть высоты, при этом зубы плотно смыкаются без просвета и промежутков. </w:t>
      </w:r>
    </w:p>
    <w:p w14:paraId="4E8CEA78" w14:textId="77777777" w:rsidR="00CD0200" w:rsidRPr="00DE0053" w:rsidRDefault="00CD0200" w:rsidP="00DE0053">
      <w:pPr>
        <w:numPr>
          <w:ilvl w:val="0"/>
          <w:numId w:val="35"/>
        </w:numPr>
        <w:shd w:val="clear" w:color="auto" w:fill="FFFFFF"/>
        <w:spacing w:before="100" w:beforeAutospacing="1" w:after="100" w:afterAutospacing="1" w:line="240" w:lineRule="auto"/>
        <w:ind w:left="0" w:firstLine="0"/>
        <w:jc w:val="both"/>
        <w:rPr>
          <w:rFonts w:ascii="Times New Roman" w:hAnsi="Times New Roman" w:cs="Times New Roman"/>
          <w:color w:val="333333"/>
          <w:sz w:val="24"/>
          <w:szCs w:val="24"/>
        </w:rPr>
      </w:pPr>
      <w:r w:rsidRPr="00DE0053">
        <w:rPr>
          <w:rFonts w:ascii="Times New Roman" w:hAnsi="Times New Roman" w:cs="Times New Roman"/>
          <w:color w:val="333333"/>
          <w:sz w:val="24"/>
          <w:szCs w:val="24"/>
        </w:rPr>
        <w:t>Каждый зуб смыкается с 2-мя зубами напротив. Исключение – нижние резцы и верхние зубы «мудрости».</w:t>
      </w:r>
    </w:p>
    <w:p w14:paraId="0F0BD39D" w14:textId="77777777" w:rsidR="00CD0200" w:rsidRPr="00DE0053" w:rsidRDefault="00CD0200" w:rsidP="00DE0053">
      <w:pPr>
        <w:numPr>
          <w:ilvl w:val="0"/>
          <w:numId w:val="35"/>
        </w:numPr>
        <w:shd w:val="clear" w:color="auto" w:fill="FFFFFF"/>
        <w:spacing w:before="100" w:beforeAutospacing="1" w:after="100" w:afterAutospacing="1" w:line="240" w:lineRule="auto"/>
        <w:ind w:left="0" w:firstLine="0"/>
        <w:jc w:val="both"/>
        <w:rPr>
          <w:rFonts w:ascii="Times New Roman" w:hAnsi="Times New Roman" w:cs="Times New Roman"/>
          <w:color w:val="333333"/>
          <w:sz w:val="24"/>
          <w:szCs w:val="24"/>
        </w:rPr>
      </w:pPr>
      <w:r w:rsidRPr="00DE0053">
        <w:rPr>
          <w:rFonts w:ascii="Times New Roman" w:hAnsi="Times New Roman" w:cs="Times New Roman"/>
          <w:color w:val="333333"/>
          <w:sz w:val="24"/>
          <w:szCs w:val="24"/>
        </w:rPr>
        <w:t>Средняя линия улыбки совпадает с центральной линией черепа.</w:t>
      </w:r>
    </w:p>
    <w:p w14:paraId="53C1F597" w14:textId="77777777" w:rsidR="00CD0200" w:rsidRPr="00DE0053" w:rsidRDefault="00CD0200" w:rsidP="00DE0053">
      <w:pPr>
        <w:numPr>
          <w:ilvl w:val="0"/>
          <w:numId w:val="35"/>
        </w:numPr>
        <w:shd w:val="clear" w:color="auto" w:fill="FFFFFF"/>
        <w:spacing w:before="100" w:beforeAutospacing="1" w:after="100" w:afterAutospacing="1" w:line="240" w:lineRule="auto"/>
        <w:ind w:left="0" w:firstLine="0"/>
        <w:jc w:val="both"/>
        <w:rPr>
          <w:rFonts w:ascii="Times New Roman" w:hAnsi="Times New Roman" w:cs="Times New Roman"/>
          <w:color w:val="333333"/>
          <w:sz w:val="24"/>
          <w:szCs w:val="24"/>
        </w:rPr>
      </w:pPr>
      <w:proofErr w:type="spellStart"/>
      <w:r w:rsidRPr="00DE0053">
        <w:rPr>
          <w:rFonts w:ascii="Times New Roman" w:hAnsi="Times New Roman" w:cs="Times New Roman"/>
          <w:color w:val="333333"/>
          <w:sz w:val="24"/>
          <w:szCs w:val="24"/>
        </w:rPr>
        <w:t>Ортогнатический</w:t>
      </w:r>
      <w:proofErr w:type="spellEnd"/>
      <w:r w:rsidRPr="00DE0053">
        <w:rPr>
          <w:rFonts w:ascii="Times New Roman" w:hAnsi="Times New Roman" w:cs="Times New Roman"/>
          <w:color w:val="333333"/>
          <w:sz w:val="24"/>
          <w:szCs w:val="24"/>
        </w:rPr>
        <w:t xml:space="preserve"> прикус не дает изменений в физиологических процессах жевания, глотания, нет нарушений в дикции.</w:t>
      </w:r>
    </w:p>
    <w:p w14:paraId="52F78D9A" w14:textId="77777777" w:rsidR="00CD0200" w:rsidRPr="00DE0053" w:rsidRDefault="00CD0200" w:rsidP="00DE0053">
      <w:pPr>
        <w:numPr>
          <w:ilvl w:val="0"/>
          <w:numId w:val="35"/>
        </w:numPr>
        <w:shd w:val="clear" w:color="auto" w:fill="FFFFFF"/>
        <w:spacing w:before="100" w:beforeAutospacing="1" w:after="100" w:afterAutospacing="1" w:line="240" w:lineRule="auto"/>
        <w:ind w:left="0" w:firstLine="0"/>
        <w:jc w:val="both"/>
        <w:rPr>
          <w:rFonts w:ascii="Times New Roman" w:hAnsi="Times New Roman" w:cs="Times New Roman"/>
          <w:color w:val="333333"/>
          <w:sz w:val="24"/>
          <w:szCs w:val="24"/>
        </w:rPr>
      </w:pPr>
      <w:r w:rsidRPr="00DE0053">
        <w:rPr>
          <w:rFonts w:ascii="Times New Roman" w:hAnsi="Times New Roman" w:cs="Times New Roman"/>
          <w:color w:val="333333"/>
          <w:sz w:val="24"/>
          <w:szCs w:val="24"/>
        </w:rPr>
        <w:t>Лицо человека с правильным прикусом эстетично и симметрично.</w:t>
      </w:r>
    </w:p>
    <w:p w14:paraId="7E002E6C" w14:textId="77777777" w:rsidR="002930AC" w:rsidRPr="00DE0053" w:rsidRDefault="002930AC" w:rsidP="00DE0053">
      <w:pPr>
        <w:pStyle w:val="1"/>
        <w:spacing w:line="240" w:lineRule="auto"/>
        <w:jc w:val="both"/>
        <w:rPr>
          <w:rFonts w:ascii="Times New Roman" w:hAnsi="Times New Roman" w:cs="Times New Roman"/>
          <w:b w:val="0"/>
          <w:bCs w:val="0"/>
          <w:color w:val="000000"/>
          <w:sz w:val="24"/>
          <w:szCs w:val="24"/>
        </w:rPr>
      </w:pPr>
      <w:r w:rsidRPr="00DE0053">
        <w:rPr>
          <w:rFonts w:ascii="Times New Roman" w:hAnsi="Times New Roman" w:cs="Times New Roman"/>
          <w:b w:val="0"/>
          <w:bCs w:val="0"/>
          <w:color w:val="000000"/>
          <w:sz w:val="24"/>
          <w:szCs w:val="24"/>
        </w:rPr>
        <w:t>Идеальная окклюзия по л. Эндрюсу. (6 ключей окклюзии)</w:t>
      </w:r>
    </w:p>
    <w:p w14:paraId="6801F17F" w14:textId="77777777" w:rsidR="002930AC" w:rsidRPr="00DE0053" w:rsidRDefault="002930AC" w:rsidP="00DE0053">
      <w:pPr>
        <w:pStyle w:val="ad"/>
        <w:jc w:val="both"/>
        <w:rPr>
          <w:color w:val="000000"/>
        </w:rPr>
      </w:pPr>
      <w:r w:rsidRPr="00DE0053">
        <w:rPr>
          <w:b/>
          <w:bCs/>
          <w:i/>
          <w:iCs/>
          <w:color w:val="000000"/>
        </w:rPr>
        <w:t>1. Взаимоотношения моляров. </w:t>
      </w:r>
      <w:r w:rsidRPr="00DE0053">
        <w:rPr>
          <w:color w:val="000000"/>
        </w:rPr>
        <w:t xml:space="preserve">Правильный </w:t>
      </w:r>
      <w:proofErr w:type="spellStart"/>
      <w:r w:rsidRPr="00DE0053">
        <w:rPr>
          <w:color w:val="000000"/>
        </w:rPr>
        <w:t>фиссурно</w:t>
      </w:r>
      <w:proofErr w:type="spellEnd"/>
      <w:r w:rsidRPr="00DE0053">
        <w:rPr>
          <w:color w:val="000000"/>
        </w:rPr>
        <w:t xml:space="preserve">-бугорковый контакт между первыми постоянными молярами верхней и нижней челюсти при правильном наклоне продольных осей первых моляров к </w:t>
      </w:r>
      <w:proofErr w:type="spellStart"/>
      <w:r w:rsidRPr="00DE0053">
        <w:rPr>
          <w:color w:val="000000"/>
        </w:rPr>
        <w:t>окклюзионной</w:t>
      </w:r>
      <w:proofErr w:type="spellEnd"/>
      <w:r w:rsidRPr="00DE0053">
        <w:rPr>
          <w:color w:val="000000"/>
        </w:rPr>
        <w:t xml:space="preserve"> плоскости. Дистальная поверхность дистального края первого постоянного моляра верхней челюсти смыкается с </w:t>
      </w:r>
      <w:proofErr w:type="spellStart"/>
      <w:r w:rsidRPr="00DE0053">
        <w:rPr>
          <w:color w:val="000000"/>
        </w:rPr>
        <w:t>мезиальной</w:t>
      </w:r>
      <w:proofErr w:type="spellEnd"/>
      <w:r w:rsidRPr="00DE0053">
        <w:rPr>
          <w:color w:val="000000"/>
        </w:rPr>
        <w:t xml:space="preserve"> поверхностью </w:t>
      </w:r>
      <w:proofErr w:type="spellStart"/>
      <w:r w:rsidRPr="00DE0053">
        <w:rPr>
          <w:color w:val="000000"/>
        </w:rPr>
        <w:t>мезиального</w:t>
      </w:r>
      <w:proofErr w:type="spellEnd"/>
      <w:r w:rsidRPr="00DE0053">
        <w:rPr>
          <w:color w:val="000000"/>
        </w:rPr>
        <w:t xml:space="preserve"> края второго моляра нижней челюсти и касается этой плоскости:</w:t>
      </w:r>
    </w:p>
    <w:p w14:paraId="2D9A968A" w14:textId="77777777" w:rsidR="002930AC" w:rsidRPr="00DE0053" w:rsidRDefault="002930AC" w:rsidP="00DE0053">
      <w:pPr>
        <w:pStyle w:val="ad"/>
        <w:jc w:val="both"/>
        <w:rPr>
          <w:color w:val="000000"/>
        </w:rPr>
      </w:pPr>
      <w:r w:rsidRPr="00DE0053">
        <w:rPr>
          <w:color w:val="000000"/>
        </w:rPr>
        <w:t xml:space="preserve">- </w:t>
      </w:r>
      <w:proofErr w:type="spellStart"/>
      <w:r w:rsidRPr="00DE0053">
        <w:rPr>
          <w:color w:val="000000"/>
        </w:rPr>
        <w:t>мезиобуккальный</w:t>
      </w:r>
      <w:proofErr w:type="spellEnd"/>
      <w:r w:rsidRPr="00DE0053">
        <w:rPr>
          <w:color w:val="000000"/>
        </w:rPr>
        <w:t xml:space="preserve"> бугор первого постоянного моляра верхней челюсти лежит внутри ямки между </w:t>
      </w:r>
      <w:proofErr w:type="spellStart"/>
      <w:r w:rsidRPr="00DE0053">
        <w:rPr>
          <w:color w:val="000000"/>
        </w:rPr>
        <w:t>мезиальным</w:t>
      </w:r>
      <w:proofErr w:type="spellEnd"/>
      <w:r w:rsidRPr="00DE0053">
        <w:rPr>
          <w:color w:val="000000"/>
        </w:rPr>
        <w:t xml:space="preserve"> и средним бугром первого постоянного моляра нижней челюсти;</w:t>
      </w:r>
    </w:p>
    <w:p w14:paraId="1E8DFA36" w14:textId="77777777" w:rsidR="002930AC" w:rsidRPr="00DE0053" w:rsidRDefault="002930AC" w:rsidP="00DE0053">
      <w:pPr>
        <w:pStyle w:val="ad"/>
        <w:jc w:val="both"/>
        <w:rPr>
          <w:color w:val="000000"/>
        </w:rPr>
      </w:pPr>
      <w:r w:rsidRPr="00DE0053">
        <w:rPr>
          <w:color w:val="000000"/>
        </w:rPr>
        <w:t xml:space="preserve">- </w:t>
      </w:r>
      <w:proofErr w:type="spellStart"/>
      <w:r w:rsidRPr="00DE0053">
        <w:rPr>
          <w:color w:val="000000"/>
        </w:rPr>
        <w:t>мезиолингвальный</w:t>
      </w:r>
      <w:proofErr w:type="spellEnd"/>
      <w:r w:rsidRPr="00DE0053">
        <w:rPr>
          <w:color w:val="000000"/>
        </w:rPr>
        <w:t xml:space="preserve"> бугорок первого постоянного моляра верхней челюсти находится в средней ямке первого моляра нижней челюсти (рис. 12).</w:t>
      </w:r>
    </w:p>
    <w:p w14:paraId="47C4A76F" w14:textId="77777777" w:rsidR="002930AC" w:rsidRPr="00DE0053" w:rsidRDefault="002930AC" w:rsidP="00DE0053">
      <w:pPr>
        <w:pStyle w:val="ad"/>
        <w:jc w:val="both"/>
        <w:rPr>
          <w:color w:val="000000"/>
        </w:rPr>
      </w:pPr>
      <w:r w:rsidRPr="00DE0053">
        <w:rPr>
          <w:noProof/>
          <w:color w:val="000000"/>
        </w:rPr>
        <w:drawing>
          <wp:inline distT="0" distB="0" distL="0" distR="0" wp14:anchorId="261E7769" wp14:editId="79D7B57B">
            <wp:extent cx="1076325" cy="1447800"/>
            <wp:effectExtent l="19050" t="0" r="9525" b="0"/>
            <wp:docPr id="3" name="Рисунок 3" descr="https://studfile.net/html/2706/146/html_fKgqXL6kMX.N7Ed/img-0W09w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file.net/html/2706/146/html_fKgqXL6kMX.N7Ed/img-0W09w1.png"/>
                    <pic:cNvPicPr>
                      <a:picLocks noChangeAspect="1" noChangeArrowheads="1"/>
                    </pic:cNvPicPr>
                  </pic:nvPicPr>
                  <pic:blipFill>
                    <a:blip r:embed="rId27" cstate="print"/>
                    <a:srcRect/>
                    <a:stretch>
                      <a:fillRect/>
                    </a:stretch>
                  </pic:blipFill>
                  <pic:spPr bwMode="auto">
                    <a:xfrm>
                      <a:off x="0" y="0"/>
                      <a:ext cx="1076325" cy="1447800"/>
                    </a:xfrm>
                    <a:prstGeom prst="rect">
                      <a:avLst/>
                    </a:prstGeom>
                    <a:noFill/>
                    <a:ln w="9525">
                      <a:noFill/>
                      <a:miter lim="800000"/>
                      <a:headEnd/>
                      <a:tailEnd/>
                    </a:ln>
                  </pic:spPr>
                </pic:pic>
              </a:graphicData>
            </a:graphic>
          </wp:inline>
        </w:drawing>
      </w:r>
    </w:p>
    <w:p w14:paraId="5E58218B" w14:textId="77777777" w:rsidR="002930AC" w:rsidRPr="00DE0053" w:rsidRDefault="002930AC" w:rsidP="00DE0053">
      <w:pPr>
        <w:pStyle w:val="ad"/>
        <w:jc w:val="both"/>
        <w:rPr>
          <w:color w:val="000000"/>
        </w:rPr>
      </w:pPr>
      <w:r w:rsidRPr="00DE0053">
        <w:rPr>
          <w:b/>
          <w:bCs/>
          <w:color w:val="000000"/>
        </w:rPr>
        <w:t>Рис.12.</w:t>
      </w:r>
      <w:r w:rsidRPr="00DE0053">
        <w:rPr>
          <w:color w:val="000000"/>
        </w:rPr>
        <w:t> Взаимоотношение моляров.</w:t>
      </w:r>
    </w:p>
    <w:p w14:paraId="760BB1A0" w14:textId="77777777" w:rsidR="002930AC" w:rsidRPr="00DE0053" w:rsidRDefault="002930AC" w:rsidP="00DE0053">
      <w:pPr>
        <w:pStyle w:val="ad"/>
        <w:jc w:val="both"/>
        <w:rPr>
          <w:color w:val="000000"/>
        </w:rPr>
      </w:pPr>
      <w:r w:rsidRPr="00DE0053">
        <w:rPr>
          <w:color w:val="000000"/>
        </w:rPr>
        <w:t>Неправильный наклон моляра, несмотря на смыкание по I классу приводит к нарушению смыкания в области премоляров (рис. 13).</w:t>
      </w:r>
    </w:p>
    <w:p w14:paraId="39AA490D" w14:textId="77777777" w:rsidR="002930AC" w:rsidRPr="00DE0053" w:rsidRDefault="002930AC" w:rsidP="00DE0053">
      <w:pPr>
        <w:pStyle w:val="ad"/>
        <w:jc w:val="both"/>
        <w:rPr>
          <w:color w:val="000000"/>
        </w:rPr>
      </w:pPr>
      <w:r w:rsidRPr="00DE0053">
        <w:rPr>
          <w:noProof/>
          <w:color w:val="000000"/>
        </w:rPr>
        <w:lastRenderedPageBreak/>
        <w:drawing>
          <wp:inline distT="0" distB="0" distL="0" distR="0" wp14:anchorId="635A34AE" wp14:editId="16A3E0F0">
            <wp:extent cx="1676400" cy="1381125"/>
            <wp:effectExtent l="19050" t="0" r="0" b="0"/>
            <wp:docPr id="4" name="Рисунок 4" descr="https://studfile.net/html/2706/146/html_fKgqXL6kMX.N7Ed/img-kfEa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net/html/2706/146/html_fKgqXL6kMX.N7Ed/img-kfEaOJ.png"/>
                    <pic:cNvPicPr>
                      <a:picLocks noChangeAspect="1" noChangeArrowheads="1"/>
                    </pic:cNvPicPr>
                  </pic:nvPicPr>
                  <pic:blipFill>
                    <a:blip r:embed="rId28" cstate="print"/>
                    <a:srcRect/>
                    <a:stretch>
                      <a:fillRect/>
                    </a:stretch>
                  </pic:blipFill>
                  <pic:spPr bwMode="auto">
                    <a:xfrm>
                      <a:off x="0" y="0"/>
                      <a:ext cx="1676400" cy="1381125"/>
                    </a:xfrm>
                    <a:prstGeom prst="rect">
                      <a:avLst/>
                    </a:prstGeom>
                    <a:noFill/>
                    <a:ln w="9525">
                      <a:noFill/>
                      <a:miter lim="800000"/>
                      <a:headEnd/>
                      <a:tailEnd/>
                    </a:ln>
                  </pic:spPr>
                </pic:pic>
              </a:graphicData>
            </a:graphic>
          </wp:inline>
        </w:drawing>
      </w:r>
    </w:p>
    <w:p w14:paraId="54C1505D" w14:textId="77777777" w:rsidR="002930AC" w:rsidRPr="00DE0053" w:rsidRDefault="002930AC" w:rsidP="00DE0053">
      <w:pPr>
        <w:pStyle w:val="ad"/>
        <w:jc w:val="both"/>
        <w:rPr>
          <w:color w:val="000000"/>
        </w:rPr>
      </w:pPr>
      <w:r w:rsidRPr="00DE0053">
        <w:rPr>
          <w:b/>
          <w:bCs/>
          <w:color w:val="000000"/>
        </w:rPr>
        <w:t>Рис. 13</w:t>
      </w:r>
      <w:r w:rsidRPr="00DE0053">
        <w:rPr>
          <w:color w:val="000000"/>
        </w:rPr>
        <w:t>. Взаимоотношение клыков и премоляров.</w:t>
      </w:r>
    </w:p>
    <w:p w14:paraId="1734D50E" w14:textId="77777777" w:rsidR="002930AC" w:rsidRPr="00DE0053" w:rsidRDefault="002930AC" w:rsidP="00DE0053">
      <w:pPr>
        <w:pStyle w:val="ad"/>
        <w:jc w:val="both"/>
        <w:rPr>
          <w:color w:val="000000"/>
        </w:rPr>
      </w:pPr>
      <w:r w:rsidRPr="00DE0053">
        <w:rPr>
          <w:color w:val="000000"/>
        </w:rPr>
        <w:t xml:space="preserve">Верхушки клыков верхней челюсти находятся немного </w:t>
      </w:r>
      <w:proofErr w:type="spellStart"/>
      <w:r w:rsidRPr="00DE0053">
        <w:rPr>
          <w:color w:val="000000"/>
        </w:rPr>
        <w:t>мезиальнее</w:t>
      </w:r>
      <w:proofErr w:type="spellEnd"/>
      <w:r w:rsidRPr="00DE0053">
        <w:rPr>
          <w:color w:val="000000"/>
        </w:rPr>
        <w:t xml:space="preserve"> </w:t>
      </w:r>
      <w:proofErr w:type="spellStart"/>
      <w:r w:rsidRPr="00DE0053">
        <w:rPr>
          <w:color w:val="000000"/>
        </w:rPr>
        <w:t>клыково</w:t>
      </w:r>
      <w:proofErr w:type="spellEnd"/>
      <w:r w:rsidRPr="00DE0053">
        <w:rPr>
          <w:color w:val="000000"/>
        </w:rPr>
        <w:t>-премолярного промежутка, что соответствует требованиям расположения клыков.</w:t>
      </w:r>
    </w:p>
    <w:p w14:paraId="60DE48AF" w14:textId="77777777" w:rsidR="002930AC" w:rsidRPr="00DE0053" w:rsidRDefault="002930AC" w:rsidP="00DE0053">
      <w:pPr>
        <w:pStyle w:val="ad"/>
        <w:jc w:val="both"/>
        <w:rPr>
          <w:color w:val="000000"/>
        </w:rPr>
      </w:pPr>
      <w:r w:rsidRPr="00DE0053">
        <w:rPr>
          <w:color w:val="000000"/>
        </w:rPr>
        <w:t>2.</w:t>
      </w:r>
      <w:r w:rsidRPr="00DE0053">
        <w:rPr>
          <w:b/>
          <w:bCs/>
          <w:i/>
          <w:iCs/>
          <w:color w:val="000000"/>
        </w:rPr>
        <w:t>Мезиодистальный наклон коронок зубов. (</w:t>
      </w:r>
      <w:proofErr w:type="spellStart"/>
      <w:r w:rsidRPr="00DE0053">
        <w:rPr>
          <w:b/>
          <w:bCs/>
          <w:i/>
          <w:iCs/>
          <w:color w:val="000000"/>
        </w:rPr>
        <w:t>Ангуляция</w:t>
      </w:r>
      <w:proofErr w:type="spellEnd"/>
      <w:r w:rsidRPr="00DE0053">
        <w:rPr>
          <w:b/>
          <w:bCs/>
          <w:i/>
          <w:iCs/>
          <w:color w:val="000000"/>
        </w:rPr>
        <w:t xml:space="preserve"> коронки). </w:t>
      </w:r>
      <w:r w:rsidRPr="00DE0053">
        <w:rPr>
          <w:color w:val="000000"/>
        </w:rPr>
        <w:t xml:space="preserve">Правильная </w:t>
      </w:r>
      <w:proofErr w:type="spellStart"/>
      <w:r w:rsidRPr="00DE0053">
        <w:rPr>
          <w:color w:val="000000"/>
        </w:rPr>
        <w:t>ангуляция</w:t>
      </w:r>
      <w:proofErr w:type="spellEnd"/>
      <w:r w:rsidRPr="00DE0053">
        <w:rPr>
          <w:color w:val="000000"/>
        </w:rPr>
        <w:t xml:space="preserve"> продольных осей коронок всех зубов. При нормальной окклюзии десневая часть долевой оси каждой коронки зубов располагается дистально по отношению к </w:t>
      </w:r>
      <w:proofErr w:type="spellStart"/>
      <w:r w:rsidRPr="00DE0053">
        <w:rPr>
          <w:color w:val="000000"/>
        </w:rPr>
        <w:t>окклюзионной</w:t>
      </w:r>
      <w:proofErr w:type="spellEnd"/>
      <w:r w:rsidRPr="00DE0053">
        <w:rPr>
          <w:color w:val="000000"/>
        </w:rPr>
        <w:t xml:space="preserve"> части. Наклон коронки измеряется в градусах и различен для каждой группы зубов (рис. 14).</w:t>
      </w:r>
    </w:p>
    <w:p w14:paraId="4A97502B" w14:textId="77777777" w:rsidR="002930AC" w:rsidRPr="00DE0053" w:rsidRDefault="002930AC" w:rsidP="00DE0053">
      <w:pPr>
        <w:pStyle w:val="ad"/>
        <w:jc w:val="both"/>
        <w:rPr>
          <w:color w:val="000000"/>
        </w:rPr>
      </w:pPr>
      <w:r w:rsidRPr="00DE0053">
        <w:rPr>
          <w:noProof/>
          <w:color w:val="000000"/>
        </w:rPr>
        <w:drawing>
          <wp:inline distT="0" distB="0" distL="0" distR="0" wp14:anchorId="27F915FB" wp14:editId="19CCF9E7">
            <wp:extent cx="2924175" cy="1028700"/>
            <wp:effectExtent l="19050" t="0" r="9525" b="0"/>
            <wp:docPr id="5" name="Рисунок 5" descr="https://studfile.net/html/2706/146/html_fKgqXL6kMX.N7Ed/img-CtDzv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file.net/html/2706/146/html_fKgqXL6kMX.N7Ed/img-CtDzvL.png"/>
                    <pic:cNvPicPr>
                      <a:picLocks noChangeAspect="1" noChangeArrowheads="1"/>
                    </pic:cNvPicPr>
                  </pic:nvPicPr>
                  <pic:blipFill>
                    <a:blip r:embed="rId29" cstate="print"/>
                    <a:srcRect/>
                    <a:stretch>
                      <a:fillRect/>
                    </a:stretch>
                  </pic:blipFill>
                  <pic:spPr bwMode="auto">
                    <a:xfrm>
                      <a:off x="0" y="0"/>
                      <a:ext cx="2924175" cy="1028700"/>
                    </a:xfrm>
                    <a:prstGeom prst="rect">
                      <a:avLst/>
                    </a:prstGeom>
                    <a:noFill/>
                    <a:ln w="9525">
                      <a:noFill/>
                      <a:miter lim="800000"/>
                      <a:headEnd/>
                      <a:tailEnd/>
                    </a:ln>
                  </pic:spPr>
                </pic:pic>
              </a:graphicData>
            </a:graphic>
          </wp:inline>
        </w:drawing>
      </w:r>
    </w:p>
    <w:p w14:paraId="29EB5F5C" w14:textId="77777777" w:rsidR="002930AC" w:rsidRPr="00DE0053" w:rsidRDefault="002930AC" w:rsidP="00DE0053">
      <w:pPr>
        <w:pStyle w:val="ad"/>
        <w:numPr>
          <w:ilvl w:val="0"/>
          <w:numId w:val="38"/>
        </w:numPr>
        <w:ind w:left="0" w:firstLine="0"/>
        <w:jc w:val="both"/>
        <w:rPr>
          <w:color w:val="000000"/>
        </w:rPr>
      </w:pPr>
      <w:r w:rsidRPr="00DE0053">
        <w:rPr>
          <w:color w:val="000000"/>
        </w:rPr>
        <w:t>– </w:t>
      </w:r>
      <w:r w:rsidRPr="00DE0053">
        <w:rPr>
          <w:i/>
          <w:iCs/>
          <w:color w:val="000000"/>
        </w:rPr>
        <w:t>нормальная положительная; 2 – нарушенная положительная;</w:t>
      </w:r>
    </w:p>
    <w:p w14:paraId="45B608D0" w14:textId="77777777" w:rsidR="002930AC" w:rsidRPr="00DE0053" w:rsidRDefault="002930AC" w:rsidP="00DE0053">
      <w:pPr>
        <w:pStyle w:val="ad"/>
        <w:jc w:val="both"/>
        <w:rPr>
          <w:color w:val="000000"/>
        </w:rPr>
      </w:pPr>
      <w:r w:rsidRPr="00DE0053">
        <w:rPr>
          <w:i/>
          <w:iCs/>
          <w:color w:val="000000"/>
        </w:rPr>
        <w:t>3 – нарушенная отрицательная.</w:t>
      </w:r>
    </w:p>
    <w:p w14:paraId="737CFCD5" w14:textId="77777777" w:rsidR="002930AC" w:rsidRPr="00DE0053" w:rsidRDefault="002930AC" w:rsidP="00DE0053">
      <w:pPr>
        <w:pStyle w:val="ad"/>
        <w:jc w:val="both"/>
        <w:rPr>
          <w:color w:val="000000"/>
        </w:rPr>
      </w:pPr>
      <w:r w:rsidRPr="00DE0053">
        <w:rPr>
          <w:b/>
          <w:bCs/>
          <w:color w:val="000000"/>
        </w:rPr>
        <w:t>Рис. 14.</w:t>
      </w:r>
      <w:r w:rsidRPr="00DE0053">
        <w:rPr>
          <w:color w:val="000000"/>
        </w:rPr>
        <w:t> </w:t>
      </w:r>
      <w:proofErr w:type="spellStart"/>
      <w:r w:rsidRPr="00DE0053">
        <w:rPr>
          <w:color w:val="000000"/>
        </w:rPr>
        <w:t>Ангуляция</w:t>
      </w:r>
      <w:proofErr w:type="spellEnd"/>
      <w:r w:rsidRPr="00DE0053">
        <w:rPr>
          <w:color w:val="000000"/>
        </w:rPr>
        <w:t xml:space="preserve"> зубов.</w:t>
      </w:r>
    </w:p>
    <w:p w14:paraId="1CFC7F73" w14:textId="77777777" w:rsidR="002930AC" w:rsidRPr="00DE0053" w:rsidRDefault="002930AC" w:rsidP="00DE0053">
      <w:pPr>
        <w:pStyle w:val="ad"/>
        <w:jc w:val="both"/>
        <w:rPr>
          <w:color w:val="000000"/>
        </w:rPr>
      </w:pPr>
      <w:r w:rsidRPr="00DE0053">
        <w:rPr>
          <w:color w:val="000000"/>
        </w:rPr>
        <w:t xml:space="preserve">Неправильный наклон 12, 11 и 21, 22 зубов ведет к образованию промежутка между 13 –12 и 22 - 23 или неправильной окклюзии в боковом участке. </w:t>
      </w:r>
      <w:proofErr w:type="spellStart"/>
      <w:r w:rsidRPr="00DE0053">
        <w:rPr>
          <w:color w:val="000000"/>
        </w:rPr>
        <w:t>Ангуляция</w:t>
      </w:r>
      <w:proofErr w:type="spellEnd"/>
      <w:r w:rsidRPr="00DE0053">
        <w:rPr>
          <w:color w:val="000000"/>
        </w:rPr>
        <w:t xml:space="preserve"> резцов может быть положительной или отрицательной. Положительная </w:t>
      </w:r>
      <w:proofErr w:type="spellStart"/>
      <w:r w:rsidRPr="00DE0053">
        <w:rPr>
          <w:color w:val="000000"/>
        </w:rPr>
        <w:t>ангуляция</w:t>
      </w:r>
      <w:proofErr w:type="spellEnd"/>
      <w:r w:rsidRPr="00DE0053">
        <w:rPr>
          <w:color w:val="000000"/>
        </w:rPr>
        <w:t xml:space="preserve"> бывает тогда, когда </w:t>
      </w:r>
      <w:proofErr w:type="spellStart"/>
      <w:r w:rsidRPr="00DE0053">
        <w:rPr>
          <w:color w:val="000000"/>
        </w:rPr>
        <w:t>окклюзионный</w:t>
      </w:r>
      <w:proofErr w:type="spellEnd"/>
      <w:r w:rsidRPr="00DE0053">
        <w:rPr>
          <w:color w:val="000000"/>
        </w:rPr>
        <w:t xml:space="preserve"> сегмент касательной к средней линии вестибулярной поверхности коронки зуба находится </w:t>
      </w:r>
      <w:proofErr w:type="spellStart"/>
      <w:r w:rsidRPr="00DE0053">
        <w:rPr>
          <w:color w:val="000000"/>
        </w:rPr>
        <w:t>мезиальнее</w:t>
      </w:r>
      <w:proofErr w:type="spellEnd"/>
      <w:r w:rsidRPr="00DE0053">
        <w:rPr>
          <w:color w:val="000000"/>
        </w:rPr>
        <w:t xml:space="preserve"> по отношению к десневому, а отрицательная </w:t>
      </w:r>
      <w:proofErr w:type="spellStart"/>
      <w:r w:rsidRPr="00DE0053">
        <w:rPr>
          <w:color w:val="000000"/>
        </w:rPr>
        <w:t>ангуляция</w:t>
      </w:r>
      <w:proofErr w:type="spellEnd"/>
      <w:r w:rsidRPr="00DE0053">
        <w:rPr>
          <w:color w:val="000000"/>
        </w:rPr>
        <w:t xml:space="preserve"> – при обратном соотношении.</w:t>
      </w:r>
    </w:p>
    <w:p w14:paraId="1DB23339" w14:textId="77777777" w:rsidR="002930AC" w:rsidRPr="00DE0053" w:rsidRDefault="002930AC" w:rsidP="00DE0053">
      <w:pPr>
        <w:pStyle w:val="ad"/>
        <w:jc w:val="both"/>
        <w:rPr>
          <w:color w:val="000000"/>
        </w:rPr>
      </w:pPr>
      <w:r w:rsidRPr="00DE0053">
        <w:rPr>
          <w:b/>
          <w:bCs/>
          <w:i/>
          <w:iCs/>
          <w:color w:val="000000"/>
        </w:rPr>
        <w:t>3. Торк</w:t>
      </w:r>
      <w:r w:rsidRPr="00DE0053">
        <w:rPr>
          <w:b/>
          <w:bCs/>
          <w:color w:val="000000"/>
        </w:rPr>
        <w:t> (</w:t>
      </w:r>
      <w:proofErr w:type="spellStart"/>
      <w:r w:rsidRPr="00DE0053">
        <w:rPr>
          <w:b/>
          <w:bCs/>
          <w:i/>
          <w:iCs/>
          <w:color w:val="000000"/>
        </w:rPr>
        <w:t>инклинация</w:t>
      </w:r>
      <w:proofErr w:type="spellEnd"/>
      <w:r w:rsidRPr="00DE0053">
        <w:rPr>
          <w:b/>
          <w:bCs/>
          <w:i/>
          <w:iCs/>
          <w:color w:val="000000"/>
        </w:rPr>
        <w:t xml:space="preserve">). </w:t>
      </w:r>
      <w:proofErr w:type="spellStart"/>
      <w:r w:rsidRPr="00DE0053">
        <w:rPr>
          <w:b/>
          <w:bCs/>
          <w:i/>
          <w:iCs/>
          <w:color w:val="000000"/>
        </w:rPr>
        <w:t>Вестибулооральный</w:t>
      </w:r>
      <w:proofErr w:type="spellEnd"/>
      <w:r w:rsidRPr="00DE0053">
        <w:rPr>
          <w:b/>
          <w:bCs/>
          <w:i/>
          <w:iCs/>
          <w:color w:val="000000"/>
        </w:rPr>
        <w:t xml:space="preserve"> наклон зубов</w:t>
      </w:r>
      <w:r w:rsidRPr="00DE0053">
        <w:rPr>
          <w:b/>
          <w:bCs/>
          <w:color w:val="000000"/>
        </w:rPr>
        <w:t>. </w:t>
      </w:r>
      <w:r w:rsidRPr="00DE0053">
        <w:rPr>
          <w:color w:val="000000"/>
        </w:rPr>
        <w:t xml:space="preserve">Торк – это </w:t>
      </w:r>
      <w:proofErr w:type="spellStart"/>
      <w:r w:rsidRPr="00DE0053">
        <w:rPr>
          <w:color w:val="000000"/>
        </w:rPr>
        <w:t>вестибулооральный</w:t>
      </w:r>
      <w:proofErr w:type="spellEnd"/>
      <w:r w:rsidRPr="00DE0053">
        <w:rPr>
          <w:color w:val="000000"/>
        </w:rPr>
        <w:t xml:space="preserve"> наклон коронок и корней зубов. Это угол, образованный между перпендикуляром к </w:t>
      </w:r>
      <w:proofErr w:type="spellStart"/>
      <w:r w:rsidRPr="00DE0053">
        <w:rPr>
          <w:color w:val="000000"/>
        </w:rPr>
        <w:t>окклюзионной</w:t>
      </w:r>
      <w:proofErr w:type="spellEnd"/>
      <w:r w:rsidRPr="00DE0053">
        <w:rPr>
          <w:color w:val="000000"/>
        </w:rPr>
        <w:t xml:space="preserve"> плоскости и касательной на середине лабиальной или буккальной поверхности клинической коронки зуба.</w:t>
      </w:r>
    </w:p>
    <w:p w14:paraId="5863E061" w14:textId="77777777" w:rsidR="002930AC" w:rsidRPr="00DE0053" w:rsidRDefault="002930AC" w:rsidP="00DE0053">
      <w:pPr>
        <w:pStyle w:val="ad"/>
        <w:jc w:val="both"/>
        <w:rPr>
          <w:color w:val="000000"/>
        </w:rPr>
      </w:pPr>
      <w:r w:rsidRPr="00DE0053">
        <w:rPr>
          <w:color w:val="000000"/>
        </w:rPr>
        <w:t xml:space="preserve">Коронки фронтальных зубов расположены так, что </w:t>
      </w:r>
      <w:proofErr w:type="spellStart"/>
      <w:r w:rsidRPr="00DE0053">
        <w:rPr>
          <w:color w:val="000000"/>
        </w:rPr>
        <w:t>окклюзионная</w:t>
      </w:r>
      <w:proofErr w:type="spellEnd"/>
      <w:r w:rsidRPr="00DE0053">
        <w:rPr>
          <w:color w:val="000000"/>
        </w:rPr>
        <w:t xml:space="preserve"> часть находится </w:t>
      </w:r>
      <w:proofErr w:type="spellStart"/>
      <w:r w:rsidRPr="00DE0053">
        <w:rPr>
          <w:color w:val="000000"/>
        </w:rPr>
        <w:t>вестибулярнее</w:t>
      </w:r>
      <w:proofErr w:type="spellEnd"/>
      <w:r w:rsidRPr="00DE0053">
        <w:rPr>
          <w:color w:val="000000"/>
        </w:rPr>
        <w:t xml:space="preserve"> по отношению к десневой части.</w:t>
      </w:r>
    </w:p>
    <w:p w14:paraId="0AA3DECE" w14:textId="77777777" w:rsidR="002930AC" w:rsidRPr="00DE0053" w:rsidRDefault="002930AC" w:rsidP="00DE0053">
      <w:pPr>
        <w:pStyle w:val="ad"/>
        <w:jc w:val="both"/>
        <w:rPr>
          <w:color w:val="000000"/>
        </w:rPr>
      </w:pPr>
      <w:proofErr w:type="spellStart"/>
      <w:r w:rsidRPr="00DE0053">
        <w:rPr>
          <w:color w:val="000000"/>
        </w:rPr>
        <w:t>Лингвальный</w:t>
      </w:r>
      <w:proofErr w:type="spellEnd"/>
      <w:r w:rsidRPr="00DE0053">
        <w:rPr>
          <w:color w:val="000000"/>
        </w:rPr>
        <w:t xml:space="preserve"> наклон коронок боковых групп зубов верхнего зубного ряда увеличивается от клыков к молярам.</w:t>
      </w:r>
    </w:p>
    <w:p w14:paraId="4BA73816" w14:textId="77777777" w:rsidR="002930AC" w:rsidRPr="00DE0053" w:rsidRDefault="002930AC" w:rsidP="00DE0053">
      <w:pPr>
        <w:pStyle w:val="ad"/>
        <w:jc w:val="both"/>
        <w:rPr>
          <w:color w:val="000000"/>
        </w:rPr>
      </w:pPr>
      <w:r w:rsidRPr="00DE0053">
        <w:rPr>
          <w:color w:val="000000"/>
        </w:rPr>
        <w:t>Вестибулярные поверхности бугров постоянных моляров верхней челюсти расположены с щечной стороны не в одной плоскости.</w:t>
      </w:r>
    </w:p>
    <w:p w14:paraId="691F871F" w14:textId="77777777" w:rsidR="002930AC" w:rsidRPr="00DE0053" w:rsidRDefault="002930AC" w:rsidP="00DE0053">
      <w:pPr>
        <w:pStyle w:val="ad"/>
        <w:jc w:val="both"/>
        <w:rPr>
          <w:color w:val="000000"/>
        </w:rPr>
      </w:pPr>
      <w:proofErr w:type="spellStart"/>
      <w:r w:rsidRPr="00DE0053">
        <w:rPr>
          <w:color w:val="000000"/>
        </w:rPr>
        <w:lastRenderedPageBreak/>
        <w:t>Инклинация</w:t>
      </w:r>
      <w:proofErr w:type="spellEnd"/>
      <w:r w:rsidRPr="00DE0053">
        <w:rPr>
          <w:color w:val="000000"/>
        </w:rPr>
        <w:t xml:space="preserve"> верхних и нижних резцов значительно влияет, как на перекрытие, так и на соотношение боковых отделов зубных дуг. Правильный торк коронок передних зубов означает нормальное перекрытие и нормальное взаимоотношение моляров, чрезмерный лабиальный наклон передних зубов ведет к потере функциональной гармонии.</w:t>
      </w:r>
    </w:p>
    <w:p w14:paraId="798F9603" w14:textId="77777777" w:rsidR="002930AC" w:rsidRPr="00DE0053" w:rsidRDefault="002930AC" w:rsidP="00DE0053">
      <w:pPr>
        <w:pStyle w:val="ad"/>
        <w:jc w:val="both"/>
        <w:rPr>
          <w:color w:val="000000"/>
        </w:rPr>
      </w:pPr>
      <w:r w:rsidRPr="00DE0053">
        <w:rPr>
          <w:color w:val="000000"/>
        </w:rPr>
        <w:t xml:space="preserve">Недостаточный торк передних зубов устанавливает контакты более </w:t>
      </w:r>
      <w:proofErr w:type="spellStart"/>
      <w:r w:rsidRPr="00DE0053">
        <w:rPr>
          <w:color w:val="000000"/>
        </w:rPr>
        <w:t>мезиально</w:t>
      </w:r>
      <w:proofErr w:type="spellEnd"/>
      <w:r w:rsidRPr="00DE0053">
        <w:rPr>
          <w:color w:val="000000"/>
        </w:rPr>
        <w:t xml:space="preserve">. Это относительно повышает длину зубной дуги, </w:t>
      </w:r>
      <w:proofErr w:type="spellStart"/>
      <w:r w:rsidRPr="00DE0053">
        <w:rPr>
          <w:color w:val="000000"/>
        </w:rPr>
        <w:t>мезиальное</w:t>
      </w:r>
      <w:proofErr w:type="spellEnd"/>
      <w:r w:rsidRPr="00DE0053">
        <w:rPr>
          <w:color w:val="000000"/>
        </w:rPr>
        <w:t xml:space="preserve"> смещение задних зубов, то есть II класс 2 подкласс по </w:t>
      </w:r>
      <w:proofErr w:type="spellStart"/>
      <w:r w:rsidRPr="00DE0053">
        <w:rPr>
          <w:color w:val="000000"/>
        </w:rPr>
        <w:t>Энглю</w:t>
      </w:r>
      <w:proofErr w:type="spellEnd"/>
      <w:r w:rsidRPr="00DE0053">
        <w:rPr>
          <w:color w:val="000000"/>
        </w:rPr>
        <w:t>.</w:t>
      </w:r>
    </w:p>
    <w:p w14:paraId="147AE48F" w14:textId="77777777" w:rsidR="002930AC" w:rsidRPr="00DE0053" w:rsidRDefault="002930AC" w:rsidP="00DE0053">
      <w:pPr>
        <w:pStyle w:val="ad"/>
        <w:jc w:val="both"/>
        <w:rPr>
          <w:color w:val="000000"/>
        </w:rPr>
      </w:pPr>
      <w:r w:rsidRPr="00DE0053">
        <w:rPr>
          <w:b/>
          <w:bCs/>
          <w:i/>
          <w:iCs/>
          <w:color w:val="000000"/>
        </w:rPr>
        <w:t>4. Ротация. </w:t>
      </w:r>
      <w:r w:rsidRPr="00DE0053">
        <w:rPr>
          <w:color w:val="000000"/>
        </w:rPr>
        <w:t>Зубы, расположенные в зубном ряду, не должны иметь поворота вокруг своей оси. Развернутый моляр или премоляр занимает больше места в зубном ряду. В случае поворота зуба по оси во фронтальном сегменте зубного ряда, он занимает меньше место, чем при своем естественном, правильном положении (рис.15).</w:t>
      </w:r>
    </w:p>
    <w:p w14:paraId="499EF1FA" w14:textId="77777777" w:rsidR="002930AC" w:rsidRPr="00DE0053" w:rsidRDefault="002930AC" w:rsidP="00DE0053">
      <w:pPr>
        <w:pStyle w:val="ad"/>
        <w:jc w:val="both"/>
        <w:rPr>
          <w:color w:val="000000"/>
        </w:rPr>
      </w:pPr>
      <w:r w:rsidRPr="00DE0053">
        <w:rPr>
          <w:noProof/>
          <w:color w:val="000000"/>
        </w:rPr>
        <w:drawing>
          <wp:inline distT="0" distB="0" distL="0" distR="0" wp14:anchorId="679BE3D7" wp14:editId="62808F89">
            <wp:extent cx="1600200" cy="1400175"/>
            <wp:effectExtent l="19050" t="0" r="0" b="0"/>
            <wp:docPr id="6" name="Рисунок 6" descr="https://studfile.net/html/2706/146/html_fKgqXL6kMX.N7Ed/img-8WkcM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file.net/html/2706/146/html_fKgqXL6kMX.N7Ed/img-8WkcMX.png"/>
                    <pic:cNvPicPr>
                      <a:picLocks noChangeAspect="1" noChangeArrowheads="1"/>
                    </pic:cNvPicPr>
                  </pic:nvPicPr>
                  <pic:blipFill>
                    <a:blip r:embed="rId30" cstate="print"/>
                    <a:srcRect/>
                    <a:stretch>
                      <a:fillRect/>
                    </a:stretch>
                  </pic:blipFill>
                  <pic:spPr bwMode="auto">
                    <a:xfrm>
                      <a:off x="0" y="0"/>
                      <a:ext cx="1600200" cy="1400175"/>
                    </a:xfrm>
                    <a:prstGeom prst="rect">
                      <a:avLst/>
                    </a:prstGeom>
                    <a:noFill/>
                    <a:ln w="9525">
                      <a:noFill/>
                      <a:miter lim="800000"/>
                      <a:headEnd/>
                      <a:tailEnd/>
                    </a:ln>
                  </pic:spPr>
                </pic:pic>
              </a:graphicData>
            </a:graphic>
          </wp:inline>
        </w:drawing>
      </w:r>
    </w:p>
    <w:p w14:paraId="71B5EE37" w14:textId="77777777" w:rsidR="002930AC" w:rsidRPr="00DE0053" w:rsidRDefault="002930AC" w:rsidP="00DE0053">
      <w:pPr>
        <w:pStyle w:val="ad"/>
        <w:jc w:val="both"/>
        <w:rPr>
          <w:color w:val="000000"/>
        </w:rPr>
      </w:pPr>
      <w:r w:rsidRPr="00DE0053">
        <w:rPr>
          <w:b/>
          <w:bCs/>
          <w:color w:val="000000"/>
        </w:rPr>
        <w:t>Рис.15.</w:t>
      </w:r>
      <w:r w:rsidRPr="00DE0053">
        <w:rPr>
          <w:color w:val="000000"/>
        </w:rPr>
        <w:t> </w:t>
      </w:r>
      <w:proofErr w:type="spellStart"/>
      <w:r w:rsidRPr="00DE0053">
        <w:rPr>
          <w:color w:val="000000"/>
        </w:rPr>
        <w:t>Ротированные</w:t>
      </w:r>
      <w:proofErr w:type="spellEnd"/>
      <w:r w:rsidRPr="00DE0053">
        <w:rPr>
          <w:color w:val="000000"/>
        </w:rPr>
        <w:t xml:space="preserve"> моляры и резцы.</w:t>
      </w:r>
    </w:p>
    <w:p w14:paraId="6B80B17C" w14:textId="77777777" w:rsidR="002930AC" w:rsidRPr="00DE0053" w:rsidRDefault="002930AC" w:rsidP="00DE0053">
      <w:pPr>
        <w:pStyle w:val="ad"/>
        <w:jc w:val="both"/>
        <w:rPr>
          <w:color w:val="000000"/>
        </w:rPr>
      </w:pPr>
      <w:r w:rsidRPr="00DE0053">
        <w:rPr>
          <w:color w:val="000000"/>
        </w:rPr>
        <w:t>Любая ротация потенциально может нарушить межчелюстную гармонию.</w:t>
      </w:r>
    </w:p>
    <w:p w14:paraId="4325C57A" w14:textId="77777777" w:rsidR="002930AC" w:rsidRPr="00DE0053" w:rsidRDefault="002930AC" w:rsidP="00DE0053">
      <w:pPr>
        <w:pStyle w:val="ad"/>
        <w:jc w:val="both"/>
        <w:rPr>
          <w:color w:val="000000"/>
        </w:rPr>
      </w:pPr>
      <w:r w:rsidRPr="00DE0053">
        <w:rPr>
          <w:color w:val="000000"/>
        </w:rPr>
        <w:t xml:space="preserve">В то время как четыре предшествующих правила могут показаться несомненными, одной из главных причин нарушающей </w:t>
      </w:r>
      <w:proofErr w:type="spellStart"/>
      <w:r w:rsidRPr="00DE0053">
        <w:rPr>
          <w:color w:val="000000"/>
        </w:rPr>
        <w:t>фиссурно</w:t>
      </w:r>
      <w:proofErr w:type="spellEnd"/>
      <w:r w:rsidRPr="00DE0053">
        <w:rPr>
          <w:color w:val="000000"/>
        </w:rPr>
        <w:t xml:space="preserve">-бугорковый контакт часто является </w:t>
      </w:r>
      <w:proofErr w:type="spellStart"/>
      <w:r w:rsidRPr="00DE0053">
        <w:rPr>
          <w:color w:val="000000"/>
        </w:rPr>
        <w:t>мезиальный</w:t>
      </w:r>
      <w:proofErr w:type="spellEnd"/>
      <w:r w:rsidRPr="00DE0053">
        <w:rPr>
          <w:color w:val="000000"/>
        </w:rPr>
        <w:t xml:space="preserve"> разворот верхнего первого моляра. </w:t>
      </w:r>
      <w:proofErr w:type="spellStart"/>
      <w:r w:rsidRPr="00DE0053">
        <w:rPr>
          <w:color w:val="000000"/>
        </w:rPr>
        <w:t>Мезиально</w:t>
      </w:r>
      <w:proofErr w:type="spellEnd"/>
      <w:r w:rsidRPr="00DE0053">
        <w:rPr>
          <w:color w:val="000000"/>
        </w:rPr>
        <w:t xml:space="preserve"> развернутый первый премоляр занимает больше место и препятствует передним зубам достигнуть хорошего сагиттального взаимоотношения с нижними зубами антагонистами.</w:t>
      </w:r>
    </w:p>
    <w:p w14:paraId="1B15B4A9" w14:textId="77777777" w:rsidR="002930AC" w:rsidRPr="00DE0053" w:rsidRDefault="002930AC" w:rsidP="00DE0053">
      <w:pPr>
        <w:pStyle w:val="ad"/>
        <w:jc w:val="both"/>
        <w:rPr>
          <w:color w:val="000000"/>
        </w:rPr>
      </w:pPr>
      <w:r w:rsidRPr="00DE0053">
        <w:rPr>
          <w:b/>
          <w:bCs/>
          <w:i/>
          <w:iCs/>
          <w:color w:val="000000"/>
        </w:rPr>
        <w:t>5. Плотный контакт. </w:t>
      </w:r>
      <w:r w:rsidRPr="00DE0053">
        <w:rPr>
          <w:color w:val="000000"/>
        </w:rPr>
        <w:t>Если размеры и формы верхнего и нижнего зубных рядов не нарушены, должен наблюдаться плотный точечный контакт между зубами. Зубы должны стоять плотно, без промежутков.</w:t>
      </w:r>
    </w:p>
    <w:p w14:paraId="2AC07AFB" w14:textId="77777777" w:rsidR="002930AC" w:rsidRPr="00DE0053" w:rsidRDefault="002930AC" w:rsidP="00DE0053">
      <w:pPr>
        <w:pStyle w:val="ad"/>
        <w:jc w:val="both"/>
        <w:rPr>
          <w:color w:val="000000"/>
        </w:rPr>
      </w:pPr>
      <w:r w:rsidRPr="00DE0053">
        <w:rPr>
          <w:color w:val="000000"/>
        </w:rPr>
        <w:t xml:space="preserve">Зубы, расположенные друг за другом в дуге, соприкасаются между собой выпуклыми </w:t>
      </w:r>
      <w:proofErr w:type="spellStart"/>
      <w:r w:rsidRPr="00DE0053">
        <w:rPr>
          <w:color w:val="000000"/>
        </w:rPr>
        <w:t>апроксимальными</w:t>
      </w:r>
      <w:proofErr w:type="spellEnd"/>
      <w:r w:rsidRPr="00DE0053">
        <w:rPr>
          <w:color w:val="000000"/>
        </w:rPr>
        <w:t xml:space="preserve"> поверхностями, образуя точечный контакт. Места контакта расположены в зоне одной трети коронки, ближе к режущему краю или жевательной поверхности, на удлинении щечных краев и бугорков. Зубы в дуге удерживаются не только межзубными </w:t>
      </w:r>
      <w:proofErr w:type="spellStart"/>
      <w:r w:rsidRPr="00DE0053">
        <w:rPr>
          <w:color w:val="000000"/>
        </w:rPr>
        <w:t>мезиально</w:t>
      </w:r>
      <w:proofErr w:type="spellEnd"/>
      <w:r w:rsidRPr="00DE0053">
        <w:rPr>
          <w:color w:val="000000"/>
        </w:rPr>
        <w:t xml:space="preserve">-дистальными волокнами, но и </w:t>
      </w:r>
      <w:proofErr w:type="spellStart"/>
      <w:r w:rsidRPr="00DE0053">
        <w:rPr>
          <w:color w:val="000000"/>
        </w:rPr>
        <w:t>апроксимальными</w:t>
      </w:r>
      <w:proofErr w:type="spellEnd"/>
      <w:r w:rsidRPr="00DE0053">
        <w:rPr>
          <w:color w:val="000000"/>
        </w:rPr>
        <w:t xml:space="preserve"> контактами.</w:t>
      </w:r>
    </w:p>
    <w:p w14:paraId="353AC2E1" w14:textId="77777777" w:rsidR="002930AC" w:rsidRPr="00DE0053" w:rsidRDefault="002930AC" w:rsidP="00DE0053">
      <w:pPr>
        <w:pStyle w:val="ad"/>
        <w:jc w:val="both"/>
        <w:rPr>
          <w:color w:val="000000"/>
        </w:rPr>
      </w:pPr>
      <w:r w:rsidRPr="00DE0053">
        <w:rPr>
          <w:b/>
          <w:bCs/>
          <w:color w:val="000000"/>
        </w:rPr>
        <w:t>6. </w:t>
      </w:r>
      <w:proofErr w:type="spellStart"/>
      <w:r w:rsidRPr="00DE0053">
        <w:rPr>
          <w:b/>
          <w:bCs/>
          <w:i/>
          <w:iCs/>
          <w:color w:val="000000"/>
        </w:rPr>
        <w:t>Окклюзионная</w:t>
      </w:r>
      <w:proofErr w:type="spellEnd"/>
      <w:r w:rsidRPr="00DE0053">
        <w:rPr>
          <w:b/>
          <w:bCs/>
          <w:i/>
          <w:iCs/>
          <w:color w:val="000000"/>
        </w:rPr>
        <w:t xml:space="preserve"> кривая </w:t>
      </w:r>
      <w:proofErr w:type="spellStart"/>
      <w:r w:rsidRPr="00DE0053">
        <w:rPr>
          <w:b/>
          <w:bCs/>
          <w:i/>
          <w:iCs/>
          <w:color w:val="000000"/>
        </w:rPr>
        <w:t>Шпее</w:t>
      </w:r>
      <w:proofErr w:type="spellEnd"/>
      <w:r w:rsidRPr="00DE0053">
        <w:rPr>
          <w:b/>
          <w:bCs/>
          <w:i/>
          <w:iCs/>
          <w:color w:val="000000"/>
        </w:rPr>
        <w:t>. </w:t>
      </w:r>
      <w:r w:rsidRPr="00DE0053">
        <w:rPr>
          <w:color w:val="000000"/>
        </w:rPr>
        <w:t xml:space="preserve">Наиболее оптимальная форма кривой </w:t>
      </w:r>
      <w:proofErr w:type="spellStart"/>
      <w:r w:rsidRPr="00DE0053">
        <w:rPr>
          <w:color w:val="000000"/>
        </w:rPr>
        <w:t>Шпее</w:t>
      </w:r>
      <w:proofErr w:type="spellEnd"/>
      <w:r w:rsidRPr="00DE0053">
        <w:rPr>
          <w:color w:val="000000"/>
        </w:rPr>
        <w:t xml:space="preserve"> для нормальной, функциональной окклюзии – это прямая </w:t>
      </w:r>
      <w:proofErr w:type="spellStart"/>
      <w:r w:rsidRPr="00DE0053">
        <w:rPr>
          <w:color w:val="000000"/>
        </w:rPr>
        <w:t>окклюзионная</w:t>
      </w:r>
      <w:proofErr w:type="spellEnd"/>
      <w:r w:rsidRPr="00DE0053">
        <w:rPr>
          <w:color w:val="000000"/>
        </w:rPr>
        <w:t xml:space="preserve"> плоскость (рис. 16).</w:t>
      </w:r>
    </w:p>
    <w:p w14:paraId="2A530775" w14:textId="77777777" w:rsidR="002930AC" w:rsidRPr="00DE0053" w:rsidRDefault="002930AC" w:rsidP="00DE0053">
      <w:pPr>
        <w:pStyle w:val="ad"/>
        <w:jc w:val="both"/>
        <w:rPr>
          <w:color w:val="000000"/>
        </w:rPr>
      </w:pPr>
      <w:r w:rsidRPr="00DE0053">
        <w:rPr>
          <w:color w:val="000000"/>
        </w:rPr>
        <w:t xml:space="preserve">Кривая </w:t>
      </w:r>
      <w:proofErr w:type="spellStart"/>
      <w:r w:rsidRPr="00DE0053">
        <w:rPr>
          <w:color w:val="000000"/>
        </w:rPr>
        <w:t>Шпее</w:t>
      </w:r>
      <w:proofErr w:type="spellEnd"/>
      <w:r w:rsidRPr="00DE0053">
        <w:rPr>
          <w:color w:val="000000"/>
        </w:rPr>
        <w:t xml:space="preserve"> в норме плоская или слабо изогнутая и отражает </w:t>
      </w:r>
      <w:proofErr w:type="spellStart"/>
      <w:r w:rsidRPr="00DE0053">
        <w:rPr>
          <w:color w:val="000000"/>
        </w:rPr>
        <w:t>зубоальвеолярную</w:t>
      </w:r>
      <w:proofErr w:type="spellEnd"/>
      <w:r w:rsidRPr="00DE0053">
        <w:rPr>
          <w:color w:val="000000"/>
        </w:rPr>
        <w:t xml:space="preserve"> высоту во фронтальном и боковых участках зубных рядов обеих челюстей.</w:t>
      </w:r>
    </w:p>
    <w:p w14:paraId="4E51E58D" w14:textId="77777777" w:rsidR="002930AC" w:rsidRPr="00DE0053" w:rsidRDefault="002930AC" w:rsidP="00DE0053">
      <w:pPr>
        <w:pStyle w:val="ad"/>
        <w:jc w:val="both"/>
        <w:rPr>
          <w:color w:val="000000"/>
        </w:rPr>
      </w:pPr>
      <w:r w:rsidRPr="00DE0053">
        <w:rPr>
          <w:noProof/>
          <w:color w:val="000000"/>
        </w:rPr>
        <w:lastRenderedPageBreak/>
        <w:drawing>
          <wp:inline distT="0" distB="0" distL="0" distR="0" wp14:anchorId="790F7234" wp14:editId="609D2342">
            <wp:extent cx="3076575" cy="3162300"/>
            <wp:effectExtent l="19050" t="0" r="9525" b="0"/>
            <wp:docPr id="7" name="Рисунок 7" descr="https://studfile.net/html/2706/146/html_fKgqXL6kMX.N7Ed/img-rU4D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net/html/2706/146/html_fKgqXL6kMX.N7Ed/img-rU4DIV.png"/>
                    <pic:cNvPicPr>
                      <a:picLocks noChangeAspect="1" noChangeArrowheads="1"/>
                    </pic:cNvPicPr>
                  </pic:nvPicPr>
                  <pic:blipFill>
                    <a:blip r:embed="rId31" cstate="print"/>
                    <a:srcRect/>
                    <a:stretch>
                      <a:fillRect/>
                    </a:stretch>
                  </pic:blipFill>
                  <pic:spPr bwMode="auto">
                    <a:xfrm>
                      <a:off x="0" y="0"/>
                      <a:ext cx="3076575" cy="3162300"/>
                    </a:xfrm>
                    <a:prstGeom prst="rect">
                      <a:avLst/>
                    </a:prstGeom>
                    <a:noFill/>
                    <a:ln w="9525">
                      <a:noFill/>
                      <a:miter lim="800000"/>
                      <a:headEnd/>
                      <a:tailEnd/>
                    </a:ln>
                  </pic:spPr>
                </pic:pic>
              </a:graphicData>
            </a:graphic>
          </wp:inline>
        </w:drawing>
      </w:r>
    </w:p>
    <w:p w14:paraId="36E02817" w14:textId="77777777" w:rsidR="002930AC" w:rsidRPr="00DE0053" w:rsidRDefault="002930AC" w:rsidP="00DE0053">
      <w:pPr>
        <w:pStyle w:val="ad"/>
        <w:jc w:val="both"/>
        <w:rPr>
          <w:color w:val="000000"/>
        </w:rPr>
      </w:pPr>
      <w:r w:rsidRPr="00DE0053">
        <w:rPr>
          <w:b/>
          <w:bCs/>
          <w:color w:val="000000"/>
        </w:rPr>
        <w:t>Рис. 16.</w:t>
      </w:r>
      <w:r w:rsidRPr="00DE0053">
        <w:rPr>
          <w:color w:val="000000"/>
        </w:rPr>
        <w:t xml:space="preserve"> Выраженность кривой </w:t>
      </w:r>
      <w:proofErr w:type="spellStart"/>
      <w:r w:rsidRPr="00DE0053">
        <w:rPr>
          <w:color w:val="000000"/>
        </w:rPr>
        <w:t>Шпее</w:t>
      </w:r>
      <w:proofErr w:type="spellEnd"/>
      <w:r w:rsidRPr="00DE0053">
        <w:rPr>
          <w:color w:val="000000"/>
        </w:rPr>
        <w:t>.</w:t>
      </w:r>
    </w:p>
    <w:p w14:paraId="506EDA57" w14:textId="77777777" w:rsidR="002930AC" w:rsidRPr="00DE0053" w:rsidRDefault="002930AC" w:rsidP="00DE0053">
      <w:pPr>
        <w:pStyle w:val="ad"/>
        <w:jc w:val="both"/>
        <w:rPr>
          <w:color w:val="000000"/>
        </w:rPr>
      </w:pPr>
      <w:proofErr w:type="spellStart"/>
      <w:r w:rsidRPr="00DE0053">
        <w:rPr>
          <w:color w:val="000000"/>
        </w:rPr>
        <w:t>Окклюзионная</w:t>
      </w:r>
      <w:proofErr w:type="spellEnd"/>
      <w:r w:rsidRPr="00DE0053">
        <w:rPr>
          <w:color w:val="000000"/>
        </w:rPr>
        <w:t xml:space="preserve"> плоскость имеет различный наклон по отношению к лицевому скелету (по данным </w:t>
      </w:r>
      <w:proofErr w:type="spellStart"/>
      <w:r w:rsidRPr="00DE0053">
        <w:rPr>
          <w:color w:val="000000"/>
        </w:rPr>
        <w:t>V.A.Ross</w:t>
      </w:r>
      <w:proofErr w:type="spellEnd"/>
      <w:r w:rsidRPr="00DE0053">
        <w:rPr>
          <w:color w:val="000000"/>
        </w:rPr>
        <w:t xml:space="preserve"> и др.).</w:t>
      </w:r>
    </w:p>
    <w:p w14:paraId="47BB093B" w14:textId="77777777" w:rsidR="002930AC" w:rsidRPr="00DE0053" w:rsidRDefault="002930AC" w:rsidP="00DE0053">
      <w:pPr>
        <w:pStyle w:val="ad"/>
        <w:jc w:val="both"/>
        <w:rPr>
          <w:color w:val="000000"/>
        </w:rPr>
      </w:pPr>
      <w:r w:rsidRPr="00DE0053">
        <w:rPr>
          <w:color w:val="000000"/>
        </w:rPr>
        <w:t xml:space="preserve">Чем короче зубная дуга и длиннее апикальная, тем глубже кривая </w:t>
      </w:r>
      <w:proofErr w:type="spellStart"/>
      <w:r w:rsidRPr="00DE0053">
        <w:rPr>
          <w:color w:val="000000"/>
        </w:rPr>
        <w:t>Шпее</w:t>
      </w:r>
      <w:proofErr w:type="spellEnd"/>
      <w:r w:rsidRPr="00DE0053">
        <w:rPr>
          <w:color w:val="000000"/>
        </w:rPr>
        <w:t>, что приводит к неправильной позиции зубов и отклонению их продольных осей.</w:t>
      </w:r>
    </w:p>
    <w:p w14:paraId="6D5DFD2A" w14:textId="77777777" w:rsidR="00CD0200" w:rsidRPr="00DE0053" w:rsidRDefault="00CD0200" w:rsidP="00DE0053">
      <w:pPr>
        <w:spacing w:line="240" w:lineRule="auto"/>
        <w:jc w:val="both"/>
        <w:rPr>
          <w:rFonts w:ascii="Times New Roman" w:eastAsia="Times New Roman" w:hAnsi="Times New Roman" w:cs="Times New Roman"/>
          <w:b/>
          <w:sz w:val="24"/>
          <w:szCs w:val="24"/>
          <w:lang w:eastAsia="ar-SA"/>
        </w:rPr>
      </w:pPr>
    </w:p>
    <w:p w14:paraId="49C62134" w14:textId="77777777" w:rsidR="00622DE1" w:rsidRPr="00DE0053" w:rsidRDefault="00622DE1" w:rsidP="00DE0053">
      <w:pPr>
        <w:pStyle w:val="a7"/>
        <w:numPr>
          <w:ilvl w:val="0"/>
          <w:numId w:val="39"/>
        </w:numPr>
        <w:spacing w:line="240" w:lineRule="auto"/>
        <w:ind w:left="0" w:firstLine="0"/>
        <w:contextualSpacing/>
        <w:jc w:val="center"/>
        <w:rPr>
          <w:b/>
        </w:rPr>
      </w:pPr>
      <w:r w:rsidRPr="00DE0053">
        <w:rPr>
          <w:b/>
          <w:highlight w:val="yellow"/>
        </w:rPr>
        <w:t>ЭНДОГЕННЫЕ ФАКТОРЫ РИСКА ВОЗНИКНОВЕНИЯ ЗУБОЧЕЛЮСТНЫХ АНОМАЛИЙ</w:t>
      </w:r>
    </w:p>
    <w:p w14:paraId="50F4A5E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w:t>
      </w:r>
    </w:p>
    <w:p w14:paraId="548E4D5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Причинные факторы в зависимости от степени вероятности развития патологии прикуса делят на две группы. </w:t>
      </w:r>
    </w:p>
    <w:p w14:paraId="723AC19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Первая группа включает предрасполагающие (по Т.Ф. Виноградовой) факторы риска, наличие которых ведет к развитию патологии в незначительном числе случаев даже при отсутствии профилактических мер:</w:t>
      </w:r>
    </w:p>
    <w:p w14:paraId="5321079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1) наследственность; </w:t>
      </w:r>
    </w:p>
    <w:p w14:paraId="352DB20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2) рахит (в анамнезе) и хронические соматические заболевания;</w:t>
      </w:r>
    </w:p>
    <w:p w14:paraId="3513A5E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3) аномалии прикрепления мягких тканей к альвеолярному отростку; </w:t>
      </w:r>
    </w:p>
    <w:p w14:paraId="4DCFCC2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4) заболевания органов зрения, обусловленные изменением формы глазницы (близорукость), что часто сочетается с деформацией верхней челюсти; </w:t>
      </w:r>
    </w:p>
    <w:p w14:paraId="37D7FA7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5) кариес боковых зубов с разрушением контактных поверхностей или поверхностей смыкания; </w:t>
      </w:r>
    </w:p>
    <w:p w14:paraId="73AF87B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6) дефект зубного ряда при удалении одного зуба до начала резорбции корня;</w:t>
      </w:r>
    </w:p>
    <w:p w14:paraId="2FF60F9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7) нарушение сроков и последовательности смены временных зубов. </w:t>
      </w:r>
    </w:p>
    <w:p w14:paraId="0DC19A0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У детей с предрасполагающими факторами риска вероятность развития аномалий низкая, и функция стоматолога заключается в личном наблюдении или с привлечением соответствующих специалистов, но без необходимости немедленной помощи.</w:t>
      </w:r>
    </w:p>
    <w:p w14:paraId="573EEDE3" w14:textId="77777777" w:rsidR="00622DE1" w:rsidRPr="00DE0053" w:rsidRDefault="00622DE1" w:rsidP="00DE0053">
      <w:pPr>
        <w:pStyle w:val="23"/>
        <w:spacing w:before="0"/>
        <w:jc w:val="both"/>
        <w:rPr>
          <w:rFonts w:ascii="Times New Roman" w:hAnsi="Times New Roman"/>
          <w:sz w:val="24"/>
          <w:szCs w:val="24"/>
        </w:rPr>
      </w:pPr>
    </w:p>
    <w:p w14:paraId="2438F429" w14:textId="77777777" w:rsidR="00622DE1" w:rsidRPr="00DE0053" w:rsidRDefault="00622DE1" w:rsidP="00DE0053">
      <w:pPr>
        <w:pStyle w:val="a7"/>
        <w:numPr>
          <w:ilvl w:val="0"/>
          <w:numId w:val="39"/>
        </w:numPr>
        <w:spacing w:line="240" w:lineRule="auto"/>
        <w:ind w:left="0" w:firstLine="0"/>
        <w:contextualSpacing/>
        <w:jc w:val="center"/>
        <w:rPr>
          <w:b/>
        </w:rPr>
      </w:pPr>
      <w:r w:rsidRPr="00DE0053">
        <w:rPr>
          <w:b/>
          <w:highlight w:val="yellow"/>
        </w:rPr>
        <w:t>ЭКЗОГЕННЫЕ ФАКТОРЫ РИСКА ВОЗНИКНОВЕНИЯ ЗУБОЧЕЛЮСТНЫХ АНОМАЛИЙ</w:t>
      </w:r>
    </w:p>
    <w:p w14:paraId="37FB8271" w14:textId="77777777" w:rsidR="00622DE1" w:rsidRPr="00DE0053" w:rsidRDefault="00622DE1" w:rsidP="00DE0053">
      <w:pPr>
        <w:pStyle w:val="23"/>
        <w:spacing w:before="0"/>
        <w:jc w:val="both"/>
        <w:rPr>
          <w:rFonts w:ascii="Times New Roman" w:hAnsi="Times New Roman"/>
          <w:sz w:val="24"/>
          <w:szCs w:val="24"/>
        </w:rPr>
      </w:pPr>
    </w:p>
    <w:p w14:paraId="46C7EFB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lastRenderedPageBreak/>
        <w:t>Вторую группу составляют активнодействующие причины,</w:t>
      </w:r>
      <w:r w:rsidRPr="00DE0053">
        <w:rPr>
          <w:rFonts w:ascii="Times New Roman" w:hAnsi="Times New Roman"/>
          <w:b/>
          <w:sz w:val="24"/>
          <w:szCs w:val="24"/>
        </w:rPr>
        <w:t xml:space="preserve"> </w:t>
      </w:r>
      <w:r w:rsidRPr="00DE0053">
        <w:rPr>
          <w:rFonts w:ascii="Times New Roman" w:hAnsi="Times New Roman"/>
          <w:sz w:val="24"/>
          <w:szCs w:val="24"/>
        </w:rPr>
        <w:t>неустранение которых в подавляющем большинстве случаев ведет к развитию патологии прикуса:</w:t>
      </w:r>
    </w:p>
    <w:p w14:paraId="7F43D79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1) нарушение функции дыхания;</w:t>
      </w:r>
    </w:p>
    <w:p w14:paraId="68B341E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2) нарушение функции глотания; </w:t>
      </w:r>
    </w:p>
    <w:p w14:paraId="3FF3363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3) нарушение функции жевания; </w:t>
      </w:r>
    </w:p>
    <w:p w14:paraId="7073E83E"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4) вредные привычки; </w:t>
      </w:r>
    </w:p>
    <w:p w14:paraId="29A193E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5) нарушения опорно-двигательного аппарата и осанки; </w:t>
      </w:r>
    </w:p>
    <w:p w14:paraId="36B4B94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6) замедленная стираемость временных зубов после 4 лет, осложняющаяся блоком бугров клыков и моляров; </w:t>
      </w:r>
    </w:p>
    <w:p w14:paraId="4E33910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7) раннее, до сроков физиологической резорбции корней, удаление двух и более рядом стоящих зубов, перенесенные травмы, оперативные вмешательства, которые, оказали влияние на развитие и рост челюстей и мягких тканей этой области (рубцовые стяжения и т.п. </w:t>
      </w:r>
    </w:p>
    <w:p w14:paraId="2B4FD65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При наличии у детей активнодействующих факторов риска, аномалии ЗЧС являются почти постоянным исходом, и обязанности детского стоматолога сводятся к собственным незамедлительным, активным действиям (нормализация функций, устранение вредных привычек, </w:t>
      </w:r>
      <w:proofErr w:type="spellStart"/>
      <w:r w:rsidRPr="00DE0053">
        <w:rPr>
          <w:rFonts w:ascii="Times New Roman" w:hAnsi="Times New Roman"/>
          <w:sz w:val="24"/>
          <w:szCs w:val="24"/>
        </w:rPr>
        <w:t>пришлифовывание</w:t>
      </w:r>
      <w:proofErr w:type="spellEnd"/>
      <w:r w:rsidRPr="00DE0053">
        <w:rPr>
          <w:rFonts w:ascii="Times New Roman" w:hAnsi="Times New Roman"/>
          <w:sz w:val="24"/>
          <w:szCs w:val="24"/>
        </w:rPr>
        <w:t xml:space="preserve"> зубов), к организации обеспечения детей профилактическими аппаратами и зубными протезами, а также коррекции осанки.</w:t>
      </w:r>
    </w:p>
    <w:p w14:paraId="30DFB4A8" w14:textId="77777777" w:rsidR="00622DE1" w:rsidRPr="00DE0053" w:rsidRDefault="00622DE1" w:rsidP="00DE0053">
      <w:pPr>
        <w:pStyle w:val="23"/>
        <w:spacing w:before="0"/>
        <w:jc w:val="both"/>
        <w:rPr>
          <w:rFonts w:ascii="Times New Roman" w:hAnsi="Times New Roman"/>
          <w:sz w:val="24"/>
          <w:szCs w:val="24"/>
        </w:rPr>
      </w:pPr>
    </w:p>
    <w:p w14:paraId="11226913" w14:textId="77777777" w:rsidR="00622DE1" w:rsidRPr="00DE0053" w:rsidRDefault="00622DE1" w:rsidP="00DE0053">
      <w:pPr>
        <w:pStyle w:val="23"/>
        <w:numPr>
          <w:ilvl w:val="0"/>
          <w:numId w:val="39"/>
        </w:numPr>
        <w:spacing w:before="0"/>
        <w:ind w:left="0" w:firstLine="0"/>
        <w:rPr>
          <w:rFonts w:ascii="Times New Roman" w:hAnsi="Times New Roman"/>
          <w:b/>
          <w:sz w:val="24"/>
          <w:szCs w:val="24"/>
          <w:highlight w:val="yellow"/>
        </w:rPr>
      </w:pPr>
      <w:r w:rsidRPr="00DE0053">
        <w:rPr>
          <w:rFonts w:ascii="Times New Roman" w:hAnsi="Times New Roman"/>
          <w:b/>
          <w:sz w:val="24"/>
          <w:szCs w:val="24"/>
          <w:highlight w:val="yellow"/>
        </w:rPr>
        <w:t>ПРОФИЛАКТИКА  ЗЧА</w:t>
      </w:r>
    </w:p>
    <w:p w14:paraId="7025C1C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Профилактика ЗЧА и деформаций – это комплекс мероприятий, направленных на предупреждение и устранение этиологических и патогенетических факторов, способствующих возникновению ЗЧА.</w:t>
      </w:r>
    </w:p>
    <w:p w14:paraId="73882B9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Профилактика ЗЧА осуществляется путем санитарного просвещения родителей, медицинских и педагогических сотрудников женских консультаций, детских поликлиник, детских дошкольных и школьных учреждений. Раннее выявление пассивно- и </w:t>
      </w:r>
      <w:proofErr w:type="gramStart"/>
      <w:r w:rsidRPr="00DE0053">
        <w:rPr>
          <w:rFonts w:ascii="Times New Roman" w:hAnsi="Times New Roman"/>
          <w:sz w:val="24"/>
          <w:szCs w:val="24"/>
        </w:rPr>
        <w:t>активно-действующих</w:t>
      </w:r>
      <w:proofErr w:type="gramEnd"/>
      <w:r w:rsidRPr="00DE0053">
        <w:rPr>
          <w:rFonts w:ascii="Times New Roman" w:hAnsi="Times New Roman"/>
          <w:sz w:val="24"/>
          <w:szCs w:val="24"/>
        </w:rPr>
        <w:t xml:space="preserve"> факторов риска осуществляют детские стоматологи-терапевты при профилактических осмотрах, плановых санациях и инициативных обращениях.</w:t>
      </w:r>
    </w:p>
    <w:p w14:paraId="49FD052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Всестороннее (комплексное) полное и правильно проведенное стоматологическое обследование ребенка позволяет выявить отклонения морфологии и функции ЗЧС, а также пассивно- и активнодействующие факторы риска. Успех (эффективность) стоматологического обследования зависит от знания средне-нормативных показателей анатомо-функциональной характеристики</w:t>
      </w:r>
      <w:r w:rsidRPr="00DE0053">
        <w:rPr>
          <w:rFonts w:ascii="Times New Roman" w:hAnsi="Times New Roman"/>
          <w:b/>
          <w:sz w:val="24"/>
          <w:szCs w:val="24"/>
        </w:rPr>
        <w:t xml:space="preserve"> </w:t>
      </w:r>
      <w:r w:rsidRPr="00DE0053">
        <w:rPr>
          <w:rFonts w:ascii="Times New Roman" w:hAnsi="Times New Roman"/>
          <w:sz w:val="24"/>
          <w:szCs w:val="24"/>
        </w:rPr>
        <w:t>ЗЧС здорового (нормально развивающегося) ребенка в различные периоды развития.</w:t>
      </w:r>
    </w:p>
    <w:p w14:paraId="0ABBF6D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Составная часть, профилактики аномального развития челюстно-лицевой области (ЧЛО) – гигиена антенатального развития ребенка — не входит в компетенцию детского стоматолога. Главный стоматолог обязан контролировать качество санитарно-просветительной работы, выполняемой стоматологами женских консультаций. В реализацию программы антенатальной профилактики ЗЧА вовлекается широкий круг лиц – от администрации предприятий, где работают беременные женщины и медико-генетической консультации, до врачей, непосредственно опекающих будущую мать (гинеколог и стоматолог); это входит в функции организатора стоматологической помощи. Профилактические мероприятия этого периода: устранение профессиональных вредностей, установление режима дня и полноценного питания и отдыха женщины, предупреждение и лечение инфекционных болезней, борьба с токсикозом и др. Основной метод профилактики наследственно обусловленных ЗЧА – медико-генетическое консультирование.</w:t>
      </w:r>
    </w:p>
    <w:p w14:paraId="67F9AD7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Бережное, щадящее родовспоможение является профилактикой родового травматизма, что, в свою очередь, является профилактикой ЗЧА.</w:t>
      </w:r>
    </w:p>
    <w:p w14:paraId="70805E68" w14:textId="77777777" w:rsidR="00ED0FBB" w:rsidRPr="00DE0053" w:rsidRDefault="00ED0FBB" w:rsidP="00DE0053">
      <w:pPr>
        <w:pStyle w:val="23"/>
        <w:spacing w:before="0"/>
        <w:jc w:val="both"/>
        <w:rPr>
          <w:rFonts w:ascii="Times New Roman" w:hAnsi="Times New Roman"/>
          <w:sz w:val="24"/>
          <w:szCs w:val="24"/>
        </w:rPr>
      </w:pPr>
    </w:p>
    <w:p w14:paraId="07B2B41F" w14:textId="77777777" w:rsidR="00ED0FBB" w:rsidRPr="00DE0053" w:rsidRDefault="00ED0FBB" w:rsidP="00DE0053">
      <w:pPr>
        <w:pStyle w:val="23"/>
        <w:spacing w:before="0"/>
        <w:jc w:val="both"/>
        <w:rPr>
          <w:rFonts w:ascii="Times New Roman" w:hAnsi="Times New Roman"/>
          <w:sz w:val="24"/>
          <w:szCs w:val="24"/>
        </w:rPr>
      </w:pPr>
    </w:p>
    <w:p w14:paraId="6DB4B1F2"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постнатальном периоде на протяжении всего детства имеют значение для первичной профилактики ЗЧА:</w:t>
      </w:r>
    </w:p>
    <w:p w14:paraId="481B82F4"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здоровое общее состояние организма, и опорно-двигательного аппарата в частности, </w:t>
      </w:r>
    </w:p>
    <w:p w14:paraId="627BB62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устойчивость к инфекционным заболеваниям верхних дыхательных путей, </w:t>
      </w:r>
    </w:p>
    <w:p w14:paraId="3F0835D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lastRenderedPageBreak/>
        <w:t xml:space="preserve">- правильное сбалансированное питание, </w:t>
      </w:r>
    </w:p>
    <w:p w14:paraId="39061EA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носовое дыхание,</w:t>
      </w:r>
    </w:p>
    <w:p w14:paraId="3AD279D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соматический тип глотания после 3 лет, стереотип полного спокойного смыкания губ,</w:t>
      </w:r>
    </w:p>
    <w:p w14:paraId="37999F3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активная жевательная функция, </w:t>
      </w:r>
    </w:p>
    <w:p w14:paraId="1B7D3CC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гармоничное развитие костно-мышечной системы,</w:t>
      </w:r>
    </w:p>
    <w:p w14:paraId="2E922CB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отсутствие вредных привычек, </w:t>
      </w:r>
    </w:p>
    <w:p w14:paraId="38CA0A5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санированное состояние и гигиена полости рта. </w:t>
      </w:r>
    </w:p>
    <w:p w14:paraId="39FBD61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Вместе с тем, в различных периодах развития ЗЧС имеют значимость отдельные, присущие тому или иному периоду факторы риска.</w:t>
      </w:r>
    </w:p>
    <w:p w14:paraId="0D502CE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период развития ребенка от рождения до 6 мес., который характеризуется как «беззубый рот», наиболее важными являются правильное вскармливание ребенка, носовое дыхание и стереотип полного спокойного смыкания губ, свободные движения языка, правильное положение тела во время сна и кормления, отсутствие вредных привычек сосания. Факторами риска развития ЗЧА в этом периоде являются нерациональное искусственное вскармливание, нарушение носового дыхания (смешанное или ротовое дыхание), отсутствие полного спокойного смыкания губ, аномалия развития уздечки языка, неправильное положение ребенка во время сна и кормления, вредные привычки сосания.</w:t>
      </w:r>
    </w:p>
    <w:p w14:paraId="57D88FB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Для новорожденного физиологической нормой является заднее положение нижней челюсти по отношению к верхней челюсти. При естественном (грудном) вскармливании для захвата губами и десневыми валиками соска младенец выдвигает нижнюю челюсть, высасывает молоко, после чего нижняя челюсть смещается в исходное положение. Время одного естественного кормления в среднем составляет 20 мин, время активного сосания – 5-8 мин. Многократное выдвижение нижней челюсти стимулирует ее рост, и к 6 мес. жизни альвеолярные отделы челюстей должны располагаться в одной вертикальной плоскости, что обеспечит </w:t>
      </w:r>
      <w:proofErr w:type="spellStart"/>
      <w:r w:rsidRPr="00DE0053">
        <w:rPr>
          <w:rFonts w:ascii="Times New Roman" w:hAnsi="Times New Roman"/>
          <w:sz w:val="24"/>
          <w:szCs w:val="24"/>
        </w:rPr>
        <w:t>ортогнатическое</w:t>
      </w:r>
      <w:proofErr w:type="spellEnd"/>
      <w:r w:rsidRPr="00DE0053">
        <w:rPr>
          <w:rFonts w:ascii="Times New Roman" w:hAnsi="Times New Roman"/>
          <w:sz w:val="24"/>
          <w:szCs w:val="24"/>
        </w:rPr>
        <w:t xml:space="preserve"> соотношение прорезывающихся резцов. При необходимости искусственного вскармливания оно должно быть максимально приближено к естественному вскармливанию, чтобы обеспечить условия для активного сосания: употребление упругой соски с маленьким отверстием, по форме напоминающей сосок. Правильная укладка при кормлении: предотвращение давления горлышка бутылки на альвеолярные отделы челюстей.</w:t>
      </w:r>
    </w:p>
    <w:p w14:paraId="2A0F010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случае нарушения носового дыхания необходимы консультация и лечение у оториноларинголога с целью нормализации носового дыхания.</w:t>
      </w:r>
    </w:p>
    <w:p w14:paraId="1CA657C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Губы ребенка должны быть сомкнуты не только во время бодрствования, но и во время сна. Если рот открыт, то легким движением руки, прикоснувшись к подбородку, не нарушая сна ребенка, нужно закрыть его. При необходимости можно подвязать нижнюю челюсть косынкой. Нужно следить, чтобы голова ребенка не была запрокинута. Если установлено укорочение уздечки языка или (и) высокое прикрепление уздечки к кончику языка и аномалия уздечки языка препятствует полноценной функции сосания, необходимо провести пластику уздечки языка в первые дни или месяцы жизни.</w:t>
      </w:r>
    </w:p>
    <w:p w14:paraId="34836EE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У детей уже в первые месяцы жизни могут появиться вредные привычки сосания: сосание пальцев, пустышки, губ, языка и т.д., которые необходимо как можно быстрее, т.е. в период формирования рефлекса нефизиологического сосания, устранить. Это бывает у детей с повышенным сосательным рефлексом или (и) с повышенной возбудимостью. В таких случаях рекомендуется пеленание ребенка с отведением рук ото рта, дозированное пользование соской – пустышкой перед засыпанием и т.п.</w:t>
      </w:r>
    </w:p>
    <w:p w14:paraId="3141569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периоде прорезывания временных зубов или формирования прикуса временных зубов от 6 мес. до 2-3 лет среди факторов риска развития ЗЧА большое значение приобретают:</w:t>
      </w:r>
    </w:p>
    <w:p w14:paraId="32A31F0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заболевания ребенка в течение первого года жизни, (рахит, костно-мышечные дисплазии, заболевания ЛОР-органов и др.), </w:t>
      </w:r>
    </w:p>
    <w:p w14:paraId="36E9BF9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несвоевременное и недостаточное введение прикорма и жесткой пищи в рацион питания ребенка,</w:t>
      </w:r>
    </w:p>
    <w:p w14:paraId="40679CE2"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длительное сохранение сосательного рефлекса (свыше 12 мес. жизни), </w:t>
      </w:r>
    </w:p>
    <w:p w14:paraId="61FA573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сохранение инфантильного глотания к концу периода,</w:t>
      </w:r>
    </w:p>
    <w:p w14:paraId="5BF03C3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lastRenderedPageBreak/>
        <w:t>- вялая жевательная функция, ротовое дыхание,</w:t>
      </w:r>
    </w:p>
    <w:p w14:paraId="2A42A0A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вредные привычки, </w:t>
      </w:r>
    </w:p>
    <w:p w14:paraId="591B34D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нарушение артикуляции языка, </w:t>
      </w:r>
    </w:p>
    <w:p w14:paraId="03C6D8B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нарушение опорно-двигательного аппарата и осанки.</w:t>
      </w:r>
    </w:p>
    <w:p w14:paraId="7E75090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Любые заболевания ребенка неблагоприятно влияют на развитие и рост тканей и органов ЗЧС, а также снижают их устойчивость к агрессивным воздействиям внешней среды. Особое значение имеет такое заболевание детей первого года жизни, как рахит. По современным представлениям рахит – </w:t>
      </w:r>
      <w:proofErr w:type="spellStart"/>
      <w:r w:rsidRPr="00DE0053">
        <w:rPr>
          <w:rFonts w:ascii="Times New Roman" w:hAnsi="Times New Roman"/>
          <w:sz w:val="24"/>
          <w:szCs w:val="24"/>
        </w:rPr>
        <w:t>полиэтиологическое</w:t>
      </w:r>
      <w:proofErr w:type="spellEnd"/>
      <w:r w:rsidRPr="00DE0053">
        <w:rPr>
          <w:rFonts w:ascii="Times New Roman" w:hAnsi="Times New Roman"/>
          <w:sz w:val="24"/>
          <w:szCs w:val="24"/>
        </w:rPr>
        <w:t xml:space="preserve"> заболевание, обусловленное несоответствием между высокой потребностью растущего организма в фосфорно-кальциевых солях и недостаточностью систем, обеспечивающих их потребность. Для рахита характерна </w:t>
      </w:r>
      <w:proofErr w:type="spellStart"/>
      <w:r w:rsidRPr="00DE0053">
        <w:rPr>
          <w:rFonts w:ascii="Times New Roman" w:hAnsi="Times New Roman"/>
          <w:sz w:val="24"/>
          <w:szCs w:val="24"/>
        </w:rPr>
        <w:t>гипофосфатемия</w:t>
      </w:r>
      <w:proofErr w:type="spellEnd"/>
      <w:r w:rsidRPr="00DE0053">
        <w:rPr>
          <w:rFonts w:ascii="Times New Roman" w:hAnsi="Times New Roman"/>
          <w:sz w:val="24"/>
          <w:szCs w:val="24"/>
        </w:rPr>
        <w:t>, гипокальциемия, нарушение отложения в костях фосфорно-кальциевых солей. Это приводит к остеомаляции, т.е. размягчению костей. Наиболее интенсивный рост челюстей совпадает с периодом разгара рахита. Отмечается отставание роста челюстей, деформации верхней и нижней челюстей, нарушение минерализации и прорезывания зубов. Профилактика рахита заключается в сбалансированном рациональном питании (витамины группы Д, С, В, незаменимые аминокислоты, животные белки, уменьшение углеводов), закаливании и достаточной инсоляции или медикаментозном приеме препаратов группы витамина Д (</w:t>
      </w:r>
      <w:proofErr w:type="spellStart"/>
      <w:r w:rsidRPr="00DE0053">
        <w:rPr>
          <w:rFonts w:ascii="Times New Roman" w:hAnsi="Times New Roman"/>
          <w:sz w:val="24"/>
          <w:szCs w:val="24"/>
        </w:rPr>
        <w:t>видехол</w:t>
      </w:r>
      <w:proofErr w:type="spellEnd"/>
      <w:r w:rsidRPr="00DE0053">
        <w:rPr>
          <w:rFonts w:ascii="Times New Roman" w:hAnsi="Times New Roman"/>
          <w:sz w:val="24"/>
          <w:szCs w:val="24"/>
        </w:rPr>
        <w:t>).</w:t>
      </w:r>
    </w:p>
    <w:p w14:paraId="6AE8008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Выявленные костно-мышечные дисплазии или нарушения опорно-двигательного аппарата и осанки требуют консультации врача-ортопеда с целью их коррекции.</w:t>
      </w:r>
    </w:p>
    <w:p w14:paraId="6168EA52"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Дети с нарушенным носовым дыханием направляются на консультацию и лечение к врачу-оториноларингологу для выявления и устранения органической патологии.</w:t>
      </w:r>
    </w:p>
    <w:p w14:paraId="10F23D4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Своевременное и последовательное введение прикорма (с 4-5 мес.) способствует угасанию функции сосания, формированию жевательной функции. С 7-9 мес. необходимо включать в рацион питания пюреобразную и </w:t>
      </w:r>
      <w:proofErr w:type="spellStart"/>
      <w:r w:rsidRPr="00DE0053">
        <w:rPr>
          <w:rFonts w:ascii="Times New Roman" w:hAnsi="Times New Roman"/>
          <w:sz w:val="24"/>
          <w:szCs w:val="24"/>
        </w:rPr>
        <w:t>кашеподобную</w:t>
      </w:r>
      <w:proofErr w:type="spellEnd"/>
      <w:r w:rsidRPr="00DE0053">
        <w:rPr>
          <w:rFonts w:ascii="Times New Roman" w:hAnsi="Times New Roman"/>
          <w:sz w:val="24"/>
          <w:szCs w:val="24"/>
        </w:rPr>
        <w:t xml:space="preserve"> густую пищу, обучать приему пищи с ложки, воспитывать навык снимать пищу губами. К 12 мес. исключить питание из соски, проводить питание только с ложки, пить из чашки, обучать методике правильного пережевывания пищи (при кормлении рот закрыт, губы сомкнуты, пища равномерно распределяется во рту и смачивается слюной), не запивать.</w:t>
      </w:r>
    </w:p>
    <w:p w14:paraId="3826BA4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Если ребенок старше года при глотании разобщает зубные ряды, прокладывает язык между зубами и отталкивается от губ, как в младенчестве, такой тип глотания называется инфантильным. При инфантильном типе глотания изменяется сокращение мышц – включаются в акт глотания мимические мышцы, круговая мышца рта и другие. На коже подбородка появляются точечные вдавления – симптом «наперстка». Иногда во время глотания заметны выталкивание языком нижней губы, движение углов рта. В норме к 2,5-3 годам с прорезыванием всех временных зубов инфантильный тип глотания сменяется соматическим. После прорезывания временных резцов во время проглатывания пищи ребенок начинает упираться кончиком языка в небные поверхности зубов. После прорезывания моляров язык во время глотания полностью располагается в собственно полости рта, зубы сжаты и губы сомкнуты без напряжения, кончик языка отталкивается от твердого неба и резцов верхней челюсти, лицо спокойно, мимические мышцы не принимают участия в глотании. При инфантильном типе глотания избыточное напряжение отдельных мышц и дистония мышц в целом ведут к формированию ЗЧА, нарушая рост и развитие ЗЧС. С целью профилактики ЗЧА детям с нарушением функции глотания назначается комплекс упражнений – </w:t>
      </w:r>
      <w:proofErr w:type="spellStart"/>
      <w:r w:rsidRPr="00DE0053">
        <w:rPr>
          <w:rFonts w:ascii="Times New Roman" w:hAnsi="Times New Roman"/>
          <w:sz w:val="24"/>
          <w:szCs w:val="24"/>
        </w:rPr>
        <w:t>миотерапия</w:t>
      </w:r>
      <w:proofErr w:type="spellEnd"/>
      <w:r w:rsidRPr="00DE0053">
        <w:rPr>
          <w:rFonts w:ascii="Times New Roman" w:hAnsi="Times New Roman"/>
          <w:sz w:val="24"/>
          <w:szCs w:val="24"/>
        </w:rPr>
        <w:t>.</w:t>
      </w:r>
    </w:p>
    <w:p w14:paraId="40C5AAB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Ротовое дыхание можно считать вредной привычкой при отсутствии в носоглотке патологических изменений или после санации носоглотки (</w:t>
      </w:r>
      <w:proofErr w:type="spellStart"/>
      <w:r w:rsidRPr="00DE0053">
        <w:rPr>
          <w:rFonts w:ascii="Times New Roman" w:hAnsi="Times New Roman"/>
          <w:sz w:val="24"/>
          <w:szCs w:val="24"/>
        </w:rPr>
        <w:t>адэноктомия</w:t>
      </w:r>
      <w:proofErr w:type="spellEnd"/>
      <w:r w:rsidRPr="00DE0053">
        <w:rPr>
          <w:rFonts w:ascii="Times New Roman" w:hAnsi="Times New Roman"/>
          <w:sz w:val="24"/>
          <w:szCs w:val="24"/>
        </w:rPr>
        <w:t xml:space="preserve"> и др.). Если носовые ходы хорошо проходимы, для изменения стереотипа дыхания следует назначить ребенку комплекс дыхательных упражнений. В периоде сформированного временного прикуса (от 2-3 до 5-6 лет) продолжают действовать, если они не устранены ранее, те же факторы риска. Профилактические меры заключаются в предупреждении появления факторов риска, в раннем выявлении их и устранении.</w:t>
      </w:r>
    </w:p>
    <w:p w14:paraId="7A33BFD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этом периоде имеют значение новые факторы риска;</w:t>
      </w:r>
    </w:p>
    <w:p w14:paraId="2E52A6BE"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адентии и сверхкомплектные зубы, </w:t>
      </w:r>
    </w:p>
    <w:p w14:paraId="33D39D9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lastRenderedPageBreak/>
        <w:t xml:space="preserve">- кариозные поражения зубов с нарушением </w:t>
      </w:r>
      <w:proofErr w:type="spellStart"/>
      <w:r w:rsidRPr="00DE0053">
        <w:rPr>
          <w:rFonts w:ascii="Times New Roman" w:hAnsi="Times New Roman"/>
          <w:sz w:val="24"/>
          <w:szCs w:val="24"/>
        </w:rPr>
        <w:t>окклюзионные</w:t>
      </w:r>
      <w:proofErr w:type="spellEnd"/>
      <w:r w:rsidRPr="00DE0053">
        <w:rPr>
          <w:rFonts w:ascii="Times New Roman" w:hAnsi="Times New Roman"/>
          <w:sz w:val="24"/>
          <w:szCs w:val="24"/>
        </w:rPr>
        <w:t xml:space="preserve"> поверхности,</w:t>
      </w:r>
    </w:p>
    <w:p w14:paraId="585095A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воспалительные заболевания, травмы челюстно-лицевой области, </w:t>
      </w:r>
    </w:p>
    <w:p w14:paraId="2689D03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преждевременное (раннее) удаление временных зубов, </w:t>
      </w:r>
    </w:p>
    <w:p w14:paraId="10053F0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неправильная артикуляция языка при произношении отдельных звуков речи («р», «л», шипящих и др.),</w:t>
      </w:r>
    </w:p>
    <w:p w14:paraId="344E89E4"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вялое жевание, </w:t>
      </w:r>
    </w:p>
    <w:p w14:paraId="440CADB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неудовлетворительная гигиена полости рта.</w:t>
      </w:r>
    </w:p>
    <w:p w14:paraId="35714708" w14:textId="77777777" w:rsidR="00ED0FBB" w:rsidRPr="00DE0053" w:rsidRDefault="00ED0FBB" w:rsidP="00DE0053">
      <w:pPr>
        <w:pStyle w:val="23"/>
        <w:spacing w:before="0"/>
        <w:jc w:val="both"/>
        <w:rPr>
          <w:rFonts w:ascii="Times New Roman" w:hAnsi="Times New Roman"/>
          <w:sz w:val="24"/>
          <w:szCs w:val="24"/>
        </w:rPr>
      </w:pPr>
    </w:p>
    <w:p w14:paraId="55BED9E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Меры профилактики: </w:t>
      </w:r>
    </w:p>
    <w:p w14:paraId="15BAE85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выявление и удаление прорезавшихся сверхкомплектных зубов; </w:t>
      </w:r>
    </w:p>
    <w:p w14:paraId="3E6EF3A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плановая санация и гигиена полости рта; </w:t>
      </w:r>
    </w:p>
    <w:p w14:paraId="4186C03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замещение отсутствующих зубов с помощью пластиночных протезов при множественной или полной их адентии или удалении;</w:t>
      </w:r>
    </w:p>
    <w:p w14:paraId="6988B054"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обучение правильному произношению звуков речи;</w:t>
      </w:r>
    </w:p>
    <w:p w14:paraId="3BE1891E"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борьба с вялым жеванием, приучение к употреблению жесткой пищи;</w:t>
      </w:r>
    </w:p>
    <w:p w14:paraId="56560E6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обучение правильному глотанию; </w:t>
      </w:r>
    </w:p>
    <w:p w14:paraId="3E7267D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-комплексы </w:t>
      </w:r>
      <w:proofErr w:type="spellStart"/>
      <w:r w:rsidRPr="00DE0053">
        <w:rPr>
          <w:rFonts w:ascii="Times New Roman" w:hAnsi="Times New Roman"/>
          <w:sz w:val="24"/>
          <w:szCs w:val="24"/>
        </w:rPr>
        <w:t>миотерапии</w:t>
      </w:r>
      <w:proofErr w:type="spellEnd"/>
      <w:r w:rsidRPr="00DE0053">
        <w:rPr>
          <w:rFonts w:ascii="Times New Roman" w:hAnsi="Times New Roman"/>
          <w:sz w:val="24"/>
          <w:szCs w:val="24"/>
        </w:rPr>
        <w:t xml:space="preserve"> для нормализации смыкания губ, расположения нижней челюсти и языка в покое и во время функции,</w:t>
      </w:r>
    </w:p>
    <w:p w14:paraId="4606A3A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применение вестибулярных пластинок и других профилактических аппаратов.</w:t>
      </w:r>
    </w:p>
    <w:p w14:paraId="07C23EBA" w14:textId="77777777" w:rsidR="00ED0FBB" w:rsidRPr="00DE0053" w:rsidRDefault="00ED0FBB" w:rsidP="00DE0053">
      <w:pPr>
        <w:pStyle w:val="23"/>
        <w:spacing w:before="0"/>
        <w:jc w:val="both"/>
        <w:rPr>
          <w:rFonts w:ascii="Times New Roman" w:hAnsi="Times New Roman"/>
          <w:sz w:val="24"/>
          <w:szCs w:val="24"/>
        </w:rPr>
      </w:pPr>
    </w:p>
    <w:p w14:paraId="41ED2A5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В период, предшествующий прорезыванию постоянных зубов (от 4-4,5 до 5-6 лет), при обследовании могут быть обнаружены ранние признаки формирующихся аномалий прикуса: </w:t>
      </w:r>
    </w:p>
    <w:p w14:paraId="427EB52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отсутствие физиологических трем между зубами,</w:t>
      </w:r>
    </w:p>
    <w:p w14:paraId="11F8A00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отсутствие физиологической стираемости режущих краев резцов и бугров клыков и моляров,</w:t>
      </w:r>
    </w:p>
    <w:p w14:paraId="0A2077A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уплощение фронтального участка зубной дуги нижней челюсти, </w:t>
      </w:r>
    </w:p>
    <w:p w14:paraId="1A9BEBB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увеличение глубины фронтального перекрытия,</w:t>
      </w:r>
    </w:p>
    <w:p w14:paraId="6AAF548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расположение дистальных поверхностей вторых временных моляров в одной вертикальной плоскости или с дистальной ступенькой.</w:t>
      </w:r>
    </w:p>
    <w:p w14:paraId="63499E1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Детей с указанными признаками направляют на консультацию к врачу-ортодонту с целью динамического наблюдения, а при необходимости - лечения, так как выявленные признаки свидетельствуют о нарушении роста альвеолярных отделов челюстей в сагиттальном и </w:t>
      </w:r>
      <w:proofErr w:type="spellStart"/>
      <w:r w:rsidRPr="00DE0053">
        <w:rPr>
          <w:rFonts w:ascii="Times New Roman" w:hAnsi="Times New Roman"/>
          <w:sz w:val="24"/>
          <w:szCs w:val="24"/>
        </w:rPr>
        <w:t>трансверзальном</w:t>
      </w:r>
      <w:proofErr w:type="spellEnd"/>
      <w:r w:rsidRPr="00DE0053">
        <w:rPr>
          <w:rFonts w:ascii="Times New Roman" w:hAnsi="Times New Roman"/>
          <w:sz w:val="24"/>
          <w:szCs w:val="24"/>
        </w:rPr>
        <w:t xml:space="preserve"> направлениях.</w:t>
      </w:r>
    </w:p>
    <w:p w14:paraId="1A42F8A1" w14:textId="77777777" w:rsidR="00ED0FBB" w:rsidRPr="00DE0053" w:rsidRDefault="00ED0FBB" w:rsidP="00DE0053">
      <w:pPr>
        <w:pStyle w:val="23"/>
        <w:spacing w:before="0"/>
        <w:jc w:val="both"/>
        <w:rPr>
          <w:rFonts w:ascii="Times New Roman" w:hAnsi="Times New Roman"/>
          <w:sz w:val="24"/>
          <w:szCs w:val="24"/>
        </w:rPr>
      </w:pPr>
    </w:p>
    <w:p w14:paraId="1649004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начальном периоде прорезывания постоянных зубов (от 5-6 до 8-9 лет) для первичной профилактики ЗЧА имеет значение, вместе с ранее указанными причинами, выявление таких факторов риска:</w:t>
      </w:r>
    </w:p>
    <w:p w14:paraId="099C315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травмы, кариес и др. заболевания ЗЧС;</w:t>
      </w:r>
    </w:p>
    <w:p w14:paraId="481E452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раннее удаление и персистенция временных зубов; </w:t>
      </w:r>
    </w:p>
    <w:p w14:paraId="4C50B66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адентия постоянных зубов; </w:t>
      </w:r>
    </w:p>
    <w:p w14:paraId="4F71515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нарушение последовательности прорезывания моляров, резцов;</w:t>
      </w:r>
    </w:p>
    <w:p w14:paraId="494AA05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аномалии развития и прикрепления уздечек губ, языка, мягких тканей рта. </w:t>
      </w:r>
    </w:p>
    <w:p w14:paraId="4EF52D39" w14:textId="77777777" w:rsidR="00ED0FBB" w:rsidRPr="00DE0053" w:rsidRDefault="00ED0FBB" w:rsidP="00DE0053">
      <w:pPr>
        <w:pStyle w:val="23"/>
        <w:spacing w:before="0"/>
        <w:jc w:val="both"/>
        <w:rPr>
          <w:rFonts w:ascii="Times New Roman" w:hAnsi="Times New Roman"/>
          <w:sz w:val="24"/>
          <w:szCs w:val="24"/>
        </w:rPr>
      </w:pPr>
    </w:p>
    <w:p w14:paraId="2ED4CFD4"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Меры первичной профилактики:</w:t>
      </w:r>
    </w:p>
    <w:p w14:paraId="3535D5F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плановая санация и регулярная гигиена полости рта; </w:t>
      </w:r>
    </w:p>
    <w:p w14:paraId="6D5EA91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наблюдение за последовательностью прорезывания первых постоянных моляров, резцов и массаж альвеолярных отделов челюстей;</w:t>
      </w:r>
    </w:p>
    <w:p w14:paraId="638AC0C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избирательное </w:t>
      </w:r>
      <w:proofErr w:type="spellStart"/>
      <w:r w:rsidRPr="00DE0053">
        <w:rPr>
          <w:rFonts w:ascii="Times New Roman" w:hAnsi="Times New Roman"/>
          <w:sz w:val="24"/>
          <w:szCs w:val="24"/>
        </w:rPr>
        <w:t>пришлифовывание</w:t>
      </w:r>
      <w:proofErr w:type="spellEnd"/>
      <w:r w:rsidRPr="00DE0053">
        <w:rPr>
          <w:rFonts w:ascii="Times New Roman" w:hAnsi="Times New Roman"/>
          <w:sz w:val="24"/>
          <w:szCs w:val="24"/>
        </w:rPr>
        <w:t xml:space="preserve"> </w:t>
      </w:r>
      <w:proofErr w:type="spellStart"/>
      <w:r w:rsidRPr="00DE0053">
        <w:rPr>
          <w:rFonts w:ascii="Times New Roman" w:hAnsi="Times New Roman"/>
          <w:sz w:val="24"/>
          <w:szCs w:val="24"/>
        </w:rPr>
        <w:t>нестершихся</w:t>
      </w:r>
      <w:proofErr w:type="spellEnd"/>
      <w:r w:rsidRPr="00DE0053">
        <w:rPr>
          <w:rFonts w:ascii="Times New Roman" w:hAnsi="Times New Roman"/>
          <w:sz w:val="24"/>
          <w:szCs w:val="24"/>
        </w:rPr>
        <w:t xml:space="preserve"> бугров временных зубов (клыков); </w:t>
      </w:r>
    </w:p>
    <w:p w14:paraId="5D13A80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удаление задержавшихся (персистентных) временных резцов, прорезавшихся сверхкомплектных зубов;</w:t>
      </w:r>
    </w:p>
    <w:p w14:paraId="562204C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обнажение коронок резцов при их затрудненном прорезывании или ретенции; </w:t>
      </w:r>
    </w:p>
    <w:p w14:paraId="721E709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восстановление коронок первых постоянных моляров или резцов путем протезирования или реставрации после их травмы или кариозного разрушения;</w:t>
      </w:r>
    </w:p>
    <w:p w14:paraId="14D2BF2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lastRenderedPageBreak/>
        <w:t>- замещение путем протезирования рано удаленных временных зубов и отсутствующих постоянных зубов (ретенция, адентия, удаление);</w:t>
      </w:r>
    </w:p>
    <w:p w14:paraId="73FB202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пластическая операция при укороченной или неправильно прикрепленной уздечке языка;</w:t>
      </w:r>
    </w:p>
    <w:p w14:paraId="040CE60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перемещение места прикрепления уздечки верхней губы;</w:t>
      </w:r>
    </w:p>
    <w:p w14:paraId="7DE1C2E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пластика уздечки нижней губы и преддверия полости рта во фронтальной части нижней челюсти.</w:t>
      </w:r>
    </w:p>
    <w:p w14:paraId="58FF1DB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К мерам вторичной профилактики относится выявление больных с ЗЧА и направление их на ортодонтическое лечение.</w:t>
      </w:r>
    </w:p>
    <w:p w14:paraId="4E24C562"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В конечном, завершающем периоде прорезывания постоянных зубов (от 9 до 12 лет) возможности первичной профилактики значительно сужаются. В этом периоде должны быть выявлены и устранены все вышеуказанные факторы риска, если это не сделано ранее в соответствующем периоде развития ЗЧС. </w:t>
      </w:r>
    </w:p>
    <w:p w14:paraId="73B525C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Дополнительно проводятся следующие меры профилактики:</w:t>
      </w:r>
    </w:p>
    <w:p w14:paraId="07763F3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удаление временных зубов при их задержке, а также при хроническом гранулирующем периодонтите;</w:t>
      </w:r>
    </w:p>
    <w:p w14:paraId="5E63322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наблюдение за последовательностью прорезывания премоляров;</w:t>
      </w:r>
    </w:p>
    <w:p w14:paraId="1E88364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выявление адентии вторых премоляров и решение вопроса о сохранении или удалении задержавшихся временных моляров;</w:t>
      </w:r>
    </w:p>
    <w:p w14:paraId="6A97CE8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наблюдение за последовательностью прорезывания вторых постоянных моляров и массаж в их области;</w:t>
      </w:r>
    </w:p>
    <w:p w14:paraId="5CDC32B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наблюдение за последовательностью прорезывания постоянных клыков,</w:t>
      </w:r>
    </w:p>
    <w:p w14:paraId="06919BF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совпадение средней линии между верхними и нижними центральными резцами и срединной плоскостью лица;</w:t>
      </w:r>
    </w:p>
    <w:p w14:paraId="1B1979F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выявление ретенции постоянных клыков и вторых премоляров или их адентии; </w:t>
      </w:r>
    </w:p>
    <w:p w14:paraId="3B69091E"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выявление детей с ЗЧА и направление их на ортодонтическое лечение.</w:t>
      </w:r>
    </w:p>
    <w:p w14:paraId="478F9E9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Одной из управляемых причин возникновения ЗЧА являются детские вредные привычки. Под вредными привычками в стоматологии подразумевают разнообразные детские привычки, отрицательно сказывающиеся на росте и развитии челюстных и других лицевых костей и прилежащих к ним мягких тканей; это зафиксированные двигательные реакции, не имеющие физиологически приспособительного значения.</w:t>
      </w:r>
    </w:p>
    <w:p w14:paraId="6BC2CBE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Вредные привычки, вызывающие ЗЧА, делят на три группы (Окушко В.П., 1975):</w:t>
      </w:r>
    </w:p>
    <w:p w14:paraId="2B157C1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lang w:val="en-US"/>
        </w:rPr>
        <w:t>I</w:t>
      </w:r>
      <w:r w:rsidRPr="00DE0053">
        <w:rPr>
          <w:rFonts w:ascii="Times New Roman" w:hAnsi="Times New Roman"/>
          <w:sz w:val="24"/>
          <w:szCs w:val="24"/>
        </w:rPr>
        <w:t xml:space="preserve">. Привычки сосания (зафиксированные двигательные реакции): </w:t>
      </w:r>
    </w:p>
    <w:p w14:paraId="72456A8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1) пальцев; </w:t>
      </w:r>
    </w:p>
    <w:p w14:paraId="6C14620E"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2) прикусывания губ, щек, предметов; </w:t>
      </w:r>
    </w:p>
    <w:p w14:paraId="6502A919"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3) прикусывания языка. </w:t>
      </w:r>
    </w:p>
    <w:p w14:paraId="321E013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II. Аномалии функции (зафиксированные, неправильно протекающие): </w:t>
      </w:r>
    </w:p>
    <w:p w14:paraId="442192B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1) нарушение функции жевания;</w:t>
      </w:r>
    </w:p>
    <w:p w14:paraId="57065A5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2) неправильное глотание и привычка давления языком на зубы; </w:t>
      </w:r>
    </w:p>
    <w:p w14:paraId="29C55A22"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3) ротовое дыхание; </w:t>
      </w:r>
    </w:p>
    <w:p w14:paraId="131F949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4) неправильная речевая артикуляция.</w:t>
      </w:r>
    </w:p>
    <w:p w14:paraId="3D94D85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III. Зафиксированные </w:t>
      </w:r>
      <w:proofErr w:type="spellStart"/>
      <w:r w:rsidRPr="00DE0053">
        <w:rPr>
          <w:rFonts w:ascii="Times New Roman" w:hAnsi="Times New Roman"/>
          <w:sz w:val="24"/>
          <w:szCs w:val="24"/>
        </w:rPr>
        <w:t>позо</w:t>
      </w:r>
      <w:proofErr w:type="spellEnd"/>
      <w:r w:rsidRPr="00DE0053">
        <w:rPr>
          <w:rFonts w:ascii="Times New Roman" w:hAnsi="Times New Roman"/>
          <w:sz w:val="24"/>
          <w:szCs w:val="24"/>
        </w:rPr>
        <w:t>-тонические рефлексы, определяющие неправильное положение частей тела в покое:</w:t>
      </w:r>
    </w:p>
    <w:p w14:paraId="123D9B1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1) неправильная поза тела и нарушение осанки; </w:t>
      </w:r>
    </w:p>
    <w:p w14:paraId="60738E6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2) неправильное положение нижней челюсти и языка в покое.</w:t>
      </w:r>
    </w:p>
    <w:p w14:paraId="4C2A14F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Вредные привычки в основном возникают до полуторагодичного возраста, а также могут появиться впервые в возрасте поступления ребенка в школу (в связи с повысившейся нагрузкой на нервную систему), реже – в более позднем возрасте, в 11-12 лет (как подражание). Большинство детей оставляет вредные привычки к школьному возрасту, но некоторые дети сохраняют их до 18 и старше лет.</w:t>
      </w:r>
    </w:p>
    <w:p w14:paraId="057295D5"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Возникновение вредных привычек сосания многие специалисты рассматривают как фиксацию естественного сосательного рефлекса, с которым рождается каждый здоровый ребенок. Чаще других привычек встречается сосание большого пальца руки, затем идет привычка сосания языка </w:t>
      </w:r>
      <w:r w:rsidRPr="00DE0053">
        <w:rPr>
          <w:rFonts w:ascii="Times New Roman" w:hAnsi="Times New Roman"/>
          <w:sz w:val="24"/>
          <w:szCs w:val="24"/>
        </w:rPr>
        <w:lastRenderedPageBreak/>
        <w:t>и прикусывания нижней губы.</w:t>
      </w:r>
    </w:p>
    <w:p w14:paraId="17EAC0E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Основными функциями ЗЧС являются жевание, глотание и речь, а также в определенных условиях – физиологическое дыхание через рот (при повышенной физической нагрузке). Жевание, глотание, дыхание и речь – функции жизненно необходимые, но они могут протекать в извращенном виде и, закрепившись, стать привычками.</w:t>
      </w:r>
    </w:p>
    <w:p w14:paraId="23F7446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Функция дыхания в основном осуществляется через нос. При носовом дыхании воздух увлажняется, изменяет температуру, очищается. Привычное постоянное дыхание через рот может быть следствием различных, функциональных и органических нарушений. У ребенка с ротовым дыханием рот полуоткрыт, корень языка смещен назад и вниз, что изменяет профиль лица ребенка («двойной подбородок»), при дыхании заметно напряжение крыльев носа, изменение конфигурации ноздрей, в состоянии физиологического покоя отмечается увеличение высоты нижней части лица. В результате постоянного ротового дыхания нарушается динамическое равновесие мышц околоротовой области и языка, что, в свою очередь, нарушает рост и развитие челюстных костей и ведет к образованию аномалии прикуса.</w:t>
      </w:r>
    </w:p>
    <w:p w14:paraId="6008A94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Неправильное глотание и привычка давить языком на зубы являются частой причиной развития ЗЧА. При неправильном «инфантильном» глотании зубы не сжаты и кончик языка отталкивается от нижней губы при сокращении подбородочной мышцы, а иногда и других мимических мышц, что отражается на конфигурации лица: заметна протрузия губ, подбородок принимает вид «наперстка», иногда наблюдается сморщивание лба, закрывание глаз и вытягивание шеи вперед для облегчения проглатывания.</w:t>
      </w:r>
    </w:p>
    <w:p w14:paraId="475375B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Нарушение функции жевания у детей принято характеризовать как «ленивое» или «вялое». Причиной такого способа жевания может явиться несвоевременный переход к употреблению жесткой пищи, который должен совпадать с периодом формирования временного прикуса. Отрицательно влияет на становление функции жевания нарушение сроков и последовательности прорезывания зубов, наличие сверхкомплектных зубов, врожденное их отсутствие (адентия). Раннее удаление временных моляров ведет к значительному нарушению функции жевания, вызывает перемещение соседних зубов и зубов-антагонистов в различных направлениях, а также привычное смещение нижней челюсти.</w:t>
      </w:r>
    </w:p>
    <w:p w14:paraId="67D7D4A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Взаимосвязь между нарушениями речи и развитием зубочелюстной системы сложная. Неправильную речевую артикуляцию можно рассматривать как результат изменений ЗЧС. Нарушение функции речи определяется при разговоре путем логопедического обследования. Для определения взаимосвязи нарушений функции речи и аномалий прикуса выявляются нарушения не только в произношении отдельных звуков, но также и в артикуляции, в частности в положении языка. Нечеткое произношение шипящих звуков и расположение кончика языка между зубами свидетельствует о неправильной артикуляции языка.</w:t>
      </w:r>
    </w:p>
    <w:p w14:paraId="5E060F7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ортодонтии большое внимание уделяется привычному положению тела, особенно головы во время сна. Для правильного развития ребенка имеет значение положение тела в состоянии бодрствования, осанка. Различают следующие виды неправильной осанки: вялая, плоская спина, плосковогнутая спина, сутуловатость, круглая спина, кругло-вогнутая спина. Формирование неправильной осанки связано с функциональными изменениями связочно-мышечного аппарата. Признаком слабости осанки является наклоненное вперед положение головы, при этом центр тяжести головы располагается впереди вертикальной оси тела.</w:t>
      </w:r>
    </w:p>
    <w:p w14:paraId="298B36CC"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Положение нижней челюсти в покое обеспечивается мышечной координацией между задними и передними шейными мышцами, которые действуют как единое целое, уравновешивая голову на позвоночном столбе. Положение нижней челюсти зависит также от взаимодействия жевательных мышц и их тонуса. Открытый рот может быть результатом привычного положения нижней челюсти вследствие ослабленного тонуса круговой мышцы рта и мышц-</w:t>
      </w:r>
      <w:proofErr w:type="spellStart"/>
      <w:r w:rsidRPr="00DE0053">
        <w:rPr>
          <w:rFonts w:ascii="Times New Roman" w:hAnsi="Times New Roman"/>
          <w:sz w:val="24"/>
          <w:szCs w:val="24"/>
        </w:rPr>
        <w:t>поднимателей</w:t>
      </w:r>
      <w:proofErr w:type="spellEnd"/>
      <w:r w:rsidRPr="00DE0053">
        <w:rPr>
          <w:rFonts w:ascii="Times New Roman" w:hAnsi="Times New Roman"/>
          <w:sz w:val="24"/>
          <w:szCs w:val="24"/>
        </w:rPr>
        <w:t xml:space="preserve"> нижней челюсти. Привычка давления языком на зубы рассматривается как следствие повышенного тонуса мышц языка. После раннего удаления временных зубов, в частности моляров, нередко появляется привычка прокладывать язык в дефекты зубных рядов, что препятствует прорезыванию постоянных зубов и их правильному установлению в прикусе, способствует смещению нижней челюсти и формированию глубокого прикуса. Привычка давления языком на </w:t>
      </w:r>
      <w:r w:rsidRPr="00DE0053">
        <w:rPr>
          <w:rFonts w:ascii="Times New Roman" w:hAnsi="Times New Roman"/>
          <w:sz w:val="24"/>
          <w:szCs w:val="24"/>
        </w:rPr>
        <w:lastRenderedPageBreak/>
        <w:t>резцы и присасывания губы может развиться после появления дефекта коронки переднего зуба. Такая привычка приводит к постоянному напряжению мышц нижней губы и подбородка. Выявить привычку позволяет оценка формы зубных дуг, величины щелей между зубами и зубными рядами, наличие на языке отпечатков зубов.</w:t>
      </w:r>
    </w:p>
    <w:p w14:paraId="5CC1F44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Борьба с вредными привычками в раннем детском возрасте проводится и виде отвлечения внимания ребенка, применения механических препятствии (лонгета на область локтевого сустава и т.н.), разъяснения детям старшего возраста вредных последствий для ЗЧС, </w:t>
      </w:r>
      <w:proofErr w:type="spellStart"/>
      <w:r w:rsidRPr="00DE0053">
        <w:rPr>
          <w:rFonts w:ascii="Times New Roman" w:hAnsi="Times New Roman"/>
          <w:sz w:val="24"/>
          <w:szCs w:val="24"/>
        </w:rPr>
        <w:t>миотерапии</w:t>
      </w:r>
      <w:proofErr w:type="spellEnd"/>
      <w:r w:rsidRPr="00DE0053">
        <w:rPr>
          <w:rFonts w:ascii="Times New Roman" w:hAnsi="Times New Roman"/>
          <w:sz w:val="24"/>
          <w:szCs w:val="24"/>
        </w:rPr>
        <w:t xml:space="preserve">. Так как при вредных привычках нарушается баланс между различными группами мышц, то </w:t>
      </w:r>
      <w:proofErr w:type="spellStart"/>
      <w:r w:rsidRPr="00DE0053">
        <w:rPr>
          <w:rFonts w:ascii="Times New Roman" w:hAnsi="Times New Roman"/>
          <w:sz w:val="24"/>
          <w:szCs w:val="24"/>
        </w:rPr>
        <w:t>миотерапия</w:t>
      </w:r>
      <w:proofErr w:type="spellEnd"/>
      <w:r w:rsidRPr="00DE0053">
        <w:rPr>
          <w:rFonts w:ascii="Times New Roman" w:hAnsi="Times New Roman"/>
          <w:sz w:val="24"/>
          <w:szCs w:val="24"/>
        </w:rPr>
        <w:t xml:space="preserve"> становится особенно цепной для восстановления мышечного равновесия, повышения активности ослабленных, нетренированных мышц.</w:t>
      </w:r>
    </w:p>
    <w:p w14:paraId="17C5C654" w14:textId="77777777" w:rsidR="00622DE1" w:rsidRPr="00DE0053" w:rsidRDefault="00622DE1" w:rsidP="00DE0053">
      <w:pPr>
        <w:pStyle w:val="23"/>
        <w:spacing w:before="0"/>
        <w:jc w:val="both"/>
        <w:rPr>
          <w:rFonts w:ascii="Times New Roman" w:hAnsi="Times New Roman"/>
          <w:b/>
          <w:sz w:val="24"/>
          <w:szCs w:val="24"/>
        </w:rPr>
      </w:pPr>
    </w:p>
    <w:p w14:paraId="19563945" w14:textId="77777777" w:rsidR="00622DE1" w:rsidRPr="00DE0053" w:rsidRDefault="00622DE1" w:rsidP="00DE0053">
      <w:pPr>
        <w:pStyle w:val="23"/>
        <w:spacing w:before="0"/>
        <w:rPr>
          <w:rFonts w:ascii="Times New Roman" w:hAnsi="Times New Roman"/>
          <w:b/>
          <w:sz w:val="24"/>
          <w:szCs w:val="24"/>
        </w:rPr>
      </w:pPr>
      <w:r w:rsidRPr="00DE0053">
        <w:rPr>
          <w:rFonts w:ascii="Times New Roman" w:hAnsi="Times New Roman"/>
          <w:b/>
          <w:sz w:val="24"/>
          <w:szCs w:val="24"/>
          <w:highlight w:val="yellow"/>
        </w:rPr>
        <w:t>МИОГИМНАСТИКА</w:t>
      </w:r>
    </w:p>
    <w:p w14:paraId="1BDFBAC0" w14:textId="77777777" w:rsidR="00ED0FBB" w:rsidRPr="00DE0053" w:rsidRDefault="00ED0FBB" w:rsidP="00DE0053">
      <w:pPr>
        <w:pStyle w:val="23"/>
        <w:spacing w:before="0"/>
        <w:jc w:val="both"/>
        <w:rPr>
          <w:rFonts w:ascii="Times New Roman" w:hAnsi="Times New Roman"/>
          <w:sz w:val="24"/>
          <w:szCs w:val="24"/>
        </w:rPr>
      </w:pPr>
      <w:proofErr w:type="spellStart"/>
      <w:r w:rsidRPr="00DE0053">
        <w:rPr>
          <w:rFonts w:ascii="Times New Roman" w:hAnsi="Times New Roman"/>
          <w:sz w:val="24"/>
          <w:szCs w:val="24"/>
        </w:rPr>
        <w:t>Миотерапия</w:t>
      </w:r>
      <w:proofErr w:type="spellEnd"/>
      <w:r w:rsidRPr="00DE0053">
        <w:rPr>
          <w:rFonts w:ascii="Times New Roman" w:hAnsi="Times New Roman"/>
          <w:sz w:val="24"/>
          <w:szCs w:val="24"/>
        </w:rPr>
        <w:t xml:space="preserve"> предусматривает не только нормализацию соотношения жевательной, мимической мускулатуры и мышц языка и мягкого неба, но и восстановление нормальной функции дыхательной мускулатуры и мышц шеи, плечевого пояса и спины. </w:t>
      </w:r>
      <w:proofErr w:type="spellStart"/>
      <w:r w:rsidRPr="00DE0053">
        <w:rPr>
          <w:rFonts w:ascii="Times New Roman" w:hAnsi="Times New Roman"/>
          <w:sz w:val="24"/>
          <w:szCs w:val="24"/>
        </w:rPr>
        <w:t>Миотерапия</w:t>
      </w:r>
      <w:proofErr w:type="spellEnd"/>
      <w:r w:rsidRPr="00DE0053">
        <w:rPr>
          <w:rFonts w:ascii="Times New Roman" w:hAnsi="Times New Roman"/>
          <w:sz w:val="24"/>
          <w:szCs w:val="24"/>
        </w:rPr>
        <w:t>, или лечебная гимнастика, является одним из ведущих методов профилактики ЗЧА. Физические упражнения – мощный биологический стимулятор роста костей. Двигательные упражнения оказывают на организм ребенка стимулирующее влияние, воздействуют на трофические процессы, формируют компенсацию, нормализуют функции жевательных и мимических мышц, пародонта, органов и тканей рта.</w:t>
      </w:r>
    </w:p>
    <w:p w14:paraId="710C117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Упражнения следует выполнять систематически, регулярно, в пределах физиологических и возрастных возможностей ребенка. В жевательных, мимических и скелетных мышцах под влиянием физических упражнений происходит перестройка по типу рабочей гипертрофии, восстановление координации функции и биологического равновесия в различных группах мышц. Физические упражнения при лечебной гимнастике по характеру взаимосвязи двигательной и вегетативной функций условно делят на три вида: локального, регионального и общего характера. Лечебная гимнастика, применяемая для профилактики ЗЧА, носит локальный характер, если вовлекается в работу не более 1/3 всей мышечной массы человека. Локальные физические упражнения в зависимости от режима мышечного сокращения могут быть статического и динамического характера. При статических упражнениях мышцы находятся в изометрическом состоянии. Например, с целью тренировки круговой мышцы выполняется упражнение – удержание губами </w:t>
      </w:r>
      <w:proofErr w:type="spellStart"/>
      <w:r w:rsidRPr="00DE0053">
        <w:rPr>
          <w:rFonts w:ascii="Times New Roman" w:hAnsi="Times New Roman"/>
          <w:sz w:val="24"/>
          <w:szCs w:val="24"/>
        </w:rPr>
        <w:t>эквилибратора</w:t>
      </w:r>
      <w:proofErr w:type="spellEnd"/>
      <w:r w:rsidRPr="00DE0053">
        <w:rPr>
          <w:rFonts w:ascii="Times New Roman" w:hAnsi="Times New Roman"/>
          <w:sz w:val="24"/>
          <w:szCs w:val="24"/>
        </w:rPr>
        <w:t xml:space="preserve"> при сомкнутых зубных рядах. При динамических упражнениях мышцы находятся в изотоническом режиме и период сокращения мышц чередуется с периодом их расслабления. Например, для тренировки жевательных мышц-антагонистов ребенка просят попеременно смыкать и размыкать зубные ряды. Упражнения можно выполнять с тренажером, имеющим дозированное усилие. Растяжение мышцы или анатомической функционально-обусловленной группы мышц способствует улучшению ее функции. Однако чрезмерное растяжение, особенно если оно сопровождается болевыми ощущениями, вызывает ответное рефлекторное напряжение мышцы и задерживает сроки лечения. Занятия с детьми лечебной гимнастикой должны носить игровой характер. Тренировку локальной группы мышц необходимо сочетать с общими физическими упражнениями. Локальные физические упражнения достигаются статическими и динамическими нагрузками, причем статические нагрузки должны предшествовать динамическим нагрузкам. Различные специальные аппараты для тренировки мышц следует использовать разумно, с дозированной нагрузкой на группы мышц без болевых ощущений и значительной мышечной утомляемости.</w:t>
      </w:r>
    </w:p>
    <w:p w14:paraId="7706170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В настоящее время разработаны специальные упражнения как для различных мышц, так и для нормализации нарушения функций ЗЧС.</w:t>
      </w:r>
    </w:p>
    <w:p w14:paraId="3FAD846A"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Для реализации первичной профилактики ЗЧА у детей дошкольного возраста в программу физического воспитания детских дошкольных учреждений включают упражнения, направленные на нормализацию функций, в которых участвует ЗЧС. Эти упражнения показаны всем детям, так как не носят специального лечебного характера.</w:t>
      </w:r>
    </w:p>
    <w:p w14:paraId="7EBDA48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С целью нормализации нарушенного носового дыхания проводится дыхательная гимнастика, </w:t>
      </w:r>
      <w:r w:rsidRPr="00DE0053">
        <w:rPr>
          <w:rFonts w:ascii="Times New Roman" w:hAnsi="Times New Roman"/>
          <w:sz w:val="24"/>
          <w:szCs w:val="24"/>
        </w:rPr>
        <w:lastRenderedPageBreak/>
        <w:t>которая особенно полезна детям, у которых путем специального лечения имеются условия для носового дыхания, но осталась вредная привычка дышать через рот. Упражнения для тренировки носового дыхания должны быть включены в общий комплекс физической подготовки в детском саду, который дети выполняют под руководством воспитателя на утренней зарядке и уроках физической культуры. На занятиях по физическому воспитанию следует обращать внимание также на воспитание навыка правильной осанки и правильного ритмичного носового дыхания.</w:t>
      </w:r>
    </w:p>
    <w:p w14:paraId="4C5CEC7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Продолжительность утренней гимнастики в детском саду в зависимости от возраста детей составляет от 5 до 10 мин. Для всех возрастных групп зарядка начинается вводной ходьбой, после чего следуют дыхательные упражнения. Необходимо детей научить выполнять любые физические упражнения, прежде всего из исходного положения правильной осанки: голову нужно держать прямо, плечи слегка отвести назад и чуть опустить, грудь развернуть, лопатки должны прилегать к спине, живот подтянут и коленные суставы выпрямлены. Во время дыхательных упражнений проводится тренировка способов полного грудного и брюшного дыхания. Особое значение имеет тренировка полного удлиненного выдоха. Это упражнение выполняется при ходьбе: на три шага – вдох, на четыре шага – выдох. Вдох и выдох производится только через нос. Через 3-4 дня продолжительность выдоха следует увеличивать на один счет (5, 6 и т.д.). После дыхательных упражнений дети приступают к ряду игровых движений, в которых они подражают птицам, животным, движущимся предметам (например, «птицы машут крыльями», «клюют зерно», «зайчики подпрыгивают», «качается маятник часов», «движется поезд» и т. п.). Затем выполняются специальные упражнения с целью тренировки правильного способа дыхания. Дети закрывают пальчиком одну ноздрю и от 5 до 10 раз (в зависимости от возрастной группы) делают вдох и выдох через свободную ноздрю, затем то же самое повторяют с другой ноздрей. Наконец, дышат через обе ноздри вместе. Упражнение в зависимости от возрастной группы дети делают 1-1,5 мин под контролем или при участии (в младшей группе) педагога (воспитателя). В течение дня упражнение повторяют еще 2 раза по 2-5 мин (в зависимости от возраста). Делается это на прогулках до обеда и после полдника.</w:t>
      </w:r>
    </w:p>
    <w:p w14:paraId="23E75D08"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Кроме того, с детьми, имеющими факторы риска, ежедневно, по два раза в течение 2-6 мин (в зависимости от возраста) надо проводить комплекс </w:t>
      </w:r>
      <w:proofErr w:type="spellStart"/>
      <w:r w:rsidRPr="00DE0053">
        <w:rPr>
          <w:rFonts w:ascii="Times New Roman" w:hAnsi="Times New Roman"/>
          <w:sz w:val="24"/>
          <w:szCs w:val="24"/>
        </w:rPr>
        <w:t>миогимнастики</w:t>
      </w:r>
      <w:proofErr w:type="spellEnd"/>
      <w:r w:rsidRPr="00DE0053">
        <w:rPr>
          <w:rFonts w:ascii="Times New Roman" w:hAnsi="Times New Roman"/>
          <w:sz w:val="24"/>
          <w:szCs w:val="24"/>
        </w:rPr>
        <w:t xml:space="preserve"> по тренировке круговой мышцы рта, которая, как правило, бывает расслаблена у детей с вредной привычкой ротового дыхания:</w:t>
      </w:r>
    </w:p>
    <w:p w14:paraId="7DE8B54C" w14:textId="77777777" w:rsidR="00ED0FBB" w:rsidRPr="00DE0053" w:rsidRDefault="00ED0FBB" w:rsidP="00DE0053">
      <w:pPr>
        <w:pStyle w:val="23"/>
        <w:numPr>
          <w:ilvl w:val="1"/>
          <w:numId w:val="28"/>
        </w:numPr>
        <w:tabs>
          <w:tab w:val="clear" w:pos="1920"/>
          <w:tab w:val="num" w:pos="360"/>
        </w:tabs>
        <w:spacing w:before="0"/>
        <w:ind w:left="0" w:firstLine="0"/>
        <w:jc w:val="both"/>
        <w:rPr>
          <w:rFonts w:ascii="Times New Roman" w:hAnsi="Times New Roman"/>
          <w:sz w:val="24"/>
          <w:szCs w:val="24"/>
        </w:rPr>
      </w:pPr>
      <w:r w:rsidRPr="00DE0053">
        <w:rPr>
          <w:rFonts w:ascii="Times New Roman" w:hAnsi="Times New Roman"/>
          <w:sz w:val="24"/>
          <w:szCs w:val="24"/>
        </w:rPr>
        <w:t>ребенок надувает обе щеки при сомкнутых губах и затем кулачками медленно выдавливает воздух через сжатые губы (3-5 раз в течение 30 сек – 1 мин в зависимости от возраста);</w:t>
      </w:r>
    </w:p>
    <w:p w14:paraId="63802A0E" w14:textId="77777777" w:rsidR="00ED0FBB" w:rsidRPr="00DE0053" w:rsidRDefault="00ED0FBB" w:rsidP="00DE0053">
      <w:pPr>
        <w:pStyle w:val="23"/>
        <w:numPr>
          <w:ilvl w:val="1"/>
          <w:numId w:val="28"/>
        </w:numPr>
        <w:tabs>
          <w:tab w:val="clear" w:pos="1920"/>
          <w:tab w:val="num" w:pos="360"/>
        </w:tabs>
        <w:spacing w:before="0"/>
        <w:ind w:left="0" w:firstLine="0"/>
        <w:jc w:val="both"/>
        <w:rPr>
          <w:rFonts w:ascii="Times New Roman" w:hAnsi="Times New Roman"/>
          <w:sz w:val="24"/>
          <w:szCs w:val="24"/>
          <w:u w:val="single"/>
        </w:rPr>
      </w:pPr>
      <w:r w:rsidRPr="00DE0053">
        <w:rPr>
          <w:rFonts w:ascii="Times New Roman" w:hAnsi="Times New Roman"/>
          <w:sz w:val="24"/>
          <w:szCs w:val="24"/>
        </w:rPr>
        <w:t>ребенок вытягивает губы в трубочку, при свисте, а затем их растягивает при широкой улыбке; положения губ попеременно чередуются (4-8 раз в течение 1-3 мин);</w:t>
      </w:r>
    </w:p>
    <w:p w14:paraId="46DA4842" w14:textId="77777777" w:rsidR="00ED0FBB" w:rsidRPr="00DE0053" w:rsidRDefault="00ED0FBB" w:rsidP="00DE0053">
      <w:pPr>
        <w:pStyle w:val="23"/>
        <w:numPr>
          <w:ilvl w:val="1"/>
          <w:numId w:val="28"/>
        </w:numPr>
        <w:tabs>
          <w:tab w:val="clear" w:pos="1920"/>
          <w:tab w:val="num" w:pos="360"/>
        </w:tabs>
        <w:spacing w:before="0"/>
        <w:ind w:left="0" w:firstLine="0"/>
        <w:jc w:val="both"/>
        <w:rPr>
          <w:rFonts w:ascii="Times New Roman" w:hAnsi="Times New Roman"/>
          <w:sz w:val="24"/>
          <w:szCs w:val="24"/>
          <w:u w:val="single"/>
        </w:rPr>
      </w:pPr>
      <w:r w:rsidRPr="00DE0053">
        <w:rPr>
          <w:rFonts w:ascii="Times New Roman" w:hAnsi="Times New Roman"/>
          <w:sz w:val="24"/>
          <w:szCs w:val="24"/>
        </w:rPr>
        <w:t>в углах рта при несомкнутых губах ребенок устанавливает мизинцы рук и в таком положении старается сомкнуть губы; так как пальцы создают препятствие для смыкания губ, это служит хорошей тренировкой круговой мышцы рта (3-5 раз в течение 30 сек - 1 мин).</w:t>
      </w:r>
    </w:p>
    <w:p w14:paraId="3F12D867" w14:textId="77777777" w:rsidR="00ED0FBB" w:rsidRPr="00DE0053" w:rsidRDefault="00ED0FBB" w:rsidP="00DE0053">
      <w:pPr>
        <w:pStyle w:val="23"/>
        <w:spacing w:before="0"/>
        <w:jc w:val="both"/>
        <w:rPr>
          <w:rFonts w:ascii="Times New Roman" w:hAnsi="Times New Roman"/>
          <w:sz w:val="24"/>
          <w:szCs w:val="24"/>
        </w:rPr>
      </w:pPr>
      <w:proofErr w:type="spellStart"/>
      <w:r w:rsidRPr="00DE0053">
        <w:rPr>
          <w:rFonts w:ascii="Times New Roman" w:hAnsi="Times New Roman"/>
          <w:sz w:val="24"/>
          <w:szCs w:val="24"/>
        </w:rPr>
        <w:t>Миогимнастику</w:t>
      </w:r>
      <w:proofErr w:type="spellEnd"/>
      <w:r w:rsidRPr="00DE0053">
        <w:rPr>
          <w:rFonts w:ascii="Times New Roman" w:hAnsi="Times New Roman"/>
          <w:sz w:val="24"/>
          <w:szCs w:val="24"/>
        </w:rPr>
        <w:t xml:space="preserve"> с детьми проводит либо воспитатель, либо музыкальный работник или инструктор по лечебной физкультуре, предварительно подготовленные детским стоматологом. </w:t>
      </w:r>
    </w:p>
    <w:p w14:paraId="5104CBBF"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Дома этим детям помогают родители, применяя простейшие способы устранения привычки ротового дыхания, согласно индивидуальным рекомендациям:</w:t>
      </w:r>
    </w:p>
    <w:p w14:paraId="4009408B"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смыкание губ спящего ребенка, </w:t>
      </w:r>
    </w:p>
    <w:p w14:paraId="3DFDEC6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подвязывание его нижней челюсти перед сном косынкой,</w:t>
      </w:r>
    </w:p>
    <w:p w14:paraId="51626E4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наложение подбородочной пращи, затрудняющей открывание рта ребенка во время сна, </w:t>
      </w:r>
    </w:p>
    <w:p w14:paraId="482D6B3D"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использование вестибулярной пластинки,</w:t>
      </w:r>
    </w:p>
    <w:p w14:paraId="1177EE03"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 правильное положение подушки, на которой спит ребенок, </w:t>
      </w:r>
    </w:p>
    <w:p w14:paraId="40F29D51"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соблюдение температурного, воздушного режима в детской спальне.</w:t>
      </w:r>
    </w:p>
    <w:p w14:paraId="3689F70E"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Обучение детей правильному жеванию и глотанию проводится на занятиях, а затем проверяется во время приема пищи. Предварительно воспитатели (родители, врач) обучают ребенка правильному глотанию, показывая необходимые навыки перед зеркалом.</w:t>
      </w:r>
    </w:p>
    <w:p w14:paraId="65D7AAA0"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 xml:space="preserve">Детям рекомендуется сомкнуть зубы и губы, упереться кончиком языка в небную поверхность верхних фронтальных зубов и передний участок твердого неба, а затем проглотить слюну. При </w:t>
      </w:r>
      <w:r w:rsidRPr="00DE0053">
        <w:rPr>
          <w:rFonts w:ascii="Times New Roman" w:hAnsi="Times New Roman"/>
          <w:sz w:val="24"/>
          <w:szCs w:val="24"/>
        </w:rPr>
        <w:lastRenderedPageBreak/>
        <w:t>этом нужно следить за состоянием мимических мышц. Напряжение мимических мышц контролируется путем наблюдения за выражением лица ребенка с помощью зеркала. Внимание детей заостряют на том, что при правильном глотании лицо должно оставаться совершенно спокойным, отмечается лишь небольшое сокращение мышц подъязычной области. Кроме того, при правильном глотании обращается внимание ребенка на положение губ, зубов, языка.</w:t>
      </w:r>
    </w:p>
    <w:p w14:paraId="1DB9B476"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Так как в процессе нормализации глотания большое значение имеет стимуляция развития мышц, поднимающих язык. На физкультурных, музыкальных, занятиях по родной речи с этими детьми необходимо проводить в игровой манере комплекс специальных упражнений:</w:t>
      </w:r>
    </w:p>
    <w:p w14:paraId="784CE1C3" w14:textId="77777777" w:rsidR="00ED0FBB" w:rsidRPr="00DE0053" w:rsidRDefault="00ED0FBB" w:rsidP="00DE0053">
      <w:pPr>
        <w:pStyle w:val="23"/>
        <w:numPr>
          <w:ilvl w:val="0"/>
          <w:numId w:val="29"/>
        </w:numPr>
        <w:tabs>
          <w:tab w:val="clear" w:pos="1365"/>
          <w:tab w:val="num" w:pos="360"/>
        </w:tabs>
        <w:spacing w:before="0"/>
        <w:ind w:left="0" w:firstLine="0"/>
        <w:jc w:val="both"/>
        <w:rPr>
          <w:rFonts w:ascii="Times New Roman" w:hAnsi="Times New Roman"/>
          <w:sz w:val="24"/>
          <w:szCs w:val="24"/>
        </w:rPr>
      </w:pPr>
      <w:r w:rsidRPr="00DE0053">
        <w:rPr>
          <w:rFonts w:ascii="Times New Roman" w:hAnsi="Times New Roman"/>
          <w:sz w:val="24"/>
          <w:szCs w:val="24"/>
        </w:rPr>
        <w:t>«всадники» – по команде «поскакали» дети широко открывают рты и начинают щелкать («цокать») языком – 4 мин;</w:t>
      </w:r>
    </w:p>
    <w:p w14:paraId="387E004F" w14:textId="77777777" w:rsidR="00ED0FBB" w:rsidRPr="00DE0053" w:rsidRDefault="00ED0FBB" w:rsidP="00DE0053">
      <w:pPr>
        <w:pStyle w:val="23"/>
        <w:numPr>
          <w:ilvl w:val="0"/>
          <w:numId w:val="29"/>
        </w:numPr>
        <w:tabs>
          <w:tab w:val="clear" w:pos="1365"/>
          <w:tab w:val="num" w:pos="360"/>
        </w:tabs>
        <w:spacing w:before="0"/>
        <w:ind w:left="0" w:firstLine="0"/>
        <w:jc w:val="both"/>
        <w:rPr>
          <w:rFonts w:ascii="Times New Roman" w:hAnsi="Times New Roman"/>
          <w:sz w:val="24"/>
          <w:szCs w:val="24"/>
          <w:u w:val="single"/>
        </w:rPr>
      </w:pPr>
      <w:r w:rsidRPr="00DE0053">
        <w:rPr>
          <w:rFonts w:ascii="Times New Roman" w:hAnsi="Times New Roman"/>
          <w:sz w:val="24"/>
          <w:szCs w:val="24"/>
        </w:rPr>
        <w:t xml:space="preserve">«будем красить потолок» – дети хором повторяют: «Красить комнаты пора - пригласили маляра, </w:t>
      </w:r>
      <w:r w:rsidRPr="00DE0053">
        <w:rPr>
          <w:rFonts w:ascii="Times New Roman" w:hAnsi="Times New Roman"/>
          <w:sz w:val="24"/>
          <w:szCs w:val="24"/>
          <w:lang w:val="en-US"/>
        </w:rPr>
        <w:t>o</w:t>
      </w:r>
      <w:r w:rsidRPr="00DE0053">
        <w:rPr>
          <w:rFonts w:ascii="Times New Roman" w:hAnsi="Times New Roman"/>
          <w:sz w:val="24"/>
          <w:szCs w:val="24"/>
        </w:rPr>
        <w:t>н приходит в старый дом с новой кистью и ведром»; далее воспитатель говорит: «Сейчас и мы с вами будем красить потолок - твердое нёбо, нашей кистью – язычком (2-4 мин);</w:t>
      </w:r>
    </w:p>
    <w:p w14:paraId="54DEA3F3" w14:textId="77777777" w:rsidR="00ED0FBB" w:rsidRPr="00DE0053" w:rsidRDefault="00ED0FBB" w:rsidP="00DE0053">
      <w:pPr>
        <w:pStyle w:val="23"/>
        <w:numPr>
          <w:ilvl w:val="0"/>
          <w:numId w:val="29"/>
        </w:numPr>
        <w:tabs>
          <w:tab w:val="clear" w:pos="1365"/>
          <w:tab w:val="num" w:pos="360"/>
        </w:tabs>
        <w:spacing w:before="0"/>
        <w:ind w:left="0" w:firstLine="0"/>
        <w:jc w:val="both"/>
        <w:rPr>
          <w:rFonts w:ascii="Times New Roman" w:hAnsi="Times New Roman"/>
          <w:sz w:val="24"/>
          <w:szCs w:val="24"/>
          <w:u w:val="single"/>
        </w:rPr>
      </w:pPr>
      <w:r w:rsidRPr="00DE0053">
        <w:rPr>
          <w:rFonts w:ascii="Times New Roman" w:hAnsi="Times New Roman"/>
          <w:sz w:val="24"/>
          <w:szCs w:val="24"/>
        </w:rPr>
        <w:t>«отбойный молоток» – воспитатель рассказывает детям про отбойный молоток и предлагает подражать его работе: для этого нужно долго-долго произносить звук «ДДДД...» (3-4 мин).</w:t>
      </w:r>
    </w:p>
    <w:p w14:paraId="7C44858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Желательно, чтобы во время приема пищи дети этой подгруппы находились под наблюдением воспитателя, который не разрешает ребенку подолгу держать пищу во рту, а заставляет тщательно и энергично ее пережевывать, при этом следует съедать всю пищу, не разрешая запивать второе, более плотное блюдо жидким.</w:t>
      </w:r>
    </w:p>
    <w:p w14:paraId="6BC38D97"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Для обучения детей активному жеванию необходимо привлекать родителей. С их помощью нужно несколько видоизменить питание за счет более грубой пищи: включить в рацион питания яблоки, морковь, вареную кукурузу, неизмельченное мясо, сухари и т.п.</w:t>
      </w:r>
    </w:p>
    <w:p w14:paraId="481BDC4E" w14:textId="77777777" w:rsidR="00ED0FBB" w:rsidRPr="00DE0053" w:rsidRDefault="00ED0FBB" w:rsidP="00DE0053">
      <w:pPr>
        <w:pStyle w:val="23"/>
        <w:spacing w:before="0"/>
        <w:jc w:val="both"/>
        <w:rPr>
          <w:rFonts w:ascii="Times New Roman" w:hAnsi="Times New Roman"/>
          <w:sz w:val="24"/>
          <w:szCs w:val="24"/>
        </w:rPr>
      </w:pPr>
      <w:r w:rsidRPr="00DE0053">
        <w:rPr>
          <w:rFonts w:ascii="Times New Roman" w:hAnsi="Times New Roman"/>
          <w:sz w:val="24"/>
          <w:szCs w:val="24"/>
        </w:rPr>
        <w:t>Таким образом, эффективность профилактики ЗЧА зависит не только от средств и методов, предупреждающих заболевания, но и от периода развития ЗЧС, ритмичности его проведения, санитарной грамотности воспитателей-педагогов, медицинского персонала и родителей.</w:t>
      </w:r>
    </w:p>
    <w:p w14:paraId="6FDF7F50" w14:textId="77777777" w:rsidR="00B74004" w:rsidRPr="00DE0053" w:rsidRDefault="00B74004" w:rsidP="00DE0053">
      <w:pPr>
        <w:spacing w:after="0" w:line="240" w:lineRule="auto"/>
        <w:jc w:val="both"/>
        <w:rPr>
          <w:rFonts w:ascii="Times New Roman" w:eastAsia="Times New Roman" w:hAnsi="Times New Roman" w:cs="Times New Roman"/>
          <w:i/>
          <w:sz w:val="24"/>
          <w:szCs w:val="24"/>
          <w:lang w:eastAsia="ar-SA"/>
        </w:rPr>
      </w:pPr>
    </w:p>
    <w:p w14:paraId="6C241E3D" w14:textId="77777777" w:rsidR="00294BED" w:rsidRDefault="00294BED" w:rsidP="00294BED">
      <w:pPr>
        <w:pStyle w:val="11"/>
        <w:keepNext/>
        <w:keepLines/>
        <w:jc w:val="center"/>
        <w:rPr>
          <w:b/>
          <w:sz w:val="24"/>
          <w:szCs w:val="24"/>
        </w:rPr>
      </w:pPr>
      <w:r w:rsidRPr="00AD0E08">
        <w:rPr>
          <w:b/>
          <w:sz w:val="24"/>
          <w:szCs w:val="24"/>
        </w:rPr>
        <w:t>Основная литература</w:t>
      </w:r>
    </w:p>
    <w:p w14:paraId="40A905DE" w14:textId="77777777" w:rsidR="00294BED" w:rsidRPr="00AD0E08" w:rsidRDefault="00294BED" w:rsidP="00294BED">
      <w:pPr>
        <w:pStyle w:val="11"/>
        <w:keepNext/>
        <w:keepLines/>
        <w:jc w:val="center"/>
        <w:rPr>
          <w:b/>
          <w:sz w:val="24"/>
          <w:szCs w:val="24"/>
        </w:rPr>
      </w:pPr>
    </w:p>
    <w:p w14:paraId="2F52EB4B" w14:textId="77777777" w:rsidR="00294BED" w:rsidRDefault="00294BED" w:rsidP="004852BE">
      <w:pPr>
        <w:pStyle w:val="11"/>
        <w:keepNext/>
        <w:keepLines/>
        <w:numPr>
          <w:ilvl w:val="3"/>
          <w:numId w:val="9"/>
        </w:numPr>
        <w:ind w:left="567" w:hanging="141"/>
        <w:jc w:val="both"/>
        <w:rPr>
          <w:bCs/>
          <w:sz w:val="24"/>
          <w:szCs w:val="24"/>
        </w:rPr>
      </w:pPr>
      <w:r w:rsidRPr="007A6D7E">
        <w:rPr>
          <w:bCs/>
          <w:sz w:val="24"/>
          <w:szCs w:val="24"/>
        </w:rPr>
        <w:t>Первичная профилактика стоматологических заболеваний [Электронный ресурс</w:t>
      </w:r>
      <w:proofErr w:type="gramStart"/>
      <w:r w:rsidRPr="007A6D7E">
        <w:rPr>
          <w:bCs/>
          <w:sz w:val="24"/>
          <w:szCs w:val="24"/>
        </w:rPr>
        <w:t>] :</w:t>
      </w:r>
      <w:proofErr w:type="gramEnd"/>
      <w:r w:rsidRPr="007A6D7E">
        <w:rPr>
          <w:bCs/>
          <w:sz w:val="24"/>
          <w:szCs w:val="24"/>
        </w:rPr>
        <w:t xml:space="preserve"> учебное пособие / П. А. Железный, А. К. Базин, И. В. Климова [и др.]. - </w:t>
      </w:r>
      <w:proofErr w:type="gramStart"/>
      <w:r w:rsidRPr="007A6D7E">
        <w:rPr>
          <w:bCs/>
          <w:sz w:val="24"/>
          <w:szCs w:val="24"/>
        </w:rPr>
        <w:t>Новосибирск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2009. - 314 с. </w:t>
      </w:r>
    </w:p>
    <w:p w14:paraId="1B196754" w14:textId="77777777" w:rsidR="00294BED" w:rsidRDefault="00294BED" w:rsidP="00294BED">
      <w:pPr>
        <w:pStyle w:val="11"/>
        <w:keepNext/>
        <w:keepLines/>
        <w:numPr>
          <w:ilvl w:val="3"/>
          <w:numId w:val="9"/>
        </w:numPr>
        <w:ind w:left="426" w:hanging="142"/>
        <w:jc w:val="both"/>
        <w:rPr>
          <w:bCs/>
          <w:sz w:val="24"/>
          <w:szCs w:val="24"/>
        </w:rPr>
      </w:pPr>
      <w:r w:rsidRPr="007A6D7E">
        <w:rPr>
          <w:bCs/>
          <w:sz w:val="24"/>
          <w:szCs w:val="24"/>
        </w:rPr>
        <w:t>Первичная профилактика стоматологических заболеваний [Электронный ресурс</w:t>
      </w:r>
      <w:proofErr w:type="gramStart"/>
      <w:r w:rsidRPr="007A6D7E">
        <w:rPr>
          <w:bCs/>
          <w:sz w:val="24"/>
          <w:szCs w:val="24"/>
        </w:rPr>
        <w:t>] :</w:t>
      </w:r>
      <w:proofErr w:type="gramEnd"/>
      <w:r w:rsidRPr="007A6D7E">
        <w:rPr>
          <w:bCs/>
          <w:sz w:val="24"/>
          <w:szCs w:val="24"/>
        </w:rPr>
        <w:t xml:space="preserve"> учебное пособие / П. А. Железный, И. В. Климова, Т. В. Бородина [и др.]. - </w:t>
      </w:r>
      <w:proofErr w:type="gramStart"/>
      <w:r w:rsidRPr="007A6D7E">
        <w:rPr>
          <w:bCs/>
          <w:sz w:val="24"/>
          <w:szCs w:val="24"/>
        </w:rPr>
        <w:t>Новосибирск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2015. - 192 с.</w:t>
      </w:r>
    </w:p>
    <w:p w14:paraId="389DB524" w14:textId="77777777" w:rsidR="00294BED" w:rsidRDefault="00294BED" w:rsidP="00294BED">
      <w:pPr>
        <w:pStyle w:val="11"/>
        <w:keepNext/>
        <w:keepLines/>
        <w:numPr>
          <w:ilvl w:val="3"/>
          <w:numId w:val="9"/>
        </w:numPr>
        <w:ind w:left="426" w:hanging="142"/>
        <w:jc w:val="both"/>
        <w:rPr>
          <w:bCs/>
          <w:sz w:val="24"/>
          <w:szCs w:val="24"/>
        </w:rPr>
      </w:pPr>
      <w:r w:rsidRPr="007A6D7E">
        <w:rPr>
          <w:bCs/>
          <w:sz w:val="24"/>
          <w:szCs w:val="24"/>
        </w:rPr>
        <w:t xml:space="preserve">Первичная профилактика стоматологических </w:t>
      </w:r>
      <w:proofErr w:type="gramStart"/>
      <w:r w:rsidRPr="007A6D7E">
        <w:rPr>
          <w:bCs/>
          <w:sz w:val="24"/>
          <w:szCs w:val="24"/>
        </w:rPr>
        <w:t>заболеваний :</w:t>
      </w:r>
      <w:proofErr w:type="gramEnd"/>
      <w:r w:rsidRPr="007A6D7E">
        <w:rPr>
          <w:bCs/>
          <w:sz w:val="24"/>
          <w:szCs w:val="24"/>
        </w:rPr>
        <w:t xml:space="preserve"> учебное пособие / П. А. Железный, А. К. Базин, И. В. Климова [и др.]. - </w:t>
      </w:r>
      <w:proofErr w:type="gramStart"/>
      <w:r w:rsidRPr="007A6D7E">
        <w:rPr>
          <w:bCs/>
          <w:sz w:val="24"/>
          <w:szCs w:val="24"/>
        </w:rPr>
        <w:t>Новосибирск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2009. - 314 с.</w:t>
      </w:r>
    </w:p>
    <w:p w14:paraId="153B05B1" w14:textId="77777777" w:rsidR="00294BED" w:rsidRPr="00DD4C99" w:rsidRDefault="00294BED" w:rsidP="00294BED">
      <w:pPr>
        <w:autoSpaceDE w:val="0"/>
        <w:autoSpaceDN w:val="0"/>
        <w:adjustRightInd w:val="0"/>
      </w:pPr>
    </w:p>
    <w:p w14:paraId="14560216" w14:textId="77777777" w:rsidR="00294BED" w:rsidRPr="00294BED" w:rsidRDefault="00294BED" w:rsidP="00294BED">
      <w:pPr>
        <w:pStyle w:val="11"/>
        <w:keepNext/>
        <w:jc w:val="center"/>
        <w:rPr>
          <w:b/>
          <w:sz w:val="24"/>
          <w:szCs w:val="24"/>
        </w:rPr>
      </w:pPr>
      <w:r w:rsidRPr="00294BED">
        <w:rPr>
          <w:b/>
          <w:sz w:val="24"/>
          <w:szCs w:val="24"/>
        </w:rPr>
        <w:t>Дополнительная литература</w:t>
      </w:r>
    </w:p>
    <w:p w14:paraId="429AD4F7" w14:textId="77777777" w:rsidR="00294BED" w:rsidRPr="00294BED" w:rsidRDefault="00294BED" w:rsidP="00294BED">
      <w:pPr>
        <w:pStyle w:val="11"/>
        <w:keepNext/>
        <w:jc w:val="center"/>
        <w:rPr>
          <w:b/>
          <w:sz w:val="24"/>
          <w:szCs w:val="24"/>
        </w:rPr>
      </w:pPr>
    </w:p>
    <w:p w14:paraId="48E8F2CE"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Гигиена при зубном </w:t>
      </w:r>
      <w:proofErr w:type="gramStart"/>
      <w:r w:rsidRPr="00294BED">
        <w:rPr>
          <w:rFonts w:ascii="Times New Roman" w:hAnsi="Times New Roman" w:cs="Times New Roman"/>
          <w:bCs/>
        </w:rPr>
        <w:t>протезировании :</w:t>
      </w:r>
      <w:proofErr w:type="gramEnd"/>
      <w:r w:rsidRPr="00294BED">
        <w:rPr>
          <w:rFonts w:ascii="Times New Roman" w:hAnsi="Times New Roman" w:cs="Times New Roman"/>
          <w:bCs/>
        </w:rPr>
        <w:t xml:space="preserve"> учебное пособие / С. Б. </w:t>
      </w:r>
      <w:proofErr w:type="spellStart"/>
      <w:r w:rsidRPr="00294BED">
        <w:rPr>
          <w:rFonts w:ascii="Times New Roman" w:hAnsi="Times New Roman" w:cs="Times New Roman"/>
          <w:bCs/>
        </w:rPr>
        <w:t>Улитовский</w:t>
      </w:r>
      <w:proofErr w:type="spellEnd"/>
      <w:r w:rsidRPr="00294BED">
        <w:rPr>
          <w:rFonts w:ascii="Times New Roman" w:hAnsi="Times New Roman" w:cs="Times New Roman"/>
          <w:bCs/>
        </w:rPr>
        <w:t xml:space="preserve">. - </w:t>
      </w:r>
      <w:proofErr w:type="gramStart"/>
      <w:r w:rsidRPr="00294BED">
        <w:rPr>
          <w:rFonts w:ascii="Times New Roman" w:hAnsi="Times New Roman" w:cs="Times New Roman"/>
          <w:bCs/>
        </w:rPr>
        <w:t>М.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МЕДпресс-информ</w:t>
      </w:r>
      <w:proofErr w:type="spellEnd"/>
      <w:r w:rsidRPr="00294BED">
        <w:rPr>
          <w:rFonts w:ascii="Times New Roman" w:hAnsi="Times New Roman" w:cs="Times New Roman"/>
          <w:bCs/>
        </w:rPr>
        <w:t xml:space="preserve">, 2009. - 112 с. </w:t>
      </w:r>
    </w:p>
    <w:p w14:paraId="2BB791F8"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294BED">
        <w:rPr>
          <w:rFonts w:ascii="Times New Roman" w:hAnsi="Times New Roman" w:cs="Times New Roman"/>
          <w:bCs/>
        </w:rPr>
        <w:t>Галонский</w:t>
      </w:r>
      <w:proofErr w:type="spellEnd"/>
      <w:r w:rsidRPr="00294BED">
        <w:rPr>
          <w:rFonts w:ascii="Times New Roman" w:hAnsi="Times New Roman" w:cs="Times New Roman"/>
          <w:bCs/>
        </w:rPr>
        <w:t>, Е. А. Бриль, Н. В. Тарасова [и др.] ; Красноярский медицинский университет. - б/м : б/и, 2012. - 34 с.</w:t>
      </w:r>
    </w:p>
    <w:p w14:paraId="3C67955C"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94BED">
        <w:rPr>
          <w:rFonts w:ascii="Times New Roman" w:hAnsi="Times New Roman" w:cs="Times New Roman"/>
          <w:bCs/>
        </w:rPr>
        <w:t>Галонский</w:t>
      </w:r>
      <w:proofErr w:type="spellEnd"/>
      <w:r w:rsidRPr="00294BED">
        <w:rPr>
          <w:rFonts w:ascii="Times New Roman" w:hAnsi="Times New Roman" w:cs="Times New Roman"/>
          <w:bCs/>
        </w:rPr>
        <w:t>, В. А. Федоров [и др.</w:t>
      </w:r>
      <w:proofErr w:type="gramStart"/>
      <w:r w:rsidRPr="00294BED">
        <w:rPr>
          <w:rFonts w:ascii="Times New Roman" w:hAnsi="Times New Roman" w:cs="Times New Roman"/>
          <w:bCs/>
        </w:rPr>
        <w:t>] ;</w:t>
      </w:r>
      <w:proofErr w:type="gramEnd"/>
      <w:r w:rsidRPr="00294BED">
        <w:rPr>
          <w:rFonts w:ascii="Times New Roman" w:hAnsi="Times New Roman" w:cs="Times New Roman"/>
          <w:bCs/>
        </w:rPr>
        <w:t xml:space="preserve"> Красноярский медицинский университет. - б/</w:t>
      </w:r>
      <w:proofErr w:type="gramStart"/>
      <w:r w:rsidRPr="00294BED">
        <w:rPr>
          <w:rFonts w:ascii="Times New Roman" w:hAnsi="Times New Roman" w:cs="Times New Roman"/>
          <w:bCs/>
        </w:rPr>
        <w:t>м :</w:t>
      </w:r>
      <w:proofErr w:type="gramEnd"/>
      <w:r w:rsidRPr="00294BED">
        <w:rPr>
          <w:rFonts w:ascii="Times New Roman" w:hAnsi="Times New Roman" w:cs="Times New Roman"/>
          <w:bCs/>
        </w:rPr>
        <w:t xml:space="preserve"> б/и, 2012. - 188 с.</w:t>
      </w:r>
    </w:p>
    <w:p w14:paraId="6CD9C216"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lastRenderedPageBreak/>
        <w:t>Профилактика и лечение декомпенсированного кариеса у детей дошкольного возраста [Электронный ресурс</w:t>
      </w:r>
      <w:proofErr w:type="gramStart"/>
      <w:r w:rsidRPr="00294BED">
        <w:rPr>
          <w:rFonts w:ascii="Times New Roman" w:hAnsi="Times New Roman" w:cs="Times New Roman"/>
          <w:bCs/>
        </w:rPr>
        <w:t>] :</w:t>
      </w:r>
      <w:proofErr w:type="gramEnd"/>
      <w:r w:rsidRPr="00294BED">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94BED">
        <w:rPr>
          <w:rFonts w:ascii="Times New Roman" w:hAnsi="Times New Roman" w:cs="Times New Roman"/>
          <w:bCs/>
        </w:rPr>
        <w:t>Новосибирск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Сибмедиздат</w:t>
      </w:r>
      <w:proofErr w:type="spellEnd"/>
      <w:r w:rsidRPr="00294BED">
        <w:rPr>
          <w:rFonts w:ascii="Times New Roman" w:hAnsi="Times New Roman" w:cs="Times New Roman"/>
          <w:bCs/>
        </w:rPr>
        <w:t xml:space="preserve"> НГМУ, 2014. - 108 с.</w:t>
      </w:r>
    </w:p>
    <w:p w14:paraId="78F7B3C2"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Профилактика и лечение декомпенсированного кариеса у детей дошкольного </w:t>
      </w:r>
      <w:proofErr w:type="gramStart"/>
      <w:r w:rsidRPr="00294BED">
        <w:rPr>
          <w:rFonts w:ascii="Times New Roman" w:hAnsi="Times New Roman" w:cs="Times New Roman"/>
          <w:bCs/>
        </w:rPr>
        <w:t>возраста :</w:t>
      </w:r>
      <w:proofErr w:type="gramEnd"/>
      <w:r w:rsidRPr="00294BED">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94BED">
        <w:rPr>
          <w:rFonts w:ascii="Times New Roman" w:hAnsi="Times New Roman" w:cs="Times New Roman"/>
          <w:bCs/>
        </w:rPr>
        <w:t>Новосибирск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Сибмедиздат</w:t>
      </w:r>
      <w:proofErr w:type="spellEnd"/>
      <w:r w:rsidRPr="00294BED">
        <w:rPr>
          <w:rFonts w:ascii="Times New Roman" w:hAnsi="Times New Roman" w:cs="Times New Roman"/>
          <w:bCs/>
        </w:rPr>
        <w:t xml:space="preserve"> НГМУ, 2014. - 108 с</w:t>
      </w:r>
    </w:p>
    <w:p w14:paraId="51B81DB9"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1F5932FA"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C056275"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59F00D7" w14:textId="77777777" w:rsidR="00B74004" w:rsidRDefault="00B74004" w:rsidP="00B74004"/>
    <w:p w14:paraId="2FF005E2" w14:textId="77777777" w:rsidR="00C45C4C" w:rsidRDefault="00C45C4C"/>
    <w:sectPr w:rsidR="00C45C4C" w:rsidSect="00ED0FBB">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94220" w14:textId="77777777" w:rsidR="008F765F" w:rsidRDefault="008F765F">
      <w:pPr>
        <w:spacing w:after="0" w:line="240" w:lineRule="auto"/>
      </w:pPr>
      <w:r>
        <w:separator/>
      </w:r>
    </w:p>
  </w:endnote>
  <w:endnote w:type="continuationSeparator" w:id="0">
    <w:p w14:paraId="325BC60A" w14:textId="77777777" w:rsidR="008F765F" w:rsidRDefault="008F7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mic Sans MS">
    <w:panose1 w:val="030F0702030302020204"/>
    <w:charset w:val="CC"/>
    <w:family w:val="script"/>
    <w:pitch w:val="variable"/>
    <w:sig w:usb0="000006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F1667" w14:textId="77777777" w:rsidR="00ED0FBB" w:rsidRDefault="004D5472" w:rsidP="00ED0FBB">
    <w:pPr>
      <w:pStyle w:val="a4"/>
      <w:framePr w:wrap="around" w:vAnchor="text" w:hAnchor="margin" w:xAlign="right" w:y="1"/>
      <w:rPr>
        <w:rStyle w:val="a6"/>
        <w:rFonts w:eastAsia="MS Mincho"/>
      </w:rPr>
    </w:pPr>
    <w:r>
      <w:rPr>
        <w:rStyle w:val="a6"/>
        <w:rFonts w:eastAsia="MS Mincho"/>
      </w:rPr>
      <w:fldChar w:fldCharType="begin"/>
    </w:r>
    <w:r w:rsidR="00ED0FBB">
      <w:rPr>
        <w:rStyle w:val="a6"/>
        <w:rFonts w:eastAsia="MS Mincho"/>
      </w:rPr>
      <w:instrText xml:space="preserve">PAGE  </w:instrText>
    </w:r>
    <w:r>
      <w:rPr>
        <w:rStyle w:val="a6"/>
        <w:rFonts w:eastAsia="MS Mincho"/>
      </w:rPr>
      <w:fldChar w:fldCharType="end"/>
    </w:r>
  </w:p>
  <w:p w14:paraId="1CAB466F" w14:textId="77777777" w:rsidR="00ED0FBB" w:rsidRDefault="00ED0FBB" w:rsidP="00ED0FB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2ACE7" w14:textId="77777777" w:rsidR="00ED0FBB" w:rsidRDefault="004D5472" w:rsidP="00ED0FBB">
    <w:pPr>
      <w:pStyle w:val="a4"/>
      <w:framePr w:wrap="around" w:vAnchor="text" w:hAnchor="margin" w:xAlign="right" w:y="1"/>
      <w:rPr>
        <w:rStyle w:val="a6"/>
        <w:rFonts w:eastAsia="MS Mincho"/>
      </w:rPr>
    </w:pPr>
    <w:r>
      <w:rPr>
        <w:rStyle w:val="a6"/>
        <w:rFonts w:eastAsia="MS Mincho"/>
      </w:rPr>
      <w:fldChar w:fldCharType="begin"/>
    </w:r>
    <w:r w:rsidR="00ED0FBB">
      <w:rPr>
        <w:rStyle w:val="a6"/>
        <w:rFonts w:eastAsia="MS Mincho"/>
      </w:rPr>
      <w:instrText xml:space="preserve">PAGE  </w:instrText>
    </w:r>
    <w:r>
      <w:rPr>
        <w:rStyle w:val="a6"/>
        <w:rFonts w:eastAsia="MS Mincho"/>
      </w:rPr>
      <w:fldChar w:fldCharType="separate"/>
    </w:r>
    <w:r w:rsidR="00DE0053">
      <w:rPr>
        <w:rStyle w:val="a6"/>
        <w:rFonts w:eastAsia="MS Mincho"/>
        <w:noProof/>
      </w:rPr>
      <w:t>12</w:t>
    </w:r>
    <w:r>
      <w:rPr>
        <w:rStyle w:val="a6"/>
        <w:rFonts w:eastAsia="MS Mincho"/>
      </w:rPr>
      <w:fldChar w:fldCharType="end"/>
    </w:r>
  </w:p>
  <w:p w14:paraId="644FBDCF" w14:textId="77777777" w:rsidR="00ED0FBB" w:rsidRDefault="00ED0FBB">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75386" w14:textId="77777777" w:rsidR="008F765F" w:rsidRDefault="008F765F">
      <w:pPr>
        <w:spacing w:after="0" w:line="240" w:lineRule="auto"/>
      </w:pPr>
      <w:r>
        <w:separator/>
      </w:r>
    </w:p>
  </w:footnote>
  <w:footnote w:type="continuationSeparator" w:id="0">
    <w:p w14:paraId="52835E12" w14:textId="77777777" w:rsidR="008F765F" w:rsidRDefault="008F7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3C66B9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13727D"/>
    <w:multiLevelType w:val="hybridMultilevel"/>
    <w:tmpl w:val="8C949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366351"/>
    <w:multiLevelType w:val="multilevel"/>
    <w:tmpl w:val="E236A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5D5F66"/>
    <w:multiLevelType w:val="hybridMultilevel"/>
    <w:tmpl w:val="1E12DF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1DD80B97"/>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8324AF"/>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1" w15:restartNumberingAfterBreak="0">
    <w:nsid w:val="2FD25979"/>
    <w:multiLevelType w:val="hybridMultilevel"/>
    <w:tmpl w:val="FDF2D1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27B4EE3"/>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A65492"/>
    <w:multiLevelType w:val="hybridMultilevel"/>
    <w:tmpl w:val="3426086C"/>
    <w:lvl w:ilvl="0" w:tplc="0419000F">
      <w:start w:val="1"/>
      <w:numFmt w:val="decimal"/>
      <w:lvlText w:val="%1."/>
      <w:lvlJc w:val="left"/>
      <w:pPr>
        <w:tabs>
          <w:tab w:val="num" w:pos="720"/>
        </w:tabs>
        <w:ind w:left="720" w:hanging="360"/>
      </w:pPr>
      <w:rPr>
        <w:rFonts w:hint="default"/>
      </w:rPr>
    </w:lvl>
    <w:lvl w:ilvl="1" w:tplc="969C8A20">
      <w:start w:val="1"/>
      <w:numFmt w:val="decimal"/>
      <w:lvlText w:val="%2)"/>
      <w:lvlJc w:val="left"/>
      <w:pPr>
        <w:tabs>
          <w:tab w:val="num" w:pos="1920"/>
        </w:tabs>
        <w:ind w:left="1920" w:hanging="84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36D9547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5"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6581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7" w15:restartNumberingAfterBreak="0">
    <w:nsid w:val="39C75879"/>
    <w:multiLevelType w:val="hybridMultilevel"/>
    <w:tmpl w:val="E7A061CE"/>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ADA738F"/>
    <w:multiLevelType w:val="hybridMultilevel"/>
    <w:tmpl w:val="01CC4BD8"/>
    <w:lvl w:ilvl="0" w:tplc="CA92E54E">
      <w:start w:val="2"/>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8C174C"/>
    <w:multiLevelType w:val="hybridMultilevel"/>
    <w:tmpl w:val="29EE1828"/>
    <w:lvl w:ilvl="0" w:tplc="2DCEAC78">
      <w:start w:val="1"/>
      <w:numFmt w:val="decimal"/>
      <w:lvlText w:val="%1)"/>
      <w:lvlJc w:val="left"/>
      <w:pPr>
        <w:tabs>
          <w:tab w:val="num" w:pos="1365"/>
        </w:tabs>
        <w:ind w:left="1365" w:hanging="82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0" w15:restartNumberingAfterBreak="0">
    <w:nsid w:val="3CBE0042"/>
    <w:multiLevelType w:val="hybridMultilevel"/>
    <w:tmpl w:val="BD2836FC"/>
    <w:lvl w:ilvl="0" w:tplc="E6D418D2">
      <w:start w:val="1"/>
      <w:numFmt w:val="decimal"/>
      <w:lvlText w:val="%1."/>
      <w:lvlJc w:val="left"/>
      <w:pPr>
        <w:ind w:left="870" w:hanging="510"/>
      </w:pPr>
      <w:rPr>
        <w:rFonts w:ascii="Times New Roman" w:eastAsiaTheme="minorHAns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283485"/>
    <w:multiLevelType w:val="hybridMultilevel"/>
    <w:tmpl w:val="75107498"/>
    <w:lvl w:ilvl="0" w:tplc="6A825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0A65B6B"/>
    <w:multiLevelType w:val="hybridMultilevel"/>
    <w:tmpl w:val="CDDE35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D3493C"/>
    <w:multiLevelType w:val="multilevel"/>
    <w:tmpl w:val="CBFC3282"/>
    <w:lvl w:ilvl="0">
      <w:start w:val="1"/>
      <w:numFmt w:val="decimal"/>
      <w:lvlText w:val="%1."/>
      <w:lvlJc w:val="left"/>
      <w:pPr>
        <w:tabs>
          <w:tab w:val="num" w:pos="2651"/>
        </w:tabs>
        <w:ind w:left="2651"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98A7696"/>
    <w:multiLevelType w:val="multilevel"/>
    <w:tmpl w:val="2FC2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141A6E"/>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56FC4B6E"/>
    <w:multiLevelType w:val="multilevel"/>
    <w:tmpl w:val="24346972"/>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8" w15:restartNumberingAfterBreak="0">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34172D5"/>
    <w:multiLevelType w:val="hybridMultilevel"/>
    <w:tmpl w:val="21FC11A2"/>
    <w:lvl w:ilvl="0" w:tplc="04190001">
      <w:start w:val="1"/>
      <w:numFmt w:val="bullet"/>
      <w:lvlText w:val=""/>
      <w:lvlJc w:val="left"/>
      <w:pPr>
        <w:ind w:left="720" w:hanging="360"/>
      </w:pPr>
      <w:rPr>
        <w:rFonts w:ascii="Symbol" w:hAnsi="Symbol" w:hint="default"/>
      </w:rPr>
    </w:lvl>
    <w:lvl w:ilvl="1" w:tplc="0419000F">
      <w:start w:val="1"/>
      <w:numFmt w:val="decimal"/>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6F229B"/>
    <w:multiLevelType w:val="multilevel"/>
    <w:tmpl w:val="0FEC5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2E7C4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31562B"/>
    <w:multiLevelType w:val="hybridMultilevel"/>
    <w:tmpl w:val="E08875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311A08"/>
    <w:multiLevelType w:val="hybridMultilevel"/>
    <w:tmpl w:val="296C7176"/>
    <w:lvl w:ilvl="0" w:tplc="04190015">
      <w:start w:val="1"/>
      <w:numFmt w:val="upp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B8E594C"/>
    <w:multiLevelType w:val="hybridMultilevel"/>
    <w:tmpl w:val="FD4CDE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7E62D7"/>
    <w:multiLevelType w:val="hybridMultilevel"/>
    <w:tmpl w:val="523091FC"/>
    <w:lvl w:ilvl="0" w:tplc="2C263A1A">
      <w:start w:val="1"/>
      <w:numFmt w:val="decimal"/>
      <w:lvlText w:val="%1."/>
      <w:lvlJc w:val="left"/>
      <w:pPr>
        <w:ind w:left="720" w:hanging="360"/>
      </w:pPr>
      <w:rPr>
        <w:rFonts w:ascii="Arial" w:eastAsiaTheme="minorHAnsi" w:hAnsi="Arial" w:cs="Arial" w:hint="default"/>
        <w:b w:val="0"/>
        <w:color w:val="202124"/>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17470828">
    <w:abstractNumId w:val="23"/>
  </w:num>
  <w:num w:numId="2" w16cid:durableId="434055798">
    <w:abstractNumId w:val="10"/>
  </w:num>
  <w:num w:numId="3" w16cid:durableId="1982810650">
    <w:abstractNumId w:val="30"/>
  </w:num>
  <w:num w:numId="4" w16cid:durableId="661979189">
    <w:abstractNumId w:val="1"/>
  </w:num>
  <w:num w:numId="5" w16cid:durableId="701638602">
    <w:abstractNumId w:val="15"/>
  </w:num>
  <w:num w:numId="6" w16cid:durableId="1342048853">
    <w:abstractNumId w:val="2"/>
  </w:num>
  <w:num w:numId="7" w16cid:durableId="1254050618">
    <w:abstractNumId w:val="29"/>
  </w:num>
  <w:num w:numId="8" w16cid:durableId="1612084620">
    <w:abstractNumId w:val="0"/>
  </w:num>
  <w:num w:numId="9" w16cid:durableId="346911570">
    <w:abstractNumId w:val="7"/>
  </w:num>
  <w:num w:numId="10" w16cid:durableId="426001209">
    <w:abstractNumId w:val="35"/>
  </w:num>
  <w:num w:numId="11" w16cid:durableId="295448747">
    <w:abstractNumId w:val="28"/>
  </w:num>
  <w:num w:numId="12" w16cid:durableId="1926524560">
    <w:abstractNumId w:val="4"/>
  </w:num>
  <w:num w:numId="13" w16cid:durableId="189923493">
    <w:abstractNumId w:val="9"/>
  </w:num>
  <w:num w:numId="14" w16cid:durableId="870843632">
    <w:abstractNumId w:val="26"/>
  </w:num>
  <w:num w:numId="15" w16cid:durableId="1441072454">
    <w:abstractNumId w:val="20"/>
  </w:num>
  <w:num w:numId="16" w16cid:durableId="1635141079">
    <w:abstractNumId w:val="8"/>
  </w:num>
  <w:num w:numId="17" w16cid:durableId="1169905478">
    <w:abstractNumId w:val="33"/>
  </w:num>
  <w:num w:numId="18" w16cid:durableId="1735153680">
    <w:abstractNumId w:val="3"/>
  </w:num>
  <w:num w:numId="19" w16cid:durableId="1213006634">
    <w:abstractNumId w:val="16"/>
  </w:num>
  <w:num w:numId="20" w16cid:durableId="1816291293">
    <w:abstractNumId w:val="14"/>
  </w:num>
  <w:num w:numId="21" w16cid:durableId="1505969997">
    <w:abstractNumId w:val="21"/>
  </w:num>
  <w:num w:numId="22" w16cid:durableId="2090810524">
    <w:abstractNumId w:val="11"/>
  </w:num>
  <w:num w:numId="23" w16cid:durableId="696663118">
    <w:abstractNumId w:val="22"/>
  </w:num>
  <w:num w:numId="24" w16cid:durableId="1831942306">
    <w:abstractNumId w:val="24"/>
  </w:num>
  <w:num w:numId="25" w16cid:durableId="1243222623">
    <w:abstractNumId w:val="12"/>
  </w:num>
  <w:num w:numId="26" w16cid:durableId="997348540">
    <w:abstractNumId w:val="34"/>
  </w:num>
  <w:num w:numId="27" w16cid:durableId="173763425">
    <w:abstractNumId w:val="37"/>
  </w:num>
  <w:num w:numId="28" w16cid:durableId="1734158022">
    <w:abstractNumId w:val="13"/>
  </w:num>
  <w:num w:numId="29" w16cid:durableId="1078668510">
    <w:abstractNumId w:val="19"/>
  </w:num>
  <w:num w:numId="30" w16cid:durableId="1424302256">
    <w:abstractNumId w:val="31"/>
  </w:num>
  <w:num w:numId="31" w16cid:durableId="41833708">
    <w:abstractNumId w:val="38"/>
  </w:num>
  <w:num w:numId="32" w16cid:durableId="215549760">
    <w:abstractNumId w:val="32"/>
  </w:num>
  <w:num w:numId="33" w16cid:durableId="1715616004">
    <w:abstractNumId w:val="17"/>
  </w:num>
  <w:num w:numId="34" w16cid:durableId="166554950">
    <w:abstractNumId w:val="36"/>
  </w:num>
  <w:num w:numId="35" w16cid:durableId="1461847840">
    <w:abstractNumId w:val="25"/>
  </w:num>
  <w:num w:numId="36" w16cid:durableId="345256383">
    <w:abstractNumId w:val="6"/>
  </w:num>
  <w:num w:numId="37" w16cid:durableId="450364696">
    <w:abstractNumId w:val="18"/>
  </w:num>
  <w:num w:numId="38" w16cid:durableId="255478732">
    <w:abstractNumId w:val="5"/>
  </w:num>
  <w:num w:numId="39" w16cid:durableId="9031840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17FA9"/>
    <w:rsid w:val="00021D18"/>
    <w:rsid w:val="00044444"/>
    <w:rsid w:val="00045E0E"/>
    <w:rsid w:val="00087F34"/>
    <w:rsid w:val="001B3046"/>
    <w:rsid w:val="001B5224"/>
    <w:rsid w:val="001D5554"/>
    <w:rsid w:val="001F26C0"/>
    <w:rsid w:val="00267737"/>
    <w:rsid w:val="002868FA"/>
    <w:rsid w:val="002930AC"/>
    <w:rsid w:val="00294BED"/>
    <w:rsid w:val="002A6EAC"/>
    <w:rsid w:val="00312055"/>
    <w:rsid w:val="00323627"/>
    <w:rsid w:val="00345D8E"/>
    <w:rsid w:val="003643BF"/>
    <w:rsid w:val="003B7F76"/>
    <w:rsid w:val="004829B1"/>
    <w:rsid w:val="004852BE"/>
    <w:rsid w:val="004970BF"/>
    <w:rsid w:val="004D5472"/>
    <w:rsid w:val="004F3348"/>
    <w:rsid w:val="0050217F"/>
    <w:rsid w:val="005432F5"/>
    <w:rsid w:val="005847C9"/>
    <w:rsid w:val="005866D4"/>
    <w:rsid w:val="005E7699"/>
    <w:rsid w:val="006074BC"/>
    <w:rsid w:val="00620C37"/>
    <w:rsid w:val="00622DE1"/>
    <w:rsid w:val="00670AC5"/>
    <w:rsid w:val="0068778D"/>
    <w:rsid w:val="007148E6"/>
    <w:rsid w:val="00727950"/>
    <w:rsid w:val="00737BFD"/>
    <w:rsid w:val="0075222C"/>
    <w:rsid w:val="007860B8"/>
    <w:rsid w:val="007B6B7F"/>
    <w:rsid w:val="008226D4"/>
    <w:rsid w:val="008F083B"/>
    <w:rsid w:val="008F765F"/>
    <w:rsid w:val="00904678"/>
    <w:rsid w:val="00956655"/>
    <w:rsid w:val="009D376D"/>
    <w:rsid w:val="009E1026"/>
    <w:rsid w:val="009E2706"/>
    <w:rsid w:val="009F7ADA"/>
    <w:rsid w:val="00A1475E"/>
    <w:rsid w:val="00A4258A"/>
    <w:rsid w:val="00A5750E"/>
    <w:rsid w:val="00B346DB"/>
    <w:rsid w:val="00B74004"/>
    <w:rsid w:val="00BC1F0C"/>
    <w:rsid w:val="00BC1F1D"/>
    <w:rsid w:val="00BF4705"/>
    <w:rsid w:val="00C45A13"/>
    <w:rsid w:val="00C45C4C"/>
    <w:rsid w:val="00C570A3"/>
    <w:rsid w:val="00CD0200"/>
    <w:rsid w:val="00D25318"/>
    <w:rsid w:val="00DE0053"/>
    <w:rsid w:val="00DE7B92"/>
    <w:rsid w:val="00DF6AFB"/>
    <w:rsid w:val="00E06116"/>
    <w:rsid w:val="00E112D0"/>
    <w:rsid w:val="00E85717"/>
    <w:rsid w:val="00EC74D4"/>
    <w:rsid w:val="00ED0FBB"/>
    <w:rsid w:val="00ED322A"/>
    <w:rsid w:val="00EE19E9"/>
    <w:rsid w:val="00F059E6"/>
    <w:rsid w:val="00FA2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50D01"/>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1">
    <w:name w:val="heading 1"/>
    <w:basedOn w:val="a"/>
    <w:next w:val="a"/>
    <w:link w:val="10"/>
    <w:uiPriority w:val="9"/>
    <w:qFormat/>
    <w:rsid w:val="002930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
    <w:next w:val="a"/>
    <w:link w:val="30"/>
    <w:uiPriority w:val="9"/>
    <w:semiHidden/>
    <w:unhideWhenUsed/>
    <w:qFormat/>
    <w:rsid w:val="007148E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148E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Title"/>
    <w:basedOn w:val="a"/>
    <w:link w:val="aa"/>
    <w:qFormat/>
    <w:rsid w:val="005847C9"/>
    <w:pPr>
      <w:spacing w:after="0" w:line="240" w:lineRule="auto"/>
      <w:jc w:val="center"/>
    </w:pPr>
    <w:rPr>
      <w:rFonts w:ascii="Times New Roman" w:eastAsia="Times New Roman" w:hAnsi="Times New Roman" w:cs="Times New Roman"/>
      <w:sz w:val="36"/>
      <w:szCs w:val="20"/>
      <w:lang w:eastAsia="ru-RU"/>
    </w:rPr>
  </w:style>
  <w:style w:type="character" w:customStyle="1" w:styleId="aa">
    <w:name w:val="Заголовок Знак"/>
    <w:basedOn w:val="a1"/>
    <w:link w:val="a9"/>
    <w:rsid w:val="005847C9"/>
    <w:rPr>
      <w:rFonts w:ascii="Times New Roman" w:eastAsia="Times New Roman" w:hAnsi="Times New Roman" w:cs="Times New Roman"/>
      <w:sz w:val="36"/>
      <w:szCs w:val="20"/>
      <w:lang w:eastAsia="ru-RU"/>
    </w:rPr>
  </w:style>
  <w:style w:type="paragraph" w:styleId="ab">
    <w:name w:val="Balloon Text"/>
    <w:basedOn w:val="a"/>
    <w:link w:val="ac"/>
    <w:uiPriority w:val="99"/>
    <w:semiHidden/>
    <w:unhideWhenUsed/>
    <w:rsid w:val="00904678"/>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904678"/>
    <w:rPr>
      <w:rFonts w:ascii="Tahoma" w:hAnsi="Tahoma" w:cs="Tahoma"/>
      <w:sz w:val="16"/>
      <w:szCs w:val="16"/>
    </w:rPr>
  </w:style>
  <w:style w:type="paragraph" w:styleId="21">
    <w:name w:val="Body Text 2"/>
    <w:basedOn w:val="a"/>
    <w:link w:val="22"/>
    <w:uiPriority w:val="99"/>
    <w:semiHidden/>
    <w:unhideWhenUsed/>
    <w:rsid w:val="00D25318"/>
    <w:pPr>
      <w:spacing w:after="120" w:line="480" w:lineRule="auto"/>
    </w:pPr>
  </w:style>
  <w:style w:type="character" w:customStyle="1" w:styleId="22">
    <w:name w:val="Основной текст 2 Знак"/>
    <w:basedOn w:val="a1"/>
    <w:link w:val="21"/>
    <w:rsid w:val="00D25318"/>
  </w:style>
  <w:style w:type="paragraph" w:customStyle="1" w:styleId="12">
    <w:name w:val="Абзац списка1"/>
    <w:basedOn w:val="a"/>
    <w:uiPriority w:val="99"/>
    <w:rsid w:val="00D25318"/>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customStyle="1" w:styleId="23">
    <w:name w:val="Обычный2"/>
    <w:rsid w:val="00D25318"/>
    <w:pPr>
      <w:widowControl w:val="0"/>
      <w:snapToGrid w:val="0"/>
      <w:spacing w:before="260" w:after="0" w:line="240" w:lineRule="auto"/>
      <w:jc w:val="center"/>
    </w:pPr>
    <w:rPr>
      <w:rFonts w:ascii="Arial" w:eastAsia="Times New Roman" w:hAnsi="Arial" w:cs="Times New Roman"/>
      <w:szCs w:val="20"/>
      <w:lang w:eastAsia="ru-RU"/>
    </w:rPr>
  </w:style>
  <w:style w:type="paragraph" w:styleId="ad">
    <w:name w:val="Normal (Web)"/>
    <w:basedOn w:val="a"/>
    <w:uiPriority w:val="99"/>
    <w:unhideWhenUsed/>
    <w:rsid w:val="00ED0F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1"/>
    <w:uiPriority w:val="99"/>
    <w:semiHidden/>
    <w:unhideWhenUsed/>
    <w:rsid w:val="007148E6"/>
    <w:rPr>
      <w:color w:val="0000FF"/>
      <w:u w:val="single"/>
    </w:rPr>
  </w:style>
  <w:style w:type="character" w:customStyle="1" w:styleId="30">
    <w:name w:val="Заголовок 3 Знак"/>
    <w:basedOn w:val="a1"/>
    <w:link w:val="3"/>
    <w:uiPriority w:val="9"/>
    <w:semiHidden/>
    <w:rsid w:val="007148E6"/>
    <w:rPr>
      <w:rFonts w:asciiTheme="majorHAnsi" w:eastAsiaTheme="majorEastAsia" w:hAnsiTheme="majorHAnsi" w:cstheme="majorBidi"/>
      <w:b/>
      <w:bCs/>
      <w:color w:val="4F81BD" w:themeColor="accent1"/>
    </w:rPr>
  </w:style>
  <w:style w:type="character" w:customStyle="1" w:styleId="40">
    <w:name w:val="Заголовок 4 Знак"/>
    <w:basedOn w:val="a1"/>
    <w:link w:val="4"/>
    <w:uiPriority w:val="9"/>
    <w:semiHidden/>
    <w:rsid w:val="007148E6"/>
    <w:rPr>
      <w:rFonts w:asciiTheme="majorHAnsi" w:eastAsiaTheme="majorEastAsia" w:hAnsiTheme="majorHAnsi" w:cstheme="majorBidi"/>
      <w:b/>
      <w:bCs/>
      <w:i/>
      <w:iCs/>
      <w:color w:val="4F81BD" w:themeColor="accent1"/>
    </w:rPr>
  </w:style>
  <w:style w:type="character" w:customStyle="1" w:styleId="mw-headline">
    <w:name w:val="mw-headline"/>
    <w:basedOn w:val="a1"/>
    <w:rsid w:val="007148E6"/>
  </w:style>
  <w:style w:type="character" w:customStyle="1" w:styleId="mw-editsection">
    <w:name w:val="mw-editsection"/>
    <w:basedOn w:val="a1"/>
    <w:rsid w:val="007148E6"/>
  </w:style>
  <w:style w:type="character" w:customStyle="1" w:styleId="mw-editsection-bracket">
    <w:name w:val="mw-editsection-bracket"/>
    <w:basedOn w:val="a1"/>
    <w:rsid w:val="007148E6"/>
  </w:style>
  <w:style w:type="character" w:customStyle="1" w:styleId="mw-editsection-divider">
    <w:name w:val="mw-editsection-divider"/>
    <w:basedOn w:val="a1"/>
    <w:rsid w:val="007148E6"/>
  </w:style>
  <w:style w:type="character" w:customStyle="1" w:styleId="hide-when-compact">
    <w:name w:val="hide-when-compact"/>
    <w:basedOn w:val="a1"/>
    <w:rsid w:val="007148E6"/>
  </w:style>
  <w:style w:type="character" w:customStyle="1" w:styleId="10">
    <w:name w:val="Заголовок 1 Знак"/>
    <w:basedOn w:val="a1"/>
    <w:link w:val="1"/>
    <w:uiPriority w:val="9"/>
    <w:rsid w:val="002930A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581558">
      <w:bodyDiv w:val="1"/>
      <w:marLeft w:val="0"/>
      <w:marRight w:val="0"/>
      <w:marTop w:val="0"/>
      <w:marBottom w:val="0"/>
      <w:divBdr>
        <w:top w:val="none" w:sz="0" w:space="0" w:color="auto"/>
        <w:left w:val="none" w:sz="0" w:space="0" w:color="auto"/>
        <w:bottom w:val="none" w:sz="0" w:space="0" w:color="auto"/>
        <w:right w:val="none" w:sz="0" w:space="0" w:color="auto"/>
      </w:divBdr>
      <w:divsChild>
        <w:div w:id="1217005865">
          <w:marLeft w:val="0"/>
          <w:marRight w:val="0"/>
          <w:marTop w:val="0"/>
          <w:marBottom w:val="0"/>
          <w:divBdr>
            <w:top w:val="none" w:sz="0" w:space="0" w:color="auto"/>
            <w:left w:val="none" w:sz="0" w:space="0" w:color="auto"/>
            <w:bottom w:val="none" w:sz="0" w:space="0" w:color="auto"/>
            <w:right w:val="none" w:sz="0" w:space="0" w:color="auto"/>
          </w:divBdr>
        </w:div>
        <w:div w:id="2052877649">
          <w:marLeft w:val="0"/>
          <w:marRight w:val="0"/>
          <w:marTop w:val="0"/>
          <w:marBottom w:val="0"/>
          <w:divBdr>
            <w:top w:val="none" w:sz="0" w:space="0" w:color="auto"/>
            <w:left w:val="none" w:sz="0" w:space="0" w:color="auto"/>
            <w:bottom w:val="none" w:sz="0" w:space="0" w:color="auto"/>
            <w:right w:val="none" w:sz="0" w:space="0" w:color="auto"/>
          </w:divBdr>
        </w:div>
        <w:div w:id="1929388381">
          <w:marLeft w:val="0"/>
          <w:marRight w:val="0"/>
          <w:marTop w:val="0"/>
          <w:marBottom w:val="0"/>
          <w:divBdr>
            <w:top w:val="none" w:sz="0" w:space="0" w:color="auto"/>
            <w:left w:val="none" w:sz="0" w:space="0" w:color="auto"/>
            <w:bottom w:val="none" w:sz="0" w:space="0" w:color="auto"/>
            <w:right w:val="none" w:sz="0" w:space="0" w:color="auto"/>
          </w:divBdr>
        </w:div>
        <w:div w:id="229078117">
          <w:marLeft w:val="0"/>
          <w:marRight w:val="0"/>
          <w:marTop w:val="0"/>
          <w:marBottom w:val="0"/>
          <w:divBdr>
            <w:top w:val="none" w:sz="0" w:space="0" w:color="auto"/>
            <w:left w:val="none" w:sz="0" w:space="0" w:color="auto"/>
            <w:bottom w:val="none" w:sz="0" w:space="0" w:color="auto"/>
            <w:right w:val="none" w:sz="0" w:space="0" w:color="auto"/>
          </w:divBdr>
        </w:div>
      </w:divsChild>
    </w:div>
    <w:div w:id="759642864">
      <w:bodyDiv w:val="1"/>
      <w:marLeft w:val="0"/>
      <w:marRight w:val="0"/>
      <w:marTop w:val="0"/>
      <w:marBottom w:val="0"/>
      <w:divBdr>
        <w:top w:val="none" w:sz="0" w:space="0" w:color="auto"/>
        <w:left w:val="none" w:sz="0" w:space="0" w:color="auto"/>
        <w:bottom w:val="none" w:sz="0" w:space="0" w:color="auto"/>
        <w:right w:val="none" w:sz="0" w:space="0" w:color="auto"/>
      </w:divBdr>
    </w:div>
    <w:div w:id="1007900552">
      <w:bodyDiv w:val="1"/>
      <w:marLeft w:val="0"/>
      <w:marRight w:val="0"/>
      <w:marTop w:val="0"/>
      <w:marBottom w:val="0"/>
      <w:divBdr>
        <w:top w:val="none" w:sz="0" w:space="0" w:color="auto"/>
        <w:left w:val="none" w:sz="0" w:space="0" w:color="auto"/>
        <w:bottom w:val="none" w:sz="0" w:space="0" w:color="auto"/>
        <w:right w:val="none" w:sz="0" w:space="0" w:color="auto"/>
      </w:divBdr>
    </w:div>
    <w:div w:id="210988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0%D0%B5%D0%B7%D1%86%D1%8B" TargetMode="External"/><Relationship Id="rId18" Type="http://schemas.openxmlformats.org/officeDocument/2006/relationships/hyperlink" Target="https://ru.wikipedia.org/wiki/%D0%9F%D1%80%D0%B8%D0%BA%D1%83%D1%81" TargetMode="External"/><Relationship Id="rId26" Type="http://schemas.openxmlformats.org/officeDocument/2006/relationships/hyperlink" Target="https://ru.wikipedia.org/wiki/%D0%9F%D1%80%D0%B8%D0%BA%D1%83%D1%81" TargetMode="External"/><Relationship Id="rId3" Type="http://schemas.openxmlformats.org/officeDocument/2006/relationships/styles" Target="styles.xml"/><Relationship Id="rId21" Type="http://schemas.openxmlformats.org/officeDocument/2006/relationships/hyperlink" Target="https://ru.wikipedia.org/wiki/%D0%9F%D1%80%D0%B8%D0%BA%D1%83%D1%81" TargetMode="External"/><Relationship Id="rId7" Type="http://schemas.openxmlformats.org/officeDocument/2006/relationships/endnotes" Target="endnotes.xml"/><Relationship Id="rId12" Type="http://schemas.openxmlformats.org/officeDocument/2006/relationships/hyperlink" Target="https://ru.wikipedia.org/wiki/%D0%9C%D0%BE%D0%BB%D1%8F%D1%80" TargetMode="External"/><Relationship Id="rId17" Type="http://schemas.openxmlformats.org/officeDocument/2006/relationships/hyperlink" Target="https://ru.wikipedia.org/wiki/%D0%AD%D0%BB%D0%BB%D0%B8%D0%BF%D1%81" TargetMode="External"/><Relationship Id="rId25" Type="http://schemas.openxmlformats.org/officeDocument/2006/relationships/hyperlink" Target="https://ru.wikipedia.org/wiki/%D0%A1%D0%BA%D0%BE%D0%BB%D0%B8%D0%BE%D0%B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u.wikipedia.org/wiki/%D0%9F%D1%80%D0%B5%D0%BC%D0%BE%D0%BB%D1%8F%D1%80" TargetMode="External"/><Relationship Id="rId20" Type="http://schemas.openxmlformats.org/officeDocument/2006/relationships/hyperlink" Target="https://ru.wikipedia.org/wiki/%D0%9B%D0%B0%D1%82%D0%B8%D0%BD%D1%81%D0%BA%D0%B8%D0%B9_%D1%8F%D0%B7%D1%8B%D0%BA"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E%D0%BA%D0%BA%D0%BB%D1%8E%D0%B7%D0%B8%D1%8F_(%D1%81%D1%82%D0%BE%D0%BC%D0%B0%D1%82%D0%BE%D0%BB%D0%BE%D0%B3%D0%B8%D1%8F)" TargetMode="External"/><Relationship Id="rId24" Type="http://schemas.openxmlformats.org/officeDocument/2006/relationships/hyperlink" Target="https://ru.wikipedia.org/wiki/%D0%90%D0%BA%D1%80%D0%BE%D0%BC%D0%B5%D0%B3%D0%B0%D0%BB%D0%B8%D1%8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u.wikipedia.org/wiki/%D0%A1%D0%B0%D0%B3%D0%B8%D1%82%D1%82%D0%B0%D0%BB%D1%8C%D0%BD%D0%B0%D1%8F_%D0%BF%D0%BB%D0%BE%D1%81%D0%BA%D0%BE%D1%81%D1%82%D1%8C" TargetMode="External"/><Relationship Id="rId23" Type="http://schemas.openxmlformats.org/officeDocument/2006/relationships/hyperlink" Target="https://ru.wikipedia.org/wiki/%D0%9F%D0%B0%D1%80%D0%BE%D0%B4%D0%BE%D0%BD%D1%82%D0%B8%D1%82" TargetMode="External"/><Relationship Id="rId28" Type="http://schemas.openxmlformats.org/officeDocument/2006/relationships/image" Target="media/image3.png"/><Relationship Id="rId10" Type="http://schemas.openxmlformats.org/officeDocument/2006/relationships/footer" Target="footer2.xml"/><Relationship Id="rId19" Type="http://schemas.openxmlformats.org/officeDocument/2006/relationships/hyperlink" Target="https://ru.wikipedia.org/wiki/%D0%9B%D0%B0%D1%82%D0%B8%D0%BD%D1%81%D0%BA%D0%B8%D0%B9_%D1%8F%D0%B7%D1%8B%D0%BA"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ru.wikipedia.org/wiki/%D0%A7%D0%B5%D0%BB%D1%8E%D1%81%D1%82%D1%8C" TargetMode="External"/><Relationship Id="rId22" Type="http://schemas.openxmlformats.org/officeDocument/2006/relationships/hyperlink" Target="https://ru.wikipedia.org/wiki/%D0%9F%D0%B0%D1%80%D0%BE%D0%B4%D0%BE%D0%BD%D1%82%D0%BE%D0%B7" TargetMode="External"/><Relationship Id="rId27" Type="http://schemas.openxmlformats.org/officeDocument/2006/relationships/image" Target="media/image2.png"/><Relationship Id="rId30" Type="http://schemas.openxmlformats.org/officeDocument/2006/relationships/image" Target="media/image5.png"/><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2D122-0578-4F20-8B70-023DCBA10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9630</Words>
  <Characters>54891</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5</cp:revision>
  <cp:lastPrinted>2012-11-12T02:54:00Z</cp:lastPrinted>
  <dcterms:created xsi:type="dcterms:W3CDTF">2023-02-12T11:05:00Z</dcterms:created>
  <dcterms:modified xsi:type="dcterms:W3CDTF">2025-09-16T09:19:00Z</dcterms:modified>
</cp:coreProperties>
</file>