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ADD" w:rsidRPr="00BB25BE" w:rsidRDefault="003C7ADD" w:rsidP="003C7ADD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5BE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вопросов для подготовки к зачету по </w:t>
      </w:r>
      <w:r w:rsidR="00BB25BE" w:rsidRPr="00BB25BE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производственной</w:t>
      </w:r>
      <w:r w:rsidRPr="00BB25BE">
        <w:rPr>
          <w:rFonts w:ascii="Times New Roman" w:eastAsia="Times New Roman" w:hAnsi="Times New Roman" w:cs="Times New Roman"/>
          <w:b/>
          <w:sz w:val="24"/>
          <w:szCs w:val="24"/>
        </w:rPr>
        <w:t xml:space="preserve"> практике </w:t>
      </w:r>
    </w:p>
    <w:p w:rsidR="003C7ADD" w:rsidRPr="00BB25BE" w:rsidRDefault="00BB25BE" w:rsidP="003C7ADD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5BE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3C7ADD" w:rsidRPr="00BB25BE">
        <w:rPr>
          <w:rFonts w:ascii="Times New Roman" w:eastAsia="Times New Roman" w:hAnsi="Times New Roman" w:cs="Times New Roman"/>
          <w:b/>
          <w:sz w:val="24"/>
          <w:szCs w:val="24"/>
        </w:rPr>
        <w:t>П 0</w:t>
      </w:r>
      <w:r w:rsidR="00752334" w:rsidRPr="00BB25BE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3C7ADD" w:rsidRPr="00BB25BE">
        <w:rPr>
          <w:rFonts w:ascii="Times New Roman" w:eastAsia="Times New Roman" w:hAnsi="Times New Roman" w:cs="Times New Roman"/>
          <w:b/>
          <w:sz w:val="24"/>
          <w:szCs w:val="24"/>
        </w:rPr>
        <w:t>.01 «</w:t>
      </w:r>
      <w:r w:rsidR="00752334" w:rsidRPr="00BB25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Проведение индивидуальной и профессиональной гигиены полости рта</w:t>
      </w:r>
      <w:r w:rsidR="003C7ADD" w:rsidRPr="00BB25B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C7ADD" w:rsidRPr="00BB25BE" w:rsidRDefault="003C7ADD" w:rsidP="003C7ADD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bookmarkStart w:id="0" w:name="_GoBack"/>
      <w:bookmarkEnd w:id="0"/>
      <w:r w:rsidRPr="00BB25BE">
        <w:rPr>
          <w:rFonts w:eastAsia="Calibri"/>
          <w:lang w:eastAsia="en-US"/>
        </w:rPr>
        <w:t xml:space="preserve">1. </w:t>
      </w:r>
      <w:proofErr w:type="gramStart"/>
      <w:r w:rsidRPr="00BB25BE">
        <w:rPr>
          <w:rFonts w:eastAsia="Calibri"/>
          <w:lang w:eastAsia="en-US"/>
        </w:rPr>
        <w:t>Анатомическое и гистологическое строение тканей зуба (эмаль, дентин, цемент, периодонт,</w:t>
      </w:r>
      <w:proofErr w:type="gramEnd"/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пародонт).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2. Особенности строения различных групп зубов верхней челюсти.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3. Особенности строения различных групп зубов нижней челюсти.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4. Признаки принадлежности зубов.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5. Особенности строения, отличия временных зубов.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6. Индивидуальная гигиена полости рта – определение, цели и задачи.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7. Профилактика – определение, виды, задачи, роль медицинского персонала.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8. Классификация, состав и характеристика зубных отложений.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9. Гигиенические индексы – назначение, методика проведения, оценка.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 xml:space="preserve">10. </w:t>
      </w:r>
      <w:proofErr w:type="spellStart"/>
      <w:r w:rsidRPr="00BB25BE">
        <w:rPr>
          <w:rFonts w:eastAsia="Calibri"/>
          <w:lang w:eastAsia="en-US"/>
        </w:rPr>
        <w:t>Пародонтальные</w:t>
      </w:r>
      <w:proofErr w:type="spellEnd"/>
      <w:r w:rsidRPr="00BB25BE">
        <w:rPr>
          <w:rFonts w:eastAsia="Calibri"/>
          <w:lang w:eastAsia="en-US"/>
        </w:rPr>
        <w:t xml:space="preserve"> индексы – назначение, методика проведения, оценка.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 xml:space="preserve">11. Индексы интенсивности кариеса зубов, кариеса поверхностей (КПУ, </w:t>
      </w:r>
      <w:proofErr w:type="spellStart"/>
      <w:r w:rsidRPr="00BB25BE">
        <w:rPr>
          <w:rFonts w:eastAsia="Calibri"/>
          <w:lang w:eastAsia="en-US"/>
        </w:rPr>
        <w:t>кп</w:t>
      </w:r>
      <w:proofErr w:type="spellEnd"/>
      <w:r w:rsidRPr="00BB25BE">
        <w:rPr>
          <w:rFonts w:eastAsia="Calibri"/>
          <w:lang w:eastAsia="en-US"/>
        </w:rPr>
        <w:t xml:space="preserve">, </w:t>
      </w:r>
      <w:proofErr w:type="spellStart"/>
      <w:r w:rsidRPr="00BB25BE">
        <w:rPr>
          <w:rFonts w:eastAsia="Calibri"/>
          <w:lang w:eastAsia="en-US"/>
        </w:rPr>
        <w:t>кпу</w:t>
      </w:r>
      <w:proofErr w:type="spellEnd"/>
      <w:r w:rsidRPr="00BB25BE">
        <w:rPr>
          <w:rFonts w:eastAsia="Calibri"/>
          <w:lang w:eastAsia="en-US"/>
        </w:rPr>
        <w:t>).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12. Осмотр стоматологического пациента.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13. Стандартный метод чистки зубов.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14. Методы чистки зубов.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15. Принципы и этапы контролируемой гигиены полости рта.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16. Зубные щетки.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17. Правила подбора зубных щеток и ухода за ними.</w:t>
      </w:r>
    </w:p>
    <w:p w:rsidR="00BB25BE" w:rsidRPr="00BB25BE" w:rsidRDefault="00BB25BE" w:rsidP="00BB25BE">
      <w:pPr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18. Зубные пасты.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19. Интердентальные средства гигиены полости рта.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20. Характеристика, показания к применению и методика применения ирригаторов.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21. Характеристика, методика применения и виды межзубных стимуляторов.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22. Жидкие средства ГПР.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23. Индивидуальный подбор, показания к подбору дополнительных средств гигиены полости рта.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24. Периоды детского возраста и их психологические и физиологические особенности.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25. Особенности обучения гигиене полости рта детей различного возраста.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26. Особенности обучения гигиене полости рта взрослых.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27. Особенности обучения гигиене полости рта детей дошкольного возраста.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28. Особенности обучения гигиене полости рта детей младшего школьного возраста.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29. Особенности обучения гигиене полости рта детей старшего школьного возраста.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30. Организация обучения гигиене полости рта в условиях стоматологического кабинета.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31. Организация обучения гигиене полости рта в условиях детского сада.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32. Организация обучения гигиене полости рта в школе. Организация уроков гигиены, бесед, лекций.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33. Индивидуальные, групповые и массовые методы гигиенического просвещения. Активное и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пассивное гигиеническое просвещение.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34. Организация обучения гигиене полости рта пациентов различного возраста.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35. Правила проведения «уроков здоровья» для детского и взрослого населения.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36. Мотивация населения по уходу за полостью рта.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37. Особенности ухода за полостью рта детей различных возрастных групп.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38. Особенности ухода за полостью рта пациентов с кариесом зубов.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 xml:space="preserve">39. Особенности ухода за полостью рта пациентов с </w:t>
      </w:r>
      <w:proofErr w:type="spellStart"/>
      <w:r w:rsidRPr="00BB25BE">
        <w:rPr>
          <w:rFonts w:eastAsia="Calibri"/>
          <w:lang w:eastAsia="en-US"/>
        </w:rPr>
        <w:t>некариозными</w:t>
      </w:r>
      <w:proofErr w:type="spellEnd"/>
      <w:r w:rsidRPr="00BB25BE">
        <w:rPr>
          <w:rFonts w:eastAsia="Calibri"/>
          <w:lang w:eastAsia="en-US"/>
        </w:rPr>
        <w:t xml:space="preserve"> поражениями зубов.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40. Особенности ухода за полостью рта пациентов с заболеваниями пародонта и слизистой оболочки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полости рта.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lastRenderedPageBreak/>
        <w:t xml:space="preserve">41. Средства гигиены полости рта, применяемые при наличии </w:t>
      </w:r>
      <w:proofErr w:type="gramStart"/>
      <w:r w:rsidRPr="00BB25BE">
        <w:rPr>
          <w:rFonts w:eastAsia="Calibri"/>
          <w:lang w:eastAsia="en-US"/>
        </w:rPr>
        <w:t>ортопедических</w:t>
      </w:r>
      <w:proofErr w:type="gramEnd"/>
      <w:r w:rsidRPr="00BB25BE">
        <w:rPr>
          <w:rFonts w:eastAsia="Calibri"/>
          <w:lang w:eastAsia="en-US"/>
        </w:rPr>
        <w:t xml:space="preserve"> и </w:t>
      </w:r>
      <w:proofErr w:type="spellStart"/>
      <w:r w:rsidRPr="00BB25BE">
        <w:rPr>
          <w:rFonts w:eastAsia="Calibri"/>
          <w:lang w:eastAsia="en-US"/>
        </w:rPr>
        <w:t>ортодонтических</w:t>
      </w:r>
      <w:proofErr w:type="spellEnd"/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 xml:space="preserve">конструкций. 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42. Профессиональная гигиена полости рта – определение, цели и задачи.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43. Средства для проведения профессиональной гигиены полости рта.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44. Различные инструменты для удаления минерализованных зубных отложений.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45. Методы удаления зубных отложений.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 xml:space="preserve">46. Методика удаления </w:t>
      </w:r>
      <w:proofErr w:type="spellStart"/>
      <w:r w:rsidRPr="00BB25BE">
        <w:rPr>
          <w:rFonts w:eastAsia="Calibri"/>
          <w:lang w:eastAsia="en-US"/>
        </w:rPr>
        <w:t>неминерализованных</w:t>
      </w:r>
      <w:proofErr w:type="spellEnd"/>
      <w:r w:rsidRPr="00BB25BE">
        <w:rPr>
          <w:rFonts w:eastAsia="Calibri"/>
          <w:lang w:eastAsia="en-US"/>
        </w:rPr>
        <w:t xml:space="preserve"> зубных отложений.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47. Методика удаления минерализованных зубных отложений.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48. Профессиональная гигиена полости рта – этапы, правила проведения.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 xml:space="preserve">49. Контроль </w:t>
      </w:r>
      <w:proofErr w:type="gramStart"/>
      <w:r w:rsidRPr="00BB25BE">
        <w:rPr>
          <w:rFonts w:eastAsia="Calibri"/>
          <w:lang w:eastAsia="en-US"/>
        </w:rPr>
        <w:t>качества проведения профессиональной гигиены полости рта</w:t>
      </w:r>
      <w:proofErr w:type="gramEnd"/>
      <w:r w:rsidRPr="00BB25BE">
        <w:rPr>
          <w:rFonts w:eastAsia="Calibri"/>
          <w:lang w:eastAsia="en-US"/>
        </w:rPr>
        <w:t>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50. Методика удаления минерализованных зубных отложений ручным способом – инструменты,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последовательность действий, преимущества, недостатки.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51. Методика удаления минерализованных зубных отложений химическим способом - инструменты, последовательность действий, преимущества, недостатки.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52. Методика удаления минерализованных зубных отложений ультразвуковым способом - инструменты, последовательность действий, преимущества, недостатки.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53. Методика удаления минерализованных зубных отложений воздушно-абразивным методом - инструменты, последовательность действий, преимущества, недостатки.</w:t>
      </w:r>
    </w:p>
    <w:p w:rsidR="00BB25BE" w:rsidRPr="00BB25BE" w:rsidRDefault="00BB25BE" w:rsidP="00BB25BE">
      <w:pPr>
        <w:autoSpaceDE w:val="0"/>
        <w:autoSpaceDN w:val="0"/>
        <w:adjustRightInd w:val="0"/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54. Средства для профилактики кариеса – виды, назначение, методика применения.</w:t>
      </w:r>
    </w:p>
    <w:p w:rsidR="00BB25BE" w:rsidRPr="00BB25BE" w:rsidRDefault="00BB25BE" w:rsidP="00BB25BE">
      <w:pPr>
        <w:rPr>
          <w:rFonts w:eastAsia="Calibri"/>
          <w:lang w:eastAsia="en-US"/>
        </w:rPr>
      </w:pPr>
      <w:r w:rsidRPr="00BB25BE">
        <w:rPr>
          <w:rFonts w:eastAsia="Calibri"/>
          <w:lang w:eastAsia="en-US"/>
        </w:rPr>
        <w:t>55. Стоматологическая документация – назначение, правила заполнения</w:t>
      </w:r>
    </w:p>
    <w:p w:rsidR="003C7ADD" w:rsidRPr="00BB25BE" w:rsidRDefault="003C7ADD" w:rsidP="00A46429">
      <w:pPr>
        <w:rPr>
          <w:b/>
        </w:rPr>
      </w:pPr>
    </w:p>
    <w:p w:rsidR="003C7ADD" w:rsidRPr="00BB25BE" w:rsidRDefault="003C7ADD" w:rsidP="00A46429">
      <w:pPr>
        <w:rPr>
          <w:b/>
        </w:rPr>
      </w:pPr>
    </w:p>
    <w:p w:rsidR="00752334" w:rsidRPr="00BB25BE" w:rsidRDefault="00A46429" w:rsidP="0075233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BB25BE">
        <w:rPr>
          <w:rFonts w:ascii="Times New Roman" w:hAnsi="Times New Roman" w:cs="Times New Roman"/>
          <w:b/>
          <w:sz w:val="24"/>
          <w:szCs w:val="24"/>
        </w:rPr>
        <w:t>Перечень</w:t>
      </w:r>
      <w:r w:rsidRPr="00BB25BE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 w:cs="Times New Roman"/>
          <w:b/>
          <w:sz w:val="24"/>
          <w:szCs w:val="24"/>
        </w:rPr>
        <w:t>практических</w:t>
      </w:r>
      <w:r w:rsidRPr="00BB25BE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 w:cs="Times New Roman"/>
          <w:b/>
          <w:sz w:val="24"/>
          <w:szCs w:val="24"/>
        </w:rPr>
        <w:t>манипуляций</w:t>
      </w:r>
      <w:r w:rsidRPr="00BB25BE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 w:cs="Times New Roman"/>
          <w:b/>
          <w:sz w:val="24"/>
          <w:szCs w:val="24"/>
        </w:rPr>
        <w:t>для</w:t>
      </w:r>
      <w:r w:rsidRPr="00BB25BE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BB25BE">
        <w:rPr>
          <w:rFonts w:ascii="Times New Roman" w:hAnsi="Times New Roman" w:cs="Times New Roman"/>
          <w:b/>
          <w:sz w:val="24"/>
          <w:szCs w:val="24"/>
        </w:rPr>
        <w:t>подготовки</w:t>
      </w:r>
      <w:r w:rsidRPr="00BB25BE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 w:cs="Times New Roman"/>
          <w:b/>
          <w:sz w:val="24"/>
          <w:szCs w:val="24"/>
        </w:rPr>
        <w:t>к</w:t>
      </w:r>
      <w:r w:rsidRPr="00BB25BE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 w:cs="Times New Roman"/>
          <w:b/>
          <w:sz w:val="24"/>
          <w:szCs w:val="24"/>
        </w:rPr>
        <w:t xml:space="preserve">зачету по </w:t>
      </w:r>
      <w:r w:rsidR="00BB25BE" w:rsidRPr="00BB25BE">
        <w:rPr>
          <w:rFonts w:ascii="Times New Roman" w:hAnsi="Times New Roman" w:cs="Times New Roman"/>
          <w:b/>
          <w:sz w:val="24"/>
          <w:szCs w:val="24"/>
        </w:rPr>
        <w:t>производственной</w:t>
      </w:r>
      <w:r w:rsidRPr="00BB25BE">
        <w:rPr>
          <w:rFonts w:ascii="Times New Roman" w:hAnsi="Times New Roman" w:cs="Times New Roman"/>
          <w:b/>
          <w:sz w:val="24"/>
          <w:szCs w:val="24"/>
        </w:rPr>
        <w:t xml:space="preserve"> практике </w:t>
      </w:r>
    </w:p>
    <w:p w:rsidR="00752334" w:rsidRPr="00BB25BE" w:rsidRDefault="00BB25BE" w:rsidP="00752334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25BE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752334" w:rsidRPr="00BB25BE">
        <w:rPr>
          <w:rFonts w:ascii="Times New Roman" w:eastAsia="Times New Roman" w:hAnsi="Times New Roman" w:cs="Times New Roman"/>
          <w:b/>
          <w:sz w:val="24"/>
          <w:szCs w:val="24"/>
        </w:rPr>
        <w:t>П 02.01 «</w:t>
      </w:r>
      <w:r w:rsidR="00752334" w:rsidRPr="00BB25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Проведение индивидуальной и профессиональной гигиены полости рта</w:t>
      </w:r>
      <w:r w:rsidR="00752334" w:rsidRPr="00BB25BE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46429" w:rsidRPr="00BB25BE" w:rsidRDefault="00A46429" w:rsidP="00A46429">
      <w:pPr>
        <w:rPr>
          <w:b/>
        </w:rPr>
      </w:pPr>
    </w:p>
    <w:p w:rsidR="00A46429" w:rsidRPr="00BB25BE" w:rsidRDefault="00A46429" w:rsidP="00A46429">
      <w:pPr>
        <w:rPr>
          <w:b/>
        </w:rPr>
      </w:pP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Проведите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обследование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стоматологического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больного.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Подготовьте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стерильный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стол.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Проведите</w:t>
      </w:r>
      <w:r w:rsidRPr="00BB25BE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дезинфекцию,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proofErr w:type="spellStart"/>
      <w:r w:rsidRPr="00BB25BE">
        <w:rPr>
          <w:rFonts w:ascii="Times New Roman" w:hAnsi="Times New Roman"/>
          <w:sz w:val="24"/>
          <w:szCs w:val="24"/>
        </w:rPr>
        <w:t>предстерилизационную</w:t>
      </w:r>
      <w:proofErr w:type="spellEnd"/>
      <w:r w:rsidRPr="00BB25BE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очистку,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стерилизацию</w:t>
      </w:r>
      <w:r w:rsidRPr="00BB25B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стоматологического</w:t>
      </w:r>
      <w:r w:rsidRPr="00BB25B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инструментария.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Проведите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контроль</w:t>
      </w:r>
      <w:r w:rsidRPr="00BB25BE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качества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proofErr w:type="spellStart"/>
      <w:r w:rsidRPr="00BB25BE">
        <w:rPr>
          <w:rFonts w:ascii="Times New Roman" w:hAnsi="Times New Roman"/>
          <w:sz w:val="24"/>
          <w:szCs w:val="24"/>
        </w:rPr>
        <w:t>предстерилизационной</w:t>
      </w:r>
      <w:proofErr w:type="spellEnd"/>
      <w:r w:rsidRPr="00BB25B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очистки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(</w:t>
      </w:r>
      <w:proofErr w:type="spellStart"/>
      <w:r w:rsidRPr="00BB25BE">
        <w:rPr>
          <w:rFonts w:ascii="Times New Roman" w:hAnsi="Times New Roman"/>
          <w:sz w:val="24"/>
          <w:szCs w:val="24"/>
        </w:rPr>
        <w:t>азопирамовую</w:t>
      </w:r>
      <w:proofErr w:type="spellEnd"/>
      <w:r w:rsidRPr="00BB25B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Pr="00BB25BE">
        <w:rPr>
          <w:rFonts w:ascii="Times New Roman" w:hAnsi="Times New Roman"/>
          <w:sz w:val="24"/>
          <w:szCs w:val="24"/>
        </w:rPr>
        <w:t>фенолфталеиновую</w:t>
      </w:r>
      <w:proofErr w:type="gramEnd"/>
      <w:r w:rsidRPr="00BB25B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пробы).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Определите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интенсивность</w:t>
      </w:r>
      <w:r w:rsidRPr="00BB25BE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распространенность</w:t>
      </w:r>
      <w:r w:rsidRPr="00BB25B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кариеса.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Расскажите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алгоритм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проведения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герметизации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proofErr w:type="spellStart"/>
      <w:r w:rsidRPr="00BB25BE">
        <w:rPr>
          <w:rFonts w:ascii="Times New Roman" w:hAnsi="Times New Roman"/>
          <w:sz w:val="24"/>
          <w:szCs w:val="24"/>
        </w:rPr>
        <w:t>фиссур</w:t>
      </w:r>
      <w:proofErr w:type="spellEnd"/>
      <w:r w:rsidRPr="00BB25BE">
        <w:rPr>
          <w:rFonts w:ascii="Times New Roman" w:hAnsi="Times New Roman"/>
          <w:sz w:val="24"/>
          <w:szCs w:val="24"/>
        </w:rPr>
        <w:t>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Расскажите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алгоритм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проведения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флюоризации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зубов.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Расскажите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алгоритм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проведения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диагностики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лечения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начального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 xml:space="preserve">кариеса </w:t>
      </w:r>
      <w:proofErr w:type="spellStart"/>
      <w:r w:rsidRPr="00BB25BE">
        <w:rPr>
          <w:rFonts w:ascii="Times New Roman" w:hAnsi="Times New Roman"/>
          <w:sz w:val="24"/>
          <w:szCs w:val="24"/>
        </w:rPr>
        <w:t>неинвазивным</w:t>
      </w:r>
      <w:proofErr w:type="spellEnd"/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(аппликационным)</w:t>
      </w:r>
      <w:r w:rsidRPr="00BB25B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методом.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Осуществите подготовку рабочего места врача-стоматолога.</w:t>
      </w:r>
      <w:r w:rsidRPr="00BB25BE">
        <w:rPr>
          <w:rFonts w:ascii="Times New Roman" w:hAnsi="Times New Roman"/>
          <w:spacing w:val="-6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10.Проведение</w:t>
      </w:r>
      <w:r w:rsidRPr="00BB25B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аппликационной анестезии.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pacing w:val="1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11.Подготовка рабочего места врача-стоматолога.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12.Правила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работы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медицинской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документацией.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13.Проведение гигиенической обработки рук медицинского персонала.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14.Проведение</w:t>
      </w:r>
      <w:r w:rsidRPr="00BB25B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профилактических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мероприятий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при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«аварии»</w:t>
      </w:r>
      <w:r w:rsidRPr="00BB25B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кровью.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уходу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за</w:t>
      </w:r>
      <w:r w:rsidRPr="00BB25B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полостью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рта</w:t>
      </w:r>
      <w:r w:rsidRPr="00BB25B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при</w:t>
      </w:r>
      <w:r w:rsidRPr="00BB25B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наличии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proofErr w:type="spellStart"/>
      <w:r w:rsidRPr="00BB25BE">
        <w:rPr>
          <w:rFonts w:ascii="Times New Roman" w:hAnsi="Times New Roman"/>
          <w:sz w:val="24"/>
          <w:szCs w:val="24"/>
        </w:rPr>
        <w:t>ортодонтических</w:t>
      </w:r>
      <w:proofErr w:type="spellEnd"/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аппаратов</w:t>
      </w:r>
      <w:r w:rsidRPr="00BB25B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proofErr w:type="spellStart"/>
      <w:r w:rsidRPr="00BB25BE">
        <w:rPr>
          <w:rFonts w:ascii="Times New Roman" w:hAnsi="Times New Roman"/>
          <w:sz w:val="24"/>
          <w:szCs w:val="24"/>
        </w:rPr>
        <w:t>брэкет-систем</w:t>
      </w:r>
      <w:proofErr w:type="spellEnd"/>
      <w:r w:rsidRPr="00BB25BE">
        <w:rPr>
          <w:rFonts w:ascii="Times New Roman" w:hAnsi="Times New Roman"/>
          <w:sz w:val="24"/>
          <w:szCs w:val="24"/>
        </w:rPr>
        <w:t>;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lastRenderedPageBreak/>
        <w:t>Осуществить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флюорозом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17.Осуществить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gramStart"/>
      <w:r w:rsidRPr="00BB25BE">
        <w:rPr>
          <w:rFonts w:ascii="Times New Roman" w:hAnsi="Times New Roman"/>
          <w:sz w:val="24"/>
          <w:szCs w:val="24"/>
        </w:rPr>
        <w:t>с</w:t>
      </w:r>
      <w:proofErr w:type="gramEnd"/>
      <w:r w:rsidRPr="00BB25BE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очаговой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деминерализацией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зубов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Осуществить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гингивитом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в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период</w:t>
      </w:r>
      <w:r w:rsidRPr="00BB25B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обострения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Осуществить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spellStart"/>
      <w:r w:rsidRPr="00BB25BE">
        <w:rPr>
          <w:rFonts w:ascii="Times New Roman" w:hAnsi="Times New Roman"/>
          <w:sz w:val="24"/>
          <w:szCs w:val="24"/>
        </w:rPr>
        <w:t>пародонтитом</w:t>
      </w:r>
      <w:proofErr w:type="spellEnd"/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в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период</w:t>
      </w:r>
      <w:r w:rsidRPr="00BB25B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обострения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Осуществить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гингивитом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в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период</w:t>
      </w:r>
      <w:r w:rsidRPr="00BB25B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ремиссии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Осуществить</w:t>
      </w:r>
      <w:r w:rsidRPr="00BB25BE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spellStart"/>
      <w:r w:rsidRPr="00BB25BE">
        <w:rPr>
          <w:rFonts w:ascii="Times New Roman" w:hAnsi="Times New Roman"/>
          <w:sz w:val="24"/>
          <w:szCs w:val="24"/>
        </w:rPr>
        <w:t>пародонтитом</w:t>
      </w:r>
      <w:proofErr w:type="spellEnd"/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в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период</w:t>
      </w:r>
      <w:r w:rsidRPr="00BB25BE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ремиссии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зубочелюстными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аномалиями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23.Осуществить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gramStart"/>
      <w:r w:rsidRPr="00BB25BE">
        <w:rPr>
          <w:rFonts w:ascii="Times New Roman" w:hAnsi="Times New Roman"/>
          <w:sz w:val="24"/>
          <w:szCs w:val="24"/>
        </w:rPr>
        <w:t>для</w:t>
      </w:r>
      <w:proofErr w:type="gramEnd"/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пациента со стоматологическими имплантатами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24.Осуществить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 гигиены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gramStart"/>
      <w:r w:rsidRPr="00BB25BE">
        <w:rPr>
          <w:rFonts w:ascii="Times New Roman" w:hAnsi="Times New Roman"/>
          <w:sz w:val="24"/>
          <w:szCs w:val="24"/>
        </w:rPr>
        <w:t>для</w:t>
      </w:r>
      <w:proofErr w:type="gramEnd"/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пациента со съёмными ортопедическими конструкциями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25.Осуществить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gramStart"/>
      <w:r w:rsidRPr="00BB25BE">
        <w:rPr>
          <w:rFonts w:ascii="Times New Roman" w:hAnsi="Times New Roman"/>
          <w:sz w:val="24"/>
          <w:szCs w:val="24"/>
        </w:rPr>
        <w:t>для</w:t>
      </w:r>
      <w:proofErr w:type="gramEnd"/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 xml:space="preserve">пациента со съёмными </w:t>
      </w:r>
      <w:proofErr w:type="spellStart"/>
      <w:r w:rsidRPr="00BB25BE">
        <w:rPr>
          <w:rFonts w:ascii="Times New Roman" w:hAnsi="Times New Roman"/>
          <w:sz w:val="24"/>
          <w:szCs w:val="24"/>
        </w:rPr>
        <w:t>ортодонтическими</w:t>
      </w:r>
      <w:proofErr w:type="spellEnd"/>
      <w:r w:rsidRPr="00BB25BE">
        <w:rPr>
          <w:rFonts w:ascii="Times New Roman" w:hAnsi="Times New Roman"/>
          <w:sz w:val="24"/>
          <w:szCs w:val="24"/>
        </w:rPr>
        <w:t xml:space="preserve"> конструкциями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26.Осуществить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gramStart"/>
      <w:r w:rsidRPr="00BB25BE">
        <w:rPr>
          <w:rFonts w:ascii="Times New Roman" w:hAnsi="Times New Roman"/>
          <w:sz w:val="24"/>
          <w:szCs w:val="24"/>
        </w:rPr>
        <w:t>для</w:t>
      </w:r>
      <w:proofErr w:type="gramEnd"/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пациента с повышенной чувствительностью зубов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27.Осуществить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4"/>
          <w:sz w:val="24"/>
          <w:szCs w:val="24"/>
        </w:rPr>
        <w:t xml:space="preserve"> </w:t>
      </w:r>
      <w:proofErr w:type="gramStart"/>
      <w:r w:rsidRPr="00BB25BE">
        <w:rPr>
          <w:rFonts w:ascii="Times New Roman" w:hAnsi="Times New Roman"/>
          <w:sz w:val="24"/>
          <w:szCs w:val="24"/>
        </w:rPr>
        <w:t>для</w:t>
      </w:r>
      <w:proofErr w:type="gramEnd"/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пациента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ксеростомией.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Осуществить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подбор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средств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гигиены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и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дать</w:t>
      </w:r>
      <w:r w:rsidRPr="00BB25BE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рекомендации</w:t>
      </w:r>
      <w:r w:rsidRPr="00BB25BE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для</w:t>
      </w:r>
      <w:r w:rsidRPr="00BB25BE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ребёнка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5 лет.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  <w:rPr>
          <w:rFonts w:ascii="Times New Roman" w:hAnsi="Times New Roman"/>
          <w:sz w:val="24"/>
          <w:szCs w:val="24"/>
        </w:rPr>
      </w:pPr>
      <w:r w:rsidRPr="00BB25BE">
        <w:rPr>
          <w:rFonts w:ascii="Times New Roman" w:hAnsi="Times New Roman"/>
          <w:sz w:val="24"/>
          <w:szCs w:val="24"/>
        </w:rPr>
        <w:t>Осуществить подбор средств гигиены и дать рекомендации для</w:t>
      </w:r>
      <w:r w:rsidRPr="00BB25BE">
        <w:rPr>
          <w:rFonts w:ascii="Times New Roman" w:hAnsi="Times New Roman"/>
          <w:spacing w:val="-67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подростка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14</w:t>
      </w:r>
      <w:r w:rsidRPr="00BB25BE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лет.</w:t>
      </w:r>
    </w:p>
    <w:p w:rsidR="00BB25BE" w:rsidRPr="00BB25BE" w:rsidRDefault="00BB25BE" w:rsidP="00BB25BE">
      <w:pPr>
        <w:pStyle w:val="a3"/>
        <w:numPr>
          <w:ilvl w:val="0"/>
          <w:numId w:val="10"/>
        </w:numPr>
        <w:ind w:left="0" w:firstLine="0"/>
      </w:pPr>
      <w:r w:rsidRPr="00BB25BE">
        <w:rPr>
          <w:rFonts w:ascii="Times New Roman" w:hAnsi="Times New Roman"/>
          <w:sz w:val="24"/>
          <w:szCs w:val="24"/>
        </w:rPr>
        <w:t>Составить</w:t>
      </w:r>
      <w:r w:rsidRPr="00BB25BE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B25BE">
        <w:rPr>
          <w:rFonts w:ascii="Times New Roman" w:hAnsi="Times New Roman"/>
          <w:sz w:val="24"/>
          <w:szCs w:val="24"/>
        </w:rPr>
        <w:t>памятку</w:t>
      </w:r>
      <w:r w:rsidRPr="00BB25BE">
        <w:rPr>
          <w:spacing w:val="-7"/>
        </w:rPr>
        <w:t xml:space="preserve"> </w:t>
      </w:r>
      <w:r w:rsidRPr="00BB25BE">
        <w:t>о</w:t>
      </w:r>
      <w:r w:rsidRPr="00BB25BE">
        <w:rPr>
          <w:spacing w:val="-4"/>
        </w:rPr>
        <w:t xml:space="preserve"> </w:t>
      </w:r>
      <w:r w:rsidRPr="00BB25BE">
        <w:t>выборе</w:t>
      </w:r>
      <w:r w:rsidRPr="00BB25BE">
        <w:rPr>
          <w:spacing w:val="-3"/>
        </w:rPr>
        <w:t xml:space="preserve"> </w:t>
      </w:r>
      <w:r w:rsidRPr="00BB25BE">
        <w:t>средств</w:t>
      </w:r>
      <w:r w:rsidRPr="00BB25BE">
        <w:rPr>
          <w:spacing w:val="-4"/>
        </w:rPr>
        <w:t xml:space="preserve"> </w:t>
      </w:r>
      <w:r w:rsidRPr="00BB25BE">
        <w:t>гигиены</w:t>
      </w:r>
      <w:r w:rsidRPr="00BB25BE">
        <w:rPr>
          <w:spacing w:val="-4"/>
        </w:rPr>
        <w:t xml:space="preserve"> </w:t>
      </w:r>
      <w:r w:rsidRPr="00BB25BE">
        <w:t>полости</w:t>
      </w:r>
      <w:r w:rsidRPr="00BB25BE">
        <w:rPr>
          <w:spacing w:val="-4"/>
        </w:rPr>
        <w:t xml:space="preserve"> </w:t>
      </w:r>
      <w:r w:rsidRPr="00BB25BE">
        <w:t>рта.</w:t>
      </w:r>
    </w:p>
    <w:p w:rsidR="00752334" w:rsidRPr="00BB25BE" w:rsidRDefault="00752334" w:rsidP="00BB25BE"/>
    <w:p w:rsidR="00E27D0C" w:rsidRPr="00BB25BE" w:rsidRDefault="00E27D0C" w:rsidP="00E27D0C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  <w:r w:rsidRPr="00BB25BE">
        <w:rPr>
          <w:b/>
        </w:rPr>
        <w:t xml:space="preserve">Критерии оценки </w:t>
      </w:r>
      <w:r w:rsidRPr="00BB25BE">
        <w:rPr>
          <w:rFonts w:eastAsia="TimesNewRomanPSMT"/>
          <w:b/>
        </w:rPr>
        <w:t>практических манипуляций:</w:t>
      </w:r>
    </w:p>
    <w:p w:rsidR="00E27D0C" w:rsidRPr="00BB25BE" w:rsidRDefault="00E27D0C" w:rsidP="00E27D0C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</w:p>
    <w:p w:rsidR="00E27D0C" w:rsidRPr="00BB25BE" w:rsidRDefault="00E27D0C" w:rsidP="00E27D0C">
      <w:pPr>
        <w:autoSpaceDE w:val="0"/>
        <w:autoSpaceDN w:val="0"/>
        <w:adjustRightInd w:val="0"/>
        <w:jc w:val="both"/>
        <w:rPr>
          <w:b/>
        </w:rPr>
      </w:pPr>
      <w:r w:rsidRPr="00BB25BE">
        <w:rPr>
          <w:b/>
        </w:rPr>
        <w:t>оценка «отлично»</w:t>
      </w:r>
      <w:r w:rsidRPr="00BB25BE">
        <w:t xml:space="preserve"> - </w:t>
      </w:r>
      <w:r w:rsidRPr="00BB25BE">
        <w:rPr>
          <w:rFonts w:eastAsia="TimesNewRomanPSMT"/>
        </w:rPr>
        <w:t xml:space="preserve">выставляется обучающемуся, если он владеет </w:t>
      </w:r>
      <w:r w:rsidRPr="00BB25BE"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:rsidR="00E27D0C" w:rsidRPr="00BB25BE" w:rsidRDefault="00E27D0C" w:rsidP="00E27D0C">
      <w:pPr>
        <w:snapToGrid w:val="0"/>
        <w:ind w:left="720"/>
        <w:jc w:val="both"/>
      </w:pPr>
    </w:p>
    <w:p w:rsidR="00E27D0C" w:rsidRPr="00BB25BE" w:rsidRDefault="00E27D0C" w:rsidP="00E27D0C">
      <w:pPr>
        <w:snapToGrid w:val="0"/>
        <w:jc w:val="both"/>
        <w:rPr>
          <w:rFonts w:eastAsia="TimesNewRomanPSMT"/>
        </w:rPr>
      </w:pPr>
      <w:r w:rsidRPr="00BB25BE">
        <w:rPr>
          <w:b/>
        </w:rPr>
        <w:t>оценка «хорошо»</w:t>
      </w:r>
      <w:r w:rsidRPr="00BB25BE">
        <w:t xml:space="preserve"> - </w:t>
      </w:r>
      <w:r w:rsidRPr="00BB25BE">
        <w:rPr>
          <w:rFonts w:eastAsia="TimesNewRomanPSMT"/>
        </w:rPr>
        <w:t>выставляется обучающемуся, если он владеет:</w:t>
      </w:r>
    </w:p>
    <w:p w:rsidR="00E27D0C" w:rsidRPr="00BB25BE" w:rsidRDefault="00E27D0C" w:rsidP="00E27D0C">
      <w:pPr>
        <w:snapToGrid w:val="0"/>
        <w:ind w:left="360"/>
        <w:jc w:val="both"/>
      </w:pPr>
      <w:r w:rsidRPr="00BB25BE">
        <w:rPr>
          <w:rFonts w:eastAsia="TimesNewRomanPSMT"/>
        </w:rPr>
        <w:t xml:space="preserve">а) </w:t>
      </w:r>
      <w:r w:rsidRPr="00BB25BE"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:rsidR="00E27D0C" w:rsidRPr="00BB25BE" w:rsidRDefault="00E27D0C" w:rsidP="00E27D0C">
      <w:pPr>
        <w:snapToGrid w:val="0"/>
        <w:ind w:left="360"/>
        <w:jc w:val="both"/>
      </w:pPr>
      <w:r w:rsidRPr="00BB25BE"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:rsidR="00E27D0C" w:rsidRPr="00BB25BE" w:rsidRDefault="00E27D0C" w:rsidP="00E27D0C">
      <w:pPr>
        <w:snapToGrid w:val="0"/>
        <w:ind w:left="360"/>
        <w:jc w:val="both"/>
      </w:pPr>
      <w:r w:rsidRPr="00BB25BE"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:rsidR="00E27D0C" w:rsidRPr="00BB25BE" w:rsidRDefault="00E27D0C" w:rsidP="00E27D0C">
      <w:pPr>
        <w:snapToGrid w:val="0"/>
        <w:ind w:left="720"/>
        <w:jc w:val="both"/>
      </w:pPr>
    </w:p>
    <w:p w:rsidR="00E27D0C" w:rsidRPr="00BB25BE" w:rsidRDefault="00E27D0C" w:rsidP="00E27D0C">
      <w:pPr>
        <w:snapToGrid w:val="0"/>
        <w:jc w:val="both"/>
        <w:rPr>
          <w:rFonts w:eastAsia="TimesNewRomanPSMT"/>
        </w:rPr>
      </w:pPr>
      <w:r w:rsidRPr="00BB25BE">
        <w:rPr>
          <w:b/>
        </w:rPr>
        <w:t>оценка «удовлетворительно»</w:t>
      </w:r>
      <w:r w:rsidRPr="00BB25BE">
        <w:t xml:space="preserve"> - </w:t>
      </w:r>
      <w:r w:rsidRPr="00BB25BE">
        <w:rPr>
          <w:rFonts w:eastAsia="TimesNewRomanPSMT"/>
        </w:rPr>
        <w:t>выставляется обучающемуся, если он:</w:t>
      </w:r>
    </w:p>
    <w:p w:rsidR="00E27D0C" w:rsidRPr="00BB25BE" w:rsidRDefault="00E27D0C" w:rsidP="00E27D0C">
      <w:pPr>
        <w:snapToGrid w:val="0"/>
        <w:ind w:left="720"/>
        <w:jc w:val="both"/>
      </w:pPr>
      <w:r w:rsidRPr="00BB25BE"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:rsidR="00E27D0C" w:rsidRPr="00BB25BE" w:rsidRDefault="00E27D0C" w:rsidP="00E27D0C">
      <w:pPr>
        <w:snapToGrid w:val="0"/>
        <w:ind w:left="720"/>
        <w:jc w:val="both"/>
      </w:pPr>
      <w:r w:rsidRPr="00BB25BE">
        <w:lastRenderedPageBreak/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:rsidR="00E27D0C" w:rsidRPr="00BB25BE" w:rsidRDefault="00E27D0C" w:rsidP="00E27D0C">
      <w:pPr>
        <w:snapToGrid w:val="0"/>
        <w:ind w:left="360"/>
        <w:jc w:val="both"/>
        <w:rPr>
          <w:b/>
        </w:rPr>
      </w:pPr>
    </w:p>
    <w:p w:rsidR="00E27D0C" w:rsidRPr="00BB25BE" w:rsidRDefault="00E27D0C" w:rsidP="00E27D0C">
      <w:pPr>
        <w:snapToGrid w:val="0"/>
        <w:jc w:val="both"/>
        <w:rPr>
          <w:rFonts w:eastAsia="TimesNewRomanPSMT"/>
        </w:rPr>
      </w:pPr>
      <w:r w:rsidRPr="00BB25BE">
        <w:rPr>
          <w:b/>
        </w:rPr>
        <w:t xml:space="preserve"> оценка «неудовлетворительно»</w:t>
      </w:r>
      <w:r w:rsidRPr="00BB25BE">
        <w:t xml:space="preserve"> - </w:t>
      </w:r>
      <w:r w:rsidRPr="00BB25BE">
        <w:rPr>
          <w:rFonts w:eastAsia="TimesNewRomanPSMT"/>
        </w:rPr>
        <w:t>выставляется обучающемуся, если он:</w:t>
      </w:r>
    </w:p>
    <w:p w:rsidR="00E27D0C" w:rsidRPr="00BB25BE" w:rsidRDefault="00E27D0C" w:rsidP="00E27D0C">
      <w:pPr>
        <w:ind w:left="720"/>
        <w:jc w:val="both"/>
      </w:pPr>
      <w:r w:rsidRPr="00BB25BE">
        <w:rPr>
          <w:rFonts w:eastAsia="TimesNewRomanPSMT"/>
        </w:rPr>
        <w:t xml:space="preserve">а) имеет </w:t>
      </w:r>
      <w:r w:rsidRPr="00BB25BE">
        <w:t xml:space="preserve">фрагментарное неосмысленное знание алгоритма (правил, </w:t>
      </w:r>
      <w:proofErr w:type="gramStart"/>
      <w:r w:rsidRPr="00BB25BE">
        <w:t xml:space="preserve">методики) </w:t>
      </w:r>
      <w:proofErr w:type="gramEnd"/>
      <w:r w:rsidRPr="00BB25BE">
        <w:t>манипуляции; владеет меньшей частью элементарных практических действий;</w:t>
      </w:r>
    </w:p>
    <w:p w:rsidR="00E27D0C" w:rsidRPr="00BB25BE" w:rsidRDefault="00E27D0C" w:rsidP="00E27D0C">
      <w:pPr>
        <w:ind w:left="720"/>
        <w:jc w:val="both"/>
      </w:pPr>
      <w:r w:rsidRPr="00BB25BE"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:rsidR="00E27D0C" w:rsidRPr="00BB25BE" w:rsidRDefault="00E27D0C" w:rsidP="00E27D0C">
      <w:pPr>
        <w:ind w:left="720"/>
        <w:jc w:val="both"/>
      </w:pPr>
      <w:r w:rsidRPr="00BB25BE"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:rsidR="00E27D0C" w:rsidRPr="00BB25BE" w:rsidRDefault="00E27D0C" w:rsidP="00E27D0C">
      <w:pPr>
        <w:ind w:left="720"/>
        <w:jc w:val="both"/>
        <w:rPr>
          <w:rFonts w:eastAsia="TimesNewRomanPSMT"/>
        </w:rPr>
      </w:pPr>
      <w:r w:rsidRPr="00BB25BE">
        <w:t>г) отказывается от выполнения практической манипуляции.</w:t>
      </w:r>
    </w:p>
    <w:p w:rsidR="00E27D0C" w:rsidRPr="00BB25BE" w:rsidRDefault="00E27D0C" w:rsidP="00E27D0C"/>
    <w:p w:rsidR="00A46429" w:rsidRPr="00BB25BE" w:rsidRDefault="00A46429" w:rsidP="00A46429"/>
    <w:p w:rsidR="00C37906" w:rsidRPr="00BB25BE" w:rsidRDefault="00C37906" w:rsidP="00A46429"/>
    <w:sectPr w:rsidR="00C37906" w:rsidRPr="00BB25BE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A7563"/>
    <w:multiLevelType w:val="hybridMultilevel"/>
    <w:tmpl w:val="45D6A5EE"/>
    <w:lvl w:ilvl="0" w:tplc="1CFE9A48">
      <w:start w:val="11"/>
      <w:numFmt w:val="decimal"/>
      <w:lvlText w:val="%1."/>
      <w:lvlJc w:val="left"/>
      <w:pPr>
        <w:ind w:left="2020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3E0750A">
      <w:numFmt w:val="bullet"/>
      <w:lvlText w:val="•"/>
      <w:lvlJc w:val="left"/>
      <w:pPr>
        <w:ind w:left="2924" w:hanging="360"/>
      </w:pPr>
      <w:rPr>
        <w:rFonts w:hint="default"/>
        <w:lang w:val="ru-RU" w:eastAsia="en-US" w:bidi="ar-SA"/>
      </w:rPr>
    </w:lvl>
    <w:lvl w:ilvl="2" w:tplc="5BFE8FD0">
      <w:numFmt w:val="bullet"/>
      <w:lvlText w:val="•"/>
      <w:lvlJc w:val="left"/>
      <w:pPr>
        <w:ind w:left="3828" w:hanging="360"/>
      </w:pPr>
      <w:rPr>
        <w:rFonts w:hint="default"/>
        <w:lang w:val="ru-RU" w:eastAsia="en-US" w:bidi="ar-SA"/>
      </w:rPr>
    </w:lvl>
    <w:lvl w:ilvl="3" w:tplc="AD007CDA">
      <w:numFmt w:val="bullet"/>
      <w:lvlText w:val="•"/>
      <w:lvlJc w:val="left"/>
      <w:pPr>
        <w:ind w:left="4733" w:hanging="360"/>
      </w:pPr>
      <w:rPr>
        <w:rFonts w:hint="default"/>
        <w:lang w:val="ru-RU" w:eastAsia="en-US" w:bidi="ar-SA"/>
      </w:rPr>
    </w:lvl>
    <w:lvl w:ilvl="4" w:tplc="4894C77C">
      <w:numFmt w:val="bullet"/>
      <w:lvlText w:val="•"/>
      <w:lvlJc w:val="left"/>
      <w:pPr>
        <w:ind w:left="5637" w:hanging="360"/>
      </w:pPr>
      <w:rPr>
        <w:rFonts w:hint="default"/>
        <w:lang w:val="ru-RU" w:eastAsia="en-US" w:bidi="ar-SA"/>
      </w:rPr>
    </w:lvl>
    <w:lvl w:ilvl="5" w:tplc="7F0C6D06">
      <w:numFmt w:val="bullet"/>
      <w:lvlText w:val="•"/>
      <w:lvlJc w:val="left"/>
      <w:pPr>
        <w:ind w:left="6542" w:hanging="360"/>
      </w:pPr>
      <w:rPr>
        <w:rFonts w:hint="default"/>
        <w:lang w:val="ru-RU" w:eastAsia="en-US" w:bidi="ar-SA"/>
      </w:rPr>
    </w:lvl>
    <w:lvl w:ilvl="6" w:tplc="D6F29704">
      <w:numFmt w:val="bullet"/>
      <w:lvlText w:val="•"/>
      <w:lvlJc w:val="left"/>
      <w:pPr>
        <w:ind w:left="7446" w:hanging="360"/>
      </w:pPr>
      <w:rPr>
        <w:rFonts w:hint="default"/>
        <w:lang w:val="ru-RU" w:eastAsia="en-US" w:bidi="ar-SA"/>
      </w:rPr>
    </w:lvl>
    <w:lvl w:ilvl="7" w:tplc="0D48E29E">
      <w:numFmt w:val="bullet"/>
      <w:lvlText w:val="•"/>
      <w:lvlJc w:val="left"/>
      <w:pPr>
        <w:ind w:left="8350" w:hanging="360"/>
      </w:pPr>
      <w:rPr>
        <w:rFonts w:hint="default"/>
        <w:lang w:val="ru-RU" w:eastAsia="en-US" w:bidi="ar-SA"/>
      </w:rPr>
    </w:lvl>
    <w:lvl w:ilvl="8" w:tplc="4C7CA3E4">
      <w:numFmt w:val="bullet"/>
      <w:lvlText w:val="•"/>
      <w:lvlJc w:val="left"/>
      <w:pPr>
        <w:ind w:left="9255" w:hanging="360"/>
      </w:pPr>
      <w:rPr>
        <w:rFonts w:hint="default"/>
        <w:lang w:val="ru-RU" w:eastAsia="en-US" w:bidi="ar-SA"/>
      </w:rPr>
    </w:lvl>
  </w:abstractNum>
  <w:abstractNum w:abstractNumId="2">
    <w:nsid w:val="06D142BB"/>
    <w:multiLevelType w:val="hybridMultilevel"/>
    <w:tmpl w:val="9A181984"/>
    <w:lvl w:ilvl="0" w:tplc="1D8A78E8">
      <w:start w:val="28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746745C">
      <w:numFmt w:val="bullet"/>
      <w:lvlText w:val="•"/>
      <w:lvlJc w:val="left"/>
      <w:pPr>
        <w:ind w:left="2600" w:hanging="360"/>
      </w:pPr>
      <w:rPr>
        <w:rFonts w:hint="default"/>
        <w:lang w:val="ru-RU" w:eastAsia="en-US" w:bidi="ar-SA"/>
      </w:rPr>
    </w:lvl>
    <w:lvl w:ilvl="2" w:tplc="8B001AA6">
      <w:numFmt w:val="bullet"/>
      <w:lvlText w:val="•"/>
      <w:lvlJc w:val="left"/>
      <w:pPr>
        <w:ind w:left="3540" w:hanging="360"/>
      </w:pPr>
      <w:rPr>
        <w:rFonts w:hint="default"/>
        <w:lang w:val="ru-RU" w:eastAsia="en-US" w:bidi="ar-SA"/>
      </w:rPr>
    </w:lvl>
    <w:lvl w:ilvl="3" w:tplc="B9EC29A2">
      <w:numFmt w:val="bullet"/>
      <w:lvlText w:val="•"/>
      <w:lvlJc w:val="left"/>
      <w:pPr>
        <w:ind w:left="4481" w:hanging="360"/>
      </w:pPr>
      <w:rPr>
        <w:rFonts w:hint="default"/>
        <w:lang w:val="ru-RU" w:eastAsia="en-US" w:bidi="ar-SA"/>
      </w:rPr>
    </w:lvl>
    <w:lvl w:ilvl="4" w:tplc="AAFCFFC4">
      <w:numFmt w:val="bullet"/>
      <w:lvlText w:val="•"/>
      <w:lvlJc w:val="left"/>
      <w:pPr>
        <w:ind w:left="5421" w:hanging="360"/>
      </w:pPr>
      <w:rPr>
        <w:rFonts w:hint="default"/>
        <w:lang w:val="ru-RU" w:eastAsia="en-US" w:bidi="ar-SA"/>
      </w:rPr>
    </w:lvl>
    <w:lvl w:ilvl="5" w:tplc="8CC87E8A">
      <w:numFmt w:val="bullet"/>
      <w:lvlText w:val="•"/>
      <w:lvlJc w:val="left"/>
      <w:pPr>
        <w:ind w:left="6362" w:hanging="360"/>
      </w:pPr>
      <w:rPr>
        <w:rFonts w:hint="default"/>
        <w:lang w:val="ru-RU" w:eastAsia="en-US" w:bidi="ar-SA"/>
      </w:rPr>
    </w:lvl>
    <w:lvl w:ilvl="6" w:tplc="05FABB2C">
      <w:numFmt w:val="bullet"/>
      <w:lvlText w:val="•"/>
      <w:lvlJc w:val="left"/>
      <w:pPr>
        <w:ind w:left="7302" w:hanging="360"/>
      </w:pPr>
      <w:rPr>
        <w:rFonts w:hint="default"/>
        <w:lang w:val="ru-RU" w:eastAsia="en-US" w:bidi="ar-SA"/>
      </w:rPr>
    </w:lvl>
    <w:lvl w:ilvl="7" w:tplc="09927626">
      <w:numFmt w:val="bullet"/>
      <w:lvlText w:val="•"/>
      <w:lvlJc w:val="left"/>
      <w:pPr>
        <w:ind w:left="8242" w:hanging="360"/>
      </w:pPr>
      <w:rPr>
        <w:rFonts w:hint="default"/>
        <w:lang w:val="ru-RU" w:eastAsia="en-US" w:bidi="ar-SA"/>
      </w:rPr>
    </w:lvl>
    <w:lvl w:ilvl="8" w:tplc="EC24CD42">
      <w:numFmt w:val="bullet"/>
      <w:lvlText w:val="•"/>
      <w:lvlJc w:val="left"/>
      <w:pPr>
        <w:ind w:left="9183" w:hanging="360"/>
      </w:pPr>
      <w:rPr>
        <w:rFonts w:hint="default"/>
        <w:lang w:val="ru-RU" w:eastAsia="en-US" w:bidi="ar-SA"/>
      </w:rPr>
    </w:lvl>
  </w:abstractNum>
  <w:abstractNum w:abstractNumId="3">
    <w:nsid w:val="0A3123A7"/>
    <w:multiLevelType w:val="hybridMultilevel"/>
    <w:tmpl w:val="D7AC6A8C"/>
    <w:lvl w:ilvl="0" w:tplc="FDCAD480">
      <w:start w:val="18"/>
      <w:numFmt w:val="decimal"/>
      <w:lvlText w:val="%1."/>
      <w:lvlJc w:val="left"/>
      <w:pPr>
        <w:ind w:left="1660" w:hanging="3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DC6CB5FE">
      <w:numFmt w:val="bullet"/>
      <w:lvlText w:val="•"/>
      <w:lvlJc w:val="left"/>
      <w:pPr>
        <w:ind w:left="2600" w:hanging="360"/>
      </w:pPr>
      <w:rPr>
        <w:rFonts w:hint="default"/>
        <w:lang w:val="ru-RU" w:eastAsia="en-US" w:bidi="ar-SA"/>
      </w:rPr>
    </w:lvl>
    <w:lvl w:ilvl="2" w:tplc="51A2045E">
      <w:numFmt w:val="bullet"/>
      <w:lvlText w:val="•"/>
      <w:lvlJc w:val="left"/>
      <w:pPr>
        <w:ind w:left="3540" w:hanging="360"/>
      </w:pPr>
      <w:rPr>
        <w:rFonts w:hint="default"/>
        <w:lang w:val="ru-RU" w:eastAsia="en-US" w:bidi="ar-SA"/>
      </w:rPr>
    </w:lvl>
    <w:lvl w:ilvl="3" w:tplc="E17A807A">
      <w:numFmt w:val="bullet"/>
      <w:lvlText w:val="•"/>
      <w:lvlJc w:val="left"/>
      <w:pPr>
        <w:ind w:left="4481" w:hanging="360"/>
      </w:pPr>
      <w:rPr>
        <w:rFonts w:hint="default"/>
        <w:lang w:val="ru-RU" w:eastAsia="en-US" w:bidi="ar-SA"/>
      </w:rPr>
    </w:lvl>
    <w:lvl w:ilvl="4" w:tplc="56BE3B44">
      <w:numFmt w:val="bullet"/>
      <w:lvlText w:val="•"/>
      <w:lvlJc w:val="left"/>
      <w:pPr>
        <w:ind w:left="5421" w:hanging="360"/>
      </w:pPr>
      <w:rPr>
        <w:rFonts w:hint="default"/>
        <w:lang w:val="ru-RU" w:eastAsia="en-US" w:bidi="ar-SA"/>
      </w:rPr>
    </w:lvl>
    <w:lvl w:ilvl="5" w:tplc="FA785104">
      <w:numFmt w:val="bullet"/>
      <w:lvlText w:val="•"/>
      <w:lvlJc w:val="left"/>
      <w:pPr>
        <w:ind w:left="6362" w:hanging="360"/>
      </w:pPr>
      <w:rPr>
        <w:rFonts w:hint="default"/>
        <w:lang w:val="ru-RU" w:eastAsia="en-US" w:bidi="ar-SA"/>
      </w:rPr>
    </w:lvl>
    <w:lvl w:ilvl="6" w:tplc="6504C5BE">
      <w:numFmt w:val="bullet"/>
      <w:lvlText w:val="•"/>
      <w:lvlJc w:val="left"/>
      <w:pPr>
        <w:ind w:left="7302" w:hanging="360"/>
      </w:pPr>
      <w:rPr>
        <w:rFonts w:hint="default"/>
        <w:lang w:val="ru-RU" w:eastAsia="en-US" w:bidi="ar-SA"/>
      </w:rPr>
    </w:lvl>
    <w:lvl w:ilvl="7" w:tplc="BCE8BAB2">
      <w:numFmt w:val="bullet"/>
      <w:lvlText w:val="•"/>
      <w:lvlJc w:val="left"/>
      <w:pPr>
        <w:ind w:left="8242" w:hanging="360"/>
      </w:pPr>
      <w:rPr>
        <w:rFonts w:hint="default"/>
        <w:lang w:val="ru-RU" w:eastAsia="en-US" w:bidi="ar-SA"/>
      </w:rPr>
    </w:lvl>
    <w:lvl w:ilvl="8" w:tplc="F3464910">
      <w:numFmt w:val="bullet"/>
      <w:lvlText w:val="•"/>
      <w:lvlJc w:val="left"/>
      <w:pPr>
        <w:ind w:left="9183" w:hanging="360"/>
      </w:pPr>
      <w:rPr>
        <w:rFonts w:hint="default"/>
        <w:lang w:val="ru-RU" w:eastAsia="en-US" w:bidi="ar-SA"/>
      </w:rPr>
    </w:lvl>
  </w:abstractNum>
  <w:abstractNum w:abstractNumId="4">
    <w:nsid w:val="2F4C3D9D"/>
    <w:multiLevelType w:val="hybridMultilevel"/>
    <w:tmpl w:val="01C078F4"/>
    <w:lvl w:ilvl="0" w:tplc="B9A8FDFE">
      <w:start w:val="15"/>
      <w:numFmt w:val="decimal"/>
      <w:lvlText w:val="%1."/>
      <w:lvlJc w:val="left"/>
      <w:pPr>
        <w:ind w:left="1660" w:hanging="43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5A26A74">
      <w:numFmt w:val="bullet"/>
      <w:lvlText w:val="•"/>
      <w:lvlJc w:val="left"/>
      <w:pPr>
        <w:ind w:left="2600" w:hanging="432"/>
      </w:pPr>
      <w:rPr>
        <w:rFonts w:hint="default"/>
        <w:lang w:val="ru-RU" w:eastAsia="en-US" w:bidi="ar-SA"/>
      </w:rPr>
    </w:lvl>
    <w:lvl w:ilvl="2" w:tplc="477A879C">
      <w:numFmt w:val="bullet"/>
      <w:lvlText w:val="•"/>
      <w:lvlJc w:val="left"/>
      <w:pPr>
        <w:ind w:left="3540" w:hanging="432"/>
      </w:pPr>
      <w:rPr>
        <w:rFonts w:hint="default"/>
        <w:lang w:val="ru-RU" w:eastAsia="en-US" w:bidi="ar-SA"/>
      </w:rPr>
    </w:lvl>
    <w:lvl w:ilvl="3" w:tplc="0780FB3C">
      <w:numFmt w:val="bullet"/>
      <w:lvlText w:val="•"/>
      <w:lvlJc w:val="left"/>
      <w:pPr>
        <w:ind w:left="4481" w:hanging="432"/>
      </w:pPr>
      <w:rPr>
        <w:rFonts w:hint="default"/>
        <w:lang w:val="ru-RU" w:eastAsia="en-US" w:bidi="ar-SA"/>
      </w:rPr>
    </w:lvl>
    <w:lvl w:ilvl="4" w:tplc="D91EF8F4">
      <w:numFmt w:val="bullet"/>
      <w:lvlText w:val="•"/>
      <w:lvlJc w:val="left"/>
      <w:pPr>
        <w:ind w:left="5421" w:hanging="432"/>
      </w:pPr>
      <w:rPr>
        <w:rFonts w:hint="default"/>
        <w:lang w:val="ru-RU" w:eastAsia="en-US" w:bidi="ar-SA"/>
      </w:rPr>
    </w:lvl>
    <w:lvl w:ilvl="5" w:tplc="506219DA">
      <w:numFmt w:val="bullet"/>
      <w:lvlText w:val="•"/>
      <w:lvlJc w:val="left"/>
      <w:pPr>
        <w:ind w:left="6362" w:hanging="432"/>
      </w:pPr>
      <w:rPr>
        <w:rFonts w:hint="default"/>
        <w:lang w:val="ru-RU" w:eastAsia="en-US" w:bidi="ar-SA"/>
      </w:rPr>
    </w:lvl>
    <w:lvl w:ilvl="6" w:tplc="40DEF4AA">
      <w:numFmt w:val="bullet"/>
      <w:lvlText w:val="•"/>
      <w:lvlJc w:val="left"/>
      <w:pPr>
        <w:ind w:left="7302" w:hanging="432"/>
      </w:pPr>
      <w:rPr>
        <w:rFonts w:hint="default"/>
        <w:lang w:val="ru-RU" w:eastAsia="en-US" w:bidi="ar-SA"/>
      </w:rPr>
    </w:lvl>
    <w:lvl w:ilvl="7" w:tplc="B854084E">
      <w:numFmt w:val="bullet"/>
      <w:lvlText w:val="•"/>
      <w:lvlJc w:val="left"/>
      <w:pPr>
        <w:ind w:left="8242" w:hanging="432"/>
      </w:pPr>
      <w:rPr>
        <w:rFonts w:hint="default"/>
        <w:lang w:val="ru-RU" w:eastAsia="en-US" w:bidi="ar-SA"/>
      </w:rPr>
    </w:lvl>
    <w:lvl w:ilvl="8" w:tplc="F09C44E2">
      <w:numFmt w:val="bullet"/>
      <w:lvlText w:val="•"/>
      <w:lvlJc w:val="left"/>
      <w:pPr>
        <w:ind w:left="9183" w:hanging="432"/>
      </w:pPr>
      <w:rPr>
        <w:rFonts w:hint="default"/>
        <w:lang w:val="ru-RU" w:eastAsia="en-US" w:bidi="ar-SA"/>
      </w:rPr>
    </w:lvl>
  </w:abstractNum>
  <w:abstractNum w:abstractNumId="5">
    <w:nsid w:val="3608214A"/>
    <w:multiLevelType w:val="hybridMultilevel"/>
    <w:tmpl w:val="9156FB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0A78BA"/>
    <w:multiLevelType w:val="hybridMultilevel"/>
    <w:tmpl w:val="7F2A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A68A6"/>
    <w:multiLevelType w:val="hybridMultilevel"/>
    <w:tmpl w:val="0C3EE638"/>
    <w:lvl w:ilvl="0" w:tplc="702CE5CE">
      <w:start w:val="1"/>
      <w:numFmt w:val="decimal"/>
      <w:lvlText w:val="%1."/>
      <w:lvlJc w:val="left"/>
      <w:pPr>
        <w:ind w:left="939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C46ECDE">
      <w:start w:val="1"/>
      <w:numFmt w:val="decimal"/>
      <w:lvlText w:val="%2."/>
      <w:lvlJc w:val="left"/>
      <w:pPr>
        <w:ind w:left="1660" w:hanging="2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AA0AEEE4">
      <w:numFmt w:val="bullet"/>
      <w:lvlText w:val="•"/>
      <w:lvlJc w:val="left"/>
      <w:pPr>
        <w:ind w:left="2704" w:hanging="283"/>
      </w:pPr>
      <w:rPr>
        <w:rFonts w:hint="default"/>
        <w:lang w:val="ru-RU" w:eastAsia="en-US" w:bidi="ar-SA"/>
      </w:rPr>
    </w:lvl>
    <w:lvl w:ilvl="3" w:tplc="271A6770">
      <w:numFmt w:val="bullet"/>
      <w:lvlText w:val="•"/>
      <w:lvlJc w:val="left"/>
      <w:pPr>
        <w:ind w:left="3749" w:hanging="283"/>
      </w:pPr>
      <w:rPr>
        <w:rFonts w:hint="default"/>
        <w:lang w:val="ru-RU" w:eastAsia="en-US" w:bidi="ar-SA"/>
      </w:rPr>
    </w:lvl>
    <w:lvl w:ilvl="4" w:tplc="A9D0FED6">
      <w:numFmt w:val="bullet"/>
      <w:lvlText w:val="•"/>
      <w:lvlJc w:val="left"/>
      <w:pPr>
        <w:ind w:left="4794" w:hanging="283"/>
      </w:pPr>
      <w:rPr>
        <w:rFonts w:hint="default"/>
        <w:lang w:val="ru-RU" w:eastAsia="en-US" w:bidi="ar-SA"/>
      </w:rPr>
    </w:lvl>
    <w:lvl w:ilvl="5" w:tplc="FC808784">
      <w:numFmt w:val="bullet"/>
      <w:lvlText w:val="•"/>
      <w:lvlJc w:val="left"/>
      <w:pPr>
        <w:ind w:left="5839" w:hanging="283"/>
      </w:pPr>
      <w:rPr>
        <w:rFonts w:hint="default"/>
        <w:lang w:val="ru-RU" w:eastAsia="en-US" w:bidi="ar-SA"/>
      </w:rPr>
    </w:lvl>
    <w:lvl w:ilvl="6" w:tplc="36B8B64A">
      <w:numFmt w:val="bullet"/>
      <w:lvlText w:val="•"/>
      <w:lvlJc w:val="left"/>
      <w:pPr>
        <w:ind w:left="6884" w:hanging="283"/>
      </w:pPr>
      <w:rPr>
        <w:rFonts w:hint="default"/>
        <w:lang w:val="ru-RU" w:eastAsia="en-US" w:bidi="ar-SA"/>
      </w:rPr>
    </w:lvl>
    <w:lvl w:ilvl="7" w:tplc="D540AC12">
      <w:numFmt w:val="bullet"/>
      <w:lvlText w:val="•"/>
      <w:lvlJc w:val="left"/>
      <w:pPr>
        <w:ind w:left="7929" w:hanging="283"/>
      </w:pPr>
      <w:rPr>
        <w:rFonts w:hint="default"/>
        <w:lang w:val="ru-RU" w:eastAsia="en-US" w:bidi="ar-SA"/>
      </w:rPr>
    </w:lvl>
    <w:lvl w:ilvl="8" w:tplc="DB4470C0">
      <w:numFmt w:val="bullet"/>
      <w:lvlText w:val="•"/>
      <w:lvlJc w:val="left"/>
      <w:pPr>
        <w:ind w:left="8974" w:hanging="283"/>
      </w:pPr>
      <w:rPr>
        <w:rFonts w:hint="default"/>
        <w:lang w:val="ru-RU" w:eastAsia="en-US" w:bidi="ar-SA"/>
      </w:rPr>
    </w:lvl>
  </w:abstractNum>
  <w:abstractNum w:abstractNumId="8">
    <w:nsid w:val="70CF73E3"/>
    <w:multiLevelType w:val="hybridMultilevel"/>
    <w:tmpl w:val="37A4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583E8D"/>
    <w:multiLevelType w:val="hybridMultilevel"/>
    <w:tmpl w:val="ACDE2F12"/>
    <w:lvl w:ilvl="0" w:tplc="4722337C">
      <w:start w:val="1"/>
      <w:numFmt w:val="decimal"/>
      <w:lvlText w:val="%1."/>
      <w:lvlJc w:val="left"/>
      <w:pPr>
        <w:ind w:left="939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DAC40D8">
      <w:start w:val="1"/>
      <w:numFmt w:val="decimal"/>
      <w:lvlText w:val="%2."/>
      <w:lvlJc w:val="left"/>
      <w:pPr>
        <w:ind w:left="928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27A8C364">
      <w:numFmt w:val="bullet"/>
      <w:lvlText w:val="•"/>
      <w:lvlJc w:val="left"/>
      <w:pPr>
        <w:ind w:left="2704" w:hanging="360"/>
      </w:pPr>
      <w:rPr>
        <w:rFonts w:hint="default"/>
        <w:lang w:val="ru-RU" w:eastAsia="en-US" w:bidi="ar-SA"/>
      </w:rPr>
    </w:lvl>
    <w:lvl w:ilvl="3" w:tplc="65D63624">
      <w:numFmt w:val="bullet"/>
      <w:lvlText w:val="•"/>
      <w:lvlJc w:val="left"/>
      <w:pPr>
        <w:ind w:left="3749" w:hanging="360"/>
      </w:pPr>
      <w:rPr>
        <w:rFonts w:hint="default"/>
        <w:lang w:val="ru-RU" w:eastAsia="en-US" w:bidi="ar-SA"/>
      </w:rPr>
    </w:lvl>
    <w:lvl w:ilvl="4" w:tplc="6BEA47A8">
      <w:numFmt w:val="bullet"/>
      <w:lvlText w:val="•"/>
      <w:lvlJc w:val="left"/>
      <w:pPr>
        <w:ind w:left="4794" w:hanging="360"/>
      </w:pPr>
      <w:rPr>
        <w:rFonts w:hint="default"/>
        <w:lang w:val="ru-RU" w:eastAsia="en-US" w:bidi="ar-SA"/>
      </w:rPr>
    </w:lvl>
    <w:lvl w:ilvl="5" w:tplc="5412C980">
      <w:numFmt w:val="bullet"/>
      <w:lvlText w:val="•"/>
      <w:lvlJc w:val="left"/>
      <w:pPr>
        <w:ind w:left="5839" w:hanging="360"/>
      </w:pPr>
      <w:rPr>
        <w:rFonts w:hint="default"/>
        <w:lang w:val="ru-RU" w:eastAsia="en-US" w:bidi="ar-SA"/>
      </w:rPr>
    </w:lvl>
    <w:lvl w:ilvl="6" w:tplc="BD4469FA">
      <w:numFmt w:val="bullet"/>
      <w:lvlText w:val="•"/>
      <w:lvlJc w:val="left"/>
      <w:pPr>
        <w:ind w:left="6884" w:hanging="360"/>
      </w:pPr>
      <w:rPr>
        <w:rFonts w:hint="default"/>
        <w:lang w:val="ru-RU" w:eastAsia="en-US" w:bidi="ar-SA"/>
      </w:rPr>
    </w:lvl>
    <w:lvl w:ilvl="7" w:tplc="03D432E4">
      <w:numFmt w:val="bullet"/>
      <w:lvlText w:val="•"/>
      <w:lvlJc w:val="left"/>
      <w:pPr>
        <w:ind w:left="7929" w:hanging="360"/>
      </w:pPr>
      <w:rPr>
        <w:rFonts w:hint="default"/>
        <w:lang w:val="ru-RU" w:eastAsia="en-US" w:bidi="ar-SA"/>
      </w:rPr>
    </w:lvl>
    <w:lvl w:ilvl="8" w:tplc="C1F8C604">
      <w:numFmt w:val="bullet"/>
      <w:lvlText w:val="•"/>
      <w:lvlJc w:val="left"/>
      <w:pPr>
        <w:ind w:left="8974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C13"/>
    <w:rsid w:val="00076E09"/>
    <w:rsid w:val="002D1141"/>
    <w:rsid w:val="00336C13"/>
    <w:rsid w:val="003C7ADD"/>
    <w:rsid w:val="00752334"/>
    <w:rsid w:val="00A1074C"/>
    <w:rsid w:val="00A46429"/>
    <w:rsid w:val="00AA77BA"/>
    <w:rsid w:val="00AF0CC8"/>
    <w:rsid w:val="00BB25BE"/>
    <w:rsid w:val="00BD7D48"/>
    <w:rsid w:val="00C37906"/>
    <w:rsid w:val="00CA63F2"/>
    <w:rsid w:val="00DB5E8E"/>
    <w:rsid w:val="00E27D0C"/>
    <w:rsid w:val="00E736BE"/>
    <w:rsid w:val="00FB4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qFormat/>
    <w:rsid w:val="00A4642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46429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3C7AD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1272</Words>
  <Characters>7255</Characters>
  <Application>Microsoft Office Word</Application>
  <DocSecurity>0</DocSecurity>
  <Lines>60</Lines>
  <Paragraphs>17</Paragraphs>
  <ScaleCrop>false</ScaleCrop>
  <Company>HP</Company>
  <LinksUpToDate>false</LinksUpToDate>
  <CharactersWithSpaces>8510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2024-01-21T11:19:00Z</dcterms:created>
  <dcterms:modified xsi:type="dcterms:W3CDTF">2024-01-21T11:23:00Z</dcterms:modified>
</cp:coreProperties>
</file>