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87B" w:rsidRDefault="005B4C2E">
      <w:pPr>
        <w:spacing w:line="276" w:lineRule="auto"/>
        <w:ind w:firstLine="567"/>
        <w:rPr>
          <w:rFonts w:ascii="Times New Roman" w:hAnsi="Times New Roman"/>
          <w:sz w:val="24"/>
        </w:rPr>
      </w:pPr>
      <w:r>
        <w:rPr>
          <w:rFonts w:ascii="Times New Roman" w:hAnsi="Times New Roman"/>
          <w:sz w:val="24"/>
        </w:rPr>
        <w:t>Тема 4. Мероприятия по соблюдению санитарно – гигиенических, противоэпидемических требований в стоматологической поликлинике.</w:t>
      </w:r>
    </w:p>
    <w:p w:rsidR="0020087B" w:rsidRDefault="005B4C2E">
      <w:pPr>
        <w:spacing w:line="276" w:lineRule="auto"/>
        <w:ind w:firstLine="567"/>
        <w:rPr>
          <w:rFonts w:ascii="Times New Roman" w:hAnsi="Times New Roman"/>
          <w:color w:val="0D7173"/>
          <w:sz w:val="24"/>
        </w:rPr>
      </w:pPr>
      <w:r>
        <w:rPr>
          <w:rFonts w:ascii="Times New Roman" w:hAnsi="Times New Roman"/>
          <w:color w:val="0D7173"/>
          <w:sz w:val="24"/>
        </w:rPr>
        <w:t>СанПиН 2.1.3.2630 -10 «Санитарно-эпидемиологические требования к организациям, осуществляющим медицинскую деятельность»</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V. Санитарно-гигиенические требования к стоматологическим медицинским организациям</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1. Общие положения  </w:t>
      </w:r>
      <w:r>
        <w:rPr>
          <w:rFonts w:ascii="Times New Roman" w:hAnsi="Times New Roman"/>
          <w:sz w:val="24"/>
        </w:rPr>
        <w:br/>
      </w:r>
      <w:r>
        <w:rPr>
          <w:rFonts w:ascii="Times New Roman" w:hAnsi="Times New Roman"/>
          <w:color w:val="3B4145"/>
          <w:sz w:val="24"/>
        </w:rPr>
        <w:t>1.1 В целях соблюдения противоэпидемического режима врач должен работать в сопровождении среднего медицинского персонала, осуществляющего обработку рабочих мест, дезинфекцию, а также, в случае отсутствия централизованной стерилизационной, предстерилизационную очистку и стерилизацию изделий медицинской техники и медицинского назначения.  </w:t>
      </w:r>
      <w:r>
        <w:rPr>
          <w:rFonts w:ascii="Times New Roman" w:hAnsi="Times New Roman"/>
          <w:sz w:val="24"/>
        </w:rPr>
        <w:br/>
      </w:r>
      <w:r>
        <w:rPr>
          <w:rFonts w:ascii="Times New Roman" w:hAnsi="Times New Roman"/>
          <w:color w:val="3B4145"/>
          <w:sz w:val="24"/>
        </w:rPr>
        <w:t>1.2 Требования к условиям труда и личной гигиене (в том числе, правила обработки рук) медицинского персонала принимаются в соответствии с главами I и II настоящих правил.</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2. Требования к размещению стоматологических медицинских организаций  </w:t>
      </w:r>
      <w:r>
        <w:rPr>
          <w:rFonts w:ascii="Times New Roman" w:hAnsi="Times New Roman"/>
          <w:sz w:val="24"/>
        </w:rPr>
        <w:br/>
      </w:r>
      <w:r>
        <w:rPr>
          <w:rFonts w:ascii="Times New Roman" w:hAnsi="Times New Roman"/>
          <w:color w:val="3B4145"/>
          <w:sz w:val="24"/>
        </w:rPr>
        <w:t>2.1 Стоматологические медицинские организации могут размещаться в отдельно стоящих зданиях, приспособленных и встроенных (встроенно-пристроенных) в здания жилого и общественного назначения помещениях, при условии соблюдения требований санитарных правил и нормативов.  </w:t>
      </w:r>
      <w:r>
        <w:rPr>
          <w:rFonts w:ascii="Times New Roman" w:hAnsi="Times New Roman"/>
          <w:sz w:val="24"/>
        </w:rPr>
        <w:br/>
      </w:r>
      <w:r>
        <w:rPr>
          <w:rFonts w:ascii="Times New Roman" w:hAnsi="Times New Roman"/>
          <w:color w:val="3B4145"/>
          <w:sz w:val="24"/>
        </w:rPr>
        <w:t>2.2 В жилых зданиях допускается размещать стоматологические кабинеты, стоматологические амбулаторно-поликлинические организации, в том числе имеющие в своем составе дневные стационары. Допускается размещение стоматологических медицинских организаций в цокольных этажах жилых зданий.  </w:t>
      </w:r>
      <w:r>
        <w:rPr>
          <w:rFonts w:ascii="Times New Roman" w:hAnsi="Times New Roman"/>
          <w:sz w:val="24"/>
        </w:rPr>
        <w:br/>
      </w:r>
      <w:r>
        <w:rPr>
          <w:rFonts w:ascii="Times New Roman" w:hAnsi="Times New Roman"/>
          <w:color w:val="3B4145"/>
          <w:sz w:val="24"/>
        </w:rPr>
        <w:t>2.3 Стоматологические медицинские организации, расположенные в жилых зданиях, должны иметь отдельный вход с улицы.  </w:t>
      </w:r>
      <w:r>
        <w:rPr>
          <w:rFonts w:ascii="Times New Roman" w:hAnsi="Times New Roman"/>
          <w:sz w:val="24"/>
        </w:rPr>
        <w:br/>
      </w:r>
      <w:r>
        <w:rPr>
          <w:rFonts w:ascii="Times New Roman" w:hAnsi="Times New Roman"/>
          <w:color w:val="3B4145"/>
          <w:sz w:val="24"/>
        </w:rPr>
        <w:t>2.4 Стоматологические медицинские организации размещаются в помещениях, оборудованных системами хозяйственно-питьевого холодного и горячего водоснабжения и водоотведения (канализации).  </w:t>
      </w:r>
      <w:r>
        <w:rPr>
          <w:rFonts w:ascii="Times New Roman" w:hAnsi="Times New Roman"/>
          <w:sz w:val="24"/>
        </w:rPr>
        <w:br/>
      </w:r>
      <w:r>
        <w:rPr>
          <w:rFonts w:ascii="Times New Roman" w:hAnsi="Times New Roman"/>
          <w:color w:val="3B4145"/>
          <w:sz w:val="24"/>
        </w:rPr>
        <w:t>2.5 Размещение и эксплуатация рентгеновских кабинетов, аппаратов (в том числе радиовизиографов) регламентируются действующими нормативными документами и пунктом 7 настоящей главы.  </w:t>
      </w:r>
      <w:r>
        <w:rPr>
          <w:rFonts w:ascii="Times New Roman" w:hAnsi="Times New Roman"/>
          <w:sz w:val="24"/>
        </w:rPr>
        <w:br/>
      </w:r>
      <w:r>
        <w:rPr>
          <w:rFonts w:ascii="Times New Roman" w:hAnsi="Times New Roman"/>
          <w:color w:val="3B4145"/>
          <w:sz w:val="24"/>
        </w:rPr>
        <w:t>2.6 Устройство, оборудование и эксплуатация физиотерапевтических кабинетов, применение лазеров должны отвечать действующим нормативным документам.  </w:t>
      </w:r>
      <w:r>
        <w:rPr>
          <w:rFonts w:ascii="Times New Roman" w:hAnsi="Times New Roman"/>
          <w:sz w:val="24"/>
        </w:rPr>
        <w:br/>
      </w:r>
      <w:r>
        <w:rPr>
          <w:rFonts w:ascii="Times New Roman" w:hAnsi="Times New Roman"/>
          <w:color w:val="3B4145"/>
          <w:sz w:val="24"/>
        </w:rPr>
        <w:t>2.7 В подвальных помещениях, имеющих естественное или искусственное освещение, допускается размещение санитарно-бытовых помещений (гардеробные, душевые, складские), вентиляционных камер, компрессорных установок, стерилизационных-автоклавных.  </w:t>
      </w:r>
      <w:r>
        <w:rPr>
          <w:rFonts w:ascii="Times New Roman" w:hAnsi="Times New Roman"/>
          <w:sz w:val="24"/>
        </w:rPr>
        <w:br/>
      </w:r>
      <w:r>
        <w:rPr>
          <w:rFonts w:ascii="Times New Roman" w:hAnsi="Times New Roman"/>
          <w:color w:val="3B4145"/>
          <w:sz w:val="24"/>
        </w:rPr>
        <w:t>2.8 Для организации стоматологического приема детей выделяются отдельные кабинеты. Не допускается использование кабинетов взрослого приема для приема детского населения по графику. Для организации приема детей следует по возможности выделять отдельный отсек с ожидальней и санузлом.  </w:t>
      </w:r>
      <w:r>
        <w:rPr>
          <w:rFonts w:ascii="Times New Roman" w:hAnsi="Times New Roman"/>
          <w:sz w:val="24"/>
        </w:rPr>
        <w:br/>
      </w:r>
      <w:r>
        <w:rPr>
          <w:rFonts w:ascii="Times New Roman" w:hAnsi="Times New Roman"/>
          <w:color w:val="3B4145"/>
          <w:sz w:val="24"/>
        </w:rPr>
        <w:t>2.9 Оказание медицинской помощи беременным проводится в медицинских стоматологических организациях для взрослых или в стоматологических кабинетах женских консультаций.  </w:t>
      </w:r>
      <w:r>
        <w:rPr>
          <w:rFonts w:ascii="Times New Roman" w:hAnsi="Times New Roman"/>
          <w:sz w:val="24"/>
        </w:rPr>
        <w:br/>
      </w:r>
      <w:r>
        <w:rPr>
          <w:rFonts w:ascii="Times New Roman" w:hAnsi="Times New Roman"/>
          <w:color w:val="3B4145"/>
          <w:sz w:val="24"/>
        </w:rPr>
        <w:t>2.10 В стоматологических кабинетах площадь на основную стоматологическую установку должна быть не менее 14 м</w:t>
      </w:r>
      <w:r>
        <w:rPr>
          <w:rFonts w:ascii="Times New Roman" w:hAnsi="Times New Roman"/>
          <w:color w:val="3B4145"/>
          <w:sz w:val="24"/>
          <w:vertAlign w:val="superscript"/>
        </w:rPr>
        <w:t>2</w:t>
      </w:r>
      <w:r>
        <w:rPr>
          <w:rFonts w:ascii="Times New Roman" w:hAnsi="Times New Roman"/>
          <w:color w:val="3B4145"/>
          <w:sz w:val="24"/>
        </w:rPr>
        <w:t>, на дополнительную установку – 10 м</w:t>
      </w:r>
      <w:r>
        <w:rPr>
          <w:rFonts w:ascii="Times New Roman" w:hAnsi="Times New Roman"/>
          <w:color w:val="3B4145"/>
          <w:sz w:val="24"/>
          <w:vertAlign w:val="superscript"/>
        </w:rPr>
        <w:t>2</w:t>
      </w:r>
      <w:r>
        <w:rPr>
          <w:rFonts w:ascii="Times New Roman" w:hAnsi="Times New Roman"/>
          <w:color w:val="3B4145"/>
          <w:sz w:val="24"/>
        </w:rPr>
        <w:t> (на стоматологическое кресло без бормашины – 7 м</w:t>
      </w:r>
      <w:r>
        <w:rPr>
          <w:rFonts w:ascii="Times New Roman" w:hAnsi="Times New Roman"/>
          <w:color w:val="3B4145"/>
          <w:sz w:val="24"/>
          <w:vertAlign w:val="superscript"/>
        </w:rPr>
        <w:t>2</w:t>
      </w:r>
      <w:r>
        <w:rPr>
          <w:rFonts w:ascii="Times New Roman" w:hAnsi="Times New Roman"/>
          <w:color w:val="3B4145"/>
          <w:sz w:val="24"/>
        </w:rPr>
        <w:t>), высота кабинетов – не менее 2,6 м.  </w:t>
      </w:r>
      <w:r>
        <w:rPr>
          <w:rFonts w:ascii="Times New Roman" w:hAnsi="Times New Roman"/>
          <w:sz w:val="24"/>
        </w:rPr>
        <w:br/>
      </w:r>
      <w:r>
        <w:rPr>
          <w:rFonts w:ascii="Times New Roman" w:hAnsi="Times New Roman"/>
          <w:color w:val="3B4145"/>
          <w:sz w:val="24"/>
        </w:rPr>
        <w:t xml:space="preserve">2.11 Оперативные вмешательства, для проведения которых осущест­вляется медицинская </w:t>
      </w:r>
      <w:r>
        <w:rPr>
          <w:rFonts w:ascii="Times New Roman" w:hAnsi="Times New Roman"/>
          <w:color w:val="3B4145"/>
          <w:sz w:val="24"/>
        </w:rPr>
        <w:lastRenderedPageBreak/>
        <w:t>деятельность по анестезиологии и реаниматологии, проводятся в условиях операционного блока. При этом оборудуется помещение для временного пребывания пациента после операции. В операционной при необходимости обеспечивается подача медицинских газов.  </w:t>
      </w:r>
      <w:r>
        <w:rPr>
          <w:rFonts w:ascii="Times New Roman" w:hAnsi="Times New Roman"/>
          <w:sz w:val="24"/>
        </w:rPr>
        <w:br/>
      </w:r>
      <w:r>
        <w:rPr>
          <w:rFonts w:ascii="Times New Roman" w:hAnsi="Times New Roman"/>
          <w:color w:val="3B4145"/>
          <w:sz w:val="24"/>
        </w:rPr>
        <w:t>2.12 Работа кабинета хирургической стоматологии организуется с учетом разделения потоков «чистых» (плановых) и «гнойных» вмешательств. Плановые вмешательства проводятся в специально выделенные дни с предварительным проведением генеральной уборки.  </w:t>
      </w:r>
      <w:r>
        <w:rPr>
          <w:rFonts w:ascii="Times New Roman" w:hAnsi="Times New Roman"/>
          <w:sz w:val="24"/>
        </w:rPr>
        <w:br/>
      </w:r>
      <w:r>
        <w:rPr>
          <w:rFonts w:ascii="Times New Roman" w:hAnsi="Times New Roman"/>
          <w:color w:val="3B4145"/>
          <w:sz w:val="24"/>
        </w:rPr>
        <w:t>2.13 Набор помещений определяется мощностью стоматологической медицинской организации и видами деятельности. Минимальные площади помещений и их минимальный набор представлены в приложении 2.</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3. Требования к внутренней отделке помещений  </w:t>
      </w:r>
      <w:r>
        <w:rPr>
          <w:rFonts w:ascii="Times New Roman" w:hAnsi="Times New Roman"/>
          <w:sz w:val="24"/>
        </w:rPr>
        <w:br/>
      </w:r>
      <w:r>
        <w:rPr>
          <w:rFonts w:ascii="Times New Roman" w:hAnsi="Times New Roman"/>
          <w:color w:val="3B4145"/>
          <w:sz w:val="24"/>
        </w:rPr>
        <w:t>3.1 Для внутренней отделки применяются материалы в соответствии с функциональным назначением помещений.  </w:t>
      </w:r>
      <w:r>
        <w:rPr>
          <w:rFonts w:ascii="Times New Roman" w:hAnsi="Times New Roman"/>
          <w:sz w:val="24"/>
        </w:rPr>
        <w:br/>
      </w:r>
      <w:r>
        <w:rPr>
          <w:rFonts w:ascii="Times New Roman" w:hAnsi="Times New Roman"/>
          <w:color w:val="3B4145"/>
          <w:sz w:val="24"/>
        </w:rPr>
        <w:t>3.2 Стены стоматологических кабинетов, углы и места соединения стен, потолка и пола должны быть гладкими, без щелей.  </w:t>
      </w:r>
      <w:r>
        <w:rPr>
          <w:rFonts w:ascii="Times New Roman" w:hAnsi="Times New Roman"/>
          <w:sz w:val="24"/>
        </w:rPr>
        <w:br/>
      </w:r>
      <w:r>
        <w:rPr>
          <w:rFonts w:ascii="Times New Roman" w:hAnsi="Times New Roman"/>
          <w:color w:val="3B4145"/>
          <w:sz w:val="24"/>
        </w:rPr>
        <w:t>3.3 Для отделки стен в кабинетах применяются отделочные материалы, разрешенные для использования в помещениях с влажным, асептическим режимом, устойчивые к дезинфектантам. Стены операционной, кабинетов хирургической стоматологии и стерилизационной отделываются на всю высоту глазурованной плиткой или другими разрешенными для этих целей материалами.  </w:t>
      </w:r>
      <w:r>
        <w:rPr>
          <w:rFonts w:ascii="Times New Roman" w:hAnsi="Times New Roman"/>
          <w:sz w:val="24"/>
        </w:rPr>
        <w:br/>
      </w:r>
      <w:r>
        <w:rPr>
          <w:rFonts w:ascii="Times New Roman" w:hAnsi="Times New Roman"/>
          <w:b/>
          <w:color w:val="3B4145"/>
          <w:sz w:val="24"/>
        </w:rPr>
        <w:t>3.4 Стены основных помещений зуботехнической лаборатории окрашиваются красками или облицовываются панелями, имеющими гладкую поверхность; герметично заделываются швы.  </w:t>
      </w:r>
      <w:r>
        <w:rPr>
          <w:rFonts w:ascii="Times New Roman" w:hAnsi="Times New Roman"/>
          <w:sz w:val="24"/>
        </w:rPr>
        <w:br/>
      </w:r>
      <w:r>
        <w:rPr>
          <w:rFonts w:ascii="Times New Roman" w:hAnsi="Times New Roman"/>
          <w:color w:val="3B4145"/>
          <w:sz w:val="24"/>
        </w:rPr>
        <w:t>3.5 Потолки стоматологических кабинетов, операционных, предоперационных, стерилизационных и </w:t>
      </w:r>
      <w:r>
        <w:rPr>
          <w:rFonts w:ascii="Times New Roman" w:hAnsi="Times New Roman"/>
          <w:b/>
          <w:color w:val="3B4145"/>
          <w:sz w:val="24"/>
        </w:rPr>
        <w:t>помещений зуботехнических лабораторий окрашиваются водоэмульсионными или другими красками. Возможно использование подвесных потолков, если это не влияет на нормативную высоту помещения. Подвесные потолки должны быть выполнены из плит (панелей), имеющих гладкую неперфорированную</w:t>
      </w:r>
      <w:r>
        <w:rPr>
          <w:rFonts w:ascii="Times New Roman" w:hAnsi="Times New Roman"/>
          <w:color w:val="3B4145"/>
          <w:sz w:val="24"/>
        </w:rPr>
        <w:t> поверхность, устойчивую к действию моющих веществ и дезинфектантов.  </w:t>
      </w:r>
      <w:r>
        <w:rPr>
          <w:rFonts w:ascii="Times New Roman" w:hAnsi="Times New Roman"/>
          <w:sz w:val="24"/>
        </w:rPr>
        <w:br/>
      </w:r>
      <w:r>
        <w:rPr>
          <w:rFonts w:ascii="Times New Roman" w:hAnsi="Times New Roman"/>
          <w:color w:val="3B4145"/>
          <w:sz w:val="24"/>
        </w:rPr>
        <w:t>3.6 Полы в стоматологических кабинетах должны иметь гладкое покрытие из материалов, разрешенных для этих целей.  </w:t>
      </w:r>
      <w:r>
        <w:rPr>
          <w:rFonts w:ascii="Times New Roman" w:hAnsi="Times New Roman"/>
          <w:sz w:val="24"/>
        </w:rPr>
        <w:br/>
      </w:r>
      <w:r>
        <w:rPr>
          <w:rFonts w:ascii="Times New Roman" w:hAnsi="Times New Roman"/>
          <w:color w:val="3B4145"/>
          <w:sz w:val="24"/>
        </w:rPr>
        <w:t>3.7 Цвет поверхностей стен и пола в помещениях стоматологических кабинетов </w:t>
      </w:r>
      <w:r>
        <w:rPr>
          <w:rFonts w:ascii="Times New Roman" w:hAnsi="Times New Roman"/>
          <w:b/>
          <w:color w:val="3B4145"/>
          <w:sz w:val="24"/>
        </w:rPr>
        <w:t>и зуботехнических лабораторий должен быть нейтральных светлых тонов, не мешающих правильному цветоразличению оттенков окраски слизистых оболочек, кожных покровов, крови, зубов (естественных и искусственных), пломбировочных и зубопротезных материалов.  </w:t>
      </w:r>
      <w:r>
        <w:rPr>
          <w:rFonts w:ascii="Times New Roman" w:hAnsi="Times New Roman"/>
          <w:sz w:val="24"/>
        </w:rPr>
        <w:br/>
      </w:r>
      <w:r>
        <w:rPr>
          <w:rFonts w:ascii="Times New Roman" w:hAnsi="Times New Roman"/>
          <w:color w:val="3B4145"/>
          <w:sz w:val="24"/>
        </w:rPr>
        <w:t>3.8</w:t>
      </w:r>
      <w:r>
        <w:rPr>
          <w:rFonts w:ascii="Times New Roman" w:hAnsi="Times New Roman"/>
          <w:b/>
          <w:color w:val="3B4145"/>
          <w:sz w:val="24"/>
        </w:rPr>
        <w:t> При отделке стоматологических кабинетов, в которых применяется ртутная амальгама:  </w:t>
      </w:r>
      <w:r>
        <w:rPr>
          <w:rFonts w:ascii="Times New Roman" w:hAnsi="Times New Roman"/>
          <w:sz w:val="24"/>
        </w:rPr>
        <w:br/>
      </w:r>
      <w:r>
        <w:rPr>
          <w:rFonts w:ascii="Times New Roman" w:hAnsi="Times New Roman"/>
          <w:b/>
          <w:color w:val="3B4145"/>
          <w:sz w:val="24"/>
        </w:rPr>
        <w:t>стены и потолки должны быть гладкими, без щелей и украшений; оштукатуренными (кирпичные) или затертыми (панельные) с добавлением 5 % порошка серы для связывания паров ртути в прочное соединение (сернистую ртуть) и окрашенными разрешенными для стоматологических кабинетов красками;  </w:t>
      </w:r>
      <w:r>
        <w:rPr>
          <w:rFonts w:ascii="Times New Roman" w:hAnsi="Times New Roman"/>
          <w:sz w:val="24"/>
        </w:rPr>
        <w:br/>
      </w:r>
      <w:r>
        <w:rPr>
          <w:rFonts w:ascii="Times New Roman" w:hAnsi="Times New Roman"/>
          <w:b/>
          <w:color w:val="3B4145"/>
          <w:sz w:val="24"/>
        </w:rPr>
        <w:t>полы должны настилаться рулонным материалом, все швы свариваются, плинтус должен плотно прилегать к стенам и полу;  </w:t>
      </w:r>
      <w:r>
        <w:rPr>
          <w:rFonts w:ascii="Times New Roman" w:hAnsi="Times New Roman"/>
          <w:sz w:val="24"/>
        </w:rPr>
        <w:br/>
      </w:r>
      <w:r>
        <w:rPr>
          <w:rFonts w:ascii="Times New Roman" w:hAnsi="Times New Roman"/>
          <w:b/>
          <w:color w:val="3B4145"/>
          <w:sz w:val="24"/>
        </w:rPr>
        <w:t xml:space="preserve">столики для работы с амальгамой должны быть покрыты ртутьнепроницаемым материалом и иметь бортики по краям, под рабочей поверхностью столиков не должно </w:t>
      </w:r>
      <w:r>
        <w:rPr>
          <w:rFonts w:ascii="Times New Roman" w:hAnsi="Times New Roman"/>
          <w:b/>
          <w:color w:val="3B4145"/>
          <w:sz w:val="24"/>
        </w:rPr>
        <w:lastRenderedPageBreak/>
        <w:t>быть открытых ящиков; разрешается использовать только амальгаму, выпускаемую в герметически закрытых капсулах.</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4. Требования к оборудованию  </w:t>
      </w:r>
      <w:r>
        <w:rPr>
          <w:rFonts w:ascii="Times New Roman" w:hAnsi="Times New Roman"/>
          <w:sz w:val="24"/>
        </w:rPr>
        <w:br/>
      </w:r>
      <w:r>
        <w:rPr>
          <w:rFonts w:ascii="Times New Roman" w:hAnsi="Times New Roman"/>
          <w:color w:val="3B4145"/>
          <w:sz w:val="24"/>
        </w:rPr>
        <w:t>4.1 В кабинетах с односторонним естественным освещением стоматологические кресла устанавливаются в один ряд вдоль светонесущей стены.  </w:t>
      </w:r>
      <w:r>
        <w:rPr>
          <w:rFonts w:ascii="Times New Roman" w:hAnsi="Times New Roman"/>
          <w:sz w:val="24"/>
        </w:rPr>
        <w:br/>
      </w:r>
      <w:r>
        <w:rPr>
          <w:rFonts w:ascii="Times New Roman" w:hAnsi="Times New Roman"/>
          <w:color w:val="3B4145"/>
          <w:sz w:val="24"/>
        </w:rPr>
        <w:t>4.2 При наличии нескольких стоматологических кресел в кабинете, они разделяются непрозрачными перегородками высотой не ниже 1,5 м.  </w:t>
      </w:r>
      <w:r>
        <w:rPr>
          <w:rFonts w:ascii="Times New Roman" w:hAnsi="Times New Roman"/>
          <w:sz w:val="24"/>
        </w:rPr>
        <w:br/>
      </w:r>
      <w:r>
        <w:rPr>
          <w:rFonts w:ascii="Times New Roman" w:hAnsi="Times New Roman"/>
          <w:color w:val="3B4145"/>
          <w:sz w:val="24"/>
        </w:rPr>
        <w:t>4.3 Отсутствие стерилизационной в стоматологической медицинской организации допускается при наличии не более 3 кресел. В этом случае установка стерилизационного оборудования возможна непосредственно в кабинетах.  </w:t>
      </w:r>
      <w:r>
        <w:rPr>
          <w:rFonts w:ascii="Times New Roman" w:hAnsi="Times New Roman"/>
          <w:sz w:val="24"/>
        </w:rPr>
        <w:br/>
      </w:r>
      <w:r>
        <w:rPr>
          <w:rFonts w:ascii="Times New Roman" w:hAnsi="Times New Roman"/>
          <w:color w:val="3B4145"/>
          <w:sz w:val="24"/>
        </w:rPr>
        <w:t>4.4 Стоматологические кабинеты оборудуются раздельными или двухсекционными раковинами для мытья рук и обработки инструментов. При наличии стерилизационной и организации в ней централизованной предстерилизационной обработки инструментария в кабинетах допускается наличие одной раковины. В операционном блоке раковины устанавливаются в предоперационной. В хирургических кабинетах, стерилизационных, предоперационых устанавливаются локтевые или сенсорные смесители.  </w:t>
      </w:r>
      <w:r>
        <w:rPr>
          <w:rFonts w:ascii="Times New Roman" w:hAnsi="Times New Roman"/>
          <w:sz w:val="24"/>
        </w:rPr>
        <w:br/>
      </w:r>
      <w:r>
        <w:rPr>
          <w:rFonts w:ascii="Times New Roman" w:hAnsi="Times New Roman"/>
          <w:b/>
          <w:color w:val="3B4145"/>
          <w:sz w:val="24"/>
        </w:rPr>
        <w:t>4.5 Помещения зуботехнических лабораторий и стоматологических кабинетов, в которых проводятся работы с гипсом, должны иметь оборудование для осаждения гипса из сточных вод перед спуском в канализацию (гипсоуловители или др.).  </w:t>
      </w:r>
      <w:r>
        <w:rPr>
          <w:rFonts w:ascii="Times New Roman" w:hAnsi="Times New Roman"/>
          <w:sz w:val="24"/>
        </w:rPr>
        <w:br/>
      </w:r>
      <w:r>
        <w:rPr>
          <w:rFonts w:ascii="Times New Roman" w:hAnsi="Times New Roman"/>
          <w:color w:val="3B4145"/>
          <w:sz w:val="24"/>
        </w:rPr>
        <w:t>4.6 Кабинеты оборудуют бактерицидными облучателями или другими устройствами обеззараживания воздуха, разрешенными для этой цели в установленном порядке. При использовании облучателей открытого типа выключатели должны быть выведены за пределы рабочих помещений.</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5. Требования к микроклимату, отоплению, вентиляции  </w:t>
      </w:r>
      <w:r>
        <w:rPr>
          <w:rFonts w:ascii="Times New Roman" w:hAnsi="Times New Roman"/>
          <w:sz w:val="24"/>
        </w:rPr>
        <w:br/>
      </w:r>
      <w:r>
        <w:rPr>
          <w:rFonts w:ascii="Times New Roman" w:hAnsi="Times New Roman"/>
          <w:color w:val="3B4145"/>
          <w:sz w:val="24"/>
        </w:rPr>
        <w:t>5.1 Системы отопления, вентиляции и кондиционирования воздуха должны соответствовать нормам проектирования и строительства жилых и общественных зданий и обеспечивать оптимальные параметры микроклимата и воздушной среды, в т. ч. по микробиологическим показателям.  </w:t>
      </w:r>
      <w:r>
        <w:rPr>
          <w:rFonts w:ascii="Times New Roman" w:hAnsi="Times New Roman"/>
          <w:sz w:val="24"/>
        </w:rPr>
        <w:br/>
      </w:r>
      <w:r>
        <w:rPr>
          <w:rFonts w:ascii="Times New Roman" w:hAnsi="Times New Roman"/>
          <w:color w:val="3B4145"/>
          <w:sz w:val="24"/>
        </w:rPr>
        <w:t>5.2 Поверхность нагревательных приборов должна быть гладкой, допускающей легкую очистку и исключающей скопление микроорганизмов и пыли.  </w:t>
      </w:r>
      <w:r>
        <w:rPr>
          <w:rFonts w:ascii="Times New Roman" w:hAnsi="Times New Roman"/>
          <w:sz w:val="24"/>
        </w:rPr>
        <w:br/>
      </w:r>
      <w:r>
        <w:rPr>
          <w:rFonts w:ascii="Times New Roman" w:hAnsi="Times New Roman"/>
          <w:color w:val="3B4145"/>
          <w:sz w:val="24"/>
        </w:rPr>
        <w:t>5.3 В операционных, предоперационных, наркозных, послеоперационных следует применять нагревательные приборы с гладкой поверхностью, устойчивой к ежедневному воздействию моющих и дезинфицирующих средств.  </w:t>
      </w:r>
      <w:r>
        <w:rPr>
          <w:rFonts w:ascii="Times New Roman" w:hAnsi="Times New Roman"/>
          <w:sz w:val="24"/>
        </w:rPr>
        <w:br/>
      </w:r>
      <w:r>
        <w:rPr>
          <w:rFonts w:ascii="Times New Roman" w:hAnsi="Times New Roman"/>
          <w:color w:val="3B4145"/>
          <w:sz w:val="24"/>
        </w:rPr>
        <w:t>5.4 На постоянных рабочих местах, где медицинский персонал находится свыше 50 % рабочего времени или более 2 ч непрерывной работы, должны обеспечиваться параметры микроклимата в соответствии с таблицей 1.</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Таблица 1  </w:t>
      </w:r>
      <w:r>
        <w:rPr>
          <w:rFonts w:ascii="Times New Roman" w:hAnsi="Times New Roman"/>
          <w:sz w:val="24"/>
        </w:rPr>
        <w:br/>
      </w:r>
      <w:r>
        <w:rPr>
          <w:rFonts w:ascii="Times New Roman" w:hAnsi="Times New Roman"/>
          <w:color w:val="3B4145"/>
          <w:sz w:val="24"/>
        </w:rPr>
        <w:t>Параметры микроклимата в помещениях постоянного пребывания сотрудников</w:t>
      </w:r>
    </w:p>
    <w:tbl>
      <w:tblPr>
        <w:tblW w:w="0" w:type="auto"/>
        <w:tblBorders>
          <w:top w:val="single" w:sz="8" w:space="0" w:color="000000"/>
          <w:left w:val="single" w:sz="8" w:space="0" w:color="000000"/>
          <w:bottom w:val="single" w:sz="8" w:space="0" w:color="000000"/>
          <w:right w:val="single" w:sz="8" w:space="0" w:color="000000"/>
        </w:tblBorders>
        <w:tblLayout w:type="fixed"/>
        <w:tblCellMar>
          <w:left w:w="10" w:type="dxa"/>
          <w:right w:w="10" w:type="dxa"/>
        </w:tblCellMar>
        <w:tblLook w:val="04A0"/>
      </w:tblPr>
      <w:tblGrid>
        <w:gridCol w:w="2482"/>
        <w:gridCol w:w="1893"/>
        <w:gridCol w:w="2373"/>
        <w:gridCol w:w="2940"/>
      </w:tblGrid>
      <w:tr w:rsidR="0020087B">
        <w:tc>
          <w:tcPr>
            <w:tcW w:w="2482"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t>Сезон</w:t>
            </w:r>
          </w:p>
        </w:tc>
        <w:tc>
          <w:tcPr>
            <w:tcW w:w="1893"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t>Температура,  </w:t>
            </w:r>
            <w:r>
              <w:rPr>
                <w:rFonts w:ascii="Times New Roman" w:hAnsi="Times New Roman"/>
                <w:sz w:val="24"/>
              </w:rPr>
              <w:br/>
              <w:t>°С</w:t>
            </w:r>
          </w:p>
        </w:tc>
        <w:tc>
          <w:tcPr>
            <w:tcW w:w="2373"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t>Относительная влажность, %</w:t>
            </w:r>
          </w:p>
        </w:tc>
        <w:tc>
          <w:tcPr>
            <w:tcW w:w="2940"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t>Скорость движения  </w:t>
            </w:r>
            <w:r>
              <w:rPr>
                <w:rFonts w:ascii="Times New Roman" w:hAnsi="Times New Roman"/>
                <w:sz w:val="24"/>
              </w:rPr>
              <w:br/>
              <w:t>воздуха, м/с</w:t>
            </w:r>
          </w:p>
        </w:tc>
      </w:tr>
      <w:tr w:rsidR="0020087B">
        <w:tc>
          <w:tcPr>
            <w:tcW w:w="2482"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sz w:val="24"/>
              </w:rPr>
              <w:t xml:space="preserve">Холодный и переходный (среднесуточная температура наружного </w:t>
            </w:r>
            <w:r>
              <w:rPr>
                <w:rFonts w:ascii="Times New Roman" w:hAnsi="Times New Roman"/>
                <w:sz w:val="24"/>
              </w:rPr>
              <w:lastRenderedPageBreak/>
              <w:t>воздуха 10 °С и ниже)</w:t>
            </w:r>
          </w:p>
        </w:tc>
        <w:tc>
          <w:tcPr>
            <w:tcW w:w="1893"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lastRenderedPageBreak/>
              <w:t>18—23</w:t>
            </w:r>
          </w:p>
        </w:tc>
        <w:tc>
          <w:tcPr>
            <w:tcW w:w="2373"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t>60—40</w:t>
            </w:r>
          </w:p>
        </w:tc>
        <w:tc>
          <w:tcPr>
            <w:tcW w:w="2940"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t>0,2</w:t>
            </w:r>
          </w:p>
        </w:tc>
      </w:tr>
      <w:tr w:rsidR="0020087B">
        <w:tc>
          <w:tcPr>
            <w:tcW w:w="2482"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sz w:val="24"/>
              </w:rPr>
              <w:lastRenderedPageBreak/>
              <w:t>Теплый (среднесуточная температура наружного воздуха 10 °С и выше)</w:t>
            </w:r>
          </w:p>
        </w:tc>
        <w:tc>
          <w:tcPr>
            <w:tcW w:w="1893"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t>21—25</w:t>
            </w:r>
          </w:p>
        </w:tc>
        <w:tc>
          <w:tcPr>
            <w:tcW w:w="2373"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t>60—40</w:t>
            </w:r>
          </w:p>
        </w:tc>
        <w:tc>
          <w:tcPr>
            <w:tcW w:w="2940"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sz w:val="24"/>
              </w:rPr>
              <w:t>0,2</w:t>
            </w:r>
          </w:p>
        </w:tc>
      </w:tr>
    </w:tbl>
    <w:p w:rsidR="0020087B" w:rsidRDefault="005B4C2E">
      <w:pPr>
        <w:spacing w:line="276" w:lineRule="auto"/>
        <w:ind w:firstLine="567"/>
        <w:jc w:val="left"/>
        <w:rPr>
          <w:rFonts w:ascii="Times New Roman" w:hAnsi="Times New Roman"/>
          <w:color w:val="3B4145"/>
          <w:sz w:val="24"/>
        </w:rPr>
      </w:pPr>
      <w:r>
        <w:rPr>
          <w:rFonts w:ascii="Times New Roman" w:hAnsi="Times New Roman"/>
          <w:b/>
          <w:color w:val="3B4145"/>
          <w:sz w:val="24"/>
        </w:rPr>
        <w:t>5.5 Для мест временного пребывания работающих (специальные помещения зуботехнической лаборатории) параметры микроклимата представлены в таблице 2.</w:t>
      </w:r>
    </w:p>
    <w:p w:rsidR="0020087B" w:rsidRDefault="005B4C2E">
      <w:pPr>
        <w:spacing w:line="276" w:lineRule="auto"/>
        <w:ind w:firstLine="567"/>
        <w:jc w:val="left"/>
        <w:rPr>
          <w:rFonts w:ascii="Times New Roman" w:hAnsi="Times New Roman"/>
          <w:color w:val="3B4145"/>
          <w:sz w:val="24"/>
        </w:rPr>
      </w:pPr>
      <w:r>
        <w:rPr>
          <w:rFonts w:ascii="Times New Roman" w:hAnsi="Times New Roman"/>
          <w:b/>
          <w:color w:val="3B4145"/>
          <w:sz w:val="24"/>
        </w:rPr>
        <w:t>Таблица 2</w:t>
      </w:r>
    </w:p>
    <w:p w:rsidR="0020087B" w:rsidRDefault="005B4C2E">
      <w:pPr>
        <w:spacing w:line="276" w:lineRule="auto"/>
        <w:ind w:firstLine="567"/>
        <w:jc w:val="left"/>
        <w:rPr>
          <w:rFonts w:ascii="Times New Roman" w:hAnsi="Times New Roman"/>
          <w:color w:val="3B4145"/>
          <w:sz w:val="24"/>
        </w:rPr>
      </w:pPr>
      <w:r>
        <w:rPr>
          <w:rFonts w:ascii="Times New Roman" w:hAnsi="Times New Roman"/>
          <w:b/>
          <w:color w:val="3B4145"/>
          <w:sz w:val="24"/>
        </w:rPr>
        <w:t>Параметры микроклимата в помещениях временного пребывания сотрудников</w:t>
      </w:r>
    </w:p>
    <w:tbl>
      <w:tblPr>
        <w:tblW w:w="0" w:type="auto"/>
        <w:tblBorders>
          <w:top w:val="single" w:sz="8" w:space="0" w:color="000000"/>
          <w:left w:val="single" w:sz="8" w:space="0" w:color="000000"/>
          <w:bottom w:val="single" w:sz="8" w:space="0" w:color="000000"/>
          <w:right w:val="single" w:sz="8" w:space="0" w:color="000000"/>
        </w:tblBorders>
        <w:tblLayout w:type="fixed"/>
        <w:tblCellMar>
          <w:left w:w="10" w:type="dxa"/>
          <w:right w:w="10" w:type="dxa"/>
        </w:tblCellMar>
        <w:tblLook w:val="04A0"/>
      </w:tblPr>
      <w:tblGrid>
        <w:gridCol w:w="1949"/>
        <w:gridCol w:w="1963"/>
        <w:gridCol w:w="2410"/>
        <w:gridCol w:w="3424"/>
      </w:tblGrid>
      <w:tr w:rsidR="0020087B">
        <w:tc>
          <w:tcPr>
            <w:tcW w:w="1949"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b/>
                <w:sz w:val="24"/>
              </w:rPr>
              <w:t>Сезон</w:t>
            </w:r>
          </w:p>
        </w:tc>
        <w:tc>
          <w:tcPr>
            <w:tcW w:w="1963"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b/>
                <w:sz w:val="24"/>
              </w:rPr>
              <w:t>Температура,  </w:t>
            </w:r>
            <w:r>
              <w:rPr>
                <w:rFonts w:ascii="Times New Roman" w:hAnsi="Times New Roman"/>
                <w:sz w:val="24"/>
              </w:rPr>
              <w:br/>
            </w:r>
            <w:r>
              <w:rPr>
                <w:rFonts w:ascii="Times New Roman" w:hAnsi="Times New Roman"/>
                <w:b/>
                <w:sz w:val="24"/>
              </w:rPr>
              <w:t>°С</w:t>
            </w:r>
          </w:p>
        </w:tc>
        <w:tc>
          <w:tcPr>
            <w:tcW w:w="2410"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b/>
                <w:sz w:val="24"/>
              </w:rPr>
              <w:t>Относительная  </w:t>
            </w:r>
            <w:r>
              <w:rPr>
                <w:rFonts w:ascii="Times New Roman" w:hAnsi="Times New Roman"/>
                <w:sz w:val="24"/>
              </w:rPr>
              <w:br/>
            </w:r>
            <w:r>
              <w:rPr>
                <w:rFonts w:ascii="Times New Roman" w:hAnsi="Times New Roman"/>
                <w:b/>
                <w:sz w:val="24"/>
              </w:rPr>
              <w:t>влажность, %</w:t>
            </w:r>
          </w:p>
        </w:tc>
        <w:tc>
          <w:tcPr>
            <w:tcW w:w="3424" w:type="dxa"/>
            <w:tcBorders>
              <w:top w:val="single" w:sz="8" w:space="0" w:color="000000"/>
              <w:left w:val="single" w:sz="8" w:space="0" w:color="000000"/>
              <w:bottom w:val="single" w:sz="8" w:space="0" w:color="000000"/>
              <w:right w:val="single" w:sz="8" w:space="0" w:color="000000"/>
            </w:tcBorders>
            <w:vAlign w:val="center"/>
          </w:tcPr>
          <w:p w:rsidR="0020087B" w:rsidRDefault="005B4C2E">
            <w:pPr>
              <w:spacing w:line="276" w:lineRule="auto"/>
              <w:ind w:firstLine="567"/>
              <w:rPr>
                <w:rFonts w:ascii="Times New Roman" w:hAnsi="Times New Roman"/>
                <w:sz w:val="24"/>
              </w:rPr>
            </w:pPr>
            <w:r>
              <w:rPr>
                <w:rFonts w:ascii="Times New Roman" w:hAnsi="Times New Roman"/>
                <w:b/>
                <w:sz w:val="24"/>
              </w:rPr>
              <w:t>Скорость движения  </w:t>
            </w:r>
            <w:r>
              <w:rPr>
                <w:rFonts w:ascii="Times New Roman" w:hAnsi="Times New Roman"/>
                <w:sz w:val="24"/>
              </w:rPr>
              <w:br/>
            </w:r>
            <w:r>
              <w:rPr>
                <w:rFonts w:ascii="Times New Roman" w:hAnsi="Times New Roman"/>
                <w:b/>
                <w:sz w:val="24"/>
              </w:rPr>
              <w:t>воздуха, м/с</w:t>
            </w:r>
          </w:p>
        </w:tc>
      </w:tr>
      <w:tr w:rsidR="0020087B">
        <w:tc>
          <w:tcPr>
            <w:tcW w:w="1949"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b/>
                <w:sz w:val="24"/>
              </w:rPr>
              <w:t>Холодный и переходный</w:t>
            </w:r>
          </w:p>
        </w:tc>
        <w:tc>
          <w:tcPr>
            <w:tcW w:w="1963"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b/>
                <w:sz w:val="24"/>
              </w:rPr>
              <w:t>17—25</w:t>
            </w:r>
          </w:p>
        </w:tc>
        <w:tc>
          <w:tcPr>
            <w:tcW w:w="2410"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b/>
                <w:sz w:val="24"/>
              </w:rPr>
              <w:t>не более 75</w:t>
            </w:r>
          </w:p>
        </w:tc>
        <w:tc>
          <w:tcPr>
            <w:tcW w:w="3424"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b/>
                <w:sz w:val="24"/>
              </w:rPr>
              <w:t>0,2—0,3</w:t>
            </w:r>
          </w:p>
        </w:tc>
      </w:tr>
      <w:tr w:rsidR="0020087B">
        <w:tc>
          <w:tcPr>
            <w:tcW w:w="1949"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b/>
                <w:sz w:val="24"/>
              </w:rPr>
              <w:t>Теплый</w:t>
            </w:r>
          </w:p>
        </w:tc>
        <w:tc>
          <w:tcPr>
            <w:tcW w:w="1963"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b/>
                <w:sz w:val="24"/>
              </w:rPr>
              <w:t>не более 28</w:t>
            </w:r>
          </w:p>
        </w:tc>
        <w:tc>
          <w:tcPr>
            <w:tcW w:w="2410"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b/>
                <w:sz w:val="24"/>
              </w:rPr>
              <w:t>не более 65</w:t>
            </w:r>
          </w:p>
        </w:tc>
        <w:tc>
          <w:tcPr>
            <w:tcW w:w="3424" w:type="dxa"/>
            <w:tcBorders>
              <w:top w:val="single" w:sz="8" w:space="0" w:color="000000"/>
              <w:left w:val="single" w:sz="8" w:space="0" w:color="000000"/>
              <w:bottom w:val="single" w:sz="8" w:space="0" w:color="000000"/>
              <w:right w:val="single" w:sz="8" w:space="0" w:color="000000"/>
            </w:tcBorders>
          </w:tcPr>
          <w:p w:rsidR="0020087B" w:rsidRDefault="005B4C2E">
            <w:pPr>
              <w:spacing w:line="276" w:lineRule="auto"/>
              <w:ind w:firstLine="567"/>
              <w:rPr>
                <w:rFonts w:ascii="Times New Roman" w:hAnsi="Times New Roman"/>
                <w:sz w:val="24"/>
              </w:rPr>
            </w:pPr>
            <w:r>
              <w:rPr>
                <w:rFonts w:ascii="Times New Roman" w:hAnsi="Times New Roman"/>
                <w:b/>
                <w:sz w:val="24"/>
              </w:rPr>
              <w:t>0,2—0,5</w:t>
            </w:r>
          </w:p>
        </w:tc>
      </w:tr>
    </w:tbl>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5.6 Проектирование и эксплуатация вентиляционных систем должны исключать перетекание воздушных масс из «грязных» зон в «чистые».  </w:t>
      </w:r>
      <w:r>
        <w:rPr>
          <w:rFonts w:ascii="Times New Roman" w:hAnsi="Times New Roman"/>
          <w:sz w:val="24"/>
        </w:rPr>
        <w:br/>
      </w:r>
      <w:r>
        <w:rPr>
          <w:rFonts w:ascii="Times New Roman" w:hAnsi="Times New Roman"/>
          <w:color w:val="3B4145"/>
          <w:sz w:val="24"/>
        </w:rPr>
        <w:t>5.7 Содержание лекарственных средств и вредных веществ в воздухе стоматологических медицинских организаций не должны превышать предельно допустимые концентрации.  </w:t>
      </w:r>
      <w:r>
        <w:rPr>
          <w:rFonts w:ascii="Times New Roman" w:hAnsi="Times New Roman"/>
          <w:sz w:val="24"/>
        </w:rPr>
        <w:br/>
      </w:r>
      <w:r>
        <w:rPr>
          <w:rFonts w:ascii="Times New Roman" w:hAnsi="Times New Roman"/>
          <w:color w:val="3B4145"/>
          <w:sz w:val="24"/>
        </w:rPr>
        <w:t>5.8 Для обеспечения нормативных параметров микроклимата в производственных помещениях допускается устройство кондиционирования воздуха, в том числе с применением сплит-систем, предназначенных для использования в лечебно-профилактических учреждениях. Замену фильтров тонкой очистки необходимо проводить не менее 1 раза в 6 месяцев, если иное не предусмотрено производителем.  </w:t>
      </w:r>
      <w:r>
        <w:rPr>
          <w:rFonts w:ascii="Times New Roman" w:hAnsi="Times New Roman"/>
          <w:sz w:val="24"/>
        </w:rPr>
        <w:br/>
      </w:r>
      <w:r>
        <w:rPr>
          <w:rFonts w:ascii="Times New Roman" w:hAnsi="Times New Roman"/>
          <w:color w:val="3B4145"/>
          <w:sz w:val="24"/>
        </w:rPr>
        <w:t>5.9 В стоматологических медицинских организациях, общей площадью не более 500 кв.м, в помещениях класса чистоты Б и В (кроме операционных, рентгнекабинетов, кабинетов компьютерной и магнитно-резонансной томографии) допускается неорганизованный воздухообмен за счет проветривания помещений через открывающиеся фрамуги или естественная вытяжная вентиляция.  </w:t>
      </w:r>
      <w:r>
        <w:rPr>
          <w:rFonts w:ascii="Times New Roman" w:hAnsi="Times New Roman"/>
          <w:sz w:val="24"/>
        </w:rPr>
        <w:br/>
      </w:r>
      <w:r>
        <w:rPr>
          <w:rFonts w:ascii="Times New Roman" w:hAnsi="Times New Roman"/>
          <w:color w:val="3B4145"/>
          <w:sz w:val="24"/>
        </w:rPr>
        <w:t>5.10 Система вентиляции от производственных помещений медицинских организаций, размещенных в жилых зданиях, должна быть отдельной от жилого дома в соответствии с санитарно-эпидемиологическими требованиями к жилым зданиям и помещениям.  </w:t>
      </w:r>
      <w:r>
        <w:rPr>
          <w:rFonts w:ascii="Times New Roman" w:hAnsi="Times New Roman"/>
          <w:sz w:val="24"/>
        </w:rPr>
        <w:br/>
      </w:r>
      <w:r>
        <w:rPr>
          <w:rFonts w:ascii="Times New Roman" w:hAnsi="Times New Roman"/>
          <w:b/>
          <w:color w:val="3B4145"/>
          <w:sz w:val="24"/>
        </w:rPr>
        <w:t>5.11 Автономные системы вентиляции должны предусматриваться для следующих помещений: операционных с предоперационными, стерилизационных, рентгенкабинетов (отдельных), производственных помещений зуботехнических лабораторий, санузлов.  </w:t>
      </w:r>
      <w:r>
        <w:rPr>
          <w:rFonts w:ascii="Times New Roman" w:hAnsi="Times New Roman"/>
          <w:sz w:val="24"/>
        </w:rPr>
        <w:br/>
      </w:r>
      <w:r>
        <w:rPr>
          <w:rFonts w:ascii="Times New Roman" w:hAnsi="Times New Roman"/>
          <w:b/>
          <w:color w:val="3B4145"/>
          <w:sz w:val="24"/>
        </w:rPr>
        <w:t>5.12 В помещениях зуботехнических лабораторий местные отсосы и общеобменную вытяжную вентиляцию допускается объединить в одну вытяжную систему в пределах помещений лабораторий или в помещении вентиляционной камеры. Допускается устройство общей общеобменной приточной вентиляции для помещений лабораторий и других помещений стоматологической медицинской организации, при этом подачу приточного воздуха в помещения лаборатории следует предусмотреть по самостоятельному воздуховоду, проходящему от вентиляционной камеры, с установкой на нем обратного клапана в пределах вентиляционной камеры.  </w:t>
      </w:r>
      <w:r>
        <w:rPr>
          <w:rFonts w:ascii="Times New Roman" w:hAnsi="Times New Roman"/>
          <w:sz w:val="24"/>
        </w:rPr>
        <w:br/>
      </w:r>
      <w:r>
        <w:rPr>
          <w:rFonts w:ascii="Times New Roman" w:hAnsi="Times New Roman"/>
          <w:color w:val="3B4145"/>
          <w:sz w:val="24"/>
        </w:rPr>
        <w:t xml:space="preserve">5.13 В стоматологических кабинетах, не имеющих автономных вентиляционных каналов, допускается удаление отработанного воздуха от общеобменных систем вытяжной вентиляции </w:t>
      </w:r>
      <w:r>
        <w:rPr>
          <w:rFonts w:ascii="Times New Roman" w:hAnsi="Times New Roman"/>
          <w:color w:val="3B4145"/>
          <w:sz w:val="24"/>
        </w:rPr>
        <w:lastRenderedPageBreak/>
        <w:t>на наружную стену здания, через устройства, обеспечивающие очистку воздуха от вредных химических веществ и запахов (фотокаталитические фильтры или другие устройства).  </w:t>
      </w:r>
      <w:r>
        <w:rPr>
          <w:rFonts w:ascii="Times New Roman" w:hAnsi="Times New Roman"/>
          <w:sz w:val="24"/>
        </w:rPr>
        <w:br/>
      </w:r>
      <w:r>
        <w:rPr>
          <w:rFonts w:ascii="Times New Roman" w:hAnsi="Times New Roman"/>
          <w:b/>
          <w:color w:val="3B4145"/>
          <w:sz w:val="24"/>
        </w:rPr>
        <w:t>5.14 Технологическое оборудование зуботехнических лабораторий, в состав которого входят секции для очистки удаляемого воздуха от данного оборудования, а также оборудование замкнутого цикла, не требует дополнительных местных отсосов.  </w:t>
      </w:r>
      <w:r>
        <w:rPr>
          <w:rFonts w:ascii="Times New Roman" w:hAnsi="Times New Roman"/>
          <w:sz w:val="24"/>
        </w:rPr>
        <w:br/>
      </w:r>
      <w:r>
        <w:rPr>
          <w:rFonts w:ascii="Times New Roman" w:hAnsi="Times New Roman"/>
          <w:b/>
          <w:color w:val="3B4145"/>
          <w:sz w:val="24"/>
        </w:rPr>
        <w:t>5.15 В зуботехнических лабораториях, в зависимости от технологической части проекта, предусматриваются местные отсосы от рабочих мест зубных техников, шлифовальных моторов, в литейной над печью, в паяльной, над нагревательными приборами и рабочими столами в полимеризационной. Воздух, выбрасываемый в атмосферу, следует очищать в соответствии с технологической характеристикой оборудования и материалов. Системы местных отсосов следует проектировать автономными от систем общеобменной вытяжной вентиляции стоматологических медицинских организаций.  </w:t>
      </w:r>
      <w:r>
        <w:rPr>
          <w:rFonts w:ascii="Times New Roman" w:hAnsi="Times New Roman"/>
          <w:sz w:val="24"/>
        </w:rPr>
        <w:br/>
      </w:r>
      <w:r>
        <w:rPr>
          <w:rFonts w:ascii="Times New Roman" w:hAnsi="Times New Roman"/>
          <w:b/>
          <w:color w:val="3B4145"/>
          <w:sz w:val="24"/>
        </w:rPr>
        <w:t>5.16 Зуботехнические лаборатории на 1 или 2 рабочих места, в которых выполняются работы, не сопровождающиеся выделением вредных веществ (например: нанесение и обжиг керамической массы, обточка и другие работы), допускается размещать в жилых и общественных зданиях. Допускается неорганизованный воздухообмен в помещении путем проветривания через фрамуги или с помощью естественной вытяжной вентиляции с 2-кратным воздухообменом через автономный вентиляционный канал с выходом на кровлю или наружную стену без световых проемов.  </w:t>
      </w:r>
      <w:r>
        <w:rPr>
          <w:rFonts w:ascii="Times New Roman" w:hAnsi="Times New Roman"/>
          <w:sz w:val="24"/>
        </w:rPr>
        <w:br/>
      </w:r>
      <w:r>
        <w:rPr>
          <w:rFonts w:ascii="Times New Roman" w:hAnsi="Times New Roman"/>
          <w:color w:val="3B4145"/>
          <w:sz w:val="24"/>
        </w:rPr>
        <w:t>5.17 В кабинетах, оснащенных рентгенологическим оборудованием (включая радиовизиографы), требования к вентиляции и кратности воздухообмена выполняются по технологическому разделу проектной документации, согласованной в установленном порядке.  </w:t>
      </w:r>
      <w:r>
        <w:rPr>
          <w:rFonts w:ascii="Times New Roman" w:hAnsi="Times New Roman"/>
          <w:sz w:val="24"/>
        </w:rPr>
        <w:br/>
      </w:r>
      <w:r>
        <w:rPr>
          <w:rFonts w:ascii="Times New Roman" w:hAnsi="Times New Roman"/>
          <w:color w:val="3B4145"/>
          <w:sz w:val="24"/>
        </w:rPr>
        <w:t>5.18 В помещениях, к которым предъявляются требования асептических условий, предусматривается скрытая прокладка воздуховодов, трубопроводов, арматуры.  </w:t>
      </w:r>
      <w:r>
        <w:rPr>
          <w:rFonts w:ascii="Times New Roman" w:hAnsi="Times New Roman"/>
          <w:sz w:val="24"/>
        </w:rPr>
        <w:br/>
      </w:r>
      <w:r>
        <w:rPr>
          <w:rFonts w:ascii="Times New Roman" w:hAnsi="Times New Roman"/>
          <w:b/>
          <w:color w:val="3B4145"/>
          <w:sz w:val="24"/>
        </w:rPr>
        <w:t>5.19 Вне зависимости от наличия систем принудительной вентиляции во всех кабинетах и помещениях, за исключением операционных, должно быть предусмотрено наличие легко открывающихся фрамуг.  </w:t>
      </w:r>
      <w:r>
        <w:rPr>
          <w:rFonts w:ascii="Times New Roman" w:hAnsi="Times New Roman"/>
          <w:sz w:val="24"/>
        </w:rPr>
        <w:br/>
      </w:r>
      <w:r>
        <w:rPr>
          <w:rFonts w:ascii="Times New Roman" w:hAnsi="Times New Roman"/>
          <w:color w:val="3B4145"/>
          <w:sz w:val="24"/>
        </w:rPr>
        <w:t>5.20 В помещениях должны соблюдаться нормируемые показатели микробной обсемененности воздушной среды.  </w:t>
      </w:r>
      <w:r>
        <w:rPr>
          <w:rFonts w:ascii="Times New Roman" w:hAnsi="Times New Roman"/>
          <w:sz w:val="24"/>
        </w:rPr>
        <w:br/>
      </w:r>
      <w:r>
        <w:rPr>
          <w:rFonts w:ascii="Times New Roman" w:hAnsi="Times New Roman"/>
          <w:color w:val="3B4145"/>
          <w:sz w:val="24"/>
        </w:rPr>
        <w:t>5.21 Обслуживание систем вентиляции и кондиционирования воздуха и профилактический ремонт проводятся ответственным лицом или по договору со специализированной организацией.  </w:t>
      </w:r>
      <w:r>
        <w:rPr>
          <w:rFonts w:ascii="Times New Roman" w:hAnsi="Times New Roman"/>
          <w:sz w:val="24"/>
        </w:rPr>
        <w:br/>
      </w:r>
      <w:r>
        <w:rPr>
          <w:rFonts w:ascii="Times New Roman" w:hAnsi="Times New Roman"/>
          <w:color w:val="3B4145"/>
          <w:sz w:val="24"/>
        </w:rPr>
        <w:t>5.22 Устранение возникающих неисправностей и дефектов в системе вентиляции должно проводиться безотлагательно.</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6. Требования к естественному и искусственному освещению</w:t>
      </w:r>
      <w:r>
        <w:rPr>
          <w:rFonts w:ascii="Times New Roman" w:hAnsi="Times New Roman"/>
          <w:b/>
          <w:color w:val="3B4145"/>
          <w:sz w:val="24"/>
        </w:rPr>
        <w:t> </w:t>
      </w:r>
      <w:r>
        <w:rPr>
          <w:rFonts w:ascii="Times New Roman" w:hAnsi="Times New Roman"/>
          <w:sz w:val="24"/>
        </w:rPr>
        <w:br/>
      </w:r>
      <w:r>
        <w:rPr>
          <w:rFonts w:ascii="Times New Roman" w:hAnsi="Times New Roman"/>
          <w:b/>
          <w:color w:val="3B4145"/>
          <w:sz w:val="24"/>
        </w:rPr>
        <w:t>6.1 Все стоматологические кабинеты и помещения зуботехнических лабораторий (постоянные рабочие места) должны иметь естественное освещение.  </w:t>
      </w:r>
      <w:r>
        <w:rPr>
          <w:rFonts w:ascii="Times New Roman" w:hAnsi="Times New Roman"/>
          <w:sz w:val="24"/>
        </w:rPr>
        <w:br/>
      </w:r>
      <w:r>
        <w:rPr>
          <w:rFonts w:ascii="Times New Roman" w:hAnsi="Times New Roman"/>
          <w:color w:val="3B4145"/>
          <w:sz w:val="24"/>
        </w:rPr>
        <w:t>6.2 Во вновь создаваемых стоматологических медицинских организациях окна стоматологических кабинетов, по возможности, следует ориентировать на северные направления (С, СВ, СЗ) во избежание значительных перепадов яркостей на рабочих местах за счет попадания прямых солнечных лучей, а также перегрева помещений в летнее время, особенно в южных районах.  </w:t>
      </w:r>
      <w:r>
        <w:rPr>
          <w:rFonts w:ascii="Times New Roman" w:hAnsi="Times New Roman"/>
          <w:sz w:val="24"/>
        </w:rPr>
        <w:br/>
      </w:r>
      <w:r>
        <w:rPr>
          <w:rFonts w:ascii="Times New Roman" w:hAnsi="Times New Roman"/>
          <w:b/>
          <w:color w:val="3B4145"/>
          <w:sz w:val="24"/>
        </w:rPr>
        <w:t>6.3 На северные направления, по возможности, должны быть ориентированы основные помещения и литейные зуботехнической лаборатории для предупреждения перегрева помещений в летнее время.  </w:t>
      </w:r>
      <w:r>
        <w:rPr>
          <w:rFonts w:ascii="Times New Roman" w:hAnsi="Times New Roman"/>
          <w:sz w:val="24"/>
        </w:rPr>
        <w:br/>
      </w:r>
      <w:r>
        <w:rPr>
          <w:rFonts w:ascii="Times New Roman" w:hAnsi="Times New Roman"/>
          <w:color w:val="3B4145"/>
          <w:sz w:val="24"/>
        </w:rPr>
        <w:lastRenderedPageBreak/>
        <w:t>6.4 В существующих стоматологических медицинских организациях, имеющих ориентацию окон, не соответствующую указанным в пунктах 6.2 и 6.3, рекомендуется прибегать к использованию солнцезащитных приспособлений (козырьки, солнцезащитные пленки, жалюзи). В операционных и хирургических кабинетах солнцезащитные средства типа жалюзи размещаются между оконными рамами.  </w:t>
      </w:r>
      <w:r>
        <w:rPr>
          <w:rFonts w:ascii="Times New Roman" w:hAnsi="Times New Roman"/>
          <w:sz w:val="24"/>
        </w:rPr>
        <w:br/>
      </w:r>
      <w:r>
        <w:rPr>
          <w:rFonts w:ascii="Times New Roman" w:hAnsi="Times New Roman"/>
          <w:b/>
          <w:color w:val="3B4145"/>
          <w:sz w:val="24"/>
        </w:rPr>
        <w:t>6.5 Коэффициент естественного освещения на постоянных рабочих местах во всех стоматологических кабинетах и основных помещениях зуботехнической лаборатории должен соответствовать гигиеническим требованиям, установленным действующими санитарными норма­тивами.  </w:t>
      </w:r>
      <w:r>
        <w:rPr>
          <w:rFonts w:ascii="Times New Roman" w:hAnsi="Times New Roman"/>
          <w:sz w:val="24"/>
        </w:rPr>
        <w:br/>
      </w:r>
      <w:r>
        <w:rPr>
          <w:rFonts w:ascii="Times New Roman" w:hAnsi="Times New Roman"/>
          <w:color w:val="3B4145"/>
          <w:sz w:val="24"/>
        </w:rPr>
        <w:t>6.6 При установке стоматологических кресел в два ряда в существующих кабинетах с односторонним естественным освещением следует пользоваться искусственным светом в течение рабочей смены, а врачи должны периодически меняться своими рабочими местами.  </w:t>
      </w:r>
      <w:r>
        <w:rPr>
          <w:rFonts w:ascii="Times New Roman" w:hAnsi="Times New Roman"/>
          <w:sz w:val="24"/>
        </w:rPr>
        <w:br/>
      </w:r>
      <w:r>
        <w:rPr>
          <w:rFonts w:ascii="Times New Roman" w:hAnsi="Times New Roman"/>
          <w:b/>
          <w:color w:val="3B4145"/>
          <w:sz w:val="24"/>
        </w:rPr>
        <w:t>6.7 Расположение столов зубных техников в основных помещениях зуботехнической лаборатории должно обеспечивать левостороннее естественное освещение рабочих мест.  </w:t>
      </w:r>
      <w:r>
        <w:rPr>
          <w:rFonts w:ascii="Times New Roman" w:hAnsi="Times New Roman"/>
          <w:sz w:val="24"/>
        </w:rPr>
        <w:br/>
      </w:r>
      <w:r>
        <w:rPr>
          <w:rFonts w:ascii="Times New Roman" w:hAnsi="Times New Roman"/>
          <w:color w:val="3B4145"/>
          <w:sz w:val="24"/>
        </w:rPr>
        <w:t>6.8 Все помещения стоматологических медицинских организаций должны иметь общее искусственное освещение.  </w:t>
      </w:r>
      <w:r>
        <w:rPr>
          <w:rFonts w:ascii="Times New Roman" w:hAnsi="Times New Roman"/>
          <w:sz w:val="24"/>
        </w:rPr>
        <w:br/>
      </w:r>
      <w:r>
        <w:rPr>
          <w:rFonts w:ascii="Times New Roman" w:hAnsi="Times New Roman"/>
          <w:b/>
          <w:color w:val="3B4145"/>
          <w:sz w:val="24"/>
        </w:rPr>
        <w:t>6.9 Для общего люминесцентного освещения во всех стоматологических кабинетах и основных помещениях зуботехнической лаборатории рекомендуются лампы со спектром излучения, не искажающим цветопередачу.  </w:t>
      </w:r>
      <w:r>
        <w:rPr>
          <w:rFonts w:ascii="Times New Roman" w:hAnsi="Times New Roman"/>
          <w:sz w:val="24"/>
        </w:rPr>
        <w:br/>
      </w:r>
      <w:r>
        <w:rPr>
          <w:rFonts w:ascii="Times New Roman" w:hAnsi="Times New Roman"/>
          <w:color w:val="3B4145"/>
          <w:sz w:val="24"/>
        </w:rPr>
        <w:t>6.10 Светильники общего освещения должны размещаться с таким расчетом, чтобы не попадать в поле зрения работающего врача.  </w:t>
      </w:r>
      <w:r>
        <w:rPr>
          <w:rFonts w:ascii="Times New Roman" w:hAnsi="Times New Roman"/>
          <w:sz w:val="24"/>
        </w:rPr>
        <w:br/>
      </w:r>
      <w:r>
        <w:rPr>
          <w:rFonts w:ascii="Times New Roman" w:hAnsi="Times New Roman"/>
          <w:color w:val="3B4145"/>
          <w:sz w:val="24"/>
        </w:rPr>
        <w:t>6.11 Рекомендуемые уровни освещенности рабочих поверхностей, принимаются в соответствии с главой I.  </w:t>
      </w:r>
      <w:r>
        <w:rPr>
          <w:rFonts w:ascii="Times New Roman" w:hAnsi="Times New Roman"/>
          <w:sz w:val="24"/>
        </w:rPr>
        <w:br/>
      </w:r>
      <w:r>
        <w:rPr>
          <w:rFonts w:ascii="Times New Roman" w:hAnsi="Times New Roman"/>
          <w:color w:val="3B4145"/>
          <w:sz w:val="24"/>
        </w:rPr>
        <w:t>6.12 Стоматологические кабинеты, </w:t>
      </w:r>
      <w:r>
        <w:rPr>
          <w:rFonts w:ascii="Times New Roman" w:hAnsi="Times New Roman"/>
          <w:b/>
          <w:color w:val="3B4145"/>
          <w:sz w:val="24"/>
        </w:rPr>
        <w:t>основные и полировочные помещения зуботехнической лаборатории кроме общего должны иметь и местное освещение в виде:  </w:t>
      </w:r>
      <w:r>
        <w:rPr>
          <w:rFonts w:ascii="Times New Roman" w:hAnsi="Times New Roman"/>
          <w:sz w:val="24"/>
        </w:rPr>
        <w:br/>
      </w:r>
      <w:r>
        <w:rPr>
          <w:rFonts w:ascii="Times New Roman" w:hAnsi="Times New Roman"/>
          <w:b/>
          <w:color w:val="3B4145"/>
          <w:sz w:val="24"/>
        </w:rPr>
        <w:t>стоматологических светильников на стоматологических установках;  </w:t>
      </w:r>
      <w:r>
        <w:rPr>
          <w:rFonts w:ascii="Times New Roman" w:hAnsi="Times New Roman"/>
          <w:sz w:val="24"/>
        </w:rPr>
        <w:br/>
      </w:r>
      <w:r>
        <w:rPr>
          <w:rFonts w:ascii="Times New Roman" w:hAnsi="Times New Roman"/>
          <w:b/>
          <w:color w:val="3B4145"/>
          <w:sz w:val="24"/>
        </w:rPr>
        <w:t>специальных (желательно бестеневых) рефлекторов для каждого рабочего места хирурга;  </w:t>
      </w:r>
      <w:r>
        <w:rPr>
          <w:rFonts w:ascii="Times New Roman" w:hAnsi="Times New Roman"/>
          <w:sz w:val="24"/>
        </w:rPr>
        <w:br/>
      </w:r>
      <w:r>
        <w:rPr>
          <w:rFonts w:ascii="Times New Roman" w:hAnsi="Times New Roman"/>
          <w:b/>
          <w:color w:val="3B4145"/>
          <w:sz w:val="24"/>
        </w:rPr>
        <w:t>бестеневых рефлекторов в операционных;  </w:t>
      </w:r>
      <w:r>
        <w:rPr>
          <w:rFonts w:ascii="Times New Roman" w:hAnsi="Times New Roman"/>
          <w:sz w:val="24"/>
        </w:rPr>
        <w:br/>
      </w:r>
      <w:r>
        <w:rPr>
          <w:rFonts w:ascii="Times New Roman" w:hAnsi="Times New Roman"/>
          <w:b/>
          <w:color w:val="3B4145"/>
          <w:sz w:val="24"/>
        </w:rPr>
        <w:t>светильников на каждом рабочем месте зубного техника в основных и полировочных помещениях.  </w:t>
      </w:r>
      <w:r>
        <w:rPr>
          <w:rFonts w:ascii="Times New Roman" w:hAnsi="Times New Roman"/>
          <w:sz w:val="24"/>
        </w:rPr>
        <w:br/>
      </w:r>
      <w:r>
        <w:rPr>
          <w:rFonts w:ascii="Times New Roman" w:hAnsi="Times New Roman"/>
          <w:color w:val="3B4145"/>
          <w:sz w:val="24"/>
        </w:rPr>
        <w:t>6.13 Уровень освещенности от местных источников не должен превышать уровень общего освещения более чем в 10 раз.  </w:t>
      </w:r>
      <w:r>
        <w:rPr>
          <w:rFonts w:ascii="Times New Roman" w:hAnsi="Times New Roman"/>
          <w:sz w:val="24"/>
        </w:rPr>
        <w:br/>
      </w:r>
      <w:r>
        <w:rPr>
          <w:rFonts w:ascii="Times New Roman" w:hAnsi="Times New Roman"/>
          <w:color w:val="3B4145"/>
          <w:sz w:val="24"/>
        </w:rPr>
        <w:t>6.14 Светильники местного и общего освещения должны иметь соответствующую защитную арматуру, предусматривающую их влажную очистку и предохраняющую органы зрения персонала от слепящего действия ламп.</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7. Обеспечение радиационной безопасности при размещении и эксплуатации рентгеновских аппаратов и кабинетов  </w:t>
      </w:r>
      <w:r>
        <w:rPr>
          <w:rFonts w:ascii="Times New Roman" w:hAnsi="Times New Roman"/>
          <w:sz w:val="24"/>
        </w:rPr>
        <w:br/>
      </w:r>
      <w:r>
        <w:rPr>
          <w:rFonts w:ascii="Times New Roman" w:hAnsi="Times New Roman"/>
          <w:color w:val="3B4145"/>
          <w:sz w:val="24"/>
        </w:rPr>
        <w:t>7.1. Общие требования к размещению рентгеновских аппаратов в стоматологических медицинских организациях.  </w:t>
      </w:r>
      <w:r>
        <w:rPr>
          <w:rFonts w:ascii="Times New Roman" w:hAnsi="Times New Roman"/>
          <w:sz w:val="24"/>
        </w:rPr>
        <w:br/>
      </w:r>
      <w:r>
        <w:rPr>
          <w:rFonts w:ascii="Times New Roman" w:hAnsi="Times New Roman"/>
          <w:color w:val="3B4145"/>
          <w:sz w:val="24"/>
        </w:rPr>
        <w:t>7.1.1 Основные требования к размещению и эксплуатации рентгеновских аппаратов должны соответствовать положениям действующих санитарных правил, которые определяют основные критерии радиационной защиты, требования к рентгеновскому оборудованию и персоналу, основные требования к размещению рентгеновских аппаратов и их эксплуатации. В настоящей главе детализированы требования к размещению и эксплуатации рентгеновских аппаратов в стоматологических медицинских организациях.  </w:t>
      </w:r>
      <w:r>
        <w:rPr>
          <w:rFonts w:ascii="Times New Roman" w:hAnsi="Times New Roman"/>
          <w:sz w:val="24"/>
        </w:rPr>
        <w:br/>
      </w:r>
      <w:r>
        <w:rPr>
          <w:rFonts w:ascii="Times New Roman" w:hAnsi="Times New Roman"/>
          <w:color w:val="3B4145"/>
          <w:sz w:val="24"/>
        </w:rPr>
        <w:lastRenderedPageBreak/>
        <w:t>При проведении рентгенологических исследований должен быть обеспечен учёт и регистрация доз облучения пациентов и персонала, которые должны быть отражены в радиационно-гигиеническом паспорте организации и в формах государственной ежегодной статистической отчетности.  </w:t>
      </w:r>
      <w:r>
        <w:rPr>
          <w:rFonts w:ascii="Times New Roman" w:hAnsi="Times New Roman"/>
          <w:sz w:val="24"/>
        </w:rPr>
        <w:br/>
      </w:r>
      <w:r>
        <w:rPr>
          <w:rFonts w:ascii="Times New Roman" w:hAnsi="Times New Roman"/>
          <w:color w:val="3B4145"/>
          <w:sz w:val="24"/>
        </w:rPr>
        <w:t>Для проведения рентгенологических исследований должна быть оформлена лицензия на осуществление деятельности с источником ионизирующего излучения.  </w:t>
      </w:r>
      <w:r>
        <w:rPr>
          <w:rFonts w:ascii="Times New Roman" w:hAnsi="Times New Roman"/>
          <w:sz w:val="24"/>
        </w:rPr>
        <w:br/>
      </w:r>
      <w:r>
        <w:rPr>
          <w:rFonts w:ascii="Times New Roman" w:hAnsi="Times New Roman"/>
          <w:color w:val="3B4145"/>
          <w:sz w:val="24"/>
        </w:rPr>
        <w:t>7.1.2 На этапе организации деятельности с источниками ионизирующих излучений (ИИИ) осуществляется выбор помещений, в которых будут проводиться рентгенологические исследования: либо в отдельном рентгеновском, либо стоматологическом кабинете с установленным рентгеновским аппаратом. На этом этапе также определяется количество и вид рентгеновских аппаратов, площади и набор помещений для их размещения, а также необходимые дополнительные условия (освещение, вентиляция, электроснабжение, отопление, канализация). Выбранная схема размещения рентгеновского аппарата (в отдельном рентгеновском или стоматологическом кабинете) оформляется в виде технического задания на проектирование.  </w:t>
      </w:r>
      <w:r>
        <w:rPr>
          <w:rFonts w:ascii="Times New Roman" w:hAnsi="Times New Roman"/>
          <w:sz w:val="24"/>
        </w:rPr>
        <w:br/>
      </w:r>
      <w:r>
        <w:rPr>
          <w:rFonts w:ascii="Times New Roman" w:hAnsi="Times New Roman"/>
          <w:color w:val="3B4145"/>
          <w:sz w:val="24"/>
        </w:rPr>
        <w:t>7.2. Особенности размещения рентгеновских аппаратов  </w:t>
      </w:r>
      <w:r>
        <w:rPr>
          <w:rFonts w:ascii="Times New Roman" w:hAnsi="Times New Roman"/>
          <w:sz w:val="24"/>
        </w:rPr>
        <w:br/>
      </w:r>
      <w:r>
        <w:rPr>
          <w:rFonts w:ascii="Times New Roman" w:hAnsi="Times New Roman"/>
          <w:color w:val="3B4145"/>
          <w:sz w:val="24"/>
        </w:rPr>
        <w:t>в отдельном рентгеновском кабинете.  </w:t>
      </w:r>
      <w:r>
        <w:rPr>
          <w:rFonts w:ascii="Times New Roman" w:hAnsi="Times New Roman"/>
          <w:sz w:val="24"/>
        </w:rPr>
        <w:br/>
      </w:r>
      <w:r>
        <w:rPr>
          <w:rFonts w:ascii="Times New Roman" w:hAnsi="Times New Roman"/>
          <w:color w:val="3B4145"/>
          <w:sz w:val="24"/>
        </w:rPr>
        <w:t>7.2.1 Размещение рентгеновских аппаратов в рентгеновских кабинетах осуществляется на основании проекта. Разработка проекта проводится проектной организацией, имеющей лицензию на соответствующий вид деятельности, на основании технического задания заказчика. На проект оформляется санитарно-эпидемиологическое заключение в установленном порядке. Ввод в эксплуатацию и эксплуатация рентгеновских кабинетов, аппаратов производится в соответствии с гигиеническими требованиями к устройству и эксплуатации рентгеновских кабинетов, аппаратов и проведению рентгенологических исследований.  </w:t>
      </w:r>
      <w:r>
        <w:rPr>
          <w:rFonts w:ascii="Times New Roman" w:hAnsi="Times New Roman"/>
          <w:sz w:val="24"/>
        </w:rPr>
        <w:br/>
      </w:r>
      <w:r>
        <w:rPr>
          <w:rFonts w:ascii="Times New Roman" w:hAnsi="Times New Roman"/>
          <w:color w:val="3B4145"/>
          <w:sz w:val="24"/>
        </w:rPr>
        <w:t>7.2.2 Устройство кабинета должно обеспечивать выполнение требований технической и нормативной документации.  </w:t>
      </w:r>
      <w:r>
        <w:rPr>
          <w:rFonts w:ascii="Times New Roman" w:hAnsi="Times New Roman"/>
          <w:sz w:val="24"/>
        </w:rPr>
        <w:br/>
      </w:r>
      <w:r>
        <w:rPr>
          <w:rFonts w:ascii="Times New Roman" w:hAnsi="Times New Roman"/>
          <w:color w:val="3B4145"/>
          <w:sz w:val="24"/>
        </w:rPr>
        <w:t>7.2.3 Пол кабинета выполняется из непроводящих электрический ток материалов, натуральных или искусственных (линолеум, натуральный или искусственный камень, керамическая плитка и т. п.).  </w:t>
      </w:r>
      <w:r>
        <w:rPr>
          <w:rFonts w:ascii="Times New Roman" w:hAnsi="Times New Roman"/>
          <w:sz w:val="24"/>
        </w:rPr>
        <w:br/>
      </w:r>
      <w:r>
        <w:rPr>
          <w:rFonts w:ascii="Times New Roman" w:hAnsi="Times New Roman"/>
          <w:color w:val="3B4145"/>
          <w:sz w:val="24"/>
        </w:rPr>
        <w:t>7.2.4 Организация воздухообмена в рентгеновском кабинете должна обеспечивать поддержание показателей микроклимата (температура, влажность) в соответствии с действующими гигиеническими нормативами и может обеспечиваться различными средствами (устройство приточно-вытяжной вентиляции, установка оконных вентиляторов, кондиционирование).  </w:t>
      </w:r>
      <w:r>
        <w:rPr>
          <w:rFonts w:ascii="Times New Roman" w:hAnsi="Times New Roman"/>
          <w:sz w:val="24"/>
        </w:rPr>
        <w:br/>
      </w:r>
      <w:r>
        <w:rPr>
          <w:rFonts w:ascii="Times New Roman" w:hAnsi="Times New Roman"/>
          <w:color w:val="3B4145"/>
          <w:sz w:val="24"/>
        </w:rPr>
        <w:t>7.2.5 Персонал рентгеновского кабинета относится к группе «А»</w:t>
      </w:r>
      <w:r>
        <w:rPr>
          <w:rFonts w:ascii="Times New Roman" w:hAnsi="Times New Roman"/>
          <w:b/>
          <w:color w:val="3B4145"/>
          <w:sz w:val="24"/>
        </w:rPr>
        <w:t>11</w:t>
      </w:r>
      <w:r>
        <w:rPr>
          <w:rFonts w:ascii="Times New Roman" w:hAnsi="Times New Roman"/>
          <w:color w:val="3B4145"/>
          <w:sz w:val="24"/>
        </w:rPr>
        <w:t> и на него распространяются специальные требования, предусмотренные действующими санитарными правилами.  </w:t>
      </w:r>
      <w:r>
        <w:rPr>
          <w:rFonts w:ascii="Times New Roman" w:hAnsi="Times New Roman"/>
          <w:sz w:val="24"/>
        </w:rPr>
        <w:br/>
      </w:r>
      <w:r>
        <w:rPr>
          <w:rFonts w:ascii="Times New Roman" w:hAnsi="Times New Roman"/>
          <w:color w:val="3B4145"/>
          <w:sz w:val="24"/>
        </w:rPr>
        <w:t>7.3. Особенности размещения рентгеновских аппаратов  </w:t>
      </w:r>
      <w:r>
        <w:rPr>
          <w:rFonts w:ascii="Times New Roman" w:hAnsi="Times New Roman"/>
          <w:sz w:val="24"/>
        </w:rPr>
        <w:br/>
      </w:r>
      <w:r>
        <w:rPr>
          <w:rFonts w:ascii="Times New Roman" w:hAnsi="Times New Roman"/>
          <w:color w:val="3B4145"/>
          <w:sz w:val="24"/>
        </w:rPr>
        <w:t>в стоматологическом кабинете.  </w:t>
      </w:r>
      <w:r>
        <w:rPr>
          <w:rFonts w:ascii="Times New Roman" w:hAnsi="Times New Roman"/>
          <w:sz w:val="24"/>
        </w:rPr>
        <w:br/>
      </w:r>
      <w:r>
        <w:rPr>
          <w:rFonts w:ascii="Times New Roman" w:hAnsi="Times New Roman"/>
          <w:color w:val="3B4145"/>
          <w:sz w:val="24"/>
        </w:rPr>
        <w:t xml:space="preserve">7.3.1 В стоматологическом кабинете может размещаться рентгеновский аппарат для прицельных снимков с цифровым приемником изображения, не требующим фотолабораторной обработки, и с рабочей нагрузкой до 40 (мА ´ мин)/неделя. Размещение ортопантомографа в стоматологическом кабинете не разрешается. Рентгеновский аппарат в стоматологическом кабинете предназначен только для обслуживания пациентов данного кабинета. Дополнительные площади для размещения рентгеновского аппарата в стоматологическом кабинете, соответствующем санитарным нормативам, не требуются. Также не предъявляются </w:t>
      </w:r>
      <w:r>
        <w:rPr>
          <w:rFonts w:ascii="Times New Roman" w:hAnsi="Times New Roman"/>
          <w:color w:val="3B4145"/>
          <w:sz w:val="24"/>
        </w:rPr>
        <w:lastRenderedPageBreak/>
        <w:t>дополнительные требования по освещению, вентиляции, отоплению.  </w:t>
      </w:r>
      <w:r>
        <w:rPr>
          <w:rFonts w:ascii="Times New Roman" w:hAnsi="Times New Roman"/>
          <w:sz w:val="24"/>
        </w:rPr>
        <w:br/>
      </w:r>
      <w:r>
        <w:rPr>
          <w:rFonts w:ascii="Times New Roman" w:hAnsi="Times New Roman"/>
          <w:color w:val="3B4145"/>
          <w:sz w:val="24"/>
        </w:rPr>
        <w:t>7.3.2 Размещение рентгеновского аппарата в стоматологическом кабинете допускается проводить на основе проектных материалов, содержащих:  </w:t>
      </w:r>
      <w:r>
        <w:rPr>
          <w:rFonts w:ascii="Times New Roman" w:hAnsi="Times New Roman"/>
          <w:sz w:val="24"/>
        </w:rPr>
        <w:br/>
      </w:r>
      <w:r>
        <w:rPr>
          <w:rFonts w:ascii="Times New Roman" w:hAnsi="Times New Roman"/>
          <w:color w:val="3B4145"/>
          <w:sz w:val="24"/>
        </w:rPr>
        <w:t>схему размещения рентгеновского аппарата;  </w:t>
      </w:r>
      <w:r>
        <w:rPr>
          <w:rFonts w:ascii="Times New Roman" w:hAnsi="Times New Roman"/>
          <w:sz w:val="24"/>
        </w:rPr>
        <w:br/>
      </w:r>
      <w:r>
        <w:rPr>
          <w:rFonts w:ascii="Times New Roman" w:hAnsi="Times New Roman"/>
          <w:color w:val="3B4145"/>
          <w:sz w:val="24"/>
        </w:rPr>
        <w:t>расчет радиационной защиты рабочих мест персонала, смежных помещений, мест размещения других пациентов (если в кабинете при проведении рентгенологического исследования могут находиться другие пациенты), прилегающей территории.  </w:t>
      </w:r>
      <w:r>
        <w:rPr>
          <w:rFonts w:ascii="Times New Roman" w:hAnsi="Times New Roman"/>
          <w:sz w:val="24"/>
        </w:rPr>
        <w:br/>
      </w:r>
      <w:r>
        <w:rPr>
          <w:rFonts w:ascii="Times New Roman" w:hAnsi="Times New Roman"/>
          <w:color w:val="3B4145"/>
          <w:sz w:val="24"/>
        </w:rPr>
        <w:t>7.3.3 Защита персонала может осуществляться расстоянием, временем, экранами (установка защитной ширмы), применением средств индивидуальной защиты (защитные фартуки, очки и другие).  </w:t>
      </w:r>
      <w:r>
        <w:rPr>
          <w:rFonts w:ascii="Times New Roman" w:hAnsi="Times New Roman"/>
          <w:sz w:val="24"/>
        </w:rPr>
        <w:br/>
      </w:r>
      <w:r>
        <w:rPr>
          <w:rFonts w:ascii="Times New Roman" w:hAnsi="Times New Roman"/>
          <w:color w:val="3B4145"/>
          <w:sz w:val="24"/>
        </w:rPr>
        <w:t>7.3.4 Работники, проводящие рентгенологические исследования пациентов, относятся к персоналу группы «А». Остальные работники, рабочие места которых находятся в стоматологическом кабинете, в котором проводятся рентгенологические исследования, относятся к персоналу группы Б. На них распространяются требования к персоналу, установленные основными санитарными правилами обеспечения радиационной безопасности.  </w:t>
      </w:r>
      <w:r>
        <w:rPr>
          <w:rFonts w:ascii="Times New Roman" w:hAnsi="Times New Roman"/>
          <w:sz w:val="24"/>
        </w:rPr>
        <w:br/>
      </w:r>
      <w:r>
        <w:rPr>
          <w:rFonts w:ascii="Times New Roman" w:hAnsi="Times New Roman"/>
          <w:color w:val="3B4145"/>
          <w:sz w:val="24"/>
        </w:rPr>
        <w:t>7.3.5 Если при проведении рентгенологических исследований в стоматологическом кабинете могут находиться не участвующие в них пациенты, в местах их нахождения мощность дозы рентгеновского излучения, приведенная к стандартной рабочей нагрузке рентгеновского аппарата, не должна превышать 1,0 мкЗв/ч. Для выполнения этого условия, при необходимости, могут использоваться стационарные или передвижные средства радиационной защиты.  </w:t>
      </w:r>
      <w:r>
        <w:rPr>
          <w:rFonts w:ascii="Times New Roman" w:hAnsi="Times New Roman"/>
          <w:sz w:val="24"/>
        </w:rPr>
        <w:br/>
      </w:r>
      <w:r>
        <w:rPr>
          <w:rFonts w:ascii="Times New Roman" w:hAnsi="Times New Roman"/>
          <w:color w:val="3B4145"/>
          <w:sz w:val="24"/>
        </w:rPr>
        <w:t>7.4. Основные этапы реализации требований обеспечения радиационной безопасности при вводе аппаратов в эксплуатацию, оформлении и продлении действия лицензии.  </w:t>
      </w:r>
      <w:r>
        <w:rPr>
          <w:rFonts w:ascii="Times New Roman" w:hAnsi="Times New Roman"/>
          <w:sz w:val="24"/>
        </w:rPr>
        <w:br/>
      </w:r>
      <w:r>
        <w:rPr>
          <w:rFonts w:ascii="Times New Roman" w:hAnsi="Times New Roman"/>
          <w:color w:val="3B4145"/>
          <w:sz w:val="24"/>
        </w:rPr>
        <w:t>7.4.1 Для реализации требований санитарных правил администрация должна обеспечить проведение комплекса мероприятий по соблюдению требований радиационной безопасности и оформлению документов:</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лицензия на деятельность с источниками ионизирующих излучений;</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санитарно-эпидемиологическое заключение на деятельность с источниками ионизирующих излучений (ИИИ);</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санитарно-эпидемиологическое заключение на рентгеновский аппарат или его заверенная копия;</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заверенная копия свидетельства о государственной регистрации рентгеновского аппарата;</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санитарно-эпидемиологическое заключение на проект (рентгеновский кабинет) или проектные материалы (стоматологический кабинет с рентгеновским аппаратом);</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эксплуатационная документация на рентгеновский аппарат;</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технический паспорт на рентгеновский кабинет;</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протокол дозиметрических измерений на рабочих местах, в смежных помещениях и на прилегающей территории;</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протокол исследования эксплуатационных параметров рентгеновского аппарата;</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протокол испытания передвижных и индивидуальных средств защиты;</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акты проверки заземления;</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акты проверки эффективности работы вентиляции (при наличии приточно-вытяжных вентиляционных систем с механическим побуждением);</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lastRenderedPageBreak/>
        <w:t>заключение медицинской комиссии о прохождении персоналом группы «А» предварительных и периодических медицинских осмотров;</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приказ о допуске сотрудников к работе с ИИИ и отнесении их к персоналу группы «А»;</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приказ на лицо, ответственное за радиационную безопасность;</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документы, подтверждающие учет индивидуальных доз облучения пациентов;</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программа производственного контроля по обеспечению радиационной безопасности (допускается как раздел общего плана производственного контроля медицинской организации);</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наличие у сотрудников, работающих с рентгеновским аппаратом, документов, подтверждающих обучение правилам работы на аппарате;</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инструкция по охране труда и радиационной безопасности, предупреждению и ликвидации радиационных аварий;</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журнал регистрации инструктажа на рабочем месте;</w:t>
      </w:r>
    </w:p>
    <w:p w:rsidR="0020087B" w:rsidRDefault="005B4C2E">
      <w:pPr>
        <w:numPr>
          <w:ilvl w:val="0"/>
          <w:numId w:val="1"/>
        </w:numPr>
        <w:spacing w:line="276" w:lineRule="auto"/>
        <w:ind w:left="0" w:firstLine="567"/>
        <w:jc w:val="left"/>
        <w:rPr>
          <w:rFonts w:ascii="Times New Roman" w:hAnsi="Times New Roman"/>
          <w:color w:val="3B4145"/>
          <w:sz w:val="24"/>
        </w:rPr>
      </w:pPr>
      <w:r>
        <w:rPr>
          <w:rFonts w:ascii="Times New Roman" w:hAnsi="Times New Roman"/>
          <w:color w:val="3B4145"/>
          <w:sz w:val="24"/>
        </w:rPr>
        <w:t>карточки учёта индивидуальных доз облучения персонала по результатам индивидуального дозиметрического контроля персонала группы «А».</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8. Санитарно-противоэпидемические мероприятия  </w:t>
      </w:r>
      <w:r>
        <w:rPr>
          <w:rFonts w:ascii="Times New Roman" w:hAnsi="Times New Roman"/>
          <w:sz w:val="24"/>
        </w:rPr>
        <w:br/>
      </w:r>
      <w:r>
        <w:rPr>
          <w:rFonts w:ascii="Times New Roman" w:hAnsi="Times New Roman"/>
          <w:color w:val="3B4145"/>
          <w:sz w:val="24"/>
        </w:rPr>
        <w:t>8.1. Требования к организации и проведению дезинфекционных и стерилизационных мероприятий.  </w:t>
      </w:r>
      <w:r>
        <w:rPr>
          <w:rFonts w:ascii="Times New Roman" w:hAnsi="Times New Roman"/>
          <w:sz w:val="24"/>
        </w:rPr>
        <w:br/>
      </w:r>
      <w:r>
        <w:rPr>
          <w:rFonts w:ascii="Times New Roman" w:hAnsi="Times New Roman"/>
          <w:color w:val="3B4145"/>
          <w:sz w:val="24"/>
        </w:rPr>
        <w:t>8.1.1 Мероприятии по дезинфекции и стерилизации в стоматологических медицинских организациях выполняются  в соответствии с главами I и II настоящих правил.  </w:t>
      </w:r>
      <w:r>
        <w:rPr>
          <w:rFonts w:ascii="Times New Roman" w:hAnsi="Times New Roman"/>
          <w:sz w:val="24"/>
        </w:rPr>
        <w:br/>
      </w:r>
      <w:r>
        <w:rPr>
          <w:rFonts w:ascii="Times New Roman" w:hAnsi="Times New Roman"/>
          <w:color w:val="3B4145"/>
          <w:sz w:val="24"/>
        </w:rPr>
        <w:t>8.1.2 Все стоматологические кабинеты должны быть обеспечены изделиями медицинской техники и медицинского назначения в количестве, достаточном для бесперебойной работы с учетом времени, необходимого для их обработки между манипуляциями у пациентов: на каждое рабочее место врача-стоматолога – не менее 6 наконечников (по два угловых, прямых, турбинных), на каждое посещение – индивидуальный смотровой стоматологический комплект, состоящий из набора инструментов (лоток, зеркало стоматологическое, пинцет зубоврачебный, зонд стоматологический), пакет с ватными валиками, пакет с пинцетом (для работы со стерильными инструментами, необходимыми для каждого пациента). При необходимости набор доукомплектовывают другими инструментами (зонд стоматологический пуговчатый, зонд пародонтологический градуированный, гладилки, шпатель, экскаваторы и др.).  </w:t>
      </w:r>
      <w:r>
        <w:rPr>
          <w:rFonts w:ascii="Times New Roman" w:hAnsi="Times New Roman"/>
          <w:sz w:val="24"/>
        </w:rPr>
        <w:br/>
      </w:r>
      <w:r>
        <w:rPr>
          <w:rFonts w:ascii="Times New Roman" w:hAnsi="Times New Roman"/>
          <w:color w:val="3B4145"/>
          <w:sz w:val="24"/>
        </w:rPr>
        <w:t>8.1.3 Стерильные изделия выкладывают на стоматологический столик врача (на стерильный лоток или стерильную салфетку) непосредственно перед манипуляциями у конкретного пациента.  </w:t>
      </w:r>
      <w:r>
        <w:rPr>
          <w:rFonts w:ascii="Times New Roman" w:hAnsi="Times New Roman"/>
          <w:sz w:val="24"/>
        </w:rPr>
        <w:br/>
      </w:r>
      <w:r>
        <w:rPr>
          <w:rFonts w:ascii="Times New Roman" w:hAnsi="Times New Roman"/>
          <w:color w:val="3B4145"/>
          <w:sz w:val="24"/>
        </w:rPr>
        <w:t>Под рабочей поверхностью стола (на полке, в ящике), допускается размещать приборы и аппараты для проведения различных стоматологических манипуляций, пломбировочные материалы.  </w:t>
      </w:r>
      <w:r>
        <w:rPr>
          <w:rFonts w:ascii="Times New Roman" w:hAnsi="Times New Roman"/>
          <w:sz w:val="24"/>
        </w:rPr>
        <w:br/>
      </w:r>
      <w:r>
        <w:rPr>
          <w:rFonts w:ascii="Times New Roman" w:hAnsi="Times New Roman"/>
          <w:color w:val="3B4145"/>
          <w:sz w:val="24"/>
        </w:rPr>
        <w:t>8.1.4 Нагрудные салфетки после каждого пациента подлежат смене. Одноразовые салфетки утилизируются, многоразовые сдаются в стирку.  </w:t>
      </w:r>
      <w:r>
        <w:rPr>
          <w:rFonts w:ascii="Times New Roman" w:hAnsi="Times New Roman"/>
          <w:sz w:val="24"/>
        </w:rPr>
        <w:br/>
      </w:r>
      <w:r>
        <w:rPr>
          <w:rFonts w:ascii="Times New Roman" w:hAnsi="Times New Roman"/>
          <w:color w:val="3B4145"/>
          <w:sz w:val="24"/>
        </w:rPr>
        <w:t>8.1.5 Для ополаскивания рта водой используют одноразовые или многоразовые стаканы индивидуально для каждого пациента.  </w:t>
      </w:r>
      <w:r>
        <w:rPr>
          <w:rFonts w:ascii="Times New Roman" w:hAnsi="Times New Roman"/>
          <w:sz w:val="24"/>
        </w:rPr>
        <w:br/>
      </w:r>
      <w:r>
        <w:rPr>
          <w:rFonts w:ascii="Times New Roman" w:hAnsi="Times New Roman"/>
          <w:color w:val="3B4145"/>
          <w:sz w:val="24"/>
        </w:rPr>
        <w:t>8.2. Требования к санитарному содержанию помещений.  </w:t>
      </w:r>
      <w:r>
        <w:rPr>
          <w:rFonts w:ascii="Times New Roman" w:hAnsi="Times New Roman"/>
          <w:sz w:val="24"/>
        </w:rPr>
        <w:br/>
      </w:r>
      <w:r>
        <w:rPr>
          <w:rFonts w:ascii="Times New Roman" w:hAnsi="Times New Roman"/>
          <w:color w:val="3B4145"/>
          <w:sz w:val="24"/>
        </w:rPr>
        <w:t xml:space="preserve">8.2.1 Влажную уборку помещений проводят не менее двух раз в день (между сменами и после окончания работы) с использованием моющих и дезинфицирующих средств (по режимам дезинфекции при бактериальных инфекциях) способами орошения и/или протирания. Мытье оконных стекол должно проводиться не реже 1 раза в месяц изнутри и не реже 1 раза в 3 </w:t>
      </w:r>
      <w:r>
        <w:rPr>
          <w:rFonts w:ascii="Times New Roman" w:hAnsi="Times New Roman"/>
          <w:color w:val="3B4145"/>
          <w:sz w:val="24"/>
        </w:rPr>
        <w:lastRenderedPageBreak/>
        <w:t>месяца снаружи (весной, летом и осенью).  </w:t>
      </w:r>
      <w:r>
        <w:rPr>
          <w:rFonts w:ascii="Times New Roman" w:hAnsi="Times New Roman"/>
          <w:sz w:val="24"/>
        </w:rPr>
        <w:br/>
      </w:r>
      <w:r>
        <w:rPr>
          <w:rFonts w:ascii="Times New Roman" w:hAnsi="Times New Roman"/>
          <w:color w:val="3B4145"/>
          <w:sz w:val="24"/>
        </w:rPr>
        <w:t>8.2.2 Дезинфекцию поверхностей предметов, находящихся в зоне лечения (столик для инструментов, кнопки управления, клавиатура, воздушный пистолет, светильник, плевательница, подголовник и подлокотники стоматологического кресла) проводят после каждого пациента. Для этих целей используют дезинфицирующие средства, разрешенные к применению в присутствии пациентов, обладающие широким спектром антимикробного (вирулицидное, бактерицидное, фунгицидное - с активностью в отношении грибов рода Кандида) действия. Выбор режимов дезинфекции проводят по наиболее устойчивым микроорганизмам – между вирусами или грибами рода Кандида (в туберкулезных медицинских организациях – по микобактериям туберкулеза).  </w:t>
      </w:r>
      <w:r>
        <w:rPr>
          <w:rFonts w:ascii="Times New Roman" w:hAnsi="Times New Roman"/>
          <w:sz w:val="24"/>
        </w:rPr>
        <w:br/>
      </w:r>
      <w:r>
        <w:rPr>
          <w:rFonts w:ascii="Times New Roman" w:hAnsi="Times New Roman"/>
          <w:color w:val="3B4145"/>
          <w:sz w:val="24"/>
        </w:rPr>
        <w:t>8.2.3 Один раз в неделю в операционном блоке, хирургическом кабинете, стерилизационной (автоклавной) проводят генеральную уборку помещений. Для дезинфекции применяют дезинфицирующие средства, обладающие широким спектром антимикробного (вирулицидное, бактерицидное, фунгицидное - с активностью в отношении грибов рода Кандида) действия. Выбор режимов дезинфекции проводят по наиболее устойчивым микроорганизмам – между вирусами или грибами рода Кандида (в туберкулезных медицинских организациях – по микобактериям туберкулеза).  </w:t>
      </w:r>
      <w:r>
        <w:rPr>
          <w:rFonts w:ascii="Times New Roman" w:hAnsi="Times New Roman"/>
          <w:sz w:val="24"/>
        </w:rPr>
        <w:br/>
      </w:r>
      <w:r>
        <w:rPr>
          <w:rFonts w:ascii="Times New Roman" w:hAnsi="Times New Roman"/>
          <w:color w:val="3B4145"/>
          <w:sz w:val="24"/>
        </w:rPr>
        <w:t>В остальных подразделениях генеральную уборку проводят один раз в месяц, используя дезинфицирующие средства по режимам, эффективным в отношении вегетативных форм бактерий.  </w:t>
      </w:r>
      <w:r>
        <w:rPr>
          <w:rFonts w:ascii="Times New Roman" w:hAnsi="Times New Roman"/>
          <w:sz w:val="24"/>
        </w:rPr>
        <w:br/>
      </w:r>
      <w:r>
        <w:rPr>
          <w:rFonts w:ascii="Times New Roman" w:hAnsi="Times New Roman"/>
          <w:color w:val="3B4145"/>
          <w:sz w:val="24"/>
        </w:rPr>
        <w:t>8.2.4 При проведении текущих и генеральных уборок выполняются также требования глав I и II настоящих правил  </w:t>
      </w:r>
      <w:r>
        <w:rPr>
          <w:rFonts w:ascii="Times New Roman" w:hAnsi="Times New Roman"/>
          <w:sz w:val="24"/>
        </w:rPr>
        <w:br/>
      </w:r>
      <w:r>
        <w:rPr>
          <w:rFonts w:ascii="Times New Roman" w:hAnsi="Times New Roman"/>
          <w:color w:val="3B4145"/>
          <w:sz w:val="24"/>
        </w:rPr>
        <w:t>8.3. Дезинфекция, предстерилизационная очистка и стерилизация изделий медицинской техники и медицинского назначения.  </w:t>
      </w:r>
      <w:r>
        <w:rPr>
          <w:rFonts w:ascii="Times New Roman" w:hAnsi="Times New Roman"/>
          <w:sz w:val="24"/>
        </w:rPr>
        <w:br/>
      </w:r>
      <w:r>
        <w:rPr>
          <w:rFonts w:ascii="Times New Roman" w:hAnsi="Times New Roman"/>
          <w:color w:val="3B4145"/>
          <w:sz w:val="24"/>
        </w:rPr>
        <w:t>8.3.1 Изделия медицинской техники и медицинского назначения после применения подлежат дезинфекции независимо от дальнейшего их использования (изделия однократного и многократного применения). Дезинфекцию можно проводить физическими и химическими методами. Выбор метода зависит от особенностей изделия и его назначения.  </w:t>
      </w:r>
      <w:r>
        <w:rPr>
          <w:rFonts w:ascii="Times New Roman" w:hAnsi="Times New Roman"/>
          <w:sz w:val="24"/>
        </w:rPr>
        <w:br/>
      </w:r>
      <w:r>
        <w:rPr>
          <w:rFonts w:ascii="Times New Roman" w:hAnsi="Times New Roman"/>
          <w:color w:val="3B4145"/>
          <w:sz w:val="24"/>
        </w:rPr>
        <w:t>8.3.2 Для дезинфекции изделий медицинской техники и медицинского назначения применяют дезинфицирующие средства, обладающие широким спектром антимикробного (вирулицидное, бактерицидное, фунгицидное - с активностью в отношении грибов рода Кандида) действия. Выбор режимов дезинфекции проводят по наиболее устойчивым микроорганизмам – между вирусами или грибами рода Кандида (в туберкулезных медицинских организациях – по микобактериям туберкулеза).  </w:t>
      </w:r>
      <w:r>
        <w:rPr>
          <w:rFonts w:ascii="Times New Roman" w:hAnsi="Times New Roman"/>
          <w:sz w:val="24"/>
        </w:rPr>
        <w:br/>
      </w:r>
      <w:r>
        <w:rPr>
          <w:rFonts w:ascii="Times New Roman" w:hAnsi="Times New Roman"/>
          <w:color w:val="3B4145"/>
          <w:sz w:val="24"/>
        </w:rPr>
        <w:t>8.3.3 При проведении дезинфекции, предстерилизационной очистки и стерилизации растворами химических средств изделия медицинского назначения погружают в рабочий раствор средства (далее – раствор) с заполнением каналов и полостей. Разъемные изделия погружают в разобранном виде, инструменты с замковыми частями замачивают раскрытыми, сделав этими инструментами в растворе несколько рабочих движений.  </w:t>
      </w:r>
      <w:r>
        <w:rPr>
          <w:rFonts w:ascii="Times New Roman" w:hAnsi="Times New Roman"/>
          <w:sz w:val="24"/>
        </w:rPr>
        <w:br/>
      </w:r>
      <w:r>
        <w:rPr>
          <w:rFonts w:ascii="Times New Roman" w:hAnsi="Times New Roman"/>
          <w:color w:val="3B4145"/>
          <w:sz w:val="24"/>
        </w:rPr>
        <w:t>8.3.4 Объем емкости для проведения обработки и объем раствора средства в ней должны быть достаточными для обеспечения полного погружения изделий медицинского назначения в раствор; толщина слоя раствора над изделиями должна быть не менее одного сантиметра.  </w:t>
      </w:r>
      <w:r>
        <w:rPr>
          <w:rFonts w:ascii="Times New Roman" w:hAnsi="Times New Roman"/>
          <w:sz w:val="24"/>
        </w:rPr>
        <w:br/>
      </w:r>
      <w:r>
        <w:rPr>
          <w:rFonts w:ascii="Times New Roman" w:hAnsi="Times New Roman"/>
          <w:color w:val="3B4145"/>
          <w:sz w:val="24"/>
        </w:rPr>
        <w:t xml:space="preserve">8.3.5 Дезинфекцию способом протирания допускается применять для тех изделий медицинской техники и медицинского назначения, которые не соприкасаются непосредственно с пациентом или конструкционные особенности которых не позволяют применять способ погружения (наконечники, переходники от турбинного шланга к наконечникам, микромотор к </w:t>
      </w:r>
      <w:r>
        <w:rPr>
          <w:rFonts w:ascii="Times New Roman" w:hAnsi="Times New Roman"/>
          <w:color w:val="3B4145"/>
          <w:sz w:val="24"/>
        </w:rPr>
        <w:lastRenderedPageBreak/>
        <w:t>механическим наконечникам, наконечник к скелеру для снятия зубных отложений, световоды светоотверждающих ламп). Для этих целей не рекомендуется использовать альдегидсодержащие средства. Обработку наконечников после каждого пациента допускается проводить следующим образом: канал наконечника промывают водой, прочищая с помощью специальных приспособлений (мандрены и т.п.), и продувают воздухом; наконечник снимают и тщательно протирают его поверхность (однократно или двукратно - до удаления видимых загрязнений) тканевыми салфетками, смоченными питьевой водой, после чего обрабатывают одним из разрешенных к применению для этой цели дезинфицирующих средств (с учетом рекомендаций фирмы-производителя наконечника), а затем в паровом стерилизаторе.  </w:t>
      </w:r>
      <w:r>
        <w:rPr>
          <w:rFonts w:ascii="Times New Roman" w:hAnsi="Times New Roman"/>
          <w:sz w:val="24"/>
        </w:rPr>
        <w:br/>
      </w:r>
      <w:r>
        <w:rPr>
          <w:rFonts w:ascii="Times New Roman" w:hAnsi="Times New Roman"/>
          <w:color w:val="3B4145"/>
          <w:sz w:val="24"/>
        </w:rPr>
        <w:t>8.3.6 После дезинфекции изделия медицинского назначения многократного применения должны быть отмыты от остатков дезинфицирующего средства в соответствии с рекомендациями, изложенными в инструкции по применению конкретного средства.  </w:t>
      </w:r>
      <w:r>
        <w:rPr>
          <w:rFonts w:ascii="Times New Roman" w:hAnsi="Times New Roman"/>
          <w:sz w:val="24"/>
        </w:rPr>
        <w:br/>
      </w:r>
      <w:r>
        <w:rPr>
          <w:rFonts w:ascii="Times New Roman" w:hAnsi="Times New Roman"/>
          <w:b/>
          <w:color w:val="3B4145"/>
          <w:sz w:val="24"/>
        </w:rPr>
        <w:t>8.3.7 Дезинфекцию стоматологических оттисков, заготовок зубных протезов проводят после применения у пациентов перед направлением в зуботехническую лабораторию и после их получения из зуботехнической лаборатории непосредственно перед применением. Выбор дезинфицирующего средства обусловлен видом оттискного материала. После дезинфекции изделия промывают питьевой водой для удаления остатков дезинфицирующего средства.  </w:t>
      </w:r>
      <w:r>
        <w:rPr>
          <w:rFonts w:ascii="Times New Roman" w:hAnsi="Times New Roman"/>
          <w:sz w:val="24"/>
        </w:rPr>
        <w:br/>
      </w:r>
      <w:r>
        <w:rPr>
          <w:rFonts w:ascii="Times New Roman" w:hAnsi="Times New Roman"/>
          <w:color w:val="3B4145"/>
          <w:sz w:val="24"/>
        </w:rPr>
        <w:t>8.3.8 Обеззараживание стоматологических отсасывающих систем проводят после окончания работы, для чего через систему прокачивают раствор дезинфицирующего средства, рекомендованного для этих целей; заполненную раствором систему оставляют на время, указанное в инструкции по применению средства. После окончания дезинфекционной выдержки раствор из системы сливают и промывают ее проточной водой.  </w:t>
      </w:r>
      <w:r>
        <w:rPr>
          <w:rFonts w:ascii="Times New Roman" w:hAnsi="Times New Roman"/>
          <w:sz w:val="24"/>
        </w:rPr>
        <w:br/>
      </w:r>
      <w:r>
        <w:rPr>
          <w:rFonts w:ascii="Times New Roman" w:hAnsi="Times New Roman"/>
          <w:color w:val="3B4145"/>
          <w:sz w:val="24"/>
        </w:rPr>
        <w:t>8.3.9 Полировочные насадки, карборундовые камни, предметные стекла подлежат дезинфекции, очистке и стерилизации.  </w:t>
      </w:r>
      <w:r>
        <w:rPr>
          <w:rFonts w:ascii="Times New Roman" w:hAnsi="Times New Roman"/>
          <w:sz w:val="24"/>
        </w:rPr>
        <w:br/>
      </w:r>
      <w:r>
        <w:rPr>
          <w:rFonts w:ascii="Times New Roman" w:hAnsi="Times New Roman"/>
          <w:color w:val="3B4145"/>
          <w:sz w:val="24"/>
        </w:rPr>
        <w:t>8.3.10 В физиотерапевтическом отделении дезинфекции подвергают съемные десневые и точечные электроды, тубусы к аппарату КУФ (коротковолновый ультрафиолетовый облучатель), световоды лазерной установки, стеклянные электроды к аппарату дарсонвализации. Для аппликаций во рту используют стерильный материал.  </w:t>
      </w:r>
      <w:r>
        <w:rPr>
          <w:rFonts w:ascii="Times New Roman" w:hAnsi="Times New Roman"/>
          <w:sz w:val="24"/>
        </w:rPr>
        <w:br/>
      </w:r>
      <w:r>
        <w:rPr>
          <w:rFonts w:ascii="Times New Roman" w:hAnsi="Times New Roman"/>
          <w:color w:val="3B4145"/>
          <w:sz w:val="24"/>
        </w:rPr>
        <w:t>8.3.11 При наличии в стоматологической медицинской организации более трех стоматологических кресел, предстерилизационную очистку и стерилизацию проводят в специально выделенных помещениях – стерилизационных (автоклавных), с выделением «чистых» и «грязных» зон и соблюдением поточности.  </w:t>
      </w:r>
      <w:r>
        <w:rPr>
          <w:rFonts w:ascii="Times New Roman" w:hAnsi="Times New Roman"/>
          <w:sz w:val="24"/>
        </w:rPr>
        <w:br/>
      </w:r>
      <w:r>
        <w:rPr>
          <w:rFonts w:ascii="Times New Roman" w:hAnsi="Times New Roman"/>
          <w:color w:val="3B4145"/>
          <w:sz w:val="24"/>
        </w:rPr>
        <w:t>В остальных случаях предстерилизационную очистку и стерилизацию изделий медицинского назначения допускается проводить в кабинетах, для чего в них должно быть установлено необходимое оборудование.  </w:t>
      </w:r>
      <w:r>
        <w:rPr>
          <w:rFonts w:ascii="Times New Roman" w:hAnsi="Times New Roman"/>
          <w:sz w:val="24"/>
        </w:rPr>
        <w:br/>
      </w:r>
      <w:r>
        <w:rPr>
          <w:rFonts w:ascii="Times New Roman" w:hAnsi="Times New Roman"/>
          <w:color w:val="3B4145"/>
          <w:sz w:val="24"/>
        </w:rPr>
        <w:t>Предстерилизационную очистку изделий осуществляют после дезинфекции или при совмещении с дезинфекцией в одном процессе (в зависимости от применяемого средства): ручным или механизированным (в соответствии с инструкцией по эксплуатации, прилагаемой к конкретному оборудованию) способом.  </w:t>
      </w:r>
      <w:r>
        <w:rPr>
          <w:rFonts w:ascii="Times New Roman" w:hAnsi="Times New Roman"/>
          <w:sz w:val="24"/>
        </w:rPr>
        <w:br/>
      </w:r>
      <w:r>
        <w:rPr>
          <w:rFonts w:ascii="Times New Roman" w:hAnsi="Times New Roman"/>
          <w:color w:val="3B4145"/>
          <w:sz w:val="24"/>
        </w:rPr>
        <w:t>8.3.12 Качество предстерилизационной очистки изделий оценивают путем постановки азопирамовой или амидопириновой пробы на наличие остаточных количеств крови, а также путем постановки фенолфталеиновой пробы на наличие остаточных количеств щелочных компонентов моющих средств (только в случаях применения средств, рабочие растворы которых имеют рН более 8,5) в соответствии с действующими методическими документами и инструкциями по применению конкретных средств.  </w:t>
      </w:r>
      <w:r>
        <w:rPr>
          <w:rFonts w:ascii="Times New Roman" w:hAnsi="Times New Roman"/>
          <w:sz w:val="24"/>
        </w:rPr>
        <w:br/>
      </w:r>
      <w:r>
        <w:rPr>
          <w:rFonts w:ascii="Times New Roman" w:hAnsi="Times New Roman"/>
          <w:color w:val="3B4145"/>
          <w:sz w:val="24"/>
        </w:rPr>
        <w:lastRenderedPageBreak/>
        <w:t>8.3.13 Контроль качества предстерилизационной очистки проводят ежедневно. Контролю подлежат: в стерилизационной - 1 % от каждого наименования изделий, обработанных за смену; при децентрализованной обработке - 1 % одновременно обработанных изделий каждого наименования, но не менее трех единиц. Результаты контроля регистрируют в журнале.  </w:t>
      </w:r>
      <w:r>
        <w:rPr>
          <w:rFonts w:ascii="Times New Roman" w:hAnsi="Times New Roman"/>
          <w:sz w:val="24"/>
        </w:rPr>
        <w:br/>
      </w:r>
      <w:r>
        <w:rPr>
          <w:rFonts w:ascii="Times New Roman" w:hAnsi="Times New Roman"/>
          <w:color w:val="3B4145"/>
          <w:sz w:val="24"/>
        </w:rPr>
        <w:t>8.3.14 Стерилизации подвергают все инструменты и изделия, контактирующие с раневой поверхностью, кровью или инъекционными препаратами, а также отдельные виды медицинских инструментов, которые в процессе эксплуатации соприкасаются со слизистой оболочкой и могут вызвать ее повреждения:</w:t>
      </w:r>
    </w:p>
    <w:p w:rsidR="0020087B" w:rsidRDefault="005B4C2E">
      <w:pPr>
        <w:numPr>
          <w:ilvl w:val="0"/>
          <w:numId w:val="2"/>
        </w:numPr>
        <w:spacing w:line="276" w:lineRule="auto"/>
        <w:ind w:left="0" w:firstLine="567"/>
        <w:jc w:val="left"/>
        <w:rPr>
          <w:rFonts w:ascii="Times New Roman" w:hAnsi="Times New Roman"/>
          <w:color w:val="3B4145"/>
          <w:sz w:val="24"/>
        </w:rPr>
      </w:pPr>
      <w:r>
        <w:rPr>
          <w:rFonts w:ascii="Times New Roman" w:hAnsi="Times New Roman"/>
          <w:color w:val="3B4145"/>
          <w:sz w:val="24"/>
        </w:rPr>
        <w:t>стоматологические инструменты: пинцеты, зонды, шпатели, экскаваторы, штопферы, гладилки, коронкосниматели, скеллеры, стоматологические зеркала, боры (в том числе с алмазным покрытием) для всех видов наконечников, эндодонтические инструменты, штифты, стоматологические диски, фрезы, разделительные металлические пластинки, матрицедержатели, ложки для снятия оттисков, инструменты для снятия зубных отложений, пародонтальные хирургические инструменты (кюретки, крючки разных модификаций и др.), инструменты для пломбирования каналов зуба (плагеры, спредеры), карпульные шприцы, различные виды щипцов и кусачек для ортодонтического кабинета, пылесосы;</w:t>
      </w:r>
    </w:p>
    <w:p w:rsidR="0020087B" w:rsidRDefault="005B4C2E">
      <w:pPr>
        <w:numPr>
          <w:ilvl w:val="0"/>
          <w:numId w:val="2"/>
        </w:numPr>
        <w:spacing w:line="276" w:lineRule="auto"/>
        <w:ind w:left="0" w:firstLine="567"/>
        <w:jc w:val="left"/>
        <w:rPr>
          <w:rFonts w:ascii="Times New Roman" w:hAnsi="Times New Roman"/>
          <w:color w:val="3B4145"/>
          <w:sz w:val="24"/>
        </w:rPr>
      </w:pPr>
      <w:r>
        <w:rPr>
          <w:rFonts w:ascii="Times New Roman" w:hAnsi="Times New Roman"/>
          <w:color w:val="3B4145"/>
          <w:sz w:val="24"/>
        </w:rPr>
        <w:t>ультразвуковые наконечники и насадки к ним, наконечники, съемные гильзы микромотора к механическим наконечникам, канюли к аппарату для снятия зубного налета;</w:t>
      </w:r>
    </w:p>
    <w:p w:rsidR="0020087B" w:rsidRDefault="005B4C2E">
      <w:pPr>
        <w:numPr>
          <w:ilvl w:val="0"/>
          <w:numId w:val="2"/>
        </w:numPr>
        <w:spacing w:line="276" w:lineRule="auto"/>
        <w:ind w:left="0" w:firstLine="567"/>
        <w:jc w:val="left"/>
        <w:rPr>
          <w:rFonts w:ascii="Times New Roman" w:hAnsi="Times New Roman"/>
          <w:color w:val="3B4145"/>
          <w:sz w:val="24"/>
        </w:rPr>
      </w:pPr>
      <w:r>
        <w:rPr>
          <w:rFonts w:ascii="Times New Roman" w:hAnsi="Times New Roman"/>
          <w:color w:val="3B4145"/>
          <w:sz w:val="24"/>
        </w:rPr>
        <w:t>хирургические инструменты: стоматологические щипцы, кюретажные ложки, элеваторы, долота, наборы инструментов для имплантологии, скальпели, корнцанги, ножницы, зажимы, гладилки хирургические, шовные иглы;</w:t>
      </w:r>
    </w:p>
    <w:p w:rsidR="0020087B" w:rsidRDefault="005B4C2E">
      <w:pPr>
        <w:numPr>
          <w:ilvl w:val="0"/>
          <w:numId w:val="2"/>
        </w:numPr>
        <w:spacing w:line="276" w:lineRule="auto"/>
        <w:ind w:left="0" w:firstLine="567"/>
        <w:jc w:val="left"/>
        <w:rPr>
          <w:rFonts w:ascii="Times New Roman" w:hAnsi="Times New Roman"/>
          <w:color w:val="3B4145"/>
          <w:sz w:val="24"/>
        </w:rPr>
      </w:pPr>
      <w:r>
        <w:rPr>
          <w:rFonts w:ascii="Times New Roman" w:hAnsi="Times New Roman"/>
          <w:color w:val="3B4145"/>
          <w:sz w:val="24"/>
        </w:rPr>
        <w:t>лотки для стерильных изделий медицинского назначения, инструменты для работы со стерильным материалом, в том числе пинцеты и емкости для их хранения.</w:t>
      </w:r>
    </w:p>
    <w:p w:rsidR="0020087B" w:rsidRDefault="005B4C2E">
      <w:pPr>
        <w:spacing w:line="276" w:lineRule="auto"/>
        <w:ind w:firstLine="567"/>
        <w:jc w:val="left"/>
        <w:rPr>
          <w:rFonts w:ascii="Times New Roman" w:hAnsi="Times New Roman"/>
          <w:color w:val="3B4145"/>
          <w:sz w:val="24"/>
        </w:rPr>
      </w:pPr>
      <w:r>
        <w:rPr>
          <w:rFonts w:ascii="Times New Roman" w:hAnsi="Times New Roman"/>
          <w:color w:val="3B4145"/>
          <w:sz w:val="24"/>
        </w:rPr>
        <w:t>8.3.15 Стерилизацию изделий медицинского назначения, применяемых в стоматологии, осуществляют физическими (паровой, воздушный, инфракрасный, применение среды нагретых стеклянных шариков) или химическими (применение растворов химических средств, газовый, плазменный) методами согласно действующим документам, используя для этого соответствующие стерилизующие агенты и типы оборудования, разрешенные к применению в установленном порядке. Выбор адекватного метода стерилизации зависит от особенностей стерилизуемых изделий. Стерилизацию осуществляют по режимам, указанным в инструкции по применению конкретного средства и руководстве по эксплуатации стерилизатора конкретной модели.  </w:t>
      </w:r>
      <w:r>
        <w:rPr>
          <w:rFonts w:ascii="Times New Roman" w:hAnsi="Times New Roman"/>
          <w:sz w:val="24"/>
        </w:rPr>
        <w:br/>
      </w:r>
      <w:r>
        <w:rPr>
          <w:rFonts w:ascii="Times New Roman" w:hAnsi="Times New Roman"/>
          <w:color w:val="3B4145"/>
          <w:sz w:val="24"/>
        </w:rPr>
        <w:t>При стерилизации воздушным методом запрещается использование оборудования, относящегося к лабораторному (шкафы типа ШСС).  </w:t>
      </w:r>
      <w:r>
        <w:rPr>
          <w:rFonts w:ascii="Times New Roman" w:hAnsi="Times New Roman"/>
          <w:sz w:val="24"/>
        </w:rPr>
        <w:br/>
      </w:r>
      <w:r>
        <w:rPr>
          <w:rFonts w:ascii="Times New Roman" w:hAnsi="Times New Roman"/>
          <w:color w:val="3B4145"/>
          <w:sz w:val="24"/>
        </w:rPr>
        <w:t>8.3.16 Наконечники, в том числе ультразвуковые, и насадки к ним, эндодонтические инструменты с пластмассовыми хвостовиками стерилизуют только паровым методом.  </w:t>
      </w:r>
      <w:r>
        <w:rPr>
          <w:rFonts w:ascii="Times New Roman" w:hAnsi="Times New Roman"/>
          <w:sz w:val="24"/>
        </w:rPr>
        <w:br/>
      </w:r>
      <w:r>
        <w:rPr>
          <w:rFonts w:ascii="Times New Roman" w:hAnsi="Times New Roman"/>
          <w:color w:val="3B4145"/>
          <w:sz w:val="24"/>
        </w:rPr>
        <w:t>8.3.17 В гласперленовых стерилизаторах допускается стерилизовать боры различного вида и другие мелкие инструменты при полном погружении их в среду нагретых стеклянных шариков. Не рекомендуется использовать данный метод для стерилизации более крупных стоматологических инструментов с целью стерилизации их рабочих частей.  </w:t>
      </w:r>
      <w:r>
        <w:rPr>
          <w:rFonts w:ascii="Times New Roman" w:hAnsi="Times New Roman"/>
          <w:sz w:val="24"/>
        </w:rPr>
        <w:br/>
      </w:r>
      <w:r>
        <w:rPr>
          <w:rFonts w:ascii="Times New Roman" w:hAnsi="Times New Roman"/>
          <w:color w:val="3B4145"/>
          <w:sz w:val="24"/>
        </w:rPr>
        <w:t>8.3.18 Инфракрасным методом стерилизуют изделия из металлов: стоматологические щипцы, стоматологические микрохирургические инструменты, боры твердосплавные, головки и диски алмазные, дрильборы, каналонаполнители и другие.  </w:t>
      </w:r>
      <w:r>
        <w:rPr>
          <w:rFonts w:ascii="Times New Roman" w:hAnsi="Times New Roman"/>
          <w:sz w:val="24"/>
        </w:rPr>
        <w:br/>
      </w:r>
      <w:r>
        <w:rPr>
          <w:rFonts w:ascii="Times New Roman" w:hAnsi="Times New Roman"/>
          <w:color w:val="3B4145"/>
          <w:sz w:val="24"/>
        </w:rPr>
        <w:t xml:space="preserve">8.3.19 Химический метод стерилизации с применением растворов химических средств допускается применять для стерилизации только тех изделий, в конструкции которых </w:t>
      </w:r>
      <w:r>
        <w:rPr>
          <w:rFonts w:ascii="Times New Roman" w:hAnsi="Times New Roman"/>
          <w:color w:val="3B4145"/>
          <w:sz w:val="24"/>
        </w:rPr>
        <w:lastRenderedPageBreak/>
        <w:t>использованы термолабильные материалы, не позволяющие использовать другие методы стерилизации.  </w:t>
      </w:r>
      <w:r>
        <w:rPr>
          <w:rFonts w:ascii="Times New Roman" w:hAnsi="Times New Roman"/>
          <w:sz w:val="24"/>
        </w:rPr>
        <w:br/>
      </w:r>
      <w:r>
        <w:rPr>
          <w:rFonts w:ascii="Times New Roman" w:hAnsi="Times New Roman"/>
          <w:color w:val="3B4145"/>
          <w:sz w:val="24"/>
        </w:rPr>
        <w:t>Для химической стерилизации применяют растворы альдегид- или кислородсодержащих средств, или некоторых хлорсодержащих компонентов, обладающие спороцидным действием.  </w:t>
      </w:r>
      <w:r>
        <w:rPr>
          <w:rFonts w:ascii="Times New Roman" w:hAnsi="Times New Roman"/>
          <w:sz w:val="24"/>
        </w:rPr>
        <w:br/>
      </w:r>
      <w:r>
        <w:rPr>
          <w:rFonts w:ascii="Times New Roman" w:hAnsi="Times New Roman"/>
          <w:color w:val="3B4145"/>
          <w:sz w:val="24"/>
        </w:rPr>
        <w:t>Во избежание разбавления рабочих растворов, особенно используемых многократно, погружаемые в них изделия должны быть сухими.  </w:t>
      </w:r>
      <w:r>
        <w:rPr>
          <w:rFonts w:ascii="Times New Roman" w:hAnsi="Times New Roman"/>
          <w:sz w:val="24"/>
        </w:rPr>
        <w:br/>
      </w:r>
      <w:r>
        <w:rPr>
          <w:rFonts w:ascii="Times New Roman" w:hAnsi="Times New Roman"/>
          <w:color w:val="3B4145"/>
          <w:sz w:val="24"/>
        </w:rPr>
        <w:t>При стерилизации растворами химических средств все манипуляции проводят, строго соблюдая правила асептики; используют стерильные емкости для стерилизации и отмывания изделий стерильной питьевой водой от остатков средства. Изделия промывают согласно рекомендациям, изложенным в инструкции по применению конкретного средства.  </w:t>
      </w:r>
      <w:r>
        <w:rPr>
          <w:rFonts w:ascii="Times New Roman" w:hAnsi="Times New Roman"/>
          <w:sz w:val="24"/>
        </w:rPr>
        <w:br/>
      </w:r>
      <w:r>
        <w:rPr>
          <w:rFonts w:ascii="Times New Roman" w:hAnsi="Times New Roman"/>
          <w:color w:val="3B4145"/>
          <w:sz w:val="24"/>
        </w:rPr>
        <w:t>8.3.20 При паровом, воздушном, газовом и плазменном методах изделия стерилизуют в упакованном виде, используя стерилизационные упаковочные одноразовые материалы или многоразовые контейнеры (стерилизационные коробки с фильтрами), разрешенные применительно к конкретному методу стерилизации в установленном порядке.  </w:t>
      </w:r>
      <w:r>
        <w:rPr>
          <w:rFonts w:ascii="Times New Roman" w:hAnsi="Times New Roman"/>
          <w:sz w:val="24"/>
        </w:rPr>
        <w:br/>
      </w:r>
      <w:r>
        <w:rPr>
          <w:rFonts w:ascii="Times New Roman" w:hAnsi="Times New Roman"/>
          <w:color w:val="3B4145"/>
          <w:sz w:val="24"/>
        </w:rPr>
        <w:t>Хранение изделий, простерилизованных в упакованном виде, осуществляют в шкафах, рабочих столах. Сроки хранения указываются на упаковке и определяются видом упаковочного материала и инструкцией по его применению.  </w:t>
      </w:r>
      <w:r>
        <w:rPr>
          <w:rFonts w:ascii="Times New Roman" w:hAnsi="Times New Roman"/>
          <w:sz w:val="24"/>
        </w:rPr>
        <w:br/>
      </w:r>
      <w:r>
        <w:rPr>
          <w:rFonts w:ascii="Times New Roman" w:hAnsi="Times New Roman"/>
          <w:color w:val="3B4145"/>
          <w:sz w:val="24"/>
        </w:rPr>
        <w:t>8.3.21 Стерилизация изделий в неупакованном виде допускается только при децентрализованной системе обработки в следующих случаях:  </w:t>
      </w:r>
      <w:r>
        <w:rPr>
          <w:rFonts w:ascii="Times New Roman" w:hAnsi="Times New Roman"/>
          <w:sz w:val="24"/>
        </w:rPr>
        <w:br/>
      </w:r>
      <w:r>
        <w:rPr>
          <w:rFonts w:ascii="Times New Roman" w:hAnsi="Times New Roman"/>
          <w:color w:val="3B4145"/>
          <w:sz w:val="24"/>
        </w:rPr>
        <w:t>при использовании растворов химических средств для стерилизации изделий, в конструкции которых использованы термолабильные материалы;  </w:t>
      </w:r>
      <w:r>
        <w:rPr>
          <w:rFonts w:ascii="Times New Roman" w:hAnsi="Times New Roman"/>
          <w:sz w:val="24"/>
        </w:rPr>
        <w:br/>
      </w:r>
      <w:r>
        <w:rPr>
          <w:rFonts w:ascii="Times New Roman" w:hAnsi="Times New Roman"/>
          <w:color w:val="3B4145"/>
          <w:sz w:val="24"/>
        </w:rPr>
        <w:t>при стерилизации стоматологических металлических инструментов термическими методами (гласперленовый, инфракрасный, воздушный, паровой) в портативных стерилизаторах.  </w:t>
      </w:r>
      <w:r>
        <w:rPr>
          <w:rFonts w:ascii="Times New Roman" w:hAnsi="Times New Roman"/>
          <w:sz w:val="24"/>
        </w:rPr>
        <w:br/>
      </w:r>
      <w:r>
        <w:rPr>
          <w:rFonts w:ascii="Times New Roman" w:hAnsi="Times New Roman"/>
          <w:color w:val="3B4145"/>
          <w:sz w:val="24"/>
        </w:rPr>
        <w:t>Все изделия, простерилизованные в неупакованном виде, целесообразно сразу использовать по назначению. Запрещается перенос их из кабинета в кабинет. При необходимости инструменты, простерилизованные в неупакованном виде одним из термических методов, после окончания стерилизации допускается хранить в разрешенных к применению в установленном порядке бактерицидных (оснащенных ультрафиолетовыми лампами) камерах в течение срока, указанного в руководстве по эксплуатации оборудования, а в случае отсутствия таких камер - на стерильном столе не более 6 ч. Изделия медицинского назначения, простерилизованные в стерилизационных коробках, допускается использовать в течение не более чем 6 ч после их вскрытия.  </w:t>
      </w:r>
      <w:r>
        <w:rPr>
          <w:rFonts w:ascii="Times New Roman" w:hAnsi="Times New Roman"/>
          <w:sz w:val="24"/>
        </w:rPr>
        <w:br/>
      </w:r>
      <w:r>
        <w:rPr>
          <w:rFonts w:ascii="Times New Roman" w:hAnsi="Times New Roman"/>
          <w:color w:val="3B4145"/>
          <w:sz w:val="24"/>
        </w:rPr>
        <w:t>8.3.22 Бактерицидные камеры, оснащенные ультрафиолетовыми лам­пами, допускается применять только с целью хранения инструментов для снижения риска их вторичной контаминации микроорганизмами в соответствии с инструкцией по эксплуатации. Запрещается применять такое оборудование с целью дезинфекции или стерилизации инструментов.  </w:t>
      </w:r>
      <w:r>
        <w:rPr>
          <w:rFonts w:ascii="Times New Roman" w:hAnsi="Times New Roman"/>
          <w:sz w:val="24"/>
        </w:rPr>
        <w:br/>
      </w:r>
      <w:r>
        <w:rPr>
          <w:rFonts w:ascii="Times New Roman" w:hAnsi="Times New Roman"/>
          <w:color w:val="3B4145"/>
          <w:sz w:val="24"/>
        </w:rPr>
        <w:t>8.3.23 При стерилизации изделий в неупакованном виде воздушным методом не допускается хранение простерилизованных изделий в воздушном стерилизаторе и их использование на следующий день после стерилизации.  </w:t>
      </w:r>
      <w:r>
        <w:rPr>
          <w:rFonts w:ascii="Times New Roman" w:hAnsi="Times New Roman"/>
          <w:sz w:val="24"/>
        </w:rPr>
        <w:br/>
      </w:r>
      <w:r>
        <w:rPr>
          <w:rFonts w:ascii="Times New Roman" w:hAnsi="Times New Roman"/>
          <w:color w:val="3B4145"/>
          <w:sz w:val="24"/>
        </w:rPr>
        <w:t>8.3.24 При стерилизации химическим методом с применением растворов химических средств отмытые стерильной водой простерилизованные изделия используют сразу по назначению или помещают на хранение в стерильную стерилизационную коробку с фильтром, выложенную стерильной простыней, на срок не более 3 суток.  </w:t>
      </w:r>
      <w:r>
        <w:rPr>
          <w:rFonts w:ascii="Times New Roman" w:hAnsi="Times New Roman"/>
          <w:sz w:val="24"/>
        </w:rPr>
        <w:br/>
      </w:r>
      <w:r>
        <w:rPr>
          <w:rFonts w:ascii="Times New Roman" w:hAnsi="Times New Roman"/>
          <w:color w:val="3B4145"/>
          <w:sz w:val="24"/>
        </w:rPr>
        <w:t xml:space="preserve">8.3.25 Все манипуляции по накрытию стерильного стола проводят в стерильном халате, маске и перчатках, с использованием стерильных простыней. Обязательно делают отметку о дате и времени накрытия стерильного стола. Стерильный стол накрывают на 6 ч. Не использованные </w:t>
      </w:r>
      <w:r>
        <w:rPr>
          <w:rFonts w:ascii="Times New Roman" w:hAnsi="Times New Roman"/>
          <w:color w:val="3B4145"/>
          <w:sz w:val="24"/>
        </w:rPr>
        <w:lastRenderedPageBreak/>
        <w:t>в течение этого срока материалы и инструменты со стерильного стола направляют на повторную стерилизацию.  </w:t>
      </w:r>
      <w:r>
        <w:rPr>
          <w:rFonts w:ascii="Times New Roman" w:hAnsi="Times New Roman"/>
          <w:sz w:val="24"/>
        </w:rPr>
        <w:br/>
      </w:r>
      <w:r>
        <w:rPr>
          <w:rFonts w:ascii="Times New Roman" w:hAnsi="Times New Roman"/>
          <w:color w:val="3B4145"/>
          <w:sz w:val="24"/>
        </w:rPr>
        <w:t>8.3.26 Не допускается использование простерилизованных изделий медицинского назначения с истекшим сроком хранения после стерилизации.  </w:t>
      </w:r>
      <w:r>
        <w:rPr>
          <w:rFonts w:ascii="Times New Roman" w:hAnsi="Times New Roman"/>
          <w:sz w:val="24"/>
        </w:rPr>
        <w:br/>
      </w:r>
      <w:r>
        <w:rPr>
          <w:rFonts w:ascii="Times New Roman" w:hAnsi="Times New Roman"/>
          <w:color w:val="3B4145"/>
          <w:sz w:val="24"/>
        </w:rPr>
        <w:t>8.3.27 Учет стерилизации изделий медицинского назначения ведут в журнале.  </w:t>
      </w:r>
      <w:r>
        <w:rPr>
          <w:rFonts w:ascii="Times New Roman" w:hAnsi="Times New Roman"/>
          <w:sz w:val="24"/>
        </w:rPr>
        <w:br/>
      </w:r>
      <w:r>
        <w:rPr>
          <w:rFonts w:ascii="Times New Roman" w:hAnsi="Times New Roman"/>
          <w:color w:val="3B4145"/>
          <w:sz w:val="24"/>
        </w:rPr>
        <w:t>8.3.28 Контроль стерилизации осуществляется в соответствии с требованиями глав I и II настоящих правил.</w:t>
      </w:r>
    </w:p>
    <w:p w:rsidR="0020087B" w:rsidRDefault="005B4C2E">
      <w:pPr>
        <w:spacing w:line="276" w:lineRule="auto"/>
        <w:ind w:firstLine="567"/>
        <w:jc w:val="center"/>
        <w:rPr>
          <w:rFonts w:ascii="Times New Roman" w:hAnsi="Times New Roman"/>
          <w:b/>
          <w:color w:val="333333"/>
          <w:sz w:val="32"/>
        </w:rPr>
      </w:pPr>
      <w:r>
        <w:rPr>
          <w:rFonts w:ascii="Times New Roman" w:hAnsi="Times New Roman"/>
          <w:b/>
          <w:color w:val="333333"/>
          <w:sz w:val="32"/>
        </w:rPr>
        <w:t>В каждом кабинете, где проводятся стоматологические процедуры, нужно проводить три вида уборки:</w:t>
      </w:r>
    </w:p>
    <w:p w:rsidR="0020087B" w:rsidRDefault="005B4C2E">
      <w:pPr>
        <w:numPr>
          <w:ilvl w:val="0"/>
          <w:numId w:val="3"/>
        </w:numPr>
        <w:spacing w:line="276" w:lineRule="auto"/>
        <w:ind w:left="0" w:firstLine="567"/>
        <w:rPr>
          <w:rFonts w:ascii="Times New Roman" w:hAnsi="Times New Roman"/>
          <w:color w:val="333333"/>
          <w:sz w:val="24"/>
        </w:rPr>
      </w:pPr>
      <w:r>
        <w:rPr>
          <w:rFonts w:ascii="Times New Roman" w:hAnsi="Times New Roman"/>
          <w:color w:val="333333"/>
          <w:sz w:val="24"/>
        </w:rPr>
        <w:t>Предварительная уборка проводится ежедневно, до начала работы медперсонала стоматологической клиники. Для удаления пыли, накопившейся за ночь, нужно выполнить влажную уборку с применением дезинфицирующих средств на всех поверхностях: полах, стенах на высоте вытянутой руки, оборудовании, мебели.</w:t>
      </w:r>
    </w:p>
    <w:p w:rsidR="0020087B" w:rsidRDefault="005B4C2E">
      <w:pPr>
        <w:numPr>
          <w:ilvl w:val="0"/>
          <w:numId w:val="3"/>
        </w:numPr>
        <w:spacing w:line="276" w:lineRule="auto"/>
        <w:ind w:left="0" w:firstLine="567"/>
        <w:rPr>
          <w:rFonts w:ascii="Times New Roman" w:hAnsi="Times New Roman"/>
          <w:color w:val="333333"/>
          <w:sz w:val="24"/>
        </w:rPr>
      </w:pPr>
      <w:r>
        <w:rPr>
          <w:rFonts w:ascii="Times New Roman" w:hAnsi="Times New Roman"/>
          <w:color w:val="333333"/>
          <w:sz w:val="24"/>
        </w:rPr>
        <w:t>Дважды в день необходима текущая уборка для поддержания порядка в стоматологическом кабинете в процессе работы.</w:t>
      </w:r>
    </w:p>
    <w:p w:rsidR="0020087B" w:rsidRDefault="005B4C2E">
      <w:pPr>
        <w:numPr>
          <w:ilvl w:val="0"/>
          <w:numId w:val="3"/>
        </w:numPr>
        <w:spacing w:line="276" w:lineRule="auto"/>
        <w:ind w:left="0" w:firstLine="567"/>
        <w:rPr>
          <w:rFonts w:ascii="Times New Roman" w:hAnsi="Times New Roman"/>
          <w:color w:val="333333"/>
          <w:sz w:val="24"/>
        </w:rPr>
      </w:pPr>
      <w:r>
        <w:rPr>
          <w:rFonts w:ascii="Times New Roman" w:hAnsi="Times New Roman"/>
          <w:color w:val="333333"/>
          <w:sz w:val="24"/>
        </w:rPr>
        <w:t>Раз в 7-10 дней нужно проводить генеральную уборку.</w:t>
      </w:r>
    </w:p>
    <w:p w:rsidR="0020087B" w:rsidRDefault="005B4C2E">
      <w:pPr>
        <w:spacing w:line="276" w:lineRule="auto"/>
        <w:ind w:firstLine="567"/>
        <w:rPr>
          <w:rFonts w:ascii="Times New Roman" w:hAnsi="Times New Roman"/>
          <w:b/>
          <w:color w:val="333333"/>
        </w:rPr>
      </w:pPr>
      <w:r>
        <w:rPr>
          <w:rFonts w:ascii="Times New Roman" w:hAnsi="Times New Roman"/>
          <w:b/>
          <w:color w:val="333333"/>
        </w:rPr>
        <w:t>Уборку проводят:</w:t>
      </w:r>
    </w:p>
    <w:p w:rsidR="0020087B" w:rsidRDefault="005B4C2E">
      <w:pPr>
        <w:spacing w:line="276" w:lineRule="auto"/>
        <w:ind w:firstLine="567"/>
        <w:rPr>
          <w:rFonts w:ascii="Times New Roman" w:hAnsi="Times New Roman"/>
          <w:color w:val="333333"/>
          <w:sz w:val="24"/>
        </w:rPr>
      </w:pPr>
      <w:r>
        <w:rPr>
          <w:rFonts w:ascii="Times New Roman" w:hAnsi="Times New Roman"/>
          <w:b/>
          <w:color w:val="333333"/>
          <w:sz w:val="24"/>
        </w:rPr>
        <w:t>1. Сотрудникам стоматологической клиники.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В этом случае качество уборки проверяет ответственное лицо – главная или старшая медсестра. Подойдут как инструментальные методы (к примеру, применение люминометра), так и визуальный осмотр. Кроме показаний приборов используются также лабораторные и микробиологические тесты, которые контролирует госпитальный эпидемиолог.</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Для осуществления и контроля санитарно-гигиенических мероприятий - создание специальной комиссии по инфекционному контролю или профилактике ВБИ (внутри-больничной инфекции). В неё входят работники, отвечающие за всё, что связано с санитарной безопасностью клиники. Такое объединение обычно состоит из главной медсестры, заведующего отделением и других сотрудников. В качестве председателя обычно выступает заместитель руководителя медучреждения.</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Регламент проведения и контроля санитарно-гигиенических мероприятий нужно подробно описать в нормативных документах, которые согласовывает комиссия. После этого они должны получить одобрение главного врача. Эти документы образуют пакет, называемый сервис-планом: в нём описаны все работы, связанные с уборкой и дезинфекцией как во внутренних помещениях клиники, так и на окружающей её территории.</w:t>
      </w:r>
    </w:p>
    <w:p w:rsidR="0020087B" w:rsidRDefault="005B4C2E">
      <w:pPr>
        <w:spacing w:line="276" w:lineRule="auto"/>
        <w:ind w:firstLine="567"/>
        <w:rPr>
          <w:rFonts w:ascii="Times New Roman" w:hAnsi="Times New Roman"/>
          <w:color w:val="333333"/>
          <w:sz w:val="24"/>
        </w:rPr>
      </w:pPr>
      <w:r>
        <w:rPr>
          <w:rFonts w:ascii="Times New Roman" w:hAnsi="Times New Roman"/>
          <w:b/>
          <w:color w:val="333333"/>
          <w:sz w:val="24"/>
        </w:rPr>
        <w:t>2. Клининговой компании.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Заказ услуг клининговых компаний снимает определённую часть хлопот с руководителя лечебно-профилактического учреждения: отпадает необходимость обучения и сертификации персонала, оплаты за выполнение обязанностей по контролю уборки, замены сотрудника при болезни или отпуске. Но это целесообразно только тогда, когда суммарные затраты на уборку квадратного метра медицинского учреждения своими силами оказываются выше цен клининговой компании.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Нередки ситуации, когда руководство стоматологической клиники учитывает далеко не все прямые и опосредованные затраты на санитарно-гигиеническую обработку кабинетов и считает услуги клининговых компаний слишком дорогими.</w:t>
      </w:r>
    </w:p>
    <w:p w:rsidR="0020087B" w:rsidRDefault="005B4C2E">
      <w:pPr>
        <w:spacing w:line="276" w:lineRule="auto"/>
        <w:ind w:firstLine="567"/>
        <w:rPr>
          <w:rFonts w:ascii="Times New Roman" w:hAnsi="Times New Roman"/>
          <w:color w:val="444444"/>
          <w:sz w:val="24"/>
        </w:rPr>
      </w:pPr>
      <w:r>
        <w:rPr>
          <w:rFonts w:ascii="Times New Roman" w:hAnsi="Times New Roman"/>
          <w:b/>
          <w:color w:val="444444"/>
          <w:sz w:val="24"/>
        </w:rPr>
        <w:t>Что входит в сервис-план:</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Понадобятся следующие документы:</w:t>
      </w:r>
    </w:p>
    <w:p w:rsidR="0020087B" w:rsidRDefault="005B4C2E">
      <w:pPr>
        <w:numPr>
          <w:ilvl w:val="0"/>
          <w:numId w:val="4"/>
        </w:numPr>
        <w:spacing w:line="276" w:lineRule="auto"/>
        <w:ind w:left="0" w:firstLine="567"/>
        <w:rPr>
          <w:rFonts w:ascii="Times New Roman" w:hAnsi="Times New Roman"/>
          <w:color w:val="333333"/>
          <w:sz w:val="24"/>
        </w:rPr>
      </w:pPr>
      <w:r>
        <w:rPr>
          <w:rFonts w:ascii="Times New Roman" w:hAnsi="Times New Roman"/>
          <w:color w:val="333333"/>
          <w:sz w:val="24"/>
        </w:rPr>
        <w:lastRenderedPageBreak/>
        <w:t>технологические карты;</w:t>
      </w:r>
    </w:p>
    <w:p w:rsidR="0020087B" w:rsidRDefault="005B4C2E">
      <w:pPr>
        <w:numPr>
          <w:ilvl w:val="0"/>
          <w:numId w:val="4"/>
        </w:numPr>
        <w:spacing w:line="276" w:lineRule="auto"/>
        <w:ind w:left="0" w:firstLine="567"/>
        <w:rPr>
          <w:rFonts w:ascii="Times New Roman" w:hAnsi="Times New Roman"/>
          <w:color w:val="333333"/>
          <w:sz w:val="24"/>
        </w:rPr>
      </w:pPr>
      <w:r>
        <w:rPr>
          <w:rFonts w:ascii="Times New Roman" w:hAnsi="Times New Roman"/>
          <w:color w:val="333333"/>
          <w:sz w:val="24"/>
        </w:rPr>
        <w:t>инструкции;</w:t>
      </w:r>
    </w:p>
    <w:p w:rsidR="0020087B" w:rsidRDefault="005B4C2E">
      <w:pPr>
        <w:numPr>
          <w:ilvl w:val="0"/>
          <w:numId w:val="4"/>
        </w:numPr>
        <w:spacing w:line="276" w:lineRule="auto"/>
        <w:ind w:left="0" w:firstLine="567"/>
        <w:rPr>
          <w:rFonts w:ascii="Times New Roman" w:hAnsi="Times New Roman"/>
          <w:color w:val="333333"/>
          <w:sz w:val="24"/>
        </w:rPr>
      </w:pPr>
      <w:r>
        <w:rPr>
          <w:rFonts w:ascii="Times New Roman" w:hAnsi="Times New Roman"/>
          <w:color w:val="333333"/>
          <w:sz w:val="24"/>
        </w:rPr>
        <w:t>маршрутные листы;</w:t>
      </w:r>
    </w:p>
    <w:p w:rsidR="0020087B" w:rsidRDefault="005B4C2E">
      <w:pPr>
        <w:numPr>
          <w:ilvl w:val="0"/>
          <w:numId w:val="4"/>
        </w:numPr>
        <w:spacing w:line="276" w:lineRule="auto"/>
        <w:ind w:left="0" w:firstLine="567"/>
        <w:rPr>
          <w:rFonts w:ascii="Times New Roman" w:hAnsi="Times New Roman"/>
          <w:color w:val="333333"/>
          <w:sz w:val="24"/>
        </w:rPr>
      </w:pPr>
      <w:r>
        <w:rPr>
          <w:rFonts w:ascii="Times New Roman" w:hAnsi="Times New Roman"/>
          <w:color w:val="333333"/>
          <w:sz w:val="24"/>
        </w:rPr>
        <w:t>программы контроля качества;</w:t>
      </w:r>
    </w:p>
    <w:p w:rsidR="0020087B" w:rsidRDefault="005B4C2E">
      <w:pPr>
        <w:numPr>
          <w:ilvl w:val="0"/>
          <w:numId w:val="4"/>
        </w:numPr>
        <w:spacing w:line="276" w:lineRule="auto"/>
        <w:ind w:left="0" w:firstLine="567"/>
        <w:rPr>
          <w:rFonts w:ascii="Times New Roman" w:hAnsi="Times New Roman"/>
          <w:color w:val="333333"/>
          <w:sz w:val="24"/>
        </w:rPr>
      </w:pPr>
      <w:r>
        <w:rPr>
          <w:rFonts w:ascii="Times New Roman" w:hAnsi="Times New Roman"/>
          <w:color w:val="333333"/>
          <w:sz w:val="24"/>
        </w:rPr>
        <w:t>планы санитарной обработки медицинских инструментов и оборудования (в том числе обслуживания установок по очистке воздуха), а также иные санитарно-гигиенические мероприятия.</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Посмотрим подробнее, что включает сервис-план уборки стоматологической клиники:</w:t>
      </w:r>
    </w:p>
    <w:p w:rsidR="0020087B" w:rsidRDefault="005B4C2E">
      <w:pPr>
        <w:numPr>
          <w:ilvl w:val="0"/>
          <w:numId w:val="5"/>
        </w:numPr>
        <w:spacing w:line="276" w:lineRule="auto"/>
        <w:ind w:left="0" w:firstLine="567"/>
        <w:rPr>
          <w:rFonts w:ascii="Times New Roman" w:hAnsi="Times New Roman"/>
          <w:color w:val="333333"/>
          <w:sz w:val="24"/>
        </w:rPr>
      </w:pPr>
      <w:r>
        <w:rPr>
          <w:rFonts w:ascii="Times New Roman" w:hAnsi="Times New Roman"/>
          <w:color w:val="333333"/>
          <w:sz w:val="24"/>
        </w:rPr>
        <w:t>сведения об объекте – суммарная площадь всех помещений, подлежащих уборке, площадь каждого из них в отдельности, площадь наружных территорий (пешеходных зон, парковок, если есть);</w:t>
      </w:r>
    </w:p>
    <w:p w:rsidR="0020087B" w:rsidRDefault="005B4C2E">
      <w:pPr>
        <w:numPr>
          <w:ilvl w:val="0"/>
          <w:numId w:val="5"/>
        </w:numPr>
        <w:spacing w:line="276" w:lineRule="auto"/>
        <w:ind w:left="0" w:firstLine="567"/>
        <w:rPr>
          <w:rFonts w:ascii="Times New Roman" w:hAnsi="Times New Roman"/>
          <w:color w:val="333333"/>
          <w:sz w:val="24"/>
        </w:rPr>
      </w:pPr>
      <w:r>
        <w:rPr>
          <w:rFonts w:ascii="Times New Roman" w:hAnsi="Times New Roman"/>
          <w:color w:val="333333"/>
          <w:sz w:val="24"/>
        </w:rPr>
        <w:t>график уборочных работ для всех типов помещения – как по основной, так и по дополнительной уборке;</w:t>
      </w:r>
    </w:p>
    <w:p w:rsidR="0020087B" w:rsidRDefault="005B4C2E">
      <w:pPr>
        <w:numPr>
          <w:ilvl w:val="0"/>
          <w:numId w:val="5"/>
        </w:numPr>
        <w:spacing w:line="276" w:lineRule="auto"/>
        <w:ind w:left="0" w:firstLine="567"/>
        <w:rPr>
          <w:rFonts w:ascii="Times New Roman" w:hAnsi="Times New Roman"/>
          <w:color w:val="333333"/>
          <w:sz w:val="24"/>
        </w:rPr>
      </w:pPr>
      <w:r>
        <w:rPr>
          <w:rFonts w:ascii="Times New Roman" w:hAnsi="Times New Roman"/>
          <w:color w:val="333333"/>
          <w:sz w:val="24"/>
        </w:rPr>
        <w:t>график дезинфекции, очистки, технического обслуживания всех медицинских инструментов и оборудования клиники;</w:t>
      </w:r>
    </w:p>
    <w:p w:rsidR="0020087B" w:rsidRDefault="005B4C2E">
      <w:pPr>
        <w:numPr>
          <w:ilvl w:val="0"/>
          <w:numId w:val="5"/>
        </w:numPr>
        <w:spacing w:line="276" w:lineRule="auto"/>
        <w:ind w:left="0" w:firstLine="567"/>
        <w:rPr>
          <w:rFonts w:ascii="Times New Roman" w:hAnsi="Times New Roman"/>
          <w:color w:val="333333"/>
          <w:sz w:val="24"/>
        </w:rPr>
      </w:pPr>
      <w:r>
        <w:rPr>
          <w:rFonts w:ascii="Times New Roman" w:hAnsi="Times New Roman"/>
          <w:color w:val="333333"/>
          <w:sz w:val="24"/>
        </w:rPr>
        <w:t>график генеральной уборки помещений различного назначения;</w:t>
      </w:r>
    </w:p>
    <w:p w:rsidR="0020087B" w:rsidRDefault="005B4C2E">
      <w:pPr>
        <w:numPr>
          <w:ilvl w:val="0"/>
          <w:numId w:val="5"/>
        </w:numPr>
        <w:spacing w:line="276" w:lineRule="auto"/>
        <w:ind w:left="0" w:firstLine="567"/>
        <w:rPr>
          <w:rFonts w:ascii="Times New Roman" w:hAnsi="Times New Roman"/>
          <w:color w:val="333333"/>
          <w:sz w:val="24"/>
        </w:rPr>
      </w:pPr>
      <w:r>
        <w:rPr>
          <w:rFonts w:ascii="Times New Roman" w:hAnsi="Times New Roman"/>
          <w:color w:val="333333"/>
          <w:sz w:val="24"/>
        </w:rPr>
        <w:t>график уборочных работ прилегающей территории, включая основную и поддерживающую уборку;</w:t>
      </w:r>
    </w:p>
    <w:p w:rsidR="0020087B" w:rsidRDefault="005B4C2E">
      <w:pPr>
        <w:numPr>
          <w:ilvl w:val="0"/>
          <w:numId w:val="5"/>
        </w:numPr>
        <w:spacing w:line="276" w:lineRule="auto"/>
        <w:ind w:left="0" w:firstLine="567"/>
        <w:rPr>
          <w:rFonts w:ascii="Times New Roman" w:hAnsi="Times New Roman"/>
          <w:color w:val="333333"/>
          <w:sz w:val="24"/>
        </w:rPr>
      </w:pPr>
      <w:r>
        <w:rPr>
          <w:rFonts w:ascii="Times New Roman" w:hAnsi="Times New Roman"/>
          <w:color w:val="333333"/>
          <w:sz w:val="24"/>
        </w:rPr>
        <w:t>информация об очистке и дезинфекции оборудования и инвентаря.</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На основе этой информации можно разработать технологические карты уборки, выделить отдельные зоны и участки, рассчитать необходимое количество работников и время их занятности.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Технологическая карта уборки клиники, в том числе стоматологического кабинета, представляет собой перечень шагов по проведению работ и их временные рамки. Выделяются зоны уборки – кластеры из нескольких близко расположенных кабинетов с одинаковыми условиями (покрытием, оборудованием, для офисов – обстановкой), которые предполагают один способ уборки. Затем определяется сам метод уборки (для непроизводственных помещений он зависит от покрытия полов): влажная или сухая, ручная или механическая.</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 </w:t>
      </w:r>
    </w:p>
    <w:p w:rsidR="0020087B" w:rsidRDefault="005B4C2E">
      <w:pPr>
        <w:spacing w:line="276" w:lineRule="auto"/>
        <w:ind w:firstLine="567"/>
        <w:rPr>
          <w:rFonts w:ascii="Times New Roman" w:hAnsi="Times New Roman"/>
          <w:color w:val="444444"/>
          <w:sz w:val="24"/>
        </w:rPr>
      </w:pPr>
      <w:r>
        <w:rPr>
          <w:rFonts w:ascii="Times New Roman" w:hAnsi="Times New Roman"/>
          <w:b/>
          <w:color w:val="444444"/>
          <w:sz w:val="24"/>
        </w:rPr>
        <w:t>Алгоритм проведения текущей уборки в стоматологическом кабинете</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Стоматологические кабинеты нуждаются в регулярной текущей уборке минимум два раза в день, а при работе в две смены – три. Она проводится перед самым началом рабочего дня и в конце смены.</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Есть два основных метода:</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1. Протирание. Для него нужно иметь в запасе большое количество ветоши, которая смачивается в дезинфицирующем растворе один раз. После чего все поверхности в стоматологическом кабинете протираются два раза (между протираниями должно пройти 15 минут), либо моются дезинфицирующими жидкостями.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2. Орошение. Подходит для неровных поверхностей, которые трудно протереть. Используются дезинфектанты в виде аэрозолей, распыляемые посредством ирригаторов.</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Из-за ингаляционной опасности распылителей большие плоские поверхности протирают, а орошение применяется только для стыков, креплений других подобных участков аппаратуры и мебели.</w:t>
      </w:r>
    </w:p>
    <w:p w:rsidR="0020087B" w:rsidRDefault="005B4C2E">
      <w:pPr>
        <w:spacing w:line="276" w:lineRule="auto"/>
        <w:ind w:firstLine="567"/>
        <w:rPr>
          <w:rFonts w:ascii="Times New Roman" w:hAnsi="Times New Roman"/>
          <w:color w:val="333333"/>
          <w:sz w:val="24"/>
          <w:shd w:val="clear" w:color="auto" w:fill="EEEEEE"/>
        </w:rPr>
      </w:pPr>
      <w:r>
        <w:rPr>
          <w:rFonts w:ascii="Times New Roman" w:hAnsi="Times New Roman"/>
          <w:color w:val="333333"/>
          <w:sz w:val="24"/>
          <w:shd w:val="clear" w:color="auto" w:fill="EEEEEE"/>
        </w:rPr>
        <w:t xml:space="preserve">Последовательность уборки поверхностей стоматологического кабинета следующая: протирают столы для стерильного материала и манипуляционный стол, потом </w:t>
      </w:r>
      <w:r>
        <w:rPr>
          <w:rFonts w:ascii="Times New Roman" w:hAnsi="Times New Roman"/>
          <w:color w:val="333333"/>
          <w:sz w:val="24"/>
          <w:shd w:val="clear" w:color="auto" w:fill="EEEEEE"/>
        </w:rPr>
        <w:lastRenderedPageBreak/>
        <w:t>стоматологическое кресло, шкафы, стулья для больных, раковины и сантехнику, ручки дверей, а в самом конце моют полы. Когда уборка стоматологического кабинета окончена, его дезинфицируют бактерицидными лампами.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В процессе персонал должен заполнять журнал учёта текущих уборок, где есть следующие графы:</w:t>
      </w:r>
    </w:p>
    <w:p w:rsidR="0020087B" w:rsidRDefault="005B4C2E">
      <w:pPr>
        <w:numPr>
          <w:ilvl w:val="0"/>
          <w:numId w:val="6"/>
        </w:numPr>
        <w:spacing w:line="276" w:lineRule="auto"/>
        <w:ind w:left="0" w:firstLine="567"/>
        <w:rPr>
          <w:rFonts w:ascii="Times New Roman" w:hAnsi="Times New Roman"/>
          <w:color w:val="333333"/>
          <w:sz w:val="24"/>
        </w:rPr>
      </w:pPr>
      <w:r>
        <w:rPr>
          <w:rFonts w:ascii="Times New Roman" w:hAnsi="Times New Roman"/>
          <w:color w:val="333333"/>
          <w:sz w:val="24"/>
        </w:rPr>
        <w:t>порядковый номер уборки;</w:t>
      </w:r>
    </w:p>
    <w:p w:rsidR="0020087B" w:rsidRDefault="005B4C2E">
      <w:pPr>
        <w:numPr>
          <w:ilvl w:val="0"/>
          <w:numId w:val="6"/>
        </w:numPr>
        <w:spacing w:line="276" w:lineRule="auto"/>
        <w:ind w:left="0" w:firstLine="567"/>
        <w:rPr>
          <w:rFonts w:ascii="Times New Roman" w:hAnsi="Times New Roman"/>
          <w:color w:val="333333"/>
          <w:sz w:val="24"/>
        </w:rPr>
      </w:pPr>
      <w:r>
        <w:rPr>
          <w:rFonts w:ascii="Times New Roman" w:hAnsi="Times New Roman"/>
          <w:color w:val="333333"/>
          <w:sz w:val="24"/>
        </w:rPr>
        <w:t>дата и время;</w:t>
      </w:r>
    </w:p>
    <w:p w:rsidR="0020087B" w:rsidRDefault="005B4C2E">
      <w:pPr>
        <w:numPr>
          <w:ilvl w:val="0"/>
          <w:numId w:val="6"/>
        </w:numPr>
        <w:spacing w:line="276" w:lineRule="auto"/>
        <w:ind w:left="0" w:firstLine="567"/>
        <w:rPr>
          <w:rFonts w:ascii="Times New Roman" w:hAnsi="Times New Roman"/>
          <w:color w:val="333333"/>
          <w:sz w:val="24"/>
        </w:rPr>
      </w:pPr>
      <w:r>
        <w:rPr>
          <w:rFonts w:ascii="Times New Roman" w:hAnsi="Times New Roman"/>
          <w:color w:val="333333"/>
          <w:sz w:val="24"/>
        </w:rPr>
        <w:t>вид уборки (способ, объект и помещение);</w:t>
      </w:r>
    </w:p>
    <w:p w:rsidR="0020087B" w:rsidRDefault="005B4C2E">
      <w:pPr>
        <w:numPr>
          <w:ilvl w:val="0"/>
          <w:numId w:val="6"/>
        </w:numPr>
        <w:spacing w:line="276" w:lineRule="auto"/>
        <w:ind w:left="0" w:firstLine="567"/>
        <w:rPr>
          <w:rFonts w:ascii="Times New Roman" w:hAnsi="Times New Roman"/>
          <w:color w:val="333333"/>
          <w:sz w:val="24"/>
        </w:rPr>
      </w:pPr>
      <w:r>
        <w:rPr>
          <w:rFonts w:ascii="Times New Roman" w:hAnsi="Times New Roman"/>
          <w:color w:val="333333"/>
          <w:sz w:val="24"/>
        </w:rPr>
        <w:t>название дезинфицирующего средства, его концентрация и количество;</w:t>
      </w:r>
    </w:p>
    <w:p w:rsidR="0020087B" w:rsidRDefault="005B4C2E">
      <w:pPr>
        <w:numPr>
          <w:ilvl w:val="0"/>
          <w:numId w:val="6"/>
        </w:numPr>
        <w:spacing w:line="276" w:lineRule="auto"/>
        <w:ind w:left="0" w:firstLine="567"/>
        <w:rPr>
          <w:rFonts w:ascii="Times New Roman" w:hAnsi="Times New Roman"/>
          <w:color w:val="333333"/>
          <w:sz w:val="24"/>
        </w:rPr>
      </w:pPr>
      <w:r>
        <w:rPr>
          <w:rFonts w:ascii="Times New Roman" w:hAnsi="Times New Roman"/>
          <w:color w:val="333333"/>
          <w:sz w:val="24"/>
        </w:rPr>
        <w:t>ФИО сотрудника;</w:t>
      </w:r>
    </w:p>
    <w:p w:rsidR="0020087B" w:rsidRDefault="005B4C2E">
      <w:pPr>
        <w:numPr>
          <w:ilvl w:val="0"/>
          <w:numId w:val="6"/>
        </w:numPr>
        <w:spacing w:line="276" w:lineRule="auto"/>
        <w:ind w:left="0" w:firstLine="567"/>
        <w:rPr>
          <w:rFonts w:ascii="Times New Roman" w:hAnsi="Times New Roman"/>
          <w:color w:val="333333"/>
          <w:sz w:val="24"/>
        </w:rPr>
      </w:pPr>
      <w:r>
        <w:rPr>
          <w:rFonts w:ascii="Times New Roman" w:hAnsi="Times New Roman"/>
          <w:color w:val="333333"/>
          <w:sz w:val="24"/>
        </w:rPr>
        <w:t>подпись исполнителя и ответственного за контроль.</w:t>
      </w:r>
    </w:p>
    <w:p w:rsidR="0020087B" w:rsidRDefault="005B4C2E">
      <w:pPr>
        <w:spacing w:line="276" w:lineRule="auto"/>
        <w:ind w:firstLine="567"/>
        <w:rPr>
          <w:rFonts w:ascii="Times New Roman" w:hAnsi="Times New Roman"/>
          <w:color w:val="444444"/>
          <w:sz w:val="24"/>
        </w:rPr>
      </w:pPr>
      <w:r>
        <w:rPr>
          <w:rFonts w:ascii="Times New Roman" w:hAnsi="Times New Roman"/>
          <w:b/>
          <w:color w:val="444444"/>
          <w:sz w:val="24"/>
        </w:rPr>
        <w:t>Алгоритм проведения генеральной уборки стоматологического кабинета</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Главная цель генеральной уборки – поддержание асептического режима стоматологического кабинета. Для неё используются те же моющие средства, дезинфектанты в той же концентрации и инвентарь, что и для текущей. Инвентарь для уборок используется только по прямому назначению, хранится в специально отведённых местах и строго привязан к помещениям. Для каждого стоматологического кабинета – свой набор инвентаря с маркированными предметами.</w:t>
      </w:r>
    </w:p>
    <w:p w:rsidR="0020087B" w:rsidRDefault="005B4C2E">
      <w:pPr>
        <w:spacing w:line="276" w:lineRule="auto"/>
        <w:ind w:firstLine="567"/>
        <w:rPr>
          <w:rFonts w:ascii="Times New Roman" w:hAnsi="Times New Roman"/>
          <w:color w:val="333333"/>
          <w:sz w:val="24"/>
          <w:shd w:val="clear" w:color="auto" w:fill="EEEEEE"/>
        </w:rPr>
      </w:pPr>
      <w:r>
        <w:rPr>
          <w:rFonts w:ascii="Times New Roman" w:hAnsi="Times New Roman"/>
          <w:color w:val="333333"/>
          <w:sz w:val="24"/>
          <w:shd w:val="clear" w:color="auto" w:fill="EEEEEE"/>
        </w:rPr>
        <w:t>Уборка стоматологического кабинета делается в определённом порядке: в первую очередь нужно протереть стены и потолок, после чего – подоконники, стёкла, батареи и отопительные трубы, затем моют медоборудование, а в конце уборки следует помывка полов. Мебель в это время отодвигают в другую часть комнаты, а затем возвращают обратно и моют уже следующую половину кабинета.</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Проводить генуборку нужно раз в семь дней, с применением «метода двух вёдер». Одну ёмкость наполняют дезинфицирующим раствором, вторую – обычной водой. Смоченной в растворе ветошью протирают часть поверхности размером 2 квадратных метра, после чего ветошь прополаскивают в воде. После обработки 60 квадратных метров вода загрязняется, поэтому её нужно сменить.</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Этапы проведения генеральной уборки стоматологического кабинета:</w:t>
      </w:r>
    </w:p>
    <w:p w:rsidR="0020087B" w:rsidRDefault="005B4C2E">
      <w:pPr>
        <w:numPr>
          <w:ilvl w:val="0"/>
          <w:numId w:val="7"/>
        </w:numPr>
        <w:spacing w:line="276" w:lineRule="auto"/>
        <w:ind w:left="0" w:firstLine="567"/>
        <w:rPr>
          <w:rFonts w:ascii="Times New Roman" w:hAnsi="Times New Roman"/>
          <w:color w:val="333333"/>
          <w:sz w:val="24"/>
        </w:rPr>
      </w:pPr>
      <w:r>
        <w:rPr>
          <w:rFonts w:ascii="Times New Roman" w:hAnsi="Times New Roman"/>
          <w:color w:val="333333"/>
          <w:sz w:val="24"/>
        </w:rPr>
        <w:t>уборка поверхностей при помощи синтетических моющих средств.</w:t>
      </w:r>
    </w:p>
    <w:p w:rsidR="0020087B" w:rsidRDefault="005B4C2E">
      <w:pPr>
        <w:numPr>
          <w:ilvl w:val="0"/>
          <w:numId w:val="7"/>
        </w:numPr>
        <w:spacing w:line="276" w:lineRule="auto"/>
        <w:ind w:left="0" w:firstLine="567"/>
        <w:rPr>
          <w:rFonts w:ascii="Times New Roman" w:hAnsi="Times New Roman"/>
          <w:color w:val="333333"/>
          <w:sz w:val="24"/>
        </w:rPr>
      </w:pPr>
      <w:r>
        <w:rPr>
          <w:rFonts w:ascii="Times New Roman" w:hAnsi="Times New Roman"/>
          <w:color w:val="333333"/>
          <w:sz w:val="24"/>
        </w:rPr>
        <w:t>обработка дезинфицирующим раствором при помощи ветоши.</w:t>
      </w:r>
    </w:p>
    <w:p w:rsidR="0020087B" w:rsidRDefault="005B4C2E">
      <w:pPr>
        <w:numPr>
          <w:ilvl w:val="0"/>
          <w:numId w:val="7"/>
        </w:numPr>
        <w:spacing w:line="276" w:lineRule="auto"/>
        <w:ind w:left="0" w:firstLine="567"/>
        <w:rPr>
          <w:rFonts w:ascii="Times New Roman" w:hAnsi="Times New Roman"/>
          <w:color w:val="333333"/>
          <w:sz w:val="24"/>
        </w:rPr>
      </w:pPr>
      <w:r>
        <w:rPr>
          <w:rFonts w:ascii="Times New Roman" w:hAnsi="Times New Roman"/>
          <w:color w:val="333333"/>
          <w:sz w:val="24"/>
        </w:rPr>
        <w:t>обработка кабинета бактерицидным облучателем в течение одного часа.</w:t>
      </w:r>
    </w:p>
    <w:p w:rsidR="0020087B" w:rsidRDefault="005B4C2E">
      <w:pPr>
        <w:numPr>
          <w:ilvl w:val="0"/>
          <w:numId w:val="7"/>
        </w:numPr>
        <w:spacing w:line="276" w:lineRule="auto"/>
        <w:ind w:left="0" w:firstLine="567"/>
        <w:rPr>
          <w:rFonts w:ascii="Times New Roman" w:hAnsi="Times New Roman"/>
          <w:color w:val="333333"/>
          <w:sz w:val="24"/>
        </w:rPr>
      </w:pPr>
      <w:r>
        <w:rPr>
          <w:rFonts w:ascii="Times New Roman" w:hAnsi="Times New Roman"/>
          <w:color w:val="333333"/>
          <w:sz w:val="24"/>
        </w:rPr>
        <w:t>помывка поверхностей водой (дистиллированной или кипячёной) при помощи чистой ветоши; переодевание медперсонала в чистую обувь и одежду.</w:t>
      </w:r>
    </w:p>
    <w:p w:rsidR="0020087B" w:rsidRDefault="005B4C2E">
      <w:pPr>
        <w:numPr>
          <w:ilvl w:val="0"/>
          <w:numId w:val="7"/>
        </w:numPr>
        <w:spacing w:line="276" w:lineRule="auto"/>
        <w:ind w:left="0" w:firstLine="567"/>
        <w:rPr>
          <w:rFonts w:ascii="Times New Roman" w:hAnsi="Times New Roman"/>
          <w:color w:val="333333"/>
          <w:sz w:val="24"/>
        </w:rPr>
      </w:pPr>
      <w:r>
        <w:rPr>
          <w:rFonts w:ascii="Times New Roman" w:hAnsi="Times New Roman"/>
          <w:color w:val="333333"/>
          <w:sz w:val="24"/>
        </w:rPr>
        <w:t>повторное включение бактерицидного облучателя.</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При использовании дезинфектантов с содержанием моющих компонентов первые два этапа объединяются, что позволяет ощутимо сэкономить время генеральных уборок стоматологических кабинетов. Некоторые дезинфицирующие растворы не нужно смывать, что экономит время ещё больше.</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По результатам каждой генеральной уборки нужно сделать запись в журнале. </w:t>
      </w:r>
    </w:p>
    <w:p w:rsidR="0020087B" w:rsidRDefault="005B4C2E">
      <w:pPr>
        <w:spacing w:line="276" w:lineRule="auto"/>
        <w:ind w:firstLine="567"/>
        <w:rPr>
          <w:rFonts w:ascii="Times New Roman" w:hAnsi="Times New Roman"/>
          <w:color w:val="444444"/>
          <w:sz w:val="24"/>
        </w:rPr>
      </w:pPr>
      <w:r>
        <w:rPr>
          <w:rFonts w:ascii="Times New Roman" w:hAnsi="Times New Roman"/>
          <w:b/>
          <w:color w:val="444444"/>
          <w:sz w:val="24"/>
        </w:rPr>
        <w:t>Уборка и обработка инвентаря после каждого пациента</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 xml:space="preserve">При работе стоматологической аппаратуры – высокоскоростных турбин и ультразвуковой техники – по кабинету в радиусе до 80 см разлетается множество мельчайших капель крови, слюны, гноя. Они образуют аэрозоль, насыщенный микробами, который держится в воздухе до </w:t>
      </w:r>
      <w:r>
        <w:rPr>
          <w:rFonts w:ascii="Times New Roman" w:hAnsi="Times New Roman"/>
          <w:color w:val="333333"/>
          <w:sz w:val="24"/>
        </w:rPr>
        <w:lastRenderedPageBreak/>
        <w:t>получаса и вдыхается пациентами и медперсоналом. При водяном охлаждении это аэрозольное облако ещё больше – до 2 м.</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Поэтому уборка и дезинфекция всех поверхностей стоматологического кабинета просто необходима после приёма каждого пациента. Все инструменты, задействованные в процедурах, также должны быть обеззаражены после каждого пациента. Одноразовые материалы и инструменты необходимо правильно утилизировать перед отправкой на свалку, для чего их погружают на полчаса в раствор инкрасепта, либо на час в хлорную известь (3%), перекись водорода (6%), хлорамин (1%).</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Съёмные детали стоматологического оборудования обрабатываются два раза спиртом, а после окончания смены, во время финальной уборки кабинета, погружаются на час в 3%-ной хлорамин или на полчаса в раствор инкрасепта.</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Все ручные стоматологические инструменты, использованные в ходе процедур и входившие в контакт со слизистыми пациента (зеркала, боры, стёкла и т.д.), дезинфицируются непосредственно после применения и затем подвергаются предстерилизационной обработке и стерилизации.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В ходе проведения дезинфекции инструменты на полчаса целиком погружают в посуду, наполненную раствором инкрасепта или его аналогом, раствором хлорсепта 0,1% или перекисью водорода 6% или хлорамином 3% на один час, сайдексом на 15 мин, 2% раствором вирконса на 10 мин. Дезинфицирующий раствор можно использовать не более шести раз подряд, после чего его необходимо заменить.</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Предстерилизационная обработка стоматологических инструментов проводится в несколько этапов:</w:t>
      </w:r>
    </w:p>
    <w:p w:rsidR="0020087B" w:rsidRDefault="005B4C2E">
      <w:pPr>
        <w:numPr>
          <w:ilvl w:val="0"/>
          <w:numId w:val="8"/>
        </w:numPr>
        <w:spacing w:line="276" w:lineRule="auto"/>
        <w:ind w:left="0" w:firstLine="567"/>
        <w:rPr>
          <w:rFonts w:ascii="Times New Roman" w:hAnsi="Times New Roman"/>
          <w:color w:val="333333"/>
          <w:sz w:val="24"/>
        </w:rPr>
      </w:pPr>
      <w:r>
        <w:rPr>
          <w:rFonts w:ascii="Times New Roman" w:hAnsi="Times New Roman"/>
          <w:color w:val="333333"/>
          <w:sz w:val="24"/>
        </w:rPr>
        <w:t>их переносят во вторую ёмкость, наполненную раствором инкрасепта с температурой 20-45°С, в котором каждый предмет чистят ёршиком по 15 секунд;</w:t>
      </w:r>
    </w:p>
    <w:p w:rsidR="0020087B" w:rsidRDefault="005B4C2E">
      <w:pPr>
        <w:numPr>
          <w:ilvl w:val="0"/>
          <w:numId w:val="8"/>
        </w:numPr>
        <w:spacing w:line="276" w:lineRule="auto"/>
        <w:ind w:left="0" w:firstLine="567"/>
        <w:rPr>
          <w:rFonts w:ascii="Times New Roman" w:hAnsi="Times New Roman"/>
          <w:color w:val="333333"/>
          <w:sz w:val="24"/>
        </w:rPr>
      </w:pPr>
      <w:r>
        <w:rPr>
          <w:rFonts w:ascii="Times New Roman" w:hAnsi="Times New Roman"/>
          <w:color w:val="333333"/>
          <w:sz w:val="24"/>
        </w:rPr>
        <w:t>промывают под проточной водой;</w:t>
      </w:r>
    </w:p>
    <w:p w:rsidR="0020087B" w:rsidRDefault="005B4C2E">
      <w:pPr>
        <w:numPr>
          <w:ilvl w:val="0"/>
          <w:numId w:val="8"/>
        </w:numPr>
        <w:spacing w:line="276" w:lineRule="auto"/>
        <w:ind w:left="0" w:firstLine="567"/>
        <w:rPr>
          <w:rFonts w:ascii="Times New Roman" w:hAnsi="Times New Roman"/>
          <w:color w:val="333333"/>
          <w:sz w:val="24"/>
        </w:rPr>
      </w:pPr>
      <w:r>
        <w:rPr>
          <w:rFonts w:ascii="Times New Roman" w:hAnsi="Times New Roman"/>
          <w:color w:val="333333"/>
          <w:sz w:val="24"/>
        </w:rPr>
        <w:t>ополаскивают в дистиллированной воде;</w:t>
      </w:r>
    </w:p>
    <w:p w:rsidR="0020087B" w:rsidRDefault="005B4C2E">
      <w:pPr>
        <w:numPr>
          <w:ilvl w:val="0"/>
          <w:numId w:val="8"/>
        </w:numPr>
        <w:spacing w:line="276" w:lineRule="auto"/>
        <w:ind w:left="0" w:firstLine="567"/>
        <w:rPr>
          <w:rFonts w:ascii="Times New Roman" w:hAnsi="Times New Roman"/>
          <w:color w:val="333333"/>
          <w:sz w:val="24"/>
        </w:rPr>
      </w:pPr>
      <w:r>
        <w:rPr>
          <w:rFonts w:ascii="Times New Roman" w:hAnsi="Times New Roman"/>
          <w:color w:val="333333"/>
          <w:sz w:val="24"/>
        </w:rPr>
        <w:t>контролируют степень чистоты – делают азопирамовую пробу на кровь (при положительном результате возвращаются к первому этапу обработки) и фенолфталеиновую пробу на щёлочь (при положительно результате возвращаются к этапам 2-3).</w:t>
      </w:r>
    </w:p>
    <w:p w:rsidR="0020087B" w:rsidRDefault="005B4C2E">
      <w:pPr>
        <w:numPr>
          <w:ilvl w:val="0"/>
          <w:numId w:val="8"/>
        </w:numPr>
        <w:spacing w:line="276" w:lineRule="auto"/>
        <w:ind w:left="0" w:firstLine="567"/>
        <w:rPr>
          <w:rFonts w:ascii="Times New Roman" w:hAnsi="Times New Roman"/>
          <w:color w:val="333333"/>
          <w:sz w:val="24"/>
        </w:rPr>
      </w:pPr>
      <w:r>
        <w:rPr>
          <w:rFonts w:ascii="Times New Roman" w:hAnsi="Times New Roman"/>
          <w:color w:val="333333"/>
          <w:sz w:val="24"/>
        </w:rPr>
        <w:t>сушат с помощью горячего воздуха или полотенец.</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После этого следует их стерилизация. Резиновые, силиконовые, стеклянные и металлические инструменты стерилизуют без упаковки в открытой посуде либо в бумажной упаковке с помощью горячего сухого воздуха в течение одного часа при температуре 180°С. Боры и другие съёмные детали, участвующие в сверлении и полировке зубов, обрабатываются аналогичным образом. Зеркала дезинфицируют и подвергают предстерилизационной обработке (этапы 2-4), а затем – стерилизации нагретыми стеклянными шариками, после чего их складывают на хранение. </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Ватные тампоны и текстильные, латексные, резиновые и прочие стоматологические принадлежности кладут в биксы и помещают в автоклав. Автоклавирование может проходить в двух режимах: при давлении 2 атм. и температуре 132°С 20-30 мин (для материалов, не подверженных коррозии) либо при давлении 1 атм. и температуре 120°С 45 мин (для изделий из латекса, полимеров, резины).</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Инструменты и материалы в герметичной упаковке – пакетах из крафт-бумаги, биксах – сохраняют стерильность на протяжении трёх суток. Содержимое вскрытого бикса считают стерильным на протяжении одного рабочего дня.</w:t>
      </w:r>
    </w:p>
    <w:p w:rsidR="0020087B" w:rsidRDefault="005B4C2E">
      <w:pPr>
        <w:spacing w:line="276" w:lineRule="auto"/>
        <w:ind w:firstLine="567"/>
        <w:rPr>
          <w:rFonts w:ascii="Times New Roman" w:hAnsi="Times New Roman"/>
          <w:color w:val="444444"/>
          <w:sz w:val="24"/>
        </w:rPr>
      </w:pPr>
      <w:r>
        <w:rPr>
          <w:rFonts w:ascii="Times New Roman" w:hAnsi="Times New Roman"/>
          <w:b/>
          <w:color w:val="444444"/>
          <w:sz w:val="24"/>
        </w:rPr>
        <w:lastRenderedPageBreak/>
        <w:t>Уборка стоматологического кабинета после пациента с повышенным риском инфекции </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Указания СанПиН касаются правильной организации приёма таких пациентов в стоматологическом кабинете и уборки после него (в остальном всё так же, как и для остальных больных).</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Приём инфицированных пациентов обычно назначают на самое окончание рабочей смены врача. К приёму следует подготовить всё необходимое:</w:t>
      </w:r>
    </w:p>
    <w:p w:rsidR="0020087B" w:rsidRDefault="005B4C2E">
      <w:pPr>
        <w:numPr>
          <w:ilvl w:val="0"/>
          <w:numId w:val="9"/>
        </w:numPr>
        <w:spacing w:line="276" w:lineRule="auto"/>
        <w:ind w:left="0" w:firstLine="567"/>
        <w:rPr>
          <w:rFonts w:ascii="Times New Roman" w:hAnsi="Times New Roman"/>
          <w:color w:val="333333"/>
          <w:sz w:val="24"/>
        </w:rPr>
      </w:pPr>
      <w:r>
        <w:rPr>
          <w:rFonts w:ascii="Times New Roman" w:hAnsi="Times New Roman"/>
          <w:color w:val="333333"/>
          <w:sz w:val="24"/>
        </w:rPr>
        <w:t>оставить лишь те инструменты и медикаменты, которые потребуются для этого больного;</w:t>
      </w:r>
    </w:p>
    <w:p w:rsidR="0020087B" w:rsidRDefault="005B4C2E">
      <w:pPr>
        <w:numPr>
          <w:ilvl w:val="0"/>
          <w:numId w:val="9"/>
        </w:numPr>
        <w:spacing w:line="276" w:lineRule="auto"/>
        <w:ind w:left="0" w:firstLine="567"/>
        <w:rPr>
          <w:rFonts w:ascii="Times New Roman" w:hAnsi="Times New Roman"/>
          <w:color w:val="333333"/>
          <w:sz w:val="24"/>
        </w:rPr>
      </w:pPr>
      <w:r>
        <w:rPr>
          <w:rFonts w:ascii="Times New Roman" w:hAnsi="Times New Roman"/>
          <w:color w:val="333333"/>
          <w:sz w:val="24"/>
        </w:rPr>
        <w:t>заранее приготовить дезинфектанты для всех типов поверхностей, инструментов и устройств, которые будут соприкасаться с пациентом;</w:t>
      </w:r>
    </w:p>
    <w:p w:rsidR="0020087B" w:rsidRDefault="005B4C2E">
      <w:pPr>
        <w:numPr>
          <w:ilvl w:val="0"/>
          <w:numId w:val="9"/>
        </w:numPr>
        <w:spacing w:line="276" w:lineRule="auto"/>
        <w:ind w:left="0" w:firstLine="567"/>
        <w:rPr>
          <w:rFonts w:ascii="Times New Roman" w:hAnsi="Times New Roman"/>
          <w:color w:val="333333"/>
          <w:sz w:val="24"/>
        </w:rPr>
      </w:pPr>
      <w:r>
        <w:rPr>
          <w:rFonts w:ascii="Times New Roman" w:hAnsi="Times New Roman"/>
          <w:color w:val="333333"/>
          <w:sz w:val="24"/>
        </w:rPr>
        <w:t>отсасывающие приборы, трубки и т.п., которые не поддаются дезинфекции, необходимо прикрыть плёнкой;</w:t>
      </w:r>
    </w:p>
    <w:p w:rsidR="0020087B" w:rsidRDefault="005B4C2E">
      <w:pPr>
        <w:numPr>
          <w:ilvl w:val="0"/>
          <w:numId w:val="9"/>
        </w:numPr>
        <w:spacing w:line="276" w:lineRule="auto"/>
        <w:ind w:left="0" w:firstLine="567"/>
        <w:rPr>
          <w:rFonts w:ascii="Times New Roman" w:hAnsi="Times New Roman"/>
          <w:color w:val="333333"/>
          <w:sz w:val="24"/>
        </w:rPr>
      </w:pPr>
      <w:r>
        <w:rPr>
          <w:rFonts w:ascii="Times New Roman" w:hAnsi="Times New Roman"/>
          <w:color w:val="333333"/>
          <w:sz w:val="24"/>
        </w:rPr>
        <w:t>медицинский персонал стоматологического кабинета обязан надеть защитные очки, маски, перчатки, спецодежду;</w:t>
      </w:r>
    </w:p>
    <w:p w:rsidR="0020087B" w:rsidRDefault="005B4C2E">
      <w:pPr>
        <w:numPr>
          <w:ilvl w:val="0"/>
          <w:numId w:val="9"/>
        </w:numPr>
        <w:spacing w:line="276" w:lineRule="auto"/>
        <w:ind w:left="0" w:firstLine="567"/>
        <w:rPr>
          <w:rFonts w:ascii="Times New Roman" w:hAnsi="Times New Roman"/>
          <w:color w:val="333333"/>
          <w:sz w:val="24"/>
        </w:rPr>
      </w:pPr>
      <w:r>
        <w:rPr>
          <w:rFonts w:ascii="Times New Roman" w:hAnsi="Times New Roman"/>
          <w:color w:val="333333"/>
          <w:sz w:val="24"/>
        </w:rPr>
        <w:t>врач и его ассистент должны продезинфицировать руки и надеть стерильные перчатки, чтобы исключить заражение пациента, иммунитет которого ослаблен.</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Опасность во время приёма пациентов, заражённых гепатитом В или ВИЧ, представляют случайные порезы и уколы медицинскими инструментами. Чтобы уменьшить риск, можно задействовать в процедурах ещё одного ассистента, а все предметы и приспособления, загрязнённые кровью пациента, сразу же дезинфицировать.</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Первый этап уборки в стоматологическом кабинете после процедуры – выбрасывание в специальный мусорный пакет одноразовых средств защиты врача и ассистента – масок, перчаток. Халат, снятый врачом, ассистент кладёт в ёмкость, передаваемую в прачечную. Туда же отправляют текстильные салфетки, к которым прикасался пациент. Руки необходимо продезинфицировать.</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Содержимое плевательниц и плёнки, которыми накрывали оборудование и столы в стоматологическом кабинете, складываются в мешки для мусора с соответствующей маркировкой. Надев чистые перчатки, медсестра проводит гигиеническую обработку всех стоматологических инструментов: при помощи щипцов их складывают в ёмкость с дезинфицирующим раствором; для колюще-режущих инструментов нужна отдельная одноразовая посуда; наконечники протирают спиртом, а затем чистят изнутри масляным аэрозолем.</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После этого наконечники проходят обработку в автоклаве или дезинфекцию иным способом. Нужно тщательно помыть все поверхности, включая пол стоматологического кабинета. В самом конце уборки медсестра снимает маску и халат, складывает их в мешок для прачечной, выбрасывает перчатки в мусорный пакет и дезинфицирует руки.</w:t>
      </w:r>
    </w:p>
    <w:p w:rsidR="0020087B" w:rsidRDefault="005B4C2E">
      <w:pPr>
        <w:spacing w:line="276" w:lineRule="auto"/>
        <w:ind w:firstLine="567"/>
        <w:rPr>
          <w:rFonts w:ascii="Times New Roman" w:hAnsi="Times New Roman"/>
          <w:color w:val="444444"/>
          <w:sz w:val="24"/>
        </w:rPr>
      </w:pPr>
      <w:r>
        <w:rPr>
          <w:rFonts w:ascii="Times New Roman" w:hAnsi="Times New Roman"/>
          <w:b/>
          <w:color w:val="444444"/>
          <w:sz w:val="24"/>
        </w:rPr>
        <w:t>Список средств и инвентаря для уборки стоматологического кабинета</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В минимальный набор средств и оборудования для осуществления профилактической дезинфекции в помещениях стоматологических клиник, включая кабинеты всех назначений, входят:</w:t>
      </w:r>
    </w:p>
    <w:p w:rsidR="0020087B" w:rsidRDefault="005B4C2E">
      <w:pPr>
        <w:numPr>
          <w:ilvl w:val="0"/>
          <w:numId w:val="10"/>
        </w:numPr>
        <w:spacing w:line="276" w:lineRule="auto"/>
        <w:ind w:left="0" w:firstLine="567"/>
        <w:rPr>
          <w:rFonts w:ascii="Times New Roman" w:hAnsi="Times New Roman"/>
          <w:color w:val="333333"/>
          <w:sz w:val="24"/>
        </w:rPr>
      </w:pPr>
      <w:r>
        <w:rPr>
          <w:rFonts w:ascii="Times New Roman" w:hAnsi="Times New Roman"/>
          <w:color w:val="333333"/>
          <w:sz w:val="24"/>
        </w:rPr>
        <w:t>дезинфицирующее средство ёмкостью 1 л;</w:t>
      </w:r>
    </w:p>
    <w:p w:rsidR="0020087B" w:rsidRDefault="005B4C2E">
      <w:pPr>
        <w:numPr>
          <w:ilvl w:val="0"/>
          <w:numId w:val="10"/>
        </w:numPr>
        <w:spacing w:line="276" w:lineRule="auto"/>
        <w:ind w:left="0" w:firstLine="567"/>
        <w:rPr>
          <w:rFonts w:ascii="Times New Roman" w:hAnsi="Times New Roman"/>
          <w:color w:val="333333"/>
          <w:sz w:val="24"/>
        </w:rPr>
      </w:pPr>
      <w:r>
        <w:rPr>
          <w:rFonts w:ascii="Times New Roman" w:hAnsi="Times New Roman"/>
          <w:color w:val="333333"/>
          <w:sz w:val="24"/>
        </w:rPr>
        <w:t>ёмкость-контейнер под дезинфицирующую жидкость, 3 л;</w:t>
      </w:r>
    </w:p>
    <w:p w:rsidR="0020087B" w:rsidRDefault="005B4C2E">
      <w:pPr>
        <w:numPr>
          <w:ilvl w:val="0"/>
          <w:numId w:val="10"/>
        </w:numPr>
        <w:spacing w:line="276" w:lineRule="auto"/>
        <w:ind w:left="0" w:firstLine="567"/>
        <w:rPr>
          <w:rFonts w:ascii="Times New Roman" w:hAnsi="Times New Roman"/>
          <w:color w:val="333333"/>
          <w:sz w:val="24"/>
        </w:rPr>
      </w:pPr>
      <w:r>
        <w:rPr>
          <w:rFonts w:ascii="Times New Roman" w:hAnsi="Times New Roman"/>
          <w:color w:val="333333"/>
          <w:sz w:val="24"/>
        </w:rPr>
        <w:t>дезинфицирующее средство с распыляющей насадкой для экспресс-дезинфекции.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lastRenderedPageBreak/>
        <w:t>Весь инвентарь, задействованный в уборке стоматологических кабинетов, хранится в специально выделенном помещении. Там же он проходит обработку после каждой уборки. Для этого его погружают в дезинфицирующий раствор, затем прополаскивают в воде. После чего дополнительно стирают, если это необходимо, и просушивают. Предметы инвентаря, предназначенные для различных видов уборочных работ и разных помещений стоматологической клиники (кабинетов, санузлов, холлов и коридоров, подсобок), должны маркироваться или снабжаться цветовыми метками, по которым их можно отличить.</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Уборочный инвентарь:</w:t>
      </w:r>
    </w:p>
    <w:p w:rsidR="0020087B" w:rsidRDefault="005B4C2E">
      <w:pPr>
        <w:numPr>
          <w:ilvl w:val="0"/>
          <w:numId w:val="11"/>
        </w:numPr>
        <w:spacing w:line="276" w:lineRule="auto"/>
        <w:ind w:left="0" w:firstLine="567"/>
        <w:rPr>
          <w:rFonts w:ascii="Times New Roman" w:hAnsi="Times New Roman"/>
          <w:color w:val="333333"/>
          <w:sz w:val="24"/>
        </w:rPr>
      </w:pPr>
      <w:r>
        <w:rPr>
          <w:rFonts w:ascii="Times New Roman" w:hAnsi="Times New Roman"/>
          <w:color w:val="333333"/>
          <w:sz w:val="24"/>
        </w:rPr>
        <w:t>двухведерная тележка для уборки;</w:t>
      </w:r>
    </w:p>
    <w:p w:rsidR="0020087B" w:rsidRDefault="005B4C2E">
      <w:pPr>
        <w:numPr>
          <w:ilvl w:val="0"/>
          <w:numId w:val="11"/>
        </w:numPr>
        <w:spacing w:line="276" w:lineRule="auto"/>
        <w:ind w:left="0" w:firstLine="567"/>
        <w:rPr>
          <w:rFonts w:ascii="Times New Roman" w:hAnsi="Times New Roman"/>
          <w:color w:val="333333"/>
          <w:sz w:val="24"/>
        </w:rPr>
      </w:pPr>
      <w:r>
        <w:rPr>
          <w:rFonts w:ascii="Times New Roman" w:hAnsi="Times New Roman"/>
          <w:color w:val="333333"/>
          <w:sz w:val="24"/>
        </w:rPr>
        <w:t>вёдра для уборки подсобных помещений и санузлов;</w:t>
      </w:r>
    </w:p>
    <w:p w:rsidR="0020087B" w:rsidRDefault="005B4C2E">
      <w:pPr>
        <w:numPr>
          <w:ilvl w:val="0"/>
          <w:numId w:val="11"/>
        </w:numPr>
        <w:spacing w:line="276" w:lineRule="auto"/>
        <w:ind w:left="0" w:firstLine="567"/>
        <w:rPr>
          <w:rFonts w:ascii="Times New Roman" w:hAnsi="Times New Roman"/>
          <w:color w:val="333333"/>
          <w:sz w:val="24"/>
        </w:rPr>
      </w:pPr>
      <w:r>
        <w:rPr>
          <w:rFonts w:ascii="Times New Roman" w:hAnsi="Times New Roman"/>
          <w:color w:val="333333"/>
          <w:sz w:val="24"/>
        </w:rPr>
        <w:t>таз для влажной обработки поверхностей;</w:t>
      </w:r>
    </w:p>
    <w:p w:rsidR="0020087B" w:rsidRDefault="005B4C2E">
      <w:pPr>
        <w:numPr>
          <w:ilvl w:val="0"/>
          <w:numId w:val="11"/>
        </w:numPr>
        <w:spacing w:line="276" w:lineRule="auto"/>
        <w:ind w:left="0" w:firstLine="567"/>
        <w:rPr>
          <w:rFonts w:ascii="Times New Roman" w:hAnsi="Times New Roman"/>
          <w:color w:val="333333"/>
          <w:sz w:val="24"/>
        </w:rPr>
      </w:pPr>
      <w:r>
        <w:rPr>
          <w:rFonts w:ascii="Times New Roman" w:hAnsi="Times New Roman"/>
          <w:color w:val="333333"/>
          <w:sz w:val="24"/>
        </w:rPr>
        <w:t>швабра с телескопической рукояткой;</w:t>
      </w:r>
    </w:p>
    <w:p w:rsidR="0020087B" w:rsidRDefault="005B4C2E">
      <w:pPr>
        <w:numPr>
          <w:ilvl w:val="0"/>
          <w:numId w:val="11"/>
        </w:numPr>
        <w:spacing w:line="276" w:lineRule="auto"/>
        <w:ind w:left="0" w:firstLine="567"/>
        <w:rPr>
          <w:rFonts w:ascii="Times New Roman" w:hAnsi="Times New Roman"/>
          <w:color w:val="333333"/>
          <w:sz w:val="24"/>
        </w:rPr>
      </w:pPr>
      <w:r>
        <w:rPr>
          <w:rFonts w:ascii="Times New Roman" w:hAnsi="Times New Roman"/>
          <w:color w:val="333333"/>
          <w:sz w:val="24"/>
        </w:rPr>
        <w:t>насадка-моп для швабры;</w:t>
      </w:r>
    </w:p>
    <w:p w:rsidR="0020087B" w:rsidRDefault="005B4C2E">
      <w:pPr>
        <w:numPr>
          <w:ilvl w:val="0"/>
          <w:numId w:val="11"/>
        </w:numPr>
        <w:spacing w:line="276" w:lineRule="auto"/>
        <w:ind w:left="0" w:firstLine="567"/>
        <w:rPr>
          <w:rFonts w:ascii="Times New Roman" w:hAnsi="Times New Roman"/>
          <w:color w:val="333333"/>
          <w:sz w:val="24"/>
        </w:rPr>
      </w:pPr>
      <w:r>
        <w:rPr>
          <w:rFonts w:ascii="Times New Roman" w:hAnsi="Times New Roman"/>
          <w:color w:val="333333"/>
          <w:sz w:val="24"/>
        </w:rPr>
        <w:t>салфетка из микрофибры для поверхностей, ветошь.</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Для стоматологических кабинетов, специализирующихся на различных процедурах, и стерилизационных комнат существуют нормативы по бактериальной обсеменённости воздуха. Для их соблюдения ежедневно и после генеральных уборок проводится профилактическая дезинфекция воздуха бактерицидными лампами. Обычно для этих целей применяются передвижные либо настенные облучатели-рециркуляторы с мониторами, на которых отображается время их работы. Отчёты о работе этих облучателей ведутся в специальных журналах регистрации и контроля. Чтобы дополнительно продезинфицировать поверхности во время отсутствия людей в кабинете, можно дополнительно использовать обычный облучатель без кожуха.</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u w:val="single"/>
        </w:rPr>
        <w:t>Контролем санитарно-гигиенических мероприятий в стоматологических клиниках средн</w:t>
      </w:r>
      <w:r>
        <w:rPr>
          <w:rFonts w:ascii="Times New Roman" w:hAnsi="Times New Roman"/>
          <w:color w:val="333333"/>
          <w:sz w:val="24"/>
        </w:rPr>
        <w:t>его и крупного масштаба, как правило, занимается ответственный сотрудник, назначаемый приказом руководителя учреждения. </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Обычно эти обязанности возлагаются на заместителя главного врача по техническим вопросам, главную медицинскую сестру или эпидемиолога. Причём этот сотрудник сначала проходит обучение в одном из территориальных центров Госсанэпиднадзора либо в некоторых специализированных центрах по обращению с отходами. К выполнению своих обязанностей он допускается только после получения сертификата, который даёт право организовывать работу по обращению с отходами.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В более мелких лечебно-профилактических учреждениях, в том числе небольших стоматологических клиниках, этим занимается руководитель либо его заместитель. Он же проходит обучение и получает сертификат.</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Каждое медицинское учреждение должно иметь собственную инструкцию о порядке сбора, хранения и удаления отходов с подписью руководителя.</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Порядок сбора, хранения и удаления отходов в лечебно-профилактических учреждениях регламентируется СанПиН 2.1.7.2790-10 «Санитарно-эпидемиологические требования к обращению с медицинскими отходами».</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 xml:space="preserve">Лондонская инструкция 1988 г. по отходам определяет медицинские остатки деятельности следующим образом: все отходы, возникающие в процессе работы медицинских учреждений или проведения лечебно-профилактических процедур, включающие в себя частицы тканей человека или животных, любые физиологические жидкости (в том числе кровь), выделения, лекарственные препараты, медицинские расходные материалы (бинты, </w:t>
      </w:r>
      <w:r>
        <w:rPr>
          <w:rFonts w:ascii="Times New Roman" w:hAnsi="Times New Roman"/>
          <w:color w:val="333333"/>
          <w:sz w:val="24"/>
        </w:rPr>
        <w:lastRenderedPageBreak/>
        <w:t>одежда, иглы, шприцы и другие острые инструменты), которые контактировали с экскрементами или кровью и могли быть заражены, вследствие чего представляют опасность для людей.</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В зависимости от степени токсикологический, радиационной, эпидемиологической опасности медицинские отходы могут относиться к пяти разным классам.</w:t>
      </w:r>
    </w:p>
    <w:p w:rsidR="0020087B" w:rsidRDefault="005B4C2E">
      <w:pPr>
        <w:spacing w:line="276" w:lineRule="auto"/>
        <w:ind w:firstLine="567"/>
        <w:rPr>
          <w:rFonts w:ascii="Times New Roman" w:hAnsi="Times New Roman"/>
          <w:color w:val="333333"/>
          <w:sz w:val="24"/>
        </w:rPr>
      </w:pPr>
      <w:r>
        <w:rPr>
          <w:rFonts w:ascii="Times New Roman" w:hAnsi="Times New Roman"/>
          <w:b/>
          <w:color w:val="333333"/>
          <w:sz w:val="24"/>
        </w:rPr>
        <w:t>Класс А</w:t>
      </w:r>
      <w:r>
        <w:rPr>
          <w:rFonts w:ascii="Times New Roman" w:hAnsi="Times New Roman"/>
          <w:color w:val="333333"/>
          <w:sz w:val="24"/>
        </w:rPr>
        <w:t> – неопасные. Это отходы, которые не вступали в контакт с жидкостями организма или телом инфекционных больных. К ним относят пищевые отходы различных отделений клиники, за исключением инфекционных и фтизиатрических.</w:t>
      </w:r>
    </w:p>
    <w:p w:rsidR="0020087B" w:rsidRDefault="005B4C2E">
      <w:pPr>
        <w:spacing w:line="276" w:lineRule="auto"/>
        <w:ind w:firstLine="567"/>
        <w:rPr>
          <w:rFonts w:ascii="Times New Roman" w:hAnsi="Times New Roman"/>
          <w:color w:val="333333"/>
          <w:sz w:val="24"/>
        </w:rPr>
      </w:pPr>
      <w:r>
        <w:rPr>
          <w:rFonts w:ascii="Times New Roman" w:hAnsi="Times New Roman"/>
          <w:b/>
          <w:color w:val="333333"/>
          <w:sz w:val="24"/>
        </w:rPr>
        <w:t>Класс Б</w:t>
      </w:r>
      <w:r>
        <w:rPr>
          <w:rFonts w:ascii="Times New Roman" w:hAnsi="Times New Roman"/>
          <w:color w:val="333333"/>
          <w:sz w:val="24"/>
        </w:rPr>
        <w:t> – опасные отходы или потенциально инфицированные. Инструменты и вещества, вступавшие в контакт с кровью пациентов и их выделениями: отходы при хирургических операциях, патологоанатомические отходы, биологическое утильсырьё из вивариев, любой мусор, в том числе пищевые отбросы, пациентов и их инфекционных отделений, отходы микробиологических лабораторий (при работе с микроорганизмами 3-4 групп патогенности, подробнее см. СанПиН 1.2.036-95 «Порядок учета, хранения, передачи и транспортирования микроорганизмов 1-4 групп патогенности»).</w:t>
      </w:r>
    </w:p>
    <w:p w:rsidR="0020087B" w:rsidRDefault="005B4C2E">
      <w:pPr>
        <w:spacing w:line="276" w:lineRule="auto"/>
        <w:ind w:firstLine="567"/>
        <w:rPr>
          <w:rFonts w:ascii="Times New Roman" w:hAnsi="Times New Roman"/>
          <w:color w:val="333333"/>
          <w:sz w:val="24"/>
        </w:rPr>
      </w:pPr>
      <w:r>
        <w:rPr>
          <w:rFonts w:ascii="Times New Roman" w:hAnsi="Times New Roman"/>
          <w:b/>
          <w:color w:val="333333"/>
          <w:sz w:val="24"/>
        </w:rPr>
        <w:t>Класс В</w:t>
      </w:r>
      <w:r>
        <w:rPr>
          <w:rFonts w:ascii="Times New Roman" w:hAnsi="Times New Roman"/>
          <w:color w:val="333333"/>
          <w:sz w:val="24"/>
        </w:rPr>
        <w:t> – чрезвычайно опасные. Это всё, что могло быть заражено при контакте с особо опасными инфекционными больными: любые отходы микологических и фтизиатрических клиник, микробиологические лабораторные отходы (при работе с микроорганизмами 1-2 групп патогенности и туберкулёзными палочками), отходы анаэробных больных.</w:t>
      </w:r>
    </w:p>
    <w:p w:rsidR="0020087B" w:rsidRDefault="005B4C2E">
      <w:pPr>
        <w:spacing w:line="276" w:lineRule="auto"/>
        <w:ind w:firstLine="567"/>
        <w:rPr>
          <w:rFonts w:ascii="Times New Roman" w:hAnsi="Times New Roman"/>
          <w:color w:val="333333"/>
          <w:sz w:val="24"/>
        </w:rPr>
      </w:pPr>
      <w:r>
        <w:rPr>
          <w:rFonts w:ascii="Times New Roman" w:hAnsi="Times New Roman"/>
          <w:b/>
          <w:color w:val="333333"/>
          <w:sz w:val="24"/>
        </w:rPr>
        <w:t>Класс Г</w:t>
      </w:r>
      <w:r>
        <w:rPr>
          <w:rFonts w:ascii="Times New Roman" w:hAnsi="Times New Roman"/>
          <w:color w:val="333333"/>
          <w:sz w:val="24"/>
        </w:rPr>
        <w:t> – отходы, по составу близкие промышленным. Это дезинфектанты, химические и фармацевтические препараты, в том числе используемые для диагностики, с истекшим сроком годности, цитостатики, ртутьсодержащие инструменты и устройства.</w:t>
      </w:r>
    </w:p>
    <w:p w:rsidR="0020087B" w:rsidRDefault="005B4C2E">
      <w:pPr>
        <w:spacing w:line="276" w:lineRule="auto"/>
        <w:ind w:firstLine="567"/>
        <w:rPr>
          <w:rFonts w:ascii="Times New Roman" w:hAnsi="Times New Roman"/>
          <w:color w:val="333333"/>
          <w:sz w:val="24"/>
        </w:rPr>
      </w:pPr>
      <w:r>
        <w:rPr>
          <w:rFonts w:ascii="Times New Roman" w:hAnsi="Times New Roman"/>
          <w:b/>
          <w:color w:val="333333"/>
          <w:sz w:val="24"/>
        </w:rPr>
        <w:t>Класс Д</w:t>
      </w:r>
      <w:r>
        <w:rPr>
          <w:rFonts w:ascii="Times New Roman" w:hAnsi="Times New Roman"/>
          <w:color w:val="333333"/>
          <w:sz w:val="24"/>
        </w:rPr>
        <w:t> – радиоактивные. К ним относятся все вещества и предметы с содержанием радиоактивных компонентов.</w:t>
      </w:r>
    </w:p>
    <w:p w:rsidR="0020087B" w:rsidRDefault="005B4C2E">
      <w:pPr>
        <w:spacing w:line="276" w:lineRule="auto"/>
        <w:ind w:firstLine="567"/>
        <w:rPr>
          <w:rFonts w:ascii="Times New Roman" w:hAnsi="Times New Roman"/>
          <w:color w:val="333333"/>
          <w:sz w:val="24"/>
        </w:rPr>
      </w:pPr>
      <w:r>
        <w:rPr>
          <w:rFonts w:ascii="Times New Roman" w:hAnsi="Times New Roman"/>
          <w:color w:val="333333"/>
          <w:sz w:val="24"/>
        </w:rPr>
        <w:t>В зависимости от класса медицинских отходов различаются и способы их утилизации при уборке:</w:t>
      </w:r>
    </w:p>
    <w:p w:rsidR="0020087B" w:rsidRDefault="005B4C2E">
      <w:pPr>
        <w:numPr>
          <w:ilvl w:val="0"/>
          <w:numId w:val="12"/>
        </w:numPr>
        <w:spacing w:line="276" w:lineRule="auto"/>
        <w:ind w:left="0" w:firstLine="567"/>
        <w:rPr>
          <w:rFonts w:ascii="Times New Roman" w:hAnsi="Times New Roman"/>
          <w:color w:val="333333"/>
          <w:sz w:val="24"/>
        </w:rPr>
      </w:pPr>
      <w:r>
        <w:rPr>
          <w:rFonts w:ascii="Times New Roman" w:hAnsi="Times New Roman"/>
          <w:color w:val="333333"/>
          <w:sz w:val="24"/>
        </w:rPr>
        <w:t>класс А (в виде пищевых отбросов и твёрдого бытового мусора) должен проходить термическую обеззараживающую обработку либо закапываться на полигонах, предварительно пройдя дезинфекцию;</w:t>
      </w:r>
    </w:p>
    <w:p w:rsidR="0020087B" w:rsidRDefault="005B4C2E">
      <w:pPr>
        <w:numPr>
          <w:ilvl w:val="0"/>
          <w:numId w:val="12"/>
        </w:numPr>
        <w:spacing w:line="276" w:lineRule="auto"/>
        <w:ind w:left="0" w:firstLine="567"/>
        <w:rPr>
          <w:rFonts w:ascii="Times New Roman" w:hAnsi="Times New Roman"/>
          <w:color w:val="333333"/>
          <w:sz w:val="24"/>
        </w:rPr>
      </w:pPr>
      <w:r>
        <w:rPr>
          <w:rFonts w:ascii="Times New Roman" w:hAnsi="Times New Roman"/>
          <w:color w:val="333333"/>
          <w:sz w:val="24"/>
        </w:rPr>
        <w:t>классы Б и В (изделия из пластмасс, биологический материал, трупы животных) дезинфицируются термическими методами;</w:t>
      </w:r>
    </w:p>
    <w:p w:rsidR="0020087B" w:rsidRDefault="005B4C2E">
      <w:pPr>
        <w:numPr>
          <w:ilvl w:val="0"/>
          <w:numId w:val="12"/>
        </w:numPr>
        <w:spacing w:line="276" w:lineRule="auto"/>
        <w:ind w:left="0" w:firstLine="567"/>
        <w:rPr>
          <w:rFonts w:ascii="Times New Roman" w:hAnsi="Times New Roman"/>
          <w:color w:val="333333"/>
          <w:sz w:val="24"/>
        </w:rPr>
      </w:pPr>
      <w:r>
        <w:rPr>
          <w:rFonts w:ascii="Times New Roman" w:hAnsi="Times New Roman"/>
          <w:color w:val="333333"/>
          <w:sz w:val="24"/>
        </w:rPr>
        <w:t>классы Г и Д (отходы фармацевтики, радиоактивные вещества и все предметы, содержащие ртуть) могут вывозиться и утилизироваться только специализированными предприятиями, а клиника отвечает лишь за их сбор и упаковку.</w:t>
      </w:r>
    </w:p>
    <w:p w:rsidR="0020087B" w:rsidRDefault="005B4C2E">
      <w:pPr>
        <w:spacing w:line="276" w:lineRule="auto"/>
        <w:ind w:firstLine="283"/>
        <w:rPr>
          <w:rFonts w:ascii="Times New Roman" w:hAnsi="Times New Roman"/>
          <w:color w:val="333333"/>
          <w:sz w:val="24"/>
        </w:rPr>
      </w:pPr>
      <w:r>
        <w:rPr>
          <w:rFonts w:ascii="Times New Roman" w:hAnsi="Times New Roman"/>
          <w:color w:val="333333"/>
          <w:sz w:val="24"/>
        </w:rPr>
        <w:t>В СанПиНе 2.1.7.2790-10 «Санитарно-эпидемиологические требования к обращению с медицинскими отходами» от 09.12.2010 г.определен класс опасности и морфологический состав медицинских отходов</w:t>
      </w:r>
    </w:p>
    <w:tbl>
      <w:tblPr>
        <w:tblW w:w="0" w:type="auto"/>
        <w:tblBorders>
          <w:top w:val="single" w:sz="8" w:space="0" w:color="000000"/>
          <w:left w:val="single" w:sz="8" w:space="0" w:color="000000"/>
          <w:bottom w:val="single" w:sz="8" w:space="0" w:color="000000"/>
          <w:right w:val="single" w:sz="8" w:space="0" w:color="000000"/>
        </w:tblBorders>
        <w:tblLayout w:type="fixed"/>
        <w:tblCellMar>
          <w:left w:w="10" w:type="dxa"/>
          <w:right w:w="10" w:type="dxa"/>
        </w:tblCellMar>
        <w:tblLook w:val="04A0"/>
      </w:tblPr>
      <w:tblGrid>
        <w:gridCol w:w="3629"/>
        <w:gridCol w:w="6053"/>
      </w:tblGrid>
      <w:tr w:rsidR="0020087B">
        <w:tc>
          <w:tcPr>
            <w:tcW w:w="36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20087B" w:rsidRDefault="005B4C2E">
            <w:pPr>
              <w:spacing w:line="276" w:lineRule="auto"/>
              <w:ind w:firstLine="283"/>
              <w:rPr>
                <w:rFonts w:ascii="Times New Roman" w:hAnsi="Times New Roman"/>
                <w:sz w:val="24"/>
              </w:rPr>
            </w:pPr>
            <w:r>
              <w:rPr>
                <w:rFonts w:ascii="Times New Roman" w:hAnsi="Times New Roman"/>
                <w:sz w:val="24"/>
              </w:rPr>
              <w:t>Класс опасности</w:t>
            </w:r>
          </w:p>
        </w:tc>
        <w:tc>
          <w:tcPr>
            <w:tcW w:w="6053" w:type="dxa"/>
            <w:tcBorders>
              <w:top w:val="single" w:sz="8" w:space="0" w:color="000000"/>
              <w:left w:val="single" w:sz="8" w:space="0" w:color="000000"/>
              <w:bottom w:val="single" w:sz="8" w:space="0" w:color="000000"/>
              <w:right w:val="single" w:sz="8" w:space="0" w:color="000000"/>
            </w:tcBorders>
            <w:shd w:val="clear" w:color="auto" w:fill="auto"/>
            <w:vAlign w:val="center"/>
          </w:tcPr>
          <w:p w:rsidR="0020087B" w:rsidRDefault="005B4C2E">
            <w:pPr>
              <w:spacing w:line="276" w:lineRule="auto"/>
              <w:ind w:firstLine="283"/>
              <w:rPr>
                <w:rFonts w:ascii="Times New Roman" w:hAnsi="Times New Roman"/>
                <w:sz w:val="24"/>
              </w:rPr>
            </w:pPr>
            <w:r>
              <w:rPr>
                <w:rFonts w:ascii="Times New Roman" w:hAnsi="Times New Roman"/>
                <w:sz w:val="24"/>
              </w:rPr>
              <w:t>Характеристика морфологического состава</w:t>
            </w:r>
          </w:p>
        </w:tc>
      </w:tr>
      <w:tr w:rsidR="0020087B">
        <w:tc>
          <w:tcPr>
            <w:tcW w:w="3629"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t>Класс А (эпидемиологически безопасные отходы,по составу приближенные к ТБО)</w:t>
            </w:r>
          </w:p>
        </w:tc>
        <w:tc>
          <w:tcPr>
            <w:tcW w:w="6053"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t>Отходы, не имеющие контакта с биологическими жидкостями пациентов, инфекционными больными. </w:t>
            </w:r>
            <w:r>
              <w:rPr>
                <w:rFonts w:ascii="Times New Roman" w:hAnsi="Times New Roman"/>
                <w:sz w:val="24"/>
              </w:rPr>
              <w:br/>
              <w:t>Канцелярские принадлежности, упаковка, мебель, инвентарь, потерявшие потребительские свойства. Смет от уборки территории и так далее. </w:t>
            </w:r>
            <w:r>
              <w:rPr>
                <w:rFonts w:ascii="Times New Roman" w:hAnsi="Times New Roman"/>
                <w:sz w:val="24"/>
              </w:rPr>
              <w:br/>
              <w:t xml:space="preserve">Пищевые отходы центральных пищеблоков, а также всех подразделений организации, осуществляющей </w:t>
            </w:r>
            <w:r>
              <w:rPr>
                <w:rFonts w:ascii="Times New Roman" w:hAnsi="Times New Roman"/>
                <w:sz w:val="24"/>
              </w:rPr>
              <w:lastRenderedPageBreak/>
              <w:t>медицинскую и/или фармацевтическую деятельность, кроме инфекционных, в том числе фтизиатрических.</w:t>
            </w:r>
          </w:p>
        </w:tc>
      </w:tr>
      <w:tr w:rsidR="0020087B">
        <w:tc>
          <w:tcPr>
            <w:tcW w:w="3629"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lastRenderedPageBreak/>
              <w:t>Класс Б (эпидемиологически опасные отходы)</w:t>
            </w:r>
          </w:p>
        </w:tc>
        <w:tc>
          <w:tcPr>
            <w:tcW w:w="6053"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t>Инфицированные и потенциально инфицированные отходы. Материалы и инструменты, предметы загрязненные кровью и/или другими биологическими жидкостями. Патологоанатомические отходы. Органические операционные отходы (органы, ткани и так далее). </w:t>
            </w:r>
            <w:r>
              <w:rPr>
                <w:rFonts w:ascii="Times New Roman" w:hAnsi="Times New Roman"/>
                <w:sz w:val="24"/>
              </w:rPr>
              <w:br/>
              <w:t>Пищевые отходы из инфекционных отделений. </w:t>
            </w:r>
            <w:r>
              <w:rPr>
                <w:rFonts w:ascii="Times New Roman" w:hAnsi="Times New Roman"/>
                <w:sz w:val="24"/>
              </w:rPr>
              <w:br/>
              <w:t>Отходы из микробиологических, клинико-диагностических лабораторий, фармацевтических, иммунобиологических производств, работающих с микроорганизмами 3-4 групп патогенности. Биологические отходы вивариев. </w:t>
            </w:r>
            <w:r>
              <w:rPr>
                <w:rFonts w:ascii="Times New Roman" w:hAnsi="Times New Roman"/>
                <w:sz w:val="24"/>
              </w:rPr>
              <w:br/>
              <w:t>Живые вакцины, непригодные к использованию.</w:t>
            </w:r>
          </w:p>
        </w:tc>
      </w:tr>
      <w:tr w:rsidR="0020087B">
        <w:tc>
          <w:tcPr>
            <w:tcW w:w="3629"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t>Класс В </w:t>
            </w:r>
            <w:r>
              <w:rPr>
                <w:rFonts w:ascii="Times New Roman" w:hAnsi="Times New Roman"/>
                <w:sz w:val="24"/>
              </w:rPr>
              <w:br/>
              <w:t>(чрезвычайно эпидемиологически опасные отходы)</w:t>
            </w:r>
          </w:p>
        </w:tc>
        <w:tc>
          <w:tcPr>
            <w:tcW w:w="6053"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t>Материалы, контактировавшие с больными инфекционными болезнями, которые могут привести к возникновению чрезвычайных ситуаций в области санитарно-эпидемиологического благополучия населения и требуют проведения мероприятий по санитарной охране территории. </w:t>
            </w:r>
            <w:r>
              <w:rPr>
                <w:rFonts w:ascii="Times New Roman" w:hAnsi="Times New Roman"/>
                <w:sz w:val="24"/>
              </w:rPr>
              <w:br/>
              <w:t>Отходы лабораторий, фармацевтических и иммунобиологических производств, работающих с микроорганизмами 1-2 групп патогенности. </w:t>
            </w:r>
            <w:r>
              <w:rPr>
                <w:rFonts w:ascii="Times New Roman" w:hAnsi="Times New Roman"/>
                <w:sz w:val="24"/>
              </w:rPr>
              <w:br/>
              <w:t>Отходы лечебно-диагностических подразделений фтизиатрических стационаров (диспансеров), загрязненные мокротой пациентов, отходы микробиологических лабораторий, осуществляющих работы с возбудителями туберкулеза.</w:t>
            </w:r>
          </w:p>
        </w:tc>
      </w:tr>
      <w:tr w:rsidR="0020087B">
        <w:tc>
          <w:tcPr>
            <w:tcW w:w="3629"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t>Класс Г (токсикологически опасные отходы </w:t>
            </w:r>
            <w:r>
              <w:rPr>
                <w:rFonts w:ascii="Times New Roman" w:hAnsi="Times New Roman"/>
                <w:sz w:val="24"/>
              </w:rPr>
              <w:br/>
              <w:t>1-4* классов опасности)</w:t>
            </w:r>
          </w:p>
        </w:tc>
        <w:tc>
          <w:tcPr>
            <w:tcW w:w="6053"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t>Лекарственные (в том числе цитостатики), диагностические, дезинфицирующие средства, не подлежащие использованию. </w:t>
            </w:r>
            <w:r>
              <w:rPr>
                <w:rFonts w:ascii="Times New Roman" w:hAnsi="Times New Roman"/>
                <w:sz w:val="24"/>
              </w:rPr>
              <w:br/>
              <w:t>Ртуть содержащие предметы, приборы и оборудование. Отходы сырья и продукции фармацевтических производств. </w:t>
            </w:r>
            <w:r>
              <w:rPr>
                <w:rFonts w:ascii="Times New Roman" w:hAnsi="Times New Roman"/>
                <w:sz w:val="24"/>
              </w:rPr>
              <w:br/>
              <w:t>Отходы от эксплуатации оборудования, транспорта, систем освещения и другие.</w:t>
            </w:r>
          </w:p>
        </w:tc>
      </w:tr>
      <w:tr w:rsidR="0020087B">
        <w:tc>
          <w:tcPr>
            <w:tcW w:w="3629"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t>Класс Д </w:t>
            </w:r>
            <w:r>
              <w:rPr>
                <w:rFonts w:ascii="Times New Roman" w:hAnsi="Times New Roman"/>
                <w:sz w:val="24"/>
              </w:rPr>
              <w:br/>
              <w:t>Радиоактивные отходы</w:t>
            </w:r>
          </w:p>
        </w:tc>
        <w:tc>
          <w:tcPr>
            <w:tcW w:w="6053" w:type="dxa"/>
            <w:tcBorders>
              <w:top w:val="single" w:sz="8" w:space="0" w:color="000000"/>
              <w:left w:val="single" w:sz="8" w:space="0" w:color="000000"/>
              <w:bottom w:val="single" w:sz="8" w:space="0" w:color="000000"/>
              <w:right w:val="single" w:sz="8" w:space="0" w:color="000000"/>
            </w:tcBorders>
            <w:shd w:val="clear" w:color="auto" w:fill="auto"/>
          </w:tcPr>
          <w:p w:rsidR="0020087B" w:rsidRDefault="005B4C2E">
            <w:pPr>
              <w:spacing w:line="276" w:lineRule="auto"/>
              <w:ind w:firstLine="283"/>
              <w:rPr>
                <w:rFonts w:ascii="Times New Roman" w:hAnsi="Times New Roman"/>
                <w:sz w:val="24"/>
              </w:rPr>
            </w:pPr>
            <w:r>
              <w:rPr>
                <w:rFonts w:ascii="Times New Roman" w:hAnsi="Times New Roman"/>
                <w:sz w:val="24"/>
              </w:rPr>
              <w:t>Все виды отходов, в любом агрегатном состоянии, в которых содержание радионуклидов превышает допустимые уровни, установленные нормами радиационной безопасности.</w:t>
            </w:r>
          </w:p>
        </w:tc>
      </w:tr>
    </w:tbl>
    <w:p w:rsidR="0020087B" w:rsidRDefault="0020087B" w:rsidP="00D84BE6">
      <w:pPr>
        <w:spacing w:line="276" w:lineRule="auto"/>
        <w:rPr>
          <w:rFonts w:ascii="Times New Roman" w:hAnsi="Times New Roman"/>
          <w:sz w:val="24"/>
        </w:rPr>
      </w:pPr>
    </w:p>
    <w:sectPr w:rsidR="0020087B" w:rsidSect="0020087B">
      <w:pgSz w:w="11906" w:h="16838"/>
      <w:pgMar w:top="1134" w:right="737" w:bottom="1134" w:left="1304"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D1711"/>
    <w:multiLevelType w:val="multilevel"/>
    <w:tmpl w:val="225682CC"/>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
    <w:nsid w:val="113022F2"/>
    <w:multiLevelType w:val="multilevel"/>
    <w:tmpl w:val="B38C73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
    <w:nsid w:val="129D3E7B"/>
    <w:multiLevelType w:val="multilevel"/>
    <w:tmpl w:val="7AC415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nsid w:val="177929C2"/>
    <w:multiLevelType w:val="multilevel"/>
    <w:tmpl w:val="5FBE7E7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4">
    <w:nsid w:val="1B9C5B86"/>
    <w:multiLevelType w:val="multilevel"/>
    <w:tmpl w:val="EA22B33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5">
    <w:nsid w:val="20D4207E"/>
    <w:multiLevelType w:val="multilevel"/>
    <w:tmpl w:val="917480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nsid w:val="26A53D3D"/>
    <w:multiLevelType w:val="multilevel"/>
    <w:tmpl w:val="3F109E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nsid w:val="2A147F84"/>
    <w:multiLevelType w:val="multilevel"/>
    <w:tmpl w:val="7E3C61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nsid w:val="2DEE4772"/>
    <w:multiLevelType w:val="multilevel"/>
    <w:tmpl w:val="2C9CD216"/>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9">
    <w:nsid w:val="2E547B4D"/>
    <w:multiLevelType w:val="multilevel"/>
    <w:tmpl w:val="0D7A48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0">
    <w:nsid w:val="3A5D31D4"/>
    <w:multiLevelType w:val="multilevel"/>
    <w:tmpl w:val="8EBA06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nsid w:val="3F513DCA"/>
    <w:multiLevelType w:val="multilevel"/>
    <w:tmpl w:val="55ECD21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2">
    <w:nsid w:val="3F7121D4"/>
    <w:multiLevelType w:val="multilevel"/>
    <w:tmpl w:val="02C23216"/>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3">
    <w:nsid w:val="483F6837"/>
    <w:multiLevelType w:val="multilevel"/>
    <w:tmpl w:val="9FFAA9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nsid w:val="4AC521A5"/>
    <w:multiLevelType w:val="multilevel"/>
    <w:tmpl w:val="CF742F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nsid w:val="4C4C3CA4"/>
    <w:multiLevelType w:val="multilevel"/>
    <w:tmpl w:val="2362E8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nsid w:val="4EA67CFC"/>
    <w:multiLevelType w:val="multilevel"/>
    <w:tmpl w:val="54D273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nsid w:val="522D4F1E"/>
    <w:multiLevelType w:val="multilevel"/>
    <w:tmpl w:val="CBFAF3D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8">
    <w:nsid w:val="563E42EF"/>
    <w:multiLevelType w:val="multilevel"/>
    <w:tmpl w:val="298C5F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nsid w:val="5FCD74D8"/>
    <w:multiLevelType w:val="multilevel"/>
    <w:tmpl w:val="9E662E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0">
    <w:nsid w:val="615308B8"/>
    <w:multiLevelType w:val="multilevel"/>
    <w:tmpl w:val="3630460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1">
    <w:nsid w:val="64C40167"/>
    <w:multiLevelType w:val="multilevel"/>
    <w:tmpl w:val="F0EC1D4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2">
    <w:nsid w:val="6A574EEE"/>
    <w:multiLevelType w:val="multilevel"/>
    <w:tmpl w:val="80689E6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3">
    <w:nsid w:val="7A2A61F0"/>
    <w:multiLevelType w:val="multilevel"/>
    <w:tmpl w:val="FCFE44D8"/>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4">
    <w:nsid w:val="7B1D5047"/>
    <w:multiLevelType w:val="multilevel"/>
    <w:tmpl w:val="CEB0CF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2"/>
  </w:num>
  <w:num w:numId="2">
    <w:abstractNumId w:val="7"/>
  </w:num>
  <w:num w:numId="3">
    <w:abstractNumId w:val="19"/>
  </w:num>
  <w:num w:numId="4">
    <w:abstractNumId w:val="10"/>
  </w:num>
  <w:num w:numId="5">
    <w:abstractNumId w:val="15"/>
  </w:num>
  <w:num w:numId="6">
    <w:abstractNumId w:val="14"/>
  </w:num>
  <w:num w:numId="7">
    <w:abstractNumId w:val="16"/>
  </w:num>
  <w:num w:numId="8">
    <w:abstractNumId w:val="13"/>
  </w:num>
  <w:num w:numId="9">
    <w:abstractNumId w:val="18"/>
  </w:num>
  <w:num w:numId="10">
    <w:abstractNumId w:val="6"/>
  </w:num>
  <w:num w:numId="11">
    <w:abstractNumId w:val="24"/>
  </w:num>
  <w:num w:numId="12">
    <w:abstractNumId w:val="5"/>
  </w:num>
  <w:num w:numId="13">
    <w:abstractNumId w:val="0"/>
  </w:num>
  <w:num w:numId="14">
    <w:abstractNumId w:val="3"/>
  </w:num>
  <w:num w:numId="15">
    <w:abstractNumId w:val="8"/>
  </w:num>
  <w:num w:numId="16">
    <w:abstractNumId w:val="1"/>
  </w:num>
  <w:num w:numId="17">
    <w:abstractNumId w:val="12"/>
  </w:num>
  <w:num w:numId="18">
    <w:abstractNumId w:val="23"/>
  </w:num>
  <w:num w:numId="19">
    <w:abstractNumId w:val="17"/>
  </w:num>
  <w:num w:numId="20">
    <w:abstractNumId w:val="20"/>
  </w:num>
  <w:num w:numId="21">
    <w:abstractNumId w:val="21"/>
  </w:num>
  <w:num w:numId="22">
    <w:abstractNumId w:val="22"/>
  </w:num>
  <w:num w:numId="23">
    <w:abstractNumId w:val="4"/>
  </w:num>
  <w:num w:numId="24">
    <w:abstractNumId w:val="11"/>
  </w:num>
  <w:num w:numId="2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compat/>
  <w:rsids>
    <w:rsidRoot w:val="0020087B"/>
    <w:rsid w:val="0020087B"/>
    <w:rsid w:val="005B4C2E"/>
    <w:rsid w:val="008E1CA1"/>
    <w:rsid w:val="00D84B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XO Thames" w:eastAsia="Times New Roman" w:hAnsi="XO Thames" w:cs="Times New Roman"/>
        <w:color w:val="000000"/>
        <w:sz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20087B"/>
    <w:pPr>
      <w:jc w:val="both"/>
    </w:pPr>
    <w:rPr>
      <w:sz w:val="28"/>
    </w:rPr>
  </w:style>
  <w:style w:type="paragraph" w:styleId="10">
    <w:name w:val="heading 1"/>
    <w:next w:val="a"/>
    <w:link w:val="11"/>
    <w:uiPriority w:val="9"/>
    <w:qFormat/>
    <w:rsid w:val="0020087B"/>
    <w:pPr>
      <w:spacing w:before="120" w:after="120"/>
      <w:jc w:val="both"/>
      <w:outlineLvl w:val="0"/>
    </w:pPr>
    <w:rPr>
      <w:b/>
      <w:sz w:val="32"/>
    </w:rPr>
  </w:style>
  <w:style w:type="paragraph" w:styleId="2">
    <w:name w:val="heading 2"/>
    <w:next w:val="a"/>
    <w:link w:val="20"/>
    <w:uiPriority w:val="9"/>
    <w:qFormat/>
    <w:rsid w:val="0020087B"/>
    <w:pPr>
      <w:spacing w:before="120" w:after="120"/>
      <w:jc w:val="both"/>
      <w:outlineLvl w:val="1"/>
    </w:pPr>
    <w:rPr>
      <w:b/>
      <w:sz w:val="28"/>
    </w:rPr>
  </w:style>
  <w:style w:type="paragraph" w:styleId="3">
    <w:name w:val="heading 3"/>
    <w:next w:val="a"/>
    <w:link w:val="30"/>
    <w:uiPriority w:val="9"/>
    <w:qFormat/>
    <w:rsid w:val="0020087B"/>
    <w:pPr>
      <w:spacing w:before="120" w:after="120"/>
      <w:jc w:val="both"/>
      <w:outlineLvl w:val="2"/>
    </w:pPr>
    <w:rPr>
      <w:b/>
      <w:sz w:val="26"/>
    </w:rPr>
  </w:style>
  <w:style w:type="paragraph" w:styleId="4">
    <w:name w:val="heading 4"/>
    <w:next w:val="a"/>
    <w:link w:val="40"/>
    <w:uiPriority w:val="9"/>
    <w:qFormat/>
    <w:rsid w:val="0020087B"/>
    <w:pPr>
      <w:spacing w:before="120" w:after="120"/>
      <w:jc w:val="both"/>
      <w:outlineLvl w:val="3"/>
    </w:pPr>
    <w:rPr>
      <w:b/>
    </w:rPr>
  </w:style>
  <w:style w:type="paragraph" w:styleId="5">
    <w:name w:val="heading 5"/>
    <w:next w:val="a"/>
    <w:link w:val="50"/>
    <w:uiPriority w:val="9"/>
    <w:qFormat/>
    <w:rsid w:val="0020087B"/>
    <w:pPr>
      <w:spacing w:before="120" w:after="120"/>
      <w:jc w:val="both"/>
      <w:outlineLvl w:val="4"/>
    </w:pPr>
    <w:rPr>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20087B"/>
    <w:rPr>
      <w:rFonts w:ascii="XO Thames" w:hAnsi="XO Thames"/>
      <w:sz w:val="28"/>
    </w:rPr>
  </w:style>
  <w:style w:type="paragraph" w:styleId="21">
    <w:name w:val="toc 2"/>
    <w:next w:val="a"/>
    <w:link w:val="22"/>
    <w:uiPriority w:val="39"/>
    <w:rsid w:val="0020087B"/>
    <w:pPr>
      <w:ind w:left="200"/>
    </w:pPr>
    <w:rPr>
      <w:sz w:val="28"/>
    </w:rPr>
  </w:style>
  <w:style w:type="character" w:customStyle="1" w:styleId="22">
    <w:name w:val="Оглавление 2 Знак"/>
    <w:link w:val="21"/>
    <w:rsid w:val="0020087B"/>
    <w:rPr>
      <w:rFonts w:ascii="XO Thames" w:hAnsi="XO Thames"/>
      <w:sz w:val="28"/>
    </w:rPr>
  </w:style>
  <w:style w:type="paragraph" w:styleId="41">
    <w:name w:val="toc 4"/>
    <w:next w:val="a"/>
    <w:link w:val="42"/>
    <w:uiPriority w:val="39"/>
    <w:rsid w:val="0020087B"/>
    <w:pPr>
      <w:ind w:left="600"/>
    </w:pPr>
    <w:rPr>
      <w:sz w:val="28"/>
    </w:rPr>
  </w:style>
  <w:style w:type="character" w:customStyle="1" w:styleId="42">
    <w:name w:val="Оглавление 4 Знак"/>
    <w:link w:val="41"/>
    <w:rsid w:val="0020087B"/>
    <w:rPr>
      <w:rFonts w:ascii="XO Thames" w:hAnsi="XO Thames"/>
      <w:sz w:val="28"/>
    </w:rPr>
  </w:style>
  <w:style w:type="paragraph" w:styleId="6">
    <w:name w:val="toc 6"/>
    <w:next w:val="a"/>
    <w:link w:val="60"/>
    <w:uiPriority w:val="39"/>
    <w:rsid w:val="0020087B"/>
    <w:pPr>
      <w:ind w:left="1000"/>
    </w:pPr>
    <w:rPr>
      <w:sz w:val="28"/>
    </w:rPr>
  </w:style>
  <w:style w:type="character" w:customStyle="1" w:styleId="60">
    <w:name w:val="Оглавление 6 Знак"/>
    <w:link w:val="6"/>
    <w:rsid w:val="0020087B"/>
    <w:rPr>
      <w:rFonts w:ascii="XO Thames" w:hAnsi="XO Thames"/>
      <w:sz w:val="28"/>
    </w:rPr>
  </w:style>
  <w:style w:type="paragraph" w:styleId="7">
    <w:name w:val="toc 7"/>
    <w:next w:val="a"/>
    <w:link w:val="70"/>
    <w:uiPriority w:val="39"/>
    <w:rsid w:val="0020087B"/>
    <w:pPr>
      <w:ind w:left="1200"/>
    </w:pPr>
    <w:rPr>
      <w:sz w:val="28"/>
    </w:rPr>
  </w:style>
  <w:style w:type="character" w:customStyle="1" w:styleId="70">
    <w:name w:val="Оглавление 7 Знак"/>
    <w:link w:val="7"/>
    <w:rsid w:val="0020087B"/>
    <w:rPr>
      <w:rFonts w:ascii="XO Thames" w:hAnsi="XO Thames"/>
      <w:sz w:val="28"/>
    </w:rPr>
  </w:style>
  <w:style w:type="character" w:customStyle="1" w:styleId="30">
    <w:name w:val="Заголовок 3 Знак"/>
    <w:link w:val="3"/>
    <w:rsid w:val="0020087B"/>
    <w:rPr>
      <w:rFonts w:ascii="XO Thames" w:hAnsi="XO Thames"/>
      <w:b/>
      <w:sz w:val="26"/>
    </w:rPr>
  </w:style>
  <w:style w:type="paragraph" w:styleId="31">
    <w:name w:val="toc 3"/>
    <w:next w:val="a"/>
    <w:link w:val="32"/>
    <w:uiPriority w:val="39"/>
    <w:rsid w:val="0020087B"/>
    <w:pPr>
      <w:ind w:left="400"/>
    </w:pPr>
    <w:rPr>
      <w:sz w:val="28"/>
    </w:rPr>
  </w:style>
  <w:style w:type="character" w:customStyle="1" w:styleId="32">
    <w:name w:val="Оглавление 3 Знак"/>
    <w:link w:val="31"/>
    <w:rsid w:val="0020087B"/>
    <w:rPr>
      <w:rFonts w:ascii="XO Thames" w:hAnsi="XO Thames"/>
      <w:sz w:val="28"/>
    </w:rPr>
  </w:style>
  <w:style w:type="character" w:customStyle="1" w:styleId="50">
    <w:name w:val="Заголовок 5 Знак"/>
    <w:link w:val="5"/>
    <w:rsid w:val="0020087B"/>
    <w:rPr>
      <w:rFonts w:ascii="XO Thames" w:hAnsi="XO Thames"/>
      <w:b/>
      <w:sz w:val="22"/>
    </w:rPr>
  </w:style>
  <w:style w:type="character" w:customStyle="1" w:styleId="11">
    <w:name w:val="Заголовок 1 Знак"/>
    <w:link w:val="10"/>
    <w:rsid w:val="0020087B"/>
    <w:rPr>
      <w:rFonts w:ascii="XO Thames" w:hAnsi="XO Thames"/>
      <w:b/>
      <w:sz w:val="32"/>
    </w:rPr>
  </w:style>
  <w:style w:type="paragraph" w:customStyle="1" w:styleId="12">
    <w:name w:val="Гиперссылка1"/>
    <w:link w:val="a3"/>
    <w:rsid w:val="0020087B"/>
    <w:rPr>
      <w:color w:val="0000FF"/>
      <w:u w:val="single"/>
    </w:rPr>
  </w:style>
  <w:style w:type="character" w:styleId="a3">
    <w:name w:val="Hyperlink"/>
    <w:link w:val="12"/>
    <w:rsid w:val="0020087B"/>
    <w:rPr>
      <w:color w:val="0000FF"/>
      <w:u w:val="single"/>
    </w:rPr>
  </w:style>
  <w:style w:type="paragraph" w:customStyle="1" w:styleId="Footnote">
    <w:name w:val="Footnote"/>
    <w:link w:val="Footnote0"/>
    <w:rsid w:val="0020087B"/>
    <w:pPr>
      <w:ind w:firstLine="851"/>
      <w:jc w:val="both"/>
    </w:pPr>
    <w:rPr>
      <w:sz w:val="22"/>
    </w:rPr>
  </w:style>
  <w:style w:type="character" w:customStyle="1" w:styleId="Footnote0">
    <w:name w:val="Footnote"/>
    <w:link w:val="Footnote"/>
    <w:rsid w:val="0020087B"/>
    <w:rPr>
      <w:rFonts w:ascii="XO Thames" w:hAnsi="XO Thames"/>
      <w:sz w:val="22"/>
    </w:rPr>
  </w:style>
  <w:style w:type="paragraph" w:styleId="13">
    <w:name w:val="toc 1"/>
    <w:next w:val="a"/>
    <w:link w:val="14"/>
    <w:uiPriority w:val="39"/>
    <w:rsid w:val="0020087B"/>
    <w:rPr>
      <w:b/>
      <w:sz w:val="28"/>
    </w:rPr>
  </w:style>
  <w:style w:type="character" w:customStyle="1" w:styleId="14">
    <w:name w:val="Оглавление 1 Знак"/>
    <w:link w:val="13"/>
    <w:rsid w:val="0020087B"/>
    <w:rPr>
      <w:rFonts w:ascii="XO Thames" w:hAnsi="XO Thames"/>
      <w:b/>
      <w:sz w:val="28"/>
    </w:rPr>
  </w:style>
  <w:style w:type="paragraph" w:customStyle="1" w:styleId="HeaderandFooter">
    <w:name w:val="Header and Footer"/>
    <w:link w:val="HeaderandFooter0"/>
    <w:rsid w:val="0020087B"/>
    <w:pPr>
      <w:jc w:val="both"/>
    </w:pPr>
    <w:rPr>
      <w:sz w:val="20"/>
    </w:rPr>
  </w:style>
  <w:style w:type="character" w:customStyle="1" w:styleId="HeaderandFooter0">
    <w:name w:val="Header and Footer"/>
    <w:link w:val="HeaderandFooter"/>
    <w:rsid w:val="0020087B"/>
    <w:rPr>
      <w:rFonts w:ascii="XO Thames" w:hAnsi="XO Thames"/>
      <w:sz w:val="20"/>
    </w:rPr>
  </w:style>
  <w:style w:type="paragraph" w:styleId="9">
    <w:name w:val="toc 9"/>
    <w:next w:val="a"/>
    <w:link w:val="90"/>
    <w:uiPriority w:val="39"/>
    <w:rsid w:val="0020087B"/>
    <w:pPr>
      <w:ind w:left="1600"/>
    </w:pPr>
    <w:rPr>
      <w:sz w:val="28"/>
    </w:rPr>
  </w:style>
  <w:style w:type="character" w:customStyle="1" w:styleId="90">
    <w:name w:val="Оглавление 9 Знак"/>
    <w:link w:val="9"/>
    <w:rsid w:val="0020087B"/>
    <w:rPr>
      <w:rFonts w:ascii="XO Thames" w:hAnsi="XO Thames"/>
      <w:sz w:val="28"/>
    </w:rPr>
  </w:style>
  <w:style w:type="paragraph" w:styleId="8">
    <w:name w:val="toc 8"/>
    <w:next w:val="a"/>
    <w:link w:val="80"/>
    <w:uiPriority w:val="39"/>
    <w:rsid w:val="0020087B"/>
    <w:pPr>
      <w:ind w:left="1400"/>
    </w:pPr>
    <w:rPr>
      <w:sz w:val="28"/>
    </w:rPr>
  </w:style>
  <w:style w:type="character" w:customStyle="1" w:styleId="80">
    <w:name w:val="Оглавление 8 Знак"/>
    <w:link w:val="8"/>
    <w:rsid w:val="0020087B"/>
    <w:rPr>
      <w:rFonts w:ascii="XO Thames" w:hAnsi="XO Thames"/>
      <w:sz w:val="28"/>
    </w:rPr>
  </w:style>
  <w:style w:type="paragraph" w:styleId="51">
    <w:name w:val="toc 5"/>
    <w:next w:val="a"/>
    <w:link w:val="52"/>
    <w:uiPriority w:val="39"/>
    <w:rsid w:val="0020087B"/>
    <w:pPr>
      <w:ind w:left="800"/>
    </w:pPr>
    <w:rPr>
      <w:sz w:val="28"/>
    </w:rPr>
  </w:style>
  <w:style w:type="character" w:customStyle="1" w:styleId="52">
    <w:name w:val="Оглавление 5 Знак"/>
    <w:link w:val="51"/>
    <w:rsid w:val="0020087B"/>
    <w:rPr>
      <w:rFonts w:ascii="XO Thames" w:hAnsi="XO Thames"/>
      <w:sz w:val="28"/>
    </w:rPr>
  </w:style>
  <w:style w:type="paragraph" w:styleId="a4">
    <w:name w:val="Subtitle"/>
    <w:next w:val="a"/>
    <w:link w:val="a5"/>
    <w:uiPriority w:val="11"/>
    <w:qFormat/>
    <w:rsid w:val="0020087B"/>
    <w:pPr>
      <w:jc w:val="both"/>
    </w:pPr>
    <w:rPr>
      <w:i/>
    </w:rPr>
  </w:style>
  <w:style w:type="character" w:customStyle="1" w:styleId="a5">
    <w:name w:val="Подзаголовок Знак"/>
    <w:link w:val="a4"/>
    <w:rsid w:val="0020087B"/>
    <w:rPr>
      <w:rFonts w:ascii="XO Thames" w:hAnsi="XO Thames"/>
      <w:i/>
      <w:sz w:val="24"/>
    </w:rPr>
  </w:style>
  <w:style w:type="paragraph" w:styleId="a6">
    <w:name w:val="Title"/>
    <w:next w:val="a"/>
    <w:link w:val="a7"/>
    <w:uiPriority w:val="10"/>
    <w:qFormat/>
    <w:rsid w:val="0020087B"/>
    <w:pPr>
      <w:spacing w:before="567" w:after="567"/>
      <w:jc w:val="center"/>
    </w:pPr>
    <w:rPr>
      <w:b/>
      <w:caps/>
      <w:sz w:val="40"/>
    </w:rPr>
  </w:style>
  <w:style w:type="character" w:customStyle="1" w:styleId="a7">
    <w:name w:val="Название Знак"/>
    <w:link w:val="a6"/>
    <w:rsid w:val="0020087B"/>
    <w:rPr>
      <w:rFonts w:ascii="XO Thames" w:hAnsi="XO Thames"/>
      <w:b/>
      <w:caps/>
      <w:sz w:val="40"/>
    </w:rPr>
  </w:style>
  <w:style w:type="character" w:customStyle="1" w:styleId="40">
    <w:name w:val="Заголовок 4 Знак"/>
    <w:link w:val="4"/>
    <w:rsid w:val="0020087B"/>
    <w:rPr>
      <w:rFonts w:ascii="XO Thames" w:hAnsi="XO Thames"/>
      <w:b/>
      <w:sz w:val="24"/>
    </w:rPr>
  </w:style>
  <w:style w:type="character" w:customStyle="1" w:styleId="20">
    <w:name w:val="Заголовок 2 Знак"/>
    <w:link w:val="2"/>
    <w:rsid w:val="0020087B"/>
    <w:rPr>
      <w:rFonts w:ascii="XO Thames" w:hAnsi="XO Thames"/>
      <w:b/>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9428</Words>
  <Characters>53746</Characters>
  <Application>Microsoft Office Word</Application>
  <DocSecurity>0</DocSecurity>
  <Lines>447</Lines>
  <Paragraphs>126</Paragraphs>
  <ScaleCrop>false</ScaleCrop>
  <Company>HP</Company>
  <LinksUpToDate>false</LinksUpToDate>
  <CharactersWithSpaces>63048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Marie</cp:lastModifiedBy>
  <cp:revision>3</cp:revision>
  <dcterms:created xsi:type="dcterms:W3CDTF">2024-05-29T12:05:00Z</dcterms:created>
  <dcterms:modified xsi:type="dcterms:W3CDTF">2024-06-01T12:59:00Z</dcterms:modified>
</cp:coreProperties>
</file>